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eastAsiaTheme="minorHAnsi"/>
          <w:color w:val="156082" w:themeColor="accent1"/>
          <w:kern w:val="2"/>
          <w:lang w:eastAsia="en-US"/>
          <w14:ligatures w14:val="standardContextual"/>
        </w:rPr>
        <w:id w:val="-521483609"/>
        <w:docPartObj>
          <w:docPartGallery w:val="Cover Pages"/>
          <w:docPartUnique/>
        </w:docPartObj>
      </w:sdtPr>
      <w:sdtEndPr>
        <w:rPr>
          <w:color w:val="7F7F7F" w:themeColor="background1" w:themeShade="7F"/>
          <w:spacing w:val="60"/>
        </w:rPr>
      </w:sdtEndPr>
      <w:sdtContent>
        <w:p w14:paraId="21F9269E" w14:textId="77777777" w:rsidR="0043430A" w:rsidRPr="00776C80" w:rsidRDefault="0043430A" w:rsidP="006F4398">
          <w:pPr>
            <w:pStyle w:val="Bezproreda"/>
            <w:spacing w:before="360" w:after="240"/>
            <w:jc w:val="center"/>
            <w:rPr>
              <w:rFonts w:ascii="Times New Roman" w:hAnsi="Times New Roman" w:cs="Times New Roman"/>
              <w:b/>
              <w:sz w:val="72"/>
              <w:szCs w:val="72"/>
            </w:rPr>
          </w:pPr>
          <w:r w:rsidRPr="00776C80">
            <w:rPr>
              <w:rFonts w:ascii="Times New Roman" w:hAnsi="Times New Roman" w:cs="Times New Roman"/>
              <w:b/>
              <w:sz w:val="72"/>
              <w:szCs w:val="72"/>
            </w:rPr>
            <w:t xml:space="preserve">SLUŽBENI VJESNIK </w:t>
          </w:r>
        </w:p>
        <w:p w14:paraId="6E4B493F" w14:textId="77777777" w:rsidR="0043430A" w:rsidRPr="00776C80" w:rsidRDefault="0043430A" w:rsidP="0043430A">
          <w:pPr>
            <w:spacing w:after="200"/>
            <w:ind w:firstLine="708"/>
            <w:jc w:val="center"/>
            <w:rPr>
              <w:rFonts w:ascii="Times New Roman" w:hAnsi="Times New Roman" w:cs="Times New Roman"/>
              <w:b/>
              <w:sz w:val="52"/>
              <w:szCs w:val="52"/>
            </w:rPr>
          </w:pPr>
          <w:r w:rsidRPr="00776C80">
            <w:rPr>
              <w:rFonts w:ascii="Times New Roman" w:hAnsi="Times New Roman" w:cs="Times New Roman"/>
              <w:b/>
              <w:sz w:val="52"/>
              <w:szCs w:val="52"/>
            </w:rPr>
            <w:t>GRADA OTOČCA</w:t>
          </w:r>
        </w:p>
        <w:p w14:paraId="1D355E53" w14:textId="5945EB86" w:rsidR="00776C80" w:rsidRPr="00776C80" w:rsidRDefault="00776C80" w:rsidP="00776C80">
          <w:pPr>
            <w:spacing w:after="200"/>
            <w:ind w:firstLine="708"/>
            <w:jc w:val="right"/>
            <w:rPr>
              <w:rFonts w:ascii="Times New Roman" w:hAnsi="Times New Roman" w:cs="Times New Roman"/>
              <w:sz w:val="24"/>
              <w:szCs w:val="24"/>
            </w:rPr>
          </w:pPr>
          <w:r w:rsidRPr="00776C80">
            <w:rPr>
              <w:rFonts w:ascii="Times New Roman" w:hAnsi="Times New Roman" w:cs="Times New Roman"/>
              <w:sz w:val="24"/>
              <w:szCs w:val="24"/>
            </w:rPr>
            <w:t>ISSN 1330-1551</w:t>
          </w:r>
        </w:p>
        <w:tbl>
          <w:tblPr>
            <w:tblStyle w:val="Reetkatablice4"/>
            <w:tblW w:w="5000" w:type="pct"/>
            <w:tblInd w:w="0" w:type="dxa"/>
            <w:tblLook w:val="04A0" w:firstRow="1" w:lastRow="0" w:firstColumn="1" w:lastColumn="0" w:noHBand="0" w:noVBand="1"/>
          </w:tblPr>
          <w:tblGrid>
            <w:gridCol w:w="3486"/>
            <w:gridCol w:w="3486"/>
            <w:gridCol w:w="3484"/>
          </w:tblGrid>
          <w:tr w:rsidR="00776C80" w:rsidRPr="00776C80" w14:paraId="34A8C731" w14:textId="77777777" w:rsidTr="005C4EA3">
            <w:tc>
              <w:tcPr>
                <w:tcW w:w="166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704AE7" w14:textId="68257605" w:rsidR="00776C80" w:rsidRPr="00776C80" w:rsidRDefault="00776C80" w:rsidP="00776C80">
                <w:pPr>
                  <w:jc w:val="center"/>
                  <w:rPr>
                    <w:rFonts w:ascii="Times New Roman" w:hAnsi="Times New Roman" w:cs="Times New Roman"/>
                    <w:b/>
                    <w:sz w:val="28"/>
                    <w:szCs w:val="28"/>
                  </w:rPr>
                </w:pPr>
                <w:r w:rsidRPr="00776C80">
                  <w:rPr>
                    <w:rFonts w:ascii="Times New Roman" w:hAnsi="Times New Roman" w:cs="Times New Roman"/>
                    <w:b/>
                    <w:sz w:val="28"/>
                    <w:szCs w:val="28"/>
                  </w:rPr>
                  <w:t xml:space="preserve">Broj </w:t>
                </w:r>
                <w:r>
                  <w:rPr>
                    <w:rFonts w:ascii="Times New Roman" w:hAnsi="Times New Roman" w:cs="Times New Roman"/>
                    <w:b/>
                    <w:sz w:val="28"/>
                    <w:szCs w:val="28"/>
                  </w:rPr>
                  <w:t>8</w:t>
                </w:r>
                <w:r w:rsidRPr="00776C80">
                  <w:rPr>
                    <w:rFonts w:ascii="Times New Roman" w:hAnsi="Times New Roman" w:cs="Times New Roman"/>
                    <w:b/>
                    <w:sz w:val="28"/>
                    <w:szCs w:val="28"/>
                  </w:rPr>
                  <w:t>/2023</w:t>
                </w:r>
              </w:p>
            </w:tc>
            <w:tc>
              <w:tcPr>
                <w:tcW w:w="166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F654F7" w14:textId="02A0F978" w:rsidR="00776C80" w:rsidRPr="00776C80" w:rsidRDefault="00776C80" w:rsidP="00776C80">
                <w:pPr>
                  <w:jc w:val="center"/>
                  <w:rPr>
                    <w:rFonts w:ascii="Times New Roman" w:hAnsi="Times New Roman" w:cs="Times New Roman"/>
                    <w:b/>
                    <w:sz w:val="28"/>
                    <w:szCs w:val="28"/>
                  </w:rPr>
                </w:pPr>
                <w:r w:rsidRPr="00776C80">
                  <w:rPr>
                    <w:rFonts w:ascii="Times New Roman" w:hAnsi="Times New Roman" w:cs="Times New Roman"/>
                    <w:b/>
                    <w:sz w:val="28"/>
                    <w:szCs w:val="28"/>
                  </w:rPr>
                  <w:t xml:space="preserve">Otočac, </w:t>
                </w:r>
                <w:r>
                  <w:rPr>
                    <w:rFonts w:ascii="Times New Roman" w:hAnsi="Times New Roman" w:cs="Times New Roman"/>
                    <w:b/>
                    <w:sz w:val="28"/>
                    <w:szCs w:val="28"/>
                  </w:rPr>
                  <w:t>28</w:t>
                </w:r>
                <w:r w:rsidRPr="00776C80">
                  <w:rPr>
                    <w:rFonts w:ascii="Times New Roman" w:hAnsi="Times New Roman" w:cs="Times New Roman"/>
                    <w:b/>
                    <w:sz w:val="28"/>
                    <w:szCs w:val="28"/>
                  </w:rPr>
                  <w:t>. prosinca 2023.</w:t>
                </w:r>
              </w:p>
            </w:tc>
            <w:tc>
              <w:tcPr>
                <w:tcW w:w="166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26416C" w14:textId="77777777" w:rsidR="00776C80" w:rsidRPr="00776C80" w:rsidRDefault="00776C80" w:rsidP="00776C80">
                <w:pPr>
                  <w:jc w:val="center"/>
                  <w:rPr>
                    <w:rFonts w:ascii="Times New Roman" w:hAnsi="Times New Roman" w:cs="Times New Roman"/>
                    <w:b/>
                    <w:sz w:val="28"/>
                    <w:szCs w:val="28"/>
                  </w:rPr>
                </w:pPr>
                <w:r w:rsidRPr="00776C80">
                  <w:rPr>
                    <w:rFonts w:ascii="Times New Roman" w:hAnsi="Times New Roman" w:cs="Times New Roman"/>
                    <w:b/>
                    <w:sz w:val="28"/>
                    <w:szCs w:val="28"/>
                  </w:rPr>
                  <w:t>Izlazi prema potrebi</w:t>
                </w:r>
              </w:p>
            </w:tc>
          </w:tr>
        </w:tbl>
        <w:p w14:paraId="49EE7F7D" w14:textId="77777777" w:rsidR="00776C80" w:rsidRPr="00776C80" w:rsidRDefault="00776C80" w:rsidP="00776C80">
          <w:pPr>
            <w:spacing w:after="200"/>
            <w:ind w:firstLine="708"/>
            <w:jc w:val="center"/>
            <w:rPr>
              <w:rFonts w:ascii="Times New Roman" w:hAnsi="Times New Roman" w:cs="Times New Roman"/>
              <w:b/>
              <w:sz w:val="24"/>
              <w:szCs w:val="24"/>
            </w:rPr>
          </w:pPr>
          <w:r w:rsidRPr="00776C80">
            <w:rPr>
              <w:rFonts w:ascii="Times New Roman" w:hAnsi="Times New Roman" w:cs="Times New Roman"/>
              <w:b/>
              <w:sz w:val="28"/>
              <w:szCs w:val="28"/>
            </w:rPr>
            <w:t>S A D R Ž A J</w:t>
          </w:r>
          <w:r w:rsidRPr="00776C80">
            <w:rPr>
              <w:rFonts w:ascii="Times New Roman" w:hAnsi="Times New Roman" w:cs="Times New Roman"/>
              <w:b/>
              <w:sz w:val="24"/>
              <w:szCs w:val="24"/>
            </w:rPr>
            <w:tab/>
          </w:r>
        </w:p>
        <w:p w14:paraId="5D9DAC56" w14:textId="77777777" w:rsidR="00776C80" w:rsidRPr="00776C80" w:rsidRDefault="00776C80" w:rsidP="00776C80">
          <w:pPr>
            <w:spacing w:after="0"/>
            <w:ind w:firstLine="708"/>
            <w:jc w:val="right"/>
            <w:rPr>
              <w:rFonts w:ascii="Times New Roman" w:hAnsi="Times New Roman" w:cs="Times New Roman"/>
              <w:sz w:val="24"/>
              <w:szCs w:val="24"/>
            </w:rPr>
          </w:pPr>
          <w:r w:rsidRPr="00776C80">
            <w:rPr>
              <w:rFonts w:ascii="Times New Roman" w:hAnsi="Times New Roman" w:cs="Times New Roman"/>
              <w:b/>
              <w:sz w:val="24"/>
              <w:szCs w:val="24"/>
            </w:rPr>
            <w:tab/>
            <w:t>Stranica</w:t>
          </w:r>
        </w:p>
        <w:p w14:paraId="04E9357D" w14:textId="77777777" w:rsidR="00776C80" w:rsidRPr="00776C80" w:rsidRDefault="00776C80" w:rsidP="00776C80">
          <w:pPr>
            <w:numPr>
              <w:ilvl w:val="0"/>
              <w:numId w:val="24"/>
            </w:numPr>
            <w:spacing w:after="0" w:line="276" w:lineRule="auto"/>
            <w:contextualSpacing/>
            <w:rPr>
              <w:rFonts w:ascii="Times New Roman" w:eastAsia="Times New Roman" w:hAnsi="Times New Roman" w:cs="Times New Roman"/>
              <w:b/>
              <w:sz w:val="24"/>
              <w:szCs w:val="24"/>
              <w:lang w:eastAsia="hr-HR"/>
            </w:rPr>
          </w:pPr>
          <w:r w:rsidRPr="00776C80">
            <w:rPr>
              <w:rFonts w:ascii="Times New Roman" w:hAnsi="Times New Roman" w:cs="Times New Roman"/>
              <w:b/>
              <w:sz w:val="24"/>
              <w:szCs w:val="24"/>
            </w:rPr>
            <w:t>AKTI GRADSKOG VIJEĆA GRADA OTOČCA</w:t>
          </w:r>
        </w:p>
        <w:p w14:paraId="01B5B283" w14:textId="68DC7731" w:rsidR="00776C80" w:rsidRDefault="00776C80" w:rsidP="00776C80">
          <w:pPr>
            <w:spacing w:after="0" w:line="276" w:lineRule="auto"/>
            <w:contextualSpacing/>
            <w:rPr>
              <w:rFonts w:ascii="Times New Roman" w:eastAsia="Times New Roman" w:hAnsi="Times New Roman" w:cs="Times New Roman"/>
              <w:bCs/>
              <w:sz w:val="24"/>
              <w:szCs w:val="24"/>
              <w:lang w:eastAsia="hr-HR"/>
            </w:rPr>
          </w:pPr>
          <w:r w:rsidRPr="00776C80">
            <w:rPr>
              <w:rFonts w:ascii="Times New Roman" w:eastAsia="Times New Roman" w:hAnsi="Times New Roman" w:cs="Times New Roman"/>
              <w:bCs/>
              <w:sz w:val="24"/>
              <w:szCs w:val="24"/>
              <w:lang w:eastAsia="hr-HR"/>
            </w:rPr>
            <w:t>1.</w:t>
          </w:r>
          <w:r w:rsidR="00E65818">
            <w:rPr>
              <w:rFonts w:ascii="Times New Roman" w:eastAsia="Times New Roman" w:hAnsi="Times New Roman" w:cs="Times New Roman"/>
              <w:bCs/>
              <w:sz w:val="24"/>
              <w:szCs w:val="24"/>
              <w:lang w:eastAsia="hr-HR"/>
            </w:rPr>
            <w:t xml:space="preserve"> </w:t>
          </w:r>
          <w:r w:rsidRPr="00776C80">
            <w:rPr>
              <w:rFonts w:ascii="Times New Roman" w:eastAsia="Times New Roman" w:hAnsi="Times New Roman" w:cs="Times New Roman"/>
              <w:bCs/>
              <w:sz w:val="24"/>
              <w:szCs w:val="24"/>
              <w:lang w:eastAsia="hr-HR"/>
            </w:rPr>
            <w:t>Proračun</w:t>
          </w:r>
          <w:r w:rsidR="00E65818">
            <w:rPr>
              <w:rFonts w:ascii="Times New Roman" w:eastAsia="Times New Roman" w:hAnsi="Times New Roman" w:cs="Times New Roman"/>
              <w:bCs/>
              <w:sz w:val="24"/>
              <w:szCs w:val="24"/>
              <w:lang w:eastAsia="hr-HR"/>
            </w:rPr>
            <w:t xml:space="preserve"> </w:t>
          </w:r>
          <w:r w:rsidRPr="00776C80">
            <w:rPr>
              <w:rFonts w:ascii="Times New Roman" w:eastAsia="Times New Roman" w:hAnsi="Times New Roman" w:cs="Times New Roman"/>
              <w:bCs/>
              <w:sz w:val="24"/>
              <w:szCs w:val="24"/>
              <w:lang w:eastAsia="hr-HR"/>
            </w:rPr>
            <w:t>Grada Otočca za 202</w:t>
          </w:r>
          <w:r w:rsidR="00E65818">
            <w:rPr>
              <w:rFonts w:ascii="Times New Roman" w:eastAsia="Times New Roman" w:hAnsi="Times New Roman" w:cs="Times New Roman"/>
              <w:bCs/>
              <w:sz w:val="24"/>
              <w:szCs w:val="24"/>
              <w:lang w:eastAsia="hr-HR"/>
            </w:rPr>
            <w:t>4</w:t>
          </w:r>
          <w:r w:rsidRPr="00776C80">
            <w:rPr>
              <w:rFonts w:ascii="Times New Roman" w:eastAsia="Times New Roman" w:hAnsi="Times New Roman" w:cs="Times New Roman"/>
              <w:bCs/>
              <w:sz w:val="24"/>
              <w:szCs w:val="24"/>
              <w:lang w:eastAsia="hr-HR"/>
            </w:rPr>
            <w:t>. godinu</w:t>
          </w:r>
          <w:r w:rsidRPr="00776C80">
            <w:rPr>
              <w:rFonts w:ascii="Times New Roman" w:eastAsia="Times New Roman" w:hAnsi="Times New Roman" w:cs="Times New Roman"/>
              <w:bCs/>
              <w:sz w:val="24"/>
              <w:szCs w:val="24"/>
              <w:lang w:eastAsia="hr-HR"/>
            </w:rPr>
            <w:tab/>
          </w:r>
          <w:r w:rsidR="0090149C">
            <w:rPr>
              <w:rFonts w:ascii="Times New Roman" w:eastAsia="Times New Roman" w:hAnsi="Times New Roman" w:cs="Times New Roman"/>
              <w:bCs/>
              <w:sz w:val="24"/>
              <w:szCs w:val="24"/>
              <w:lang w:eastAsia="hr-HR"/>
            </w:rPr>
            <w:tab/>
          </w:r>
          <w:r w:rsidR="0090149C">
            <w:rPr>
              <w:rFonts w:ascii="Times New Roman" w:eastAsia="Times New Roman" w:hAnsi="Times New Roman" w:cs="Times New Roman"/>
              <w:bCs/>
              <w:sz w:val="24"/>
              <w:szCs w:val="24"/>
              <w:lang w:eastAsia="hr-HR"/>
            </w:rPr>
            <w:tab/>
          </w:r>
          <w:r w:rsidR="0090149C">
            <w:rPr>
              <w:rFonts w:ascii="Times New Roman" w:eastAsia="Times New Roman" w:hAnsi="Times New Roman" w:cs="Times New Roman"/>
              <w:bCs/>
              <w:sz w:val="24"/>
              <w:szCs w:val="24"/>
              <w:lang w:eastAsia="hr-HR"/>
            </w:rPr>
            <w:tab/>
          </w:r>
          <w:r w:rsidR="0090149C">
            <w:rPr>
              <w:rFonts w:ascii="Times New Roman" w:eastAsia="Times New Roman" w:hAnsi="Times New Roman" w:cs="Times New Roman"/>
              <w:bCs/>
              <w:sz w:val="24"/>
              <w:szCs w:val="24"/>
              <w:lang w:eastAsia="hr-HR"/>
            </w:rPr>
            <w:tab/>
          </w:r>
          <w:r w:rsidR="0090149C">
            <w:rPr>
              <w:rFonts w:ascii="Times New Roman" w:eastAsia="Times New Roman" w:hAnsi="Times New Roman" w:cs="Times New Roman"/>
              <w:bCs/>
              <w:sz w:val="24"/>
              <w:szCs w:val="24"/>
              <w:lang w:eastAsia="hr-HR"/>
            </w:rPr>
            <w:tab/>
          </w:r>
          <w:r w:rsidRPr="00776C80">
            <w:rPr>
              <w:rFonts w:ascii="Times New Roman" w:eastAsia="Times New Roman" w:hAnsi="Times New Roman" w:cs="Times New Roman"/>
              <w:bCs/>
              <w:sz w:val="24"/>
              <w:szCs w:val="24"/>
              <w:lang w:eastAsia="hr-HR"/>
            </w:rPr>
            <w:t>……………………</w:t>
          </w:r>
          <w:r w:rsidR="003C3FD2">
            <w:rPr>
              <w:rFonts w:ascii="Times New Roman" w:eastAsia="Times New Roman" w:hAnsi="Times New Roman" w:cs="Times New Roman"/>
              <w:bCs/>
              <w:sz w:val="24"/>
              <w:szCs w:val="24"/>
              <w:lang w:eastAsia="hr-HR"/>
            </w:rPr>
            <w:t>...</w:t>
          </w:r>
          <w:r w:rsidRPr="00776C80">
            <w:rPr>
              <w:rFonts w:ascii="Times New Roman" w:eastAsia="Times New Roman" w:hAnsi="Times New Roman" w:cs="Times New Roman"/>
              <w:bCs/>
              <w:sz w:val="24"/>
              <w:szCs w:val="24"/>
              <w:lang w:eastAsia="hr-HR"/>
            </w:rPr>
            <w:tab/>
            <w:t xml:space="preserve">  1</w:t>
          </w:r>
        </w:p>
        <w:p w14:paraId="06DD37B1" w14:textId="4DED0697" w:rsidR="00372E9B" w:rsidRPr="00372E9B" w:rsidRDefault="00372E9B" w:rsidP="00372E9B">
          <w:pPr>
            <w:overflowPunct w:val="0"/>
            <w:autoSpaceDE w:val="0"/>
            <w:autoSpaceDN w:val="0"/>
            <w:adjustRightInd w:val="0"/>
            <w:spacing w:after="0" w:line="240" w:lineRule="auto"/>
            <w:textAlignment w:val="baseline"/>
            <w:rPr>
              <w:rFonts w:ascii="Times New Roman" w:eastAsia="Times New Roman" w:hAnsi="Times New Roman" w:cs="Times New Roman"/>
              <w:bCs/>
              <w:kern w:val="0"/>
              <w:sz w:val="24"/>
              <w:szCs w:val="24"/>
              <w:lang w:eastAsia="hr-HR"/>
              <w14:ligatures w14:val="none"/>
            </w:rPr>
          </w:pPr>
          <w:r w:rsidRPr="00372E9B">
            <w:rPr>
              <w:rFonts w:ascii="Times New Roman" w:eastAsia="Times New Roman" w:hAnsi="Times New Roman" w:cs="Times New Roman"/>
              <w:bCs/>
              <w:kern w:val="0"/>
              <w:sz w:val="24"/>
              <w:szCs w:val="24"/>
              <w:lang w:eastAsia="hr-HR"/>
              <w14:ligatures w14:val="none"/>
            </w:rPr>
            <w:t>2. Zaključak o prihvaćanju i donošenju  Proračuna Grada Otočca za 2024. godinu</w:t>
          </w:r>
          <w:r>
            <w:rPr>
              <w:rFonts w:ascii="Times New Roman" w:eastAsia="Times New Roman" w:hAnsi="Times New Roman" w:cs="Times New Roman"/>
              <w:bCs/>
              <w:kern w:val="0"/>
              <w:sz w:val="24"/>
              <w:szCs w:val="24"/>
              <w:lang w:eastAsia="hr-HR"/>
              <w14:ligatures w14:val="none"/>
            </w:rPr>
            <w:tab/>
            <w:t>……………</w:t>
          </w:r>
          <w:r>
            <w:rPr>
              <w:rFonts w:ascii="Times New Roman" w:eastAsia="Times New Roman" w:hAnsi="Times New Roman" w:cs="Times New Roman"/>
              <w:bCs/>
              <w:kern w:val="0"/>
              <w:sz w:val="24"/>
              <w:szCs w:val="24"/>
              <w:lang w:eastAsia="hr-HR"/>
              <w14:ligatures w14:val="none"/>
            </w:rPr>
            <w:tab/>
            <w:t>5</w:t>
          </w:r>
          <w:r w:rsidR="00EC4F26">
            <w:rPr>
              <w:rFonts w:ascii="Times New Roman" w:eastAsia="Times New Roman" w:hAnsi="Times New Roman" w:cs="Times New Roman"/>
              <w:bCs/>
              <w:kern w:val="0"/>
              <w:sz w:val="24"/>
              <w:szCs w:val="24"/>
              <w:lang w:eastAsia="hr-HR"/>
              <w14:ligatures w14:val="none"/>
            </w:rPr>
            <w:t>5</w:t>
          </w:r>
        </w:p>
        <w:p w14:paraId="57624960" w14:textId="64D3621F" w:rsidR="00E65818" w:rsidRPr="00E65818" w:rsidRDefault="00372E9B" w:rsidP="00E65818">
          <w:pPr>
            <w:spacing w:after="0" w:line="276" w:lineRule="auto"/>
            <w:contextualSpacing/>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3</w:t>
          </w:r>
          <w:r w:rsidR="0090149C">
            <w:rPr>
              <w:rFonts w:ascii="Times New Roman" w:eastAsia="Times New Roman" w:hAnsi="Times New Roman" w:cs="Times New Roman"/>
              <w:bCs/>
              <w:sz w:val="24"/>
              <w:szCs w:val="24"/>
              <w:lang w:eastAsia="hr-HR"/>
            </w:rPr>
            <w:t xml:space="preserve">. </w:t>
          </w:r>
          <w:r w:rsidR="00E65818" w:rsidRPr="00E65818">
            <w:rPr>
              <w:rFonts w:ascii="Times New Roman" w:eastAsia="Times New Roman" w:hAnsi="Times New Roman" w:cs="Times New Roman"/>
              <w:bCs/>
              <w:sz w:val="24"/>
              <w:szCs w:val="24"/>
              <w:lang w:eastAsia="hr-HR"/>
            </w:rPr>
            <w:t xml:space="preserve"> </w:t>
          </w:r>
          <w:r w:rsidR="0090149C">
            <w:rPr>
              <w:rFonts w:ascii="Times New Roman" w:eastAsia="Times New Roman" w:hAnsi="Times New Roman" w:cs="Times New Roman"/>
              <w:bCs/>
              <w:sz w:val="24"/>
              <w:szCs w:val="24"/>
              <w:lang w:eastAsia="hr-HR"/>
            </w:rPr>
            <w:t>O</w:t>
          </w:r>
          <w:r w:rsidR="00E65818" w:rsidRPr="00E65818">
            <w:rPr>
              <w:rFonts w:ascii="Times New Roman" w:eastAsia="Times New Roman" w:hAnsi="Times New Roman" w:cs="Times New Roman"/>
              <w:bCs/>
              <w:sz w:val="24"/>
              <w:szCs w:val="24"/>
              <w:lang w:eastAsia="hr-HR"/>
            </w:rPr>
            <w:t>dluk</w:t>
          </w:r>
          <w:r w:rsidR="0090149C">
            <w:rPr>
              <w:rFonts w:ascii="Times New Roman" w:eastAsia="Times New Roman" w:hAnsi="Times New Roman" w:cs="Times New Roman"/>
              <w:bCs/>
              <w:sz w:val="24"/>
              <w:szCs w:val="24"/>
              <w:lang w:eastAsia="hr-HR"/>
            </w:rPr>
            <w:t xml:space="preserve">a </w:t>
          </w:r>
          <w:r w:rsidR="00E65818" w:rsidRPr="00E65818">
            <w:rPr>
              <w:rFonts w:ascii="Times New Roman" w:eastAsia="Times New Roman" w:hAnsi="Times New Roman" w:cs="Times New Roman"/>
              <w:bCs/>
              <w:sz w:val="24"/>
              <w:szCs w:val="24"/>
              <w:lang w:eastAsia="hr-HR"/>
            </w:rPr>
            <w:t>o izvršavanju  proračuna Grada Otočca za 2024. godinu</w:t>
          </w:r>
          <w:r w:rsidR="0090149C">
            <w:rPr>
              <w:rFonts w:ascii="Times New Roman" w:eastAsia="Times New Roman" w:hAnsi="Times New Roman" w:cs="Times New Roman"/>
              <w:bCs/>
              <w:sz w:val="24"/>
              <w:szCs w:val="24"/>
              <w:lang w:eastAsia="hr-HR"/>
            </w:rPr>
            <w:t xml:space="preserve"> …………………………………</w:t>
          </w:r>
          <w:r w:rsidR="003C3FD2">
            <w:rPr>
              <w:rFonts w:ascii="Times New Roman" w:eastAsia="Times New Roman" w:hAnsi="Times New Roman" w:cs="Times New Roman"/>
              <w:bCs/>
              <w:sz w:val="24"/>
              <w:szCs w:val="24"/>
              <w:lang w:eastAsia="hr-HR"/>
            </w:rPr>
            <w:t>…</w:t>
          </w:r>
          <w:r w:rsidR="007C46E6">
            <w:rPr>
              <w:rFonts w:ascii="Times New Roman" w:eastAsia="Times New Roman" w:hAnsi="Times New Roman" w:cs="Times New Roman"/>
              <w:bCs/>
              <w:sz w:val="24"/>
              <w:szCs w:val="24"/>
              <w:lang w:eastAsia="hr-HR"/>
            </w:rPr>
            <w:tab/>
            <w:t>5</w:t>
          </w:r>
          <w:r w:rsidR="00EC4F26">
            <w:rPr>
              <w:rFonts w:ascii="Times New Roman" w:eastAsia="Times New Roman" w:hAnsi="Times New Roman" w:cs="Times New Roman"/>
              <w:bCs/>
              <w:sz w:val="24"/>
              <w:szCs w:val="24"/>
              <w:lang w:eastAsia="hr-HR"/>
            </w:rPr>
            <w:t>5</w:t>
          </w:r>
        </w:p>
        <w:p w14:paraId="24CB5B36" w14:textId="65D34FD9" w:rsidR="00E65818" w:rsidRDefault="00372E9B" w:rsidP="00E65818">
          <w:pPr>
            <w:spacing w:after="0" w:line="276" w:lineRule="auto"/>
            <w:contextualSpacing/>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4</w:t>
          </w:r>
          <w:r w:rsidR="00E65818" w:rsidRPr="00E65818">
            <w:rPr>
              <w:rFonts w:ascii="Times New Roman" w:eastAsia="Times New Roman" w:hAnsi="Times New Roman" w:cs="Times New Roman"/>
              <w:bCs/>
              <w:sz w:val="24"/>
              <w:szCs w:val="24"/>
              <w:lang w:eastAsia="hr-HR"/>
            </w:rPr>
            <w:t xml:space="preserve">. </w:t>
          </w:r>
          <w:r w:rsidR="0090149C">
            <w:rPr>
              <w:rFonts w:ascii="Times New Roman" w:eastAsia="Times New Roman" w:hAnsi="Times New Roman" w:cs="Times New Roman"/>
              <w:bCs/>
              <w:sz w:val="24"/>
              <w:szCs w:val="24"/>
              <w:lang w:eastAsia="hr-HR"/>
            </w:rPr>
            <w:t>P</w:t>
          </w:r>
          <w:r w:rsidR="00E65818" w:rsidRPr="00E65818">
            <w:rPr>
              <w:rFonts w:ascii="Times New Roman" w:eastAsia="Times New Roman" w:hAnsi="Times New Roman" w:cs="Times New Roman"/>
              <w:bCs/>
              <w:sz w:val="24"/>
              <w:szCs w:val="24"/>
              <w:lang w:eastAsia="hr-HR"/>
            </w:rPr>
            <w:t>rogram  građenja komunalne infrastrukture u 2024. godini</w:t>
          </w:r>
          <w:r w:rsidR="0090149C">
            <w:rPr>
              <w:rFonts w:ascii="Times New Roman" w:eastAsia="Times New Roman" w:hAnsi="Times New Roman" w:cs="Times New Roman"/>
              <w:bCs/>
              <w:sz w:val="24"/>
              <w:szCs w:val="24"/>
              <w:lang w:eastAsia="hr-HR"/>
            </w:rPr>
            <w:tab/>
            <w:t>…………………………………</w:t>
          </w:r>
          <w:r w:rsidR="007C46E6">
            <w:rPr>
              <w:rFonts w:ascii="Times New Roman" w:eastAsia="Times New Roman" w:hAnsi="Times New Roman" w:cs="Times New Roman"/>
              <w:bCs/>
              <w:sz w:val="24"/>
              <w:szCs w:val="24"/>
              <w:lang w:eastAsia="hr-HR"/>
            </w:rPr>
            <w:tab/>
          </w:r>
          <w:r w:rsidR="0069715B">
            <w:rPr>
              <w:rFonts w:ascii="Times New Roman" w:eastAsia="Times New Roman" w:hAnsi="Times New Roman" w:cs="Times New Roman"/>
              <w:bCs/>
              <w:sz w:val="24"/>
              <w:szCs w:val="24"/>
              <w:lang w:eastAsia="hr-HR"/>
            </w:rPr>
            <w:t>5</w:t>
          </w:r>
          <w:r w:rsidR="00EC4F26">
            <w:rPr>
              <w:rFonts w:ascii="Times New Roman" w:eastAsia="Times New Roman" w:hAnsi="Times New Roman" w:cs="Times New Roman"/>
              <w:bCs/>
              <w:sz w:val="24"/>
              <w:szCs w:val="24"/>
              <w:lang w:eastAsia="hr-HR"/>
            </w:rPr>
            <w:t>9</w:t>
          </w:r>
        </w:p>
        <w:p w14:paraId="55B201DB" w14:textId="63E054D5" w:rsidR="007C46E6" w:rsidRPr="00E65818" w:rsidRDefault="00372E9B" w:rsidP="00E65818">
          <w:pPr>
            <w:spacing w:after="0" w:line="276" w:lineRule="auto"/>
            <w:contextualSpacing/>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5</w:t>
          </w:r>
          <w:r w:rsidR="007C46E6">
            <w:rPr>
              <w:rFonts w:ascii="Times New Roman" w:eastAsia="Times New Roman" w:hAnsi="Times New Roman" w:cs="Times New Roman"/>
              <w:bCs/>
              <w:sz w:val="24"/>
              <w:szCs w:val="24"/>
              <w:lang w:eastAsia="hr-HR"/>
            </w:rPr>
            <w:t>. P</w:t>
          </w:r>
          <w:r w:rsidR="007C46E6" w:rsidRPr="00E65818">
            <w:rPr>
              <w:rFonts w:ascii="Times New Roman" w:eastAsia="Times New Roman" w:hAnsi="Times New Roman" w:cs="Times New Roman"/>
              <w:bCs/>
              <w:sz w:val="24"/>
              <w:szCs w:val="24"/>
              <w:lang w:eastAsia="hr-HR"/>
            </w:rPr>
            <w:t>rogram održavanja komunalne infrastrukture na području Grada Otočca za 2024. godinu</w:t>
          </w:r>
          <w:r w:rsidR="007C46E6">
            <w:rPr>
              <w:rFonts w:ascii="Times New Roman" w:eastAsia="Times New Roman" w:hAnsi="Times New Roman" w:cs="Times New Roman"/>
              <w:bCs/>
              <w:sz w:val="24"/>
              <w:szCs w:val="24"/>
              <w:lang w:eastAsia="hr-HR"/>
            </w:rPr>
            <w:tab/>
            <w:t>……</w:t>
          </w:r>
          <w:r w:rsidR="0069715B">
            <w:rPr>
              <w:rFonts w:ascii="Times New Roman" w:eastAsia="Times New Roman" w:hAnsi="Times New Roman" w:cs="Times New Roman"/>
              <w:bCs/>
              <w:sz w:val="24"/>
              <w:szCs w:val="24"/>
              <w:lang w:eastAsia="hr-HR"/>
            </w:rPr>
            <w:tab/>
            <w:t>62</w:t>
          </w:r>
        </w:p>
        <w:p w14:paraId="32AFB7D2" w14:textId="554994AD" w:rsidR="0069715B" w:rsidRDefault="00372E9B" w:rsidP="00E65818">
          <w:pPr>
            <w:spacing w:after="0" w:line="276" w:lineRule="auto"/>
            <w:contextualSpacing/>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6</w:t>
          </w:r>
          <w:r w:rsidR="00E65818" w:rsidRPr="00E65818">
            <w:rPr>
              <w:rFonts w:ascii="Times New Roman" w:eastAsia="Times New Roman" w:hAnsi="Times New Roman" w:cs="Times New Roman"/>
              <w:bCs/>
              <w:sz w:val="24"/>
              <w:szCs w:val="24"/>
              <w:lang w:eastAsia="hr-HR"/>
            </w:rPr>
            <w:t xml:space="preserve">. </w:t>
          </w:r>
          <w:r w:rsidR="0069715B" w:rsidRPr="00E65818">
            <w:rPr>
              <w:rFonts w:ascii="Times New Roman" w:eastAsia="Times New Roman" w:hAnsi="Times New Roman" w:cs="Times New Roman"/>
              <w:bCs/>
              <w:sz w:val="24"/>
              <w:szCs w:val="24"/>
              <w:lang w:eastAsia="hr-HR"/>
            </w:rPr>
            <w:t>Program javnih potreba Grada Otočca u kulturi za 2024. godinu</w:t>
          </w:r>
          <w:r w:rsidR="0069715B">
            <w:rPr>
              <w:rFonts w:ascii="Times New Roman" w:eastAsia="Times New Roman" w:hAnsi="Times New Roman" w:cs="Times New Roman"/>
              <w:bCs/>
              <w:sz w:val="24"/>
              <w:szCs w:val="24"/>
              <w:lang w:eastAsia="hr-HR"/>
            </w:rPr>
            <w:tab/>
          </w:r>
          <w:r w:rsidR="0069715B">
            <w:rPr>
              <w:rFonts w:ascii="Times New Roman" w:eastAsia="Times New Roman" w:hAnsi="Times New Roman" w:cs="Times New Roman"/>
              <w:bCs/>
              <w:sz w:val="24"/>
              <w:szCs w:val="24"/>
              <w:lang w:eastAsia="hr-HR"/>
            </w:rPr>
            <w:tab/>
            <w:t>…………………………...</w:t>
          </w:r>
          <w:r w:rsidR="0069715B">
            <w:rPr>
              <w:rFonts w:ascii="Times New Roman" w:eastAsia="Times New Roman" w:hAnsi="Times New Roman" w:cs="Times New Roman"/>
              <w:bCs/>
              <w:sz w:val="24"/>
              <w:szCs w:val="24"/>
              <w:lang w:eastAsia="hr-HR"/>
            </w:rPr>
            <w:tab/>
            <w:t>66</w:t>
          </w:r>
        </w:p>
        <w:p w14:paraId="2876EBA1" w14:textId="72D4C3A0" w:rsidR="00E65818" w:rsidRPr="00E65818" w:rsidRDefault="00372E9B" w:rsidP="00E65818">
          <w:pPr>
            <w:spacing w:after="0" w:line="276" w:lineRule="auto"/>
            <w:contextualSpacing/>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7</w:t>
          </w:r>
          <w:r w:rsidR="0069715B">
            <w:rPr>
              <w:rFonts w:ascii="Times New Roman" w:eastAsia="Times New Roman" w:hAnsi="Times New Roman" w:cs="Times New Roman"/>
              <w:bCs/>
              <w:sz w:val="24"/>
              <w:szCs w:val="24"/>
              <w:lang w:eastAsia="hr-HR"/>
            </w:rPr>
            <w:t xml:space="preserve">. </w:t>
          </w:r>
          <w:r w:rsidR="00E65818" w:rsidRPr="00E65818">
            <w:rPr>
              <w:rFonts w:ascii="Times New Roman" w:eastAsia="Times New Roman" w:hAnsi="Times New Roman" w:cs="Times New Roman"/>
              <w:bCs/>
              <w:sz w:val="24"/>
              <w:szCs w:val="24"/>
              <w:lang w:eastAsia="hr-HR"/>
            </w:rPr>
            <w:t>Program javnih potreba Grada Otočca u sportu za 2024. godinu</w:t>
          </w:r>
          <w:r w:rsidR="0090149C">
            <w:rPr>
              <w:rFonts w:ascii="Times New Roman" w:eastAsia="Times New Roman" w:hAnsi="Times New Roman" w:cs="Times New Roman"/>
              <w:bCs/>
              <w:sz w:val="24"/>
              <w:szCs w:val="24"/>
              <w:lang w:eastAsia="hr-HR"/>
            </w:rPr>
            <w:tab/>
            <w:t>……………………………………</w:t>
          </w:r>
          <w:r w:rsidR="0069715B">
            <w:rPr>
              <w:rFonts w:ascii="Times New Roman" w:eastAsia="Times New Roman" w:hAnsi="Times New Roman" w:cs="Times New Roman"/>
              <w:bCs/>
              <w:sz w:val="24"/>
              <w:szCs w:val="24"/>
              <w:lang w:eastAsia="hr-HR"/>
            </w:rPr>
            <w:tab/>
            <w:t>69</w:t>
          </w:r>
        </w:p>
        <w:p w14:paraId="1926D9E7" w14:textId="2F6EC358" w:rsidR="00322B3E" w:rsidRDefault="00372E9B" w:rsidP="00E65818">
          <w:pPr>
            <w:spacing w:after="0" w:line="276" w:lineRule="auto"/>
            <w:contextualSpacing/>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8</w:t>
          </w:r>
          <w:r w:rsidR="00E65818" w:rsidRPr="00E65818">
            <w:rPr>
              <w:rFonts w:ascii="Times New Roman" w:eastAsia="Times New Roman" w:hAnsi="Times New Roman" w:cs="Times New Roman"/>
              <w:bCs/>
              <w:sz w:val="24"/>
              <w:szCs w:val="24"/>
              <w:lang w:eastAsia="hr-HR"/>
            </w:rPr>
            <w:t>. Program javnih potreba Grada Otočca u području društvene brige o djeci predškolske dobi za</w:t>
          </w:r>
        </w:p>
        <w:p w14:paraId="753A3E20" w14:textId="7F4A3BF4" w:rsidR="00E65818" w:rsidRPr="00E65818" w:rsidRDefault="00E65818" w:rsidP="00E65818">
          <w:pPr>
            <w:spacing w:after="0" w:line="276" w:lineRule="auto"/>
            <w:contextualSpacing/>
            <w:rPr>
              <w:rFonts w:ascii="Times New Roman" w:eastAsia="Times New Roman" w:hAnsi="Times New Roman" w:cs="Times New Roman"/>
              <w:bCs/>
              <w:sz w:val="24"/>
              <w:szCs w:val="24"/>
              <w:lang w:eastAsia="hr-HR"/>
            </w:rPr>
          </w:pPr>
          <w:r w:rsidRPr="00E65818">
            <w:rPr>
              <w:rFonts w:ascii="Times New Roman" w:eastAsia="Times New Roman" w:hAnsi="Times New Roman" w:cs="Times New Roman"/>
              <w:bCs/>
              <w:sz w:val="24"/>
              <w:szCs w:val="24"/>
              <w:lang w:eastAsia="hr-HR"/>
            </w:rPr>
            <w:t xml:space="preserve"> 2024. godinu</w:t>
          </w:r>
          <w:r w:rsidR="00322B3E">
            <w:rPr>
              <w:rFonts w:ascii="Times New Roman" w:eastAsia="Times New Roman" w:hAnsi="Times New Roman" w:cs="Times New Roman"/>
              <w:bCs/>
              <w:sz w:val="24"/>
              <w:szCs w:val="24"/>
              <w:lang w:eastAsia="hr-HR"/>
            </w:rPr>
            <w:tab/>
            <w:t>…………………………………………………………………………………………</w:t>
          </w:r>
          <w:r w:rsidR="0069715B">
            <w:rPr>
              <w:rFonts w:ascii="Times New Roman" w:eastAsia="Times New Roman" w:hAnsi="Times New Roman" w:cs="Times New Roman"/>
              <w:bCs/>
              <w:sz w:val="24"/>
              <w:szCs w:val="24"/>
              <w:lang w:eastAsia="hr-HR"/>
            </w:rPr>
            <w:tab/>
            <w:t>70</w:t>
          </w:r>
        </w:p>
        <w:p w14:paraId="606B8D97" w14:textId="4F24F68E" w:rsidR="00E65818" w:rsidRPr="00E65818" w:rsidRDefault="00372E9B" w:rsidP="00E65818">
          <w:pPr>
            <w:spacing w:after="0" w:line="276" w:lineRule="auto"/>
            <w:contextualSpacing/>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9</w:t>
          </w:r>
          <w:r w:rsidR="0090149C">
            <w:rPr>
              <w:rFonts w:ascii="Times New Roman" w:eastAsia="Times New Roman" w:hAnsi="Times New Roman" w:cs="Times New Roman"/>
              <w:bCs/>
              <w:sz w:val="24"/>
              <w:szCs w:val="24"/>
              <w:lang w:eastAsia="hr-HR"/>
            </w:rPr>
            <w:t xml:space="preserve">. </w:t>
          </w:r>
          <w:r w:rsidR="00E65818" w:rsidRPr="00E65818">
            <w:rPr>
              <w:rFonts w:ascii="Times New Roman" w:eastAsia="Times New Roman" w:hAnsi="Times New Roman" w:cs="Times New Roman"/>
              <w:bCs/>
              <w:sz w:val="24"/>
              <w:szCs w:val="24"/>
              <w:lang w:eastAsia="hr-HR"/>
            </w:rPr>
            <w:t xml:space="preserve"> Program javnih potreba Grada Otočca u socijalnoj skrbi za 2024. godinu</w:t>
          </w:r>
          <w:r w:rsidR="00322B3E">
            <w:rPr>
              <w:rFonts w:ascii="Times New Roman" w:eastAsia="Times New Roman" w:hAnsi="Times New Roman" w:cs="Times New Roman"/>
              <w:bCs/>
              <w:sz w:val="24"/>
              <w:szCs w:val="24"/>
              <w:lang w:eastAsia="hr-HR"/>
            </w:rPr>
            <w:tab/>
            <w:t>…………………</w:t>
          </w:r>
          <w:r w:rsidR="0069715B">
            <w:rPr>
              <w:rFonts w:ascii="Times New Roman" w:eastAsia="Times New Roman" w:hAnsi="Times New Roman" w:cs="Times New Roman"/>
              <w:bCs/>
              <w:sz w:val="24"/>
              <w:szCs w:val="24"/>
              <w:lang w:eastAsia="hr-HR"/>
            </w:rPr>
            <w:tab/>
            <w:t>72</w:t>
          </w:r>
        </w:p>
        <w:p w14:paraId="1923C083" w14:textId="36B9034A" w:rsidR="00E65818" w:rsidRPr="00E65818" w:rsidRDefault="00372E9B" w:rsidP="00E65818">
          <w:pPr>
            <w:spacing w:after="0" w:line="276" w:lineRule="auto"/>
            <w:contextualSpacing/>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10</w:t>
          </w:r>
          <w:r w:rsidR="00E65818" w:rsidRPr="00E65818">
            <w:rPr>
              <w:rFonts w:ascii="Times New Roman" w:eastAsia="Times New Roman" w:hAnsi="Times New Roman" w:cs="Times New Roman"/>
              <w:bCs/>
              <w:sz w:val="24"/>
              <w:szCs w:val="24"/>
              <w:lang w:eastAsia="hr-HR"/>
            </w:rPr>
            <w:t>. Program javnih potreba Grada Otočca u  tehničkoj kulturi za 2024. godinu</w:t>
          </w:r>
          <w:r w:rsidR="00322B3E">
            <w:rPr>
              <w:rFonts w:ascii="Times New Roman" w:eastAsia="Times New Roman" w:hAnsi="Times New Roman" w:cs="Times New Roman"/>
              <w:bCs/>
              <w:sz w:val="24"/>
              <w:szCs w:val="24"/>
              <w:lang w:eastAsia="hr-HR"/>
            </w:rPr>
            <w:tab/>
            <w:t>……………………</w:t>
          </w:r>
          <w:r w:rsidR="0069715B">
            <w:rPr>
              <w:rFonts w:ascii="Times New Roman" w:eastAsia="Times New Roman" w:hAnsi="Times New Roman" w:cs="Times New Roman"/>
              <w:bCs/>
              <w:sz w:val="24"/>
              <w:szCs w:val="24"/>
              <w:lang w:eastAsia="hr-HR"/>
            </w:rPr>
            <w:tab/>
            <w:t>74</w:t>
          </w:r>
        </w:p>
        <w:p w14:paraId="235DC8F0" w14:textId="4D485215" w:rsidR="00E65818" w:rsidRPr="00E65818" w:rsidRDefault="00E65818" w:rsidP="00E65818">
          <w:pPr>
            <w:spacing w:after="0" w:line="276" w:lineRule="auto"/>
            <w:contextualSpacing/>
            <w:rPr>
              <w:rFonts w:ascii="Times New Roman" w:eastAsia="Times New Roman" w:hAnsi="Times New Roman" w:cs="Times New Roman"/>
              <w:bCs/>
              <w:sz w:val="24"/>
              <w:szCs w:val="24"/>
              <w:lang w:eastAsia="hr-HR"/>
            </w:rPr>
          </w:pPr>
          <w:r w:rsidRPr="00E65818">
            <w:rPr>
              <w:rFonts w:ascii="Times New Roman" w:eastAsia="Times New Roman" w:hAnsi="Times New Roman" w:cs="Times New Roman"/>
              <w:bCs/>
              <w:sz w:val="24"/>
              <w:szCs w:val="24"/>
              <w:lang w:eastAsia="hr-HR"/>
            </w:rPr>
            <w:t>1</w:t>
          </w:r>
          <w:r w:rsidR="00372E9B">
            <w:rPr>
              <w:rFonts w:ascii="Times New Roman" w:eastAsia="Times New Roman" w:hAnsi="Times New Roman" w:cs="Times New Roman"/>
              <w:bCs/>
              <w:sz w:val="24"/>
              <w:szCs w:val="24"/>
              <w:lang w:eastAsia="hr-HR"/>
            </w:rPr>
            <w:t>1</w:t>
          </w:r>
          <w:r w:rsidRPr="00E65818">
            <w:rPr>
              <w:rFonts w:ascii="Times New Roman" w:eastAsia="Times New Roman" w:hAnsi="Times New Roman" w:cs="Times New Roman"/>
              <w:bCs/>
              <w:sz w:val="24"/>
              <w:szCs w:val="24"/>
              <w:lang w:eastAsia="hr-HR"/>
            </w:rPr>
            <w:t xml:space="preserve">.  </w:t>
          </w:r>
          <w:r w:rsidR="0090149C">
            <w:rPr>
              <w:rFonts w:ascii="Times New Roman" w:eastAsia="Times New Roman" w:hAnsi="Times New Roman" w:cs="Times New Roman"/>
              <w:bCs/>
              <w:sz w:val="24"/>
              <w:szCs w:val="24"/>
              <w:lang w:eastAsia="hr-HR"/>
            </w:rPr>
            <w:t>P</w:t>
          </w:r>
          <w:r w:rsidRPr="00E65818">
            <w:rPr>
              <w:rFonts w:ascii="Times New Roman" w:eastAsia="Times New Roman" w:hAnsi="Times New Roman" w:cs="Times New Roman"/>
              <w:bCs/>
              <w:sz w:val="24"/>
              <w:szCs w:val="24"/>
              <w:lang w:eastAsia="hr-HR"/>
            </w:rPr>
            <w:t>rogram utroška sredstava šumskog doprinosa za 2024. godinu</w:t>
          </w:r>
          <w:r w:rsidR="00322B3E">
            <w:rPr>
              <w:rFonts w:ascii="Times New Roman" w:eastAsia="Times New Roman" w:hAnsi="Times New Roman" w:cs="Times New Roman"/>
              <w:bCs/>
              <w:sz w:val="24"/>
              <w:szCs w:val="24"/>
              <w:lang w:eastAsia="hr-HR"/>
            </w:rPr>
            <w:tab/>
            <w:t>……………………………</w:t>
          </w:r>
          <w:r w:rsidR="0069715B">
            <w:rPr>
              <w:rFonts w:ascii="Times New Roman" w:eastAsia="Times New Roman" w:hAnsi="Times New Roman" w:cs="Times New Roman"/>
              <w:bCs/>
              <w:sz w:val="24"/>
              <w:szCs w:val="24"/>
              <w:lang w:eastAsia="hr-HR"/>
            </w:rPr>
            <w:tab/>
            <w:t>75</w:t>
          </w:r>
        </w:p>
        <w:p w14:paraId="5420963B" w14:textId="10B60B49" w:rsidR="0069715B" w:rsidRDefault="00E65818" w:rsidP="00E65818">
          <w:pPr>
            <w:spacing w:after="0" w:line="276" w:lineRule="auto"/>
            <w:contextualSpacing/>
            <w:rPr>
              <w:rFonts w:ascii="Times New Roman" w:eastAsia="Times New Roman" w:hAnsi="Times New Roman" w:cs="Times New Roman"/>
              <w:bCs/>
              <w:sz w:val="24"/>
              <w:szCs w:val="24"/>
              <w:lang w:eastAsia="hr-HR"/>
            </w:rPr>
          </w:pPr>
          <w:r w:rsidRPr="00E65818">
            <w:rPr>
              <w:rFonts w:ascii="Times New Roman" w:eastAsia="Times New Roman" w:hAnsi="Times New Roman" w:cs="Times New Roman"/>
              <w:bCs/>
              <w:sz w:val="24"/>
              <w:szCs w:val="24"/>
              <w:lang w:eastAsia="hr-HR"/>
            </w:rPr>
            <w:t>1</w:t>
          </w:r>
          <w:r w:rsidR="00372E9B">
            <w:rPr>
              <w:rFonts w:ascii="Times New Roman" w:eastAsia="Times New Roman" w:hAnsi="Times New Roman" w:cs="Times New Roman"/>
              <w:bCs/>
              <w:sz w:val="24"/>
              <w:szCs w:val="24"/>
              <w:lang w:eastAsia="hr-HR"/>
            </w:rPr>
            <w:t>2</w:t>
          </w:r>
          <w:r w:rsidRPr="00E65818">
            <w:rPr>
              <w:rFonts w:ascii="Times New Roman" w:eastAsia="Times New Roman" w:hAnsi="Times New Roman" w:cs="Times New Roman"/>
              <w:bCs/>
              <w:sz w:val="24"/>
              <w:szCs w:val="24"/>
              <w:lang w:eastAsia="hr-HR"/>
            </w:rPr>
            <w:t xml:space="preserve">. </w:t>
          </w:r>
          <w:r w:rsidR="0090149C">
            <w:rPr>
              <w:rFonts w:ascii="Times New Roman" w:eastAsia="Times New Roman" w:hAnsi="Times New Roman" w:cs="Times New Roman"/>
              <w:bCs/>
              <w:sz w:val="24"/>
              <w:szCs w:val="24"/>
              <w:lang w:eastAsia="hr-HR"/>
            </w:rPr>
            <w:t xml:space="preserve"> O</w:t>
          </w:r>
          <w:r w:rsidRPr="00E65818">
            <w:rPr>
              <w:rFonts w:ascii="Times New Roman" w:eastAsia="Times New Roman" w:hAnsi="Times New Roman" w:cs="Times New Roman"/>
              <w:bCs/>
              <w:sz w:val="24"/>
              <w:szCs w:val="24"/>
              <w:lang w:eastAsia="hr-HR"/>
            </w:rPr>
            <w:t>dluk</w:t>
          </w:r>
          <w:r w:rsidR="0090149C">
            <w:rPr>
              <w:rFonts w:ascii="Times New Roman" w:eastAsia="Times New Roman" w:hAnsi="Times New Roman" w:cs="Times New Roman"/>
              <w:bCs/>
              <w:sz w:val="24"/>
              <w:szCs w:val="24"/>
              <w:lang w:eastAsia="hr-HR"/>
            </w:rPr>
            <w:t>a</w:t>
          </w:r>
          <w:r w:rsidRPr="00E65818">
            <w:rPr>
              <w:rFonts w:ascii="Times New Roman" w:eastAsia="Times New Roman" w:hAnsi="Times New Roman" w:cs="Times New Roman"/>
              <w:bCs/>
              <w:sz w:val="24"/>
              <w:szCs w:val="24"/>
              <w:lang w:eastAsia="hr-HR"/>
            </w:rPr>
            <w:t xml:space="preserve"> o prijenosu komunalno vodne građevine u vlasništvo javnog isporučitelja vodnih usluga</w:t>
          </w:r>
          <w:r w:rsidR="0069715B">
            <w:rPr>
              <w:rFonts w:ascii="Times New Roman" w:eastAsia="Times New Roman" w:hAnsi="Times New Roman" w:cs="Times New Roman"/>
              <w:bCs/>
              <w:sz w:val="24"/>
              <w:szCs w:val="24"/>
              <w:lang w:eastAsia="hr-HR"/>
            </w:rPr>
            <w:tab/>
            <w:t>76</w:t>
          </w:r>
        </w:p>
        <w:p w14:paraId="0CAAB9CC" w14:textId="301CD5E5" w:rsidR="00E65818" w:rsidRPr="00E65818" w:rsidRDefault="0069715B" w:rsidP="00E65818">
          <w:pPr>
            <w:spacing w:after="0" w:line="276" w:lineRule="auto"/>
            <w:contextualSpacing/>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1</w:t>
          </w:r>
          <w:r w:rsidR="00372E9B">
            <w:rPr>
              <w:rFonts w:ascii="Times New Roman" w:eastAsia="Times New Roman" w:hAnsi="Times New Roman" w:cs="Times New Roman"/>
              <w:bCs/>
              <w:sz w:val="24"/>
              <w:szCs w:val="24"/>
              <w:lang w:eastAsia="hr-HR"/>
            </w:rPr>
            <w:t>3</w:t>
          </w:r>
          <w:r>
            <w:rPr>
              <w:rFonts w:ascii="Times New Roman" w:eastAsia="Times New Roman" w:hAnsi="Times New Roman" w:cs="Times New Roman"/>
              <w:bCs/>
              <w:sz w:val="24"/>
              <w:szCs w:val="24"/>
              <w:lang w:eastAsia="hr-HR"/>
            </w:rPr>
            <w:t>. O</w:t>
          </w:r>
          <w:r w:rsidRPr="00E65818">
            <w:rPr>
              <w:rFonts w:ascii="Times New Roman" w:eastAsia="Times New Roman" w:hAnsi="Times New Roman" w:cs="Times New Roman"/>
              <w:bCs/>
              <w:sz w:val="24"/>
              <w:szCs w:val="24"/>
              <w:lang w:eastAsia="hr-HR"/>
            </w:rPr>
            <w:t>dluk</w:t>
          </w:r>
          <w:r>
            <w:rPr>
              <w:rFonts w:ascii="Times New Roman" w:eastAsia="Times New Roman" w:hAnsi="Times New Roman" w:cs="Times New Roman"/>
              <w:bCs/>
              <w:sz w:val="24"/>
              <w:szCs w:val="24"/>
              <w:lang w:eastAsia="hr-HR"/>
            </w:rPr>
            <w:t>a</w:t>
          </w:r>
          <w:r w:rsidRPr="00E65818">
            <w:rPr>
              <w:rFonts w:ascii="Times New Roman" w:eastAsia="Times New Roman" w:hAnsi="Times New Roman" w:cs="Times New Roman"/>
              <w:bCs/>
              <w:sz w:val="24"/>
              <w:szCs w:val="24"/>
              <w:lang w:eastAsia="hr-HR"/>
            </w:rPr>
            <w:t xml:space="preserve"> o dodjeli javnih priznanja Grada Otočca</w:t>
          </w:r>
          <w:r>
            <w:rPr>
              <w:rFonts w:ascii="Times New Roman" w:eastAsia="Times New Roman" w:hAnsi="Times New Roman" w:cs="Times New Roman"/>
              <w:bCs/>
              <w:sz w:val="24"/>
              <w:szCs w:val="24"/>
              <w:lang w:eastAsia="hr-HR"/>
            </w:rPr>
            <w:tab/>
            <w:t>………………………………………….</w:t>
          </w:r>
          <w:r w:rsidR="003C3FD2">
            <w:rPr>
              <w:rFonts w:ascii="Times New Roman" w:eastAsia="Times New Roman" w:hAnsi="Times New Roman" w:cs="Times New Roman"/>
              <w:bCs/>
              <w:sz w:val="24"/>
              <w:szCs w:val="24"/>
              <w:lang w:eastAsia="hr-HR"/>
            </w:rPr>
            <w:t>…</w:t>
          </w:r>
          <w:r>
            <w:rPr>
              <w:rFonts w:ascii="Times New Roman" w:eastAsia="Times New Roman" w:hAnsi="Times New Roman" w:cs="Times New Roman"/>
              <w:bCs/>
              <w:sz w:val="24"/>
              <w:szCs w:val="24"/>
              <w:lang w:eastAsia="hr-HR"/>
            </w:rPr>
            <w:tab/>
            <w:t>77</w:t>
          </w:r>
        </w:p>
        <w:p w14:paraId="0CA68F1E" w14:textId="7499B60B" w:rsidR="00E65818" w:rsidRPr="00E65818" w:rsidRDefault="00E65818" w:rsidP="00E65818">
          <w:pPr>
            <w:spacing w:after="0" w:line="276" w:lineRule="auto"/>
            <w:contextualSpacing/>
            <w:rPr>
              <w:rFonts w:ascii="Times New Roman" w:eastAsia="Times New Roman" w:hAnsi="Times New Roman" w:cs="Times New Roman"/>
              <w:bCs/>
              <w:sz w:val="24"/>
              <w:szCs w:val="24"/>
              <w:lang w:eastAsia="hr-HR"/>
            </w:rPr>
          </w:pPr>
          <w:r w:rsidRPr="00E65818">
            <w:rPr>
              <w:rFonts w:ascii="Times New Roman" w:eastAsia="Times New Roman" w:hAnsi="Times New Roman" w:cs="Times New Roman"/>
              <w:bCs/>
              <w:sz w:val="24"/>
              <w:szCs w:val="24"/>
              <w:lang w:eastAsia="hr-HR"/>
            </w:rPr>
            <w:t>1</w:t>
          </w:r>
          <w:r w:rsidR="00372E9B">
            <w:rPr>
              <w:rFonts w:ascii="Times New Roman" w:eastAsia="Times New Roman" w:hAnsi="Times New Roman" w:cs="Times New Roman"/>
              <w:bCs/>
              <w:sz w:val="24"/>
              <w:szCs w:val="24"/>
              <w:lang w:eastAsia="hr-HR"/>
            </w:rPr>
            <w:t>4</w:t>
          </w:r>
          <w:r w:rsidRPr="00E65818">
            <w:rPr>
              <w:rFonts w:ascii="Times New Roman" w:eastAsia="Times New Roman" w:hAnsi="Times New Roman" w:cs="Times New Roman"/>
              <w:bCs/>
              <w:sz w:val="24"/>
              <w:szCs w:val="24"/>
              <w:lang w:eastAsia="hr-HR"/>
            </w:rPr>
            <w:t>.</w:t>
          </w:r>
          <w:r w:rsidR="0090149C">
            <w:rPr>
              <w:rFonts w:ascii="Times New Roman" w:eastAsia="Times New Roman" w:hAnsi="Times New Roman" w:cs="Times New Roman"/>
              <w:bCs/>
              <w:sz w:val="24"/>
              <w:szCs w:val="24"/>
              <w:lang w:eastAsia="hr-HR"/>
            </w:rPr>
            <w:t xml:space="preserve"> O</w:t>
          </w:r>
          <w:r w:rsidRPr="00E65818">
            <w:rPr>
              <w:rFonts w:ascii="Times New Roman" w:eastAsia="Times New Roman" w:hAnsi="Times New Roman" w:cs="Times New Roman"/>
              <w:bCs/>
              <w:sz w:val="24"/>
              <w:szCs w:val="24"/>
              <w:lang w:eastAsia="hr-HR"/>
            </w:rPr>
            <w:t>dluk</w:t>
          </w:r>
          <w:r w:rsidR="0090149C">
            <w:rPr>
              <w:rFonts w:ascii="Times New Roman" w:eastAsia="Times New Roman" w:hAnsi="Times New Roman" w:cs="Times New Roman"/>
              <w:bCs/>
              <w:sz w:val="24"/>
              <w:szCs w:val="24"/>
              <w:lang w:eastAsia="hr-HR"/>
            </w:rPr>
            <w:t>a</w:t>
          </w:r>
          <w:r w:rsidRPr="00E65818">
            <w:rPr>
              <w:rFonts w:ascii="Times New Roman" w:eastAsia="Times New Roman" w:hAnsi="Times New Roman" w:cs="Times New Roman"/>
              <w:bCs/>
              <w:sz w:val="24"/>
              <w:szCs w:val="24"/>
              <w:lang w:eastAsia="hr-HR"/>
            </w:rPr>
            <w:t xml:space="preserve"> o određivanju pravnih osoba od interesa za sustav civilne zaštite Grada Otočca</w:t>
          </w:r>
          <w:r w:rsidR="003C3FD2">
            <w:rPr>
              <w:rFonts w:ascii="Times New Roman" w:eastAsia="Times New Roman" w:hAnsi="Times New Roman" w:cs="Times New Roman"/>
              <w:bCs/>
              <w:sz w:val="24"/>
              <w:szCs w:val="24"/>
              <w:lang w:eastAsia="hr-HR"/>
            </w:rPr>
            <w:tab/>
            <w:t>……</w:t>
          </w:r>
          <w:r w:rsidR="007C46E6">
            <w:rPr>
              <w:rFonts w:ascii="Times New Roman" w:eastAsia="Times New Roman" w:hAnsi="Times New Roman" w:cs="Times New Roman"/>
              <w:bCs/>
              <w:sz w:val="24"/>
              <w:szCs w:val="24"/>
              <w:lang w:eastAsia="hr-HR"/>
            </w:rPr>
            <w:tab/>
            <w:t>78</w:t>
          </w:r>
        </w:p>
        <w:p w14:paraId="6CCD3ABA" w14:textId="6D10362B" w:rsidR="00E65818" w:rsidRPr="00E65818" w:rsidRDefault="00E65818" w:rsidP="00E65818">
          <w:pPr>
            <w:spacing w:after="0" w:line="276" w:lineRule="auto"/>
            <w:contextualSpacing/>
            <w:rPr>
              <w:rFonts w:ascii="Times New Roman" w:eastAsia="Times New Roman" w:hAnsi="Times New Roman" w:cs="Times New Roman"/>
              <w:bCs/>
              <w:sz w:val="24"/>
              <w:szCs w:val="24"/>
              <w:lang w:eastAsia="hr-HR"/>
            </w:rPr>
          </w:pPr>
          <w:r w:rsidRPr="00E65818">
            <w:rPr>
              <w:rFonts w:ascii="Times New Roman" w:eastAsia="Times New Roman" w:hAnsi="Times New Roman" w:cs="Times New Roman"/>
              <w:bCs/>
              <w:sz w:val="24"/>
              <w:szCs w:val="24"/>
              <w:lang w:eastAsia="hr-HR"/>
            </w:rPr>
            <w:t>1</w:t>
          </w:r>
          <w:r w:rsidR="00372E9B">
            <w:rPr>
              <w:rFonts w:ascii="Times New Roman" w:eastAsia="Times New Roman" w:hAnsi="Times New Roman" w:cs="Times New Roman"/>
              <w:bCs/>
              <w:sz w:val="24"/>
              <w:szCs w:val="24"/>
              <w:lang w:eastAsia="hr-HR"/>
            </w:rPr>
            <w:t>5</w:t>
          </w:r>
          <w:r w:rsidR="0090149C">
            <w:rPr>
              <w:rFonts w:ascii="Times New Roman" w:eastAsia="Times New Roman" w:hAnsi="Times New Roman" w:cs="Times New Roman"/>
              <w:bCs/>
              <w:sz w:val="24"/>
              <w:szCs w:val="24"/>
              <w:lang w:eastAsia="hr-HR"/>
            </w:rPr>
            <w:t>.</w:t>
          </w:r>
          <w:r w:rsidRPr="00E65818">
            <w:rPr>
              <w:rFonts w:ascii="Times New Roman" w:eastAsia="Times New Roman" w:hAnsi="Times New Roman" w:cs="Times New Roman"/>
              <w:bCs/>
              <w:sz w:val="24"/>
              <w:szCs w:val="24"/>
              <w:lang w:eastAsia="hr-HR"/>
            </w:rPr>
            <w:t xml:space="preserve"> Analiz</w:t>
          </w:r>
          <w:r w:rsidR="0090149C">
            <w:rPr>
              <w:rFonts w:ascii="Times New Roman" w:eastAsia="Times New Roman" w:hAnsi="Times New Roman" w:cs="Times New Roman"/>
              <w:bCs/>
              <w:sz w:val="24"/>
              <w:szCs w:val="24"/>
              <w:lang w:eastAsia="hr-HR"/>
            </w:rPr>
            <w:t>a</w:t>
          </w:r>
          <w:r w:rsidRPr="00E65818">
            <w:rPr>
              <w:rFonts w:ascii="Times New Roman" w:eastAsia="Times New Roman" w:hAnsi="Times New Roman" w:cs="Times New Roman"/>
              <w:bCs/>
              <w:sz w:val="24"/>
              <w:szCs w:val="24"/>
              <w:lang w:eastAsia="hr-HR"/>
            </w:rPr>
            <w:t xml:space="preserve"> stanja sustava  civilne zaštite na području Grada Otočca za 2023. godinu</w:t>
          </w:r>
          <w:r w:rsidR="003C3FD2">
            <w:rPr>
              <w:rFonts w:ascii="Times New Roman" w:eastAsia="Times New Roman" w:hAnsi="Times New Roman" w:cs="Times New Roman"/>
              <w:bCs/>
              <w:sz w:val="24"/>
              <w:szCs w:val="24"/>
              <w:lang w:eastAsia="hr-HR"/>
            </w:rPr>
            <w:tab/>
            <w:t>……………</w:t>
          </w:r>
          <w:r w:rsidR="007C46E6">
            <w:rPr>
              <w:rFonts w:ascii="Times New Roman" w:eastAsia="Times New Roman" w:hAnsi="Times New Roman" w:cs="Times New Roman"/>
              <w:bCs/>
              <w:sz w:val="24"/>
              <w:szCs w:val="24"/>
              <w:lang w:eastAsia="hr-HR"/>
            </w:rPr>
            <w:tab/>
            <w:t xml:space="preserve"> 7</w:t>
          </w:r>
          <w:r w:rsidR="0069715B">
            <w:rPr>
              <w:rFonts w:ascii="Times New Roman" w:eastAsia="Times New Roman" w:hAnsi="Times New Roman" w:cs="Times New Roman"/>
              <w:bCs/>
              <w:sz w:val="24"/>
              <w:szCs w:val="24"/>
              <w:lang w:eastAsia="hr-HR"/>
            </w:rPr>
            <w:t>8</w:t>
          </w:r>
        </w:p>
        <w:p w14:paraId="1852E0B1" w14:textId="37E87FFC" w:rsidR="00E65818" w:rsidRPr="00E65818" w:rsidRDefault="00E65818" w:rsidP="00E65818">
          <w:pPr>
            <w:spacing w:after="0" w:line="276" w:lineRule="auto"/>
            <w:contextualSpacing/>
            <w:rPr>
              <w:rFonts w:ascii="Times New Roman" w:eastAsia="Times New Roman" w:hAnsi="Times New Roman" w:cs="Times New Roman"/>
              <w:bCs/>
              <w:sz w:val="24"/>
              <w:szCs w:val="24"/>
              <w:lang w:eastAsia="hr-HR"/>
            </w:rPr>
          </w:pPr>
          <w:r w:rsidRPr="00E65818">
            <w:rPr>
              <w:rFonts w:ascii="Times New Roman" w:eastAsia="Times New Roman" w:hAnsi="Times New Roman" w:cs="Times New Roman"/>
              <w:bCs/>
              <w:sz w:val="24"/>
              <w:szCs w:val="24"/>
              <w:lang w:eastAsia="hr-HR"/>
            </w:rPr>
            <w:t>1</w:t>
          </w:r>
          <w:r w:rsidR="00372E9B">
            <w:rPr>
              <w:rFonts w:ascii="Times New Roman" w:eastAsia="Times New Roman" w:hAnsi="Times New Roman" w:cs="Times New Roman"/>
              <w:bCs/>
              <w:sz w:val="24"/>
              <w:szCs w:val="24"/>
              <w:lang w:eastAsia="hr-HR"/>
            </w:rPr>
            <w:t>6</w:t>
          </w:r>
          <w:r w:rsidRPr="00E65818">
            <w:rPr>
              <w:rFonts w:ascii="Times New Roman" w:eastAsia="Times New Roman" w:hAnsi="Times New Roman" w:cs="Times New Roman"/>
              <w:bCs/>
              <w:sz w:val="24"/>
              <w:szCs w:val="24"/>
              <w:lang w:eastAsia="hr-HR"/>
            </w:rPr>
            <w:t>.</w:t>
          </w:r>
          <w:r w:rsidR="0090149C">
            <w:rPr>
              <w:rFonts w:ascii="Times New Roman" w:eastAsia="Times New Roman" w:hAnsi="Times New Roman" w:cs="Times New Roman"/>
              <w:bCs/>
              <w:sz w:val="24"/>
              <w:szCs w:val="24"/>
              <w:lang w:eastAsia="hr-HR"/>
            </w:rPr>
            <w:t xml:space="preserve"> P</w:t>
          </w:r>
          <w:r w:rsidRPr="00E65818">
            <w:rPr>
              <w:rFonts w:ascii="Times New Roman" w:eastAsia="Times New Roman" w:hAnsi="Times New Roman" w:cs="Times New Roman"/>
              <w:bCs/>
              <w:sz w:val="24"/>
              <w:szCs w:val="24"/>
              <w:lang w:eastAsia="hr-HR"/>
            </w:rPr>
            <w:t>lan razvoja sustava civilne zaštite na području Grada Otočca za 2024. godinu</w:t>
          </w:r>
          <w:r w:rsidR="003C3FD2">
            <w:rPr>
              <w:rFonts w:ascii="Times New Roman" w:eastAsia="Times New Roman" w:hAnsi="Times New Roman" w:cs="Times New Roman"/>
              <w:bCs/>
              <w:sz w:val="24"/>
              <w:szCs w:val="24"/>
              <w:lang w:eastAsia="hr-HR"/>
            </w:rPr>
            <w:tab/>
            <w:t>……………</w:t>
          </w:r>
          <w:r w:rsidR="007C46E6">
            <w:rPr>
              <w:rFonts w:ascii="Times New Roman" w:eastAsia="Times New Roman" w:hAnsi="Times New Roman" w:cs="Times New Roman"/>
              <w:bCs/>
              <w:sz w:val="24"/>
              <w:szCs w:val="24"/>
              <w:lang w:eastAsia="hr-HR"/>
            </w:rPr>
            <w:tab/>
            <w:t xml:space="preserve"> 88</w:t>
          </w:r>
        </w:p>
        <w:p w14:paraId="3E82A82A" w14:textId="48F3ABFA" w:rsidR="00E65818" w:rsidRPr="00E65818" w:rsidRDefault="00E65818" w:rsidP="00E65818">
          <w:pPr>
            <w:spacing w:after="0" w:line="276" w:lineRule="auto"/>
            <w:contextualSpacing/>
            <w:rPr>
              <w:rFonts w:ascii="Times New Roman" w:eastAsia="Times New Roman" w:hAnsi="Times New Roman" w:cs="Times New Roman"/>
              <w:bCs/>
              <w:sz w:val="24"/>
              <w:szCs w:val="24"/>
              <w:lang w:eastAsia="hr-HR"/>
            </w:rPr>
          </w:pPr>
          <w:r w:rsidRPr="00E65818">
            <w:rPr>
              <w:rFonts w:ascii="Times New Roman" w:eastAsia="Times New Roman" w:hAnsi="Times New Roman" w:cs="Times New Roman"/>
              <w:bCs/>
              <w:sz w:val="24"/>
              <w:szCs w:val="24"/>
              <w:lang w:eastAsia="hr-HR"/>
            </w:rPr>
            <w:t>1</w:t>
          </w:r>
          <w:r w:rsidR="00372E9B">
            <w:rPr>
              <w:rFonts w:ascii="Times New Roman" w:eastAsia="Times New Roman" w:hAnsi="Times New Roman" w:cs="Times New Roman"/>
              <w:bCs/>
              <w:sz w:val="24"/>
              <w:szCs w:val="24"/>
              <w:lang w:eastAsia="hr-HR"/>
            </w:rPr>
            <w:t>7</w:t>
          </w:r>
          <w:r w:rsidRPr="00E65818">
            <w:rPr>
              <w:rFonts w:ascii="Times New Roman" w:eastAsia="Times New Roman" w:hAnsi="Times New Roman" w:cs="Times New Roman"/>
              <w:bCs/>
              <w:sz w:val="24"/>
              <w:szCs w:val="24"/>
              <w:lang w:eastAsia="hr-HR"/>
            </w:rPr>
            <w:t>.</w:t>
          </w:r>
          <w:r w:rsidR="0090149C">
            <w:rPr>
              <w:rFonts w:ascii="Times New Roman" w:eastAsia="Times New Roman" w:hAnsi="Times New Roman" w:cs="Times New Roman"/>
              <w:bCs/>
              <w:sz w:val="24"/>
              <w:szCs w:val="24"/>
              <w:lang w:eastAsia="hr-HR"/>
            </w:rPr>
            <w:t xml:space="preserve"> </w:t>
          </w:r>
          <w:r w:rsidRPr="00E65818">
            <w:rPr>
              <w:rFonts w:ascii="Times New Roman" w:eastAsia="Times New Roman" w:hAnsi="Times New Roman" w:cs="Times New Roman"/>
              <w:bCs/>
              <w:sz w:val="24"/>
              <w:szCs w:val="24"/>
              <w:lang w:eastAsia="hr-HR"/>
            </w:rPr>
            <w:t>Plan djelovanja Grada Otočca u području prirodnih nepogoda za 2024. godinu</w:t>
          </w:r>
          <w:r w:rsidR="003C3FD2">
            <w:rPr>
              <w:rFonts w:ascii="Times New Roman" w:eastAsia="Times New Roman" w:hAnsi="Times New Roman" w:cs="Times New Roman"/>
              <w:bCs/>
              <w:sz w:val="24"/>
              <w:szCs w:val="24"/>
              <w:lang w:eastAsia="hr-HR"/>
            </w:rPr>
            <w:tab/>
            <w:t>……………</w:t>
          </w:r>
          <w:r w:rsidR="007C46E6">
            <w:rPr>
              <w:rFonts w:ascii="Times New Roman" w:eastAsia="Times New Roman" w:hAnsi="Times New Roman" w:cs="Times New Roman"/>
              <w:bCs/>
              <w:sz w:val="24"/>
              <w:szCs w:val="24"/>
              <w:lang w:eastAsia="hr-HR"/>
            </w:rPr>
            <w:tab/>
            <w:t xml:space="preserve"> 93</w:t>
          </w:r>
        </w:p>
        <w:p w14:paraId="22D3C37A" w14:textId="36E02C6E" w:rsidR="006F4398" w:rsidRDefault="00E65818" w:rsidP="00E65818">
          <w:pPr>
            <w:spacing w:after="0" w:line="276" w:lineRule="auto"/>
            <w:contextualSpacing/>
            <w:rPr>
              <w:rFonts w:ascii="Times New Roman" w:eastAsia="Times New Roman" w:hAnsi="Times New Roman" w:cs="Times New Roman"/>
              <w:bCs/>
              <w:sz w:val="24"/>
              <w:szCs w:val="24"/>
              <w:lang w:eastAsia="hr-HR"/>
            </w:rPr>
          </w:pPr>
          <w:r w:rsidRPr="00E65818">
            <w:rPr>
              <w:rFonts w:ascii="Times New Roman" w:eastAsia="Times New Roman" w:hAnsi="Times New Roman" w:cs="Times New Roman"/>
              <w:bCs/>
              <w:sz w:val="24"/>
              <w:szCs w:val="24"/>
              <w:lang w:eastAsia="hr-HR"/>
            </w:rPr>
            <w:t>1</w:t>
          </w:r>
          <w:r w:rsidR="00372E9B">
            <w:rPr>
              <w:rFonts w:ascii="Times New Roman" w:eastAsia="Times New Roman" w:hAnsi="Times New Roman" w:cs="Times New Roman"/>
              <w:bCs/>
              <w:sz w:val="24"/>
              <w:szCs w:val="24"/>
              <w:lang w:eastAsia="hr-HR"/>
            </w:rPr>
            <w:t>8</w:t>
          </w:r>
          <w:r w:rsidRPr="00E65818">
            <w:rPr>
              <w:rFonts w:ascii="Times New Roman" w:eastAsia="Times New Roman" w:hAnsi="Times New Roman" w:cs="Times New Roman"/>
              <w:bCs/>
              <w:sz w:val="24"/>
              <w:szCs w:val="24"/>
              <w:lang w:eastAsia="hr-HR"/>
            </w:rPr>
            <w:t>.</w:t>
          </w:r>
          <w:r w:rsidR="0090149C">
            <w:rPr>
              <w:rFonts w:ascii="Times New Roman" w:eastAsia="Times New Roman" w:hAnsi="Times New Roman" w:cs="Times New Roman"/>
              <w:bCs/>
              <w:sz w:val="24"/>
              <w:szCs w:val="24"/>
              <w:lang w:eastAsia="hr-HR"/>
            </w:rPr>
            <w:t xml:space="preserve"> </w:t>
          </w:r>
          <w:r w:rsidRPr="00E65818">
            <w:rPr>
              <w:rFonts w:ascii="Times New Roman" w:eastAsia="Times New Roman" w:hAnsi="Times New Roman" w:cs="Times New Roman"/>
              <w:bCs/>
              <w:sz w:val="24"/>
              <w:szCs w:val="24"/>
              <w:lang w:eastAsia="hr-HR"/>
            </w:rPr>
            <w:t>Program korištenja sredstava od raspolaganja poljoprivrednim zemljištem u vlasništvu</w:t>
          </w:r>
        </w:p>
        <w:p w14:paraId="4DF6DAF4" w14:textId="176ABC0C" w:rsidR="00E65818" w:rsidRDefault="00E65818" w:rsidP="00E65818">
          <w:pPr>
            <w:spacing w:after="0" w:line="276" w:lineRule="auto"/>
            <w:contextualSpacing/>
            <w:rPr>
              <w:rFonts w:ascii="Times New Roman" w:eastAsia="Times New Roman" w:hAnsi="Times New Roman" w:cs="Times New Roman"/>
              <w:bCs/>
              <w:sz w:val="24"/>
              <w:szCs w:val="24"/>
              <w:lang w:eastAsia="hr-HR"/>
            </w:rPr>
          </w:pPr>
          <w:r w:rsidRPr="00E65818">
            <w:rPr>
              <w:rFonts w:ascii="Times New Roman" w:eastAsia="Times New Roman" w:hAnsi="Times New Roman" w:cs="Times New Roman"/>
              <w:bCs/>
              <w:sz w:val="24"/>
              <w:szCs w:val="24"/>
              <w:lang w:eastAsia="hr-HR"/>
            </w:rPr>
            <w:t xml:space="preserve"> Republike Hrvatske na području Grada Otočca za 2024. godinu</w:t>
          </w:r>
          <w:r w:rsidR="006F4398">
            <w:rPr>
              <w:rFonts w:ascii="Times New Roman" w:eastAsia="Times New Roman" w:hAnsi="Times New Roman" w:cs="Times New Roman"/>
              <w:bCs/>
              <w:sz w:val="24"/>
              <w:szCs w:val="24"/>
              <w:lang w:eastAsia="hr-HR"/>
            </w:rPr>
            <w:tab/>
            <w:t>………………………………</w:t>
          </w:r>
          <w:r w:rsidR="007C46E6">
            <w:rPr>
              <w:rFonts w:ascii="Times New Roman" w:eastAsia="Times New Roman" w:hAnsi="Times New Roman" w:cs="Times New Roman"/>
              <w:bCs/>
              <w:sz w:val="24"/>
              <w:szCs w:val="24"/>
              <w:lang w:eastAsia="hr-HR"/>
            </w:rPr>
            <w:tab/>
            <w:t>115</w:t>
          </w:r>
        </w:p>
        <w:p w14:paraId="77B59B4A" w14:textId="3607A427" w:rsidR="007C46E6" w:rsidRDefault="0069715B" w:rsidP="00E65818">
          <w:pPr>
            <w:spacing w:after="0" w:line="276" w:lineRule="auto"/>
            <w:contextualSpacing/>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1</w:t>
          </w:r>
          <w:r w:rsidR="00372E9B">
            <w:rPr>
              <w:rFonts w:ascii="Times New Roman" w:eastAsia="Times New Roman" w:hAnsi="Times New Roman" w:cs="Times New Roman"/>
              <w:bCs/>
              <w:sz w:val="24"/>
              <w:szCs w:val="24"/>
              <w:lang w:eastAsia="hr-HR"/>
            </w:rPr>
            <w:t>9</w:t>
          </w:r>
          <w:r>
            <w:rPr>
              <w:rFonts w:ascii="Times New Roman" w:eastAsia="Times New Roman" w:hAnsi="Times New Roman" w:cs="Times New Roman"/>
              <w:bCs/>
              <w:sz w:val="24"/>
              <w:szCs w:val="24"/>
              <w:lang w:eastAsia="hr-HR"/>
            </w:rPr>
            <w:t xml:space="preserve">. </w:t>
          </w:r>
          <w:r w:rsidR="007C46E6">
            <w:rPr>
              <w:rFonts w:ascii="Times New Roman" w:eastAsia="Times New Roman" w:hAnsi="Times New Roman" w:cs="Times New Roman"/>
              <w:bCs/>
              <w:sz w:val="24"/>
              <w:szCs w:val="24"/>
              <w:lang w:eastAsia="hr-HR"/>
            </w:rPr>
            <w:t>P</w:t>
          </w:r>
          <w:r w:rsidR="007C46E6" w:rsidRPr="00E65818">
            <w:rPr>
              <w:rFonts w:ascii="Times New Roman" w:eastAsia="Times New Roman" w:hAnsi="Times New Roman" w:cs="Times New Roman"/>
              <w:bCs/>
              <w:sz w:val="24"/>
              <w:szCs w:val="24"/>
              <w:lang w:eastAsia="hr-HR"/>
            </w:rPr>
            <w:t>rogram rada Gradskog vijeća Grada Otočca za 2024. godinu</w:t>
          </w:r>
          <w:r w:rsidR="007C46E6">
            <w:rPr>
              <w:rFonts w:ascii="Times New Roman" w:eastAsia="Times New Roman" w:hAnsi="Times New Roman" w:cs="Times New Roman"/>
              <w:bCs/>
              <w:sz w:val="24"/>
              <w:szCs w:val="24"/>
              <w:lang w:eastAsia="hr-HR"/>
            </w:rPr>
            <w:tab/>
            <w:t>……………………………………</w:t>
          </w:r>
          <w:r w:rsidR="007C46E6">
            <w:rPr>
              <w:rFonts w:ascii="Times New Roman" w:eastAsia="Times New Roman" w:hAnsi="Times New Roman" w:cs="Times New Roman"/>
              <w:bCs/>
              <w:sz w:val="24"/>
              <w:szCs w:val="24"/>
              <w:lang w:eastAsia="hr-HR"/>
            </w:rPr>
            <w:tab/>
            <w:t>116</w:t>
          </w:r>
        </w:p>
        <w:p w14:paraId="1E7127A3" w14:textId="517E4859" w:rsidR="007C46E6" w:rsidRDefault="00372E9B" w:rsidP="00E65818">
          <w:pPr>
            <w:spacing w:after="0" w:line="276" w:lineRule="auto"/>
            <w:contextualSpacing/>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20</w:t>
          </w:r>
          <w:r w:rsidR="0069715B">
            <w:rPr>
              <w:rFonts w:ascii="Times New Roman" w:eastAsia="Times New Roman" w:hAnsi="Times New Roman" w:cs="Times New Roman"/>
              <w:bCs/>
              <w:sz w:val="24"/>
              <w:szCs w:val="24"/>
              <w:lang w:eastAsia="hr-HR"/>
            </w:rPr>
            <w:t xml:space="preserve">. </w:t>
          </w:r>
          <w:r w:rsidR="007C46E6">
            <w:rPr>
              <w:rFonts w:ascii="Times New Roman" w:eastAsia="Times New Roman" w:hAnsi="Times New Roman" w:cs="Times New Roman"/>
              <w:bCs/>
              <w:sz w:val="24"/>
              <w:szCs w:val="24"/>
              <w:lang w:eastAsia="hr-HR"/>
            </w:rPr>
            <w:t>Z</w:t>
          </w:r>
          <w:r w:rsidR="007C46E6" w:rsidRPr="00E65818">
            <w:rPr>
              <w:rFonts w:ascii="Times New Roman" w:eastAsia="Times New Roman" w:hAnsi="Times New Roman" w:cs="Times New Roman"/>
              <w:bCs/>
              <w:sz w:val="24"/>
              <w:szCs w:val="24"/>
              <w:lang w:eastAsia="hr-HR"/>
            </w:rPr>
            <w:t>aključ</w:t>
          </w:r>
          <w:r w:rsidR="007C46E6">
            <w:rPr>
              <w:rFonts w:ascii="Times New Roman" w:eastAsia="Times New Roman" w:hAnsi="Times New Roman" w:cs="Times New Roman"/>
              <w:bCs/>
              <w:sz w:val="24"/>
              <w:szCs w:val="24"/>
              <w:lang w:eastAsia="hr-HR"/>
            </w:rPr>
            <w:t>ak</w:t>
          </w:r>
          <w:r w:rsidR="007C46E6" w:rsidRPr="00E65818">
            <w:rPr>
              <w:rFonts w:ascii="Times New Roman" w:eastAsia="Times New Roman" w:hAnsi="Times New Roman" w:cs="Times New Roman"/>
              <w:bCs/>
              <w:sz w:val="24"/>
              <w:szCs w:val="24"/>
              <w:lang w:eastAsia="hr-HR"/>
            </w:rPr>
            <w:t xml:space="preserve"> o odobravanju Programa rada gradskog savjeta mladih Grada Otočca za 2024. godinu</w:t>
          </w:r>
          <w:r w:rsidR="007C46E6">
            <w:rPr>
              <w:rFonts w:ascii="Times New Roman" w:eastAsia="Times New Roman" w:hAnsi="Times New Roman" w:cs="Times New Roman"/>
              <w:bCs/>
              <w:sz w:val="24"/>
              <w:szCs w:val="24"/>
              <w:lang w:eastAsia="hr-HR"/>
            </w:rPr>
            <w:tab/>
            <w:t>117</w:t>
          </w:r>
        </w:p>
        <w:p w14:paraId="4C82B716" w14:textId="14B64655" w:rsidR="003C3FD2" w:rsidRDefault="003C3FD2" w:rsidP="003C3FD2">
          <w:pPr>
            <w:pStyle w:val="Odlomakpopisa"/>
            <w:numPr>
              <w:ilvl w:val="0"/>
              <w:numId w:val="24"/>
            </w:numPr>
            <w:spacing w:after="0" w:line="276" w:lineRule="auto"/>
            <w:rPr>
              <w:rFonts w:ascii="Times New Roman" w:eastAsia="Times New Roman" w:hAnsi="Times New Roman" w:cs="Times New Roman"/>
              <w:b/>
              <w:sz w:val="24"/>
              <w:szCs w:val="24"/>
              <w:lang w:eastAsia="hr-HR"/>
            </w:rPr>
          </w:pPr>
          <w:r w:rsidRPr="003C3FD2">
            <w:rPr>
              <w:rFonts w:ascii="Times New Roman" w:eastAsia="Times New Roman" w:hAnsi="Times New Roman" w:cs="Times New Roman"/>
              <w:b/>
              <w:sz w:val="24"/>
              <w:szCs w:val="24"/>
              <w:lang w:eastAsia="hr-HR"/>
            </w:rPr>
            <w:t>AKTI GRADONAČELNIKA GRADA OTOČCA</w:t>
          </w:r>
        </w:p>
        <w:p w14:paraId="20C24472" w14:textId="4DCB4F7A" w:rsidR="003C3FD2" w:rsidRDefault="003C3FD2" w:rsidP="003C3FD2">
          <w:pPr>
            <w:spacing w:after="0" w:line="240" w:lineRule="auto"/>
            <w:rPr>
              <w:rFonts w:ascii="Times New Roman" w:eastAsia="Calibri" w:hAnsi="Times New Roman" w:cs="Times New Roman"/>
              <w:kern w:val="0"/>
              <w:sz w:val="24"/>
              <w:szCs w:val="24"/>
              <w14:ligatures w14:val="none"/>
            </w:rPr>
          </w:pPr>
          <w:r w:rsidRPr="003C3FD2">
            <w:rPr>
              <w:rFonts w:ascii="Times New Roman" w:eastAsia="Times New Roman" w:hAnsi="Times New Roman" w:cs="Times New Roman"/>
              <w:bCs/>
              <w:sz w:val="24"/>
              <w:szCs w:val="24"/>
              <w:lang w:eastAsia="hr-HR"/>
            </w:rPr>
            <w:t>1.</w:t>
          </w:r>
          <w:r w:rsidRPr="003C3FD2">
            <w:rPr>
              <w:rFonts w:ascii="Times New Roman" w:eastAsia="Calibri" w:hAnsi="Times New Roman" w:cs="Times New Roman"/>
              <w:kern w:val="0"/>
              <w:sz w:val="24"/>
              <w:szCs w:val="24"/>
              <w14:ligatures w14:val="none"/>
            </w:rPr>
            <w:t xml:space="preserve"> Pravilnik o nagrađivanju službenika i namještenika u gradskoj upravi </w:t>
          </w:r>
          <w:r>
            <w:rPr>
              <w:rFonts w:ascii="Times New Roman" w:eastAsia="Calibri" w:hAnsi="Times New Roman" w:cs="Times New Roman"/>
              <w:kern w:val="0"/>
              <w:sz w:val="24"/>
              <w:szCs w:val="24"/>
              <w14:ligatures w14:val="none"/>
            </w:rPr>
            <w:t>G</w:t>
          </w:r>
          <w:r w:rsidRPr="003C3FD2">
            <w:rPr>
              <w:rFonts w:ascii="Times New Roman" w:eastAsia="Calibri" w:hAnsi="Times New Roman" w:cs="Times New Roman"/>
              <w:kern w:val="0"/>
              <w:sz w:val="24"/>
              <w:szCs w:val="24"/>
              <w14:ligatures w14:val="none"/>
            </w:rPr>
            <w:t xml:space="preserve">rada </w:t>
          </w:r>
          <w:r>
            <w:rPr>
              <w:rFonts w:ascii="Times New Roman" w:eastAsia="Calibri" w:hAnsi="Times New Roman" w:cs="Times New Roman"/>
              <w:kern w:val="0"/>
              <w:sz w:val="24"/>
              <w:szCs w:val="24"/>
              <w14:ligatures w14:val="none"/>
            </w:rPr>
            <w:t>O</w:t>
          </w:r>
          <w:r w:rsidRPr="003C3FD2">
            <w:rPr>
              <w:rFonts w:ascii="Times New Roman" w:eastAsia="Calibri" w:hAnsi="Times New Roman" w:cs="Times New Roman"/>
              <w:kern w:val="0"/>
              <w:sz w:val="24"/>
              <w:szCs w:val="24"/>
              <w14:ligatures w14:val="none"/>
            </w:rPr>
            <w:t>točca</w:t>
          </w:r>
          <w:r>
            <w:rPr>
              <w:rFonts w:ascii="Times New Roman" w:eastAsia="Calibri" w:hAnsi="Times New Roman" w:cs="Times New Roman"/>
              <w:kern w:val="0"/>
              <w:sz w:val="24"/>
              <w:szCs w:val="24"/>
              <w14:ligatures w14:val="none"/>
            </w:rPr>
            <w:tab/>
            <w:t>……………</w:t>
          </w:r>
          <w:r w:rsidR="007C46E6">
            <w:rPr>
              <w:rFonts w:ascii="Times New Roman" w:eastAsia="Calibri" w:hAnsi="Times New Roman" w:cs="Times New Roman"/>
              <w:kern w:val="0"/>
              <w:sz w:val="24"/>
              <w:szCs w:val="24"/>
              <w14:ligatures w14:val="none"/>
            </w:rPr>
            <w:tab/>
            <w:t>11</w:t>
          </w:r>
          <w:r w:rsidR="00506CB1">
            <w:rPr>
              <w:rFonts w:ascii="Times New Roman" w:eastAsia="Calibri" w:hAnsi="Times New Roman" w:cs="Times New Roman"/>
              <w:kern w:val="0"/>
              <w:sz w:val="24"/>
              <w:szCs w:val="24"/>
              <w14:ligatures w14:val="none"/>
            </w:rPr>
            <w:t>7</w:t>
          </w:r>
        </w:p>
        <w:p w14:paraId="1E762E56" w14:textId="77777777" w:rsidR="003C3FD2" w:rsidRDefault="003C3FD2" w:rsidP="003C3FD2">
          <w:pPr>
            <w:spacing w:after="0" w:line="240" w:lineRule="auto"/>
            <w:rPr>
              <w:rFonts w:ascii="Times New Roman" w:eastAsia="Calibri" w:hAnsi="Times New Roman" w:cs="Times New Roman"/>
              <w:bCs/>
              <w:kern w:val="0"/>
              <w:sz w:val="24"/>
              <w:szCs w:val="24"/>
              <w14:ligatures w14:val="none"/>
            </w:rPr>
          </w:pPr>
          <w:r>
            <w:rPr>
              <w:rFonts w:ascii="Times New Roman" w:eastAsia="Calibri" w:hAnsi="Times New Roman" w:cs="Times New Roman"/>
              <w:kern w:val="0"/>
              <w:sz w:val="24"/>
              <w:szCs w:val="24"/>
              <w14:ligatures w14:val="none"/>
            </w:rPr>
            <w:t>2</w:t>
          </w:r>
          <w:r w:rsidRPr="003C3FD2">
            <w:rPr>
              <w:rFonts w:ascii="Times New Roman" w:eastAsia="Calibri" w:hAnsi="Times New Roman" w:cs="Times New Roman"/>
              <w:kern w:val="0"/>
              <w:sz w:val="24"/>
              <w:szCs w:val="24"/>
              <w14:ligatures w14:val="none"/>
            </w:rPr>
            <w:t xml:space="preserve">. </w:t>
          </w:r>
          <w:r w:rsidRPr="003C3FD2">
            <w:rPr>
              <w:rFonts w:ascii="Times New Roman" w:eastAsia="Calibri" w:hAnsi="Times New Roman" w:cs="Times New Roman"/>
              <w:bCs/>
              <w:kern w:val="0"/>
              <w:sz w:val="24"/>
              <w:szCs w:val="24"/>
              <w14:ligatures w14:val="none"/>
            </w:rPr>
            <w:t xml:space="preserve">Odluka  o utvrđivanju osnovice  za obračun plaće službenika i namještenika u upravnim tijelima </w:t>
          </w:r>
        </w:p>
        <w:p w14:paraId="574D3592" w14:textId="37C61C59" w:rsidR="003C3FD2" w:rsidRPr="00322B3E" w:rsidRDefault="003C3FD2" w:rsidP="003C3FD2">
          <w:pPr>
            <w:spacing w:after="0" w:line="240" w:lineRule="auto"/>
            <w:rPr>
              <w:rFonts w:ascii="Times New Roman" w:eastAsia="Calibri" w:hAnsi="Times New Roman" w:cs="Times New Roman"/>
              <w:bCs/>
              <w:kern w:val="0"/>
              <w:sz w:val="24"/>
              <w:szCs w:val="24"/>
              <w14:ligatures w14:val="none"/>
            </w:rPr>
          </w:pPr>
          <w:r w:rsidRPr="003C3FD2">
            <w:rPr>
              <w:rFonts w:ascii="Times New Roman" w:eastAsia="Calibri" w:hAnsi="Times New Roman" w:cs="Times New Roman"/>
              <w:bCs/>
              <w:kern w:val="0"/>
              <w:sz w:val="24"/>
              <w:szCs w:val="24"/>
              <w14:ligatures w14:val="none"/>
            </w:rPr>
            <w:t>Grada Otočca u 2023. i 2024. godini</w:t>
          </w:r>
          <w:r>
            <w:rPr>
              <w:rFonts w:ascii="Times New Roman" w:eastAsia="Calibri" w:hAnsi="Times New Roman" w:cs="Times New Roman"/>
              <w:bCs/>
              <w:kern w:val="0"/>
              <w:sz w:val="24"/>
              <w:szCs w:val="24"/>
              <w14:ligatures w14:val="none"/>
            </w:rPr>
            <w:tab/>
            <w:t>………………………………………………………………..</w:t>
          </w:r>
          <w:r w:rsidR="007C46E6">
            <w:rPr>
              <w:rFonts w:ascii="Times New Roman" w:eastAsia="Calibri" w:hAnsi="Times New Roman" w:cs="Times New Roman"/>
              <w:bCs/>
              <w:kern w:val="0"/>
              <w:sz w:val="24"/>
              <w:szCs w:val="24"/>
              <w14:ligatures w14:val="none"/>
            </w:rPr>
            <w:tab/>
            <w:t>118</w:t>
          </w:r>
        </w:p>
        <w:p w14:paraId="2984C9E8" w14:textId="2729F09A" w:rsidR="00B52C9D" w:rsidRDefault="00B52C9D" w:rsidP="00B52C9D">
          <w:pPr>
            <w:pStyle w:val="Bezproreda"/>
            <w:rPr>
              <w:rFonts w:ascii="Times New Roman" w:hAnsi="Times New Roman" w:cs="Times New Roman"/>
              <w:bCs/>
              <w:sz w:val="24"/>
              <w:szCs w:val="24"/>
            </w:rPr>
          </w:pPr>
          <w:r w:rsidRPr="00B52C9D">
            <w:rPr>
              <w:rFonts w:ascii="Times New Roman" w:hAnsi="Times New Roman" w:cs="Times New Roman"/>
              <w:bCs/>
              <w:sz w:val="24"/>
              <w:szCs w:val="24"/>
            </w:rPr>
            <w:t>3.</w:t>
          </w:r>
          <w:r w:rsidRPr="00B52C9D">
            <w:rPr>
              <w:rFonts w:ascii="Times New Roman" w:hAnsi="Times New Roman" w:cs="Times New Roman"/>
              <w:bCs/>
              <w:sz w:val="20"/>
              <w:szCs w:val="20"/>
            </w:rPr>
            <w:t xml:space="preserve"> </w:t>
          </w:r>
          <w:r w:rsidRPr="00B52C9D">
            <w:rPr>
              <w:rFonts w:ascii="Times New Roman" w:hAnsi="Times New Roman" w:cs="Times New Roman"/>
              <w:bCs/>
              <w:sz w:val="24"/>
              <w:szCs w:val="24"/>
            </w:rPr>
            <w:t>Odluka o izmjeni Odluke o osnivanju i imenovanju članova Stožera civilne zaštite</w:t>
          </w:r>
          <w:r>
            <w:rPr>
              <w:rFonts w:ascii="Times New Roman" w:hAnsi="Times New Roman" w:cs="Times New Roman"/>
              <w:bCs/>
              <w:sz w:val="24"/>
              <w:szCs w:val="24"/>
            </w:rPr>
            <w:t xml:space="preserve"> </w:t>
          </w:r>
          <w:r w:rsidRPr="00B52C9D">
            <w:rPr>
              <w:rFonts w:ascii="Times New Roman" w:hAnsi="Times New Roman" w:cs="Times New Roman"/>
              <w:bCs/>
              <w:sz w:val="24"/>
              <w:szCs w:val="24"/>
            </w:rPr>
            <w:t>za područje Grada Otočca</w:t>
          </w:r>
          <w:r>
            <w:rPr>
              <w:rFonts w:ascii="Times New Roman" w:hAnsi="Times New Roman" w:cs="Times New Roman"/>
              <w:bCs/>
              <w:sz w:val="24"/>
              <w:szCs w:val="24"/>
            </w:rPr>
            <w:tab/>
          </w:r>
          <w:r>
            <w:rPr>
              <w:rFonts w:ascii="Times New Roman" w:hAnsi="Times New Roman" w:cs="Times New Roman"/>
              <w:bCs/>
              <w:sz w:val="24"/>
              <w:szCs w:val="24"/>
            </w:rPr>
            <w:tab/>
            <w:t>…………………………………………………………………………………………</w:t>
          </w:r>
          <w:r w:rsidR="007C46E6">
            <w:rPr>
              <w:rFonts w:ascii="Times New Roman" w:hAnsi="Times New Roman" w:cs="Times New Roman"/>
              <w:bCs/>
              <w:sz w:val="24"/>
              <w:szCs w:val="24"/>
            </w:rPr>
            <w:tab/>
            <w:t>118</w:t>
          </w:r>
        </w:p>
        <w:p w14:paraId="14DC6442" w14:textId="77777777" w:rsidR="00B52C9D" w:rsidRDefault="00B52C9D" w:rsidP="00B52C9D">
          <w:pPr>
            <w:tabs>
              <w:tab w:val="left" w:pos="900"/>
            </w:tabs>
            <w:spacing w:after="0" w:line="240" w:lineRule="auto"/>
            <w:rPr>
              <w:rFonts w:ascii="Times New Roman" w:hAnsi="Times New Roman" w:cs="Times New Roman"/>
              <w:sz w:val="24"/>
              <w:szCs w:val="24"/>
            </w:rPr>
          </w:pPr>
          <w:r w:rsidRPr="00B52C9D">
            <w:rPr>
              <w:rFonts w:ascii="Times New Roman" w:hAnsi="Times New Roman" w:cs="Times New Roman"/>
              <w:sz w:val="24"/>
              <w:szCs w:val="24"/>
            </w:rPr>
            <w:t xml:space="preserve">4. Zaključak o prihvaćanju Polugodišnjeg izvješća o izvršenim poslovima za površine izvan lovišta za </w:t>
          </w:r>
        </w:p>
        <w:p w14:paraId="4D0CAAE5" w14:textId="494BDCDC" w:rsidR="00B52C9D" w:rsidRDefault="00B52C9D" w:rsidP="00B52C9D">
          <w:pPr>
            <w:tabs>
              <w:tab w:val="left" w:pos="900"/>
            </w:tabs>
            <w:spacing w:after="0" w:line="240" w:lineRule="auto"/>
            <w:rPr>
              <w:rFonts w:ascii="Times New Roman" w:hAnsi="Times New Roman" w:cs="Times New Roman"/>
              <w:sz w:val="24"/>
              <w:szCs w:val="24"/>
            </w:rPr>
          </w:pPr>
          <w:r>
            <w:rPr>
              <w:rFonts w:ascii="Times New Roman" w:hAnsi="Times New Roman" w:cs="Times New Roman"/>
              <w:sz w:val="24"/>
              <w:szCs w:val="24"/>
            </w:rPr>
            <w:t>G</w:t>
          </w:r>
          <w:r w:rsidRPr="00B52C9D">
            <w:rPr>
              <w:rFonts w:ascii="Times New Roman" w:hAnsi="Times New Roman" w:cs="Times New Roman"/>
              <w:sz w:val="24"/>
              <w:szCs w:val="24"/>
            </w:rPr>
            <w:t>rad Otočac XXII/324</w:t>
          </w:r>
          <w:r>
            <w:rPr>
              <w:rFonts w:ascii="Times New Roman" w:hAnsi="Times New Roman" w:cs="Times New Roman"/>
              <w:sz w:val="24"/>
              <w:szCs w:val="24"/>
            </w:rPr>
            <w:tab/>
            <w:t>…………………………………………………………………………</w:t>
          </w:r>
          <w:r w:rsidR="007C46E6">
            <w:rPr>
              <w:rFonts w:ascii="Times New Roman" w:hAnsi="Times New Roman" w:cs="Times New Roman"/>
              <w:sz w:val="24"/>
              <w:szCs w:val="24"/>
            </w:rPr>
            <w:tab/>
            <w:t>119</w:t>
          </w:r>
        </w:p>
        <w:p w14:paraId="33523261" w14:textId="50CED5F0" w:rsidR="00B52C9D" w:rsidRDefault="00B52C9D" w:rsidP="00B52C9D">
          <w:pPr>
            <w:spacing w:after="0" w:line="240" w:lineRule="auto"/>
            <w:jc w:val="both"/>
            <w:rPr>
              <w:rFonts w:ascii="Times New Roman" w:eastAsia="Calibri" w:hAnsi="Times New Roman" w:cs="Times New Roman"/>
              <w:kern w:val="0"/>
              <w:sz w:val="24"/>
              <w:szCs w:val="24"/>
              <w14:ligatures w14:val="none"/>
            </w:rPr>
          </w:pPr>
          <w:r w:rsidRPr="00B52C9D">
            <w:rPr>
              <w:rFonts w:ascii="Times New Roman" w:hAnsi="Times New Roman" w:cs="Times New Roman"/>
              <w:sz w:val="24"/>
              <w:szCs w:val="24"/>
            </w:rPr>
            <w:t xml:space="preserve">5. </w:t>
          </w:r>
          <w:r w:rsidRPr="00B2432E">
            <w:rPr>
              <w:rFonts w:ascii="Times New Roman" w:eastAsia="Calibri" w:hAnsi="Times New Roman" w:cs="Times New Roman"/>
              <w:kern w:val="0"/>
              <w:sz w:val="24"/>
              <w:szCs w:val="24"/>
              <w:lang w:eastAsia="hr-HR"/>
              <w14:ligatures w14:val="none"/>
            </w:rPr>
            <w:t>O</w:t>
          </w:r>
          <w:r>
            <w:rPr>
              <w:rFonts w:ascii="Times New Roman" w:eastAsia="Calibri" w:hAnsi="Times New Roman" w:cs="Times New Roman"/>
              <w:kern w:val="0"/>
              <w:sz w:val="24"/>
              <w:szCs w:val="24"/>
              <w:lang w:eastAsia="hr-HR"/>
              <w14:ligatures w14:val="none"/>
            </w:rPr>
            <w:t>dluka</w:t>
          </w:r>
          <w:r w:rsidRPr="00B2432E">
            <w:rPr>
              <w:rFonts w:ascii="Times New Roman" w:eastAsia="Calibri" w:hAnsi="Times New Roman" w:cs="Times New Roman"/>
              <w:kern w:val="0"/>
              <w:sz w:val="24"/>
              <w:szCs w:val="24"/>
              <w:lang w:eastAsia="hr-HR"/>
              <w14:ligatures w14:val="none"/>
            </w:rPr>
            <w:t xml:space="preserve"> imenovanju koordinatora na lokaciji </w:t>
          </w:r>
          <w:r w:rsidRPr="00B2432E">
            <w:rPr>
              <w:rFonts w:ascii="Times New Roman" w:eastAsia="Calibri" w:hAnsi="Times New Roman" w:cs="Times New Roman"/>
              <w:kern w:val="0"/>
              <w:sz w:val="24"/>
              <w:szCs w:val="24"/>
              <w14:ligatures w14:val="none"/>
            </w:rPr>
            <w:t>Grada Otočca</w:t>
          </w:r>
          <w:r>
            <w:rPr>
              <w:rFonts w:ascii="Times New Roman" w:eastAsia="Calibri" w:hAnsi="Times New Roman" w:cs="Times New Roman"/>
              <w:kern w:val="0"/>
              <w:sz w:val="24"/>
              <w:szCs w:val="24"/>
              <w14:ligatures w14:val="none"/>
            </w:rPr>
            <w:tab/>
            <w:t>……………………………………</w:t>
          </w:r>
          <w:r w:rsidR="007C46E6">
            <w:rPr>
              <w:rFonts w:ascii="Times New Roman" w:eastAsia="Calibri" w:hAnsi="Times New Roman" w:cs="Times New Roman"/>
              <w:kern w:val="0"/>
              <w:sz w:val="24"/>
              <w:szCs w:val="24"/>
              <w14:ligatures w14:val="none"/>
            </w:rPr>
            <w:tab/>
            <w:t>119</w:t>
          </w:r>
        </w:p>
        <w:p w14:paraId="501158FD" w14:textId="77777777" w:rsidR="00506CB1" w:rsidRDefault="00506CB1" w:rsidP="00506CB1">
          <w:pPr>
            <w:autoSpaceDE w:val="0"/>
            <w:autoSpaceDN w:val="0"/>
            <w:adjustRightInd w:val="0"/>
            <w:spacing w:after="0" w:line="240" w:lineRule="auto"/>
            <w:rPr>
              <w:rFonts w:ascii="Times New Roman" w:eastAsia="ArialMT" w:hAnsi="Times New Roman" w:cs="Times New Roman"/>
              <w:kern w:val="0"/>
              <w:sz w:val="24"/>
              <w:szCs w:val="24"/>
              <w14:ligatures w14:val="none"/>
            </w:rPr>
          </w:pPr>
          <w:r w:rsidRPr="00506CB1">
            <w:rPr>
              <w:rFonts w:ascii="Times New Roman" w:eastAsia="ArialMT" w:hAnsi="Times New Roman" w:cs="Times New Roman"/>
              <w:kern w:val="0"/>
              <w:sz w:val="24"/>
              <w:szCs w:val="24"/>
              <w14:ligatures w14:val="none"/>
            </w:rPr>
            <w:t xml:space="preserve">6. </w:t>
          </w:r>
          <w:r>
            <w:rPr>
              <w:rFonts w:ascii="Times New Roman" w:eastAsia="ArialMT" w:hAnsi="Times New Roman" w:cs="Times New Roman"/>
              <w:kern w:val="0"/>
              <w:sz w:val="24"/>
              <w:szCs w:val="24"/>
              <w14:ligatures w14:val="none"/>
            </w:rPr>
            <w:t>O</w:t>
          </w:r>
          <w:r w:rsidRPr="00506CB1">
            <w:rPr>
              <w:rFonts w:ascii="Times New Roman" w:eastAsia="ArialMT" w:hAnsi="Times New Roman" w:cs="Times New Roman"/>
              <w:kern w:val="0"/>
              <w:sz w:val="24"/>
              <w:szCs w:val="24"/>
              <w14:ligatures w14:val="none"/>
            </w:rPr>
            <w:t>dluk</w:t>
          </w:r>
          <w:r>
            <w:rPr>
              <w:rFonts w:ascii="Times New Roman" w:eastAsia="ArialMT" w:hAnsi="Times New Roman" w:cs="Times New Roman"/>
              <w:kern w:val="0"/>
              <w:sz w:val="24"/>
              <w:szCs w:val="24"/>
              <w14:ligatures w14:val="none"/>
            </w:rPr>
            <w:t>a</w:t>
          </w:r>
          <w:r w:rsidRPr="00506CB1">
            <w:rPr>
              <w:rFonts w:ascii="Times New Roman" w:eastAsia="ArialMT" w:hAnsi="Times New Roman" w:cs="Times New Roman"/>
              <w:kern w:val="0"/>
              <w:sz w:val="24"/>
              <w:szCs w:val="24"/>
              <w14:ligatures w14:val="none"/>
            </w:rPr>
            <w:t xml:space="preserve"> o imenovanju internog procjeniteljskog povjerenstva za knjigovodstveno usklađenje</w:t>
          </w:r>
        </w:p>
        <w:p w14:paraId="699F3063" w14:textId="5AA55086" w:rsidR="003C3FD2" w:rsidRPr="00B52C9D" w:rsidRDefault="00506CB1" w:rsidP="006E4A0E">
          <w:pPr>
            <w:autoSpaceDE w:val="0"/>
            <w:autoSpaceDN w:val="0"/>
            <w:adjustRightInd w:val="0"/>
            <w:spacing w:after="0" w:line="240" w:lineRule="auto"/>
            <w:rPr>
              <w:rFonts w:ascii="Times New Roman" w:eastAsia="Calibri" w:hAnsi="Times New Roman" w:cs="Times New Roman"/>
              <w:bCs/>
              <w:kern w:val="0"/>
              <w:sz w:val="24"/>
              <w:szCs w:val="24"/>
              <w14:ligatures w14:val="none"/>
            </w:rPr>
          </w:pPr>
          <w:r w:rsidRPr="00506CB1">
            <w:rPr>
              <w:rFonts w:ascii="Times New Roman" w:eastAsia="ArialMT" w:hAnsi="Times New Roman" w:cs="Times New Roman"/>
              <w:kern w:val="0"/>
              <w:sz w:val="24"/>
              <w:szCs w:val="24"/>
              <w14:ligatures w14:val="none"/>
            </w:rPr>
            <w:t xml:space="preserve"> vrijednosti imovine u vlasništvu </w:t>
          </w:r>
          <w:r>
            <w:rPr>
              <w:rFonts w:ascii="Times New Roman" w:eastAsia="ArialMT" w:hAnsi="Times New Roman" w:cs="Times New Roman"/>
              <w:kern w:val="0"/>
              <w:sz w:val="24"/>
              <w:szCs w:val="24"/>
              <w14:ligatures w14:val="none"/>
            </w:rPr>
            <w:t>G</w:t>
          </w:r>
          <w:r w:rsidRPr="00506CB1">
            <w:rPr>
              <w:rFonts w:ascii="Times New Roman" w:eastAsia="ArialMT" w:hAnsi="Times New Roman" w:cs="Times New Roman"/>
              <w:kern w:val="0"/>
              <w:sz w:val="24"/>
              <w:szCs w:val="24"/>
              <w14:ligatures w14:val="none"/>
            </w:rPr>
            <w:t xml:space="preserve">rada </w:t>
          </w:r>
          <w:r>
            <w:rPr>
              <w:rFonts w:ascii="Times New Roman" w:eastAsia="ArialMT" w:hAnsi="Times New Roman" w:cs="Times New Roman"/>
              <w:kern w:val="0"/>
              <w:sz w:val="24"/>
              <w:szCs w:val="24"/>
              <w14:ligatures w14:val="none"/>
            </w:rPr>
            <w:t>O</w:t>
          </w:r>
          <w:r w:rsidRPr="00506CB1">
            <w:rPr>
              <w:rFonts w:ascii="Times New Roman" w:eastAsia="ArialMT" w:hAnsi="Times New Roman" w:cs="Times New Roman"/>
              <w:kern w:val="0"/>
              <w:sz w:val="24"/>
              <w:szCs w:val="24"/>
              <w14:ligatures w14:val="none"/>
            </w:rPr>
            <w:t>točca</w:t>
          </w:r>
          <w:r>
            <w:rPr>
              <w:rFonts w:ascii="Times New Roman" w:eastAsia="ArialMT" w:hAnsi="Times New Roman" w:cs="Times New Roman"/>
              <w:kern w:val="0"/>
              <w:sz w:val="24"/>
              <w:szCs w:val="24"/>
              <w14:ligatures w14:val="none"/>
            </w:rPr>
            <w:tab/>
            <w:t>……………………………………………………..</w:t>
          </w:r>
          <w:r>
            <w:rPr>
              <w:rFonts w:ascii="Times New Roman" w:eastAsia="ArialMT" w:hAnsi="Times New Roman" w:cs="Times New Roman"/>
              <w:kern w:val="0"/>
              <w:sz w:val="24"/>
              <w:szCs w:val="24"/>
              <w14:ligatures w14:val="none"/>
            </w:rPr>
            <w:tab/>
            <w:t>120</w:t>
          </w:r>
        </w:p>
        <w:p w14:paraId="1AF2C5E8" w14:textId="77777777" w:rsidR="003F5F73" w:rsidRDefault="00776C80">
          <w:pPr>
            <w:rPr>
              <w:color w:val="7F7F7F" w:themeColor="background1" w:themeShade="7F"/>
              <w:spacing w:val="60"/>
            </w:rPr>
            <w:sectPr w:rsidR="003F5F73" w:rsidSect="002C7863">
              <w:headerReference w:type="default" r:id="rId7"/>
              <w:footerReference w:type="even" r:id="rId8"/>
              <w:headerReference w:type="first" r:id="rId9"/>
              <w:pgSz w:w="11906" w:h="16838" w:code="9"/>
              <w:pgMar w:top="720" w:right="720" w:bottom="720" w:left="720" w:header="708" w:footer="708" w:gutter="0"/>
              <w:pgNumType w:start="0"/>
              <w:cols w:space="708"/>
              <w:titlePg/>
              <w:docGrid w:linePitch="360"/>
            </w:sectPr>
          </w:pPr>
          <w:r>
            <w:rPr>
              <w:color w:val="7F7F7F" w:themeColor="background1" w:themeShade="7F"/>
              <w:spacing w:val="60"/>
            </w:rPr>
            <w:br w:type="page"/>
          </w:r>
        </w:p>
        <w:p w14:paraId="47B9E926" w14:textId="5F4BCF11" w:rsidR="00776C80" w:rsidRDefault="00000000">
          <w:pPr>
            <w:rPr>
              <w:color w:val="7F7F7F" w:themeColor="background1" w:themeShade="7F"/>
              <w:spacing w:val="60"/>
            </w:rPr>
          </w:pPr>
        </w:p>
      </w:sdtContent>
    </w:sdt>
    <w:p w14:paraId="673B2411" w14:textId="06AAC495" w:rsidR="003F5F73" w:rsidRDefault="003F5F73" w:rsidP="00844FEA">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kern w:val="0"/>
          <w:sz w:val="28"/>
          <w:szCs w:val="28"/>
          <w:lang w:eastAsia="hr-HR"/>
          <w14:ligatures w14:val="none"/>
        </w:rPr>
      </w:pPr>
      <w:r w:rsidRPr="003F5F73">
        <w:rPr>
          <w:noProof/>
        </w:rPr>
        <w:lastRenderedPageBreak/>
        <w:drawing>
          <wp:inline distT="0" distB="0" distL="0" distR="0" wp14:anchorId="564C749E" wp14:editId="41931BBE">
            <wp:extent cx="9777730" cy="6204585"/>
            <wp:effectExtent l="0" t="0" r="0" b="5715"/>
            <wp:docPr id="449646417"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777730" cy="6204585"/>
                    </a:xfrm>
                    <a:prstGeom prst="rect">
                      <a:avLst/>
                    </a:prstGeom>
                    <a:noFill/>
                    <a:ln>
                      <a:noFill/>
                    </a:ln>
                  </pic:spPr>
                </pic:pic>
              </a:graphicData>
            </a:graphic>
          </wp:inline>
        </w:drawing>
      </w:r>
    </w:p>
    <w:p w14:paraId="366F1D26" w14:textId="35F98390" w:rsidR="003F5F73" w:rsidRDefault="003F5F73" w:rsidP="00844FEA">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kern w:val="0"/>
          <w:sz w:val="28"/>
          <w:szCs w:val="28"/>
          <w:lang w:eastAsia="hr-HR"/>
          <w14:ligatures w14:val="none"/>
        </w:rPr>
      </w:pPr>
      <w:r w:rsidRPr="003F5F73">
        <w:rPr>
          <w:noProof/>
        </w:rPr>
        <w:lastRenderedPageBreak/>
        <w:drawing>
          <wp:inline distT="0" distB="0" distL="0" distR="0" wp14:anchorId="6E6592E3" wp14:editId="4CF6FAC1">
            <wp:extent cx="9777730" cy="6014720"/>
            <wp:effectExtent l="0" t="0" r="0" b="5080"/>
            <wp:docPr id="1273799577"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777730" cy="6014720"/>
                    </a:xfrm>
                    <a:prstGeom prst="rect">
                      <a:avLst/>
                    </a:prstGeom>
                    <a:noFill/>
                    <a:ln>
                      <a:noFill/>
                    </a:ln>
                  </pic:spPr>
                </pic:pic>
              </a:graphicData>
            </a:graphic>
          </wp:inline>
        </w:drawing>
      </w:r>
    </w:p>
    <w:p w14:paraId="6135CB57" w14:textId="6B0260A2" w:rsidR="003F5F73" w:rsidRDefault="003F5F73" w:rsidP="00844FEA">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kern w:val="0"/>
          <w:sz w:val="28"/>
          <w:szCs w:val="28"/>
          <w:lang w:eastAsia="hr-HR"/>
          <w14:ligatures w14:val="none"/>
        </w:rPr>
      </w:pPr>
      <w:r w:rsidRPr="003F5F73">
        <w:rPr>
          <w:noProof/>
        </w:rPr>
        <w:lastRenderedPageBreak/>
        <w:drawing>
          <wp:inline distT="0" distB="0" distL="0" distR="0" wp14:anchorId="0E5669EF" wp14:editId="3327C6E8">
            <wp:extent cx="9777730" cy="4336415"/>
            <wp:effectExtent l="0" t="0" r="0" b="6985"/>
            <wp:docPr id="1150460527"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777730" cy="4336415"/>
                    </a:xfrm>
                    <a:prstGeom prst="rect">
                      <a:avLst/>
                    </a:prstGeom>
                    <a:noFill/>
                    <a:ln>
                      <a:noFill/>
                    </a:ln>
                  </pic:spPr>
                </pic:pic>
              </a:graphicData>
            </a:graphic>
          </wp:inline>
        </w:drawing>
      </w:r>
    </w:p>
    <w:p w14:paraId="27F61D9E" w14:textId="1489E698" w:rsidR="003F5F73" w:rsidRDefault="008D2D21" w:rsidP="00844FEA">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kern w:val="0"/>
          <w:sz w:val="28"/>
          <w:szCs w:val="28"/>
          <w:lang w:eastAsia="hr-HR"/>
          <w14:ligatures w14:val="none"/>
        </w:rPr>
      </w:pPr>
      <w:r w:rsidRPr="008D2D21">
        <w:rPr>
          <w:noProof/>
        </w:rPr>
        <w:lastRenderedPageBreak/>
        <w:drawing>
          <wp:inline distT="0" distB="0" distL="0" distR="0" wp14:anchorId="5E74B51D" wp14:editId="4BB5ACFB">
            <wp:extent cx="9311640" cy="6645910"/>
            <wp:effectExtent l="0" t="0" r="3810" b="2540"/>
            <wp:docPr id="2014281847"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311640" cy="6645910"/>
                    </a:xfrm>
                    <a:prstGeom prst="rect">
                      <a:avLst/>
                    </a:prstGeom>
                    <a:noFill/>
                    <a:ln>
                      <a:noFill/>
                    </a:ln>
                  </pic:spPr>
                </pic:pic>
              </a:graphicData>
            </a:graphic>
          </wp:inline>
        </w:drawing>
      </w:r>
    </w:p>
    <w:p w14:paraId="27D0A60B" w14:textId="58F5118E" w:rsidR="003F5F73" w:rsidRDefault="00202346" w:rsidP="00844FEA">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kern w:val="0"/>
          <w:sz w:val="28"/>
          <w:szCs w:val="28"/>
          <w:lang w:eastAsia="hr-HR"/>
          <w14:ligatures w14:val="none"/>
        </w:rPr>
      </w:pPr>
      <w:r w:rsidRPr="00202346">
        <w:rPr>
          <w:noProof/>
        </w:rPr>
        <w:lastRenderedPageBreak/>
        <w:drawing>
          <wp:inline distT="0" distB="0" distL="0" distR="0" wp14:anchorId="4410A661" wp14:editId="2F9096C7">
            <wp:extent cx="9264015" cy="6645910"/>
            <wp:effectExtent l="0" t="0" r="0" b="2540"/>
            <wp:docPr id="160497636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264015" cy="6645910"/>
                    </a:xfrm>
                    <a:prstGeom prst="rect">
                      <a:avLst/>
                    </a:prstGeom>
                    <a:noFill/>
                    <a:ln>
                      <a:noFill/>
                    </a:ln>
                  </pic:spPr>
                </pic:pic>
              </a:graphicData>
            </a:graphic>
          </wp:inline>
        </w:drawing>
      </w:r>
    </w:p>
    <w:p w14:paraId="3C3B6CF8" w14:textId="775FE08A" w:rsidR="003F5F73" w:rsidRDefault="001117C3" w:rsidP="00844FEA">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kern w:val="0"/>
          <w:sz w:val="28"/>
          <w:szCs w:val="28"/>
          <w:lang w:eastAsia="hr-HR"/>
          <w14:ligatures w14:val="none"/>
        </w:rPr>
      </w:pPr>
      <w:r w:rsidRPr="001117C3">
        <w:rPr>
          <w:noProof/>
        </w:rPr>
        <w:lastRenderedPageBreak/>
        <w:drawing>
          <wp:inline distT="0" distB="0" distL="0" distR="0" wp14:anchorId="3DF6DE86" wp14:editId="05B90714">
            <wp:extent cx="9777730" cy="1957705"/>
            <wp:effectExtent l="0" t="0" r="0" b="4445"/>
            <wp:docPr id="2016595759"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777730" cy="1957705"/>
                    </a:xfrm>
                    <a:prstGeom prst="rect">
                      <a:avLst/>
                    </a:prstGeom>
                    <a:noFill/>
                    <a:ln>
                      <a:noFill/>
                    </a:ln>
                  </pic:spPr>
                </pic:pic>
              </a:graphicData>
            </a:graphic>
          </wp:inline>
        </w:drawing>
      </w:r>
    </w:p>
    <w:p w14:paraId="24B056D4" w14:textId="77777777" w:rsidR="003F5F73" w:rsidRDefault="003F5F73" w:rsidP="00844FEA">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kern w:val="0"/>
          <w:sz w:val="28"/>
          <w:szCs w:val="28"/>
          <w:lang w:eastAsia="hr-HR"/>
          <w14:ligatures w14:val="none"/>
        </w:rPr>
      </w:pPr>
    </w:p>
    <w:p w14:paraId="3E3C3819" w14:textId="053A5F43" w:rsidR="003F5F73" w:rsidRDefault="00025729" w:rsidP="00844FEA">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kern w:val="0"/>
          <w:sz w:val="28"/>
          <w:szCs w:val="28"/>
          <w:lang w:eastAsia="hr-HR"/>
          <w14:ligatures w14:val="none"/>
        </w:rPr>
      </w:pPr>
      <w:r w:rsidRPr="00025729">
        <w:rPr>
          <w:noProof/>
        </w:rPr>
        <w:drawing>
          <wp:inline distT="0" distB="0" distL="0" distR="0" wp14:anchorId="204B1D83" wp14:editId="30027388">
            <wp:extent cx="9777730" cy="2299335"/>
            <wp:effectExtent l="0" t="0" r="0" b="5715"/>
            <wp:docPr id="270446046"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777730" cy="2299335"/>
                    </a:xfrm>
                    <a:prstGeom prst="rect">
                      <a:avLst/>
                    </a:prstGeom>
                    <a:noFill/>
                    <a:ln>
                      <a:noFill/>
                    </a:ln>
                  </pic:spPr>
                </pic:pic>
              </a:graphicData>
            </a:graphic>
          </wp:inline>
        </w:drawing>
      </w:r>
    </w:p>
    <w:p w14:paraId="0105A3CF" w14:textId="77777777" w:rsidR="003F5F73" w:rsidRDefault="003F5F73" w:rsidP="00844FEA">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kern w:val="0"/>
          <w:sz w:val="28"/>
          <w:szCs w:val="28"/>
          <w:lang w:eastAsia="hr-HR"/>
          <w14:ligatures w14:val="none"/>
        </w:rPr>
      </w:pPr>
    </w:p>
    <w:p w14:paraId="090BA952" w14:textId="77777777" w:rsidR="003F5F73" w:rsidRDefault="003F5F73" w:rsidP="00844FEA">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kern w:val="0"/>
          <w:sz w:val="28"/>
          <w:szCs w:val="28"/>
          <w:lang w:eastAsia="hr-HR"/>
          <w14:ligatures w14:val="none"/>
        </w:rPr>
      </w:pPr>
    </w:p>
    <w:p w14:paraId="75F338E1" w14:textId="77777777" w:rsidR="003F5F73" w:rsidRDefault="003F5F73" w:rsidP="00844FEA">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kern w:val="0"/>
          <w:sz w:val="28"/>
          <w:szCs w:val="28"/>
          <w:lang w:eastAsia="hr-HR"/>
          <w14:ligatures w14:val="none"/>
        </w:rPr>
      </w:pPr>
    </w:p>
    <w:p w14:paraId="5F23BC67" w14:textId="77777777" w:rsidR="003F5F73" w:rsidRDefault="003F5F73" w:rsidP="00844FEA">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kern w:val="0"/>
          <w:sz w:val="28"/>
          <w:szCs w:val="28"/>
          <w:lang w:eastAsia="hr-HR"/>
          <w14:ligatures w14:val="none"/>
        </w:rPr>
      </w:pPr>
    </w:p>
    <w:p w14:paraId="00F0EC70" w14:textId="77777777" w:rsidR="003F5F73" w:rsidRDefault="003F5F73" w:rsidP="00844FEA">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kern w:val="0"/>
          <w:sz w:val="28"/>
          <w:szCs w:val="28"/>
          <w:lang w:eastAsia="hr-HR"/>
          <w14:ligatures w14:val="none"/>
        </w:rPr>
      </w:pPr>
    </w:p>
    <w:tbl>
      <w:tblPr>
        <w:tblW w:w="26619" w:type="dxa"/>
        <w:tblLook w:val="04A0" w:firstRow="1" w:lastRow="0" w:firstColumn="1" w:lastColumn="0" w:noHBand="0" w:noVBand="1"/>
      </w:tblPr>
      <w:tblGrid>
        <w:gridCol w:w="3423"/>
        <w:gridCol w:w="3665"/>
        <w:gridCol w:w="1984"/>
        <w:gridCol w:w="1843"/>
        <w:gridCol w:w="1418"/>
        <w:gridCol w:w="1417"/>
        <w:gridCol w:w="1701"/>
        <w:gridCol w:w="8168"/>
        <w:gridCol w:w="1000"/>
        <w:gridCol w:w="1120"/>
        <w:gridCol w:w="880"/>
      </w:tblGrid>
      <w:tr w:rsidR="0022690A" w:rsidRPr="0022690A" w14:paraId="28C7A47A" w14:textId="77777777" w:rsidTr="00D81F6E">
        <w:trPr>
          <w:trHeight w:val="312"/>
        </w:trPr>
        <w:tc>
          <w:tcPr>
            <w:tcW w:w="15451" w:type="dxa"/>
            <w:gridSpan w:val="7"/>
            <w:tcBorders>
              <w:top w:val="nil"/>
              <w:left w:val="nil"/>
              <w:bottom w:val="nil"/>
              <w:right w:val="nil"/>
            </w:tcBorders>
            <w:shd w:val="clear" w:color="auto" w:fill="auto"/>
            <w:noWrap/>
            <w:vAlign w:val="bottom"/>
            <w:hideMark/>
          </w:tcPr>
          <w:p w14:paraId="7CE5C5E7" w14:textId="77777777" w:rsidR="0022690A" w:rsidRPr="0022690A" w:rsidRDefault="0022690A" w:rsidP="0022690A">
            <w:pPr>
              <w:spacing w:after="0" w:line="240" w:lineRule="auto"/>
              <w:jc w:val="center"/>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II. POSEBNI DIO</w:t>
            </w:r>
          </w:p>
        </w:tc>
        <w:tc>
          <w:tcPr>
            <w:tcW w:w="8168" w:type="dxa"/>
            <w:tcBorders>
              <w:top w:val="nil"/>
              <w:left w:val="nil"/>
              <w:bottom w:val="nil"/>
              <w:right w:val="nil"/>
            </w:tcBorders>
            <w:shd w:val="clear" w:color="auto" w:fill="auto"/>
            <w:noWrap/>
            <w:vAlign w:val="bottom"/>
            <w:hideMark/>
          </w:tcPr>
          <w:p w14:paraId="15E62CBA" w14:textId="77777777" w:rsidR="0022690A" w:rsidRPr="0022690A" w:rsidRDefault="0022690A" w:rsidP="0022690A">
            <w:pPr>
              <w:spacing w:after="0" w:line="240" w:lineRule="auto"/>
              <w:jc w:val="center"/>
              <w:rPr>
                <w:rFonts w:ascii="Arial" w:eastAsia="Times New Roman" w:hAnsi="Arial" w:cs="Arial"/>
                <w:b/>
                <w:bCs/>
                <w:kern w:val="0"/>
                <w:sz w:val="24"/>
                <w:szCs w:val="24"/>
                <w:lang w:eastAsia="hr-HR"/>
                <w14:ligatures w14:val="none"/>
              </w:rPr>
            </w:pPr>
          </w:p>
        </w:tc>
        <w:tc>
          <w:tcPr>
            <w:tcW w:w="1000" w:type="dxa"/>
            <w:tcBorders>
              <w:top w:val="nil"/>
              <w:left w:val="nil"/>
              <w:bottom w:val="nil"/>
              <w:right w:val="nil"/>
            </w:tcBorders>
            <w:shd w:val="clear" w:color="auto" w:fill="auto"/>
            <w:noWrap/>
            <w:vAlign w:val="bottom"/>
            <w:hideMark/>
          </w:tcPr>
          <w:p w14:paraId="3A4E8E26" w14:textId="77777777" w:rsidR="0022690A" w:rsidRPr="0022690A" w:rsidRDefault="0022690A" w:rsidP="0022690A">
            <w:pPr>
              <w:spacing w:after="0" w:line="240" w:lineRule="auto"/>
              <w:rPr>
                <w:rFonts w:ascii="Times New Roman" w:eastAsia="Times New Roman" w:hAnsi="Times New Roman" w:cs="Times New Roman"/>
                <w:kern w:val="0"/>
                <w:sz w:val="20"/>
                <w:szCs w:val="20"/>
                <w:lang w:eastAsia="hr-HR"/>
                <w14:ligatures w14:val="none"/>
              </w:rPr>
            </w:pPr>
          </w:p>
        </w:tc>
        <w:tc>
          <w:tcPr>
            <w:tcW w:w="1120" w:type="dxa"/>
            <w:tcBorders>
              <w:top w:val="nil"/>
              <w:left w:val="nil"/>
              <w:bottom w:val="nil"/>
              <w:right w:val="nil"/>
            </w:tcBorders>
            <w:shd w:val="clear" w:color="auto" w:fill="auto"/>
            <w:noWrap/>
            <w:vAlign w:val="bottom"/>
            <w:hideMark/>
          </w:tcPr>
          <w:p w14:paraId="72B01295" w14:textId="77777777" w:rsidR="0022690A" w:rsidRPr="0022690A" w:rsidRDefault="0022690A" w:rsidP="0022690A">
            <w:pPr>
              <w:spacing w:after="0" w:line="240" w:lineRule="auto"/>
              <w:rPr>
                <w:rFonts w:ascii="Times New Roman" w:eastAsia="Times New Roman" w:hAnsi="Times New Roman" w:cs="Times New Roman"/>
                <w:kern w:val="0"/>
                <w:sz w:val="20"/>
                <w:szCs w:val="20"/>
                <w:lang w:eastAsia="hr-HR"/>
                <w14:ligatures w14:val="none"/>
              </w:rPr>
            </w:pPr>
          </w:p>
        </w:tc>
        <w:tc>
          <w:tcPr>
            <w:tcW w:w="880" w:type="dxa"/>
            <w:tcBorders>
              <w:top w:val="nil"/>
              <w:left w:val="nil"/>
              <w:bottom w:val="nil"/>
              <w:right w:val="nil"/>
            </w:tcBorders>
            <w:shd w:val="clear" w:color="auto" w:fill="auto"/>
            <w:noWrap/>
            <w:vAlign w:val="bottom"/>
            <w:hideMark/>
          </w:tcPr>
          <w:p w14:paraId="67C5C29B" w14:textId="77777777" w:rsidR="0022690A" w:rsidRPr="0022690A" w:rsidRDefault="0022690A" w:rsidP="0022690A">
            <w:pPr>
              <w:spacing w:after="0" w:line="240" w:lineRule="auto"/>
              <w:rPr>
                <w:rFonts w:ascii="Times New Roman" w:eastAsia="Times New Roman" w:hAnsi="Times New Roman" w:cs="Times New Roman"/>
                <w:kern w:val="0"/>
                <w:sz w:val="20"/>
                <w:szCs w:val="20"/>
                <w:lang w:eastAsia="hr-HR"/>
                <w14:ligatures w14:val="none"/>
              </w:rPr>
            </w:pPr>
          </w:p>
        </w:tc>
      </w:tr>
      <w:tr w:rsidR="0022690A" w:rsidRPr="0022690A" w14:paraId="32B477FC" w14:textId="77777777" w:rsidTr="00D81F6E">
        <w:trPr>
          <w:trHeight w:val="312"/>
        </w:trPr>
        <w:tc>
          <w:tcPr>
            <w:tcW w:w="15451" w:type="dxa"/>
            <w:gridSpan w:val="7"/>
            <w:tcBorders>
              <w:top w:val="nil"/>
              <w:left w:val="nil"/>
              <w:bottom w:val="nil"/>
              <w:right w:val="nil"/>
            </w:tcBorders>
            <w:shd w:val="clear" w:color="auto" w:fill="auto"/>
            <w:noWrap/>
            <w:vAlign w:val="bottom"/>
            <w:hideMark/>
          </w:tcPr>
          <w:p w14:paraId="0DFDB2F1" w14:textId="77777777" w:rsidR="0022690A" w:rsidRPr="0022690A" w:rsidRDefault="0022690A" w:rsidP="0022690A">
            <w:pPr>
              <w:spacing w:after="0" w:line="240" w:lineRule="auto"/>
              <w:jc w:val="center"/>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Članak 8.</w:t>
            </w:r>
          </w:p>
        </w:tc>
        <w:tc>
          <w:tcPr>
            <w:tcW w:w="8168" w:type="dxa"/>
            <w:tcBorders>
              <w:top w:val="nil"/>
              <w:left w:val="nil"/>
              <w:bottom w:val="nil"/>
              <w:right w:val="nil"/>
            </w:tcBorders>
            <w:shd w:val="clear" w:color="auto" w:fill="auto"/>
            <w:noWrap/>
            <w:vAlign w:val="bottom"/>
            <w:hideMark/>
          </w:tcPr>
          <w:p w14:paraId="58C67A20" w14:textId="77777777" w:rsidR="0022690A" w:rsidRPr="0022690A" w:rsidRDefault="0022690A" w:rsidP="0022690A">
            <w:pPr>
              <w:spacing w:after="0" w:line="240" w:lineRule="auto"/>
              <w:jc w:val="center"/>
              <w:rPr>
                <w:rFonts w:ascii="Arial" w:eastAsia="Times New Roman" w:hAnsi="Arial" w:cs="Arial"/>
                <w:b/>
                <w:bCs/>
                <w:kern w:val="0"/>
                <w:sz w:val="24"/>
                <w:szCs w:val="24"/>
                <w:lang w:eastAsia="hr-HR"/>
                <w14:ligatures w14:val="none"/>
              </w:rPr>
            </w:pPr>
          </w:p>
        </w:tc>
        <w:tc>
          <w:tcPr>
            <w:tcW w:w="1000" w:type="dxa"/>
            <w:tcBorders>
              <w:top w:val="nil"/>
              <w:left w:val="nil"/>
              <w:bottom w:val="nil"/>
              <w:right w:val="nil"/>
            </w:tcBorders>
            <w:shd w:val="clear" w:color="auto" w:fill="auto"/>
            <w:noWrap/>
            <w:vAlign w:val="bottom"/>
            <w:hideMark/>
          </w:tcPr>
          <w:p w14:paraId="51480EC4" w14:textId="77777777" w:rsidR="0022690A" w:rsidRPr="0022690A" w:rsidRDefault="0022690A" w:rsidP="0022690A">
            <w:pPr>
              <w:spacing w:after="0" w:line="240" w:lineRule="auto"/>
              <w:rPr>
                <w:rFonts w:ascii="Times New Roman" w:eastAsia="Times New Roman" w:hAnsi="Times New Roman" w:cs="Times New Roman"/>
                <w:kern w:val="0"/>
                <w:sz w:val="20"/>
                <w:szCs w:val="20"/>
                <w:lang w:eastAsia="hr-HR"/>
                <w14:ligatures w14:val="none"/>
              </w:rPr>
            </w:pPr>
          </w:p>
        </w:tc>
        <w:tc>
          <w:tcPr>
            <w:tcW w:w="1120" w:type="dxa"/>
            <w:tcBorders>
              <w:top w:val="nil"/>
              <w:left w:val="nil"/>
              <w:bottom w:val="nil"/>
              <w:right w:val="nil"/>
            </w:tcBorders>
            <w:shd w:val="clear" w:color="auto" w:fill="auto"/>
            <w:noWrap/>
            <w:vAlign w:val="bottom"/>
            <w:hideMark/>
          </w:tcPr>
          <w:p w14:paraId="546B59AE" w14:textId="77777777" w:rsidR="0022690A" w:rsidRPr="0022690A" w:rsidRDefault="0022690A" w:rsidP="0022690A">
            <w:pPr>
              <w:spacing w:after="0" w:line="240" w:lineRule="auto"/>
              <w:rPr>
                <w:rFonts w:ascii="Times New Roman" w:eastAsia="Times New Roman" w:hAnsi="Times New Roman" w:cs="Times New Roman"/>
                <w:kern w:val="0"/>
                <w:sz w:val="20"/>
                <w:szCs w:val="20"/>
                <w:lang w:eastAsia="hr-HR"/>
                <w14:ligatures w14:val="none"/>
              </w:rPr>
            </w:pPr>
          </w:p>
        </w:tc>
        <w:tc>
          <w:tcPr>
            <w:tcW w:w="880" w:type="dxa"/>
            <w:tcBorders>
              <w:top w:val="nil"/>
              <w:left w:val="nil"/>
              <w:bottom w:val="nil"/>
              <w:right w:val="nil"/>
            </w:tcBorders>
            <w:shd w:val="clear" w:color="auto" w:fill="auto"/>
            <w:noWrap/>
            <w:vAlign w:val="bottom"/>
            <w:hideMark/>
          </w:tcPr>
          <w:p w14:paraId="355C584E" w14:textId="77777777" w:rsidR="0022690A" w:rsidRPr="0022690A" w:rsidRDefault="0022690A" w:rsidP="0022690A">
            <w:pPr>
              <w:spacing w:after="0" w:line="240" w:lineRule="auto"/>
              <w:rPr>
                <w:rFonts w:ascii="Times New Roman" w:eastAsia="Times New Roman" w:hAnsi="Times New Roman" w:cs="Times New Roman"/>
                <w:kern w:val="0"/>
                <w:sz w:val="20"/>
                <w:szCs w:val="20"/>
                <w:lang w:eastAsia="hr-HR"/>
                <w14:ligatures w14:val="none"/>
              </w:rPr>
            </w:pPr>
          </w:p>
        </w:tc>
      </w:tr>
      <w:tr w:rsidR="0022690A" w:rsidRPr="0022690A" w14:paraId="63961981" w14:textId="77777777" w:rsidTr="00D81F6E">
        <w:trPr>
          <w:trHeight w:val="300"/>
        </w:trPr>
        <w:tc>
          <w:tcPr>
            <w:tcW w:w="15451" w:type="dxa"/>
            <w:gridSpan w:val="7"/>
            <w:tcBorders>
              <w:top w:val="nil"/>
              <w:left w:val="nil"/>
              <w:bottom w:val="nil"/>
              <w:right w:val="nil"/>
            </w:tcBorders>
            <w:shd w:val="clear" w:color="auto" w:fill="auto"/>
            <w:noWrap/>
            <w:vAlign w:val="bottom"/>
            <w:hideMark/>
          </w:tcPr>
          <w:p w14:paraId="506BDB9B" w14:textId="77777777" w:rsidR="0022690A" w:rsidRPr="0022690A" w:rsidRDefault="0022690A" w:rsidP="0022690A">
            <w:pPr>
              <w:spacing w:after="0" w:line="240" w:lineRule="auto"/>
              <w:rPr>
                <w:rFonts w:ascii="Arial" w:eastAsia="Times New Roman" w:hAnsi="Arial" w:cs="Arial"/>
                <w:kern w:val="0"/>
                <w:sz w:val="16"/>
                <w:szCs w:val="16"/>
                <w:lang w:eastAsia="hr-HR"/>
                <w14:ligatures w14:val="none"/>
              </w:rPr>
            </w:pPr>
            <w:r w:rsidRPr="0022690A">
              <w:rPr>
                <w:rFonts w:ascii="Arial" w:eastAsia="Times New Roman" w:hAnsi="Arial" w:cs="Arial"/>
                <w:kern w:val="0"/>
                <w:sz w:val="16"/>
                <w:szCs w:val="16"/>
                <w:lang w:eastAsia="hr-HR"/>
                <w14:ligatures w14:val="none"/>
              </w:rPr>
              <w:t xml:space="preserve">Rashodi poslovanja, rashodi za nabavu nefinancijske imovine i izdaci za financijsku imovinu i otplatu zajmova u Proračunu za 2024. godinu i projekcijama za </w:t>
            </w:r>
          </w:p>
        </w:tc>
        <w:tc>
          <w:tcPr>
            <w:tcW w:w="8168" w:type="dxa"/>
            <w:tcBorders>
              <w:top w:val="nil"/>
              <w:left w:val="nil"/>
              <w:bottom w:val="nil"/>
              <w:right w:val="nil"/>
            </w:tcBorders>
            <w:shd w:val="clear" w:color="auto" w:fill="auto"/>
            <w:noWrap/>
            <w:vAlign w:val="bottom"/>
            <w:hideMark/>
          </w:tcPr>
          <w:p w14:paraId="54D4BA13" w14:textId="77777777" w:rsidR="0022690A" w:rsidRPr="0022690A" w:rsidRDefault="0022690A" w:rsidP="0022690A">
            <w:pPr>
              <w:spacing w:after="0" w:line="240" w:lineRule="auto"/>
              <w:rPr>
                <w:rFonts w:ascii="Arial" w:eastAsia="Times New Roman" w:hAnsi="Arial" w:cs="Arial"/>
                <w:kern w:val="0"/>
                <w:sz w:val="24"/>
                <w:szCs w:val="24"/>
                <w:lang w:eastAsia="hr-HR"/>
                <w14:ligatures w14:val="none"/>
              </w:rPr>
            </w:pPr>
          </w:p>
        </w:tc>
        <w:tc>
          <w:tcPr>
            <w:tcW w:w="1000" w:type="dxa"/>
            <w:tcBorders>
              <w:top w:val="nil"/>
              <w:left w:val="nil"/>
              <w:bottom w:val="nil"/>
              <w:right w:val="nil"/>
            </w:tcBorders>
            <w:shd w:val="clear" w:color="auto" w:fill="auto"/>
            <w:noWrap/>
            <w:vAlign w:val="bottom"/>
            <w:hideMark/>
          </w:tcPr>
          <w:p w14:paraId="7FF352E6" w14:textId="77777777" w:rsidR="0022690A" w:rsidRPr="0022690A" w:rsidRDefault="0022690A" w:rsidP="0022690A">
            <w:pPr>
              <w:spacing w:after="0" w:line="240" w:lineRule="auto"/>
              <w:rPr>
                <w:rFonts w:ascii="Times New Roman" w:eastAsia="Times New Roman" w:hAnsi="Times New Roman" w:cs="Times New Roman"/>
                <w:kern w:val="0"/>
                <w:sz w:val="20"/>
                <w:szCs w:val="20"/>
                <w:lang w:eastAsia="hr-HR"/>
                <w14:ligatures w14:val="none"/>
              </w:rPr>
            </w:pPr>
          </w:p>
        </w:tc>
        <w:tc>
          <w:tcPr>
            <w:tcW w:w="1120" w:type="dxa"/>
            <w:tcBorders>
              <w:top w:val="nil"/>
              <w:left w:val="nil"/>
              <w:bottom w:val="nil"/>
              <w:right w:val="nil"/>
            </w:tcBorders>
            <w:shd w:val="clear" w:color="auto" w:fill="auto"/>
            <w:noWrap/>
            <w:vAlign w:val="bottom"/>
            <w:hideMark/>
          </w:tcPr>
          <w:p w14:paraId="34C04641" w14:textId="77777777" w:rsidR="0022690A" w:rsidRPr="0022690A" w:rsidRDefault="0022690A" w:rsidP="0022690A">
            <w:pPr>
              <w:spacing w:after="0" w:line="240" w:lineRule="auto"/>
              <w:rPr>
                <w:rFonts w:ascii="Times New Roman" w:eastAsia="Times New Roman" w:hAnsi="Times New Roman" w:cs="Times New Roman"/>
                <w:kern w:val="0"/>
                <w:sz w:val="20"/>
                <w:szCs w:val="20"/>
                <w:lang w:eastAsia="hr-HR"/>
                <w14:ligatures w14:val="none"/>
              </w:rPr>
            </w:pPr>
          </w:p>
        </w:tc>
        <w:tc>
          <w:tcPr>
            <w:tcW w:w="880" w:type="dxa"/>
            <w:tcBorders>
              <w:top w:val="nil"/>
              <w:left w:val="nil"/>
              <w:bottom w:val="nil"/>
              <w:right w:val="nil"/>
            </w:tcBorders>
            <w:shd w:val="clear" w:color="auto" w:fill="auto"/>
            <w:noWrap/>
            <w:vAlign w:val="bottom"/>
            <w:hideMark/>
          </w:tcPr>
          <w:p w14:paraId="4F53F977" w14:textId="77777777" w:rsidR="0022690A" w:rsidRPr="0022690A" w:rsidRDefault="0022690A" w:rsidP="0022690A">
            <w:pPr>
              <w:spacing w:after="0" w:line="240" w:lineRule="auto"/>
              <w:rPr>
                <w:rFonts w:ascii="Times New Roman" w:eastAsia="Times New Roman" w:hAnsi="Times New Roman" w:cs="Times New Roman"/>
                <w:kern w:val="0"/>
                <w:sz w:val="20"/>
                <w:szCs w:val="20"/>
                <w:lang w:eastAsia="hr-HR"/>
                <w14:ligatures w14:val="none"/>
              </w:rPr>
            </w:pPr>
          </w:p>
        </w:tc>
      </w:tr>
      <w:tr w:rsidR="0022690A" w:rsidRPr="0022690A" w14:paraId="2DB7584D" w14:textId="77777777" w:rsidTr="00D81F6E">
        <w:trPr>
          <w:trHeight w:val="300"/>
        </w:trPr>
        <w:tc>
          <w:tcPr>
            <w:tcW w:w="15451" w:type="dxa"/>
            <w:gridSpan w:val="7"/>
            <w:tcBorders>
              <w:top w:val="nil"/>
              <w:left w:val="nil"/>
              <w:bottom w:val="nil"/>
              <w:right w:val="nil"/>
            </w:tcBorders>
            <w:shd w:val="clear" w:color="auto" w:fill="auto"/>
            <w:noWrap/>
            <w:vAlign w:val="bottom"/>
            <w:hideMark/>
          </w:tcPr>
          <w:p w14:paraId="105D4A73" w14:textId="77777777" w:rsidR="0022690A" w:rsidRPr="0022690A" w:rsidRDefault="0022690A" w:rsidP="0022690A">
            <w:pPr>
              <w:spacing w:after="0" w:line="240" w:lineRule="auto"/>
              <w:rPr>
                <w:rFonts w:ascii="Arial" w:eastAsia="Times New Roman" w:hAnsi="Arial" w:cs="Arial"/>
                <w:kern w:val="0"/>
                <w:sz w:val="16"/>
                <w:szCs w:val="16"/>
                <w:lang w:eastAsia="hr-HR"/>
                <w14:ligatures w14:val="none"/>
              </w:rPr>
            </w:pPr>
            <w:r w:rsidRPr="0022690A">
              <w:rPr>
                <w:rFonts w:ascii="Arial" w:eastAsia="Times New Roman" w:hAnsi="Arial" w:cs="Arial"/>
                <w:kern w:val="0"/>
                <w:sz w:val="16"/>
                <w:szCs w:val="16"/>
                <w:lang w:eastAsia="hr-HR"/>
                <w14:ligatures w14:val="none"/>
              </w:rPr>
              <w:t xml:space="preserve"> 2025. i  2026. godinu raspoređuju se po ekonomskoj klasifikaciji, korisnicima i programima u Posebnom dijelu Proračuna kako slijedi:</w:t>
            </w:r>
          </w:p>
        </w:tc>
        <w:tc>
          <w:tcPr>
            <w:tcW w:w="8168" w:type="dxa"/>
            <w:tcBorders>
              <w:top w:val="nil"/>
              <w:left w:val="nil"/>
              <w:bottom w:val="nil"/>
              <w:right w:val="nil"/>
            </w:tcBorders>
            <w:shd w:val="clear" w:color="auto" w:fill="auto"/>
            <w:noWrap/>
            <w:vAlign w:val="bottom"/>
            <w:hideMark/>
          </w:tcPr>
          <w:p w14:paraId="65FDD66C" w14:textId="77777777" w:rsidR="0022690A" w:rsidRPr="0022690A" w:rsidRDefault="0022690A" w:rsidP="0022690A">
            <w:pPr>
              <w:spacing w:after="0" w:line="240" w:lineRule="auto"/>
              <w:rPr>
                <w:rFonts w:ascii="Arial" w:eastAsia="Times New Roman" w:hAnsi="Arial" w:cs="Arial"/>
                <w:kern w:val="0"/>
                <w:sz w:val="24"/>
                <w:szCs w:val="24"/>
                <w:lang w:eastAsia="hr-HR"/>
                <w14:ligatures w14:val="none"/>
              </w:rPr>
            </w:pPr>
          </w:p>
        </w:tc>
        <w:tc>
          <w:tcPr>
            <w:tcW w:w="1000" w:type="dxa"/>
            <w:tcBorders>
              <w:top w:val="nil"/>
              <w:left w:val="nil"/>
              <w:bottom w:val="nil"/>
              <w:right w:val="nil"/>
            </w:tcBorders>
            <w:shd w:val="clear" w:color="auto" w:fill="auto"/>
            <w:noWrap/>
            <w:vAlign w:val="bottom"/>
            <w:hideMark/>
          </w:tcPr>
          <w:p w14:paraId="5617D35C" w14:textId="77777777" w:rsidR="0022690A" w:rsidRPr="0022690A" w:rsidRDefault="0022690A" w:rsidP="0022690A">
            <w:pPr>
              <w:spacing w:after="0" w:line="240" w:lineRule="auto"/>
              <w:rPr>
                <w:rFonts w:ascii="Times New Roman" w:eastAsia="Times New Roman" w:hAnsi="Times New Roman" w:cs="Times New Roman"/>
                <w:kern w:val="0"/>
                <w:sz w:val="20"/>
                <w:szCs w:val="20"/>
                <w:lang w:eastAsia="hr-HR"/>
                <w14:ligatures w14:val="none"/>
              </w:rPr>
            </w:pPr>
          </w:p>
        </w:tc>
        <w:tc>
          <w:tcPr>
            <w:tcW w:w="1120" w:type="dxa"/>
            <w:tcBorders>
              <w:top w:val="nil"/>
              <w:left w:val="nil"/>
              <w:bottom w:val="nil"/>
              <w:right w:val="nil"/>
            </w:tcBorders>
            <w:shd w:val="clear" w:color="auto" w:fill="auto"/>
            <w:noWrap/>
            <w:vAlign w:val="bottom"/>
            <w:hideMark/>
          </w:tcPr>
          <w:p w14:paraId="6B14605D" w14:textId="77777777" w:rsidR="0022690A" w:rsidRPr="0022690A" w:rsidRDefault="0022690A" w:rsidP="0022690A">
            <w:pPr>
              <w:spacing w:after="0" w:line="240" w:lineRule="auto"/>
              <w:rPr>
                <w:rFonts w:ascii="Times New Roman" w:eastAsia="Times New Roman" w:hAnsi="Times New Roman" w:cs="Times New Roman"/>
                <w:kern w:val="0"/>
                <w:sz w:val="20"/>
                <w:szCs w:val="20"/>
                <w:lang w:eastAsia="hr-HR"/>
                <w14:ligatures w14:val="none"/>
              </w:rPr>
            </w:pPr>
          </w:p>
        </w:tc>
        <w:tc>
          <w:tcPr>
            <w:tcW w:w="880" w:type="dxa"/>
            <w:tcBorders>
              <w:top w:val="nil"/>
              <w:left w:val="nil"/>
              <w:bottom w:val="nil"/>
              <w:right w:val="nil"/>
            </w:tcBorders>
            <w:shd w:val="clear" w:color="auto" w:fill="auto"/>
            <w:noWrap/>
            <w:vAlign w:val="bottom"/>
            <w:hideMark/>
          </w:tcPr>
          <w:p w14:paraId="07C1B7DD" w14:textId="77777777" w:rsidR="0022690A" w:rsidRPr="0022690A" w:rsidRDefault="0022690A" w:rsidP="0022690A">
            <w:pPr>
              <w:spacing w:after="0" w:line="240" w:lineRule="auto"/>
              <w:rPr>
                <w:rFonts w:ascii="Times New Roman" w:eastAsia="Times New Roman" w:hAnsi="Times New Roman" w:cs="Times New Roman"/>
                <w:kern w:val="0"/>
                <w:sz w:val="20"/>
                <w:szCs w:val="20"/>
                <w:lang w:eastAsia="hr-HR"/>
                <w14:ligatures w14:val="none"/>
              </w:rPr>
            </w:pPr>
          </w:p>
        </w:tc>
      </w:tr>
      <w:tr w:rsidR="00D81F6E" w:rsidRPr="0022690A" w14:paraId="2E9D3653" w14:textId="77777777" w:rsidTr="00D81F6E">
        <w:trPr>
          <w:trHeight w:val="264"/>
        </w:trPr>
        <w:tc>
          <w:tcPr>
            <w:tcW w:w="3423" w:type="dxa"/>
            <w:tcBorders>
              <w:top w:val="nil"/>
              <w:left w:val="nil"/>
              <w:bottom w:val="nil"/>
              <w:right w:val="nil"/>
            </w:tcBorders>
            <w:shd w:val="clear" w:color="auto" w:fill="auto"/>
            <w:noWrap/>
            <w:vAlign w:val="bottom"/>
            <w:hideMark/>
          </w:tcPr>
          <w:p w14:paraId="6DC35298" w14:textId="77777777" w:rsidR="0022690A" w:rsidRPr="0022690A" w:rsidRDefault="0022690A" w:rsidP="0022690A">
            <w:pPr>
              <w:spacing w:after="0" w:line="240" w:lineRule="auto"/>
              <w:rPr>
                <w:rFonts w:ascii="Times New Roman" w:eastAsia="Times New Roman" w:hAnsi="Times New Roman" w:cs="Times New Roman"/>
                <w:kern w:val="0"/>
                <w:sz w:val="16"/>
                <w:szCs w:val="16"/>
                <w:lang w:eastAsia="hr-HR"/>
                <w14:ligatures w14:val="none"/>
              </w:rPr>
            </w:pPr>
          </w:p>
        </w:tc>
        <w:tc>
          <w:tcPr>
            <w:tcW w:w="3665" w:type="dxa"/>
            <w:tcBorders>
              <w:top w:val="nil"/>
              <w:left w:val="nil"/>
              <w:bottom w:val="nil"/>
              <w:right w:val="nil"/>
            </w:tcBorders>
            <w:shd w:val="clear" w:color="auto" w:fill="auto"/>
            <w:noWrap/>
            <w:vAlign w:val="bottom"/>
            <w:hideMark/>
          </w:tcPr>
          <w:p w14:paraId="79447C23" w14:textId="77777777" w:rsidR="0022690A" w:rsidRPr="0022690A" w:rsidRDefault="0022690A" w:rsidP="0022690A">
            <w:pPr>
              <w:spacing w:after="0" w:line="240" w:lineRule="auto"/>
              <w:rPr>
                <w:rFonts w:ascii="Times New Roman" w:eastAsia="Times New Roman" w:hAnsi="Times New Roman" w:cs="Times New Roman"/>
                <w:kern w:val="0"/>
                <w:sz w:val="16"/>
                <w:szCs w:val="16"/>
                <w:lang w:eastAsia="hr-HR"/>
                <w14:ligatures w14:val="none"/>
              </w:rPr>
            </w:pPr>
          </w:p>
        </w:tc>
        <w:tc>
          <w:tcPr>
            <w:tcW w:w="1984" w:type="dxa"/>
            <w:tcBorders>
              <w:top w:val="nil"/>
              <w:left w:val="nil"/>
              <w:bottom w:val="nil"/>
              <w:right w:val="nil"/>
            </w:tcBorders>
            <w:shd w:val="clear" w:color="auto" w:fill="auto"/>
            <w:noWrap/>
            <w:vAlign w:val="bottom"/>
            <w:hideMark/>
          </w:tcPr>
          <w:p w14:paraId="535B52B5" w14:textId="77777777" w:rsidR="0022690A" w:rsidRPr="0022690A" w:rsidRDefault="0022690A" w:rsidP="0022690A">
            <w:pPr>
              <w:spacing w:after="0" w:line="240" w:lineRule="auto"/>
              <w:rPr>
                <w:rFonts w:ascii="Times New Roman" w:eastAsia="Times New Roman" w:hAnsi="Times New Roman" w:cs="Times New Roman"/>
                <w:kern w:val="0"/>
                <w:sz w:val="16"/>
                <w:szCs w:val="16"/>
                <w:lang w:eastAsia="hr-HR"/>
                <w14:ligatures w14:val="none"/>
              </w:rPr>
            </w:pPr>
          </w:p>
        </w:tc>
        <w:tc>
          <w:tcPr>
            <w:tcW w:w="1843" w:type="dxa"/>
            <w:tcBorders>
              <w:top w:val="nil"/>
              <w:left w:val="nil"/>
              <w:bottom w:val="nil"/>
              <w:right w:val="nil"/>
            </w:tcBorders>
            <w:shd w:val="clear" w:color="auto" w:fill="auto"/>
            <w:noWrap/>
            <w:vAlign w:val="bottom"/>
            <w:hideMark/>
          </w:tcPr>
          <w:p w14:paraId="7180DDAA" w14:textId="77777777" w:rsidR="0022690A" w:rsidRPr="0022690A" w:rsidRDefault="0022690A" w:rsidP="0022690A">
            <w:pPr>
              <w:spacing w:after="0" w:line="240" w:lineRule="auto"/>
              <w:rPr>
                <w:rFonts w:ascii="Times New Roman" w:eastAsia="Times New Roman" w:hAnsi="Times New Roman" w:cs="Times New Roman"/>
                <w:kern w:val="0"/>
                <w:sz w:val="16"/>
                <w:szCs w:val="16"/>
                <w:lang w:eastAsia="hr-HR"/>
                <w14:ligatures w14:val="none"/>
              </w:rPr>
            </w:pPr>
          </w:p>
        </w:tc>
        <w:tc>
          <w:tcPr>
            <w:tcW w:w="1418" w:type="dxa"/>
            <w:tcBorders>
              <w:top w:val="nil"/>
              <w:left w:val="nil"/>
              <w:bottom w:val="nil"/>
              <w:right w:val="nil"/>
            </w:tcBorders>
            <w:shd w:val="clear" w:color="auto" w:fill="auto"/>
            <w:noWrap/>
            <w:vAlign w:val="bottom"/>
            <w:hideMark/>
          </w:tcPr>
          <w:p w14:paraId="77C4C2E2" w14:textId="77777777" w:rsidR="0022690A" w:rsidRPr="0022690A" w:rsidRDefault="0022690A" w:rsidP="0022690A">
            <w:pPr>
              <w:spacing w:after="0" w:line="240" w:lineRule="auto"/>
              <w:rPr>
                <w:rFonts w:ascii="Times New Roman" w:eastAsia="Times New Roman" w:hAnsi="Times New Roman" w:cs="Times New Roman"/>
                <w:kern w:val="0"/>
                <w:sz w:val="16"/>
                <w:szCs w:val="16"/>
                <w:lang w:eastAsia="hr-HR"/>
                <w14:ligatures w14:val="none"/>
              </w:rPr>
            </w:pPr>
          </w:p>
        </w:tc>
        <w:tc>
          <w:tcPr>
            <w:tcW w:w="1417" w:type="dxa"/>
            <w:tcBorders>
              <w:top w:val="nil"/>
              <w:left w:val="nil"/>
              <w:bottom w:val="nil"/>
              <w:right w:val="nil"/>
            </w:tcBorders>
            <w:shd w:val="clear" w:color="auto" w:fill="auto"/>
            <w:noWrap/>
            <w:vAlign w:val="bottom"/>
            <w:hideMark/>
          </w:tcPr>
          <w:p w14:paraId="52754951" w14:textId="77777777" w:rsidR="0022690A" w:rsidRPr="0022690A" w:rsidRDefault="0022690A" w:rsidP="0022690A">
            <w:pPr>
              <w:spacing w:after="0" w:line="240" w:lineRule="auto"/>
              <w:rPr>
                <w:rFonts w:ascii="Times New Roman" w:eastAsia="Times New Roman" w:hAnsi="Times New Roman" w:cs="Times New Roman"/>
                <w:kern w:val="0"/>
                <w:sz w:val="20"/>
                <w:szCs w:val="20"/>
                <w:lang w:eastAsia="hr-HR"/>
                <w14:ligatures w14:val="none"/>
              </w:rPr>
            </w:pPr>
          </w:p>
        </w:tc>
        <w:tc>
          <w:tcPr>
            <w:tcW w:w="1701" w:type="dxa"/>
            <w:tcBorders>
              <w:top w:val="nil"/>
              <w:left w:val="nil"/>
              <w:bottom w:val="nil"/>
              <w:right w:val="nil"/>
            </w:tcBorders>
            <w:shd w:val="clear" w:color="auto" w:fill="auto"/>
            <w:noWrap/>
            <w:vAlign w:val="bottom"/>
            <w:hideMark/>
          </w:tcPr>
          <w:p w14:paraId="788A93F2" w14:textId="77777777" w:rsidR="0022690A" w:rsidRPr="0022690A" w:rsidRDefault="0022690A" w:rsidP="0022690A">
            <w:pPr>
              <w:spacing w:after="0" w:line="240" w:lineRule="auto"/>
              <w:rPr>
                <w:rFonts w:ascii="Times New Roman" w:eastAsia="Times New Roman" w:hAnsi="Times New Roman" w:cs="Times New Roman"/>
                <w:kern w:val="0"/>
                <w:sz w:val="20"/>
                <w:szCs w:val="20"/>
                <w:lang w:eastAsia="hr-HR"/>
                <w14:ligatures w14:val="none"/>
              </w:rPr>
            </w:pPr>
          </w:p>
        </w:tc>
        <w:tc>
          <w:tcPr>
            <w:tcW w:w="8168" w:type="dxa"/>
            <w:tcBorders>
              <w:top w:val="nil"/>
              <w:left w:val="nil"/>
              <w:bottom w:val="nil"/>
              <w:right w:val="nil"/>
            </w:tcBorders>
            <w:shd w:val="clear" w:color="auto" w:fill="auto"/>
            <w:noWrap/>
            <w:vAlign w:val="bottom"/>
            <w:hideMark/>
          </w:tcPr>
          <w:p w14:paraId="775A9DDA" w14:textId="77777777" w:rsidR="0022690A" w:rsidRPr="0022690A" w:rsidRDefault="0022690A" w:rsidP="0022690A">
            <w:pPr>
              <w:spacing w:after="0" w:line="240" w:lineRule="auto"/>
              <w:rPr>
                <w:rFonts w:ascii="Times New Roman" w:eastAsia="Times New Roman" w:hAnsi="Times New Roman" w:cs="Times New Roman"/>
                <w:kern w:val="0"/>
                <w:sz w:val="20"/>
                <w:szCs w:val="20"/>
                <w:lang w:eastAsia="hr-HR"/>
                <w14:ligatures w14:val="none"/>
              </w:rPr>
            </w:pPr>
          </w:p>
        </w:tc>
        <w:tc>
          <w:tcPr>
            <w:tcW w:w="1000" w:type="dxa"/>
            <w:tcBorders>
              <w:top w:val="nil"/>
              <w:left w:val="nil"/>
              <w:bottom w:val="nil"/>
              <w:right w:val="nil"/>
            </w:tcBorders>
            <w:shd w:val="clear" w:color="auto" w:fill="auto"/>
            <w:noWrap/>
            <w:vAlign w:val="bottom"/>
            <w:hideMark/>
          </w:tcPr>
          <w:p w14:paraId="6A66A69C" w14:textId="77777777" w:rsidR="0022690A" w:rsidRPr="0022690A" w:rsidRDefault="0022690A" w:rsidP="0022690A">
            <w:pPr>
              <w:spacing w:after="0" w:line="240" w:lineRule="auto"/>
              <w:rPr>
                <w:rFonts w:ascii="Times New Roman" w:eastAsia="Times New Roman" w:hAnsi="Times New Roman" w:cs="Times New Roman"/>
                <w:kern w:val="0"/>
                <w:sz w:val="20"/>
                <w:szCs w:val="20"/>
                <w:lang w:eastAsia="hr-HR"/>
                <w14:ligatures w14:val="none"/>
              </w:rPr>
            </w:pPr>
          </w:p>
        </w:tc>
        <w:tc>
          <w:tcPr>
            <w:tcW w:w="1120" w:type="dxa"/>
            <w:tcBorders>
              <w:top w:val="nil"/>
              <w:left w:val="nil"/>
              <w:bottom w:val="nil"/>
              <w:right w:val="nil"/>
            </w:tcBorders>
            <w:shd w:val="clear" w:color="auto" w:fill="auto"/>
            <w:noWrap/>
            <w:vAlign w:val="bottom"/>
            <w:hideMark/>
          </w:tcPr>
          <w:p w14:paraId="7F129698" w14:textId="77777777" w:rsidR="0022690A" w:rsidRPr="0022690A" w:rsidRDefault="0022690A" w:rsidP="0022690A">
            <w:pPr>
              <w:spacing w:after="0" w:line="240" w:lineRule="auto"/>
              <w:rPr>
                <w:rFonts w:ascii="Times New Roman" w:eastAsia="Times New Roman" w:hAnsi="Times New Roman" w:cs="Times New Roman"/>
                <w:kern w:val="0"/>
                <w:sz w:val="20"/>
                <w:szCs w:val="20"/>
                <w:lang w:eastAsia="hr-HR"/>
                <w14:ligatures w14:val="none"/>
              </w:rPr>
            </w:pPr>
          </w:p>
        </w:tc>
        <w:tc>
          <w:tcPr>
            <w:tcW w:w="880" w:type="dxa"/>
            <w:tcBorders>
              <w:top w:val="nil"/>
              <w:left w:val="nil"/>
              <w:bottom w:val="nil"/>
              <w:right w:val="nil"/>
            </w:tcBorders>
            <w:shd w:val="clear" w:color="auto" w:fill="auto"/>
            <w:noWrap/>
            <w:vAlign w:val="bottom"/>
            <w:hideMark/>
          </w:tcPr>
          <w:p w14:paraId="072842F4" w14:textId="77777777" w:rsidR="0022690A" w:rsidRPr="0022690A" w:rsidRDefault="0022690A" w:rsidP="0022690A">
            <w:pPr>
              <w:spacing w:after="0" w:line="240" w:lineRule="auto"/>
              <w:rPr>
                <w:rFonts w:ascii="Times New Roman" w:eastAsia="Times New Roman" w:hAnsi="Times New Roman" w:cs="Times New Roman"/>
                <w:kern w:val="0"/>
                <w:sz w:val="20"/>
                <w:szCs w:val="20"/>
                <w:lang w:eastAsia="hr-HR"/>
                <w14:ligatures w14:val="none"/>
              </w:rPr>
            </w:pPr>
          </w:p>
        </w:tc>
      </w:tr>
      <w:tr w:rsidR="00D81F6E" w:rsidRPr="0022690A" w14:paraId="26B48228" w14:textId="77777777" w:rsidTr="00D81F6E">
        <w:trPr>
          <w:trHeight w:val="264"/>
        </w:trPr>
        <w:tc>
          <w:tcPr>
            <w:tcW w:w="3423" w:type="dxa"/>
            <w:tcBorders>
              <w:top w:val="nil"/>
              <w:left w:val="nil"/>
              <w:bottom w:val="nil"/>
              <w:right w:val="nil"/>
            </w:tcBorders>
            <w:shd w:val="clear" w:color="auto" w:fill="auto"/>
            <w:noWrap/>
            <w:vAlign w:val="bottom"/>
            <w:hideMark/>
          </w:tcPr>
          <w:p w14:paraId="6039E405" w14:textId="77777777" w:rsidR="0022690A" w:rsidRPr="0022690A" w:rsidRDefault="0022690A" w:rsidP="0022690A">
            <w:pPr>
              <w:spacing w:after="0" w:line="240" w:lineRule="auto"/>
              <w:rPr>
                <w:rFonts w:ascii="Times New Roman" w:eastAsia="Times New Roman" w:hAnsi="Times New Roman" w:cs="Times New Roman"/>
                <w:kern w:val="0"/>
                <w:sz w:val="16"/>
                <w:szCs w:val="16"/>
                <w:lang w:eastAsia="hr-HR"/>
                <w14:ligatures w14:val="none"/>
              </w:rPr>
            </w:pPr>
          </w:p>
        </w:tc>
        <w:tc>
          <w:tcPr>
            <w:tcW w:w="3665" w:type="dxa"/>
            <w:tcBorders>
              <w:top w:val="nil"/>
              <w:left w:val="nil"/>
              <w:bottom w:val="nil"/>
              <w:right w:val="nil"/>
            </w:tcBorders>
            <w:shd w:val="clear" w:color="auto" w:fill="auto"/>
            <w:noWrap/>
            <w:vAlign w:val="bottom"/>
            <w:hideMark/>
          </w:tcPr>
          <w:p w14:paraId="27ED73CD" w14:textId="77777777" w:rsidR="0022690A" w:rsidRPr="0022690A" w:rsidRDefault="0022690A" w:rsidP="0022690A">
            <w:pPr>
              <w:spacing w:after="0" w:line="240" w:lineRule="auto"/>
              <w:rPr>
                <w:rFonts w:ascii="Times New Roman" w:eastAsia="Times New Roman" w:hAnsi="Times New Roman" w:cs="Times New Roman"/>
                <w:kern w:val="0"/>
                <w:sz w:val="16"/>
                <w:szCs w:val="16"/>
                <w:lang w:eastAsia="hr-HR"/>
                <w14:ligatures w14:val="none"/>
              </w:rPr>
            </w:pPr>
          </w:p>
        </w:tc>
        <w:tc>
          <w:tcPr>
            <w:tcW w:w="1984" w:type="dxa"/>
            <w:tcBorders>
              <w:top w:val="nil"/>
              <w:left w:val="nil"/>
              <w:bottom w:val="nil"/>
              <w:right w:val="nil"/>
            </w:tcBorders>
            <w:shd w:val="clear" w:color="auto" w:fill="auto"/>
            <w:noWrap/>
            <w:vAlign w:val="bottom"/>
            <w:hideMark/>
          </w:tcPr>
          <w:p w14:paraId="5B804D19" w14:textId="77777777" w:rsidR="0022690A" w:rsidRPr="0022690A" w:rsidRDefault="0022690A" w:rsidP="0022690A">
            <w:pPr>
              <w:spacing w:after="0" w:line="240" w:lineRule="auto"/>
              <w:rPr>
                <w:rFonts w:ascii="Times New Roman" w:eastAsia="Times New Roman" w:hAnsi="Times New Roman" w:cs="Times New Roman"/>
                <w:kern w:val="0"/>
                <w:sz w:val="16"/>
                <w:szCs w:val="16"/>
                <w:lang w:eastAsia="hr-HR"/>
                <w14:ligatures w14:val="none"/>
              </w:rPr>
            </w:pPr>
          </w:p>
        </w:tc>
        <w:tc>
          <w:tcPr>
            <w:tcW w:w="1843" w:type="dxa"/>
            <w:tcBorders>
              <w:top w:val="nil"/>
              <w:left w:val="nil"/>
              <w:bottom w:val="nil"/>
              <w:right w:val="nil"/>
            </w:tcBorders>
            <w:shd w:val="clear" w:color="auto" w:fill="auto"/>
            <w:noWrap/>
            <w:vAlign w:val="bottom"/>
            <w:hideMark/>
          </w:tcPr>
          <w:p w14:paraId="641A98D0" w14:textId="77777777" w:rsidR="0022690A" w:rsidRPr="0022690A" w:rsidRDefault="0022690A" w:rsidP="0022690A">
            <w:pPr>
              <w:spacing w:after="0" w:line="240" w:lineRule="auto"/>
              <w:rPr>
                <w:rFonts w:ascii="Times New Roman" w:eastAsia="Times New Roman" w:hAnsi="Times New Roman" w:cs="Times New Roman"/>
                <w:kern w:val="0"/>
                <w:sz w:val="16"/>
                <w:szCs w:val="16"/>
                <w:lang w:eastAsia="hr-HR"/>
                <w14:ligatures w14:val="none"/>
              </w:rPr>
            </w:pPr>
          </w:p>
        </w:tc>
        <w:tc>
          <w:tcPr>
            <w:tcW w:w="1418" w:type="dxa"/>
            <w:tcBorders>
              <w:top w:val="nil"/>
              <w:left w:val="nil"/>
              <w:bottom w:val="nil"/>
              <w:right w:val="nil"/>
            </w:tcBorders>
            <w:shd w:val="clear" w:color="auto" w:fill="auto"/>
            <w:noWrap/>
            <w:vAlign w:val="bottom"/>
            <w:hideMark/>
          </w:tcPr>
          <w:p w14:paraId="6B655082" w14:textId="77777777" w:rsidR="0022690A" w:rsidRPr="0022690A" w:rsidRDefault="0022690A" w:rsidP="0022690A">
            <w:pPr>
              <w:spacing w:after="0" w:line="240" w:lineRule="auto"/>
              <w:rPr>
                <w:rFonts w:ascii="Times New Roman" w:eastAsia="Times New Roman" w:hAnsi="Times New Roman" w:cs="Times New Roman"/>
                <w:kern w:val="0"/>
                <w:sz w:val="16"/>
                <w:szCs w:val="16"/>
                <w:lang w:eastAsia="hr-HR"/>
                <w14:ligatures w14:val="none"/>
              </w:rPr>
            </w:pPr>
          </w:p>
        </w:tc>
        <w:tc>
          <w:tcPr>
            <w:tcW w:w="1417" w:type="dxa"/>
            <w:tcBorders>
              <w:top w:val="nil"/>
              <w:left w:val="nil"/>
              <w:bottom w:val="nil"/>
              <w:right w:val="nil"/>
            </w:tcBorders>
            <w:shd w:val="clear" w:color="auto" w:fill="auto"/>
            <w:noWrap/>
            <w:vAlign w:val="bottom"/>
            <w:hideMark/>
          </w:tcPr>
          <w:p w14:paraId="28CE691D" w14:textId="77777777" w:rsidR="0022690A" w:rsidRPr="0022690A" w:rsidRDefault="0022690A" w:rsidP="0022690A">
            <w:pPr>
              <w:spacing w:after="0" w:line="240" w:lineRule="auto"/>
              <w:rPr>
                <w:rFonts w:ascii="Times New Roman" w:eastAsia="Times New Roman" w:hAnsi="Times New Roman" w:cs="Times New Roman"/>
                <w:kern w:val="0"/>
                <w:sz w:val="20"/>
                <w:szCs w:val="20"/>
                <w:lang w:eastAsia="hr-HR"/>
                <w14:ligatures w14:val="none"/>
              </w:rPr>
            </w:pPr>
          </w:p>
        </w:tc>
        <w:tc>
          <w:tcPr>
            <w:tcW w:w="1701" w:type="dxa"/>
            <w:tcBorders>
              <w:top w:val="nil"/>
              <w:left w:val="nil"/>
              <w:bottom w:val="nil"/>
              <w:right w:val="nil"/>
            </w:tcBorders>
            <w:shd w:val="clear" w:color="auto" w:fill="auto"/>
            <w:noWrap/>
            <w:vAlign w:val="bottom"/>
            <w:hideMark/>
          </w:tcPr>
          <w:p w14:paraId="11A347F1" w14:textId="77777777" w:rsidR="0022690A" w:rsidRPr="0022690A" w:rsidRDefault="0022690A" w:rsidP="0022690A">
            <w:pPr>
              <w:spacing w:after="0" w:line="240" w:lineRule="auto"/>
              <w:rPr>
                <w:rFonts w:ascii="Times New Roman" w:eastAsia="Times New Roman" w:hAnsi="Times New Roman" w:cs="Times New Roman"/>
                <w:kern w:val="0"/>
                <w:sz w:val="20"/>
                <w:szCs w:val="20"/>
                <w:lang w:eastAsia="hr-HR"/>
                <w14:ligatures w14:val="none"/>
              </w:rPr>
            </w:pPr>
          </w:p>
        </w:tc>
        <w:tc>
          <w:tcPr>
            <w:tcW w:w="8168" w:type="dxa"/>
            <w:tcBorders>
              <w:top w:val="nil"/>
              <w:left w:val="nil"/>
              <w:bottom w:val="nil"/>
              <w:right w:val="nil"/>
            </w:tcBorders>
            <w:shd w:val="clear" w:color="auto" w:fill="auto"/>
            <w:noWrap/>
            <w:vAlign w:val="bottom"/>
            <w:hideMark/>
          </w:tcPr>
          <w:p w14:paraId="400BAA30" w14:textId="77777777" w:rsidR="0022690A" w:rsidRPr="0022690A" w:rsidRDefault="0022690A" w:rsidP="0022690A">
            <w:pPr>
              <w:spacing w:after="0" w:line="240" w:lineRule="auto"/>
              <w:rPr>
                <w:rFonts w:ascii="Times New Roman" w:eastAsia="Times New Roman" w:hAnsi="Times New Roman" w:cs="Times New Roman"/>
                <w:kern w:val="0"/>
                <w:sz w:val="20"/>
                <w:szCs w:val="20"/>
                <w:lang w:eastAsia="hr-HR"/>
                <w14:ligatures w14:val="none"/>
              </w:rPr>
            </w:pPr>
          </w:p>
        </w:tc>
        <w:tc>
          <w:tcPr>
            <w:tcW w:w="1000" w:type="dxa"/>
            <w:tcBorders>
              <w:top w:val="nil"/>
              <w:left w:val="nil"/>
              <w:bottom w:val="nil"/>
              <w:right w:val="nil"/>
            </w:tcBorders>
            <w:shd w:val="clear" w:color="auto" w:fill="auto"/>
            <w:noWrap/>
            <w:vAlign w:val="bottom"/>
            <w:hideMark/>
          </w:tcPr>
          <w:p w14:paraId="1A8CD1C6" w14:textId="77777777" w:rsidR="0022690A" w:rsidRPr="0022690A" w:rsidRDefault="0022690A" w:rsidP="0022690A">
            <w:pPr>
              <w:spacing w:after="0" w:line="240" w:lineRule="auto"/>
              <w:rPr>
                <w:rFonts w:ascii="Times New Roman" w:eastAsia="Times New Roman" w:hAnsi="Times New Roman" w:cs="Times New Roman"/>
                <w:kern w:val="0"/>
                <w:sz w:val="20"/>
                <w:szCs w:val="20"/>
                <w:lang w:eastAsia="hr-HR"/>
                <w14:ligatures w14:val="none"/>
              </w:rPr>
            </w:pPr>
          </w:p>
        </w:tc>
        <w:tc>
          <w:tcPr>
            <w:tcW w:w="1120" w:type="dxa"/>
            <w:tcBorders>
              <w:top w:val="nil"/>
              <w:left w:val="nil"/>
              <w:bottom w:val="nil"/>
              <w:right w:val="nil"/>
            </w:tcBorders>
            <w:shd w:val="clear" w:color="auto" w:fill="auto"/>
            <w:noWrap/>
            <w:vAlign w:val="bottom"/>
            <w:hideMark/>
          </w:tcPr>
          <w:p w14:paraId="275866B5" w14:textId="77777777" w:rsidR="0022690A" w:rsidRPr="0022690A" w:rsidRDefault="0022690A" w:rsidP="0022690A">
            <w:pPr>
              <w:spacing w:after="0" w:line="240" w:lineRule="auto"/>
              <w:rPr>
                <w:rFonts w:ascii="Times New Roman" w:eastAsia="Times New Roman" w:hAnsi="Times New Roman" w:cs="Times New Roman"/>
                <w:kern w:val="0"/>
                <w:sz w:val="20"/>
                <w:szCs w:val="20"/>
                <w:lang w:eastAsia="hr-HR"/>
                <w14:ligatures w14:val="none"/>
              </w:rPr>
            </w:pPr>
          </w:p>
        </w:tc>
        <w:tc>
          <w:tcPr>
            <w:tcW w:w="880" w:type="dxa"/>
            <w:tcBorders>
              <w:top w:val="nil"/>
              <w:left w:val="nil"/>
              <w:bottom w:val="nil"/>
              <w:right w:val="nil"/>
            </w:tcBorders>
            <w:shd w:val="clear" w:color="auto" w:fill="auto"/>
            <w:noWrap/>
            <w:vAlign w:val="bottom"/>
            <w:hideMark/>
          </w:tcPr>
          <w:p w14:paraId="0568F610" w14:textId="77777777" w:rsidR="0022690A" w:rsidRPr="0022690A" w:rsidRDefault="0022690A" w:rsidP="0022690A">
            <w:pPr>
              <w:spacing w:after="0" w:line="240" w:lineRule="auto"/>
              <w:rPr>
                <w:rFonts w:ascii="Times New Roman" w:eastAsia="Times New Roman" w:hAnsi="Times New Roman" w:cs="Times New Roman"/>
                <w:kern w:val="0"/>
                <w:sz w:val="20"/>
                <w:szCs w:val="20"/>
                <w:lang w:eastAsia="hr-HR"/>
                <w14:ligatures w14:val="none"/>
              </w:rPr>
            </w:pPr>
          </w:p>
        </w:tc>
      </w:tr>
      <w:tr w:rsidR="00FE3D30" w:rsidRPr="0022690A" w14:paraId="45B5E2E5" w14:textId="77777777" w:rsidTr="00D81F6E">
        <w:trPr>
          <w:trHeight w:val="264"/>
        </w:trPr>
        <w:tc>
          <w:tcPr>
            <w:tcW w:w="3423" w:type="dxa"/>
            <w:tcBorders>
              <w:top w:val="nil"/>
              <w:left w:val="nil"/>
              <w:bottom w:val="nil"/>
              <w:right w:val="nil"/>
            </w:tcBorders>
            <w:shd w:val="clear" w:color="auto" w:fill="auto"/>
            <w:noWrap/>
            <w:vAlign w:val="bottom"/>
            <w:hideMark/>
          </w:tcPr>
          <w:p w14:paraId="75F1F0CD" w14:textId="77777777" w:rsidR="0022690A" w:rsidRPr="0022690A" w:rsidRDefault="0022690A" w:rsidP="0022690A">
            <w:pPr>
              <w:spacing w:after="0" w:line="240" w:lineRule="auto"/>
              <w:rPr>
                <w:rFonts w:ascii="Times New Roman" w:eastAsia="Times New Roman" w:hAnsi="Times New Roman" w:cs="Times New Roman"/>
                <w:kern w:val="0"/>
                <w:sz w:val="16"/>
                <w:szCs w:val="16"/>
                <w:lang w:eastAsia="hr-HR"/>
                <w14:ligatures w14:val="none"/>
              </w:rPr>
            </w:pPr>
          </w:p>
        </w:tc>
        <w:tc>
          <w:tcPr>
            <w:tcW w:w="3665" w:type="dxa"/>
            <w:tcBorders>
              <w:top w:val="nil"/>
              <w:left w:val="nil"/>
              <w:bottom w:val="nil"/>
              <w:right w:val="nil"/>
            </w:tcBorders>
            <w:shd w:val="clear" w:color="auto" w:fill="auto"/>
            <w:noWrap/>
            <w:vAlign w:val="bottom"/>
            <w:hideMark/>
          </w:tcPr>
          <w:p w14:paraId="5DAFD21F" w14:textId="77777777" w:rsidR="0022690A" w:rsidRPr="0022690A" w:rsidRDefault="0022690A" w:rsidP="0022690A">
            <w:pPr>
              <w:spacing w:after="0" w:line="240" w:lineRule="auto"/>
              <w:rPr>
                <w:rFonts w:ascii="Times New Roman" w:eastAsia="Times New Roman" w:hAnsi="Times New Roman" w:cs="Times New Roman"/>
                <w:kern w:val="0"/>
                <w:sz w:val="16"/>
                <w:szCs w:val="16"/>
                <w:lang w:eastAsia="hr-HR"/>
                <w14:ligatures w14:val="none"/>
              </w:rPr>
            </w:pPr>
          </w:p>
        </w:tc>
        <w:tc>
          <w:tcPr>
            <w:tcW w:w="1984" w:type="dxa"/>
            <w:tcBorders>
              <w:top w:val="nil"/>
              <w:left w:val="nil"/>
              <w:bottom w:val="nil"/>
              <w:right w:val="nil"/>
            </w:tcBorders>
            <w:shd w:val="clear" w:color="auto" w:fill="auto"/>
            <w:noWrap/>
            <w:vAlign w:val="bottom"/>
            <w:hideMark/>
          </w:tcPr>
          <w:p w14:paraId="3D1CCD99" w14:textId="77777777" w:rsidR="0022690A" w:rsidRPr="0022690A" w:rsidRDefault="0022690A" w:rsidP="0022690A">
            <w:pPr>
              <w:spacing w:after="0" w:line="240" w:lineRule="auto"/>
              <w:jc w:val="center"/>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IZVRŠENJE</w:t>
            </w:r>
          </w:p>
        </w:tc>
        <w:tc>
          <w:tcPr>
            <w:tcW w:w="1843" w:type="dxa"/>
            <w:tcBorders>
              <w:top w:val="nil"/>
              <w:left w:val="nil"/>
              <w:bottom w:val="nil"/>
              <w:right w:val="nil"/>
            </w:tcBorders>
            <w:shd w:val="clear" w:color="auto" w:fill="auto"/>
            <w:noWrap/>
            <w:vAlign w:val="bottom"/>
            <w:hideMark/>
          </w:tcPr>
          <w:p w14:paraId="1508345C" w14:textId="77777777" w:rsidR="0022690A" w:rsidRPr="0022690A" w:rsidRDefault="0022690A" w:rsidP="0022690A">
            <w:pPr>
              <w:spacing w:after="0" w:line="240" w:lineRule="auto"/>
              <w:jc w:val="center"/>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PLAN</w:t>
            </w:r>
          </w:p>
        </w:tc>
        <w:tc>
          <w:tcPr>
            <w:tcW w:w="1418" w:type="dxa"/>
            <w:tcBorders>
              <w:top w:val="nil"/>
              <w:left w:val="nil"/>
              <w:bottom w:val="nil"/>
              <w:right w:val="nil"/>
            </w:tcBorders>
            <w:shd w:val="clear" w:color="auto" w:fill="auto"/>
            <w:noWrap/>
            <w:vAlign w:val="bottom"/>
            <w:hideMark/>
          </w:tcPr>
          <w:p w14:paraId="76CD75BA" w14:textId="77777777" w:rsidR="0022690A" w:rsidRPr="0022690A" w:rsidRDefault="0022690A" w:rsidP="0022690A">
            <w:pPr>
              <w:spacing w:after="0" w:line="240" w:lineRule="auto"/>
              <w:jc w:val="center"/>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PLAN</w:t>
            </w:r>
          </w:p>
        </w:tc>
        <w:tc>
          <w:tcPr>
            <w:tcW w:w="1417" w:type="dxa"/>
            <w:tcBorders>
              <w:top w:val="nil"/>
              <w:left w:val="nil"/>
              <w:bottom w:val="nil"/>
              <w:right w:val="nil"/>
            </w:tcBorders>
            <w:shd w:val="clear" w:color="auto" w:fill="auto"/>
            <w:noWrap/>
            <w:vAlign w:val="bottom"/>
            <w:hideMark/>
          </w:tcPr>
          <w:p w14:paraId="432A4546" w14:textId="77777777" w:rsidR="0022690A" w:rsidRPr="0022690A" w:rsidRDefault="0022690A" w:rsidP="0022690A">
            <w:pPr>
              <w:spacing w:after="0" w:line="240" w:lineRule="auto"/>
              <w:jc w:val="center"/>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PROJEKCIJA</w:t>
            </w:r>
          </w:p>
        </w:tc>
        <w:tc>
          <w:tcPr>
            <w:tcW w:w="1701" w:type="dxa"/>
            <w:tcBorders>
              <w:top w:val="nil"/>
              <w:left w:val="nil"/>
              <w:bottom w:val="nil"/>
              <w:right w:val="nil"/>
            </w:tcBorders>
            <w:shd w:val="clear" w:color="auto" w:fill="auto"/>
            <w:noWrap/>
            <w:vAlign w:val="bottom"/>
            <w:hideMark/>
          </w:tcPr>
          <w:p w14:paraId="47B06D10" w14:textId="77777777" w:rsidR="0022690A" w:rsidRPr="0022690A" w:rsidRDefault="0022690A" w:rsidP="0022690A">
            <w:pPr>
              <w:spacing w:after="0" w:line="240" w:lineRule="auto"/>
              <w:jc w:val="center"/>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PROJEKCIJA</w:t>
            </w:r>
          </w:p>
        </w:tc>
        <w:tc>
          <w:tcPr>
            <w:tcW w:w="8168" w:type="dxa"/>
            <w:tcBorders>
              <w:top w:val="nil"/>
              <w:left w:val="nil"/>
              <w:bottom w:val="nil"/>
              <w:right w:val="nil"/>
            </w:tcBorders>
            <w:shd w:val="clear" w:color="000000" w:fill="FFFFFF"/>
            <w:noWrap/>
            <w:vAlign w:val="bottom"/>
            <w:hideMark/>
          </w:tcPr>
          <w:p w14:paraId="5654E876" w14:textId="77777777" w:rsidR="0022690A" w:rsidRPr="0022690A" w:rsidRDefault="0022690A" w:rsidP="0022690A">
            <w:pPr>
              <w:spacing w:after="0" w:line="240" w:lineRule="auto"/>
              <w:jc w:val="center"/>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1266D50E" w14:textId="77777777" w:rsidR="0022690A" w:rsidRPr="0022690A" w:rsidRDefault="0022690A" w:rsidP="0022690A">
            <w:pPr>
              <w:spacing w:after="0" w:line="240" w:lineRule="auto"/>
              <w:jc w:val="center"/>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0E0839EE" w14:textId="77777777" w:rsidR="0022690A" w:rsidRPr="0022690A" w:rsidRDefault="0022690A" w:rsidP="0022690A">
            <w:pPr>
              <w:spacing w:after="0" w:line="240" w:lineRule="auto"/>
              <w:jc w:val="center"/>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6CA309A5" w14:textId="77777777" w:rsidR="0022690A" w:rsidRPr="0022690A" w:rsidRDefault="0022690A" w:rsidP="0022690A">
            <w:pPr>
              <w:spacing w:after="0" w:line="240" w:lineRule="auto"/>
              <w:jc w:val="center"/>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45F11160" w14:textId="77777777" w:rsidTr="00D81F6E">
        <w:trPr>
          <w:trHeight w:val="264"/>
        </w:trPr>
        <w:tc>
          <w:tcPr>
            <w:tcW w:w="3423" w:type="dxa"/>
            <w:tcBorders>
              <w:top w:val="nil"/>
              <w:left w:val="nil"/>
              <w:bottom w:val="nil"/>
              <w:right w:val="nil"/>
            </w:tcBorders>
            <w:shd w:val="clear" w:color="auto" w:fill="auto"/>
            <w:noWrap/>
            <w:vAlign w:val="bottom"/>
            <w:hideMark/>
          </w:tcPr>
          <w:p w14:paraId="6DCE5104" w14:textId="77777777" w:rsidR="0022690A" w:rsidRPr="0022690A" w:rsidRDefault="0022690A" w:rsidP="0022690A">
            <w:pPr>
              <w:spacing w:after="0" w:line="240" w:lineRule="auto"/>
              <w:jc w:val="center"/>
              <w:rPr>
                <w:rFonts w:ascii="Arial" w:eastAsia="Times New Roman" w:hAnsi="Arial" w:cs="Arial"/>
                <w:b/>
                <w:bCs/>
                <w:kern w:val="0"/>
                <w:sz w:val="16"/>
                <w:szCs w:val="16"/>
                <w:lang w:eastAsia="hr-HR"/>
                <w14:ligatures w14:val="none"/>
              </w:rPr>
            </w:pPr>
          </w:p>
        </w:tc>
        <w:tc>
          <w:tcPr>
            <w:tcW w:w="3665" w:type="dxa"/>
            <w:tcBorders>
              <w:top w:val="nil"/>
              <w:left w:val="nil"/>
              <w:bottom w:val="nil"/>
              <w:right w:val="nil"/>
            </w:tcBorders>
            <w:shd w:val="clear" w:color="auto" w:fill="auto"/>
            <w:noWrap/>
            <w:vAlign w:val="bottom"/>
            <w:hideMark/>
          </w:tcPr>
          <w:p w14:paraId="1F0700E3" w14:textId="77777777" w:rsidR="0022690A" w:rsidRPr="0022690A" w:rsidRDefault="0022690A" w:rsidP="0022690A">
            <w:pPr>
              <w:spacing w:after="0" w:line="240" w:lineRule="auto"/>
              <w:rPr>
                <w:rFonts w:ascii="Times New Roman" w:eastAsia="Times New Roman" w:hAnsi="Times New Roman" w:cs="Times New Roman"/>
                <w:kern w:val="0"/>
                <w:sz w:val="16"/>
                <w:szCs w:val="16"/>
                <w:lang w:eastAsia="hr-HR"/>
                <w14:ligatures w14:val="none"/>
              </w:rPr>
            </w:pPr>
          </w:p>
        </w:tc>
        <w:tc>
          <w:tcPr>
            <w:tcW w:w="1984" w:type="dxa"/>
            <w:tcBorders>
              <w:top w:val="nil"/>
              <w:left w:val="nil"/>
              <w:bottom w:val="nil"/>
              <w:right w:val="nil"/>
            </w:tcBorders>
            <w:shd w:val="clear" w:color="auto" w:fill="auto"/>
            <w:noWrap/>
            <w:vAlign w:val="bottom"/>
            <w:hideMark/>
          </w:tcPr>
          <w:p w14:paraId="6AB9D6CF" w14:textId="77777777" w:rsidR="0022690A" w:rsidRPr="0022690A" w:rsidRDefault="0022690A" w:rsidP="0022690A">
            <w:pPr>
              <w:spacing w:after="0" w:line="240" w:lineRule="auto"/>
              <w:jc w:val="center"/>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 (€)</w:t>
            </w:r>
          </w:p>
        </w:tc>
        <w:tc>
          <w:tcPr>
            <w:tcW w:w="1843" w:type="dxa"/>
            <w:tcBorders>
              <w:top w:val="nil"/>
              <w:left w:val="nil"/>
              <w:bottom w:val="nil"/>
              <w:right w:val="nil"/>
            </w:tcBorders>
            <w:shd w:val="clear" w:color="auto" w:fill="auto"/>
            <w:noWrap/>
            <w:vAlign w:val="bottom"/>
            <w:hideMark/>
          </w:tcPr>
          <w:p w14:paraId="7672B4F0" w14:textId="77777777" w:rsidR="0022690A" w:rsidRPr="0022690A" w:rsidRDefault="0022690A" w:rsidP="0022690A">
            <w:pPr>
              <w:spacing w:after="0" w:line="240" w:lineRule="auto"/>
              <w:jc w:val="center"/>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 (€)</w:t>
            </w:r>
          </w:p>
        </w:tc>
        <w:tc>
          <w:tcPr>
            <w:tcW w:w="1418" w:type="dxa"/>
            <w:tcBorders>
              <w:top w:val="nil"/>
              <w:left w:val="nil"/>
              <w:bottom w:val="nil"/>
              <w:right w:val="nil"/>
            </w:tcBorders>
            <w:shd w:val="clear" w:color="auto" w:fill="auto"/>
            <w:noWrap/>
            <w:vAlign w:val="bottom"/>
            <w:hideMark/>
          </w:tcPr>
          <w:p w14:paraId="2994510D" w14:textId="77777777" w:rsidR="0022690A" w:rsidRPr="0022690A" w:rsidRDefault="0022690A" w:rsidP="0022690A">
            <w:pPr>
              <w:spacing w:after="0" w:line="240" w:lineRule="auto"/>
              <w:jc w:val="center"/>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w:t>
            </w:r>
          </w:p>
        </w:tc>
        <w:tc>
          <w:tcPr>
            <w:tcW w:w="1417" w:type="dxa"/>
            <w:tcBorders>
              <w:top w:val="nil"/>
              <w:left w:val="nil"/>
              <w:bottom w:val="nil"/>
              <w:right w:val="nil"/>
            </w:tcBorders>
            <w:shd w:val="clear" w:color="auto" w:fill="auto"/>
            <w:noWrap/>
            <w:vAlign w:val="bottom"/>
            <w:hideMark/>
          </w:tcPr>
          <w:p w14:paraId="39F62EEC" w14:textId="77777777" w:rsidR="0022690A" w:rsidRPr="0022690A" w:rsidRDefault="0022690A" w:rsidP="0022690A">
            <w:pPr>
              <w:spacing w:after="0" w:line="240" w:lineRule="auto"/>
              <w:jc w:val="center"/>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 (€)</w:t>
            </w:r>
          </w:p>
        </w:tc>
        <w:tc>
          <w:tcPr>
            <w:tcW w:w="1701" w:type="dxa"/>
            <w:tcBorders>
              <w:top w:val="nil"/>
              <w:left w:val="nil"/>
              <w:bottom w:val="nil"/>
              <w:right w:val="nil"/>
            </w:tcBorders>
            <w:shd w:val="clear" w:color="auto" w:fill="auto"/>
            <w:noWrap/>
            <w:vAlign w:val="bottom"/>
            <w:hideMark/>
          </w:tcPr>
          <w:p w14:paraId="3472ED5A" w14:textId="77777777" w:rsidR="0022690A" w:rsidRPr="0022690A" w:rsidRDefault="0022690A" w:rsidP="0022690A">
            <w:pPr>
              <w:spacing w:after="0" w:line="240" w:lineRule="auto"/>
              <w:jc w:val="center"/>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5 (€)</w:t>
            </w:r>
          </w:p>
        </w:tc>
        <w:tc>
          <w:tcPr>
            <w:tcW w:w="8168" w:type="dxa"/>
            <w:tcBorders>
              <w:top w:val="nil"/>
              <w:left w:val="nil"/>
              <w:bottom w:val="nil"/>
              <w:right w:val="nil"/>
            </w:tcBorders>
            <w:shd w:val="clear" w:color="000000" w:fill="FFFFFF"/>
            <w:noWrap/>
            <w:vAlign w:val="bottom"/>
            <w:hideMark/>
          </w:tcPr>
          <w:p w14:paraId="38085277" w14:textId="77777777" w:rsidR="0022690A" w:rsidRPr="0022690A" w:rsidRDefault="0022690A" w:rsidP="0022690A">
            <w:pPr>
              <w:spacing w:after="0" w:line="240" w:lineRule="auto"/>
              <w:jc w:val="center"/>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32505E9F" w14:textId="77777777" w:rsidR="0022690A" w:rsidRPr="0022690A" w:rsidRDefault="0022690A" w:rsidP="0022690A">
            <w:pPr>
              <w:spacing w:after="0" w:line="240" w:lineRule="auto"/>
              <w:jc w:val="center"/>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504AC6DD" w14:textId="77777777" w:rsidR="0022690A" w:rsidRPr="0022690A" w:rsidRDefault="0022690A" w:rsidP="0022690A">
            <w:pPr>
              <w:spacing w:after="0" w:line="240" w:lineRule="auto"/>
              <w:jc w:val="center"/>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5FBBE29A" w14:textId="77777777" w:rsidR="0022690A" w:rsidRPr="0022690A" w:rsidRDefault="0022690A" w:rsidP="0022690A">
            <w:pPr>
              <w:spacing w:after="0" w:line="240" w:lineRule="auto"/>
              <w:jc w:val="center"/>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3B0AB5C0" w14:textId="77777777" w:rsidTr="00D81F6E">
        <w:trPr>
          <w:trHeight w:val="264"/>
        </w:trPr>
        <w:tc>
          <w:tcPr>
            <w:tcW w:w="3423" w:type="dxa"/>
            <w:tcBorders>
              <w:top w:val="nil"/>
              <w:left w:val="nil"/>
              <w:bottom w:val="nil"/>
              <w:right w:val="nil"/>
            </w:tcBorders>
            <w:shd w:val="clear" w:color="auto" w:fill="auto"/>
            <w:noWrap/>
            <w:vAlign w:val="bottom"/>
            <w:hideMark/>
          </w:tcPr>
          <w:p w14:paraId="4C346B23"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BROJ KONTA</w:t>
            </w:r>
          </w:p>
        </w:tc>
        <w:tc>
          <w:tcPr>
            <w:tcW w:w="3665" w:type="dxa"/>
            <w:tcBorders>
              <w:top w:val="nil"/>
              <w:left w:val="nil"/>
              <w:bottom w:val="nil"/>
              <w:right w:val="nil"/>
            </w:tcBorders>
            <w:shd w:val="clear" w:color="auto" w:fill="auto"/>
            <w:noWrap/>
            <w:vAlign w:val="bottom"/>
            <w:hideMark/>
          </w:tcPr>
          <w:p w14:paraId="11FF00B3"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VRSTA PRIHODA / PRIMITAKA</w:t>
            </w:r>
          </w:p>
        </w:tc>
        <w:tc>
          <w:tcPr>
            <w:tcW w:w="1984" w:type="dxa"/>
            <w:tcBorders>
              <w:top w:val="nil"/>
              <w:left w:val="nil"/>
              <w:bottom w:val="nil"/>
              <w:right w:val="nil"/>
            </w:tcBorders>
            <w:shd w:val="clear" w:color="auto" w:fill="auto"/>
            <w:noWrap/>
            <w:vAlign w:val="bottom"/>
            <w:hideMark/>
          </w:tcPr>
          <w:p w14:paraId="7ECA847A" w14:textId="77777777" w:rsidR="0022690A" w:rsidRPr="0022690A" w:rsidRDefault="0022690A" w:rsidP="0022690A">
            <w:pPr>
              <w:spacing w:after="0" w:line="240" w:lineRule="auto"/>
              <w:jc w:val="center"/>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01.01.2022. - 31.12.2022.</w:t>
            </w:r>
          </w:p>
        </w:tc>
        <w:tc>
          <w:tcPr>
            <w:tcW w:w="1843" w:type="dxa"/>
            <w:tcBorders>
              <w:top w:val="nil"/>
              <w:left w:val="nil"/>
              <w:bottom w:val="nil"/>
              <w:right w:val="nil"/>
            </w:tcBorders>
            <w:shd w:val="clear" w:color="auto" w:fill="auto"/>
            <w:noWrap/>
            <w:vAlign w:val="bottom"/>
            <w:hideMark/>
          </w:tcPr>
          <w:p w14:paraId="3A493807" w14:textId="77777777" w:rsidR="0022690A" w:rsidRPr="0022690A" w:rsidRDefault="0022690A" w:rsidP="0022690A">
            <w:pPr>
              <w:spacing w:after="0" w:line="240" w:lineRule="auto"/>
              <w:jc w:val="center"/>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2023</w:t>
            </w:r>
          </w:p>
        </w:tc>
        <w:tc>
          <w:tcPr>
            <w:tcW w:w="1418" w:type="dxa"/>
            <w:tcBorders>
              <w:top w:val="nil"/>
              <w:left w:val="nil"/>
              <w:bottom w:val="nil"/>
              <w:right w:val="nil"/>
            </w:tcBorders>
            <w:shd w:val="clear" w:color="auto" w:fill="auto"/>
            <w:noWrap/>
            <w:vAlign w:val="bottom"/>
            <w:hideMark/>
          </w:tcPr>
          <w:p w14:paraId="25F73A30" w14:textId="77777777" w:rsidR="0022690A" w:rsidRPr="0022690A" w:rsidRDefault="0022690A" w:rsidP="0022690A">
            <w:pPr>
              <w:spacing w:after="0" w:line="240" w:lineRule="auto"/>
              <w:jc w:val="center"/>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2024</w:t>
            </w:r>
          </w:p>
        </w:tc>
        <w:tc>
          <w:tcPr>
            <w:tcW w:w="1417" w:type="dxa"/>
            <w:tcBorders>
              <w:top w:val="nil"/>
              <w:left w:val="nil"/>
              <w:bottom w:val="nil"/>
              <w:right w:val="nil"/>
            </w:tcBorders>
            <w:shd w:val="clear" w:color="auto" w:fill="auto"/>
            <w:noWrap/>
            <w:vAlign w:val="bottom"/>
            <w:hideMark/>
          </w:tcPr>
          <w:p w14:paraId="18800E85" w14:textId="77777777" w:rsidR="0022690A" w:rsidRPr="0022690A" w:rsidRDefault="0022690A" w:rsidP="0022690A">
            <w:pPr>
              <w:spacing w:after="0" w:line="240" w:lineRule="auto"/>
              <w:jc w:val="center"/>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2025</w:t>
            </w:r>
          </w:p>
        </w:tc>
        <w:tc>
          <w:tcPr>
            <w:tcW w:w="1701" w:type="dxa"/>
            <w:tcBorders>
              <w:top w:val="nil"/>
              <w:left w:val="nil"/>
              <w:bottom w:val="nil"/>
              <w:right w:val="nil"/>
            </w:tcBorders>
            <w:shd w:val="clear" w:color="auto" w:fill="auto"/>
            <w:noWrap/>
            <w:vAlign w:val="bottom"/>
            <w:hideMark/>
          </w:tcPr>
          <w:p w14:paraId="03B9B7F2" w14:textId="77777777" w:rsidR="0022690A" w:rsidRPr="0022690A" w:rsidRDefault="0022690A" w:rsidP="0022690A">
            <w:pPr>
              <w:spacing w:after="0" w:line="240" w:lineRule="auto"/>
              <w:jc w:val="center"/>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2026</w:t>
            </w:r>
          </w:p>
        </w:tc>
        <w:tc>
          <w:tcPr>
            <w:tcW w:w="8168" w:type="dxa"/>
            <w:tcBorders>
              <w:top w:val="nil"/>
              <w:left w:val="nil"/>
              <w:bottom w:val="nil"/>
              <w:right w:val="nil"/>
            </w:tcBorders>
            <w:shd w:val="clear" w:color="000000" w:fill="FFFFFF"/>
            <w:noWrap/>
            <w:vAlign w:val="bottom"/>
            <w:hideMark/>
          </w:tcPr>
          <w:p w14:paraId="06D2782A" w14:textId="77777777" w:rsidR="0022690A" w:rsidRPr="0022690A" w:rsidRDefault="0022690A" w:rsidP="0022690A">
            <w:pPr>
              <w:spacing w:after="0" w:line="240" w:lineRule="auto"/>
              <w:jc w:val="center"/>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53588E0B" w14:textId="77777777" w:rsidR="0022690A" w:rsidRPr="0022690A" w:rsidRDefault="0022690A" w:rsidP="0022690A">
            <w:pPr>
              <w:spacing w:after="0" w:line="240" w:lineRule="auto"/>
              <w:jc w:val="center"/>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074E0AF9" w14:textId="77777777" w:rsidR="0022690A" w:rsidRPr="0022690A" w:rsidRDefault="0022690A" w:rsidP="0022690A">
            <w:pPr>
              <w:spacing w:after="0" w:line="240" w:lineRule="auto"/>
              <w:jc w:val="center"/>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5807B72A" w14:textId="77777777" w:rsidR="0022690A" w:rsidRPr="0022690A" w:rsidRDefault="0022690A" w:rsidP="0022690A">
            <w:pPr>
              <w:spacing w:after="0" w:line="240" w:lineRule="auto"/>
              <w:jc w:val="center"/>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1076FB95"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24EB6B61" w14:textId="77777777" w:rsidR="0022690A" w:rsidRPr="0022690A" w:rsidRDefault="0022690A" w:rsidP="0022690A">
            <w:pPr>
              <w:spacing w:after="0" w:line="240" w:lineRule="auto"/>
              <w:rPr>
                <w:rFonts w:ascii="Arial" w:eastAsia="Times New Roman" w:hAnsi="Arial" w:cs="Arial"/>
                <w:kern w:val="0"/>
                <w:sz w:val="16"/>
                <w:szCs w:val="16"/>
                <w:lang w:eastAsia="hr-HR"/>
                <w14:ligatures w14:val="none"/>
              </w:rPr>
            </w:pPr>
            <w:r w:rsidRPr="0022690A">
              <w:rPr>
                <w:rFonts w:ascii="Arial" w:eastAsia="Times New Roman" w:hAnsi="Arial" w:cs="Arial"/>
                <w:kern w:val="0"/>
                <w:sz w:val="16"/>
                <w:szCs w:val="16"/>
                <w:lang w:eastAsia="hr-HR"/>
                <w14:ligatures w14:val="none"/>
              </w:rPr>
              <w:t xml:space="preserve">UKUPNO RASHODI / IZDACI </w:t>
            </w:r>
          </w:p>
        </w:tc>
        <w:tc>
          <w:tcPr>
            <w:tcW w:w="1984" w:type="dxa"/>
            <w:tcBorders>
              <w:top w:val="nil"/>
              <w:left w:val="nil"/>
              <w:bottom w:val="nil"/>
              <w:right w:val="nil"/>
            </w:tcBorders>
            <w:shd w:val="clear" w:color="auto" w:fill="auto"/>
            <w:noWrap/>
            <w:vAlign w:val="bottom"/>
            <w:hideMark/>
          </w:tcPr>
          <w:p w14:paraId="76833FE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7.315.074,78</w:t>
            </w:r>
          </w:p>
        </w:tc>
        <w:tc>
          <w:tcPr>
            <w:tcW w:w="1843" w:type="dxa"/>
            <w:tcBorders>
              <w:top w:val="nil"/>
              <w:left w:val="nil"/>
              <w:bottom w:val="nil"/>
              <w:right w:val="nil"/>
            </w:tcBorders>
            <w:shd w:val="clear" w:color="auto" w:fill="auto"/>
            <w:noWrap/>
            <w:vAlign w:val="bottom"/>
            <w:hideMark/>
          </w:tcPr>
          <w:p w14:paraId="24376EB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15.037.924,00</w:t>
            </w:r>
          </w:p>
        </w:tc>
        <w:tc>
          <w:tcPr>
            <w:tcW w:w="1418" w:type="dxa"/>
            <w:tcBorders>
              <w:top w:val="nil"/>
              <w:left w:val="nil"/>
              <w:bottom w:val="nil"/>
              <w:right w:val="nil"/>
            </w:tcBorders>
            <w:shd w:val="clear" w:color="auto" w:fill="auto"/>
            <w:noWrap/>
            <w:vAlign w:val="bottom"/>
            <w:hideMark/>
          </w:tcPr>
          <w:p w14:paraId="7D9E33D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14.309.300,00</w:t>
            </w:r>
          </w:p>
        </w:tc>
        <w:tc>
          <w:tcPr>
            <w:tcW w:w="1417" w:type="dxa"/>
            <w:tcBorders>
              <w:top w:val="nil"/>
              <w:left w:val="nil"/>
              <w:bottom w:val="nil"/>
              <w:right w:val="nil"/>
            </w:tcBorders>
            <w:shd w:val="clear" w:color="auto" w:fill="auto"/>
            <w:noWrap/>
            <w:vAlign w:val="bottom"/>
            <w:hideMark/>
          </w:tcPr>
          <w:p w14:paraId="3936EFF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11.331.109,00</w:t>
            </w:r>
          </w:p>
        </w:tc>
        <w:tc>
          <w:tcPr>
            <w:tcW w:w="1701" w:type="dxa"/>
            <w:tcBorders>
              <w:top w:val="nil"/>
              <w:left w:val="nil"/>
              <w:bottom w:val="nil"/>
              <w:right w:val="nil"/>
            </w:tcBorders>
            <w:shd w:val="clear" w:color="auto" w:fill="auto"/>
            <w:noWrap/>
            <w:vAlign w:val="bottom"/>
            <w:hideMark/>
          </w:tcPr>
          <w:p w14:paraId="0BA15138"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9.943.039,00</w:t>
            </w:r>
          </w:p>
        </w:tc>
        <w:tc>
          <w:tcPr>
            <w:tcW w:w="8168" w:type="dxa"/>
            <w:tcBorders>
              <w:top w:val="nil"/>
              <w:left w:val="nil"/>
              <w:bottom w:val="nil"/>
              <w:right w:val="nil"/>
            </w:tcBorders>
            <w:shd w:val="clear" w:color="000000" w:fill="FFFFFF"/>
            <w:noWrap/>
            <w:vAlign w:val="bottom"/>
            <w:hideMark/>
          </w:tcPr>
          <w:p w14:paraId="46B58D70"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3DFFCF17"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19B87130"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53DAEB05"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22690A" w:rsidRPr="0022690A" w14:paraId="36515F77" w14:textId="77777777" w:rsidTr="00D81F6E">
        <w:trPr>
          <w:trHeight w:val="264"/>
        </w:trPr>
        <w:tc>
          <w:tcPr>
            <w:tcW w:w="7088" w:type="dxa"/>
            <w:gridSpan w:val="2"/>
            <w:tcBorders>
              <w:top w:val="nil"/>
              <w:left w:val="nil"/>
              <w:bottom w:val="nil"/>
              <w:right w:val="nil"/>
            </w:tcBorders>
            <w:shd w:val="clear" w:color="000000" w:fill="000080"/>
            <w:noWrap/>
            <w:vAlign w:val="bottom"/>
            <w:hideMark/>
          </w:tcPr>
          <w:p w14:paraId="3F9E31A9" w14:textId="77777777" w:rsidR="0022690A" w:rsidRPr="0022690A" w:rsidRDefault="0022690A" w:rsidP="0022690A">
            <w:pPr>
              <w:spacing w:after="0" w:line="240" w:lineRule="auto"/>
              <w:rPr>
                <w:rFonts w:ascii="Arial" w:eastAsia="Times New Roman" w:hAnsi="Arial" w:cs="Arial"/>
                <w:b/>
                <w:bCs/>
                <w:color w:val="FFFFFF"/>
                <w:kern w:val="0"/>
                <w:sz w:val="16"/>
                <w:szCs w:val="16"/>
                <w:lang w:eastAsia="hr-HR"/>
                <w14:ligatures w14:val="none"/>
              </w:rPr>
            </w:pPr>
            <w:r w:rsidRPr="0022690A">
              <w:rPr>
                <w:rFonts w:ascii="Arial" w:eastAsia="Times New Roman" w:hAnsi="Arial" w:cs="Arial"/>
                <w:b/>
                <w:bCs/>
                <w:color w:val="FFFFFF"/>
                <w:kern w:val="0"/>
                <w:sz w:val="16"/>
                <w:szCs w:val="16"/>
                <w:lang w:eastAsia="hr-HR"/>
                <w14:ligatures w14:val="none"/>
              </w:rPr>
              <w:t>Razdjel 001 Predstavničko tijelo</w:t>
            </w:r>
          </w:p>
        </w:tc>
        <w:tc>
          <w:tcPr>
            <w:tcW w:w="1984" w:type="dxa"/>
            <w:tcBorders>
              <w:top w:val="nil"/>
              <w:left w:val="nil"/>
              <w:bottom w:val="nil"/>
              <w:right w:val="nil"/>
            </w:tcBorders>
            <w:shd w:val="clear" w:color="000000" w:fill="000080"/>
            <w:noWrap/>
            <w:vAlign w:val="bottom"/>
            <w:hideMark/>
          </w:tcPr>
          <w:p w14:paraId="32E3F284" w14:textId="77777777" w:rsidR="0022690A" w:rsidRPr="0022690A" w:rsidRDefault="0022690A" w:rsidP="0022690A">
            <w:pPr>
              <w:spacing w:after="0" w:line="240" w:lineRule="auto"/>
              <w:jc w:val="right"/>
              <w:rPr>
                <w:rFonts w:ascii="Arial" w:eastAsia="Times New Roman" w:hAnsi="Arial" w:cs="Arial"/>
                <w:b/>
                <w:bCs/>
                <w:color w:val="FFFFFF"/>
                <w:kern w:val="0"/>
                <w:sz w:val="16"/>
                <w:szCs w:val="16"/>
                <w:lang w:eastAsia="hr-HR"/>
                <w14:ligatures w14:val="none"/>
              </w:rPr>
            </w:pPr>
            <w:r w:rsidRPr="0022690A">
              <w:rPr>
                <w:rFonts w:ascii="Arial" w:eastAsia="Times New Roman" w:hAnsi="Arial" w:cs="Arial"/>
                <w:b/>
                <w:bCs/>
                <w:color w:val="FFFFFF"/>
                <w:kern w:val="0"/>
                <w:sz w:val="16"/>
                <w:szCs w:val="16"/>
                <w:lang w:eastAsia="hr-HR"/>
                <w14:ligatures w14:val="none"/>
              </w:rPr>
              <w:t>38.112,49</w:t>
            </w:r>
          </w:p>
        </w:tc>
        <w:tc>
          <w:tcPr>
            <w:tcW w:w="1843" w:type="dxa"/>
            <w:tcBorders>
              <w:top w:val="nil"/>
              <w:left w:val="nil"/>
              <w:bottom w:val="nil"/>
              <w:right w:val="nil"/>
            </w:tcBorders>
            <w:shd w:val="clear" w:color="000000" w:fill="000080"/>
            <w:noWrap/>
            <w:vAlign w:val="bottom"/>
            <w:hideMark/>
          </w:tcPr>
          <w:p w14:paraId="6DDB8EC9" w14:textId="77777777" w:rsidR="0022690A" w:rsidRPr="0022690A" w:rsidRDefault="0022690A" w:rsidP="0022690A">
            <w:pPr>
              <w:spacing w:after="0" w:line="240" w:lineRule="auto"/>
              <w:jc w:val="right"/>
              <w:rPr>
                <w:rFonts w:ascii="Arial" w:eastAsia="Times New Roman" w:hAnsi="Arial" w:cs="Arial"/>
                <w:b/>
                <w:bCs/>
                <w:color w:val="FFFFFF"/>
                <w:kern w:val="0"/>
                <w:sz w:val="16"/>
                <w:szCs w:val="16"/>
                <w:lang w:eastAsia="hr-HR"/>
                <w14:ligatures w14:val="none"/>
              </w:rPr>
            </w:pPr>
            <w:r w:rsidRPr="0022690A">
              <w:rPr>
                <w:rFonts w:ascii="Arial" w:eastAsia="Times New Roman" w:hAnsi="Arial" w:cs="Arial"/>
                <w:b/>
                <w:bCs/>
                <w:color w:val="FFFFFF"/>
                <w:kern w:val="0"/>
                <w:sz w:val="16"/>
                <w:szCs w:val="16"/>
                <w:lang w:eastAsia="hr-HR"/>
                <w14:ligatures w14:val="none"/>
              </w:rPr>
              <w:t>62.026,00</w:t>
            </w:r>
          </w:p>
        </w:tc>
        <w:tc>
          <w:tcPr>
            <w:tcW w:w="1418" w:type="dxa"/>
            <w:tcBorders>
              <w:top w:val="nil"/>
              <w:left w:val="nil"/>
              <w:bottom w:val="nil"/>
              <w:right w:val="nil"/>
            </w:tcBorders>
            <w:shd w:val="clear" w:color="000000" w:fill="000080"/>
            <w:noWrap/>
            <w:vAlign w:val="bottom"/>
            <w:hideMark/>
          </w:tcPr>
          <w:p w14:paraId="1B01B73F" w14:textId="77777777" w:rsidR="0022690A" w:rsidRPr="0022690A" w:rsidRDefault="0022690A" w:rsidP="0022690A">
            <w:pPr>
              <w:spacing w:after="0" w:line="240" w:lineRule="auto"/>
              <w:jc w:val="right"/>
              <w:rPr>
                <w:rFonts w:ascii="Arial" w:eastAsia="Times New Roman" w:hAnsi="Arial" w:cs="Arial"/>
                <w:b/>
                <w:bCs/>
                <w:color w:val="FFFFFF"/>
                <w:kern w:val="0"/>
                <w:sz w:val="16"/>
                <w:szCs w:val="16"/>
                <w:lang w:eastAsia="hr-HR"/>
                <w14:ligatures w14:val="none"/>
              </w:rPr>
            </w:pPr>
            <w:r w:rsidRPr="0022690A">
              <w:rPr>
                <w:rFonts w:ascii="Arial" w:eastAsia="Times New Roman" w:hAnsi="Arial" w:cs="Arial"/>
                <w:b/>
                <w:bCs/>
                <w:color w:val="FFFFFF"/>
                <w:kern w:val="0"/>
                <w:sz w:val="16"/>
                <w:szCs w:val="16"/>
                <w:lang w:eastAsia="hr-HR"/>
                <w14:ligatures w14:val="none"/>
              </w:rPr>
              <w:t>104.050,00</w:t>
            </w:r>
          </w:p>
        </w:tc>
        <w:tc>
          <w:tcPr>
            <w:tcW w:w="1417" w:type="dxa"/>
            <w:tcBorders>
              <w:top w:val="nil"/>
              <w:left w:val="nil"/>
              <w:bottom w:val="nil"/>
              <w:right w:val="nil"/>
            </w:tcBorders>
            <w:shd w:val="clear" w:color="000000" w:fill="000080"/>
            <w:noWrap/>
            <w:vAlign w:val="bottom"/>
            <w:hideMark/>
          </w:tcPr>
          <w:p w14:paraId="2BDFBA0A" w14:textId="77777777" w:rsidR="0022690A" w:rsidRPr="0022690A" w:rsidRDefault="0022690A" w:rsidP="0022690A">
            <w:pPr>
              <w:spacing w:after="0" w:line="240" w:lineRule="auto"/>
              <w:jc w:val="right"/>
              <w:rPr>
                <w:rFonts w:ascii="Arial" w:eastAsia="Times New Roman" w:hAnsi="Arial" w:cs="Arial"/>
                <w:b/>
                <w:bCs/>
                <w:color w:val="FFFFFF"/>
                <w:kern w:val="0"/>
                <w:sz w:val="16"/>
                <w:szCs w:val="16"/>
                <w:lang w:eastAsia="hr-HR"/>
                <w14:ligatures w14:val="none"/>
              </w:rPr>
            </w:pPr>
            <w:r w:rsidRPr="0022690A">
              <w:rPr>
                <w:rFonts w:ascii="Arial" w:eastAsia="Times New Roman" w:hAnsi="Arial" w:cs="Arial"/>
                <w:b/>
                <w:bCs/>
                <w:color w:val="FFFFFF"/>
                <w:kern w:val="0"/>
                <w:sz w:val="16"/>
                <w:szCs w:val="16"/>
                <w:lang w:eastAsia="hr-HR"/>
                <w14:ligatures w14:val="none"/>
              </w:rPr>
              <w:t>91.226,00</w:t>
            </w:r>
          </w:p>
        </w:tc>
        <w:tc>
          <w:tcPr>
            <w:tcW w:w="1701" w:type="dxa"/>
            <w:tcBorders>
              <w:top w:val="nil"/>
              <w:left w:val="nil"/>
              <w:bottom w:val="nil"/>
              <w:right w:val="nil"/>
            </w:tcBorders>
            <w:shd w:val="clear" w:color="000000" w:fill="000080"/>
            <w:noWrap/>
            <w:vAlign w:val="bottom"/>
            <w:hideMark/>
          </w:tcPr>
          <w:p w14:paraId="40F0D66B" w14:textId="77777777" w:rsidR="0022690A" w:rsidRPr="0022690A" w:rsidRDefault="0022690A" w:rsidP="0022690A">
            <w:pPr>
              <w:spacing w:after="0" w:line="240" w:lineRule="auto"/>
              <w:jc w:val="right"/>
              <w:rPr>
                <w:rFonts w:ascii="Arial" w:eastAsia="Times New Roman" w:hAnsi="Arial" w:cs="Arial"/>
                <w:b/>
                <w:bCs/>
                <w:color w:val="FFFFFF"/>
                <w:kern w:val="0"/>
                <w:sz w:val="16"/>
                <w:szCs w:val="16"/>
                <w:lang w:eastAsia="hr-HR"/>
                <w14:ligatures w14:val="none"/>
              </w:rPr>
            </w:pPr>
            <w:r w:rsidRPr="0022690A">
              <w:rPr>
                <w:rFonts w:ascii="Arial" w:eastAsia="Times New Roman" w:hAnsi="Arial" w:cs="Arial"/>
                <w:b/>
                <w:bCs/>
                <w:color w:val="FFFFFF"/>
                <w:kern w:val="0"/>
                <w:sz w:val="16"/>
                <w:szCs w:val="16"/>
                <w:lang w:eastAsia="hr-HR"/>
                <w14:ligatures w14:val="none"/>
              </w:rPr>
              <w:t>91.226,00</w:t>
            </w:r>
          </w:p>
        </w:tc>
        <w:tc>
          <w:tcPr>
            <w:tcW w:w="8168" w:type="dxa"/>
            <w:tcBorders>
              <w:top w:val="nil"/>
              <w:left w:val="nil"/>
              <w:bottom w:val="nil"/>
              <w:right w:val="nil"/>
            </w:tcBorders>
            <w:shd w:val="clear" w:color="000000" w:fill="FFFFFF"/>
            <w:noWrap/>
            <w:vAlign w:val="bottom"/>
            <w:hideMark/>
          </w:tcPr>
          <w:p w14:paraId="725E96F7" w14:textId="77777777" w:rsidR="0022690A" w:rsidRPr="0022690A" w:rsidRDefault="0022690A" w:rsidP="0022690A">
            <w:pPr>
              <w:spacing w:after="0" w:line="240" w:lineRule="auto"/>
              <w:rPr>
                <w:rFonts w:ascii="Arial" w:eastAsia="Times New Roman" w:hAnsi="Arial" w:cs="Arial"/>
                <w:b/>
                <w:bCs/>
                <w:color w:val="FFFFFF"/>
                <w:kern w:val="0"/>
                <w:sz w:val="20"/>
                <w:szCs w:val="20"/>
                <w:lang w:eastAsia="hr-HR"/>
                <w14:ligatures w14:val="none"/>
              </w:rPr>
            </w:pPr>
            <w:r w:rsidRPr="0022690A">
              <w:rPr>
                <w:rFonts w:ascii="Arial" w:eastAsia="Times New Roman" w:hAnsi="Arial" w:cs="Arial"/>
                <w:b/>
                <w:bCs/>
                <w:color w:val="FFFFFF"/>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31D2889A" w14:textId="77777777" w:rsidR="0022690A" w:rsidRPr="0022690A" w:rsidRDefault="0022690A" w:rsidP="0022690A">
            <w:pPr>
              <w:spacing w:after="0" w:line="240" w:lineRule="auto"/>
              <w:rPr>
                <w:rFonts w:ascii="Arial" w:eastAsia="Times New Roman" w:hAnsi="Arial" w:cs="Arial"/>
                <w:b/>
                <w:bCs/>
                <w:color w:val="FFFFFF"/>
                <w:kern w:val="0"/>
                <w:sz w:val="20"/>
                <w:szCs w:val="20"/>
                <w:lang w:eastAsia="hr-HR"/>
                <w14:ligatures w14:val="none"/>
              </w:rPr>
            </w:pPr>
            <w:r w:rsidRPr="0022690A">
              <w:rPr>
                <w:rFonts w:ascii="Arial" w:eastAsia="Times New Roman" w:hAnsi="Arial" w:cs="Arial"/>
                <w:b/>
                <w:bCs/>
                <w:color w:val="FFFFFF"/>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74CF53FC" w14:textId="77777777" w:rsidR="0022690A" w:rsidRPr="0022690A" w:rsidRDefault="0022690A" w:rsidP="0022690A">
            <w:pPr>
              <w:spacing w:after="0" w:line="240" w:lineRule="auto"/>
              <w:rPr>
                <w:rFonts w:ascii="Arial" w:eastAsia="Times New Roman" w:hAnsi="Arial" w:cs="Arial"/>
                <w:b/>
                <w:bCs/>
                <w:color w:val="FFFFFF"/>
                <w:kern w:val="0"/>
                <w:sz w:val="20"/>
                <w:szCs w:val="20"/>
                <w:lang w:eastAsia="hr-HR"/>
                <w14:ligatures w14:val="none"/>
              </w:rPr>
            </w:pPr>
            <w:r w:rsidRPr="0022690A">
              <w:rPr>
                <w:rFonts w:ascii="Arial" w:eastAsia="Times New Roman" w:hAnsi="Arial" w:cs="Arial"/>
                <w:b/>
                <w:bCs/>
                <w:color w:val="FFFFFF"/>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50D5D4CB" w14:textId="77777777" w:rsidR="0022690A" w:rsidRPr="0022690A" w:rsidRDefault="0022690A" w:rsidP="0022690A">
            <w:pPr>
              <w:spacing w:after="0" w:line="240" w:lineRule="auto"/>
              <w:rPr>
                <w:rFonts w:ascii="Arial" w:eastAsia="Times New Roman" w:hAnsi="Arial" w:cs="Arial"/>
                <w:b/>
                <w:bCs/>
                <w:color w:val="FFFFFF"/>
                <w:kern w:val="0"/>
                <w:sz w:val="20"/>
                <w:szCs w:val="20"/>
                <w:lang w:eastAsia="hr-HR"/>
                <w14:ligatures w14:val="none"/>
              </w:rPr>
            </w:pPr>
            <w:r w:rsidRPr="0022690A">
              <w:rPr>
                <w:rFonts w:ascii="Arial" w:eastAsia="Times New Roman" w:hAnsi="Arial" w:cs="Arial"/>
                <w:b/>
                <w:bCs/>
                <w:color w:val="FFFFFF"/>
                <w:kern w:val="0"/>
                <w:sz w:val="20"/>
                <w:szCs w:val="20"/>
                <w:lang w:eastAsia="hr-HR"/>
                <w14:ligatures w14:val="none"/>
              </w:rPr>
              <w:t> </w:t>
            </w:r>
          </w:p>
        </w:tc>
      </w:tr>
      <w:tr w:rsidR="0022690A" w:rsidRPr="0022690A" w14:paraId="4DBE6D27" w14:textId="77777777" w:rsidTr="00D81F6E">
        <w:trPr>
          <w:trHeight w:val="264"/>
        </w:trPr>
        <w:tc>
          <w:tcPr>
            <w:tcW w:w="7088" w:type="dxa"/>
            <w:gridSpan w:val="2"/>
            <w:tcBorders>
              <w:top w:val="nil"/>
              <w:left w:val="nil"/>
              <w:bottom w:val="nil"/>
              <w:right w:val="nil"/>
            </w:tcBorders>
            <w:shd w:val="clear" w:color="000000" w:fill="0000FF"/>
            <w:noWrap/>
            <w:vAlign w:val="bottom"/>
            <w:hideMark/>
          </w:tcPr>
          <w:p w14:paraId="6AC82B66" w14:textId="77777777" w:rsidR="0022690A" w:rsidRPr="0022690A" w:rsidRDefault="0022690A" w:rsidP="0022690A">
            <w:pPr>
              <w:spacing w:after="0" w:line="240" w:lineRule="auto"/>
              <w:rPr>
                <w:rFonts w:ascii="Arial" w:eastAsia="Times New Roman" w:hAnsi="Arial" w:cs="Arial"/>
                <w:b/>
                <w:bCs/>
                <w:color w:val="FFFFFF"/>
                <w:kern w:val="0"/>
                <w:sz w:val="16"/>
                <w:szCs w:val="16"/>
                <w:lang w:eastAsia="hr-HR"/>
                <w14:ligatures w14:val="none"/>
              </w:rPr>
            </w:pPr>
            <w:r w:rsidRPr="0022690A">
              <w:rPr>
                <w:rFonts w:ascii="Arial" w:eastAsia="Times New Roman" w:hAnsi="Arial" w:cs="Arial"/>
                <w:b/>
                <w:bCs/>
                <w:color w:val="FFFFFF"/>
                <w:kern w:val="0"/>
                <w:sz w:val="16"/>
                <w:szCs w:val="16"/>
                <w:lang w:eastAsia="hr-HR"/>
                <w14:ligatures w14:val="none"/>
              </w:rPr>
              <w:t>Glava 00101 GRADSKO VIJEĆE</w:t>
            </w:r>
          </w:p>
        </w:tc>
        <w:tc>
          <w:tcPr>
            <w:tcW w:w="1984" w:type="dxa"/>
            <w:tcBorders>
              <w:top w:val="nil"/>
              <w:left w:val="nil"/>
              <w:bottom w:val="nil"/>
              <w:right w:val="nil"/>
            </w:tcBorders>
            <w:shd w:val="clear" w:color="000000" w:fill="0000FF"/>
            <w:noWrap/>
            <w:vAlign w:val="bottom"/>
            <w:hideMark/>
          </w:tcPr>
          <w:p w14:paraId="1C35D9B9" w14:textId="77777777" w:rsidR="0022690A" w:rsidRPr="0022690A" w:rsidRDefault="0022690A" w:rsidP="0022690A">
            <w:pPr>
              <w:spacing w:after="0" w:line="240" w:lineRule="auto"/>
              <w:jc w:val="right"/>
              <w:rPr>
                <w:rFonts w:ascii="Arial" w:eastAsia="Times New Roman" w:hAnsi="Arial" w:cs="Arial"/>
                <w:b/>
                <w:bCs/>
                <w:color w:val="FFFFFF"/>
                <w:kern w:val="0"/>
                <w:sz w:val="16"/>
                <w:szCs w:val="16"/>
                <w:lang w:eastAsia="hr-HR"/>
                <w14:ligatures w14:val="none"/>
              </w:rPr>
            </w:pPr>
            <w:r w:rsidRPr="0022690A">
              <w:rPr>
                <w:rFonts w:ascii="Arial" w:eastAsia="Times New Roman" w:hAnsi="Arial" w:cs="Arial"/>
                <w:b/>
                <w:bCs/>
                <w:color w:val="FFFFFF"/>
                <w:kern w:val="0"/>
                <w:sz w:val="16"/>
                <w:szCs w:val="16"/>
                <w:lang w:eastAsia="hr-HR"/>
                <w14:ligatures w14:val="none"/>
              </w:rPr>
              <w:t>38.112,49</w:t>
            </w:r>
          </w:p>
        </w:tc>
        <w:tc>
          <w:tcPr>
            <w:tcW w:w="1843" w:type="dxa"/>
            <w:tcBorders>
              <w:top w:val="nil"/>
              <w:left w:val="nil"/>
              <w:bottom w:val="nil"/>
              <w:right w:val="nil"/>
            </w:tcBorders>
            <w:shd w:val="clear" w:color="000000" w:fill="0000FF"/>
            <w:noWrap/>
            <w:vAlign w:val="bottom"/>
            <w:hideMark/>
          </w:tcPr>
          <w:p w14:paraId="58EE56D0" w14:textId="77777777" w:rsidR="0022690A" w:rsidRPr="0022690A" w:rsidRDefault="0022690A" w:rsidP="0022690A">
            <w:pPr>
              <w:spacing w:after="0" w:line="240" w:lineRule="auto"/>
              <w:jc w:val="right"/>
              <w:rPr>
                <w:rFonts w:ascii="Arial" w:eastAsia="Times New Roman" w:hAnsi="Arial" w:cs="Arial"/>
                <w:b/>
                <w:bCs/>
                <w:color w:val="FFFFFF"/>
                <w:kern w:val="0"/>
                <w:sz w:val="16"/>
                <w:szCs w:val="16"/>
                <w:lang w:eastAsia="hr-HR"/>
                <w14:ligatures w14:val="none"/>
              </w:rPr>
            </w:pPr>
            <w:r w:rsidRPr="0022690A">
              <w:rPr>
                <w:rFonts w:ascii="Arial" w:eastAsia="Times New Roman" w:hAnsi="Arial" w:cs="Arial"/>
                <w:b/>
                <w:bCs/>
                <w:color w:val="FFFFFF"/>
                <w:kern w:val="0"/>
                <w:sz w:val="16"/>
                <w:szCs w:val="16"/>
                <w:lang w:eastAsia="hr-HR"/>
                <w14:ligatures w14:val="none"/>
              </w:rPr>
              <w:t>62.026,00</w:t>
            </w:r>
          </w:p>
        </w:tc>
        <w:tc>
          <w:tcPr>
            <w:tcW w:w="1418" w:type="dxa"/>
            <w:tcBorders>
              <w:top w:val="nil"/>
              <w:left w:val="nil"/>
              <w:bottom w:val="nil"/>
              <w:right w:val="nil"/>
            </w:tcBorders>
            <w:shd w:val="clear" w:color="000000" w:fill="0000FF"/>
            <w:noWrap/>
            <w:vAlign w:val="bottom"/>
            <w:hideMark/>
          </w:tcPr>
          <w:p w14:paraId="4A8543C7" w14:textId="77777777" w:rsidR="0022690A" w:rsidRPr="0022690A" w:rsidRDefault="0022690A" w:rsidP="0022690A">
            <w:pPr>
              <w:spacing w:after="0" w:line="240" w:lineRule="auto"/>
              <w:jc w:val="right"/>
              <w:rPr>
                <w:rFonts w:ascii="Arial" w:eastAsia="Times New Roman" w:hAnsi="Arial" w:cs="Arial"/>
                <w:b/>
                <w:bCs/>
                <w:color w:val="FFFFFF"/>
                <w:kern w:val="0"/>
                <w:sz w:val="16"/>
                <w:szCs w:val="16"/>
                <w:lang w:eastAsia="hr-HR"/>
                <w14:ligatures w14:val="none"/>
              </w:rPr>
            </w:pPr>
            <w:r w:rsidRPr="0022690A">
              <w:rPr>
                <w:rFonts w:ascii="Arial" w:eastAsia="Times New Roman" w:hAnsi="Arial" w:cs="Arial"/>
                <w:b/>
                <w:bCs/>
                <w:color w:val="FFFFFF"/>
                <w:kern w:val="0"/>
                <w:sz w:val="16"/>
                <w:szCs w:val="16"/>
                <w:lang w:eastAsia="hr-HR"/>
                <w14:ligatures w14:val="none"/>
              </w:rPr>
              <w:t>104.050,00</w:t>
            </w:r>
          </w:p>
        </w:tc>
        <w:tc>
          <w:tcPr>
            <w:tcW w:w="1417" w:type="dxa"/>
            <w:tcBorders>
              <w:top w:val="nil"/>
              <w:left w:val="nil"/>
              <w:bottom w:val="nil"/>
              <w:right w:val="nil"/>
            </w:tcBorders>
            <w:shd w:val="clear" w:color="000000" w:fill="0000FF"/>
            <w:noWrap/>
            <w:vAlign w:val="bottom"/>
            <w:hideMark/>
          </w:tcPr>
          <w:p w14:paraId="7585F771" w14:textId="77777777" w:rsidR="0022690A" w:rsidRPr="0022690A" w:rsidRDefault="0022690A" w:rsidP="0022690A">
            <w:pPr>
              <w:spacing w:after="0" w:line="240" w:lineRule="auto"/>
              <w:jc w:val="right"/>
              <w:rPr>
                <w:rFonts w:ascii="Arial" w:eastAsia="Times New Roman" w:hAnsi="Arial" w:cs="Arial"/>
                <w:b/>
                <w:bCs/>
                <w:color w:val="FFFFFF"/>
                <w:kern w:val="0"/>
                <w:sz w:val="16"/>
                <w:szCs w:val="16"/>
                <w:lang w:eastAsia="hr-HR"/>
                <w14:ligatures w14:val="none"/>
              </w:rPr>
            </w:pPr>
            <w:r w:rsidRPr="0022690A">
              <w:rPr>
                <w:rFonts w:ascii="Arial" w:eastAsia="Times New Roman" w:hAnsi="Arial" w:cs="Arial"/>
                <w:b/>
                <w:bCs/>
                <w:color w:val="FFFFFF"/>
                <w:kern w:val="0"/>
                <w:sz w:val="16"/>
                <w:szCs w:val="16"/>
                <w:lang w:eastAsia="hr-HR"/>
                <w14:ligatures w14:val="none"/>
              </w:rPr>
              <w:t>91.226,00</w:t>
            </w:r>
          </w:p>
        </w:tc>
        <w:tc>
          <w:tcPr>
            <w:tcW w:w="1701" w:type="dxa"/>
            <w:tcBorders>
              <w:top w:val="nil"/>
              <w:left w:val="nil"/>
              <w:bottom w:val="nil"/>
              <w:right w:val="nil"/>
            </w:tcBorders>
            <w:shd w:val="clear" w:color="000000" w:fill="0000FF"/>
            <w:noWrap/>
            <w:vAlign w:val="bottom"/>
            <w:hideMark/>
          </w:tcPr>
          <w:p w14:paraId="2F729533" w14:textId="77777777" w:rsidR="0022690A" w:rsidRPr="0022690A" w:rsidRDefault="0022690A" w:rsidP="0022690A">
            <w:pPr>
              <w:spacing w:after="0" w:line="240" w:lineRule="auto"/>
              <w:jc w:val="right"/>
              <w:rPr>
                <w:rFonts w:ascii="Arial" w:eastAsia="Times New Roman" w:hAnsi="Arial" w:cs="Arial"/>
                <w:b/>
                <w:bCs/>
                <w:color w:val="FFFFFF"/>
                <w:kern w:val="0"/>
                <w:sz w:val="16"/>
                <w:szCs w:val="16"/>
                <w:lang w:eastAsia="hr-HR"/>
                <w14:ligatures w14:val="none"/>
              </w:rPr>
            </w:pPr>
            <w:r w:rsidRPr="0022690A">
              <w:rPr>
                <w:rFonts w:ascii="Arial" w:eastAsia="Times New Roman" w:hAnsi="Arial" w:cs="Arial"/>
                <w:b/>
                <w:bCs/>
                <w:color w:val="FFFFFF"/>
                <w:kern w:val="0"/>
                <w:sz w:val="16"/>
                <w:szCs w:val="16"/>
                <w:lang w:eastAsia="hr-HR"/>
                <w14:ligatures w14:val="none"/>
              </w:rPr>
              <w:t>91.226,00</w:t>
            </w:r>
          </w:p>
        </w:tc>
        <w:tc>
          <w:tcPr>
            <w:tcW w:w="8168" w:type="dxa"/>
            <w:tcBorders>
              <w:top w:val="nil"/>
              <w:left w:val="nil"/>
              <w:bottom w:val="nil"/>
              <w:right w:val="nil"/>
            </w:tcBorders>
            <w:shd w:val="clear" w:color="000000" w:fill="FFFFFF"/>
            <w:noWrap/>
            <w:vAlign w:val="bottom"/>
            <w:hideMark/>
          </w:tcPr>
          <w:p w14:paraId="59D295C6" w14:textId="77777777" w:rsidR="0022690A" w:rsidRPr="0022690A" w:rsidRDefault="0022690A" w:rsidP="0022690A">
            <w:pPr>
              <w:spacing w:after="0" w:line="240" w:lineRule="auto"/>
              <w:rPr>
                <w:rFonts w:ascii="Arial" w:eastAsia="Times New Roman" w:hAnsi="Arial" w:cs="Arial"/>
                <w:b/>
                <w:bCs/>
                <w:color w:val="FFFFFF"/>
                <w:kern w:val="0"/>
                <w:sz w:val="20"/>
                <w:szCs w:val="20"/>
                <w:lang w:eastAsia="hr-HR"/>
                <w14:ligatures w14:val="none"/>
              </w:rPr>
            </w:pPr>
            <w:r w:rsidRPr="0022690A">
              <w:rPr>
                <w:rFonts w:ascii="Arial" w:eastAsia="Times New Roman" w:hAnsi="Arial" w:cs="Arial"/>
                <w:b/>
                <w:bCs/>
                <w:color w:val="FFFFFF"/>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7EC8BB5F" w14:textId="77777777" w:rsidR="0022690A" w:rsidRPr="0022690A" w:rsidRDefault="0022690A" w:rsidP="0022690A">
            <w:pPr>
              <w:spacing w:after="0" w:line="240" w:lineRule="auto"/>
              <w:rPr>
                <w:rFonts w:ascii="Arial" w:eastAsia="Times New Roman" w:hAnsi="Arial" w:cs="Arial"/>
                <w:b/>
                <w:bCs/>
                <w:color w:val="FFFFFF"/>
                <w:kern w:val="0"/>
                <w:sz w:val="20"/>
                <w:szCs w:val="20"/>
                <w:lang w:eastAsia="hr-HR"/>
                <w14:ligatures w14:val="none"/>
              </w:rPr>
            </w:pPr>
            <w:r w:rsidRPr="0022690A">
              <w:rPr>
                <w:rFonts w:ascii="Arial" w:eastAsia="Times New Roman" w:hAnsi="Arial" w:cs="Arial"/>
                <w:b/>
                <w:bCs/>
                <w:color w:val="FFFFFF"/>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75C921AC" w14:textId="77777777" w:rsidR="0022690A" w:rsidRPr="0022690A" w:rsidRDefault="0022690A" w:rsidP="0022690A">
            <w:pPr>
              <w:spacing w:after="0" w:line="240" w:lineRule="auto"/>
              <w:rPr>
                <w:rFonts w:ascii="Arial" w:eastAsia="Times New Roman" w:hAnsi="Arial" w:cs="Arial"/>
                <w:b/>
                <w:bCs/>
                <w:color w:val="FFFFFF"/>
                <w:kern w:val="0"/>
                <w:sz w:val="20"/>
                <w:szCs w:val="20"/>
                <w:lang w:eastAsia="hr-HR"/>
                <w14:ligatures w14:val="none"/>
              </w:rPr>
            </w:pPr>
            <w:r w:rsidRPr="0022690A">
              <w:rPr>
                <w:rFonts w:ascii="Arial" w:eastAsia="Times New Roman" w:hAnsi="Arial" w:cs="Arial"/>
                <w:b/>
                <w:bCs/>
                <w:color w:val="FFFFFF"/>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401DAE8F" w14:textId="77777777" w:rsidR="0022690A" w:rsidRPr="0022690A" w:rsidRDefault="0022690A" w:rsidP="0022690A">
            <w:pPr>
              <w:spacing w:after="0" w:line="240" w:lineRule="auto"/>
              <w:rPr>
                <w:rFonts w:ascii="Arial" w:eastAsia="Times New Roman" w:hAnsi="Arial" w:cs="Arial"/>
                <w:b/>
                <w:bCs/>
                <w:color w:val="FFFFFF"/>
                <w:kern w:val="0"/>
                <w:sz w:val="20"/>
                <w:szCs w:val="20"/>
                <w:lang w:eastAsia="hr-HR"/>
                <w14:ligatures w14:val="none"/>
              </w:rPr>
            </w:pPr>
            <w:r w:rsidRPr="0022690A">
              <w:rPr>
                <w:rFonts w:ascii="Arial" w:eastAsia="Times New Roman" w:hAnsi="Arial" w:cs="Arial"/>
                <w:b/>
                <w:bCs/>
                <w:color w:val="FFFFFF"/>
                <w:kern w:val="0"/>
                <w:sz w:val="20"/>
                <w:szCs w:val="20"/>
                <w:lang w:eastAsia="hr-HR"/>
                <w14:ligatures w14:val="none"/>
              </w:rPr>
              <w:t> </w:t>
            </w:r>
          </w:p>
        </w:tc>
      </w:tr>
      <w:tr w:rsidR="0022690A" w:rsidRPr="0022690A" w14:paraId="5CE11B44" w14:textId="77777777" w:rsidTr="00D81F6E">
        <w:trPr>
          <w:trHeight w:val="264"/>
        </w:trPr>
        <w:tc>
          <w:tcPr>
            <w:tcW w:w="7088" w:type="dxa"/>
            <w:gridSpan w:val="2"/>
            <w:tcBorders>
              <w:top w:val="nil"/>
              <w:left w:val="nil"/>
              <w:bottom w:val="nil"/>
              <w:right w:val="nil"/>
            </w:tcBorders>
            <w:shd w:val="clear" w:color="000000" w:fill="9999FF"/>
            <w:noWrap/>
            <w:vAlign w:val="bottom"/>
            <w:hideMark/>
          </w:tcPr>
          <w:p w14:paraId="1D6E5CC4"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Program 1005 Donošenje akata i mjera iz djelokruga predstavničkog tijela</w:t>
            </w:r>
          </w:p>
        </w:tc>
        <w:tc>
          <w:tcPr>
            <w:tcW w:w="1984" w:type="dxa"/>
            <w:tcBorders>
              <w:top w:val="nil"/>
              <w:left w:val="nil"/>
              <w:bottom w:val="nil"/>
              <w:right w:val="nil"/>
            </w:tcBorders>
            <w:shd w:val="clear" w:color="000000" w:fill="9999FF"/>
            <w:noWrap/>
            <w:vAlign w:val="bottom"/>
            <w:hideMark/>
          </w:tcPr>
          <w:p w14:paraId="2DE99EC0"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38.112,49</w:t>
            </w:r>
          </w:p>
        </w:tc>
        <w:tc>
          <w:tcPr>
            <w:tcW w:w="1843" w:type="dxa"/>
            <w:tcBorders>
              <w:top w:val="nil"/>
              <w:left w:val="nil"/>
              <w:bottom w:val="nil"/>
              <w:right w:val="nil"/>
            </w:tcBorders>
            <w:shd w:val="clear" w:color="000000" w:fill="9999FF"/>
            <w:noWrap/>
            <w:vAlign w:val="bottom"/>
            <w:hideMark/>
          </w:tcPr>
          <w:p w14:paraId="767BF387"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62.026,00</w:t>
            </w:r>
          </w:p>
        </w:tc>
        <w:tc>
          <w:tcPr>
            <w:tcW w:w="1418" w:type="dxa"/>
            <w:tcBorders>
              <w:top w:val="nil"/>
              <w:left w:val="nil"/>
              <w:bottom w:val="nil"/>
              <w:right w:val="nil"/>
            </w:tcBorders>
            <w:shd w:val="clear" w:color="000000" w:fill="9999FF"/>
            <w:noWrap/>
            <w:vAlign w:val="bottom"/>
            <w:hideMark/>
          </w:tcPr>
          <w:p w14:paraId="0C3A82B3"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104.050,00</w:t>
            </w:r>
          </w:p>
        </w:tc>
        <w:tc>
          <w:tcPr>
            <w:tcW w:w="1417" w:type="dxa"/>
            <w:tcBorders>
              <w:top w:val="nil"/>
              <w:left w:val="nil"/>
              <w:bottom w:val="nil"/>
              <w:right w:val="nil"/>
            </w:tcBorders>
            <w:shd w:val="clear" w:color="000000" w:fill="9999FF"/>
            <w:noWrap/>
            <w:vAlign w:val="bottom"/>
            <w:hideMark/>
          </w:tcPr>
          <w:p w14:paraId="3BB4BBDC"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91.226,00</w:t>
            </w:r>
          </w:p>
        </w:tc>
        <w:tc>
          <w:tcPr>
            <w:tcW w:w="1701" w:type="dxa"/>
            <w:tcBorders>
              <w:top w:val="nil"/>
              <w:left w:val="nil"/>
              <w:bottom w:val="nil"/>
              <w:right w:val="nil"/>
            </w:tcBorders>
            <w:shd w:val="clear" w:color="000000" w:fill="9999FF"/>
            <w:noWrap/>
            <w:vAlign w:val="bottom"/>
            <w:hideMark/>
          </w:tcPr>
          <w:p w14:paraId="1F97AE8E"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91.226,00</w:t>
            </w:r>
          </w:p>
        </w:tc>
        <w:tc>
          <w:tcPr>
            <w:tcW w:w="8168" w:type="dxa"/>
            <w:tcBorders>
              <w:top w:val="nil"/>
              <w:left w:val="nil"/>
              <w:bottom w:val="nil"/>
              <w:right w:val="nil"/>
            </w:tcBorders>
            <w:shd w:val="clear" w:color="000000" w:fill="FFFFFF"/>
            <w:noWrap/>
            <w:vAlign w:val="bottom"/>
            <w:hideMark/>
          </w:tcPr>
          <w:p w14:paraId="191049F1"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20F1598D"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66053622"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70FAB43A"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22690A" w:rsidRPr="0022690A" w14:paraId="32C5BDD7"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42DFE5D5"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Aktivnost A100501 Redovan rad Gradskog vijeća</w:t>
            </w:r>
          </w:p>
        </w:tc>
        <w:tc>
          <w:tcPr>
            <w:tcW w:w="1984" w:type="dxa"/>
            <w:tcBorders>
              <w:top w:val="nil"/>
              <w:left w:val="nil"/>
              <w:bottom w:val="nil"/>
              <w:right w:val="nil"/>
            </w:tcBorders>
            <w:shd w:val="clear" w:color="000000" w:fill="CCCCFF"/>
            <w:noWrap/>
            <w:vAlign w:val="bottom"/>
            <w:hideMark/>
          </w:tcPr>
          <w:p w14:paraId="2280E5F6"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21.701,22</w:t>
            </w:r>
          </w:p>
        </w:tc>
        <w:tc>
          <w:tcPr>
            <w:tcW w:w="1843" w:type="dxa"/>
            <w:tcBorders>
              <w:top w:val="nil"/>
              <w:left w:val="nil"/>
              <w:bottom w:val="nil"/>
              <w:right w:val="nil"/>
            </w:tcBorders>
            <w:shd w:val="clear" w:color="000000" w:fill="CCCCFF"/>
            <w:noWrap/>
            <w:vAlign w:val="bottom"/>
            <w:hideMark/>
          </w:tcPr>
          <w:p w14:paraId="4602D014"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30.026,00</w:t>
            </w:r>
          </w:p>
        </w:tc>
        <w:tc>
          <w:tcPr>
            <w:tcW w:w="1418" w:type="dxa"/>
            <w:tcBorders>
              <w:top w:val="nil"/>
              <w:left w:val="nil"/>
              <w:bottom w:val="nil"/>
              <w:right w:val="nil"/>
            </w:tcBorders>
            <w:shd w:val="clear" w:color="000000" w:fill="CCCCFF"/>
            <w:noWrap/>
            <w:vAlign w:val="bottom"/>
            <w:hideMark/>
          </w:tcPr>
          <w:p w14:paraId="74F57491"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29.500,00</w:t>
            </w:r>
          </w:p>
        </w:tc>
        <w:tc>
          <w:tcPr>
            <w:tcW w:w="1417" w:type="dxa"/>
            <w:tcBorders>
              <w:top w:val="nil"/>
              <w:left w:val="nil"/>
              <w:bottom w:val="nil"/>
              <w:right w:val="nil"/>
            </w:tcBorders>
            <w:shd w:val="clear" w:color="000000" w:fill="CCCCFF"/>
            <w:noWrap/>
            <w:vAlign w:val="bottom"/>
            <w:hideMark/>
          </w:tcPr>
          <w:p w14:paraId="0785CEB3"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30.026,00</w:t>
            </w:r>
          </w:p>
        </w:tc>
        <w:tc>
          <w:tcPr>
            <w:tcW w:w="1701" w:type="dxa"/>
            <w:tcBorders>
              <w:top w:val="nil"/>
              <w:left w:val="nil"/>
              <w:bottom w:val="nil"/>
              <w:right w:val="nil"/>
            </w:tcBorders>
            <w:shd w:val="clear" w:color="000000" w:fill="CCCCFF"/>
            <w:noWrap/>
            <w:vAlign w:val="bottom"/>
            <w:hideMark/>
          </w:tcPr>
          <w:p w14:paraId="33574B6C"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30.026,00</w:t>
            </w:r>
          </w:p>
        </w:tc>
        <w:tc>
          <w:tcPr>
            <w:tcW w:w="8168" w:type="dxa"/>
            <w:tcBorders>
              <w:top w:val="nil"/>
              <w:left w:val="nil"/>
              <w:bottom w:val="nil"/>
              <w:right w:val="nil"/>
            </w:tcBorders>
            <w:shd w:val="clear" w:color="000000" w:fill="FFFFFF"/>
            <w:noWrap/>
            <w:vAlign w:val="bottom"/>
            <w:hideMark/>
          </w:tcPr>
          <w:p w14:paraId="36F53006"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77401C16"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718263E3"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323EEAE2"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22690A" w:rsidRPr="0022690A" w14:paraId="53D5CA6C"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67109D7F"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1.1. Opći prihodi i primici</w:t>
            </w:r>
          </w:p>
        </w:tc>
        <w:tc>
          <w:tcPr>
            <w:tcW w:w="1984" w:type="dxa"/>
            <w:tcBorders>
              <w:top w:val="nil"/>
              <w:left w:val="nil"/>
              <w:bottom w:val="nil"/>
              <w:right w:val="nil"/>
            </w:tcBorders>
            <w:shd w:val="clear" w:color="000000" w:fill="FFFF99"/>
            <w:noWrap/>
            <w:vAlign w:val="bottom"/>
            <w:hideMark/>
          </w:tcPr>
          <w:p w14:paraId="0376FA6A"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21.701,22</w:t>
            </w:r>
          </w:p>
        </w:tc>
        <w:tc>
          <w:tcPr>
            <w:tcW w:w="1843" w:type="dxa"/>
            <w:tcBorders>
              <w:top w:val="nil"/>
              <w:left w:val="nil"/>
              <w:bottom w:val="nil"/>
              <w:right w:val="nil"/>
            </w:tcBorders>
            <w:shd w:val="clear" w:color="000000" w:fill="FFFF99"/>
            <w:noWrap/>
            <w:vAlign w:val="bottom"/>
            <w:hideMark/>
          </w:tcPr>
          <w:p w14:paraId="06716FDB"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30.026,00</w:t>
            </w:r>
          </w:p>
        </w:tc>
        <w:tc>
          <w:tcPr>
            <w:tcW w:w="1418" w:type="dxa"/>
            <w:tcBorders>
              <w:top w:val="nil"/>
              <w:left w:val="nil"/>
              <w:bottom w:val="nil"/>
              <w:right w:val="nil"/>
            </w:tcBorders>
            <w:shd w:val="clear" w:color="000000" w:fill="FFFF99"/>
            <w:noWrap/>
            <w:vAlign w:val="bottom"/>
            <w:hideMark/>
          </w:tcPr>
          <w:p w14:paraId="48DCD2A4"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29.500,00</w:t>
            </w:r>
          </w:p>
        </w:tc>
        <w:tc>
          <w:tcPr>
            <w:tcW w:w="1417" w:type="dxa"/>
            <w:tcBorders>
              <w:top w:val="nil"/>
              <w:left w:val="nil"/>
              <w:bottom w:val="nil"/>
              <w:right w:val="nil"/>
            </w:tcBorders>
            <w:shd w:val="clear" w:color="000000" w:fill="FFFF99"/>
            <w:noWrap/>
            <w:vAlign w:val="bottom"/>
            <w:hideMark/>
          </w:tcPr>
          <w:p w14:paraId="5A89AC40"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30.026,00</w:t>
            </w:r>
          </w:p>
        </w:tc>
        <w:tc>
          <w:tcPr>
            <w:tcW w:w="1701" w:type="dxa"/>
            <w:tcBorders>
              <w:top w:val="nil"/>
              <w:left w:val="nil"/>
              <w:bottom w:val="nil"/>
              <w:right w:val="nil"/>
            </w:tcBorders>
            <w:shd w:val="clear" w:color="000000" w:fill="FFFF99"/>
            <w:noWrap/>
            <w:vAlign w:val="bottom"/>
            <w:hideMark/>
          </w:tcPr>
          <w:p w14:paraId="6EA208CF"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30.026,00</w:t>
            </w:r>
          </w:p>
        </w:tc>
        <w:tc>
          <w:tcPr>
            <w:tcW w:w="8168" w:type="dxa"/>
            <w:tcBorders>
              <w:top w:val="nil"/>
              <w:left w:val="nil"/>
              <w:bottom w:val="nil"/>
              <w:right w:val="nil"/>
            </w:tcBorders>
            <w:shd w:val="clear" w:color="000000" w:fill="FFFFFF"/>
            <w:noWrap/>
            <w:vAlign w:val="bottom"/>
            <w:hideMark/>
          </w:tcPr>
          <w:p w14:paraId="5938ED2D"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77EFBA7A"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42D1C013"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03C26628"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FE3D30" w:rsidRPr="0022690A" w14:paraId="585180BD"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4BC36C6C"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2323474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21.701,22</w:t>
            </w:r>
          </w:p>
        </w:tc>
        <w:tc>
          <w:tcPr>
            <w:tcW w:w="1843" w:type="dxa"/>
            <w:tcBorders>
              <w:top w:val="nil"/>
              <w:left w:val="nil"/>
              <w:bottom w:val="nil"/>
              <w:right w:val="nil"/>
            </w:tcBorders>
            <w:shd w:val="clear" w:color="auto" w:fill="auto"/>
            <w:noWrap/>
            <w:vAlign w:val="bottom"/>
            <w:hideMark/>
          </w:tcPr>
          <w:p w14:paraId="1B7117D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30.026,00</w:t>
            </w:r>
          </w:p>
        </w:tc>
        <w:tc>
          <w:tcPr>
            <w:tcW w:w="1418" w:type="dxa"/>
            <w:tcBorders>
              <w:top w:val="nil"/>
              <w:left w:val="nil"/>
              <w:bottom w:val="nil"/>
              <w:right w:val="nil"/>
            </w:tcBorders>
            <w:shd w:val="clear" w:color="auto" w:fill="auto"/>
            <w:noWrap/>
            <w:vAlign w:val="bottom"/>
            <w:hideMark/>
          </w:tcPr>
          <w:p w14:paraId="5CABCE9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29.500,00</w:t>
            </w:r>
          </w:p>
        </w:tc>
        <w:tc>
          <w:tcPr>
            <w:tcW w:w="1417" w:type="dxa"/>
            <w:tcBorders>
              <w:top w:val="nil"/>
              <w:left w:val="nil"/>
              <w:bottom w:val="nil"/>
              <w:right w:val="nil"/>
            </w:tcBorders>
            <w:shd w:val="clear" w:color="auto" w:fill="auto"/>
            <w:noWrap/>
            <w:vAlign w:val="bottom"/>
            <w:hideMark/>
          </w:tcPr>
          <w:p w14:paraId="462282DA"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30.026,00</w:t>
            </w:r>
          </w:p>
        </w:tc>
        <w:tc>
          <w:tcPr>
            <w:tcW w:w="1701" w:type="dxa"/>
            <w:tcBorders>
              <w:top w:val="nil"/>
              <w:left w:val="nil"/>
              <w:bottom w:val="nil"/>
              <w:right w:val="nil"/>
            </w:tcBorders>
            <w:shd w:val="clear" w:color="auto" w:fill="auto"/>
            <w:noWrap/>
            <w:vAlign w:val="bottom"/>
            <w:hideMark/>
          </w:tcPr>
          <w:p w14:paraId="3502BDE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30.026,00</w:t>
            </w:r>
          </w:p>
        </w:tc>
        <w:tc>
          <w:tcPr>
            <w:tcW w:w="8168" w:type="dxa"/>
            <w:tcBorders>
              <w:top w:val="nil"/>
              <w:left w:val="nil"/>
              <w:bottom w:val="nil"/>
              <w:right w:val="nil"/>
            </w:tcBorders>
            <w:shd w:val="clear" w:color="000000" w:fill="FFFFFF"/>
            <w:noWrap/>
            <w:vAlign w:val="bottom"/>
            <w:hideMark/>
          </w:tcPr>
          <w:p w14:paraId="453C6FE2"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3A9CFB95"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336C4BBC"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5CA24582"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1960DBC2"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49C4BDCF"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32 Materijalni rashodi</w:t>
            </w:r>
          </w:p>
        </w:tc>
        <w:tc>
          <w:tcPr>
            <w:tcW w:w="1984" w:type="dxa"/>
            <w:tcBorders>
              <w:top w:val="nil"/>
              <w:left w:val="nil"/>
              <w:bottom w:val="nil"/>
              <w:right w:val="nil"/>
            </w:tcBorders>
            <w:shd w:val="clear" w:color="auto" w:fill="auto"/>
            <w:noWrap/>
            <w:vAlign w:val="bottom"/>
            <w:hideMark/>
          </w:tcPr>
          <w:p w14:paraId="1BB27E4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21.701,22</w:t>
            </w:r>
          </w:p>
        </w:tc>
        <w:tc>
          <w:tcPr>
            <w:tcW w:w="1843" w:type="dxa"/>
            <w:tcBorders>
              <w:top w:val="nil"/>
              <w:left w:val="nil"/>
              <w:bottom w:val="nil"/>
              <w:right w:val="nil"/>
            </w:tcBorders>
            <w:shd w:val="clear" w:color="auto" w:fill="auto"/>
            <w:noWrap/>
            <w:vAlign w:val="bottom"/>
            <w:hideMark/>
          </w:tcPr>
          <w:p w14:paraId="29A40A1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30.026,00</w:t>
            </w:r>
          </w:p>
        </w:tc>
        <w:tc>
          <w:tcPr>
            <w:tcW w:w="1418" w:type="dxa"/>
            <w:tcBorders>
              <w:top w:val="nil"/>
              <w:left w:val="nil"/>
              <w:bottom w:val="nil"/>
              <w:right w:val="nil"/>
            </w:tcBorders>
            <w:shd w:val="clear" w:color="auto" w:fill="auto"/>
            <w:noWrap/>
            <w:vAlign w:val="bottom"/>
            <w:hideMark/>
          </w:tcPr>
          <w:p w14:paraId="1524F8F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29.500,00</w:t>
            </w:r>
          </w:p>
        </w:tc>
        <w:tc>
          <w:tcPr>
            <w:tcW w:w="1417" w:type="dxa"/>
            <w:tcBorders>
              <w:top w:val="nil"/>
              <w:left w:val="nil"/>
              <w:bottom w:val="nil"/>
              <w:right w:val="nil"/>
            </w:tcBorders>
            <w:shd w:val="clear" w:color="auto" w:fill="auto"/>
            <w:noWrap/>
            <w:vAlign w:val="bottom"/>
            <w:hideMark/>
          </w:tcPr>
          <w:p w14:paraId="466EF97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30.026,00</w:t>
            </w:r>
          </w:p>
        </w:tc>
        <w:tc>
          <w:tcPr>
            <w:tcW w:w="1701" w:type="dxa"/>
            <w:tcBorders>
              <w:top w:val="nil"/>
              <w:left w:val="nil"/>
              <w:bottom w:val="nil"/>
              <w:right w:val="nil"/>
            </w:tcBorders>
            <w:shd w:val="clear" w:color="auto" w:fill="auto"/>
            <w:noWrap/>
            <w:vAlign w:val="bottom"/>
            <w:hideMark/>
          </w:tcPr>
          <w:p w14:paraId="2A6406E5"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30.026,00</w:t>
            </w:r>
          </w:p>
        </w:tc>
        <w:tc>
          <w:tcPr>
            <w:tcW w:w="8168" w:type="dxa"/>
            <w:tcBorders>
              <w:top w:val="nil"/>
              <w:left w:val="nil"/>
              <w:bottom w:val="nil"/>
              <w:right w:val="nil"/>
            </w:tcBorders>
            <w:shd w:val="clear" w:color="000000" w:fill="FFFFFF"/>
            <w:noWrap/>
            <w:vAlign w:val="bottom"/>
            <w:hideMark/>
          </w:tcPr>
          <w:p w14:paraId="5A69446D"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1372DD25"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389A9C39"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1E6810FF"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22690A" w:rsidRPr="0022690A" w14:paraId="076002F6"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33DB6224"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Aktivnost A100502 Financiranje mjesnih odbora</w:t>
            </w:r>
          </w:p>
        </w:tc>
        <w:tc>
          <w:tcPr>
            <w:tcW w:w="1984" w:type="dxa"/>
            <w:tcBorders>
              <w:top w:val="nil"/>
              <w:left w:val="nil"/>
              <w:bottom w:val="nil"/>
              <w:right w:val="nil"/>
            </w:tcBorders>
            <w:shd w:val="clear" w:color="000000" w:fill="CCCCFF"/>
            <w:noWrap/>
            <w:vAlign w:val="bottom"/>
            <w:hideMark/>
          </w:tcPr>
          <w:p w14:paraId="0250CF8E"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CCCCFF"/>
            <w:noWrap/>
            <w:vAlign w:val="bottom"/>
            <w:hideMark/>
          </w:tcPr>
          <w:p w14:paraId="71373135"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3.000,00</w:t>
            </w:r>
          </w:p>
        </w:tc>
        <w:tc>
          <w:tcPr>
            <w:tcW w:w="1418" w:type="dxa"/>
            <w:tcBorders>
              <w:top w:val="nil"/>
              <w:left w:val="nil"/>
              <w:bottom w:val="nil"/>
              <w:right w:val="nil"/>
            </w:tcBorders>
            <w:shd w:val="clear" w:color="000000" w:fill="CCCCFF"/>
            <w:noWrap/>
            <w:vAlign w:val="bottom"/>
            <w:hideMark/>
          </w:tcPr>
          <w:p w14:paraId="6D67A80D"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3.000,00</w:t>
            </w:r>
          </w:p>
        </w:tc>
        <w:tc>
          <w:tcPr>
            <w:tcW w:w="1417" w:type="dxa"/>
            <w:tcBorders>
              <w:top w:val="nil"/>
              <w:left w:val="nil"/>
              <w:bottom w:val="nil"/>
              <w:right w:val="nil"/>
            </w:tcBorders>
            <w:shd w:val="clear" w:color="000000" w:fill="CCCCFF"/>
            <w:noWrap/>
            <w:vAlign w:val="bottom"/>
            <w:hideMark/>
          </w:tcPr>
          <w:p w14:paraId="3CA6FDEC"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3.000,00</w:t>
            </w:r>
          </w:p>
        </w:tc>
        <w:tc>
          <w:tcPr>
            <w:tcW w:w="1701" w:type="dxa"/>
            <w:tcBorders>
              <w:top w:val="nil"/>
              <w:left w:val="nil"/>
              <w:bottom w:val="nil"/>
              <w:right w:val="nil"/>
            </w:tcBorders>
            <w:shd w:val="clear" w:color="000000" w:fill="CCCCFF"/>
            <w:noWrap/>
            <w:vAlign w:val="bottom"/>
            <w:hideMark/>
          </w:tcPr>
          <w:p w14:paraId="6D6822AB"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3.000,00</w:t>
            </w:r>
          </w:p>
        </w:tc>
        <w:tc>
          <w:tcPr>
            <w:tcW w:w="8168" w:type="dxa"/>
            <w:tcBorders>
              <w:top w:val="nil"/>
              <w:left w:val="nil"/>
              <w:bottom w:val="nil"/>
              <w:right w:val="nil"/>
            </w:tcBorders>
            <w:shd w:val="clear" w:color="000000" w:fill="FFFFFF"/>
            <w:noWrap/>
            <w:vAlign w:val="bottom"/>
            <w:hideMark/>
          </w:tcPr>
          <w:p w14:paraId="4F06F574"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59033C61"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6C303BE3"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11766DD3"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22690A" w:rsidRPr="0022690A" w14:paraId="44650EDC"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095E398A"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1.1. Opći prihodi i primici</w:t>
            </w:r>
          </w:p>
        </w:tc>
        <w:tc>
          <w:tcPr>
            <w:tcW w:w="1984" w:type="dxa"/>
            <w:tcBorders>
              <w:top w:val="nil"/>
              <w:left w:val="nil"/>
              <w:bottom w:val="nil"/>
              <w:right w:val="nil"/>
            </w:tcBorders>
            <w:shd w:val="clear" w:color="000000" w:fill="FFFF99"/>
            <w:noWrap/>
            <w:vAlign w:val="bottom"/>
            <w:hideMark/>
          </w:tcPr>
          <w:p w14:paraId="7ED21003"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FFFF99"/>
            <w:noWrap/>
            <w:vAlign w:val="bottom"/>
            <w:hideMark/>
          </w:tcPr>
          <w:p w14:paraId="5BBD3BB9"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3.000,00</w:t>
            </w:r>
          </w:p>
        </w:tc>
        <w:tc>
          <w:tcPr>
            <w:tcW w:w="1418" w:type="dxa"/>
            <w:tcBorders>
              <w:top w:val="nil"/>
              <w:left w:val="nil"/>
              <w:bottom w:val="nil"/>
              <w:right w:val="nil"/>
            </w:tcBorders>
            <w:shd w:val="clear" w:color="000000" w:fill="FFFF99"/>
            <w:noWrap/>
            <w:vAlign w:val="bottom"/>
            <w:hideMark/>
          </w:tcPr>
          <w:p w14:paraId="05A91322"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3.000,00</w:t>
            </w:r>
          </w:p>
        </w:tc>
        <w:tc>
          <w:tcPr>
            <w:tcW w:w="1417" w:type="dxa"/>
            <w:tcBorders>
              <w:top w:val="nil"/>
              <w:left w:val="nil"/>
              <w:bottom w:val="nil"/>
              <w:right w:val="nil"/>
            </w:tcBorders>
            <w:shd w:val="clear" w:color="000000" w:fill="FFFF99"/>
            <w:noWrap/>
            <w:vAlign w:val="bottom"/>
            <w:hideMark/>
          </w:tcPr>
          <w:p w14:paraId="424FBA8C"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3.000,00</w:t>
            </w:r>
          </w:p>
        </w:tc>
        <w:tc>
          <w:tcPr>
            <w:tcW w:w="1701" w:type="dxa"/>
            <w:tcBorders>
              <w:top w:val="nil"/>
              <w:left w:val="nil"/>
              <w:bottom w:val="nil"/>
              <w:right w:val="nil"/>
            </w:tcBorders>
            <w:shd w:val="clear" w:color="000000" w:fill="FFFF99"/>
            <w:noWrap/>
            <w:vAlign w:val="bottom"/>
            <w:hideMark/>
          </w:tcPr>
          <w:p w14:paraId="07B4535F"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3.000,00</w:t>
            </w:r>
          </w:p>
        </w:tc>
        <w:tc>
          <w:tcPr>
            <w:tcW w:w="8168" w:type="dxa"/>
            <w:tcBorders>
              <w:top w:val="nil"/>
              <w:left w:val="nil"/>
              <w:bottom w:val="nil"/>
              <w:right w:val="nil"/>
            </w:tcBorders>
            <w:shd w:val="clear" w:color="000000" w:fill="FFFFFF"/>
            <w:noWrap/>
            <w:vAlign w:val="bottom"/>
            <w:hideMark/>
          </w:tcPr>
          <w:p w14:paraId="2BEF1411"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0DE19EA1"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238F40C9"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49B51EA2"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FE3D30" w:rsidRPr="0022690A" w14:paraId="794B891C"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73F7D7E0"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062190E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50C1CB4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3.000,00</w:t>
            </w:r>
          </w:p>
        </w:tc>
        <w:tc>
          <w:tcPr>
            <w:tcW w:w="1418" w:type="dxa"/>
            <w:tcBorders>
              <w:top w:val="nil"/>
              <w:left w:val="nil"/>
              <w:bottom w:val="nil"/>
              <w:right w:val="nil"/>
            </w:tcBorders>
            <w:shd w:val="clear" w:color="auto" w:fill="auto"/>
            <w:noWrap/>
            <w:vAlign w:val="bottom"/>
            <w:hideMark/>
          </w:tcPr>
          <w:p w14:paraId="35A16F2A"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3.000,00</w:t>
            </w:r>
          </w:p>
        </w:tc>
        <w:tc>
          <w:tcPr>
            <w:tcW w:w="1417" w:type="dxa"/>
            <w:tcBorders>
              <w:top w:val="nil"/>
              <w:left w:val="nil"/>
              <w:bottom w:val="nil"/>
              <w:right w:val="nil"/>
            </w:tcBorders>
            <w:shd w:val="clear" w:color="auto" w:fill="auto"/>
            <w:noWrap/>
            <w:vAlign w:val="bottom"/>
            <w:hideMark/>
          </w:tcPr>
          <w:p w14:paraId="0D32737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3.000,00</w:t>
            </w:r>
          </w:p>
        </w:tc>
        <w:tc>
          <w:tcPr>
            <w:tcW w:w="1701" w:type="dxa"/>
            <w:tcBorders>
              <w:top w:val="nil"/>
              <w:left w:val="nil"/>
              <w:bottom w:val="nil"/>
              <w:right w:val="nil"/>
            </w:tcBorders>
            <w:shd w:val="clear" w:color="auto" w:fill="auto"/>
            <w:noWrap/>
            <w:vAlign w:val="bottom"/>
            <w:hideMark/>
          </w:tcPr>
          <w:p w14:paraId="6383F0C5"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3.000,00</w:t>
            </w:r>
          </w:p>
        </w:tc>
        <w:tc>
          <w:tcPr>
            <w:tcW w:w="8168" w:type="dxa"/>
            <w:tcBorders>
              <w:top w:val="nil"/>
              <w:left w:val="nil"/>
              <w:bottom w:val="nil"/>
              <w:right w:val="nil"/>
            </w:tcBorders>
            <w:shd w:val="clear" w:color="000000" w:fill="FFFFFF"/>
            <w:noWrap/>
            <w:vAlign w:val="bottom"/>
            <w:hideMark/>
          </w:tcPr>
          <w:p w14:paraId="57B8A848"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621CAF84"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0186413C"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16814BF4"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613F4EBF"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61D7E8B9"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38 Ostali rashodi</w:t>
            </w:r>
          </w:p>
        </w:tc>
        <w:tc>
          <w:tcPr>
            <w:tcW w:w="1984" w:type="dxa"/>
            <w:tcBorders>
              <w:top w:val="nil"/>
              <w:left w:val="nil"/>
              <w:bottom w:val="nil"/>
              <w:right w:val="nil"/>
            </w:tcBorders>
            <w:shd w:val="clear" w:color="auto" w:fill="auto"/>
            <w:noWrap/>
            <w:vAlign w:val="bottom"/>
            <w:hideMark/>
          </w:tcPr>
          <w:p w14:paraId="3307F8D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53E3398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3.000,00</w:t>
            </w:r>
          </w:p>
        </w:tc>
        <w:tc>
          <w:tcPr>
            <w:tcW w:w="1418" w:type="dxa"/>
            <w:tcBorders>
              <w:top w:val="nil"/>
              <w:left w:val="nil"/>
              <w:bottom w:val="nil"/>
              <w:right w:val="nil"/>
            </w:tcBorders>
            <w:shd w:val="clear" w:color="auto" w:fill="auto"/>
            <w:noWrap/>
            <w:vAlign w:val="bottom"/>
            <w:hideMark/>
          </w:tcPr>
          <w:p w14:paraId="4F2405C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3.000,00</w:t>
            </w:r>
          </w:p>
        </w:tc>
        <w:tc>
          <w:tcPr>
            <w:tcW w:w="1417" w:type="dxa"/>
            <w:tcBorders>
              <w:top w:val="nil"/>
              <w:left w:val="nil"/>
              <w:bottom w:val="nil"/>
              <w:right w:val="nil"/>
            </w:tcBorders>
            <w:shd w:val="clear" w:color="auto" w:fill="auto"/>
            <w:noWrap/>
            <w:vAlign w:val="bottom"/>
            <w:hideMark/>
          </w:tcPr>
          <w:p w14:paraId="33FE938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3.000,00</w:t>
            </w:r>
          </w:p>
        </w:tc>
        <w:tc>
          <w:tcPr>
            <w:tcW w:w="1701" w:type="dxa"/>
            <w:tcBorders>
              <w:top w:val="nil"/>
              <w:left w:val="nil"/>
              <w:bottom w:val="nil"/>
              <w:right w:val="nil"/>
            </w:tcBorders>
            <w:shd w:val="clear" w:color="auto" w:fill="auto"/>
            <w:noWrap/>
            <w:vAlign w:val="bottom"/>
            <w:hideMark/>
          </w:tcPr>
          <w:p w14:paraId="486ECC5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3.000,00</w:t>
            </w:r>
          </w:p>
        </w:tc>
        <w:tc>
          <w:tcPr>
            <w:tcW w:w="8168" w:type="dxa"/>
            <w:tcBorders>
              <w:top w:val="nil"/>
              <w:left w:val="nil"/>
              <w:bottom w:val="nil"/>
              <w:right w:val="nil"/>
            </w:tcBorders>
            <w:shd w:val="clear" w:color="000000" w:fill="FFFFFF"/>
            <w:noWrap/>
            <w:vAlign w:val="bottom"/>
            <w:hideMark/>
          </w:tcPr>
          <w:p w14:paraId="5DA293E0"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410FE9E4"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1A8CB0CA"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2266EA82"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22690A" w:rsidRPr="0022690A" w14:paraId="1A47C4F8"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54BCE734"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xml:space="preserve">Aktivnost A100503 Osnovne funkcije stranaka </w:t>
            </w:r>
          </w:p>
        </w:tc>
        <w:tc>
          <w:tcPr>
            <w:tcW w:w="1984" w:type="dxa"/>
            <w:tcBorders>
              <w:top w:val="nil"/>
              <w:left w:val="nil"/>
              <w:bottom w:val="nil"/>
              <w:right w:val="nil"/>
            </w:tcBorders>
            <w:shd w:val="clear" w:color="000000" w:fill="CCCCFF"/>
            <w:noWrap/>
            <w:vAlign w:val="bottom"/>
            <w:hideMark/>
          </w:tcPr>
          <w:p w14:paraId="6DFE8C5B"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3.875,52</w:t>
            </w:r>
          </w:p>
        </w:tc>
        <w:tc>
          <w:tcPr>
            <w:tcW w:w="1843" w:type="dxa"/>
            <w:tcBorders>
              <w:top w:val="nil"/>
              <w:left w:val="nil"/>
              <w:bottom w:val="nil"/>
              <w:right w:val="nil"/>
            </w:tcBorders>
            <w:shd w:val="clear" w:color="000000" w:fill="CCCCFF"/>
            <w:noWrap/>
            <w:vAlign w:val="bottom"/>
            <w:hideMark/>
          </w:tcPr>
          <w:p w14:paraId="595B706D"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5.000,00</w:t>
            </w:r>
          </w:p>
        </w:tc>
        <w:tc>
          <w:tcPr>
            <w:tcW w:w="1418" w:type="dxa"/>
            <w:tcBorders>
              <w:top w:val="nil"/>
              <w:left w:val="nil"/>
              <w:bottom w:val="nil"/>
              <w:right w:val="nil"/>
            </w:tcBorders>
            <w:shd w:val="clear" w:color="000000" w:fill="CCCCFF"/>
            <w:noWrap/>
            <w:vAlign w:val="bottom"/>
            <w:hideMark/>
          </w:tcPr>
          <w:p w14:paraId="23F4D8B2"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5.000,00</w:t>
            </w:r>
          </w:p>
        </w:tc>
        <w:tc>
          <w:tcPr>
            <w:tcW w:w="1417" w:type="dxa"/>
            <w:tcBorders>
              <w:top w:val="nil"/>
              <w:left w:val="nil"/>
              <w:bottom w:val="nil"/>
              <w:right w:val="nil"/>
            </w:tcBorders>
            <w:shd w:val="clear" w:color="000000" w:fill="CCCCFF"/>
            <w:noWrap/>
            <w:vAlign w:val="bottom"/>
            <w:hideMark/>
          </w:tcPr>
          <w:p w14:paraId="0329E901"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5.000,00</w:t>
            </w:r>
          </w:p>
        </w:tc>
        <w:tc>
          <w:tcPr>
            <w:tcW w:w="1701" w:type="dxa"/>
            <w:tcBorders>
              <w:top w:val="nil"/>
              <w:left w:val="nil"/>
              <w:bottom w:val="nil"/>
              <w:right w:val="nil"/>
            </w:tcBorders>
            <w:shd w:val="clear" w:color="000000" w:fill="CCCCFF"/>
            <w:noWrap/>
            <w:vAlign w:val="bottom"/>
            <w:hideMark/>
          </w:tcPr>
          <w:p w14:paraId="79DC71A6"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5.000,00</w:t>
            </w:r>
          </w:p>
        </w:tc>
        <w:tc>
          <w:tcPr>
            <w:tcW w:w="8168" w:type="dxa"/>
            <w:tcBorders>
              <w:top w:val="nil"/>
              <w:left w:val="nil"/>
              <w:bottom w:val="nil"/>
              <w:right w:val="nil"/>
            </w:tcBorders>
            <w:shd w:val="clear" w:color="000000" w:fill="FFFFFF"/>
            <w:noWrap/>
            <w:vAlign w:val="bottom"/>
            <w:hideMark/>
          </w:tcPr>
          <w:p w14:paraId="1900E68B"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52992901"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58C6E247"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60E3B29B"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22690A" w:rsidRPr="0022690A" w14:paraId="6724C1A0"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4E5C1DB5"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1.1. Opći prihodi i primici</w:t>
            </w:r>
          </w:p>
        </w:tc>
        <w:tc>
          <w:tcPr>
            <w:tcW w:w="1984" w:type="dxa"/>
            <w:tcBorders>
              <w:top w:val="nil"/>
              <w:left w:val="nil"/>
              <w:bottom w:val="nil"/>
              <w:right w:val="nil"/>
            </w:tcBorders>
            <w:shd w:val="clear" w:color="000000" w:fill="FFFF99"/>
            <w:noWrap/>
            <w:vAlign w:val="bottom"/>
            <w:hideMark/>
          </w:tcPr>
          <w:p w14:paraId="3EEC8AC3"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3.875,52</w:t>
            </w:r>
          </w:p>
        </w:tc>
        <w:tc>
          <w:tcPr>
            <w:tcW w:w="1843" w:type="dxa"/>
            <w:tcBorders>
              <w:top w:val="nil"/>
              <w:left w:val="nil"/>
              <w:bottom w:val="nil"/>
              <w:right w:val="nil"/>
            </w:tcBorders>
            <w:shd w:val="clear" w:color="000000" w:fill="FFFF99"/>
            <w:noWrap/>
            <w:vAlign w:val="bottom"/>
            <w:hideMark/>
          </w:tcPr>
          <w:p w14:paraId="139424CC"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5.000,00</w:t>
            </w:r>
          </w:p>
        </w:tc>
        <w:tc>
          <w:tcPr>
            <w:tcW w:w="1418" w:type="dxa"/>
            <w:tcBorders>
              <w:top w:val="nil"/>
              <w:left w:val="nil"/>
              <w:bottom w:val="nil"/>
              <w:right w:val="nil"/>
            </w:tcBorders>
            <w:shd w:val="clear" w:color="000000" w:fill="FFFF99"/>
            <w:noWrap/>
            <w:vAlign w:val="bottom"/>
            <w:hideMark/>
          </w:tcPr>
          <w:p w14:paraId="3554644D"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5.000,00</w:t>
            </w:r>
          </w:p>
        </w:tc>
        <w:tc>
          <w:tcPr>
            <w:tcW w:w="1417" w:type="dxa"/>
            <w:tcBorders>
              <w:top w:val="nil"/>
              <w:left w:val="nil"/>
              <w:bottom w:val="nil"/>
              <w:right w:val="nil"/>
            </w:tcBorders>
            <w:shd w:val="clear" w:color="000000" w:fill="FFFF99"/>
            <w:noWrap/>
            <w:vAlign w:val="bottom"/>
            <w:hideMark/>
          </w:tcPr>
          <w:p w14:paraId="0198AEAD"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5.000,00</w:t>
            </w:r>
          </w:p>
        </w:tc>
        <w:tc>
          <w:tcPr>
            <w:tcW w:w="1701" w:type="dxa"/>
            <w:tcBorders>
              <w:top w:val="nil"/>
              <w:left w:val="nil"/>
              <w:bottom w:val="nil"/>
              <w:right w:val="nil"/>
            </w:tcBorders>
            <w:shd w:val="clear" w:color="000000" w:fill="FFFF99"/>
            <w:noWrap/>
            <w:vAlign w:val="bottom"/>
            <w:hideMark/>
          </w:tcPr>
          <w:p w14:paraId="5971C803"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5.000,00</w:t>
            </w:r>
          </w:p>
        </w:tc>
        <w:tc>
          <w:tcPr>
            <w:tcW w:w="8168" w:type="dxa"/>
            <w:tcBorders>
              <w:top w:val="nil"/>
              <w:left w:val="nil"/>
              <w:bottom w:val="nil"/>
              <w:right w:val="nil"/>
            </w:tcBorders>
            <w:shd w:val="clear" w:color="000000" w:fill="FFFFFF"/>
            <w:noWrap/>
            <w:vAlign w:val="bottom"/>
            <w:hideMark/>
          </w:tcPr>
          <w:p w14:paraId="7D12F886"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5BD52563"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1B0838C9"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25772720"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FE3D30" w:rsidRPr="0022690A" w14:paraId="2318F7CC"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08251083"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10F72EF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3.875,52</w:t>
            </w:r>
          </w:p>
        </w:tc>
        <w:tc>
          <w:tcPr>
            <w:tcW w:w="1843" w:type="dxa"/>
            <w:tcBorders>
              <w:top w:val="nil"/>
              <w:left w:val="nil"/>
              <w:bottom w:val="nil"/>
              <w:right w:val="nil"/>
            </w:tcBorders>
            <w:shd w:val="clear" w:color="auto" w:fill="auto"/>
            <w:noWrap/>
            <w:vAlign w:val="bottom"/>
            <w:hideMark/>
          </w:tcPr>
          <w:p w14:paraId="75D13DC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5.000,00</w:t>
            </w:r>
          </w:p>
        </w:tc>
        <w:tc>
          <w:tcPr>
            <w:tcW w:w="1418" w:type="dxa"/>
            <w:tcBorders>
              <w:top w:val="nil"/>
              <w:left w:val="nil"/>
              <w:bottom w:val="nil"/>
              <w:right w:val="nil"/>
            </w:tcBorders>
            <w:shd w:val="clear" w:color="auto" w:fill="auto"/>
            <w:noWrap/>
            <w:vAlign w:val="bottom"/>
            <w:hideMark/>
          </w:tcPr>
          <w:p w14:paraId="773BCDC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5.000,00</w:t>
            </w:r>
          </w:p>
        </w:tc>
        <w:tc>
          <w:tcPr>
            <w:tcW w:w="1417" w:type="dxa"/>
            <w:tcBorders>
              <w:top w:val="nil"/>
              <w:left w:val="nil"/>
              <w:bottom w:val="nil"/>
              <w:right w:val="nil"/>
            </w:tcBorders>
            <w:shd w:val="clear" w:color="auto" w:fill="auto"/>
            <w:noWrap/>
            <w:vAlign w:val="bottom"/>
            <w:hideMark/>
          </w:tcPr>
          <w:p w14:paraId="4C5297C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5.000,00</w:t>
            </w:r>
          </w:p>
        </w:tc>
        <w:tc>
          <w:tcPr>
            <w:tcW w:w="1701" w:type="dxa"/>
            <w:tcBorders>
              <w:top w:val="nil"/>
              <w:left w:val="nil"/>
              <w:bottom w:val="nil"/>
              <w:right w:val="nil"/>
            </w:tcBorders>
            <w:shd w:val="clear" w:color="auto" w:fill="auto"/>
            <w:noWrap/>
            <w:vAlign w:val="bottom"/>
            <w:hideMark/>
          </w:tcPr>
          <w:p w14:paraId="1795553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5.000,00</w:t>
            </w:r>
          </w:p>
        </w:tc>
        <w:tc>
          <w:tcPr>
            <w:tcW w:w="8168" w:type="dxa"/>
            <w:tcBorders>
              <w:top w:val="nil"/>
              <w:left w:val="nil"/>
              <w:bottom w:val="nil"/>
              <w:right w:val="nil"/>
            </w:tcBorders>
            <w:shd w:val="clear" w:color="000000" w:fill="FFFFFF"/>
            <w:noWrap/>
            <w:vAlign w:val="bottom"/>
            <w:hideMark/>
          </w:tcPr>
          <w:p w14:paraId="56F38B27"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582E4563"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0228C83A"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719603B4"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07845A21"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0FE70AC7"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38 Ostali rashodi</w:t>
            </w:r>
          </w:p>
        </w:tc>
        <w:tc>
          <w:tcPr>
            <w:tcW w:w="1984" w:type="dxa"/>
            <w:tcBorders>
              <w:top w:val="nil"/>
              <w:left w:val="nil"/>
              <w:bottom w:val="nil"/>
              <w:right w:val="nil"/>
            </w:tcBorders>
            <w:shd w:val="clear" w:color="auto" w:fill="auto"/>
            <w:noWrap/>
            <w:vAlign w:val="bottom"/>
            <w:hideMark/>
          </w:tcPr>
          <w:p w14:paraId="2D953A9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3.875,52</w:t>
            </w:r>
          </w:p>
        </w:tc>
        <w:tc>
          <w:tcPr>
            <w:tcW w:w="1843" w:type="dxa"/>
            <w:tcBorders>
              <w:top w:val="nil"/>
              <w:left w:val="nil"/>
              <w:bottom w:val="nil"/>
              <w:right w:val="nil"/>
            </w:tcBorders>
            <w:shd w:val="clear" w:color="auto" w:fill="auto"/>
            <w:noWrap/>
            <w:vAlign w:val="bottom"/>
            <w:hideMark/>
          </w:tcPr>
          <w:p w14:paraId="50F501C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5.000,00</w:t>
            </w:r>
          </w:p>
        </w:tc>
        <w:tc>
          <w:tcPr>
            <w:tcW w:w="1418" w:type="dxa"/>
            <w:tcBorders>
              <w:top w:val="nil"/>
              <w:left w:val="nil"/>
              <w:bottom w:val="nil"/>
              <w:right w:val="nil"/>
            </w:tcBorders>
            <w:shd w:val="clear" w:color="auto" w:fill="auto"/>
            <w:noWrap/>
            <w:vAlign w:val="bottom"/>
            <w:hideMark/>
          </w:tcPr>
          <w:p w14:paraId="62520A1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5.000,00</w:t>
            </w:r>
          </w:p>
        </w:tc>
        <w:tc>
          <w:tcPr>
            <w:tcW w:w="1417" w:type="dxa"/>
            <w:tcBorders>
              <w:top w:val="nil"/>
              <w:left w:val="nil"/>
              <w:bottom w:val="nil"/>
              <w:right w:val="nil"/>
            </w:tcBorders>
            <w:shd w:val="clear" w:color="auto" w:fill="auto"/>
            <w:noWrap/>
            <w:vAlign w:val="bottom"/>
            <w:hideMark/>
          </w:tcPr>
          <w:p w14:paraId="005A8D5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5.000,00</w:t>
            </w:r>
          </w:p>
        </w:tc>
        <w:tc>
          <w:tcPr>
            <w:tcW w:w="1701" w:type="dxa"/>
            <w:tcBorders>
              <w:top w:val="nil"/>
              <w:left w:val="nil"/>
              <w:bottom w:val="nil"/>
              <w:right w:val="nil"/>
            </w:tcBorders>
            <w:shd w:val="clear" w:color="auto" w:fill="auto"/>
            <w:noWrap/>
            <w:vAlign w:val="bottom"/>
            <w:hideMark/>
          </w:tcPr>
          <w:p w14:paraId="2CED332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5.000,00</w:t>
            </w:r>
          </w:p>
        </w:tc>
        <w:tc>
          <w:tcPr>
            <w:tcW w:w="8168" w:type="dxa"/>
            <w:tcBorders>
              <w:top w:val="nil"/>
              <w:left w:val="nil"/>
              <w:bottom w:val="nil"/>
              <w:right w:val="nil"/>
            </w:tcBorders>
            <w:shd w:val="clear" w:color="000000" w:fill="FFFFFF"/>
            <w:noWrap/>
            <w:vAlign w:val="bottom"/>
            <w:hideMark/>
          </w:tcPr>
          <w:p w14:paraId="22D00BE7"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22656FA4"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2878AE70"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38C8B995"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22690A" w:rsidRPr="0022690A" w14:paraId="69FEC755"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7B826506"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Aktivnost A100504 Gradski savjet mladih Grada Otočac</w:t>
            </w:r>
          </w:p>
        </w:tc>
        <w:tc>
          <w:tcPr>
            <w:tcW w:w="1984" w:type="dxa"/>
            <w:tcBorders>
              <w:top w:val="nil"/>
              <w:left w:val="nil"/>
              <w:bottom w:val="nil"/>
              <w:right w:val="nil"/>
            </w:tcBorders>
            <w:shd w:val="clear" w:color="000000" w:fill="CCCCFF"/>
            <w:noWrap/>
            <w:vAlign w:val="bottom"/>
            <w:hideMark/>
          </w:tcPr>
          <w:p w14:paraId="546A8A7E"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CCCCFF"/>
            <w:noWrap/>
            <w:vAlign w:val="bottom"/>
            <w:hideMark/>
          </w:tcPr>
          <w:p w14:paraId="164FF298"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2.000,00</w:t>
            </w:r>
          </w:p>
        </w:tc>
        <w:tc>
          <w:tcPr>
            <w:tcW w:w="1418" w:type="dxa"/>
            <w:tcBorders>
              <w:top w:val="nil"/>
              <w:left w:val="nil"/>
              <w:bottom w:val="nil"/>
              <w:right w:val="nil"/>
            </w:tcBorders>
            <w:shd w:val="clear" w:color="000000" w:fill="CCCCFF"/>
            <w:noWrap/>
            <w:vAlign w:val="bottom"/>
            <w:hideMark/>
          </w:tcPr>
          <w:p w14:paraId="141A7D80"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2.000,00</w:t>
            </w:r>
          </w:p>
        </w:tc>
        <w:tc>
          <w:tcPr>
            <w:tcW w:w="1417" w:type="dxa"/>
            <w:tcBorders>
              <w:top w:val="nil"/>
              <w:left w:val="nil"/>
              <w:bottom w:val="nil"/>
              <w:right w:val="nil"/>
            </w:tcBorders>
            <w:shd w:val="clear" w:color="000000" w:fill="CCCCFF"/>
            <w:noWrap/>
            <w:vAlign w:val="bottom"/>
            <w:hideMark/>
          </w:tcPr>
          <w:p w14:paraId="574D4787"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2.000,00</w:t>
            </w:r>
          </w:p>
        </w:tc>
        <w:tc>
          <w:tcPr>
            <w:tcW w:w="1701" w:type="dxa"/>
            <w:tcBorders>
              <w:top w:val="nil"/>
              <w:left w:val="nil"/>
              <w:bottom w:val="nil"/>
              <w:right w:val="nil"/>
            </w:tcBorders>
            <w:shd w:val="clear" w:color="000000" w:fill="CCCCFF"/>
            <w:noWrap/>
            <w:vAlign w:val="bottom"/>
            <w:hideMark/>
          </w:tcPr>
          <w:p w14:paraId="4ABDF071"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2.000,00</w:t>
            </w:r>
          </w:p>
        </w:tc>
        <w:tc>
          <w:tcPr>
            <w:tcW w:w="8168" w:type="dxa"/>
            <w:tcBorders>
              <w:top w:val="nil"/>
              <w:left w:val="nil"/>
              <w:bottom w:val="nil"/>
              <w:right w:val="nil"/>
            </w:tcBorders>
            <w:shd w:val="clear" w:color="000000" w:fill="FFFFFF"/>
            <w:noWrap/>
            <w:vAlign w:val="bottom"/>
            <w:hideMark/>
          </w:tcPr>
          <w:p w14:paraId="73BDF631"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599A9928"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1AF267FA"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608BB07E"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22690A" w:rsidRPr="0022690A" w14:paraId="7538E589"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6E3207DB"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1.1. Opći prihodi i primici</w:t>
            </w:r>
          </w:p>
        </w:tc>
        <w:tc>
          <w:tcPr>
            <w:tcW w:w="1984" w:type="dxa"/>
            <w:tcBorders>
              <w:top w:val="nil"/>
              <w:left w:val="nil"/>
              <w:bottom w:val="nil"/>
              <w:right w:val="nil"/>
            </w:tcBorders>
            <w:shd w:val="clear" w:color="000000" w:fill="FFFF99"/>
            <w:noWrap/>
            <w:vAlign w:val="bottom"/>
            <w:hideMark/>
          </w:tcPr>
          <w:p w14:paraId="10643FB1"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FFFF99"/>
            <w:noWrap/>
            <w:vAlign w:val="bottom"/>
            <w:hideMark/>
          </w:tcPr>
          <w:p w14:paraId="70EC28C3"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2.000,00</w:t>
            </w:r>
          </w:p>
        </w:tc>
        <w:tc>
          <w:tcPr>
            <w:tcW w:w="1418" w:type="dxa"/>
            <w:tcBorders>
              <w:top w:val="nil"/>
              <w:left w:val="nil"/>
              <w:bottom w:val="nil"/>
              <w:right w:val="nil"/>
            </w:tcBorders>
            <w:shd w:val="clear" w:color="000000" w:fill="FFFF99"/>
            <w:noWrap/>
            <w:vAlign w:val="bottom"/>
            <w:hideMark/>
          </w:tcPr>
          <w:p w14:paraId="2EE4BB46"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2.000,00</w:t>
            </w:r>
          </w:p>
        </w:tc>
        <w:tc>
          <w:tcPr>
            <w:tcW w:w="1417" w:type="dxa"/>
            <w:tcBorders>
              <w:top w:val="nil"/>
              <w:left w:val="nil"/>
              <w:bottom w:val="nil"/>
              <w:right w:val="nil"/>
            </w:tcBorders>
            <w:shd w:val="clear" w:color="000000" w:fill="FFFF99"/>
            <w:noWrap/>
            <w:vAlign w:val="bottom"/>
            <w:hideMark/>
          </w:tcPr>
          <w:p w14:paraId="17F13EC7"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2.000,00</w:t>
            </w:r>
          </w:p>
        </w:tc>
        <w:tc>
          <w:tcPr>
            <w:tcW w:w="1701" w:type="dxa"/>
            <w:tcBorders>
              <w:top w:val="nil"/>
              <w:left w:val="nil"/>
              <w:bottom w:val="nil"/>
              <w:right w:val="nil"/>
            </w:tcBorders>
            <w:shd w:val="clear" w:color="000000" w:fill="FFFF99"/>
            <w:noWrap/>
            <w:vAlign w:val="bottom"/>
            <w:hideMark/>
          </w:tcPr>
          <w:p w14:paraId="1D0223AC"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2.000,00</w:t>
            </w:r>
          </w:p>
        </w:tc>
        <w:tc>
          <w:tcPr>
            <w:tcW w:w="8168" w:type="dxa"/>
            <w:tcBorders>
              <w:top w:val="nil"/>
              <w:left w:val="nil"/>
              <w:bottom w:val="nil"/>
              <w:right w:val="nil"/>
            </w:tcBorders>
            <w:shd w:val="clear" w:color="000000" w:fill="FFFFFF"/>
            <w:noWrap/>
            <w:vAlign w:val="bottom"/>
            <w:hideMark/>
          </w:tcPr>
          <w:p w14:paraId="761F4CFB"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29D92EAC"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0BE04F22"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37488C3E"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FE3D30" w:rsidRPr="0022690A" w14:paraId="0C89C037"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22CAAFC2"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54C56A0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3481BCD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2.000,00</w:t>
            </w:r>
          </w:p>
        </w:tc>
        <w:tc>
          <w:tcPr>
            <w:tcW w:w="1418" w:type="dxa"/>
            <w:tcBorders>
              <w:top w:val="nil"/>
              <w:left w:val="nil"/>
              <w:bottom w:val="nil"/>
              <w:right w:val="nil"/>
            </w:tcBorders>
            <w:shd w:val="clear" w:color="auto" w:fill="auto"/>
            <w:noWrap/>
            <w:vAlign w:val="bottom"/>
            <w:hideMark/>
          </w:tcPr>
          <w:p w14:paraId="7035D785"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2.000,00</w:t>
            </w:r>
          </w:p>
        </w:tc>
        <w:tc>
          <w:tcPr>
            <w:tcW w:w="1417" w:type="dxa"/>
            <w:tcBorders>
              <w:top w:val="nil"/>
              <w:left w:val="nil"/>
              <w:bottom w:val="nil"/>
              <w:right w:val="nil"/>
            </w:tcBorders>
            <w:shd w:val="clear" w:color="auto" w:fill="auto"/>
            <w:noWrap/>
            <w:vAlign w:val="bottom"/>
            <w:hideMark/>
          </w:tcPr>
          <w:p w14:paraId="5C9A0698"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2.000,00</w:t>
            </w:r>
          </w:p>
        </w:tc>
        <w:tc>
          <w:tcPr>
            <w:tcW w:w="1701" w:type="dxa"/>
            <w:tcBorders>
              <w:top w:val="nil"/>
              <w:left w:val="nil"/>
              <w:bottom w:val="nil"/>
              <w:right w:val="nil"/>
            </w:tcBorders>
            <w:shd w:val="clear" w:color="auto" w:fill="auto"/>
            <w:noWrap/>
            <w:vAlign w:val="bottom"/>
            <w:hideMark/>
          </w:tcPr>
          <w:p w14:paraId="1BFBEA0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2.000,00</w:t>
            </w:r>
          </w:p>
        </w:tc>
        <w:tc>
          <w:tcPr>
            <w:tcW w:w="8168" w:type="dxa"/>
            <w:tcBorders>
              <w:top w:val="nil"/>
              <w:left w:val="nil"/>
              <w:bottom w:val="nil"/>
              <w:right w:val="nil"/>
            </w:tcBorders>
            <w:shd w:val="clear" w:color="000000" w:fill="FFFFFF"/>
            <w:noWrap/>
            <w:vAlign w:val="bottom"/>
            <w:hideMark/>
          </w:tcPr>
          <w:p w14:paraId="2A4E1591"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109E1B4B"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1C89C7E4"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6CC63FC8"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66FB6A3C"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1B9FA878"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38 Ostali rashodi</w:t>
            </w:r>
          </w:p>
        </w:tc>
        <w:tc>
          <w:tcPr>
            <w:tcW w:w="1984" w:type="dxa"/>
            <w:tcBorders>
              <w:top w:val="nil"/>
              <w:left w:val="nil"/>
              <w:bottom w:val="nil"/>
              <w:right w:val="nil"/>
            </w:tcBorders>
            <w:shd w:val="clear" w:color="auto" w:fill="auto"/>
            <w:noWrap/>
            <w:vAlign w:val="bottom"/>
            <w:hideMark/>
          </w:tcPr>
          <w:p w14:paraId="570EB6B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6A839FD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2.000,00</w:t>
            </w:r>
          </w:p>
        </w:tc>
        <w:tc>
          <w:tcPr>
            <w:tcW w:w="1418" w:type="dxa"/>
            <w:tcBorders>
              <w:top w:val="nil"/>
              <w:left w:val="nil"/>
              <w:bottom w:val="nil"/>
              <w:right w:val="nil"/>
            </w:tcBorders>
            <w:shd w:val="clear" w:color="auto" w:fill="auto"/>
            <w:noWrap/>
            <w:vAlign w:val="bottom"/>
            <w:hideMark/>
          </w:tcPr>
          <w:p w14:paraId="5698828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2.000,00</w:t>
            </w:r>
          </w:p>
        </w:tc>
        <w:tc>
          <w:tcPr>
            <w:tcW w:w="1417" w:type="dxa"/>
            <w:tcBorders>
              <w:top w:val="nil"/>
              <w:left w:val="nil"/>
              <w:bottom w:val="nil"/>
              <w:right w:val="nil"/>
            </w:tcBorders>
            <w:shd w:val="clear" w:color="auto" w:fill="auto"/>
            <w:noWrap/>
            <w:vAlign w:val="bottom"/>
            <w:hideMark/>
          </w:tcPr>
          <w:p w14:paraId="33D54DF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2.000,00</w:t>
            </w:r>
          </w:p>
        </w:tc>
        <w:tc>
          <w:tcPr>
            <w:tcW w:w="1701" w:type="dxa"/>
            <w:tcBorders>
              <w:top w:val="nil"/>
              <w:left w:val="nil"/>
              <w:bottom w:val="nil"/>
              <w:right w:val="nil"/>
            </w:tcBorders>
            <w:shd w:val="clear" w:color="auto" w:fill="auto"/>
            <w:noWrap/>
            <w:vAlign w:val="bottom"/>
            <w:hideMark/>
          </w:tcPr>
          <w:p w14:paraId="191BCD8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2.000,00</w:t>
            </w:r>
          </w:p>
        </w:tc>
        <w:tc>
          <w:tcPr>
            <w:tcW w:w="8168" w:type="dxa"/>
            <w:tcBorders>
              <w:top w:val="nil"/>
              <w:left w:val="nil"/>
              <w:bottom w:val="nil"/>
              <w:right w:val="nil"/>
            </w:tcBorders>
            <w:shd w:val="clear" w:color="000000" w:fill="FFFFFF"/>
            <w:noWrap/>
            <w:vAlign w:val="bottom"/>
            <w:hideMark/>
          </w:tcPr>
          <w:p w14:paraId="5AA95A23"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2DF3C83C"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7C555F43"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723499C1"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22690A" w:rsidRPr="0022690A" w14:paraId="2FBBF6C8"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56277A01"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Aktivnost A100505 Provedba izbora</w:t>
            </w:r>
          </w:p>
        </w:tc>
        <w:tc>
          <w:tcPr>
            <w:tcW w:w="1984" w:type="dxa"/>
            <w:tcBorders>
              <w:top w:val="nil"/>
              <w:left w:val="nil"/>
              <w:bottom w:val="nil"/>
              <w:right w:val="nil"/>
            </w:tcBorders>
            <w:shd w:val="clear" w:color="000000" w:fill="CCCCFF"/>
            <w:noWrap/>
            <w:vAlign w:val="bottom"/>
            <w:hideMark/>
          </w:tcPr>
          <w:p w14:paraId="43805C05"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10.030,12</w:t>
            </w:r>
          </w:p>
        </w:tc>
        <w:tc>
          <w:tcPr>
            <w:tcW w:w="1843" w:type="dxa"/>
            <w:tcBorders>
              <w:top w:val="nil"/>
              <w:left w:val="nil"/>
              <w:bottom w:val="nil"/>
              <w:right w:val="nil"/>
            </w:tcBorders>
            <w:shd w:val="clear" w:color="000000" w:fill="CCCCFF"/>
            <w:noWrap/>
            <w:vAlign w:val="bottom"/>
            <w:hideMark/>
          </w:tcPr>
          <w:p w14:paraId="2E56F59F"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CCCCFF"/>
            <w:noWrap/>
            <w:vAlign w:val="bottom"/>
            <w:hideMark/>
          </w:tcPr>
          <w:p w14:paraId="5919AB61"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30.050,00</w:t>
            </w:r>
          </w:p>
        </w:tc>
        <w:tc>
          <w:tcPr>
            <w:tcW w:w="1417" w:type="dxa"/>
            <w:tcBorders>
              <w:top w:val="nil"/>
              <w:left w:val="nil"/>
              <w:bottom w:val="nil"/>
              <w:right w:val="nil"/>
            </w:tcBorders>
            <w:shd w:val="clear" w:color="000000" w:fill="CCCCFF"/>
            <w:noWrap/>
            <w:vAlign w:val="bottom"/>
            <w:hideMark/>
          </w:tcPr>
          <w:p w14:paraId="48D0812E"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29.200,00</w:t>
            </w:r>
          </w:p>
        </w:tc>
        <w:tc>
          <w:tcPr>
            <w:tcW w:w="1701" w:type="dxa"/>
            <w:tcBorders>
              <w:top w:val="nil"/>
              <w:left w:val="nil"/>
              <w:bottom w:val="nil"/>
              <w:right w:val="nil"/>
            </w:tcBorders>
            <w:shd w:val="clear" w:color="000000" w:fill="CCCCFF"/>
            <w:noWrap/>
            <w:vAlign w:val="bottom"/>
            <w:hideMark/>
          </w:tcPr>
          <w:p w14:paraId="01F88C7E"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29.200,00</w:t>
            </w:r>
          </w:p>
        </w:tc>
        <w:tc>
          <w:tcPr>
            <w:tcW w:w="8168" w:type="dxa"/>
            <w:tcBorders>
              <w:top w:val="nil"/>
              <w:left w:val="nil"/>
              <w:bottom w:val="nil"/>
              <w:right w:val="nil"/>
            </w:tcBorders>
            <w:shd w:val="clear" w:color="000000" w:fill="FFFFFF"/>
            <w:noWrap/>
            <w:vAlign w:val="bottom"/>
            <w:hideMark/>
          </w:tcPr>
          <w:p w14:paraId="37327BE4"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26C7A390"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53DA8B9A"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022A66F2"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22690A" w:rsidRPr="0022690A" w14:paraId="7BB12341"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58F71838"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1.1. Opći prihodi i primici</w:t>
            </w:r>
          </w:p>
        </w:tc>
        <w:tc>
          <w:tcPr>
            <w:tcW w:w="1984" w:type="dxa"/>
            <w:tcBorders>
              <w:top w:val="nil"/>
              <w:left w:val="nil"/>
              <w:bottom w:val="nil"/>
              <w:right w:val="nil"/>
            </w:tcBorders>
            <w:shd w:val="clear" w:color="000000" w:fill="FFFF99"/>
            <w:noWrap/>
            <w:vAlign w:val="bottom"/>
            <w:hideMark/>
          </w:tcPr>
          <w:p w14:paraId="1A690AB7"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10.030,12</w:t>
            </w:r>
          </w:p>
        </w:tc>
        <w:tc>
          <w:tcPr>
            <w:tcW w:w="1843" w:type="dxa"/>
            <w:tcBorders>
              <w:top w:val="nil"/>
              <w:left w:val="nil"/>
              <w:bottom w:val="nil"/>
              <w:right w:val="nil"/>
            </w:tcBorders>
            <w:shd w:val="clear" w:color="000000" w:fill="FFFF99"/>
            <w:noWrap/>
            <w:vAlign w:val="bottom"/>
            <w:hideMark/>
          </w:tcPr>
          <w:p w14:paraId="4ACCD74F"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FFFF99"/>
            <w:noWrap/>
            <w:vAlign w:val="bottom"/>
            <w:hideMark/>
          </w:tcPr>
          <w:p w14:paraId="2F6CE0D2"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30.050,00</w:t>
            </w:r>
          </w:p>
        </w:tc>
        <w:tc>
          <w:tcPr>
            <w:tcW w:w="1417" w:type="dxa"/>
            <w:tcBorders>
              <w:top w:val="nil"/>
              <w:left w:val="nil"/>
              <w:bottom w:val="nil"/>
              <w:right w:val="nil"/>
            </w:tcBorders>
            <w:shd w:val="clear" w:color="000000" w:fill="FFFF99"/>
            <w:noWrap/>
            <w:vAlign w:val="bottom"/>
            <w:hideMark/>
          </w:tcPr>
          <w:p w14:paraId="7EF99A13"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29.200,00</w:t>
            </w:r>
          </w:p>
        </w:tc>
        <w:tc>
          <w:tcPr>
            <w:tcW w:w="1701" w:type="dxa"/>
            <w:tcBorders>
              <w:top w:val="nil"/>
              <w:left w:val="nil"/>
              <w:bottom w:val="nil"/>
              <w:right w:val="nil"/>
            </w:tcBorders>
            <w:shd w:val="clear" w:color="000000" w:fill="FFFF99"/>
            <w:noWrap/>
            <w:vAlign w:val="bottom"/>
            <w:hideMark/>
          </w:tcPr>
          <w:p w14:paraId="4898B72C"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29.200,00</w:t>
            </w:r>
          </w:p>
        </w:tc>
        <w:tc>
          <w:tcPr>
            <w:tcW w:w="8168" w:type="dxa"/>
            <w:tcBorders>
              <w:top w:val="nil"/>
              <w:left w:val="nil"/>
              <w:bottom w:val="nil"/>
              <w:right w:val="nil"/>
            </w:tcBorders>
            <w:shd w:val="clear" w:color="000000" w:fill="FFFFFF"/>
            <w:noWrap/>
            <w:vAlign w:val="bottom"/>
            <w:hideMark/>
          </w:tcPr>
          <w:p w14:paraId="25B7FEF5"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1EBCCD08"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4C125F15"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77D684CA"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FE3D30" w:rsidRPr="0022690A" w14:paraId="7334E4F7"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55A267C7"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52741E2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10.030,12</w:t>
            </w:r>
          </w:p>
        </w:tc>
        <w:tc>
          <w:tcPr>
            <w:tcW w:w="1843" w:type="dxa"/>
            <w:tcBorders>
              <w:top w:val="nil"/>
              <w:left w:val="nil"/>
              <w:bottom w:val="nil"/>
              <w:right w:val="nil"/>
            </w:tcBorders>
            <w:shd w:val="clear" w:color="auto" w:fill="auto"/>
            <w:noWrap/>
            <w:vAlign w:val="bottom"/>
            <w:hideMark/>
          </w:tcPr>
          <w:p w14:paraId="4BB678D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3247B24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30.050,00</w:t>
            </w:r>
          </w:p>
        </w:tc>
        <w:tc>
          <w:tcPr>
            <w:tcW w:w="1417" w:type="dxa"/>
            <w:tcBorders>
              <w:top w:val="nil"/>
              <w:left w:val="nil"/>
              <w:bottom w:val="nil"/>
              <w:right w:val="nil"/>
            </w:tcBorders>
            <w:shd w:val="clear" w:color="auto" w:fill="auto"/>
            <w:noWrap/>
            <w:vAlign w:val="bottom"/>
            <w:hideMark/>
          </w:tcPr>
          <w:p w14:paraId="038FB25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29.200,00</w:t>
            </w:r>
          </w:p>
        </w:tc>
        <w:tc>
          <w:tcPr>
            <w:tcW w:w="1701" w:type="dxa"/>
            <w:tcBorders>
              <w:top w:val="nil"/>
              <w:left w:val="nil"/>
              <w:bottom w:val="nil"/>
              <w:right w:val="nil"/>
            </w:tcBorders>
            <w:shd w:val="clear" w:color="auto" w:fill="auto"/>
            <w:noWrap/>
            <w:vAlign w:val="bottom"/>
            <w:hideMark/>
          </w:tcPr>
          <w:p w14:paraId="3AB8F42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29.200,00</w:t>
            </w:r>
          </w:p>
        </w:tc>
        <w:tc>
          <w:tcPr>
            <w:tcW w:w="8168" w:type="dxa"/>
            <w:tcBorders>
              <w:top w:val="nil"/>
              <w:left w:val="nil"/>
              <w:bottom w:val="nil"/>
              <w:right w:val="nil"/>
            </w:tcBorders>
            <w:shd w:val="clear" w:color="000000" w:fill="FFFFFF"/>
            <w:noWrap/>
            <w:vAlign w:val="bottom"/>
            <w:hideMark/>
          </w:tcPr>
          <w:p w14:paraId="647AE8AF"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5A3D7915"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035B0FF8"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578061CD"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6CE5A97C"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4F40BC5C"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32 Materijalni rashodi</w:t>
            </w:r>
          </w:p>
        </w:tc>
        <w:tc>
          <w:tcPr>
            <w:tcW w:w="1984" w:type="dxa"/>
            <w:tcBorders>
              <w:top w:val="nil"/>
              <w:left w:val="nil"/>
              <w:bottom w:val="nil"/>
              <w:right w:val="nil"/>
            </w:tcBorders>
            <w:shd w:val="clear" w:color="auto" w:fill="auto"/>
            <w:noWrap/>
            <w:vAlign w:val="bottom"/>
            <w:hideMark/>
          </w:tcPr>
          <w:p w14:paraId="0186ED2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10.030,12</w:t>
            </w:r>
          </w:p>
        </w:tc>
        <w:tc>
          <w:tcPr>
            <w:tcW w:w="1843" w:type="dxa"/>
            <w:tcBorders>
              <w:top w:val="nil"/>
              <w:left w:val="nil"/>
              <w:bottom w:val="nil"/>
              <w:right w:val="nil"/>
            </w:tcBorders>
            <w:shd w:val="clear" w:color="auto" w:fill="auto"/>
            <w:noWrap/>
            <w:vAlign w:val="bottom"/>
            <w:hideMark/>
          </w:tcPr>
          <w:p w14:paraId="304532A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69B44A8A"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28.050,00</w:t>
            </w:r>
          </w:p>
        </w:tc>
        <w:tc>
          <w:tcPr>
            <w:tcW w:w="1417" w:type="dxa"/>
            <w:tcBorders>
              <w:top w:val="nil"/>
              <w:left w:val="nil"/>
              <w:bottom w:val="nil"/>
              <w:right w:val="nil"/>
            </w:tcBorders>
            <w:shd w:val="clear" w:color="auto" w:fill="auto"/>
            <w:noWrap/>
            <w:vAlign w:val="bottom"/>
            <w:hideMark/>
          </w:tcPr>
          <w:p w14:paraId="449C85B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27.200,00</w:t>
            </w:r>
          </w:p>
        </w:tc>
        <w:tc>
          <w:tcPr>
            <w:tcW w:w="1701" w:type="dxa"/>
            <w:tcBorders>
              <w:top w:val="nil"/>
              <w:left w:val="nil"/>
              <w:bottom w:val="nil"/>
              <w:right w:val="nil"/>
            </w:tcBorders>
            <w:shd w:val="clear" w:color="auto" w:fill="auto"/>
            <w:noWrap/>
            <w:vAlign w:val="bottom"/>
            <w:hideMark/>
          </w:tcPr>
          <w:p w14:paraId="43C3472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27.200,00</w:t>
            </w:r>
          </w:p>
        </w:tc>
        <w:tc>
          <w:tcPr>
            <w:tcW w:w="8168" w:type="dxa"/>
            <w:tcBorders>
              <w:top w:val="nil"/>
              <w:left w:val="nil"/>
              <w:bottom w:val="nil"/>
              <w:right w:val="nil"/>
            </w:tcBorders>
            <w:shd w:val="clear" w:color="000000" w:fill="FFFFFF"/>
            <w:noWrap/>
            <w:vAlign w:val="bottom"/>
            <w:hideMark/>
          </w:tcPr>
          <w:p w14:paraId="358E66EF"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330FB3A5"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7C6B8C17"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44EA55AD"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2280585B"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41A3D981"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38 Ostali rashodi</w:t>
            </w:r>
          </w:p>
        </w:tc>
        <w:tc>
          <w:tcPr>
            <w:tcW w:w="1984" w:type="dxa"/>
            <w:tcBorders>
              <w:top w:val="nil"/>
              <w:left w:val="nil"/>
              <w:bottom w:val="nil"/>
              <w:right w:val="nil"/>
            </w:tcBorders>
            <w:shd w:val="clear" w:color="auto" w:fill="auto"/>
            <w:noWrap/>
            <w:vAlign w:val="bottom"/>
            <w:hideMark/>
          </w:tcPr>
          <w:p w14:paraId="45DC139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26E846A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37EB0A0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2.000,00</w:t>
            </w:r>
          </w:p>
        </w:tc>
        <w:tc>
          <w:tcPr>
            <w:tcW w:w="1417" w:type="dxa"/>
            <w:tcBorders>
              <w:top w:val="nil"/>
              <w:left w:val="nil"/>
              <w:bottom w:val="nil"/>
              <w:right w:val="nil"/>
            </w:tcBorders>
            <w:shd w:val="clear" w:color="auto" w:fill="auto"/>
            <w:noWrap/>
            <w:vAlign w:val="bottom"/>
            <w:hideMark/>
          </w:tcPr>
          <w:p w14:paraId="4EEC591A"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2.000,00</w:t>
            </w:r>
          </w:p>
        </w:tc>
        <w:tc>
          <w:tcPr>
            <w:tcW w:w="1701" w:type="dxa"/>
            <w:tcBorders>
              <w:top w:val="nil"/>
              <w:left w:val="nil"/>
              <w:bottom w:val="nil"/>
              <w:right w:val="nil"/>
            </w:tcBorders>
            <w:shd w:val="clear" w:color="auto" w:fill="auto"/>
            <w:noWrap/>
            <w:vAlign w:val="bottom"/>
            <w:hideMark/>
          </w:tcPr>
          <w:p w14:paraId="5C231AE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2.000,00</w:t>
            </w:r>
          </w:p>
        </w:tc>
        <w:tc>
          <w:tcPr>
            <w:tcW w:w="8168" w:type="dxa"/>
            <w:tcBorders>
              <w:top w:val="nil"/>
              <w:left w:val="nil"/>
              <w:bottom w:val="nil"/>
              <w:right w:val="nil"/>
            </w:tcBorders>
            <w:shd w:val="clear" w:color="000000" w:fill="FFFFFF"/>
            <w:noWrap/>
            <w:vAlign w:val="bottom"/>
            <w:hideMark/>
          </w:tcPr>
          <w:p w14:paraId="49CAFACF"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0B04C592"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511C3ADE"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430B45C4"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22690A" w:rsidRPr="0022690A" w14:paraId="23D9138A"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30CA60F8"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Aktivnost A100506 Obilježavanje Dana grada Otočca (</w:t>
            </w:r>
            <w:proofErr w:type="spellStart"/>
            <w:r w:rsidRPr="0022690A">
              <w:rPr>
                <w:rFonts w:ascii="Arial" w:eastAsia="Times New Roman" w:hAnsi="Arial" w:cs="Arial"/>
                <w:b/>
                <w:bCs/>
                <w:color w:val="000000"/>
                <w:kern w:val="0"/>
                <w:sz w:val="16"/>
                <w:szCs w:val="16"/>
                <w:lang w:eastAsia="hr-HR"/>
                <w14:ligatures w14:val="none"/>
              </w:rPr>
              <w:t>Sv.Fabijan</w:t>
            </w:r>
            <w:proofErr w:type="spellEnd"/>
            <w:r w:rsidRPr="0022690A">
              <w:rPr>
                <w:rFonts w:ascii="Arial" w:eastAsia="Times New Roman" w:hAnsi="Arial" w:cs="Arial"/>
                <w:b/>
                <w:bCs/>
                <w:color w:val="000000"/>
                <w:kern w:val="0"/>
                <w:sz w:val="16"/>
                <w:szCs w:val="16"/>
                <w:lang w:eastAsia="hr-HR"/>
                <w14:ligatures w14:val="none"/>
              </w:rPr>
              <w:t xml:space="preserve"> i Sebastijan)</w:t>
            </w:r>
          </w:p>
        </w:tc>
        <w:tc>
          <w:tcPr>
            <w:tcW w:w="1984" w:type="dxa"/>
            <w:tcBorders>
              <w:top w:val="nil"/>
              <w:left w:val="nil"/>
              <w:bottom w:val="nil"/>
              <w:right w:val="nil"/>
            </w:tcBorders>
            <w:shd w:val="clear" w:color="000000" w:fill="CCCCFF"/>
            <w:noWrap/>
            <w:vAlign w:val="bottom"/>
            <w:hideMark/>
          </w:tcPr>
          <w:p w14:paraId="5EF6CFA0"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2.505,63</w:t>
            </w:r>
          </w:p>
        </w:tc>
        <w:tc>
          <w:tcPr>
            <w:tcW w:w="1843" w:type="dxa"/>
            <w:tcBorders>
              <w:top w:val="nil"/>
              <w:left w:val="nil"/>
              <w:bottom w:val="nil"/>
              <w:right w:val="nil"/>
            </w:tcBorders>
            <w:shd w:val="clear" w:color="000000" w:fill="CCCCFF"/>
            <w:noWrap/>
            <w:vAlign w:val="bottom"/>
            <w:hideMark/>
          </w:tcPr>
          <w:p w14:paraId="3D881C8B"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14.000,00</w:t>
            </w:r>
          </w:p>
        </w:tc>
        <w:tc>
          <w:tcPr>
            <w:tcW w:w="1418" w:type="dxa"/>
            <w:tcBorders>
              <w:top w:val="nil"/>
              <w:left w:val="nil"/>
              <w:bottom w:val="nil"/>
              <w:right w:val="nil"/>
            </w:tcBorders>
            <w:shd w:val="clear" w:color="000000" w:fill="CCCCFF"/>
            <w:noWrap/>
            <w:vAlign w:val="bottom"/>
            <w:hideMark/>
          </w:tcPr>
          <w:p w14:paraId="29BBDE28"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14.000,00</w:t>
            </w:r>
          </w:p>
        </w:tc>
        <w:tc>
          <w:tcPr>
            <w:tcW w:w="1417" w:type="dxa"/>
            <w:tcBorders>
              <w:top w:val="nil"/>
              <w:left w:val="nil"/>
              <w:bottom w:val="nil"/>
              <w:right w:val="nil"/>
            </w:tcBorders>
            <w:shd w:val="clear" w:color="000000" w:fill="CCCCFF"/>
            <w:noWrap/>
            <w:vAlign w:val="bottom"/>
            <w:hideMark/>
          </w:tcPr>
          <w:p w14:paraId="27468052"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14.000,00</w:t>
            </w:r>
          </w:p>
        </w:tc>
        <w:tc>
          <w:tcPr>
            <w:tcW w:w="1701" w:type="dxa"/>
            <w:tcBorders>
              <w:top w:val="nil"/>
              <w:left w:val="nil"/>
              <w:bottom w:val="nil"/>
              <w:right w:val="nil"/>
            </w:tcBorders>
            <w:shd w:val="clear" w:color="000000" w:fill="CCCCFF"/>
            <w:noWrap/>
            <w:vAlign w:val="bottom"/>
            <w:hideMark/>
          </w:tcPr>
          <w:p w14:paraId="56B590D2"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14.000,00</w:t>
            </w:r>
          </w:p>
        </w:tc>
        <w:tc>
          <w:tcPr>
            <w:tcW w:w="8168" w:type="dxa"/>
            <w:tcBorders>
              <w:top w:val="nil"/>
              <w:left w:val="nil"/>
              <w:bottom w:val="nil"/>
              <w:right w:val="nil"/>
            </w:tcBorders>
            <w:shd w:val="clear" w:color="000000" w:fill="FFFFFF"/>
            <w:noWrap/>
            <w:vAlign w:val="bottom"/>
            <w:hideMark/>
          </w:tcPr>
          <w:p w14:paraId="0E81A9A0"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1F5510BB"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1D6F92DA"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5C618285"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22690A" w:rsidRPr="0022690A" w14:paraId="517A4CBD"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59CF6C33"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1.1. Opći prihodi i primici</w:t>
            </w:r>
          </w:p>
        </w:tc>
        <w:tc>
          <w:tcPr>
            <w:tcW w:w="1984" w:type="dxa"/>
            <w:tcBorders>
              <w:top w:val="nil"/>
              <w:left w:val="nil"/>
              <w:bottom w:val="nil"/>
              <w:right w:val="nil"/>
            </w:tcBorders>
            <w:shd w:val="clear" w:color="000000" w:fill="FFFF99"/>
            <w:noWrap/>
            <w:vAlign w:val="bottom"/>
            <w:hideMark/>
          </w:tcPr>
          <w:p w14:paraId="0576BCEB"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2.505,63</w:t>
            </w:r>
          </w:p>
        </w:tc>
        <w:tc>
          <w:tcPr>
            <w:tcW w:w="1843" w:type="dxa"/>
            <w:tcBorders>
              <w:top w:val="nil"/>
              <w:left w:val="nil"/>
              <w:bottom w:val="nil"/>
              <w:right w:val="nil"/>
            </w:tcBorders>
            <w:shd w:val="clear" w:color="000000" w:fill="FFFF99"/>
            <w:noWrap/>
            <w:vAlign w:val="bottom"/>
            <w:hideMark/>
          </w:tcPr>
          <w:p w14:paraId="373A356D"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14.000,00</w:t>
            </w:r>
          </w:p>
        </w:tc>
        <w:tc>
          <w:tcPr>
            <w:tcW w:w="1418" w:type="dxa"/>
            <w:tcBorders>
              <w:top w:val="nil"/>
              <w:left w:val="nil"/>
              <w:bottom w:val="nil"/>
              <w:right w:val="nil"/>
            </w:tcBorders>
            <w:shd w:val="clear" w:color="000000" w:fill="FFFF99"/>
            <w:noWrap/>
            <w:vAlign w:val="bottom"/>
            <w:hideMark/>
          </w:tcPr>
          <w:p w14:paraId="4F2056F6"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14.000,00</w:t>
            </w:r>
          </w:p>
        </w:tc>
        <w:tc>
          <w:tcPr>
            <w:tcW w:w="1417" w:type="dxa"/>
            <w:tcBorders>
              <w:top w:val="nil"/>
              <w:left w:val="nil"/>
              <w:bottom w:val="nil"/>
              <w:right w:val="nil"/>
            </w:tcBorders>
            <w:shd w:val="clear" w:color="000000" w:fill="FFFF99"/>
            <w:noWrap/>
            <w:vAlign w:val="bottom"/>
            <w:hideMark/>
          </w:tcPr>
          <w:p w14:paraId="26B4F655"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14.000,00</w:t>
            </w:r>
          </w:p>
        </w:tc>
        <w:tc>
          <w:tcPr>
            <w:tcW w:w="1701" w:type="dxa"/>
            <w:tcBorders>
              <w:top w:val="nil"/>
              <w:left w:val="nil"/>
              <w:bottom w:val="nil"/>
              <w:right w:val="nil"/>
            </w:tcBorders>
            <w:shd w:val="clear" w:color="000000" w:fill="FFFF99"/>
            <w:noWrap/>
            <w:vAlign w:val="bottom"/>
            <w:hideMark/>
          </w:tcPr>
          <w:p w14:paraId="075AE1FD"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14.000,00</w:t>
            </w:r>
          </w:p>
        </w:tc>
        <w:tc>
          <w:tcPr>
            <w:tcW w:w="8168" w:type="dxa"/>
            <w:tcBorders>
              <w:top w:val="nil"/>
              <w:left w:val="nil"/>
              <w:bottom w:val="nil"/>
              <w:right w:val="nil"/>
            </w:tcBorders>
            <w:shd w:val="clear" w:color="000000" w:fill="FFFFFF"/>
            <w:noWrap/>
            <w:vAlign w:val="bottom"/>
            <w:hideMark/>
          </w:tcPr>
          <w:p w14:paraId="449C68D9"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3F6F20AD"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25457081"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73F9CEAA"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FE3D30" w:rsidRPr="0022690A" w14:paraId="38ECDB43"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5BDEC799"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0C9C29BA"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2.505,63</w:t>
            </w:r>
          </w:p>
        </w:tc>
        <w:tc>
          <w:tcPr>
            <w:tcW w:w="1843" w:type="dxa"/>
            <w:tcBorders>
              <w:top w:val="nil"/>
              <w:left w:val="nil"/>
              <w:bottom w:val="nil"/>
              <w:right w:val="nil"/>
            </w:tcBorders>
            <w:shd w:val="clear" w:color="auto" w:fill="auto"/>
            <w:noWrap/>
            <w:vAlign w:val="bottom"/>
            <w:hideMark/>
          </w:tcPr>
          <w:p w14:paraId="5DF982A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14.000,00</w:t>
            </w:r>
          </w:p>
        </w:tc>
        <w:tc>
          <w:tcPr>
            <w:tcW w:w="1418" w:type="dxa"/>
            <w:tcBorders>
              <w:top w:val="nil"/>
              <w:left w:val="nil"/>
              <w:bottom w:val="nil"/>
              <w:right w:val="nil"/>
            </w:tcBorders>
            <w:shd w:val="clear" w:color="auto" w:fill="auto"/>
            <w:noWrap/>
            <w:vAlign w:val="bottom"/>
            <w:hideMark/>
          </w:tcPr>
          <w:p w14:paraId="481763A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14.000,00</w:t>
            </w:r>
          </w:p>
        </w:tc>
        <w:tc>
          <w:tcPr>
            <w:tcW w:w="1417" w:type="dxa"/>
            <w:tcBorders>
              <w:top w:val="nil"/>
              <w:left w:val="nil"/>
              <w:bottom w:val="nil"/>
              <w:right w:val="nil"/>
            </w:tcBorders>
            <w:shd w:val="clear" w:color="auto" w:fill="auto"/>
            <w:noWrap/>
            <w:vAlign w:val="bottom"/>
            <w:hideMark/>
          </w:tcPr>
          <w:p w14:paraId="445766C5"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14.000,00</w:t>
            </w:r>
          </w:p>
        </w:tc>
        <w:tc>
          <w:tcPr>
            <w:tcW w:w="1701" w:type="dxa"/>
            <w:tcBorders>
              <w:top w:val="nil"/>
              <w:left w:val="nil"/>
              <w:bottom w:val="nil"/>
              <w:right w:val="nil"/>
            </w:tcBorders>
            <w:shd w:val="clear" w:color="auto" w:fill="auto"/>
            <w:noWrap/>
            <w:vAlign w:val="bottom"/>
            <w:hideMark/>
          </w:tcPr>
          <w:p w14:paraId="680E70A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14.000,00</w:t>
            </w:r>
          </w:p>
        </w:tc>
        <w:tc>
          <w:tcPr>
            <w:tcW w:w="8168" w:type="dxa"/>
            <w:tcBorders>
              <w:top w:val="nil"/>
              <w:left w:val="nil"/>
              <w:bottom w:val="nil"/>
              <w:right w:val="nil"/>
            </w:tcBorders>
            <w:shd w:val="clear" w:color="000000" w:fill="FFFFFF"/>
            <w:noWrap/>
            <w:vAlign w:val="bottom"/>
            <w:hideMark/>
          </w:tcPr>
          <w:p w14:paraId="0D039AE5"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5E5A04D4"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3E78175A"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2024A579"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6C93C54C"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71A47E0A"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32 Materijalni rashodi</w:t>
            </w:r>
          </w:p>
        </w:tc>
        <w:tc>
          <w:tcPr>
            <w:tcW w:w="1984" w:type="dxa"/>
            <w:tcBorders>
              <w:top w:val="nil"/>
              <w:left w:val="nil"/>
              <w:bottom w:val="nil"/>
              <w:right w:val="nil"/>
            </w:tcBorders>
            <w:shd w:val="clear" w:color="auto" w:fill="auto"/>
            <w:noWrap/>
            <w:vAlign w:val="bottom"/>
            <w:hideMark/>
          </w:tcPr>
          <w:p w14:paraId="4E844AA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2.505,63</w:t>
            </w:r>
          </w:p>
        </w:tc>
        <w:tc>
          <w:tcPr>
            <w:tcW w:w="1843" w:type="dxa"/>
            <w:tcBorders>
              <w:top w:val="nil"/>
              <w:left w:val="nil"/>
              <w:bottom w:val="nil"/>
              <w:right w:val="nil"/>
            </w:tcBorders>
            <w:shd w:val="clear" w:color="auto" w:fill="auto"/>
            <w:noWrap/>
            <w:vAlign w:val="bottom"/>
            <w:hideMark/>
          </w:tcPr>
          <w:p w14:paraId="442FEC3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10.000,00</w:t>
            </w:r>
          </w:p>
        </w:tc>
        <w:tc>
          <w:tcPr>
            <w:tcW w:w="1418" w:type="dxa"/>
            <w:tcBorders>
              <w:top w:val="nil"/>
              <w:left w:val="nil"/>
              <w:bottom w:val="nil"/>
              <w:right w:val="nil"/>
            </w:tcBorders>
            <w:shd w:val="clear" w:color="auto" w:fill="auto"/>
            <w:noWrap/>
            <w:vAlign w:val="bottom"/>
            <w:hideMark/>
          </w:tcPr>
          <w:p w14:paraId="7D85B8C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10.000,00</w:t>
            </w:r>
          </w:p>
        </w:tc>
        <w:tc>
          <w:tcPr>
            <w:tcW w:w="1417" w:type="dxa"/>
            <w:tcBorders>
              <w:top w:val="nil"/>
              <w:left w:val="nil"/>
              <w:bottom w:val="nil"/>
              <w:right w:val="nil"/>
            </w:tcBorders>
            <w:shd w:val="clear" w:color="auto" w:fill="auto"/>
            <w:noWrap/>
            <w:vAlign w:val="bottom"/>
            <w:hideMark/>
          </w:tcPr>
          <w:p w14:paraId="0E0E3FA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10.000,00</w:t>
            </w:r>
          </w:p>
        </w:tc>
        <w:tc>
          <w:tcPr>
            <w:tcW w:w="1701" w:type="dxa"/>
            <w:tcBorders>
              <w:top w:val="nil"/>
              <w:left w:val="nil"/>
              <w:bottom w:val="nil"/>
              <w:right w:val="nil"/>
            </w:tcBorders>
            <w:shd w:val="clear" w:color="auto" w:fill="auto"/>
            <w:noWrap/>
            <w:vAlign w:val="bottom"/>
            <w:hideMark/>
          </w:tcPr>
          <w:p w14:paraId="53AC944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10.000,00</w:t>
            </w:r>
          </w:p>
        </w:tc>
        <w:tc>
          <w:tcPr>
            <w:tcW w:w="8168" w:type="dxa"/>
            <w:tcBorders>
              <w:top w:val="nil"/>
              <w:left w:val="nil"/>
              <w:bottom w:val="nil"/>
              <w:right w:val="nil"/>
            </w:tcBorders>
            <w:shd w:val="clear" w:color="000000" w:fill="FFFFFF"/>
            <w:noWrap/>
            <w:vAlign w:val="bottom"/>
            <w:hideMark/>
          </w:tcPr>
          <w:p w14:paraId="1EC23560"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1B8670D4"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0FA33D66"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0477375E"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6366EC9B"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7C04DEA1"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37 Naknade građanima i kućanstvima na temelju osiguranja i druge naknade</w:t>
            </w:r>
          </w:p>
        </w:tc>
        <w:tc>
          <w:tcPr>
            <w:tcW w:w="1984" w:type="dxa"/>
            <w:tcBorders>
              <w:top w:val="nil"/>
              <w:left w:val="nil"/>
              <w:bottom w:val="nil"/>
              <w:right w:val="nil"/>
            </w:tcBorders>
            <w:shd w:val="clear" w:color="auto" w:fill="auto"/>
            <w:noWrap/>
            <w:vAlign w:val="bottom"/>
            <w:hideMark/>
          </w:tcPr>
          <w:p w14:paraId="61DDC79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143EC48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4.000,00</w:t>
            </w:r>
          </w:p>
        </w:tc>
        <w:tc>
          <w:tcPr>
            <w:tcW w:w="1418" w:type="dxa"/>
            <w:tcBorders>
              <w:top w:val="nil"/>
              <w:left w:val="nil"/>
              <w:bottom w:val="nil"/>
              <w:right w:val="nil"/>
            </w:tcBorders>
            <w:shd w:val="clear" w:color="auto" w:fill="auto"/>
            <w:noWrap/>
            <w:vAlign w:val="bottom"/>
            <w:hideMark/>
          </w:tcPr>
          <w:p w14:paraId="47051168"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4.000,00</w:t>
            </w:r>
          </w:p>
        </w:tc>
        <w:tc>
          <w:tcPr>
            <w:tcW w:w="1417" w:type="dxa"/>
            <w:tcBorders>
              <w:top w:val="nil"/>
              <w:left w:val="nil"/>
              <w:bottom w:val="nil"/>
              <w:right w:val="nil"/>
            </w:tcBorders>
            <w:shd w:val="clear" w:color="auto" w:fill="auto"/>
            <w:noWrap/>
            <w:vAlign w:val="bottom"/>
            <w:hideMark/>
          </w:tcPr>
          <w:p w14:paraId="2879916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4.000,00</w:t>
            </w:r>
          </w:p>
        </w:tc>
        <w:tc>
          <w:tcPr>
            <w:tcW w:w="1701" w:type="dxa"/>
            <w:tcBorders>
              <w:top w:val="nil"/>
              <w:left w:val="nil"/>
              <w:bottom w:val="nil"/>
              <w:right w:val="nil"/>
            </w:tcBorders>
            <w:shd w:val="clear" w:color="auto" w:fill="auto"/>
            <w:noWrap/>
            <w:vAlign w:val="bottom"/>
            <w:hideMark/>
          </w:tcPr>
          <w:p w14:paraId="5ACB24D5"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4.000,00</w:t>
            </w:r>
          </w:p>
        </w:tc>
        <w:tc>
          <w:tcPr>
            <w:tcW w:w="8168" w:type="dxa"/>
            <w:tcBorders>
              <w:top w:val="nil"/>
              <w:left w:val="nil"/>
              <w:bottom w:val="nil"/>
              <w:right w:val="nil"/>
            </w:tcBorders>
            <w:shd w:val="clear" w:color="000000" w:fill="FFFFFF"/>
            <w:noWrap/>
            <w:vAlign w:val="bottom"/>
            <w:hideMark/>
          </w:tcPr>
          <w:p w14:paraId="3E50DD1D"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3F3F844B"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02C2F429"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0C1D843E"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22690A" w:rsidRPr="0022690A" w14:paraId="7E4040AA"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7E8FDBF9"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Aktivnost A100507 Obilježavanje državnih praznika i drugih prigodnih obljetnica</w:t>
            </w:r>
          </w:p>
        </w:tc>
        <w:tc>
          <w:tcPr>
            <w:tcW w:w="1984" w:type="dxa"/>
            <w:tcBorders>
              <w:top w:val="nil"/>
              <w:left w:val="nil"/>
              <w:bottom w:val="nil"/>
              <w:right w:val="nil"/>
            </w:tcBorders>
            <w:shd w:val="clear" w:color="000000" w:fill="CCCCFF"/>
            <w:noWrap/>
            <w:vAlign w:val="bottom"/>
            <w:hideMark/>
          </w:tcPr>
          <w:p w14:paraId="6FF6E307"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CCCCFF"/>
            <w:noWrap/>
            <w:vAlign w:val="bottom"/>
            <w:hideMark/>
          </w:tcPr>
          <w:p w14:paraId="6D70823F"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1.000,00</w:t>
            </w:r>
          </w:p>
        </w:tc>
        <w:tc>
          <w:tcPr>
            <w:tcW w:w="1418" w:type="dxa"/>
            <w:tcBorders>
              <w:top w:val="nil"/>
              <w:left w:val="nil"/>
              <w:bottom w:val="nil"/>
              <w:right w:val="nil"/>
            </w:tcBorders>
            <w:shd w:val="clear" w:color="000000" w:fill="CCCCFF"/>
            <w:noWrap/>
            <w:vAlign w:val="bottom"/>
            <w:hideMark/>
          </w:tcPr>
          <w:p w14:paraId="10418AB9"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1.000,00</w:t>
            </w:r>
          </w:p>
        </w:tc>
        <w:tc>
          <w:tcPr>
            <w:tcW w:w="1417" w:type="dxa"/>
            <w:tcBorders>
              <w:top w:val="nil"/>
              <w:left w:val="nil"/>
              <w:bottom w:val="nil"/>
              <w:right w:val="nil"/>
            </w:tcBorders>
            <w:shd w:val="clear" w:color="000000" w:fill="CCCCFF"/>
            <w:noWrap/>
            <w:vAlign w:val="bottom"/>
            <w:hideMark/>
          </w:tcPr>
          <w:p w14:paraId="3D739AF9"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1.000,00</w:t>
            </w:r>
          </w:p>
        </w:tc>
        <w:tc>
          <w:tcPr>
            <w:tcW w:w="1701" w:type="dxa"/>
            <w:tcBorders>
              <w:top w:val="nil"/>
              <w:left w:val="nil"/>
              <w:bottom w:val="nil"/>
              <w:right w:val="nil"/>
            </w:tcBorders>
            <w:shd w:val="clear" w:color="000000" w:fill="CCCCFF"/>
            <w:noWrap/>
            <w:vAlign w:val="bottom"/>
            <w:hideMark/>
          </w:tcPr>
          <w:p w14:paraId="170D0C0A"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1.000,00</w:t>
            </w:r>
          </w:p>
        </w:tc>
        <w:tc>
          <w:tcPr>
            <w:tcW w:w="8168" w:type="dxa"/>
            <w:tcBorders>
              <w:top w:val="nil"/>
              <w:left w:val="nil"/>
              <w:bottom w:val="nil"/>
              <w:right w:val="nil"/>
            </w:tcBorders>
            <w:shd w:val="clear" w:color="000000" w:fill="FFFFFF"/>
            <w:noWrap/>
            <w:vAlign w:val="bottom"/>
            <w:hideMark/>
          </w:tcPr>
          <w:p w14:paraId="6A939D58"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3C081E46"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1E7E2D16"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69946DAC"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22690A" w:rsidRPr="0022690A" w14:paraId="48D2C2C1"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01FDAA28"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1.1. Opći prihodi i primici</w:t>
            </w:r>
          </w:p>
        </w:tc>
        <w:tc>
          <w:tcPr>
            <w:tcW w:w="1984" w:type="dxa"/>
            <w:tcBorders>
              <w:top w:val="nil"/>
              <w:left w:val="nil"/>
              <w:bottom w:val="nil"/>
              <w:right w:val="nil"/>
            </w:tcBorders>
            <w:shd w:val="clear" w:color="000000" w:fill="FFFF99"/>
            <w:noWrap/>
            <w:vAlign w:val="bottom"/>
            <w:hideMark/>
          </w:tcPr>
          <w:p w14:paraId="7B755F53"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FFFF99"/>
            <w:noWrap/>
            <w:vAlign w:val="bottom"/>
            <w:hideMark/>
          </w:tcPr>
          <w:p w14:paraId="60D6E618"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1.000,00</w:t>
            </w:r>
          </w:p>
        </w:tc>
        <w:tc>
          <w:tcPr>
            <w:tcW w:w="1418" w:type="dxa"/>
            <w:tcBorders>
              <w:top w:val="nil"/>
              <w:left w:val="nil"/>
              <w:bottom w:val="nil"/>
              <w:right w:val="nil"/>
            </w:tcBorders>
            <w:shd w:val="clear" w:color="000000" w:fill="FFFF99"/>
            <w:noWrap/>
            <w:vAlign w:val="bottom"/>
            <w:hideMark/>
          </w:tcPr>
          <w:p w14:paraId="2F4609B3"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1.000,00</w:t>
            </w:r>
          </w:p>
        </w:tc>
        <w:tc>
          <w:tcPr>
            <w:tcW w:w="1417" w:type="dxa"/>
            <w:tcBorders>
              <w:top w:val="nil"/>
              <w:left w:val="nil"/>
              <w:bottom w:val="nil"/>
              <w:right w:val="nil"/>
            </w:tcBorders>
            <w:shd w:val="clear" w:color="000000" w:fill="FFFF99"/>
            <w:noWrap/>
            <w:vAlign w:val="bottom"/>
            <w:hideMark/>
          </w:tcPr>
          <w:p w14:paraId="2CEEEFD8"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1.000,00</w:t>
            </w:r>
          </w:p>
        </w:tc>
        <w:tc>
          <w:tcPr>
            <w:tcW w:w="1701" w:type="dxa"/>
            <w:tcBorders>
              <w:top w:val="nil"/>
              <w:left w:val="nil"/>
              <w:bottom w:val="nil"/>
              <w:right w:val="nil"/>
            </w:tcBorders>
            <w:shd w:val="clear" w:color="000000" w:fill="FFFF99"/>
            <w:noWrap/>
            <w:vAlign w:val="bottom"/>
            <w:hideMark/>
          </w:tcPr>
          <w:p w14:paraId="657406CF"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1.000,00</w:t>
            </w:r>
          </w:p>
        </w:tc>
        <w:tc>
          <w:tcPr>
            <w:tcW w:w="8168" w:type="dxa"/>
            <w:tcBorders>
              <w:top w:val="nil"/>
              <w:left w:val="nil"/>
              <w:bottom w:val="nil"/>
              <w:right w:val="nil"/>
            </w:tcBorders>
            <w:shd w:val="clear" w:color="000000" w:fill="FFFFFF"/>
            <w:noWrap/>
            <w:vAlign w:val="bottom"/>
            <w:hideMark/>
          </w:tcPr>
          <w:p w14:paraId="2F362F22"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4CBAEF76"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3A815FFA"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104BD90F"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FE3D30" w:rsidRPr="0022690A" w14:paraId="5D84D505"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588649B1"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lastRenderedPageBreak/>
              <w:t>3 Rashodi poslovanja</w:t>
            </w:r>
          </w:p>
        </w:tc>
        <w:tc>
          <w:tcPr>
            <w:tcW w:w="1984" w:type="dxa"/>
            <w:tcBorders>
              <w:top w:val="nil"/>
              <w:left w:val="nil"/>
              <w:bottom w:val="nil"/>
              <w:right w:val="nil"/>
            </w:tcBorders>
            <w:shd w:val="clear" w:color="auto" w:fill="auto"/>
            <w:noWrap/>
            <w:vAlign w:val="bottom"/>
            <w:hideMark/>
          </w:tcPr>
          <w:p w14:paraId="32C5F48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6F41AD3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1.000,00</w:t>
            </w:r>
          </w:p>
        </w:tc>
        <w:tc>
          <w:tcPr>
            <w:tcW w:w="1418" w:type="dxa"/>
            <w:tcBorders>
              <w:top w:val="nil"/>
              <w:left w:val="nil"/>
              <w:bottom w:val="nil"/>
              <w:right w:val="nil"/>
            </w:tcBorders>
            <w:shd w:val="clear" w:color="auto" w:fill="auto"/>
            <w:noWrap/>
            <w:vAlign w:val="bottom"/>
            <w:hideMark/>
          </w:tcPr>
          <w:p w14:paraId="459FD5BA"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1.000,00</w:t>
            </w:r>
          </w:p>
        </w:tc>
        <w:tc>
          <w:tcPr>
            <w:tcW w:w="1417" w:type="dxa"/>
            <w:tcBorders>
              <w:top w:val="nil"/>
              <w:left w:val="nil"/>
              <w:bottom w:val="nil"/>
              <w:right w:val="nil"/>
            </w:tcBorders>
            <w:shd w:val="clear" w:color="auto" w:fill="auto"/>
            <w:noWrap/>
            <w:vAlign w:val="bottom"/>
            <w:hideMark/>
          </w:tcPr>
          <w:p w14:paraId="1FD70F0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1.000,00</w:t>
            </w:r>
          </w:p>
        </w:tc>
        <w:tc>
          <w:tcPr>
            <w:tcW w:w="1701" w:type="dxa"/>
            <w:tcBorders>
              <w:top w:val="nil"/>
              <w:left w:val="nil"/>
              <w:bottom w:val="nil"/>
              <w:right w:val="nil"/>
            </w:tcBorders>
            <w:shd w:val="clear" w:color="auto" w:fill="auto"/>
            <w:noWrap/>
            <w:vAlign w:val="bottom"/>
            <w:hideMark/>
          </w:tcPr>
          <w:p w14:paraId="1868137A"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1.000,00</w:t>
            </w:r>
          </w:p>
        </w:tc>
        <w:tc>
          <w:tcPr>
            <w:tcW w:w="8168" w:type="dxa"/>
            <w:tcBorders>
              <w:top w:val="nil"/>
              <w:left w:val="nil"/>
              <w:bottom w:val="nil"/>
              <w:right w:val="nil"/>
            </w:tcBorders>
            <w:shd w:val="clear" w:color="000000" w:fill="FFFFFF"/>
            <w:noWrap/>
            <w:vAlign w:val="bottom"/>
            <w:hideMark/>
          </w:tcPr>
          <w:p w14:paraId="6BBFEEEF"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3D3E28D5"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14B13D56"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6E8ACA6E"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2D1985B9"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4BED12C8"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32 Materijalni rashodi</w:t>
            </w:r>
          </w:p>
        </w:tc>
        <w:tc>
          <w:tcPr>
            <w:tcW w:w="1984" w:type="dxa"/>
            <w:tcBorders>
              <w:top w:val="nil"/>
              <w:left w:val="nil"/>
              <w:bottom w:val="nil"/>
              <w:right w:val="nil"/>
            </w:tcBorders>
            <w:shd w:val="clear" w:color="auto" w:fill="auto"/>
            <w:noWrap/>
            <w:vAlign w:val="bottom"/>
            <w:hideMark/>
          </w:tcPr>
          <w:p w14:paraId="60F6670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67DC939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1.000,00</w:t>
            </w:r>
          </w:p>
        </w:tc>
        <w:tc>
          <w:tcPr>
            <w:tcW w:w="1418" w:type="dxa"/>
            <w:tcBorders>
              <w:top w:val="nil"/>
              <w:left w:val="nil"/>
              <w:bottom w:val="nil"/>
              <w:right w:val="nil"/>
            </w:tcBorders>
            <w:shd w:val="clear" w:color="auto" w:fill="auto"/>
            <w:noWrap/>
            <w:vAlign w:val="bottom"/>
            <w:hideMark/>
          </w:tcPr>
          <w:p w14:paraId="1416422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1.000,00</w:t>
            </w:r>
          </w:p>
        </w:tc>
        <w:tc>
          <w:tcPr>
            <w:tcW w:w="1417" w:type="dxa"/>
            <w:tcBorders>
              <w:top w:val="nil"/>
              <w:left w:val="nil"/>
              <w:bottom w:val="nil"/>
              <w:right w:val="nil"/>
            </w:tcBorders>
            <w:shd w:val="clear" w:color="auto" w:fill="auto"/>
            <w:noWrap/>
            <w:vAlign w:val="bottom"/>
            <w:hideMark/>
          </w:tcPr>
          <w:p w14:paraId="34F56EA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1.000,00</w:t>
            </w:r>
          </w:p>
        </w:tc>
        <w:tc>
          <w:tcPr>
            <w:tcW w:w="1701" w:type="dxa"/>
            <w:tcBorders>
              <w:top w:val="nil"/>
              <w:left w:val="nil"/>
              <w:bottom w:val="nil"/>
              <w:right w:val="nil"/>
            </w:tcBorders>
            <w:shd w:val="clear" w:color="auto" w:fill="auto"/>
            <w:noWrap/>
            <w:vAlign w:val="bottom"/>
            <w:hideMark/>
          </w:tcPr>
          <w:p w14:paraId="46A38A6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1.000,00</w:t>
            </w:r>
          </w:p>
        </w:tc>
        <w:tc>
          <w:tcPr>
            <w:tcW w:w="8168" w:type="dxa"/>
            <w:tcBorders>
              <w:top w:val="nil"/>
              <w:left w:val="nil"/>
              <w:bottom w:val="nil"/>
              <w:right w:val="nil"/>
            </w:tcBorders>
            <w:shd w:val="clear" w:color="000000" w:fill="FFFFFF"/>
            <w:noWrap/>
            <w:vAlign w:val="bottom"/>
            <w:hideMark/>
          </w:tcPr>
          <w:p w14:paraId="0B01B464"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5B72166D"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42D332FB"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3B57A9CA"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22690A" w:rsidRPr="0022690A" w14:paraId="37A8F4EF"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472BCDCB"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Aktivnost A100508 Obilježavanje vjerskih blagdana</w:t>
            </w:r>
          </w:p>
        </w:tc>
        <w:tc>
          <w:tcPr>
            <w:tcW w:w="1984" w:type="dxa"/>
            <w:tcBorders>
              <w:top w:val="nil"/>
              <w:left w:val="nil"/>
              <w:bottom w:val="nil"/>
              <w:right w:val="nil"/>
            </w:tcBorders>
            <w:shd w:val="clear" w:color="000000" w:fill="CCCCFF"/>
            <w:noWrap/>
            <w:vAlign w:val="bottom"/>
            <w:hideMark/>
          </w:tcPr>
          <w:p w14:paraId="7682B870"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CCCCFF"/>
            <w:noWrap/>
            <w:vAlign w:val="bottom"/>
            <w:hideMark/>
          </w:tcPr>
          <w:p w14:paraId="0FEA9CC6"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1.000,00</w:t>
            </w:r>
          </w:p>
        </w:tc>
        <w:tc>
          <w:tcPr>
            <w:tcW w:w="1418" w:type="dxa"/>
            <w:tcBorders>
              <w:top w:val="nil"/>
              <w:left w:val="nil"/>
              <w:bottom w:val="nil"/>
              <w:right w:val="nil"/>
            </w:tcBorders>
            <w:shd w:val="clear" w:color="000000" w:fill="CCCCFF"/>
            <w:noWrap/>
            <w:vAlign w:val="bottom"/>
            <w:hideMark/>
          </w:tcPr>
          <w:p w14:paraId="368D039D"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1.000,00</w:t>
            </w:r>
          </w:p>
        </w:tc>
        <w:tc>
          <w:tcPr>
            <w:tcW w:w="1417" w:type="dxa"/>
            <w:tcBorders>
              <w:top w:val="nil"/>
              <w:left w:val="nil"/>
              <w:bottom w:val="nil"/>
              <w:right w:val="nil"/>
            </w:tcBorders>
            <w:shd w:val="clear" w:color="000000" w:fill="CCCCFF"/>
            <w:noWrap/>
            <w:vAlign w:val="bottom"/>
            <w:hideMark/>
          </w:tcPr>
          <w:p w14:paraId="5AD073E7"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1.000,00</w:t>
            </w:r>
          </w:p>
        </w:tc>
        <w:tc>
          <w:tcPr>
            <w:tcW w:w="1701" w:type="dxa"/>
            <w:tcBorders>
              <w:top w:val="nil"/>
              <w:left w:val="nil"/>
              <w:bottom w:val="nil"/>
              <w:right w:val="nil"/>
            </w:tcBorders>
            <w:shd w:val="clear" w:color="000000" w:fill="CCCCFF"/>
            <w:noWrap/>
            <w:vAlign w:val="bottom"/>
            <w:hideMark/>
          </w:tcPr>
          <w:p w14:paraId="09FB44E8"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1.000,00</w:t>
            </w:r>
          </w:p>
        </w:tc>
        <w:tc>
          <w:tcPr>
            <w:tcW w:w="8168" w:type="dxa"/>
            <w:tcBorders>
              <w:top w:val="nil"/>
              <w:left w:val="nil"/>
              <w:bottom w:val="nil"/>
              <w:right w:val="nil"/>
            </w:tcBorders>
            <w:shd w:val="clear" w:color="000000" w:fill="FFFFFF"/>
            <w:noWrap/>
            <w:vAlign w:val="bottom"/>
            <w:hideMark/>
          </w:tcPr>
          <w:p w14:paraId="078F1F8C"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18B9F83B"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3174B604"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65779556"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22690A" w:rsidRPr="0022690A" w14:paraId="7F52FBE3"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67C955DB"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1.1. Opći prihodi i primici</w:t>
            </w:r>
          </w:p>
        </w:tc>
        <w:tc>
          <w:tcPr>
            <w:tcW w:w="1984" w:type="dxa"/>
            <w:tcBorders>
              <w:top w:val="nil"/>
              <w:left w:val="nil"/>
              <w:bottom w:val="nil"/>
              <w:right w:val="nil"/>
            </w:tcBorders>
            <w:shd w:val="clear" w:color="000000" w:fill="FFFF99"/>
            <w:noWrap/>
            <w:vAlign w:val="bottom"/>
            <w:hideMark/>
          </w:tcPr>
          <w:p w14:paraId="31EF9504"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FFFF99"/>
            <w:noWrap/>
            <w:vAlign w:val="bottom"/>
            <w:hideMark/>
          </w:tcPr>
          <w:p w14:paraId="4F3487DA"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1.000,00</w:t>
            </w:r>
          </w:p>
        </w:tc>
        <w:tc>
          <w:tcPr>
            <w:tcW w:w="1418" w:type="dxa"/>
            <w:tcBorders>
              <w:top w:val="nil"/>
              <w:left w:val="nil"/>
              <w:bottom w:val="nil"/>
              <w:right w:val="nil"/>
            </w:tcBorders>
            <w:shd w:val="clear" w:color="000000" w:fill="FFFF99"/>
            <w:noWrap/>
            <w:vAlign w:val="bottom"/>
            <w:hideMark/>
          </w:tcPr>
          <w:p w14:paraId="2D4CA863"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1.000,00</w:t>
            </w:r>
          </w:p>
        </w:tc>
        <w:tc>
          <w:tcPr>
            <w:tcW w:w="1417" w:type="dxa"/>
            <w:tcBorders>
              <w:top w:val="nil"/>
              <w:left w:val="nil"/>
              <w:bottom w:val="nil"/>
              <w:right w:val="nil"/>
            </w:tcBorders>
            <w:shd w:val="clear" w:color="000000" w:fill="FFFF99"/>
            <w:noWrap/>
            <w:vAlign w:val="bottom"/>
            <w:hideMark/>
          </w:tcPr>
          <w:p w14:paraId="70E4B0E8"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1.000,00</w:t>
            </w:r>
          </w:p>
        </w:tc>
        <w:tc>
          <w:tcPr>
            <w:tcW w:w="1701" w:type="dxa"/>
            <w:tcBorders>
              <w:top w:val="nil"/>
              <w:left w:val="nil"/>
              <w:bottom w:val="nil"/>
              <w:right w:val="nil"/>
            </w:tcBorders>
            <w:shd w:val="clear" w:color="000000" w:fill="FFFF99"/>
            <w:noWrap/>
            <w:vAlign w:val="bottom"/>
            <w:hideMark/>
          </w:tcPr>
          <w:p w14:paraId="1063B769"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1.000,00</w:t>
            </w:r>
          </w:p>
        </w:tc>
        <w:tc>
          <w:tcPr>
            <w:tcW w:w="8168" w:type="dxa"/>
            <w:tcBorders>
              <w:top w:val="nil"/>
              <w:left w:val="nil"/>
              <w:bottom w:val="nil"/>
              <w:right w:val="nil"/>
            </w:tcBorders>
            <w:shd w:val="clear" w:color="000000" w:fill="FFFFFF"/>
            <w:noWrap/>
            <w:vAlign w:val="bottom"/>
            <w:hideMark/>
          </w:tcPr>
          <w:p w14:paraId="5C7FE5D3"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31A0AFB6"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7C81ADB5"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15F1FBBB"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FE3D30" w:rsidRPr="0022690A" w14:paraId="7824EEF7"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2D963431"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765D180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6C70021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1.000,00</w:t>
            </w:r>
          </w:p>
        </w:tc>
        <w:tc>
          <w:tcPr>
            <w:tcW w:w="1418" w:type="dxa"/>
            <w:tcBorders>
              <w:top w:val="nil"/>
              <w:left w:val="nil"/>
              <w:bottom w:val="nil"/>
              <w:right w:val="nil"/>
            </w:tcBorders>
            <w:shd w:val="clear" w:color="auto" w:fill="auto"/>
            <w:noWrap/>
            <w:vAlign w:val="bottom"/>
            <w:hideMark/>
          </w:tcPr>
          <w:p w14:paraId="200DDB4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1.000,00</w:t>
            </w:r>
          </w:p>
        </w:tc>
        <w:tc>
          <w:tcPr>
            <w:tcW w:w="1417" w:type="dxa"/>
            <w:tcBorders>
              <w:top w:val="nil"/>
              <w:left w:val="nil"/>
              <w:bottom w:val="nil"/>
              <w:right w:val="nil"/>
            </w:tcBorders>
            <w:shd w:val="clear" w:color="auto" w:fill="auto"/>
            <w:noWrap/>
            <w:vAlign w:val="bottom"/>
            <w:hideMark/>
          </w:tcPr>
          <w:p w14:paraId="4EA28E1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1.000,00</w:t>
            </w:r>
          </w:p>
        </w:tc>
        <w:tc>
          <w:tcPr>
            <w:tcW w:w="1701" w:type="dxa"/>
            <w:tcBorders>
              <w:top w:val="nil"/>
              <w:left w:val="nil"/>
              <w:bottom w:val="nil"/>
              <w:right w:val="nil"/>
            </w:tcBorders>
            <w:shd w:val="clear" w:color="auto" w:fill="auto"/>
            <w:noWrap/>
            <w:vAlign w:val="bottom"/>
            <w:hideMark/>
          </w:tcPr>
          <w:p w14:paraId="4D32950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1.000,00</w:t>
            </w:r>
          </w:p>
        </w:tc>
        <w:tc>
          <w:tcPr>
            <w:tcW w:w="8168" w:type="dxa"/>
            <w:tcBorders>
              <w:top w:val="nil"/>
              <w:left w:val="nil"/>
              <w:bottom w:val="nil"/>
              <w:right w:val="nil"/>
            </w:tcBorders>
            <w:shd w:val="clear" w:color="000000" w:fill="FFFFFF"/>
            <w:noWrap/>
            <w:vAlign w:val="bottom"/>
            <w:hideMark/>
          </w:tcPr>
          <w:p w14:paraId="288CD523"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3DD96925"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58A38A94"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15083D50"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43EBFB30"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3BF06FD1"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32 Materijalni rashodi</w:t>
            </w:r>
          </w:p>
        </w:tc>
        <w:tc>
          <w:tcPr>
            <w:tcW w:w="1984" w:type="dxa"/>
            <w:tcBorders>
              <w:top w:val="nil"/>
              <w:left w:val="nil"/>
              <w:bottom w:val="nil"/>
              <w:right w:val="nil"/>
            </w:tcBorders>
            <w:shd w:val="clear" w:color="auto" w:fill="auto"/>
            <w:noWrap/>
            <w:vAlign w:val="bottom"/>
            <w:hideMark/>
          </w:tcPr>
          <w:p w14:paraId="11FE88F5"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6CD8E54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1.000,00</w:t>
            </w:r>
          </w:p>
        </w:tc>
        <w:tc>
          <w:tcPr>
            <w:tcW w:w="1418" w:type="dxa"/>
            <w:tcBorders>
              <w:top w:val="nil"/>
              <w:left w:val="nil"/>
              <w:bottom w:val="nil"/>
              <w:right w:val="nil"/>
            </w:tcBorders>
            <w:shd w:val="clear" w:color="auto" w:fill="auto"/>
            <w:noWrap/>
            <w:vAlign w:val="bottom"/>
            <w:hideMark/>
          </w:tcPr>
          <w:p w14:paraId="57E109E5"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1.000,00</w:t>
            </w:r>
          </w:p>
        </w:tc>
        <w:tc>
          <w:tcPr>
            <w:tcW w:w="1417" w:type="dxa"/>
            <w:tcBorders>
              <w:top w:val="nil"/>
              <w:left w:val="nil"/>
              <w:bottom w:val="nil"/>
              <w:right w:val="nil"/>
            </w:tcBorders>
            <w:shd w:val="clear" w:color="auto" w:fill="auto"/>
            <w:noWrap/>
            <w:vAlign w:val="bottom"/>
            <w:hideMark/>
          </w:tcPr>
          <w:p w14:paraId="6F45711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1.000,00</w:t>
            </w:r>
          </w:p>
        </w:tc>
        <w:tc>
          <w:tcPr>
            <w:tcW w:w="1701" w:type="dxa"/>
            <w:tcBorders>
              <w:top w:val="nil"/>
              <w:left w:val="nil"/>
              <w:bottom w:val="nil"/>
              <w:right w:val="nil"/>
            </w:tcBorders>
            <w:shd w:val="clear" w:color="auto" w:fill="auto"/>
            <w:noWrap/>
            <w:vAlign w:val="bottom"/>
            <w:hideMark/>
          </w:tcPr>
          <w:p w14:paraId="560FF2C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1.000,00</w:t>
            </w:r>
          </w:p>
        </w:tc>
        <w:tc>
          <w:tcPr>
            <w:tcW w:w="8168" w:type="dxa"/>
            <w:tcBorders>
              <w:top w:val="nil"/>
              <w:left w:val="nil"/>
              <w:bottom w:val="nil"/>
              <w:right w:val="nil"/>
            </w:tcBorders>
            <w:shd w:val="clear" w:color="000000" w:fill="FFFFFF"/>
            <w:noWrap/>
            <w:vAlign w:val="bottom"/>
            <w:hideMark/>
          </w:tcPr>
          <w:p w14:paraId="3CE135A0"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26D30E99"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09E3C466"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01F2351B"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22690A" w:rsidRPr="0022690A" w14:paraId="15DFED6C"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4F104AFD"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Aktivnost A100509 Redovan rad Vijeća srpske nacionalne manjine Grada Otočca</w:t>
            </w:r>
          </w:p>
        </w:tc>
        <w:tc>
          <w:tcPr>
            <w:tcW w:w="1984" w:type="dxa"/>
            <w:tcBorders>
              <w:top w:val="nil"/>
              <w:left w:val="nil"/>
              <w:bottom w:val="nil"/>
              <w:right w:val="nil"/>
            </w:tcBorders>
            <w:shd w:val="clear" w:color="000000" w:fill="CCCCFF"/>
            <w:noWrap/>
            <w:vAlign w:val="bottom"/>
            <w:hideMark/>
          </w:tcPr>
          <w:p w14:paraId="3F19A1A1"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CCCCFF"/>
            <w:noWrap/>
            <w:vAlign w:val="bottom"/>
            <w:hideMark/>
          </w:tcPr>
          <w:p w14:paraId="555A6F89"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CCCCFF"/>
            <w:noWrap/>
            <w:vAlign w:val="bottom"/>
            <w:hideMark/>
          </w:tcPr>
          <w:p w14:paraId="0975B0A4"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12.500,00</w:t>
            </w:r>
          </w:p>
        </w:tc>
        <w:tc>
          <w:tcPr>
            <w:tcW w:w="1417" w:type="dxa"/>
            <w:tcBorders>
              <w:top w:val="nil"/>
              <w:left w:val="nil"/>
              <w:bottom w:val="nil"/>
              <w:right w:val="nil"/>
            </w:tcBorders>
            <w:shd w:val="clear" w:color="000000" w:fill="CCCCFF"/>
            <w:noWrap/>
            <w:vAlign w:val="bottom"/>
            <w:hideMark/>
          </w:tcPr>
          <w:p w14:paraId="03063D34"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CCCCFF"/>
            <w:noWrap/>
            <w:vAlign w:val="bottom"/>
            <w:hideMark/>
          </w:tcPr>
          <w:p w14:paraId="21669B28"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785B07E6"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574B0681"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744557C1"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23447F9A"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22690A" w:rsidRPr="0022690A" w14:paraId="4D6284CF"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4AA3FDBC"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1.1. Opći prihodi i primici</w:t>
            </w:r>
          </w:p>
        </w:tc>
        <w:tc>
          <w:tcPr>
            <w:tcW w:w="1984" w:type="dxa"/>
            <w:tcBorders>
              <w:top w:val="nil"/>
              <w:left w:val="nil"/>
              <w:bottom w:val="nil"/>
              <w:right w:val="nil"/>
            </w:tcBorders>
            <w:shd w:val="clear" w:color="000000" w:fill="FFFF99"/>
            <w:noWrap/>
            <w:vAlign w:val="bottom"/>
            <w:hideMark/>
          </w:tcPr>
          <w:p w14:paraId="1049E34D"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FFFF99"/>
            <w:noWrap/>
            <w:vAlign w:val="bottom"/>
            <w:hideMark/>
          </w:tcPr>
          <w:p w14:paraId="7DA1B7D1"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FFFF99"/>
            <w:noWrap/>
            <w:vAlign w:val="bottom"/>
            <w:hideMark/>
          </w:tcPr>
          <w:p w14:paraId="4015CBA1"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12.500,00</w:t>
            </w:r>
          </w:p>
        </w:tc>
        <w:tc>
          <w:tcPr>
            <w:tcW w:w="1417" w:type="dxa"/>
            <w:tcBorders>
              <w:top w:val="nil"/>
              <w:left w:val="nil"/>
              <w:bottom w:val="nil"/>
              <w:right w:val="nil"/>
            </w:tcBorders>
            <w:shd w:val="clear" w:color="000000" w:fill="FFFF99"/>
            <w:noWrap/>
            <w:vAlign w:val="bottom"/>
            <w:hideMark/>
          </w:tcPr>
          <w:p w14:paraId="1F31BF53"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FFFF99"/>
            <w:noWrap/>
            <w:vAlign w:val="bottom"/>
            <w:hideMark/>
          </w:tcPr>
          <w:p w14:paraId="528592D7"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695F2B14"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03048A77"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6040B5CB"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2D8B204A"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FE3D30" w:rsidRPr="0022690A" w14:paraId="38C6BE75"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578DCF71"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765BFE8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423FC6F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23C1212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12.500,00</w:t>
            </w:r>
          </w:p>
        </w:tc>
        <w:tc>
          <w:tcPr>
            <w:tcW w:w="1417" w:type="dxa"/>
            <w:tcBorders>
              <w:top w:val="nil"/>
              <w:left w:val="nil"/>
              <w:bottom w:val="nil"/>
              <w:right w:val="nil"/>
            </w:tcBorders>
            <w:shd w:val="clear" w:color="auto" w:fill="auto"/>
            <w:noWrap/>
            <w:vAlign w:val="bottom"/>
            <w:hideMark/>
          </w:tcPr>
          <w:p w14:paraId="43211E05"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68898BA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7FBF0D02"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5F62FE49"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73C21A65"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787B99C3"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6EB5B1B1"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3B8568A5"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32 Materijalni rashodi</w:t>
            </w:r>
          </w:p>
        </w:tc>
        <w:tc>
          <w:tcPr>
            <w:tcW w:w="1984" w:type="dxa"/>
            <w:tcBorders>
              <w:top w:val="nil"/>
              <w:left w:val="nil"/>
              <w:bottom w:val="nil"/>
              <w:right w:val="nil"/>
            </w:tcBorders>
            <w:shd w:val="clear" w:color="auto" w:fill="auto"/>
            <w:noWrap/>
            <w:vAlign w:val="bottom"/>
            <w:hideMark/>
          </w:tcPr>
          <w:p w14:paraId="080C492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5A5E198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6706462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11.500,00</w:t>
            </w:r>
          </w:p>
        </w:tc>
        <w:tc>
          <w:tcPr>
            <w:tcW w:w="1417" w:type="dxa"/>
            <w:tcBorders>
              <w:top w:val="nil"/>
              <w:left w:val="nil"/>
              <w:bottom w:val="nil"/>
              <w:right w:val="nil"/>
            </w:tcBorders>
            <w:shd w:val="clear" w:color="auto" w:fill="auto"/>
            <w:noWrap/>
            <w:vAlign w:val="bottom"/>
            <w:hideMark/>
          </w:tcPr>
          <w:p w14:paraId="76BD440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55E73A1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22ACB99C"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5759580F"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19940EBE"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600659F3"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75E6F75C"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4B6EBB27"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38 Ostali rashodi</w:t>
            </w:r>
          </w:p>
        </w:tc>
        <w:tc>
          <w:tcPr>
            <w:tcW w:w="1984" w:type="dxa"/>
            <w:tcBorders>
              <w:top w:val="nil"/>
              <w:left w:val="nil"/>
              <w:bottom w:val="nil"/>
              <w:right w:val="nil"/>
            </w:tcBorders>
            <w:shd w:val="clear" w:color="auto" w:fill="auto"/>
            <w:noWrap/>
            <w:vAlign w:val="bottom"/>
            <w:hideMark/>
          </w:tcPr>
          <w:p w14:paraId="720E97B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34DF2B7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7092272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1.000,00</w:t>
            </w:r>
          </w:p>
        </w:tc>
        <w:tc>
          <w:tcPr>
            <w:tcW w:w="1417" w:type="dxa"/>
            <w:tcBorders>
              <w:top w:val="nil"/>
              <w:left w:val="nil"/>
              <w:bottom w:val="nil"/>
              <w:right w:val="nil"/>
            </w:tcBorders>
            <w:shd w:val="clear" w:color="auto" w:fill="auto"/>
            <w:noWrap/>
            <w:vAlign w:val="bottom"/>
            <w:hideMark/>
          </w:tcPr>
          <w:p w14:paraId="31F4D73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18F2118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1996739B"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3BDDD0CF"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47A06453"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6F3596CC"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22690A" w:rsidRPr="0022690A" w14:paraId="17D256E8"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38AC69F3"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Kapitalni projekt K100509 Nabava dugotrajne imovine Gradsko vijeće</w:t>
            </w:r>
          </w:p>
        </w:tc>
        <w:tc>
          <w:tcPr>
            <w:tcW w:w="1984" w:type="dxa"/>
            <w:tcBorders>
              <w:top w:val="nil"/>
              <w:left w:val="nil"/>
              <w:bottom w:val="nil"/>
              <w:right w:val="nil"/>
            </w:tcBorders>
            <w:shd w:val="clear" w:color="000000" w:fill="CCCCFF"/>
            <w:noWrap/>
            <w:vAlign w:val="bottom"/>
            <w:hideMark/>
          </w:tcPr>
          <w:p w14:paraId="49696DE9"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CCCCFF"/>
            <w:noWrap/>
            <w:vAlign w:val="bottom"/>
            <w:hideMark/>
          </w:tcPr>
          <w:p w14:paraId="6CAA6D4B"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6.000,00</w:t>
            </w:r>
          </w:p>
        </w:tc>
        <w:tc>
          <w:tcPr>
            <w:tcW w:w="1418" w:type="dxa"/>
            <w:tcBorders>
              <w:top w:val="nil"/>
              <w:left w:val="nil"/>
              <w:bottom w:val="nil"/>
              <w:right w:val="nil"/>
            </w:tcBorders>
            <w:shd w:val="clear" w:color="000000" w:fill="CCCCFF"/>
            <w:noWrap/>
            <w:vAlign w:val="bottom"/>
            <w:hideMark/>
          </w:tcPr>
          <w:p w14:paraId="612FB46E"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6.000,00</w:t>
            </w:r>
          </w:p>
        </w:tc>
        <w:tc>
          <w:tcPr>
            <w:tcW w:w="1417" w:type="dxa"/>
            <w:tcBorders>
              <w:top w:val="nil"/>
              <w:left w:val="nil"/>
              <w:bottom w:val="nil"/>
              <w:right w:val="nil"/>
            </w:tcBorders>
            <w:shd w:val="clear" w:color="000000" w:fill="CCCCFF"/>
            <w:noWrap/>
            <w:vAlign w:val="bottom"/>
            <w:hideMark/>
          </w:tcPr>
          <w:p w14:paraId="7E29C63C"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6.000,00</w:t>
            </w:r>
          </w:p>
        </w:tc>
        <w:tc>
          <w:tcPr>
            <w:tcW w:w="1701" w:type="dxa"/>
            <w:tcBorders>
              <w:top w:val="nil"/>
              <w:left w:val="nil"/>
              <w:bottom w:val="nil"/>
              <w:right w:val="nil"/>
            </w:tcBorders>
            <w:shd w:val="clear" w:color="000000" w:fill="CCCCFF"/>
            <w:noWrap/>
            <w:vAlign w:val="bottom"/>
            <w:hideMark/>
          </w:tcPr>
          <w:p w14:paraId="23A6E9AE"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6.000,00</w:t>
            </w:r>
          </w:p>
        </w:tc>
        <w:tc>
          <w:tcPr>
            <w:tcW w:w="8168" w:type="dxa"/>
            <w:tcBorders>
              <w:top w:val="nil"/>
              <w:left w:val="nil"/>
              <w:bottom w:val="nil"/>
              <w:right w:val="nil"/>
            </w:tcBorders>
            <w:shd w:val="clear" w:color="000000" w:fill="FFFFFF"/>
            <w:noWrap/>
            <w:vAlign w:val="bottom"/>
            <w:hideMark/>
          </w:tcPr>
          <w:p w14:paraId="555F71AE"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49990643"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0E922151"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1714E643"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22690A" w:rsidRPr="0022690A" w14:paraId="7E40D3D5"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7B5CCF74"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1.1. Opći prihodi i primici</w:t>
            </w:r>
          </w:p>
        </w:tc>
        <w:tc>
          <w:tcPr>
            <w:tcW w:w="1984" w:type="dxa"/>
            <w:tcBorders>
              <w:top w:val="nil"/>
              <w:left w:val="nil"/>
              <w:bottom w:val="nil"/>
              <w:right w:val="nil"/>
            </w:tcBorders>
            <w:shd w:val="clear" w:color="000000" w:fill="FFFF99"/>
            <w:noWrap/>
            <w:vAlign w:val="bottom"/>
            <w:hideMark/>
          </w:tcPr>
          <w:p w14:paraId="328F98CA"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FFFF99"/>
            <w:noWrap/>
            <w:vAlign w:val="bottom"/>
            <w:hideMark/>
          </w:tcPr>
          <w:p w14:paraId="49E55CC4"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6.000,00</w:t>
            </w:r>
          </w:p>
        </w:tc>
        <w:tc>
          <w:tcPr>
            <w:tcW w:w="1418" w:type="dxa"/>
            <w:tcBorders>
              <w:top w:val="nil"/>
              <w:left w:val="nil"/>
              <w:bottom w:val="nil"/>
              <w:right w:val="nil"/>
            </w:tcBorders>
            <w:shd w:val="clear" w:color="000000" w:fill="FFFF99"/>
            <w:noWrap/>
            <w:vAlign w:val="bottom"/>
            <w:hideMark/>
          </w:tcPr>
          <w:p w14:paraId="7F24ADCE"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6.000,00</w:t>
            </w:r>
          </w:p>
        </w:tc>
        <w:tc>
          <w:tcPr>
            <w:tcW w:w="1417" w:type="dxa"/>
            <w:tcBorders>
              <w:top w:val="nil"/>
              <w:left w:val="nil"/>
              <w:bottom w:val="nil"/>
              <w:right w:val="nil"/>
            </w:tcBorders>
            <w:shd w:val="clear" w:color="000000" w:fill="FFFF99"/>
            <w:noWrap/>
            <w:vAlign w:val="bottom"/>
            <w:hideMark/>
          </w:tcPr>
          <w:p w14:paraId="3D2CB98A"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6.000,00</w:t>
            </w:r>
          </w:p>
        </w:tc>
        <w:tc>
          <w:tcPr>
            <w:tcW w:w="1701" w:type="dxa"/>
            <w:tcBorders>
              <w:top w:val="nil"/>
              <w:left w:val="nil"/>
              <w:bottom w:val="nil"/>
              <w:right w:val="nil"/>
            </w:tcBorders>
            <w:shd w:val="clear" w:color="000000" w:fill="FFFF99"/>
            <w:noWrap/>
            <w:vAlign w:val="bottom"/>
            <w:hideMark/>
          </w:tcPr>
          <w:p w14:paraId="77D6A6CA"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6.000,00</w:t>
            </w:r>
          </w:p>
        </w:tc>
        <w:tc>
          <w:tcPr>
            <w:tcW w:w="8168" w:type="dxa"/>
            <w:tcBorders>
              <w:top w:val="nil"/>
              <w:left w:val="nil"/>
              <w:bottom w:val="nil"/>
              <w:right w:val="nil"/>
            </w:tcBorders>
            <w:shd w:val="clear" w:color="000000" w:fill="FFFFFF"/>
            <w:noWrap/>
            <w:vAlign w:val="bottom"/>
            <w:hideMark/>
          </w:tcPr>
          <w:p w14:paraId="00C9946A"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504F51E4"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0E057831"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02E09F02"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FE3D30" w:rsidRPr="0022690A" w14:paraId="267F8419"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180B96DB"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 Rashodi za nabavu nefinancijske imovine</w:t>
            </w:r>
          </w:p>
        </w:tc>
        <w:tc>
          <w:tcPr>
            <w:tcW w:w="1984" w:type="dxa"/>
            <w:tcBorders>
              <w:top w:val="nil"/>
              <w:left w:val="nil"/>
              <w:bottom w:val="nil"/>
              <w:right w:val="nil"/>
            </w:tcBorders>
            <w:shd w:val="clear" w:color="auto" w:fill="auto"/>
            <w:noWrap/>
            <w:vAlign w:val="bottom"/>
            <w:hideMark/>
          </w:tcPr>
          <w:p w14:paraId="0FA71F8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197090C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6.000,00</w:t>
            </w:r>
          </w:p>
        </w:tc>
        <w:tc>
          <w:tcPr>
            <w:tcW w:w="1418" w:type="dxa"/>
            <w:tcBorders>
              <w:top w:val="nil"/>
              <w:left w:val="nil"/>
              <w:bottom w:val="nil"/>
              <w:right w:val="nil"/>
            </w:tcBorders>
            <w:shd w:val="clear" w:color="auto" w:fill="auto"/>
            <w:noWrap/>
            <w:vAlign w:val="bottom"/>
            <w:hideMark/>
          </w:tcPr>
          <w:p w14:paraId="0E6FC265"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6.000,00</w:t>
            </w:r>
          </w:p>
        </w:tc>
        <w:tc>
          <w:tcPr>
            <w:tcW w:w="1417" w:type="dxa"/>
            <w:tcBorders>
              <w:top w:val="nil"/>
              <w:left w:val="nil"/>
              <w:bottom w:val="nil"/>
              <w:right w:val="nil"/>
            </w:tcBorders>
            <w:shd w:val="clear" w:color="auto" w:fill="auto"/>
            <w:noWrap/>
            <w:vAlign w:val="bottom"/>
            <w:hideMark/>
          </w:tcPr>
          <w:p w14:paraId="70815FD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6.000,00</w:t>
            </w:r>
          </w:p>
        </w:tc>
        <w:tc>
          <w:tcPr>
            <w:tcW w:w="1701" w:type="dxa"/>
            <w:tcBorders>
              <w:top w:val="nil"/>
              <w:left w:val="nil"/>
              <w:bottom w:val="nil"/>
              <w:right w:val="nil"/>
            </w:tcBorders>
            <w:shd w:val="clear" w:color="auto" w:fill="auto"/>
            <w:noWrap/>
            <w:vAlign w:val="bottom"/>
            <w:hideMark/>
          </w:tcPr>
          <w:p w14:paraId="2E46184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6.000,00</w:t>
            </w:r>
          </w:p>
        </w:tc>
        <w:tc>
          <w:tcPr>
            <w:tcW w:w="8168" w:type="dxa"/>
            <w:tcBorders>
              <w:top w:val="nil"/>
              <w:left w:val="nil"/>
              <w:bottom w:val="nil"/>
              <w:right w:val="nil"/>
            </w:tcBorders>
            <w:shd w:val="clear" w:color="000000" w:fill="FFFFFF"/>
            <w:noWrap/>
            <w:vAlign w:val="bottom"/>
            <w:hideMark/>
          </w:tcPr>
          <w:p w14:paraId="521DB0DC"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5816BEB0"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7B9E4CD0"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02F5B077"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06B62599"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04FB75C6"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42 Rashodi za nabavu proizvedene dugotrajne imovine</w:t>
            </w:r>
          </w:p>
        </w:tc>
        <w:tc>
          <w:tcPr>
            <w:tcW w:w="1984" w:type="dxa"/>
            <w:tcBorders>
              <w:top w:val="nil"/>
              <w:left w:val="nil"/>
              <w:bottom w:val="nil"/>
              <w:right w:val="nil"/>
            </w:tcBorders>
            <w:shd w:val="clear" w:color="auto" w:fill="auto"/>
            <w:noWrap/>
            <w:vAlign w:val="bottom"/>
            <w:hideMark/>
          </w:tcPr>
          <w:p w14:paraId="3DE1EA5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1EE9164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6.000,00</w:t>
            </w:r>
          </w:p>
        </w:tc>
        <w:tc>
          <w:tcPr>
            <w:tcW w:w="1418" w:type="dxa"/>
            <w:tcBorders>
              <w:top w:val="nil"/>
              <w:left w:val="nil"/>
              <w:bottom w:val="nil"/>
              <w:right w:val="nil"/>
            </w:tcBorders>
            <w:shd w:val="clear" w:color="auto" w:fill="auto"/>
            <w:noWrap/>
            <w:vAlign w:val="bottom"/>
            <w:hideMark/>
          </w:tcPr>
          <w:p w14:paraId="6F0789F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6.000,00</w:t>
            </w:r>
          </w:p>
        </w:tc>
        <w:tc>
          <w:tcPr>
            <w:tcW w:w="1417" w:type="dxa"/>
            <w:tcBorders>
              <w:top w:val="nil"/>
              <w:left w:val="nil"/>
              <w:bottom w:val="nil"/>
              <w:right w:val="nil"/>
            </w:tcBorders>
            <w:shd w:val="clear" w:color="auto" w:fill="auto"/>
            <w:noWrap/>
            <w:vAlign w:val="bottom"/>
            <w:hideMark/>
          </w:tcPr>
          <w:p w14:paraId="0F45889A"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6.000,00</w:t>
            </w:r>
          </w:p>
        </w:tc>
        <w:tc>
          <w:tcPr>
            <w:tcW w:w="1701" w:type="dxa"/>
            <w:tcBorders>
              <w:top w:val="nil"/>
              <w:left w:val="nil"/>
              <w:bottom w:val="nil"/>
              <w:right w:val="nil"/>
            </w:tcBorders>
            <w:shd w:val="clear" w:color="auto" w:fill="auto"/>
            <w:noWrap/>
            <w:vAlign w:val="bottom"/>
            <w:hideMark/>
          </w:tcPr>
          <w:p w14:paraId="79963FC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6.000,00</w:t>
            </w:r>
          </w:p>
        </w:tc>
        <w:tc>
          <w:tcPr>
            <w:tcW w:w="8168" w:type="dxa"/>
            <w:tcBorders>
              <w:top w:val="nil"/>
              <w:left w:val="nil"/>
              <w:bottom w:val="nil"/>
              <w:right w:val="nil"/>
            </w:tcBorders>
            <w:shd w:val="clear" w:color="000000" w:fill="FFFFFF"/>
            <w:noWrap/>
            <w:vAlign w:val="bottom"/>
            <w:hideMark/>
          </w:tcPr>
          <w:p w14:paraId="1418B7B7"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134CB0D7"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0028D4EB"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397CE050"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22690A" w:rsidRPr="0022690A" w14:paraId="644407A6" w14:textId="77777777" w:rsidTr="00D81F6E">
        <w:trPr>
          <w:trHeight w:val="264"/>
        </w:trPr>
        <w:tc>
          <w:tcPr>
            <w:tcW w:w="7088" w:type="dxa"/>
            <w:gridSpan w:val="2"/>
            <w:tcBorders>
              <w:top w:val="nil"/>
              <w:left w:val="nil"/>
              <w:bottom w:val="nil"/>
              <w:right w:val="nil"/>
            </w:tcBorders>
            <w:shd w:val="clear" w:color="000000" w:fill="000080"/>
            <w:noWrap/>
            <w:vAlign w:val="bottom"/>
            <w:hideMark/>
          </w:tcPr>
          <w:p w14:paraId="14CD19DA" w14:textId="77777777" w:rsidR="0022690A" w:rsidRPr="0022690A" w:rsidRDefault="0022690A" w:rsidP="0022690A">
            <w:pPr>
              <w:spacing w:after="0" w:line="240" w:lineRule="auto"/>
              <w:rPr>
                <w:rFonts w:ascii="Arial" w:eastAsia="Times New Roman" w:hAnsi="Arial" w:cs="Arial"/>
                <w:b/>
                <w:bCs/>
                <w:color w:val="FFFFFF"/>
                <w:kern w:val="0"/>
                <w:sz w:val="16"/>
                <w:szCs w:val="16"/>
                <w:lang w:eastAsia="hr-HR"/>
                <w14:ligatures w14:val="none"/>
              </w:rPr>
            </w:pPr>
            <w:r w:rsidRPr="0022690A">
              <w:rPr>
                <w:rFonts w:ascii="Arial" w:eastAsia="Times New Roman" w:hAnsi="Arial" w:cs="Arial"/>
                <w:b/>
                <w:bCs/>
                <w:color w:val="FFFFFF"/>
                <w:kern w:val="0"/>
                <w:sz w:val="16"/>
                <w:szCs w:val="16"/>
                <w:lang w:eastAsia="hr-HR"/>
                <w14:ligatures w14:val="none"/>
              </w:rPr>
              <w:t>Razdjel 002 Izvršno tijelo</w:t>
            </w:r>
          </w:p>
        </w:tc>
        <w:tc>
          <w:tcPr>
            <w:tcW w:w="1984" w:type="dxa"/>
            <w:tcBorders>
              <w:top w:val="nil"/>
              <w:left w:val="nil"/>
              <w:bottom w:val="nil"/>
              <w:right w:val="nil"/>
            </w:tcBorders>
            <w:shd w:val="clear" w:color="000000" w:fill="000080"/>
            <w:noWrap/>
            <w:vAlign w:val="bottom"/>
            <w:hideMark/>
          </w:tcPr>
          <w:p w14:paraId="1B658DAC" w14:textId="77777777" w:rsidR="0022690A" w:rsidRPr="0022690A" w:rsidRDefault="0022690A" w:rsidP="0022690A">
            <w:pPr>
              <w:spacing w:after="0" w:line="240" w:lineRule="auto"/>
              <w:jc w:val="right"/>
              <w:rPr>
                <w:rFonts w:ascii="Arial" w:eastAsia="Times New Roman" w:hAnsi="Arial" w:cs="Arial"/>
                <w:b/>
                <w:bCs/>
                <w:color w:val="FFFFFF"/>
                <w:kern w:val="0"/>
                <w:sz w:val="16"/>
                <w:szCs w:val="16"/>
                <w:lang w:eastAsia="hr-HR"/>
                <w14:ligatures w14:val="none"/>
              </w:rPr>
            </w:pPr>
            <w:r w:rsidRPr="0022690A">
              <w:rPr>
                <w:rFonts w:ascii="Arial" w:eastAsia="Times New Roman" w:hAnsi="Arial" w:cs="Arial"/>
                <w:b/>
                <w:bCs/>
                <w:color w:val="FFFFFF"/>
                <w:kern w:val="0"/>
                <w:sz w:val="16"/>
                <w:szCs w:val="16"/>
                <w:lang w:eastAsia="hr-HR"/>
                <w14:ligatures w14:val="none"/>
              </w:rPr>
              <w:t>442.651,24</w:t>
            </w:r>
          </w:p>
        </w:tc>
        <w:tc>
          <w:tcPr>
            <w:tcW w:w="1843" w:type="dxa"/>
            <w:tcBorders>
              <w:top w:val="nil"/>
              <w:left w:val="nil"/>
              <w:bottom w:val="nil"/>
              <w:right w:val="nil"/>
            </w:tcBorders>
            <w:shd w:val="clear" w:color="000000" w:fill="000080"/>
            <w:noWrap/>
            <w:vAlign w:val="bottom"/>
            <w:hideMark/>
          </w:tcPr>
          <w:p w14:paraId="21F8D248" w14:textId="77777777" w:rsidR="0022690A" w:rsidRPr="0022690A" w:rsidRDefault="0022690A" w:rsidP="0022690A">
            <w:pPr>
              <w:spacing w:after="0" w:line="240" w:lineRule="auto"/>
              <w:jc w:val="right"/>
              <w:rPr>
                <w:rFonts w:ascii="Arial" w:eastAsia="Times New Roman" w:hAnsi="Arial" w:cs="Arial"/>
                <w:b/>
                <w:bCs/>
                <w:color w:val="FFFFFF"/>
                <w:kern w:val="0"/>
                <w:sz w:val="16"/>
                <w:szCs w:val="16"/>
                <w:lang w:eastAsia="hr-HR"/>
                <w14:ligatures w14:val="none"/>
              </w:rPr>
            </w:pPr>
            <w:r w:rsidRPr="0022690A">
              <w:rPr>
                <w:rFonts w:ascii="Arial" w:eastAsia="Times New Roman" w:hAnsi="Arial" w:cs="Arial"/>
                <w:b/>
                <w:bCs/>
                <w:color w:val="FFFFFF"/>
                <w:kern w:val="0"/>
                <w:sz w:val="16"/>
                <w:szCs w:val="16"/>
                <w:lang w:eastAsia="hr-HR"/>
                <w14:ligatures w14:val="none"/>
              </w:rPr>
              <w:t>402.500,00</w:t>
            </w:r>
          </w:p>
        </w:tc>
        <w:tc>
          <w:tcPr>
            <w:tcW w:w="1418" w:type="dxa"/>
            <w:tcBorders>
              <w:top w:val="nil"/>
              <w:left w:val="nil"/>
              <w:bottom w:val="nil"/>
              <w:right w:val="nil"/>
            </w:tcBorders>
            <w:shd w:val="clear" w:color="000000" w:fill="000080"/>
            <w:noWrap/>
            <w:vAlign w:val="bottom"/>
            <w:hideMark/>
          </w:tcPr>
          <w:p w14:paraId="61A7E2FB" w14:textId="77777777" w:rsidR="0022690A" w:rsidRPr="0022690A" w:rsidRDefault="0022690A" w:rsidP="0022690A">
            <w:pPr>
              <w:spacing w:after="0" w:line="240" w:lineRule="auto"/>
              <w:jc w:val="right"/>
              <w:rPr>
                <w:rFonts w:ascii="Arial" w:eastAsia="Times New Roman" w:hAnsi="Arial" w:cs="Arial"/>
                <w:b/>
                <w:bCs/>
                <w:color w:val="FFFFFF"/>
                <w:kern w:val="0"/>
                <w:sz w:val="16"/>
                <w:szCs w:val="16"/>
                <w:lang w:eastAsia="hr-HR"/>
                <w14:ligatures w14:val="none"/>
              </w:rPr>
            </w:pPr>
            <w:r w:rsidRPr="0022690A">
              <w:rPr>
                <w:rFonts w:ascii="Arial" w:eastAsia="Times New Roman" w:hAnsi="Arial" w:cs="Arial"/>
                <w:b/>
                <w:bCs/>
                <w:color w:val="FFFFFF"/>
                <w:kern w:val="0"/>
                <w:sz w:val="16"/>
                <w:szCs w:val="16"/>
                <w:lang w:eastAsia="hr-HR"/>
                <w14:ligatures w14:val="none"/>
              </w:rPr>
              <w:t>335.700,00</w:t>
            </w:r>
          </w:p>
        </w:tc>
        <w:tc>
          <w:tcPr>
            <w:tcW w:w="1417" w:type="dxa"/>
            <w:tcBorders>
              <w:top w:val="nil"/>
              <w:left w:val="nil"/>
              <w:bottom w:val="nil"/>
              <w:right w:val="nil"/>
            </w:tcBorders>
            <w:shd w:val="clear" w:color="000000" w:fill="000080"/>
            <w:noWrap/>
            <w:vAlign w:val="bottom"/>
            <w:hideMark/>
          </w:tcPr>
          <w:p w14:paraId="00BB9453" w14:textId="77777777" w:rsidR="0022690A" w:rsidRPr="0022690A" w:rsidRDefault="0022690A" w:rsidP="0022690A">
            <w:pPr>
              <w:spacing w:after="0" w:line="240" w:lineRule="auto"/>
              <w:jc w:val="right"/>
              <w:rPr>
                <w:rFonts w:ascii="Arial" w:eastAsia="Times New Roman" w:hAnsi="Arial" w:cs="Arial"/>
                <w:b/>
                <w:bCs/>
                <w:color w:val="FFFFFF"/>
                <w:kern w:val="0"/>
                <w:sz w:val="16"/>
                <w:szCs w:val="16"/>
                <w:lang w:eastAsia="hr-HR"/>
                <w14:ligatures w14:val="none"/>
              </w:rPr>
            </w:pPr>
            <w:r w:rsidRPr="0022690A">
              <w:rPr>
                <w:rFonts w:ascii="Arial" w:eastAsia="Times New Roman" w:hAnsi="Arial" w:cs="Arial"/>
                <w:b/>
                <w:bCs/>
                <w:color w:val="FFFFFF"/>
                <w:kern w:val="0"/>
                <w:sz w:val="16"/>
                <w:szCs w:val="16"/>
                <w:lang w:eastAsia="hr-HR"/>
                <w14:ligatures w14:val="none"/>
              </w:rPr>
              <w:t>342.666,00</w:t>
            </w:r>
          </w:p>
        </w:tc>
        <w:tc>
          <w:tcPr>
            <w:tcW w:w="1701" w:type="dxa"/>
            <w:tcBorders>
              <w:top w:val="nil"/>
              <w:left w:val="nil"/>
              <w:bottom w:val="nil"/>
              <w:right w:val="nil"/>
            </w:tcBorders>
            <w:shd w:val="clear" w:color="000000" w:fill="000080"/>
            <w:noWrap/>
            <w:vAlign w:val="bottom"/>
            <w:hideMark/>
          </w:tcPr>
          <w:p w14:paraId="3735DF29" w14:textId="77777777" w:rsidR="0022690A" w:rsidRPr="0022690A" w:rsidRDefault="0022690A" w:rsidP="0022690A">
            <w:pPr>
              <w:spacing w:after="0" w:line="240" w:lineRule="auto"/>
              <w:jc w:val="right"/>
              <w:rPr>
                <w:rFonts w:ascii="Arial" w:eastAsia="Times New Roman" w:hAnsi="Arial" w:cs="Arial"/>
                <w:b/>
                <w:bCs/>
                <w:color w:val="FFFFFF"/>
                <w:kern w:val="0"/>
                <w:sz w:val="16"/>
                <w:szCs w:val="16"/>
                <w:lang w:eastAsia="hr-HR"/>
                <w14:ligatures w14:val="none"/>
              </w:rPr>
            </w:pPr>
            <w:r w:rsidRPr="0022690A">
              <w:rPr>
                <w:rFonts w:ascii="Arial" w:eastAsia="Times New Roman" w:hAnsi="Arial" w:cs="Arial"/>
                <w:b/>
                <w:bCs/>
                <w:color w:val="FFFFFF"/>
                <w:kern w:val="0"/>
                <w:sz w:val="16"/>
                <w:szCs w:val="16"/>
                <w:lang w:eastAsia="hr-HR"/>
                <w14:ligatures w14:val="none"/>
              </w:rPr>
              <w:t>327.566,00</w:t>
            </w:r>
          </w:p>
        </w:tc>
        <w:tc>
          <w:tcPr>
            <w:tcW w:w="8168" w:type="dxa"/>
            <w:tcBorders>
              <w:top w:val="nil"/>
              <w:left w:val="nil"/>
              <w:bottom w:val="nil"/>
              <w:right w:val="nil"/>
            </w:tcBorders>
            <w:shd w:val="clear" w:color="000000" w:fill="FFFFFF"/>
            <w:noWrap/>
            <w:vAlign w:val="bottom"/>
            <w:hideMark/>
          </w:tcPr>
          <w:p w14:paraId="28BF0BC7" w14:textId="77777777" w:rsidR="0022690A" w:rsidRPr="0022690A" w:rsidRDefault="0022690A" w:rsidP="0022690A">
            <w:pPr>
              <w:spacing w:after="0" w:line="240" w:lineRule="auto"/>
              <w:rPr>
                <w:rFonts w:ascii="Arial" w:eastAsia="Times New Roman" w:hAnsi="Arial" w:cs="Arial"/>
                <w:b/>
                <w:bCs/>
                <w:color w:val="FFFFFF"/>
                <w:kern w:val="0"/>
                <w:sz w:val="20"/>
                <w:szCs w:val="20"/>
                <w:lang w:eastAsia="hr-HR"/>
                <w14:ligatures w14:val="none"/>
              </w:rPr>
            </w:pPr>
            <w:r w:rsidRPr="0022690A">
              <w:rPr>
                <w:rFonts w:ascii="Arial" w:eastAsia="Times New Roman" w:hAnsi="Arial" w:cs="Arial"/>
                <w:b/>
                <w:bCs/>
                <w:color w:val="FFFFFF"/>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4433951A" w14:textId="77777777" w:rsidR="0022690A" w:rsidRPr="0022690A" w:rsidRDefault="0022690A" w:rsidP="0022690A">
            <w:pPr>
              <w:spacing w:after="0" w:line="240" w:lineRule="auto"/>
              <w:rPr>
                <w:rFonts w:ascii="Arial" w:eastAsia="Times New Roman" w:hAnsi="Arial" w:cs="Arial"/>
                <w:b/>
                <w:bCs/>
                <w:color w:val="FFFFFF"/>
                <w:kern w:val="0"/>
                <w:sz w:val="20"/>
                <w:szCs w:val="20"/>
                <w:lang w:eastAsia="hr-HR"/>
                <w14:ligatures w14:val="none"/>
              </w:rPr>
            </w:pPr>
            <w:r w:rsidRPr="0022690A">
              <w:rPr>
                <w:rFonts w:ascii="Arial" w:eastAsia="Times New Roman" w:hAnsi="Arial" w:cs="Arial"/>
                <w:b/>
                <w:bCs/>
                <w:color w:val="FFFFFF"/>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09EBEF0D" w14:textId="77777777" w:rsidR="0022690A" w:rsidRPr="0022690A" w:rsidRDefault="0022690A" w:rsidP="0022690A">
            <w:pPr>
              <w:spacing w:after="0" w:line="240" w:lineRule="auto"/>
              <w:rPr>
                <w:rFonts w:ascii="Arial" w:eastAsia="Times New Roman" w:hAnsi="Arial" w:cs="Arial"/>
                <w:b/>
                <w:bCs/>
                <w:color w:val="FFFFFF"/>
                <w:kern w:val="0"/>
                <w:sz w:val="20"/>
                <w:szCs w:val="20"/>
                <w:lang w:eastAsia="hr-HR"/>
                <w14:ligatures w14:val="none"/>
              </w:rPr>
            </w:pPr>
            <w:r w:rsidRPr="0022690A">
              <w:rPr>
                <w:rFonts w:ascii="Arial" w:eastAsia="Times New Roman" w:hAnsi="Arial" w:cs="Arial"/>
                <w:b/>
                <w:bCs/>
                <w:color w:val="FFFFFF"/>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3B3E68B7" w14:textId="77777777" w:rsidR="0022690A" w:rsidRPr="0022690A" w:rsidRDefault="0022690A" w:rsidP="0022690A">
            <w:pPr>
              <w:spacing w:after="0" w:line="240" w:lineRule="auto"/>
              <w:rPr>
                <w:rFonts w:ascii="Arial" w:eastAsia="Times New Roman" w:hAnsi="Arial" w:cs="Arial"/>
                <w:b/>
                <w:bCs/>
                <w:color w:val="FFFFFF"/>
                <w:kern w:val="0"/>
                <w:sz w:val="20"/>
                <w:szCs w:val="20"/>
                <w:lang w:eastAsia="hr-HR"/>
                <w14:ligatures w14:val="none"/>
              </w:rPr>
            </w:pPr>
            <w:r w:rsidRPr="0022690A">
              <w:rPr>
                <w:rFonts w:ascii="Arial" w:eastAsia="Times New Roman" w:hAnsi="Arial" w:cs="Arial"/>
                <w:b/>
                <w:bCs/>
                <w:color w:val="FFFFFF"/>
                <w:kern w:val="0"/>
                <w:sz w:val="20"/>
                <w:szCs w:val="20"/>
                <w:lang w:eastAsia="hr-HR"/>
                <w14:ligatures w14:val="none"/>
              </w:rPr>
              <w:t> </w:t>
            </w:r>
          </w:p>
        </w:tc>
      </w:tr>
      <w:tr w:rsidR="0022690A" w:rsidRPr="0022690A" w14:paraId="17A1D647" w14:textId="77777777" w:rsidTr="00D81F6E">
        <w:trPr>
          <w:trHeight w:val="264"/>
        </w:trPr>
        <w:tc>
          <w:tcPr>
            <w:tcW w:w="7088" w:type="dxa"/>
            <w:gridSpan w:val="2"/>
            <w:tcBorders>
              <w:top w:val="nil"/>
              <w:left w:val="nil"/>
              <w:bottom w:val="nil"/>
              <w:right w:val="nil"/>
            </w:tcBorders>
            <w:shd w:val="clear" w:color="000000" w:fill="0000FF"/>
            <w:noWrap/>
            <w:vAlign w:val="bottom"/>
            <w:hideMark/>
          </w:tcPr>
          <w:p w14:paraId="20E65CF9" w14:textId="77777777" w:rsidR="0022690A" w:rsidRPr="0022690A" w:rsidRDefault="0022690A" w:rsidP="0022690A">
            <w:pPr>
              <w:spacing w:after="0" w:line="240" w:lineRule="auto"/>
              <w:rPr>
                <w:rFonts w:ascii="Arial" w:eastAsia="Times New Roman" w:hAnsi="Arial" w:cs="Arial"/>
                <w:b/>
                <w:bCs/>
                <w:color w:val="FFFFFF"/>
                <w:kern w:val="0"/>
                <w:sz w:val="16"/>
                <w:szCs w:val="16"/>
                <w:lang w:eastAsia="hr-HR"/>
                <w14:ligatures w14:val="none"/>
              </w:rPr>
            </w:pPr>
            <w:r w:rsidRPr="0022690A">
              <w:rPr>
                <w:rFonts w:ascii="Arial" w:eastAsia="Times New Roman" w:hAnsi="Arial" w:cs="Arial"/>
                <w:b/>
                <w:bCs/>
                <w:color w:val="FFFFFF"/>
                <w:kern w:val="0"/>
                <w:sz w:val="16"/>
                <w:szCs w:val="16"/>
                <w:lang w:eastAsia="hr-HR"/>
                <w14:ligatures w14:val="none"/>
              </w:rPr>
              <w:t>Glava 00200 Gradonačelnik</w:t>
            </w:r>
          </w:p>
        </w:tc>
        <w:tc>
          <w:tcPr>
            <w:tcW w:w="1984" w:type="dxa"/>
            <w:tcBorders>
              <w:top w:val="nil"/>
              <w:left w:val="nil"/>
              <w:bottom w:val="nil"/>
              <w:right w:val="nil"/>
            </w:tcBorders>
            <w:shd w:val="clear" w:color="000000" w:fill="0000FF"/>
            <w:noWrap/>
            <w:vAlign w:val="bottom"/>
            <w:hideMark/>
          </w:tcPr>
          <w:p w14:paraId="408984FD" w14:textId="77777777" w:rsidR="0022690A" w:rsidRPr="0022690A" w:rsidRDefault="0022690A" w:rsidP="0022690A">
            <w:pPr>
              <w:spacing w:after="0" w:line="240" w:lineRule="auto"/>
              <w:jc w:val="right"/>
              <w:rPr>
                <w:rFonts w:ascii="Arial" w:eastAsia="Times New Roman" w:hAnsi="Arial" w:cs="Arial"/>
                <w:b/>
                <w:bCs/>
                <w:color w:val="FFFFFF"/>
                <w:kern w:val="0"/>
                <w:sz w:val="16"/>
                <w:szCs w:val="16"/>
                <w:lang w:eastAsia="hr-HR"/>
                <w14:ligatures w14:val="none"/>
              </w:rPr>
            </w:pPr>
            <w:r w:rsidRPr="0022690A">
              <w:rPr>
                <w:rFonts w:ascii="Arial" w:eastAsia="Times New Roman" w:hAnsi="Arial" w:cs="Arial"/>
                <w:b/>
                <w:bCs/>
                <w:color w:val="FFFFFF"/>
                <w:kern w:val="0"/>
                <w:sz w:val="16"/>
                <w:szCs w:val="16"/>
                <w:lang w:eastAsia="hr-HR"/>
                <w14:ligatures w14:val="none"/>
              </w:rPr>
              <w:t>261.193,55</w:t>
            </w:r>
          </w:p>
        </w:tc>
        <w:tc>
          <w:tcPr>
            <w:tcW w:w="1843" w:type="dxa"/>
            <w:tcBorders>
              <w:top w:val="nil"/>
              <w:left w:val="nil"/>
              <w:bottom w:val="nil"/>
              <w:right w:val="nil"/>
            </w:tcBorders>
            <w:shd w:val="clear" w:color="000000" w:fill="0000FF"/>
            <w:noWrap/>
            <w:vAlign w:val="bottom"/>
            <w:hideMark/>
          </w:tcPr>
          <w:p w14:paraId="76BFB127" w14:textId="77777777" w:rsidR="0022690A" w:rsidRPr="0022690A" w:rsidRDefault="0022690A" w:rsidP="0022690A">
            <w:pPr>
              <w:spacing w:after="0" w:line="240" w:lineRule="auto"/>
              <w:jc w:val="right"/>
              <w:rPr>
                <w:rFonts w:ascii="Arial" w:eastAsia="Times New Roman" w:hAnsi="Arial" w:cs="Arial"/>
                <w:b/>
                <w:bCs/>
                <w:color w:val="FFFFFF"/>
                <w:kern w:val="0"/>
                <w:sz w:val="16"/>
                <w:szCs w:val="16"/>
                <w:lang w:eastAsia="hr-HR"/>
                <w14:ligatures w14:val="none"/>
              </w:rPr>
            </w:pPr>
            <w:r w:rsidRPr="0022690A">
              <w:rPr>
                <w:rFonts w:ascii="Arial" w:eastAsia="Times New Roman" w:hAnsi="Arial" w:cs="Arial"/>
                <w:b/>
                <w:bCs/>
                <w:color w:val="FFFFFF"/>
                <w:kern w:val="0"/>
                <w:sz w:val="16"/>
                <w:szCs w:val="16"/>
                <w:lang w:eastAsia="hr-HR"/>
                <w14:ligatures w14:val="none"/>
              </w:rPr>
              <w:t>402.500,00</w:t>
            </w:r>
          </w:p>
        </w:tc>
        <w:tc>
          <w:tcPr>
            <w:tcW w:w="1418" w:type="dxa"/>
            <w:tcBorders>
              <w:top w:val="nil"/>
              <w:left w:val="nil"/>
              <w:bottom w:val="nil"/>
              <w:right w:val="nil"/>
            </w:tcBorders>
            <w:shd w:val="clear" w:color="000000" w:fill="0000FF"/>
            <w:noWrap/>
            <w:vAlign w:val="bottom"/>
            <w:hideMark/>
          </w:tcPr>
          <w:p w14:paraId="32FC1DCE" w14:textId="77777777" w:rsidR="0022690A" w:rsidRPr="0022690A" w:rsidRDefault="0022690A" w:rsidP="0022690A">
            <w:pPr>
              <w:spacing w:after="0" w:line="240" w:lineRule="auto"/>
              <w:jc w:val="right"/>
              <w:rPr>
                <w:rFonts w:ascii="Arial" w:eastAsia="Times New Roman" w:hAnsi="Arial" w:cs="Arial"/>
                <w:b/>
                <w:bCs/>
                <w:color w:val="FFFFFF"/>
                <w:kern w:val="0"/>
                <w:sz w:val="16"/>
                <w:szCs w:val="16"/>
                <w:lang w:eastAsia="hr-HR"/>
                <w14:ligatures w14:val="none"/>
              </w:rPr>
            </w:pPr>
            <w:r w:rsidRPr="0022690A">
              <w:rPr>
                <w:rFonts w:ascii="Arial" w:eastAsia="Times New Roman" w:hAnsi="Arial" w:cs="Arial"/>
                <w:b/>
                <w:bCs/>
                <w:color w:val="FFFFFF"/>
                <w:kern w:val="0"/>
                <w:sz w:val="16"/>
                <w:szCs w:val="16"/>
                <w:lang w:eastAsia="hr-HR"/>
                <w14:ligatures w14:val="none"/>
              </w:rPr>
              <w:t>335.700,00</w:t>
            </w:r>
          </w:p>
        </w:tc>
        <w:tc>
          <w:tcPr>
            <w:tcW w:w="1417" w:type="dxa"/>
            <w:tcBorders>
              <w:top w:val="nil"/>
              <w:left w:val="nil"/>
              <w:bottom w:val="nil"/>
              <w:right w:val="nil"/>
            </w:tcBorders>
            <w:shd w:val="clear" w:color="000000" w:fill="0000FF"/>
            <w:noWrap/>
            <w:vAlign w:val="bottom"/>
            <w:hideMark/>
          </w:tcPr>
          <w:p w14:paraId="0D102C66" w14:textId="77777777" w:rsidR="0022690A" w:rsidRPr="0022690A" w:rsidRDefault="0022690A" w:rsidP="0022690A">
            <w:pPr>
              <w:spacing w:after="0" w:line="240" w:lineRule="auto"/>
              <w:jc w:val="right"/>
              <w:rPr>
                <w:rFonts w:ascii="Arial" w:eastAsia="Times New Roman" w:hAnsi="Arial" w:cs="Arial"/>
                <w:b/>
                <w:bCs/>
                <w:color w:val="FFFFFF"/>
                <w:kern w:val="0"/>
                <w:sz w:val="16"/>
                <w:szCs w:val="16"/>
                <w:lang w:eastAsia="hr-HR"/>
                <w14:ligatures w14:val="none"/>
              </w:rPr>
            </w:pPr>
            <w:r w:rsidRPr="0022690A">
              <w:rPr>
                <w:rFonts w:ascii="Arial" w:eastAsia="Times New Roman" w:hAnsi="Arial" w:cs="Arial"/>
                <w:b/>
                <w:bCs/>
                <w:color w:val="FFFFFF"/>
                <w:kern w:val="0"/>
                <w:sz w:val="16"/>
                <w:szCs w:val="16"/>
                <w:lang w:eastAsia="hr-HR"/>
                <w14:ligatures w14:val="none"/>
              </w:rPr>
              <w:t>342.666,00</w:t>
            </w:r>
          </w:p>
        </w:tc>
        <w:tc>
          <w:tcPr>
            <w:tcW w:w="1701" w:type="dxa"/>
            <w:tcBorders>
              <w:top w:val="nil"/>
              <w:left w:val="nil"/>
              <w:bottom w:val="nil"/>
              <w:right w:val="nil"/>
            </w:tcBorders>
            <w:shd w:val="clear" w:color="000000" w:fill="0000FF"/>
            <w:noWrap/>
            <w:vAlign w:val="bottom"/>
            <w:hideMark/>
          </w:tcPr>
          <w:p w14:paraId="40840040" w14:textId="77777777" w:rsidR="0022690A" w:rsidRPr="0022690A" w:rsidRDefault="0022690A" w:rsidP="0022690A">
            <w:pPr>
              <w:spacing w:after="0" w:line="240" w:lineRule="auto"/>
              <w:jc w:val="right"/>
              <w:rPr>
                <w:rFonts w:ascii="Arial" w:eastAsia="Times New Roman" w:hAnsi="Arial" w:cs="Arial"/>
                <w:b/>
                <w:bCs/>
                <w:color w:val="FFFFFF"/>
                <w:kern w:val="0"/>
                <w:sz w:val="16"/>
                <w:szCs w:val="16"/>
                <w:lang w:eastAsia="hr-HR"/>
                <w14:ligatures w14:val="none"/>
              </w:rPr>
            </w:pPr>
            <w:r w:rsidRPr="0022690A">
              <w:rPr>
                <w:rFonts w:ascii="Arial" w:eastAsia="Times New Roman" w:hAnsi="Arial" w:cs="Arial"/>
                <w:b/>
                <w:bCs/>
                <w:color w:val="FFFFFF"/>
                <w:kern w:val="0"/>
                <w:sz w:val="16"/>
                <w:szCs w:val="16"/>
                <w:lang w:eastAsia="hr-HR"/>
                <w14:ligatures w14:val="none"/>
              </w:rPr>
              <w:t>327.566,00</w:t>
            </w:r>
          </w:p>
        </w:tc>
        <w:tc>
          <w:tcPr>
            <w:tcW w:w="8168" w:type="dxa"/>
            <w:tcBorders>
              <w:top w:val="nil"/>
              <w:left w:val="nil"/>
              <w:bottom w:val="nil"/>
              <w:right w:val="nil"/>
            </w:tcBorders>
            <w:shd w:val="clear" w:color="000000" w:fill="FFFFFF"/>
            <w:noWrap/>
            <w:vAlign w:val="bottom"/>
            <w:hideMark/>
          </w:tcPr>
          <w:p w14:paraId="230A5DC2" w14:textId="77777777" w:rsidR="0022690A" w:rsidRPr="0022690A" w:rsidRDefault="0022690A" w:rsidP="0022690A">
            <w:pPr>
              <w:spacing w:after="0" w:line="240" w:lineRule="auto"/>
              <w:rPr>
                <w:rFonts w:ascii="Arial" w:eastAsia="Times New Roman" w:hAnsi="Arial" w:cs="Arial"/>
                <w:b/>
                <w:bCs/>
                <w:color w:val="FFFFFF"/>
                <w:kern w:val="0"/>
                <w:sz w:val="20"/>
                <w:szCs w:val="20"/>
                <w:lang w:eastAsia="hr-HR"/>
                <w14:ligatures w14:val="none"/>
              </w:rPr>
            </w:pPr>
            <w:r w:rsidRPr="0022690A">
              <w:rPr>
                <w:rFonts w:ascii="Arial" w:eastAsia="Times New Roman" w:hAnsi="Arial" w:cs="Arial"/>
                <w:b/>
                <w:bCs/>
                <w:color w:val="FFFFFF"/>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5FBBB264" w14:textId="77777777" w:rsidR="0022690A" w:rsidRPr="0022690A" w:rsidRDefault="0022690A" w:rsidP="0022690A">
            <w:pPr>
              <w:spacing w:after="0" w:line="240" w:lineRule="auto"/>
              <w:rPr>
                <w:rFonts w:ascii="Arial" w:eastAsia="Times New Roman" w:hAnsi="Arial" w:cs="Arial"/>
                <w:b/>
                <w:bCs/>
                <w:color w:val="FFFFFF"/>
                <w:kern w:val="0"/>
                <w:sz w:val="20"/>
                <w:szCs w:val="20"/>
                <w:lang w:eastAsia="hr-HR"/>
                <w14:ligatures w14:val="none"/>
              </w:rPr>
            </w:pPr>
            <w:r w:rsidRPr="0022690A">
              <w:rPr>
                <w:rFonts w:ascii="Arial" w:eastAsia="Times New Roman" w:hAnsi="Arial" w:cs="Arial"/>
                <w:b/>
                <w:bCs/>
                <w:color w:val="FFFFFF"/>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3EB79B24" w14:textId="77777777" w:rsidR="0022690A" w:rsidRPr="0022690A" w:rsidRDefault="0022690A" w:rsidP="0022690A">
            <w:pPr>
              <w:spacing w:after="0" w:line="240" w:lineRule="auto"/>
              <w:rPr>
                <w:rFonts w:ascii="Arial" w:eastAsia="Times New Roman" w:hAnsi="Arial" w:cs="Arial"/>
                <w:b/>
                <w:bCs/>
                <w:color w:val="FFFFFF"/>
                <w:kern w:val="0"/>
                <w:sz w:val="20"/>
                <w:szCs w:val="20"/>
                <w:lang w:eastAsia="hr-HR"/>
                <w14:ligatures w14:val="none"/>
              </w:rPr>
            </w:pPr>
            <w:r w:rsidRPr="0022690A">
              <w:rPr>
                <w:rFonts w:ascii="Arial" w:eastAsia="Times New Roman" w:hAnsi="Arial" w:cs="Arial"/>
                <w:b/>
                <w:bCs/>
                <w:color w:val="FFFFFF"/>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24C794BD" w14:textId="77777777" w:rsidR="0022690A" w:rsidRPr="0022690A" w:rsidRDefault="0022690A" w:rsidP="0022690A">
            <w:pPr>
              <w:spacing w:after="0" w:line="240" w:lineRule="auto"/>
              <w:rPr>
                <w:rFonts w:ascii="Arial" w:eastAsia="Times New Roman" w:hAnsi="Arial" w:cs="Arial"/>
                <w:b/>
                <w:bCs/>
                <w:color w:val="FFFFFF"/>
                <w:kern w:val="0"/>
                <w:sz w:val="20"/>
                <w:szCs w:val="20"/>
                <w:lang w:eastAsia="hr-HR"/>
                <w14:ligatures w14:val="none"/>
              </w:rPr>
            </w:pPr>
            <w:r w:rsidRPr="0022690A">
              <w:rPr>
                <w:rFonts w:ascii="Arial" w:eastAsia="Times New Roman" w:hAnsi="Arial" w:cs="Arial"/>
                <w:b/>
                <w:bCs/>
                <w:color w:val="FFFFFF"/>
                <w:kern w:val="0"/>
                <w:sz w:val="20"/>
                <w:szCs w:val="20"/>
                <w:lang w:eastAsia="hr-HR"/>
                <w14:ligatures w14:val="none"/>
              </w:rPr>
              <w:t> </w:t>
            </w:r>
          </w:p>
        </w:tc>
      </w:tr>
      <w:tr w:rsidR="0022690A" w:rsidRPr="0022690A" w14:paraId="11C768CF" w14:textId="77777777" w:rsidTr="00D81F6E">
        <w:trPr>
          <w:trHeight w:val="264"/>
        </w:trPr>
        <w:tc>
          <w:tcPr>
            <w:tcW w:w="7088" w:type="dxa"/>
            <w:gridSpan w:val="2"/>
            <w:tcBorders>
              <w:top w:val="nil"/>
              <w:left w:val="nil"/>
              <w:bottom w:val="nil"/>
              <w:right w:val="nil"/>
            </w:tcBorders>
            <w:shd w:val="clear" w:color="000000" w:fill="9999FF"/>
            <w:noWrap/>
            <w:vAlign w:val="bottom"/>
            <w:hideMark/>
          </w:tcPr>
          <w:p w14:paraId="36A61D70"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Program 1001 Donošenje akata i mjera iz djelokruga izvršnog tijela</w:t>
            </w:r>
          </w:p>
        </w:tc>
        <w:tc>
          <w:tcPr>
            <w:tcW w:w="1984" w:type="dxa"/>
            <w:tcBorders>
              <w:top w:val="nil"/>
              <w:left w:val="nil"/>
              <w:bottom w:val="nil"/>
              <w:right w:val="nil"/>
            </w:tcBorders>
            <w:shd w:val="clear" w:color="000000" w:fill="9999FF"/>
            <w:noWrap/>
            <w:vAlign w:val="bottom"/>
            <w:hideMark/>
          </w:tcPr>
          <w:p w14:paraId="1DC41BA5"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259.600,88</w:t>
            </w:r>
          </w:p>
        </w:tc>
        <w:tc>
          <w:tcPr>
            <w:tcW w:w="1843" w:type="dxa"/>
            <w:tcBorders>
              <w:top w:val="nil"/>
              <w:left w:val="nil"/>
              <w:bottom w:val="nil"/>
              <w:right w:val="nil"/>
            </w:tcBorders>
            <w:shd w:val="clear" w:color="000000" w:fill="9999FF"/>
            <w:noWrap/>
            <w:vAlign w:val="bottom"/>
            <w:hideMark/>
          </w:tcPr>
          <w:p w14:paraId="07654723"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402.500,00</w:t>
            </w:r>
          </w:p>
        </w:tc>
        <w:tc>
          <w:tcPr>
            <w:tcW w:w="1418" w:type="dxa"/>
            <w:tcBorders>
              <w:top w:val="nil"/>
              <w:left w:val="nil"/>
              <w:bottom w:val="nil"/>
              <w:right w:val="nil"/>
            </w:tcBorders>
            <w:shd w:val="clear" w:color="000000" w:fill="9999FF"/>
            <w:noWrap/>
            <w:vAlign w:val="bottom"/>
            <w:hideMark/>
          </w:tcPr>
          <w:p w14:paraId="5366B40C"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335.700,00</w:t>
            </w:r>
          </w:p>
        </w:tc>
        <w:tc>
          <w:tcPr>
            <w:tcW w:w="1417" w:type="dxa"/>
            <w:tcBorders>
              <w:top w:val="nil"/>
              <w:left w:val="nil"/>
              <w:bottom w:val="nil"/>
              <w:right w:val="nil"/>
            </w:tcBorders>
            <w:shd w:val="clear" w:color="000000" w:fill="9999FF"/>
            <w:noWrap/>
            <w:vAlign w:val="bottom"/>
            <w:hideMark/>
          </w:tcPr>
          <w:p w14:paraId="26162241"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342.666,00</w:t>
            </w:r>
          </w:p>
        </w:tc>
        <w:tc>
          <w:tcPr>
            <w:tcW w:w="1701" w:type="dxa"/>
            <w:tcBorders>
              <w:top w:val="nil"/>
              <w:left w:val="nil"/>
              <w:bottom w:val="nil"/>
              <w:right w:val="nil"/>
            </w:tcBorders>
            <w:shd w:val="clear" w:color="000000" w:fill="9999FF"/>
            <w:noWrap/>
            <w:vAlign w:val="bottom"/>
            <w:hideMark/>
          </w:tcPr>
          <w:p w14:paraId="3A2CCEB0"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327.566,00</w:t>
            </w:r>
          </w:p>
        </w:tc>
        <w:tc>
          <w:tcPr>
            <w:tcW w:w="8168" w:type="dxa"/>
            <w:tcBorders>
              <w:top w:val="nil"/>
              <w:left w:val="nil"/>
              <w:bottom w:val="nil"/>
              <w:right w:val="nil"/>
            </w:tcBorders>
            <w:shd w:val="clear" w:color="000000" w:fill="FFFFFF"/>
            <w:noWrap/>
            <w:vAlign w:val="bottom"/>
            <w:hideMark/>
          </w:tcPr>
          <w:p w14:paraId="6401FCD1"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3B4CD7AF"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0DFB34C9"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7924BF2F"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22690A" w:rsidRPr="0022690A" w14:paraId="3231BA69"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2A0C950F"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Aktivnost A100003 Redovan rad Gradonačelnika</w:t>
            </w:r>
          </w:p>
        </w:tc>
        <w:tc>
          <w:tcPr>
            <w:tcW w:w="1984" w:type="dxa"/>
            <w:tcBorders>
              <w:top w:val="nil"/>
              <w:left w:val="nil"/>
              <w:bottom w:val="nil"/>
              <w:right w:val="nil"/>
            </w:tcBorders>
            <w:shd w:val="clear" w:color="000000" w:fill="CCCCFF"/>
            <w:noWrap/>
            <w:vAlign w:val="bottom"/>
            <w:hideMark/>
          </w:tcPr>
          <w:p w14:paraId="3FBF1B58"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50.337,86</w:t>
            </w:r>
          </w:p>
        </w:tc>
        <w:tc>
          <w:tcPr>
            <w:tcW w:w="1843" w:type="dxa"/>
            <w:tcBorders>
              <w:top w:val="nil"/>
              <w:left w:val="nil"/>
              <w:bottom w:val="nil"/>
              <w:right w:val="nil"/>
            </w:tcBorders>
            <w:shd w:val="clear" w:color="000000" w:fill="CCCCFF"/>
            <w:noWrap/>
            <w:vAlign w:val="bottom"/>
            <w:hideMark/>
          </w:tcPr>
          <w:p w14:paraId="2188CFF8"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CCCCFF"/>
            <w:noWrap/>
            <w:vAlign w:val="bottom"/>
            <w:hideMark/>
          </w:tcPr>
          <w:p w14:paraId="189F1E22"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CCCCFF"/>
            <w:noWrap/>
            <w:vAlign w:val="bottom"/>
            <w:hideMark/>
          </w:tcPr>
          <w:p w14:paraId="2B53CB4E"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CCCCFF"/>
            <w:noWrap/>
            <w:vAlign w:val="bottom"/>
            <w:hideMark/>
          </w:tcPr>
          <w:p w14:paraId="48AB37B7"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6B855326"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74D3D9AE"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7E52D23B"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4A582289"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22690A" w:rsidRPr="0022690A" w14:paraId="291D8731"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38C9236A"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1.1. Opći prihodi i primici</w:t>
            </w:r>
          </w:p>
        </w:tc>
        <w:tc>
          <w:tcPr>
            <w:tcW w:w="1984" w:type="dxa"/>
            <w:tcBorders>
              <w:top w:val="nil"/>
              <w:left w:val="nil"/>
              <w:bottom w:val="nil"/>
              <w:right w:val="nil"/>
            </w:tcBorders>
            <w:shd w:val="clear" w:color="000000" w:fill="FFFF99"/>
            <w:noWrap/>
            <w:vAlign w:val="bottom"/>
            <w:hideMark/>
          </w:tcPr>
          <w:p w14:paraId="1760681C"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50.337,86</w:t>
            </w:r>
          </w:p>
        </w:tc>
        <w:tc>
          <w:tcPr>
            <w:tcW w:w="1843" w:type="dxa"/>
            <w:tcBorders>
              <w:top w:val="nil"/>
              <w:left w:val="nil"/>
              <w:bottom w:val="nil"/>
              <w:right w:val="nil"/>
            </w:tcBorders>
            <w:shd w:val="clear" w:color="000000" w:fill="FFFF99"/>
            <w:noWrap/>
            <w:vAlign w:val="bottom"/>
            <w:hideMark/>
          </w:tcPr>
          <w:p w14:paraId="6886C267"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FFFF99"/>
            <w:noWrap/>
            <w:vAlign w:val="bottom"/>
            <w:hideMark/>
          </w:tcPr>
          <w:p w14:paraId="14DCC728"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FFFF99"/>
            <w:noWrap/>
            <w:vAlign w:val="bottom"/>
            <w:hideMark/>
          </w:tcPr>
          <w:p w14:paraId="74D105EC"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FFFF99"/>
            <w:noWrap/>
            <w:vAlign w:val="bottom"/>
            <w:hideMark/>
          </w:tcPr>
          <w:p w14:paraId="11DD1803"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69EEE681"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0D0DE4A4"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69093221"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20D511ED"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FE3D30" w:rsidRPr="0022690A" w14:paraId="79573BF8"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6CD83153"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3CE924C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50.337,86</w:t>
            </w:r>
          </w:p>
        </w:tc>
        <w:tc>
          <w:tcPr>
            <w:tcW w:w="1843" w:type="dxa"/>
            <w:tcBorders>
              <w:top w:val="nil"/>
              <w:left w:val="nil"/>
              <w:bottom w:val="nil"/>
              <w:right w:val="nil"/>
            </w:tcBorders>
            <w:shd w:val="clear" w:color="auto" w:fill="auto"/>
            <w:noWrap/>
            <w:vAlign w:val="bottom"/>
            <w:hideMark/>
          </w:tcPr>
          <w:p w14:paraId="5734C83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1EF21C0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492B2DC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1887622A"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1CCDB44F"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1A8B0661"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62807C3F"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762B61E3"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0E21F377"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22A498B3"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31 Rashodi za zaposlene</w:t>
            </w:r>
          </w:p>
        </w:tc>
        <w:tc>
          <w:tcPr>
            <w:tcW w:w="1984" w:type="dxa"/>
            <w:tcBorders>
              <w:top w:val="nil"/>
              <w:left w:val="nil"/>
              <w:bottom w:val="nil"/>
              <w:right w:val="nil"/>
            </w:tcBorders>
            <w:shd w:val="clear" w:color="auto" w:fill="auto"/>
            <w:noWrap/>
            <w:vAlign w:val="bottom"/>
            <w:hideMark/>
          </w:tcPr>
          <w:p w14:paraId="1F82CB65"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398,17</w:t>
            </w:r>
          </w:p>
        </w:tc>
        <w:tc>
          <w:tcPr>
            <w:tcW w:w="1843" w:type="dxa"/>
            <w:tcBorders>
              <w:top w:val="nil"/>
              <w:left w:val="nil"/>
              <w:bottom w:val="nil"/>
              <w:right w:val="nil"/>
            </w:tcBorders>
            <w:shd w:val="clear" w:color="auto" w:fill="auto"/>
            <w:noWrap/>
            <w:vAlign w:val="bottom"/>
            <w:hideMark/>
          </w:tcPr>
          <w:p w14:paraId="77C1964A"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58AF825A"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60289F1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116B505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5CF66C3A"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74A2DD9C"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271CA322"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10AB13C4"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0E868318"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4785C49E"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32 Materijalni rashodi</w:t>
            </w:r>
          </w:p>
        </w:tc>
        <w:tc>
          <w:tcPr>
            <w:tcW w:w="1984" w:type="dxa"/>
            <w:tcBorders>
              <w:top w:val="nil"/>
              <w:left w:val="nil"/>
              <w:bottom w:val="nil"/>
              <w:right w:val="nil"/>
            </w:tcBorders>
            <w:shd w:val="clear" w:color="auto" w:fill="auto"/>
            <w:noWrap/>
            <w:vAlign w:val="bottom"/>
            <w:hideMark/>
          </w:tcPr>
          <w:p w14:paraId="71D4B79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49.939,69</w:t>
            </w:r>
          </w:p>
        </w:tc>
        <w:tc>
          <w:tcPr>
            <w:tcW w:w="1843" w:type="dxa"/>
            <w:tcBorders>
              <w:top w:val="nil"/>
              <w:left w:val="nil"/>
              <w:bottom w:val="nil"/>
              <w:right w:val="nil"/>
            </w:tcBorders>
            <w:shd w:val="clear" w:color="auto" w:fill="auto"/>
            <w:noWrap/>
            <w:vAlign w:val="bottom"/>
            <w:hideMark/>
          </w:tcPr>
          <w:p w14:paraId="08930B2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0C20543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4F4B11BA"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0DF3E75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60FD9A43"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7C13F100"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24118616"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4F51C1D9"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22690A" w:rsidRPr="0022690A" w14:paraId="11CE69EF"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595FDA5A"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Aktivnost A100006 Održavanje opreme za redovnu djelatnost</w:t>
            </w:r>
          </w:p>
        </w:tc>
        <w:tc>
          <w:tcPr>
            <w:tcW w:w="1984" w:type="dxa"/>
            <w:tcBorders>
              <w:top w:val="nil"/>
              <w:left w:val="nil"/>
              <w:bottom w:val="nil"/>
              <w:right w:val="nil"/>
            </w:tcBorders>
            <w:shd w:val="clear" w:color="000000" w:fill="CCCCFF"/>
            <w:noWrap/>
            <w:vAlign w:val="bottom"/>
            <w:hideMark/>
          </w:tcPr>
          <w:p w14:paraId="4D489619"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11,15</w:t>
            </w:r>
          </w:p>
        </w:tc>
        <w:tc>
          <w:tcPr>
            <w:tcW w:w="1843" w:type="dxa"/>
            <w:tcBorders>
              <w:top w:val="nil"/>
              <w:left w:val="nil"/>
              <w:bottom w:val="nil"/>
              <w:right w:val="nil"/>
            </w:tcBorders>
            <w:shd w:val="clear" w:color="000000" w:fill="CCCCFF"/>
            <w:noWrap/>
            <w:vAlign w:val="bottom"/>
            <w:hideMark/>
          </w:tcPr>
          <w:p w14:paraId="74B30A08"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CCCCFF"/>
            <w:noWrap/>
            <w:vAlign w:val="bottom"/>
            <w:hideMark/>
          </w:tcPr>
          <w:p w14:paraId="1394C3A7"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CCCCFF"/>
            <w:noWrap/>
            <w:vAlign w:val="bottom"/>
            <w:hideMark/>
          </w:tcPr>
          <w:p w14:paraId="4D22A320"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CCCCFF"/>
            <w:noWrap/>
            <w:vAlign w:val="bottom"/>
            <w:hideMark/>
          </w:tcPr>
          <w:p w14:paraId="44D8EB13"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50BF19AF"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4E4929FC"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67DC9976"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14F839CF"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22690A" w:rsidRPr="0022690A" w14:paraId="1135F2FA"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36C29DFD"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1.1. Opći prihodi i primici</w:t>
            </w:r>
          </w:p>
        </w:tc>
        <w:tc>
          <w:tcPr>
            <w:tcW w:w="1984" w:type="dxa"/>
            <w:tcBorders>
              <w:top w:val="nil"/>
              <w:left w:val="nil"/>
              <w:bottom w:val="nil"/>
              <w:right w:val="nil"/>
            </w:tcBorders>
            <w:shd w:val="clear" w:color="000000" w:fill="FFFF99"/>
            <w:noWrap/>
            <w:vAlign w:val="bottom"/>
            <w:hideMark/>
          </w:tcPr>
          <w:p w14:paraId="6333B42C"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11,15</w:t>
            </w:r>
          </w:p>
        </w:tc>
        <w:tc>
          <w:tcPr>
            <w:tcW w:w="1843" w:type="dxa"/>
            <w:tcBorders>
              <w:top w:val="nil"/>
              <w:left w:val="nil"/>
              <w:bottom w:val="nil"/>
              <w:right w:val="nil"/>
            </w:tcBorders>
            <w:shd w:val="clear" w:color="000000" w:fill="FFFF99"/>
            <w:noWrap/>
            <w:vAlign w:val="bottom"/>
            <w:hideMark/>
          </w:tcPr>
          <w:p w14:paraId="5193DDD7"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FFFF99"/>
            <w:noWrap/>
            <w:vAlign w:val="bottom"/>
            <w:hideMark/>
          </w:tcPr>
          <w:p w14:paraId="30B2637D"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FFFF99"/>
            <w:noWrap/>
            <w:vAlign w:val="bottom"/>
            <w:hideMark/>
          </w:tcPr>
          <w:p w14:paraId="469F78D8"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FFFF99"/>
            <w:noWrap/>
            <w:vAlign w:val="bottom"/>
            <w:hideMark/>
          </w:tcPr>
          <w:p w14:paraId="6EEBC66A"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6627C971"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1F67D47C"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6D4F6A1E"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1AA6EF45"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FE3D30" w:rsidRPr="0022690A" w14:paraId="50A37296"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5DB70A2E"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520E6AB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11,15</w:t>
            </w:r>
          </w:p>
        </w:tc>
        <w:tc>
          <w:tcPr>
            <w:tcW w:w="1843" w:type="dxa"/>
            <w:tcBorders>
              <w:top w:val="nil"/>
              <w:left w:val="nil"/>
              <w:bottom w:val="nil"/>
              <w:right w:val="nil"/>
            </w:tcBorders>
            <w:shd w:val="clear" w:color="auto" w:fill="auto"/>
            <w:noWrap/>
            <w:vAlign w:val="bottom"/>
            <w:hideMark/>
          </w:tcPr>
          <w:p w14:paraId="0E21C14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4001B5B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1CA4E1E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7C7C46F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46BC6ED1"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45F41B2C"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40C33942"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1C785D63"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6BB62DEE"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296FB33E"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32 Materijalni rashodi</w:t>
            </w:r>
          </w:p>
        </w:tc>
        <w:tc>
          <w:tcPr>
            <w:tcW w:w="1984" w:type="dxa"/>
            <w:tcBorders>
              <w:top w:val="nil"/>
              <w:left w:val="nil"/>
              <w:bottom w:val="nil"/>
              <w:right w:val="nil"/>
            </w:tcBorders>
            <w:shd w:val="clear" w:color="auto" w:fill="auto"/>
            <w:noWrap/>
            <w:vAlign w:val="bottom"/>
            <w:hideMark/>
          </w:tcPr>
          <w:p w14:paraId="3D3C27B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11,15</w:t>
            </w:r>
          </w:p>
        </w:tc>
        <w:tc>
          <w:tcPr>
            <w:tcW w:w="1843" w:type="dxa"/>
            <w:tcBorders>
              <w:top w:val="nil"/>
              <w:left w:val="nil"/>
              <w:bottom w:val="nil"/>
              <w:right w:val="nil"/>
            </w:tcBorders>
            <w:shd w:val="clear" w:color="auto" w:fill="auto"/>
            <w:noWrap/>
            <w:vAlign w:val="bottom"/>
            <w:hideMark/>
          </w:tcPr>
          <w:p w14:paraId="47CB86C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65FEFD4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0246627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613CE78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788B97B0"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1E4723C4"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2A33CE2D"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20796220"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22690A" w:rsidRPr="0022690A" w14:paraId="5BC7904F"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470CE82A"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Aktivnost A100008 Tekuća zaliha proračuna</w:t>
            </w:r>
          </w:p>
        </w:tc>
        <w:tc>
          <w:tcPr>
            <w:tcW w:w="1984" w:type="dxa"/>
            <w:tcBorders>
              <w:top w:val="nil"/>
              <w:left w:val="nil"/>
              <w:bottom w:val="nil"/>
              <w:right w:val="nil"/>
            </w:tcBorders>
            <w:shd w:val="clear" w:color="000000" w:fill="CCCCFF"/>
            <w:noWrap/>
            <w:vAlign w:val="bottom"/>
            <w:hideMark/>
          </w:tcPr>
          <w:p w14:paraId="553371E4"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1.327,23</w:t>
            </w:r>
          </w:p>
        </w:tc>
        <w:tc>
          <w:tcPr>
            <w:tcW w:w="1843" w:type="dxa"/>
            <w:tcBorders>
              <w:top w:val="nil"/>
              <w:left w:val="nil"/>
              <w:bottom w:val="nil"/>
              <w:right w:val="nil"/>
            </w:tcBorders>
            <w:shd w:val="clear" w:color="000000" w:fill="CCCCFF"/>
            <w:noWrap/>
            <w:vAlign w:val="bottom"/>
            <w:hideMark/>
          </w:tcPr>
          <w:p w14:paraId="31A5217A"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CCCCFF"/>
            <w:noWrap/>
            <w:vAlign w:val="bottom"/>
            <w:hideMark/>
          </w:tcPr>
          <w:p w14:paraId="27022382"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CCCCFF"/>
            <w:noWrap/>
            <w:vAlign w:val="bottom"/>
            <w:hideMark/>
          </w:tcPr>
          <w:p w14:paraId="1818F211"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CCCCFF"/>
            <w:noWrap/>
            <w:vAlign w:val="bottom"/>
            <w:hideMark/>
          </w:tcPr>
          <w:p w14:paraId="100B46BA"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1BA50B2A"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25AA0993"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073E128A"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7359EC35"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22690A" w:rsidRPr="0022690A" w14:paraId="4B9692EF"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11F805A3"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1.1. Opći prihodi i primici</w:t>
            </w:r>
          </w:p>
        </w:tc>
        <w:tc>
          <w:tcPr>
            <w:tcW w:w="1984" w:type="dxa"/>
            <w:tcBorders>
              <w:top w:val="nil"/>
              <w:left w:val="nil"/>
              <w:bottom w:val="nil"/>
              <w:right w:val="nil"/>
            </w:tcBorders>
            <w:shd w:val="clear" w:color="000000" w:fill="FFFF99"/>
            <w:noWrap/>
            <w:vAlign w:val="bottom"/>
            <w:hideMark/>
          </w:tcPr>
          <w:p w14:paraId="72FCF702"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1.327,23</w:t>
            </w:r>
          </w:p>
        </w:tc>
        <w:tc>
          <w:tcPr>
            <w:tcW w:w="1843" w:type="dxa"/>
            <w:tcBorders>
              <w:top w:val="nil"/>
              <w:left w:val="nil"/>
              <w:bottom w:val="nil"/>
              <w:right w:val="nil"/>
            </w:tcBorders>
            <w:shd w:val="clear" w:color="000000" w:fill="FFFF99"/>
            <w:noWrap/>
            <w:vAlign w:val="bottom"/>
            <w:hideMark/>
          </w:tcPr>
          <w:p w14:paraId="6D9CFBCA"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FFFF99"/>
            <w:noWrap/>
            <w:vAlign w:val="bottom"/>
            <w:hideMark/>
          </w:tcPr>
          <w:p w14:paraId="3A745C29"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FFFF99"/>
            <w:noWrap/>
            <w:vAlign w:val="bottom"/>
            <w:hideMark/>
          </w:tcPr>
          <w:p w14:paraId="1D005A67"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FFFF99"/>
            <w:noWrap/>
            <w:vAlign w:val="bottom"/>
            <w:hideMark/>
          </w:tcPr>
          <w:p w14:paraId="3198DC2A"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5042FA51"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3489E512"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2925AFBE"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25D3DB73"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FE3D30" w:rsidRPr="0022690A" w14:paraId="6C11CB12"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6A8FB197"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259CD4B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1.327,23</w:t>
            </w:r>
          </w:p>
        </w:tc>
        <w:tc>
          <w:tcPr>
            <w:tcW w:w="1843" w:type="dxa"/>
            <w:tcBorders>
              <w:top w:val="nil"/>
              <w:left w:val="nil"/>
              <w:bottom w:val="nil"/>
              <w:right w:val="nil"/>
            </w:tcBorders>
            <w:shd w:val="clear" w:color="auto" w:fill="auto"/>
            <w:noWrap/>
            <w:vAlign w:val="bottom"/>
            <w:hideMark/>
          </w:tcPr>
          <w:p w14:paraId="0C99F2D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0905BA9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3BD4B55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6A3E573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74A50683"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79F7C380"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311405B4"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682B9C23"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62F40310"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01A86203"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37 Naknade građanima i kućanstvima na temelju osiguranja i druge naknade</w:t>
            </w:r>
          </w:p>
        </w:tc>
        <w:tc>
          <w:tcPr>
            <w:tcW w:w="1984" w:type="dxa"/>
            <w:tcBorders>
              <w:top w:val="nil"/>
              <w:left w:val="nil"/>
              <w:bottom w:val="nil"/>
              <w:right w:val="nil"/>
            </w:tcBorders>
            <w:shd w:val="clear" w:color="auto" w:fill="auto"/>
            <w:noWrap/>
            <w:vAlign w:val="bottom"/>
            <w:hideMark/>
          </w:tcPr>
          <w:p w14:paraId="33C4B2E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1.327,23</w:t>
            </w:r>
          </w:p>
        </w:tc>
        <w:tc>
          <w:tcPr>
            <w:tcW w:w="1843" w:type="dxa"/>
            <w:tcBorders>
              <w:top w:val="nil"/>
              <w:left w:val="nil"/>
              <w:bottom w:val="nil"/>
              <w:right w:val="nil"/>
            </w:tcBorders>
            <w:shd w:val="clear" w:color="auto" w:fill="auto"/>
            <w:noWrap/>
            <w:vAlign w:val="bottom"/>
            <w:hideMark/>
          </w:tcPr>
          <w:p w14:paraId="1C1123E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589A8F1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3C717DA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68EF3D1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3D07CD76"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6F61F87D"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1C86BE56"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7840A482"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22690A" w:rsidRPr="0022690A" w14:paraId="5CE6D255"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4626761F"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xml:space="preserve">Aktivnost A100009 Elektronski mediji i usluge promidžbe i informiranja </w:t>
            </w:r>
          </w:p>
        </w:tc>
        <w:tc>
          <w:tcPr>
            <w:tcW w:w="1984" w:type="dxa"/>
            <w:tcBorders>
              <w:top w:val="nil"/>
              <w:left w:val="nil"/>
              <w:bottom w:val="nil"/>
              <w:right w:val="nil"/>
            </w:tcBorders>
            <w:shd w:val="clear" w:color="000000" w:fill="CCCCFF"/>
            <w:noWrap/>
            <w:vAlign w:val="bottom"/>
            <w:hideMark/>
          </w:tcPr>
          <w:p w14:paraId="4C8E6006"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96.194,21</w:t>
            </w:r>
          </w:p>
        </w:tc>
        <w:tc>
          <w:tcPr>
            <w:tcW w:w="1843" w:type="dxa"/>
            <w:tcBorders>
              <w:top w:val="nil"/>
              <w:left w:val="nil"/>
              <w:bottom w:val="nil"/>
              <w:right w:val="nil"/>
            </w:tcBorders>
            <w:shd w:val="clear" w:color="000000" w:fill="CCCCFF"/>
            <w:noWrap/>
            <w:vAlign w:val="bottom"/>
            <w:hideMark/>
          </w:tcPr>
          <w:p w14:paraId="0D069B14"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CCCCFF"/>
            <w:noWrap/>
            <w:vAlign w:val="bottom"/>
            <w:hideMark/>
          </w:tcPr>
          <w:p w14:paraId="5177FA06"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CCCCFF"/>
            <w:noWrap/>
            <w:vAlign w:val="bottom"/>
            <w:hideMark/>
          </w:tcPr>
          <w:p w14:paraId="02BF9505"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CCCCFF"/>
            <w:noWrap/>
            <w:vAlign w:val="bottom"/>
            <w:hideMark/>
          </w:tcPr>
          <w:p w14:paraId="0AC49652"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32C76F6E"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280A9CCE"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3A2E4ADD"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1CFACF13"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22690A" w:rsidRPr="0022690A" w14:paraId="1F7D3CA4"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1E1FFD31"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1.1. Opći prihodi i primici</w:t>
            </w:r>
          </w:p>
        </w:tc>
        <w:tc>
          <w:tcPr>
            <w:tcW w:w="1984" w:type="dxa"/>
            <w:tcBorders>
              <w:top w:val="nil"/>
              <w:left w:val="nil"/>
              <w:bottom w:val="nil"/>
              <w:right w:val="nil"/>
            </w:tcBorders>
            <w:shd w:val="clear" w:color="000000" w:fill="FFFF99"/>
            <w:noWrap/>
            <w:vAlign w:val="bottom"/>
            <w:hideMark/>
          </w:tcPr>
          <w:p w14:paraId="4C41135F"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96.194,21</w:t>
            </w:r>
          </w:p>
        </w:tc>
        <w:tc>
          <w:tcPr>
            <w:tcW w:w="1843" w:type="dxa"/>
            <w:tcBorders>
              <w:top w:val="nil"/>
              <w:left w:val="nil"/>
              <w:bottom w:val="nil"/>
              <w:right w:val="nil"/>
            </w:tcBorders>
            <w:shd w:val="clear" w:color="000000" w:fill="FFFF99"/>
            <w:noWrap/>
            <w:vAlign w:val="bottom"/>
            <w:hideMark/>
          </w:tcPr>
          <w:p w14:paraId="779103CB"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FFFF99"/>
            <w:noWrap/>
            <w:vAlign w:val="bottom"/>
            <w:hideMark/>
          </w:tcPr>
          <w:p w14:paraId="114B6C40"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FFFF99"/>
            <w:noWrap/>
            <w:vAlign w:val="bottom"/>
            <w:hideMark/>
          </w:tcPr>
          <w:p w14:paraId="15847D23"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FFFF99"/>
            <w:noWrap/>
            <w:vAlign w:val="bottom"/>
            <w:hideMark/>
          </w:tcPr>
          <w:p w14:paraId="16C16FCC"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15EAB4E9"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682B1347"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578F7351"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3547D32D"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FE3D30" w:rsidRPr="0022690A" w14:paraId="42AB133B"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228C2A82"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7647894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96.194,21</w:t>
            </w:r>
          </w:p>
        </w:tc>
        <w:tc>
          <w:tcPr>
            <w:tcW w:w="1843" w:type="dxa"/>
            <w:tcBorders>
              <w:top w:val="nil"/>
              <w:left w:val="nil"/>
              <w:bottom w:val="nil"/>
              <w:right w:val="nil"/>
            </w:tcBorders>
            <w:shd w:val="clear" w:color="auto" w:fill="auto"/>
            <w:noWrap/>
            <w:vAlign w:val="bottom"/>
            <w:hideMark/>
          </w:tcPr>
          <w:p w14:paraId="316A50A5"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56A49A7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03C7915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1A20827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6C39D55C"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01BB2B3A"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04760CD7"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3FD7537F"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70758B54"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380DA2C3"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32 Materijalni rashodi</w:t>
            </w:r>
          </w:p>
        </w:tc>
        <w:tc>
          <w:tcPr>
            <w:tcW w:w="1984" w:type="dxa"/>
            <w:tcBorders>
              <w:top w:val="nil"/>
              <w:left w:val="nil"/>
              <w:bottom w:val="nil"/>
              <w:right w:val="nil"/>
            </w:tcBorders>
            <w:shd w:val="clear" w:color="auto" w:fill="auto"/>
            <w:noWrap/>
            <w:vAlign w:val="bottom"/>
            <w:hideMark/>
          </w:tcPr>
          <w:p w14:paraId="7E29F4F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16.560,53</w:t>
            </w:r>
          </w:p>
        </w:tc>
        <w:tc>
          <w:tcPr>
            <w:tcW w:w="1843" w:type="dxa"/>
            <w:tcBorders>
              <w:top w:val="nil"/>
              <w:left w:val="nil"/>
              <w:bottom w:val="nil"/>
              <w:right w:val="nil"/>
            </w:tcBorders>
            <w:shd w:val="clear" w:color="auto" w:fill="auto"/>
            <w:noWrap/>
            <w:vAlign w:val="bottom"/>
            <w:hideMark/>
          </w:tcPr>
          <w:p w14:paraId="2AA8B28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24D5C16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376A716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098C569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67E32CE8"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113EADC1"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2C9C870D"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0BF5D192"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6B15009E"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686F05AE"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35 Subvencije</w:t>
            </w:r>
          </w:p>
        </w:tc>
        <w:tc>
          <w:tcPr>
            <w:tcW w:w="1984" w:type="dxa"/>
            <w:tcBorders>
              <w:top w:val="nil"/>
              <w:left w:val="nil"/>
              <w:bottom w:val="nil"/>
              <w:right w:val="nil"/>
            </w:tcBorders>
            <w:shd w:val="clear" w:color="auto" w:fill="auto"/>
            <w:noWrap/>
            <w:vAlign w:val="bottom"/>
            <w:hideMark/>
          </w:tcPr>
          <w:p w14:paraId="0639E145"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79.633,68</w:t>
            </w:r>
          </w:p>
        </w:tc>
        <w:tc>
          <w:tcPr>
            <w:tcW w:w="1843" w:type="dxa"/>
            <w:tcBorders>
              <w:top w:val="nil"/>
              <w:left w:val="nil"/>
              <w:bottom w:val="nil"/>
              <w:right w:val="nil"/>
            </w:tcBorders>
            <w:shd w:val="clear" w:color="auto" w:fill="auto"/>
            <w:noWrap/>
            <w:vAlign w:val="bottom"/>
            <w:hideMark/>
          </w:tcPr>
          <w:p w14:paraId="7583CD9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5C73C6B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609A593A"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1C5DF99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5C3DB2F5"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46074050"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1F3B18B4"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392F6A7D"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22690A" w:rsidRPr="0022690A" w14:paraId="2A7BD811"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1FC5AAFB"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Aktivnost A100101 Redovan rad Gradonačelnika</w:t>
            </w:r>
          </w:p>
        </w:tc>
        <w:tc>
          <w:tcPr>
            <w:tcW w:w="1984" w:type="dxa"/>
            <w:tcBorders>
              <w:top w:val="nil"/>
              <w:left w:val="nil"/>
              <w:bottom w:val="nil"/>
              <w:right w:val="nil"/>
            </w:tcBorders>
            <w:shd w:val="clear" w:color="000000" w:fill="CCCCFF"/>
            <w:noWrap/>
            <w:vAlign w:val="bottom"/>
            <w:hideMark/>
          </w:tcPr>
          <w:p w14:paraId="7D3D2324"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CCCCFF"/>
            <w:noWrap/>
            <w:vAlign w:val="bottom"/>
            <w:hideMark/>
          </w:tcPr>
          <w:p w14:paraId="2D7A129E"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80.200,00</w:t>
            </w:r>
          </w:p>
        </w:tc>
        <w:tc>
          <w:tcPr>
            <w:tcW w:w="1418" w:type="dxa"/>
            <w:tcBorders>
              <w:top w:val="nil"/>
              <w:left w:val="nil"/>
              <w:bottom w:val="nil"/>
              <w:right w:val="nil"/>
            </w:tcBorders>
            <w:shd w:val="clear" w:color="000000" w:fill="CCCCFF"/>
            <w:noWrap/>
            <w:vAlign w:val="bottom"/>
            <w:hideMark/>
          </w:tcPr>
          <w:p w14:paraId="3F28F8A9"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74.734,00</w:t>
            </w:r>
          </w:p>
        </w:tc>
        <w:tc>
          <w:tcPr>
            <w:tcW w:w="1417" w:type="dxa"/>
            <w:tcBorders>
              <w:top w:val="nil"/>
              <w:left w:val="nil"/>
              <w:bottom w:val="nil"/>
              <w:right w:val="nil"/>
            </w:tcBorders>
            <w:shd w:val="clear" w:color="000000" w:fill="CCCCFF"/>
            <w:noWrap/>
            <w:vAlign w:val="bottom"/>
            <w:hideMark/>
          </w:tcPr>
          <w:p w14:paraId="21D84D41"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80.200,00</w:t>
            </w:r>
          </w:p>
        </w:tc>
        <w:tc>
          <w:tcPr>
            <w:tcW w:w="1701" w:type="dxa"/>
            <w:tcBorders>
              <w:top w:val="nil"/>
              <w:left w:val="nil"/>
              <w:bottom w:val="nil"/>
              <w:right w:val="nil"/>
            </w:tcBorders>
            <w:shd w:val="clear" w:color="000000" w:fill="CCCCFF"/>
            <w:noWrap/>
            <w:vAlign w:val="bottom"/>
            <w:hideMark/>
          </w:tcPr>
          <w:p w14:paraId="021872A3"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80.200,00</w:t>
            </w:r>
          </w:p>
        </w:tc>
        <w:tc>
          <w:tcPr>
            <w:tcW w:w="8168" w:type="dxa"/>
            <w:tcBorders>
              <w:top w:val="nil"/>
              <w:left w:val="nil"/>
              <w:bottom w:val="nil"/>
              <w:right w:val="nil"/>
            </w:tcBorders>
            <w:shd w:val="clear" w:color="000000" w:fill="FFFFFF"/>
            <w:noWrap/>
            <w:vAlign w:val="bottom"/>
            <w:hideMark/>
          </w:tcPr>
          <w:p w14:paraId="7EF27748"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36D6FB79"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707A142A"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16648CD7"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22690A" w:rsidRPr="0022690A" w14:paraId="2115327C"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6C1CD459"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lastRenderedPageBreak/>
              <w:t>Izvor 1.1. Opći prihodi i primici</w:t>
            </w:r>
          </w:p>
        </w:tc>
        <w:tc>
          <w:tcPr>
            <w:tcW w:w="1984" w:type="dxa"/>
            <w:tcBorders>
              <w:top w:val="nil"/>
              <w:left w:val="nil"/>
              <w:bottom w:val="nil"/>
              <w:right w:val="nil"/>
            </w:tcBorders>
            <w:shd w:val="clear" w:color="000000" w:fill="FFFF99"/>
            <w:noWrap/>
            <w:vAlign w:val="bottom"/>
            <w:hideMark/>
          </w:tcPr>
          <w:p w14:paraId="290B41CF"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FFFF99"/>
            <w:noWrap/>
            <w:vAlign w:val="bottom"/>
            <w:hideMark/>
          </w:tcPr>
          <w:p w14:paraId="2FE87632"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80.200,00</w:t>
            </w:r>
          </w:p>
        </w:tc>
        <w:tc>
          <w:tcPr>
            <w:tcW w:w="1418" w:type="dxa"/>
            <w:tcBorders>
              <w:top w:val="nil"/>
              <w:left w:val="nil"/>
              <w:bottom w:val="nil"/>
              <w:right w:val="nil"/>
            </w:tcBorders>
            <w:shd w:val="clear" w:color="000000" w:fill="FFFF99"/>
            <w:noWrap/>
            <w:vAlign w:val="bottom"/>
            <w:hideMark/>
          </w:tcPr>
          <w:p w14:paraId="040B2765"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74.734,00</w:t>
            </w:r>
          </w:p>
        </w:tc>
        <w:tc>
          <w:tcPr>
            <w:tcW w:w="1417" w:type="dxa"/>
            <w:tcBorders>
              <w:top w:val="nil"/>
              <w:left w:val="nil"/>
              <w:bottom w:val="nil"/>
              <w:right w:val="nil"/>
            </w:tcBorders>
            <w:shd w:val="clear" w:color="000000" w:fill="FFFF99"/>
            <w:noWrap/>
            <w:vAlign w:val="bottom"/>
            <w:hideMark/>
          </w:tcPr>
          <w:p w14:paraId="3AF30F41"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80.200,00</w:t>
            </w:r>
          </w:p>
        </w:tc>
        <w:tc>
          <w:tcPr>
            <w:tcW w:w="1701" w:type="dxa"/>
            <w:tcBorders>
              <w:top w:val="nil"/>
              <w:left w:val="nil"/>
              <w:bottom w:val="nil"/>
              <w:right w:val="nil"/>
            </w:tcBorders>
            <w:shd w:val="clear" w:color="000000" w:fill="FFFF99"/>
            <w:noWrap/>
            <w:vAlign w:val="bottom"/>
            <w:hideMark/>
          </w:tcPr>
          <w:p w14:paraId="199D07FB"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80.200,00</w:t>
            </w:r>
          </w:p>
        </w:tc>
        <w:tc>
          <w:tcPr>
            <w:tcW w:w="8168" w:type="dxa"/>
            <w:tcBorders>
              <w:top w:val="nil"/>
              <w:left w:val="nil"/>
              <w:bottom w:val="nil"/>
              <w:right w:val="nil"/>
            </w:tcBorders>
            <w:shd w:val="clear" w:color="000000" w:fill="FFFFFF"/>
            <w:noWrap/>
            <w:vAlign w:val="bottom"/>
            <w:hideMark/>
          </w:tcPr>
          <w:p w14:paraId="3847FA15"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3C51BF90"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272EB92D"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4682C039"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FE3D30" w:rsidRPr="0022690A" w14:paraId="25D162B8"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453E887A"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0B068A7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14FA980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80.200,00</w:t>
            </w:r>
          </w:p>
        </w:tc>
        <w:tc>
          <w:tcPr>
            <w:tcW w:w="1418" w:type="dxa"/>
            <w:tcBorders>
              <w:top w:val="nil"/>
              <w:left w:val="nil"/>
              <w:bottom w:val="nil"/>
              <w:right w:val="nil"/>
            </w:tcBorders>
            <w:shd w:val="clear" w:color="auto" w:fill="auto"/>
            <w:noWrap/>
            <w:vAlign w:val="bottom"/>
            <w:hideMark/>
          </w:tcPr>
          <w:p w14:paraId="6CA7F3A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74.734,00</w:t>
            </w:r>
          </w:p>
        </w:tc>
        <w:tc>
          <w:tcPr>
            <w:tcW w:w="1417" w:type="dxa"/>
            <w:tcBorders>
              <w:top w:val="nil"/>
              <w:left w:val="nil"/>
              <w:bottom w:val="nil"/>
              <w:right w:val="nil"/>
            </w:tcBorders>
            <w:shd w:val="clear" w:color="auto" w:fill="auto"/>
            <w:noWrap/>
            <w:vAlign w:val="bottom"/>
            <w:hideMark/>
          </w:tcPr>
          <w:p w14:paraId="023A373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80.200,00</w:t>
            </w:r>
          </w:p>
        </w:tc>
        <w:tc>
          <w:tcPr>
            <w:tcW w:w="1701" w:type="dxa"/>
            <w:tcBorders>
              <w:top w:val="nil"/>
              <w:left w:val="nil"/>
              <w:bottom w:val="nil"/>
              <w:right w:val="nil"/>
            </w:tcBorders>
            <w:shd w:val="clear" w:color="auto" w:fill="auto"/>
            <w:noWrap/>
            <w:vAlign w:val="bottom"/>
            <w:hideMark/>
          </w:tcPr>
          <w:p w14:paraId="0E64F6A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80.200,00</w:t>
            </w:r>
          </w:p>
        </w:tc>
        <w:tc>
          <w:tcPr>
            <w:tcW w:w="8168" w:type="dxa"/>
            <w:tcBorders>
              <w:top w:val="nil"/>
              <w:left w:val="nil"/>
              <w:bottom w:val="nil"/>
              <w:right w:val="nil"/>
            </w:tcBorders>
            <w:shd w:val="clear" w:color="000000" w:fill="FFFFFF"/>
            <w:noWrap/>
            <w:vAlign w:val="bottom"/>
            <w:hideMark/>
          </w:tcPr>
          <w:p w14:paraId="52570497"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6F57EDDE"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1B4D55C3"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00DFD3EA"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6A6FF406"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6CC4F4D9"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32 Materijalni rashodi</w:t>
            </w:r>
          </w:p>
        </w:tc>
        <w:tc>
          <w:tcPr>
            <w:tcW w:w="1984" w:type="dxa"/>
            <w:tcBorders>
              <w:top w:val="nil"/>
              <w:left w:val="nil"/>
              <w:bottom w:val="nil"/>
              <w:right w:val="nil"/>
            </w:tcBorders>
            <w:shd w:val="clear" w:color="auto" w:fill="auto"/>
            <w:noWrap/>
            <w:vAlign w:val="bottom"/>
            <w:hideMark/>
          </w:tcPr>
          <w:p w14:paraId="5AF2238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1649C97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80.200,00</w:t>
            </w:r>
          </w:p>
        </w:tc>
        <w:tc>
          <w:tcPr>
            <w:tcW w:w="1418" w:type="dxa"/>
            <w:tcBorders>
              <w:top w:val="nil"/>
              <w:left w:val="nil"/>
              <w:bottom w:val="nil"/>
              <w:right w:val="nil"/>
            </w:tcBorders>
            <w:shd w:val="clear" w:color="auto" w:fill="auto"/>
            <w:noWrap/>
            <w:vAlign w:val="bottom"/>
            <w:hideMark/>
          </w:tcPr>
          <w:p w14:paraId="27C372EA"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74.734,00</w:t>
            </w:r>
          </w:p>
        </w:tc>
        <w:tc>
          <w:tcPr>
            <w:tcW w:w="1417" w:type="dxa"/>
            <w:tcBorders>
              <w:top w:val="nil"/>
              <w:left w:val="nil"/>
              <w:bottom w:val="nil"/>
              <w:right w:val="nil"/>
            </w:tcBorders>
            <w:shd w:val="clear" w:color="auto" w:fill="auto"/>
            <w:noWrap/>
            <w:vAlign w:val="bottom"/>
            <w:hideMark/>
          </w:tcPr>
          <w:p w14:paraId="101C3ED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80.200,00</w:t>
            </w:r>
          </w:p>
        </w:tc>
        <w:tc>
          <w:tcPr>
            <w:tcW w:w="1701" w:type="dxa"/>
            <w:tcBorders>
              <w:top w:val="nil"/>
              <w:left w:val="nil"/>
              <w:bottom w:val="nil"/>
              <w:right w:val="nil"/>
            </w:tcBorders>
            <w:shd w:val="clear" w:color="auto" w:fill="auto"/>
            <w:noWrap/>
            <w:vAlign w:val="bottom"/>
            <w:hideMark/>
          </w:tcPr>
          <w:p w14:paraId="26A2C08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80.200,00</w:t>
            </w:r>
          </w:p>
        </w:tc>
        <w:tc>
          <w:tcPr>
            <w:tcW w:w="8168" w:type="dxa"/>
            <w:tcBorders>
              <w:top w:val="nil"/>
              <w:left w:val="nil"/>
              <w:bottom w:val="nil"/>
              <w:right w:val="nil"/>
            </w:tcBorders>
            <w:shd w:val="clear" w:color="000000" w:fill="FFFFFF"/>
            <w:noWrap/>
            <w:vAlign w:val="bottom"/>
            <w:hideMark/>
          </w:tcPr>
          <w:p w14:paraId="4CC0C466"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1A3B503A"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70818C5F"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34F30768"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22690A" w:rsidRPr="0022690A" w14:paraId="689ECCC7"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63F182D0"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Aktivnost A100103 Održavanje opreme za redovnu djelatnost</w:t>
            </w:r>
          </w:p>
        </w:tc>
        <w:tc>
          <w:tcPr>
            <w:tcW w:w="1984" w:type="dxa"/>
            <w:tcBorders>
              <w:top w:val="nil"/>
              <w:left w:val="nil"/>
              <w:bottom w:val="nil"/>
              <w:right w:val="nil"/>
            </w:tcBorders>
            <w:shd w:val="clear" w:color="000000" w:fill="CCCCFF"/>
            <w:noWrap/>
            <w:vAlign w:val="bottom"/>
            <w:hideMark/>
          </w:tcPr>
          <w:p w14:paraId="43345056"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CCCCFF"/>
            <w:noWrap/>
            <w:vAlign w:val="bottom"/>
            <w:hideMark/>
          </w:tcPr>
          <w:p w14:paraId="48FAC6DD"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2.600,00</w:t>
            </w:r>
          </w:p>
        </w:tc>
        <w:tc>
          <w:tcPr>
            <w:tcW w:w="1418" w:type="dxa"/>
            <w:tcBorders>
              <w:top w:val="nil"/>
              <w:left w:val="nil"/>
              <w:bottom w:val="nil"/>
              <w:right w:val="nil"/>
            </w:tcBorders>
            <w:shd w:val="clear" w:color="000000" w:fill="CCCCFF"/>
            <w:noWrap/>
            <w:vAlign w:val="bottom"/>
            <w:hideMark/>
          </w:tcPr>
          <w:p w14:paraId="57ABDB09"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2.600,00</w:t>
            </w:r>
          </w:p>
        </w:tc>
        <w:tc>
          <w:tcPr>
            <w:tcW w:w="1417" w:type="dxa"/>
            <w:tcBorders>
              <w:top w:val="nil"/>
              <w:left w:val="nil"/>
              <w:bottom w:val="nil"/>
              <w:right w:val="nil"/>
            </w:tcBorders>
            <w:shd w:val="clear" w:color="000000" w:fill="CCCCFF"/>
            <w:noWrap/>
            <w:vAlign w:val="bottom"/>
            <w:hideMark/>
          </w:tcPr>
          <w:p w14:paraId="76FEBE6F"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2.600,00</w:t>
            </w:r>
          </w:p>
        </w:tc>
        <w:tc>
          <w:tcPr>
            <w:tcW w:w="1701" w:type="dxa"/>
            <w:tcBorders>
              <w:top w:val="nil"/>
              <w:left w:val="nil"/>
              <w:bottom w:val="nil"/>
              <w:right w:val="nil"/>
            </w:tcBorders>
            <w:shd w:val="clear" w:color="000000" w:fill="CCCCFF"/>
            <w:noWrap/>
            <w:vAlign w:val="bottom"/>
            <w:hideMark/>
          </w:tcPr>
          <w:p w14:paraId="25DCA42F"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2.600,00</w:t>
            </w:r>
          </w:p>
        </w:tc>
        <w:tc>
          <w:tcPr>
            <w:tcW w:w="8168" w:type="dxa"/>
            <w:tcBorders>
              <w:top w:val="nil"/>
              <w:left w:val="nil"/>
              <w:bottom w:val="nil"/>
              <w:right w:val="nil"/>
            </w:tcBorders>
            <w:shd w:val="clear" w:color="000000" w:fill="FFFFFF"/>
            <w:noWrap/>
            <w:vAlign w:val="bottom"/>
            <w:hideMark/>
          </w:tcPr>
          <w:p w14:paraId="1C935C4B"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5C486C15"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61673C5E"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5083BAB7"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22690A" w:rsidRPr="0022690A" w14:paraId="32B3A258"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2F22E761"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1.1. Opći prihodi i primici</w:t>
            </w:r>
          </w:p>
        </w:tc>
        <w:tc>
          <w:tcPr>
            <w:tcW w:w="1984" w:type="dxa"/>
            <w:tcBorders>
              <w:top w:val="nil"/>
              <w:left w:val="nil"/>
              <w:bottom w:val="nil"/>
              <w:right w:val="nil"/>
            </w:tcBorders>
            <w:shd w:val="clear" w:color="000000" w:fill="FFFF99"/>
            <w:noWrap/>
            <w:vAlign w:val="bottom"/>
            <w:hideMark/>
          </w:tcPr>
          <w:p w14:paraId="69133C18"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FFFF99"/>
            <w:noWrap/>
            <w:vAlign w:val="bottom"/>
            <w:hideMark/>
          </w:tcPr>
          <w:p w14:paraId="21F545FA"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2.600,00</w:t>
            </w:r>
          </w:p>
        </w:tc>
        <w:tc>
          <w:tcPr>
            <w:tcW w:w="1418" w:type="dxa"/>
            <w:tcBorders>
              <w:top w:val="nil"/>
              <w:left w:val="nil"/>
              <w:bottom w:val="nil"/>
              <w:right w:val="nil"/>
            </w:tcBorders>
            <w:shd w:val="clear" w:color="000000" w:fill="FFFF99"/>
            <w:noWrap/>
            <w:vAlign w:val="bottom"/>
            <w:hideMark/>
          </w:tcPr>
          <w:p w14:paraId="598A58D1"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2.600,00</w:t>
            </w:r>
          </w:p>
        </w:tc>
        <w:tc>
          <w:tcPr>
            <w:tcW w:w="1417" w:type="dxa"/>
            <w:tcBorders>
              <w:top w:val="nil"/>
              <w:left w:val="nil"/>
              <w:bottom w:val="nil"/>
              <w:right w:val="nil"/>
            </w:tcBorders>
            <w:shd w:val="clear" w:color="000000" w:fill="FFFF99"/>
            <w:noWrap/>
            <w:vAlign w:val="bottom"/>
            <w:hideMark/>
          </w:tcPr>
          <w:p w14:paraId="2B7E3154"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2.600,00</w:t>
            </w:r>
          </w:p>
        </w:tc>
        <w:tc>
          <w:tcPr>
            <w:tcW w:w="1701" w:type="dxa"/>
            <w:tcBorders>
              <w:top w:val="nil"/>
              <w:left w:val="nil"/>
              <w:bottom w:val="nil"/>
              <w:right w:val="nil"/>
            </w:tcBorders>
            <w:shd w:val="clear" w:color="000000" w:fill="FFFF99"/>
            <w:noWrap/>
            <w:vAlign w:val="bottom"/>
            <w:hideMark/>
          </w:tcPr>
          <w:p w14:paraId="23373078"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2.600,00</w:t>
            </w:r>
          </w:p>
        </w:tc>
        <w:tc>
          <w:tcPr>
            <w:tcW w:w="8168" w:type="dxa"/>
            <w:tcBorders>
              <w:top w:val="nil"/>
              <w:left w:val="nil"/>
              <w:bottom w:val="nil"/>
              <w:right w:val="nil"/>
            </w:tcBorders>
            <w:shd w:val="clear" w:color="000000" w:fill="FFFFFF"/>
            <w:noWrap/>
            <w:vAlign w:val="bottom"/>
            <w:hideMark/>
          </w:tcPr>
          <w:p w14:paraId="174B33FA"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3B15C321"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4CEBA380"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06EC4F87"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FE3D30" w:rsidRPr="0022690A" w14:paraId="00BB3BF9"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3067DB91"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1B5F1C1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2AC5BD6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2.600,00</w:t>
            </w:r>
          </w:p>
        </w:tc>
        <w:tc>
          <w:tcPr>
            <w:tcW w:w="1418" w:type="dxa"/>
            <w:tcBorders>
              <w:top w:val="nil"/>
              <w:left w:val="nil"/>
              <w:bottom w:val="nil"/>
              <w:right w:val="nil"/>
            </w:tcBorders>
            <w:shd w:val="clear" w:color="auto" w:fill="auto"/>
            <w:noWrap/>
            <w:vAlign w:val="bottom"/>
            <w:hideMark/>
          </w:tcPr>
          <w:p w14:paraId="7F00F05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2.600,00</w:t>
            </w:r>
          </w:p>
        </w:tc>
        <w:tc>
          <w:tcPr>
            <w:tcW w:w="1417" w:type="dxa"/>
            <w:tcBorders>
              <w:top w:val="nil"/>
              <w:left w:val="nil"/>
              <w:bottom w:val="nil"/>
              <w:right w:val="nil"/>
            </w:tcBorders>
            <w:shd w:val="clear" w:color="auto" w:fill="auto"/>
            <w:noWrap/>
            <w:vAlign w:val="bottom"/>
            <w:hideMark/>
          </w:tcPr>
          <w:p w14:paraId="6211091A"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2.600,00</w:t>
            </w:r>
          </w:p>
        </w:tc>
        <w:tc>
          <w:tcPr>
            <w:tcW w:w="1701" w:type="dxa"/>
            <w:tcBorders>
              <w:top w:val="nil"/>
              <w:left w:val="nil"/>
              <w:bottom w:val="nil"/>
              <w:right w:val="nil"/>
            </w:tcBorders>
            <w:shd w:val="clear" w:color="auto" w:fill="auto"/>
            <w:noWrap/>
            <w:vAlign w:val="bottom"/>
            <w:hideMark/>
          </w:tcPr>
          <w:p w14:paraId="4297200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2.600,00</w:t>
            </w:r>
          </w:p>
        </w:tc>
        <w:tc>
          <w:tcPr>
            <w:tcW w:w="8168" w:type="dxa"/>
            <w:tcBorders>
              <w:top w:val="nil"/>
              <w:left w:val="nil"/>
              <w:bottom w:val="nil"/>
              <w:right w:val="nil"/>
            </w:tcBorders>
            <w:shd w:val="clear" w:color="000000" w:fill="FFFFFF"/>
            <w:noWrap/>
            <w:vAlign w:val="bottom"/>
            <w:hideMark/>
          </w:tcPr>
          <w:p w14:paraId="3AB3C657"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1DCCDABD"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56F0440C"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5A6F73D3"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1A736D3B"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29F87C86"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32 Materijalni rashodi</w:t>
            </w:r>
          </w:p>
        </w:tc>
        <w:tc>
          <w:tcPr>
            <w:tcW w:w="1984" w:type="dxa"/>
            <w:tcBorders>
              <w:top w:val="nil"/>
              <w:left w:val="nil"/>
              <w:bottom w:val="nil"/>
              <w:right w:val="nil"/>
            </w:tcBorders>
            <w:shd w:val="clear" w:color="auto" w:fill="auto"/>
            <w:noWrap/>
            <w:vAlign w:val="bottom"/>
            <w:hideMark/>
          </w:tcPr>
          <w:p w14:paraId="3CCDFBF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45473B08"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2.600,00</w:t>
            </w:r>
          </w:p>
        </w:tc>
        <w:tc>
          <w:tcPr>
            <w:tcW w:w="1418" w:type="dxa"/>
            <w:tcBorders>
              <w:top w:val="nil"/>
              <w:left w:val="nil"/>
              <w:bottom w:val="nil"/>
              <w:right w:val="nil"/>
            </w:tcBorders>
            <w:shd w:val="clear" w:color="auto" w:fill="auto"/>
            <w:noWrap/>
            <w:vAlign w:val="bottom"/>
            <w:hideMark/>
          </w:tcPr>
          <w:p w14:paraId="58B08868"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2.600,00</w:t>
            </w:r>
          </w:p>
        </w:tc>
        <w:tc>
          <w:tcPr>
            <w:tcW w:w="1417" w:type="dxa"/>
            <w:tcBorders>
              <w:top w:val="nil"/>
              <w:left w:val="nil"/>
              <w:bottom w:val="nil"/>
              <w:right w:val="nil"/>
            </w:tcBorders>
            <w:shd w:val="clear" w:color="auto" w:fill="auto"/>
            <w:noWrap/>
            <w:vAlign w:val="bottom"/>
            <w:hideMark/>
          </w:tcPr>
          <w:p w14:paraId="076DEA35"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2.600,00</w:t>
            </w:r>
          </w:p>
        </w:tc>
        <w:tc>
          <w:tcPr>
            <w:tcW w:w="1701" w:type="dxa"/>
            <w:tcBorders>
              <w:top w:val="nil"/>
              <w:left w:val="nil"/>
              <w:bottom w:val="nil"/>
              <w:right w:val="nil"/>
            </w:tcBorders>
            <w:shd w:val="clear" w:color="auto" w:fill="auto"/>
            <w:noWrap/>
            <w:vAlign w:val="bottom"/>
            <w:hideMark/>
          </w:tcPr>
          <w:p w14:paraId="1EBEA05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2.600,00</w:t>
            </w:r>
          </w:p>
        </w:tc>
        <w:tc>
          <w:tcPr>
            <w:tcW w:w="8168" w:type="dxa"/>
            <w:tcBorders>
              <w:top w:val="nil"/>
              <w:left w:val="nil"/>
              <w:bottom w:val="nil"/>
              <w:right w:val="nil"/>
            </w:tcBorders>
            <w:shd w:val="clear" w:color="000000" w:fill="FFFFFF"/>
            <w:noWrap/>
            <w:vAlign w:val="bottom"/>
            <w:hideMark/>
          </w:tcPr>
          <w:p w14:paraId="121AD09A"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29C15BFE"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79F2F404"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788827FF"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22690A" w:rsidRPr="0022690A" w14:paraId="7A356AFB"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59323332"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Aktivnost A100104 Tekuća zaliha proračuna</w:t>
            </w:r>
          </w:p>
        </w:tc>
        <w:tc>
          <w:tcPr>
            <w:tcW w:w="1984" w:type="dxa"/>
            <w:tcBorders>
              <w:top w:val="nil"/>
              <w:left w:val="nil"/>
              <w:bottom w:val="nil"/>
              <w:right w:val="nil"/>
            </w:tcBorders>
            <w:shd w:val="clear" w:color="000000" w:fill="CCCCFF"/>
            <w:noWrap/>
            <w:vAlign w:val="bottom"/>
            <w:hideMark/>
          </w:tcPr>
          <w:p w14:paraId="75E2D8EE"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CCCCFF"/>
            <w:noWrap/>
            <w:vAlign w:val="bottom"/>
            <w:hideMark/>
          </w:tcPr>
          <w:p w14:paraId="1AA92583"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20.000,00</w:t>
            </w:r>
          </w:p>
        </w:tc>
        <w:tc>
          <w:tcPr>
            <w:tcW w:w="1418" w:type="dxa"/>
            <w:tcBorders>
              <w:top w:val="nil"/>
              <w:left w:val="nil"/>
              <w:bottom w:val="nil"/>
              <w:right w:val="nil"/>
            </w:tcBorders>
            <w:shd w:val="clear" w:color="000000" w:fill="CCCCFF"/>
            <w:noWrap/>
            <w:vAlign w:val="bottom"/>
            <w:hideMark/>
          </w:tcPr>
          <w:p w14:paraId="6610E097"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20.000,00</w:t>
            </w:r>
          </w:p>
        </w:tc>
        <w:tc>
          <w:tcPr>
            <w:tcW w:w="1417" w:type="dxa"/>
            <w:tcBorders>
              <w:top w:val="nil"/>
              <w:left w:val="nil"/>
              <w:bottom w:val="nil"/>
              <w:right w:val="nil"/>
            </w:tcBorders>
            <w:shd w:val="clear" w:color="000000" w:fill="CCCCFF"/>
            <w:noWrap/>
            <w:vAlign w:val="bottom"/>
            <w:hideMark/>
          </w:tcPr>
          <w:p w14:paraId="3084DE11"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20.000,00</w:t>
            </w:r>
          </w:p>
        </w:tc>
        <w:tc>
          <w:tcPr>
            <w:tcW w:w="1701" w:type="dxa"/>
            <w:tcBorders>
              <w:top w:val="nil"/>
              <w:left w:val="nil"/>
              <w:bottom w:val="nil"/>
              <w:right w:val="nil"/>
            </w:tcBorders>
            <w:shd w:val="clear" w:color="000000" w:fill="CCCCFF"/>
            <w:noWrap/>
            <w:vAlign w:val="bottom"/>
            <w:hideMark/>
          </w:tcPr>
          <w:p w14:paraId="74480A83"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20.000,00</w:t>
            </w:r>
          </w:p>
        </w:tc>
        <w:tc>
          <w:tcPr>
            <w:tcW w:w="8168" w:type="dxa"/>
            <w:tcBorders>
              <w:top w:val="nil"/>
              <w:left w:val="nil"/>
              <w:bottom w:val="nil"/>
              <w:right w:val="nil"/>
            </w:tcBorders>
            <w:shd w:val="clear" w:color="000000" w:fill="FFFFFF"/>
            <w:noWrap/>
            <w:vAlign w:val="bottom"/>
            <w:hideMark/>
          </w:tcPr>
          <w:p w14:paraId="0AC849B7"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40C0AA5A"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3A54135D"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4677BA5D"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22690A" w:rsidRPr="0022690A" w14:paraId="17BDDCF7"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6E562048"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1.1. Opći prihodi i primici</w:t>
            </w:r>
          </w:p>
        </w:tc>
        <w:tc>
          <w:tcPr>
            <w:tcW w:w="1984" w:type="dxa"/>
            <w:tcBorders>
              <w:top w:val="nil"/>
              <w:left w:val="nil"/>
              <w:bottom w:val="nil"/>
              <w:right w:val="nil"/>
            </w:tcBorders>
            <w:shd w:val="clear" w:color="000000" w:fill="FFFF99"/>
            <w:noWrap/>
            <w:vAlign w:val="bottom"/>
            <w:hideMark/>
          </w:tcPr>
          <w:p w14:paraId="79216928"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FFFF99"/>
            <w:noWrap/>
            <w:vAlign w:val="bottom"/>
            <w:hideMark/>
          </w:tcPr>
          <w:p w14:paraId="11CC1F3E"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20.000,00</w:t>
            </w:r>
          </w:p>
        </w:tc>
        <w:tc>
          <w:tcPr>
            <w:tcW w:w="1418" w:type="dxa"/>
            <w:tcBorders>
              <w:top w:val="nil"/>
              <w:left w:val="nil"/>
              <w:bottom w:val="nil"/>
              <w:right w:val="nil"/>
            </w:tcBorders>
            <w:shd w:val="clear" w:color="000000" w:fill="FFFF99"/>
            <w:noWrap/>
            <w:vAlign w:val="bottom"/>
            <w:hideMark/>
          </w:tcPr>
          <w:p w14:paraId="5ED73CCD"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20.000,00</w:t>
            </w:r>
          </w:p>
        </w:tc>
        <w:tc>
          <w:tcPr>
            <w:tcW w:w="1417" w:type="dxa"/>
            <w:tcBorders>
              <w:top w:val="nil"/>
              <w:left w:val="nil"/>
              <w:bottom w:val="nil"/>
              <w:right w:val="nil"/>
            </w:tcBorders>
            <w:shd w:val="clear" w:color="000000" w:fill="FFFF99"/>
            <w:noWrap/>
            <w:vAlign w:val="bottom"/>
            <w:hideMark/>
          </w:tcPr>
          <w:p w14:paraId="024475EB"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20.000,00</w:t>
            </w:r>
          </w:p>
        </w:tc>
        <w:tc>
          <w:tcPr>
            <w:tcW w:w="1701" w:type="dxa"/>
            <w:tcBorders>
              <w:top w:val="nil"/>
              <w:left w:val="nil"/>
              <w:bottom w:val="nil"/>
              <w:right w:val="nil"/>
            </w:tcBorders>
            <w:shd w:val="clear" w:color="000000" w:fill="FFFF99"/>
            <w:noWrap/>
            <w:vAlign w:val="bottom"/>
            <w:hideMark/>
          </w:tcPr>
          <w:p w14:paraId="176C6C00"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20.000,00</w:t>
            </w:r>
          </w:p>
        </w:tc>
        <w:tc>
          <w:tcPr>
            <w:tcW w:w="8168" w:type="dxa"/>
            <w:tcBorders>
              <w:top w:val="nil"/>
              <w:left w:val="nil"/>
              <w:bottom w:val="nil"/>
              <w:right w:val="nil"/>
            </w:tcBorders>
            <w:shd w:val="clear" w:color="000000" w:fill="FFFFFF"/>
            <w:noWrap/>
            <w:vAlign w:val="bottom"/>
            <w:hideMark/>
          </w:tcPr>
          <w:p w14:paraId="3577F540"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56085A09"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1972F78B"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6A8F5507"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FE3D30" w:rsidRPr="0022690A" w14:paraId="4EA645E3"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69D2A706"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515E935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3446EAE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20.000,00</w:t>
            </w:r>
          </w:p>
        </w:tc>
        <w:tc>
          <w:tcPr>
            <w:tcW w:w="1418" w:type="dxa"/>
            <w:tcBorders>
              <w:top w:val="nil"/>
              <w:left w:val="nil"/>
              <w:bottom w:val="nil"/>
              <w:right w:val="nil"/>
            </w:tcBorders>
            <w:shd w:val="clear" w:color="auto" w:fill="auto"/>
            <w:noWrap/>
            <w:vAlign w:val="bottom"/>
            <w:hideMark/>
          </w:tcPr>
          <w:p w14:paraId="1FAECDF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20.000,00</w:t>
            </w:r>
          </w:p>
        </w:tc>
        <w:tc>
          <w:tcPr>
            <w:tcW w:w="1417" w:type="dxa"/>
            <w:tcBorders>
              <w:top w:val="nil"/>
              <w:left w:val="nil"/>
              <w:bottom w:val="nil"/>
              <w:right w:val="nil"/>
            </w:tcBorders>
            <w:shd w:val="clear" w:color="auto" w:fill="auto"/>
            <w:noWrap/>
            <w:vAlign w:val="bottom"/>
            <w:hideMark/>
          </w:tcPr>
          <w:p w14:paraId="1020C7CA"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20.000,00</w:t>
            </w:r>
          </w:p>
        </w:tc>
        <w:tc>
          <w:tcPr>
            <w:tcW w:w="1701" w:type="dxa"/>
            <w:tcBorders>
              <w:top w:val="nil"/>
              <w:left w:val="nil"/>
              <w:bottom w:val="nil"/>
              <w:right w:val="nil"/>
            </w:tcBorders>
            <w:shd w:val="clear" w:color="auto" w:fill="auto"/>
            <w:noWrap/>
            <w:vAlign w:val="bottom"/>
            <w:hideMark/>
          </w:tcPr>
          <w:p w14:paraId="549D4D4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20.000,00</w:t>
            </w:r>
          </w:p>
        </w:tc>
        <w:tc>
          <w:tcPr>
            <w:tcW w:w="8168" w:type="dxa"/>
            <w:tcBorders>
              <w:top w:val="nil"/>
              <w:left w:val="nil"/>
              <w:bottom w:val="nil"/>
              <w:right w:val="nil"/>
            </w:tcBorders>
            <w:shd w:val="clear" w:color="000000" w:fill="FFFFFF"/>
            <w:noWrap/>
            <w:vAlign w:val="bottom"/>
            <w:hideMark/>
          </w:tcPr>
          <w:p w14:paraId="31AB504D"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14345ED6"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3826E872"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47B039CD"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2C96F5CF"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5BD3FC31"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37 Naknade građanima i kućanstvima na temelju osiguranja i druge naknade</w:t>
            </w:r>
          </w:p>
        </w:tc>
        <w:tc>
          <w:tcPr>
            <w:tcW w:w="1984" w:type="dxa"/>
            <w:tcBorders>
              <w:top w:val="nil"/>
              <w:left w:val="nil"/>
              <w:bottom w:val="nil"/>
              <w:right w:val="nil"/>
            </w:tcBorders>
            <w:shd w:val="clear" w:color="auto" w:fill="auto"/>
            <w:noWrap/>
            <w:vAlign w:val="bottom"/>
            <w:hideMark/>
          </w:tcPr>
          <w:p w14:paraId="6E7EBEC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0F692C5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20.000,00</w:t>
            </w:r>
          </w:p>
        </w:tc>
        <w:tc>
          <w:tcPr>
            <w:tcW w:w="1418" w:type="dxa"/>
            <w:tcBorders>
              <w:top w:val="nil"/>
              <w:left w:val="nil"/>
              <w:bottom w:val="nil"/>
              <w:right w:val="nil"/>
            </w:tcBorders>
            <w:shd w:val="clear" w:color="auto" w:fill="auto"/>
            <w:noWrap/>
            <w:vAlign w:val="bottom"/>
            <w:hideMark/>
          </w:tcPr>
          <w:p w14:paraId="50D5BB1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20.000,00</w:t>
            </w:r>
          </w:p>
        </w:tc>
        <w:tc>
          <w:tcPr>
            <w:tcW w:w="1417" w:type="dxa"/>
            <w:tcBorders>
              <w:top w:val="nil"/>
              <w:left w:val="nil"/>
              <w:bottom w:val="nil"/>
              <w:right w:val="nil"/>
            </w:tcBorders>
            <w:shd w:val="clear" w:color="auto" w:fill="auto"/>
            <w:noWrap/>
            <w:vAlign w:val="bottom"/>
            <w:hideMark/>
          </w:tcPr>
          <w:p w14:paraId="3276A2B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20.000,00</w:t>
            </w:r>
          </w:p>
        </w:tc>
        <w:tc>
          <w:tcPr>
            <w:tcW w:w="1701" w:type="dxa"/>
            <w:tcBorders>
              <w:top w:val="nil"/>
              <w:left w:val="nil"/>
              <w:bottom w:val="nil"/>
              <w:right w:val="nil"/>
            </w:tcBorders>
            <w:shd w:val="clear" w:color="auto" w:fill="auto"/>
            <w:noWrap/>
            <w:vAlign w:val="bottom"/>
            <w:hideMark/>
          </w:tcPr>
          <w:p w14:paraId="0C4D260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20.000,00</w:t>
            </w:r>
          </w:p>
        </w:tc>
        <w:tc>
          <w:tcPr>
            <w:tcW w:w="8168" w:type="dxa"/>
            <w:tcBorders>
              <w:top w:val="nil"/>
              <w:left w:val="nil"/>
              <w:bottom w:val="nil"/>
              <w:right w:val="nil"/>
            </w:tcBorders>
            <w:shd w:val="clear" w:color="000000" w:fill="FFFFFF"/>
            <w:noWrap/>
            <w:vAlign w:val="bottom"/>
            <w:hideMark/>
          </w:tcPr>
          <w:p w14:paraId="06B831A3"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6354E6F2"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4B2CBC9D"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0E4C9FB1"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22690A" w:rsidRPr="0022690A" w14:paraId="790643E3"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3660DBFE"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Aktivnost A100106 Elektronski mediji i usluge promidžbe i informiranja</w:t>
            </w:r>
          </w:p>
        </w:tc>
        <w:tc>
          <w:tcPr>
            <w:tcW w:w="1984" w:type="dxa"/>
            <w:tcBorders>
              <w:top w:val="nil"/>
              <w:left w:val="nil"/>
              <w:bottom w:val="nil"/>
              <w:right w:val="nil"/>
            </w:tcBorders>
            <w:shd w:val="clear" w:color="000000" w:fill="CCCCFF"/>
            <w:noWrap/>
            <w:vAlign w:val="bottom"/>
            <w:hideMark/>
          </w:tcPr>
          <w:p w14:paraId="3CE4784A"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CCCCFF"/>
            <w:noWrap/>
            <w:vAlign w:val="bottom"/>
            <w:hideMark/>
          </w:tcPr>
          <w:p w14:paraId="23E780A2"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106.800,00</w:t>
            </w:r>
          </w:p>
        </w:tc>
        <w:tc>
          <w:tcPr>
            <w:tcW w:w="1418" w:type="dxa"/>
            <w:tcBorders>
              <w:top w:val="nil"/>
              <w:left w:val="nil"/>
              <w:bottom w:val="nil"/>
              <w:right w:val="nil"/>
            </w:tcBorders>
            <w:shd w:val="clear" w:color="000000" w:fill="CCCCFF"/>
            <w:noWrap/>
            <w:vAlign w:val="bottom"/>
            <w:hideMark/>
          </w:tcPr>
          <w:p w14:paraId="033E80DA"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93.666,00</w:t>
            </w:r>
          </w:p>
        </w:tc>
        <w:tc>
          <w:tcPr>
            <w:tcW w:w="1417" w:type="dxa"/>
            <w:tcBorders>
              <w:top w:val="nil"/>
              <w:left w:val="nil"/>
              <w:bottom w:val="nil"/>
              <w:right w:val="nil"/>
            </w:tcBorders>
            <w:shd w:val="clear" w:color="000000" w:fill="CCCCFF"/>
            <w:noWrap/>
            <w:vAlign w:val="bottom"/>
            <w:hideMark/>
          </w:tcPr>
          <w:p w14:paraId="0FE1CEF0"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93.666,00</w:t>
            </w:r>
          </w:p>
        </w:tc>
        <w:tc>
          <w:tcPr>
            <w:tcW w:w="1701" w:type="dxa"/>
            <w:tcBorders>
              <w:top w:val="nil"/>
              <w:left w:val="nil"/>
              <w:bottom w:val="nil"/>
              <w:right w:val="nil"/>
            </w:tcBorders>
            <w:shd w:val="clear" w:color="000000" w:fill="CCCCFF"/>
            <w:noWrap/>
            <w:vAlign w:val="bottom"/>
            <w:hideMark/>
          </w:tcPr>
          <w:p w14:paraId="64CC9951"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78.566,00</w:t>
            </w:r>
          </w:p>
        </w:tc>
        <w:tc>
          <w:tcPr>
            <w:tcW w:w="8168" w:type="dxa"/>
            <w:tcBorders>
              <w:top w:val="nil"/>
              <w:left w:val="nil"/>
              <w:bottom w:val="nil"/>
              <w:right w:val="nil"/>
            </w:tcBorders>
            <w:shd w:val="clear" w:color="000000" w:fill="FFFFFF"/>
            <w:noWrap/>
            <w:vAlign w:val="bottom"/>
            <w:hideMark/>
          </w:tcPr>
          <w:p w14:paraId="182297E3"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0229A2AE"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12529E11"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0686B624"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22690A" w:rsidRPr="0022690A" w14:paraId="6B997AD1"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0067603E"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1.1. Opći prihodi i primici</w:t>
            </w:r>
          </w:p>
        </w:tc>
        <w:tc>
          <w:tcPr>
            <w:tcW w:w="1984" w:type="dxa"/>
            <w:tcBorders>
              <w:top w:val="nil"/>
              <w:left w:val="nil"/>
              <w:bottom w:val="nil"/>
              <w:right w:val="nil"/>
            </w:tcBorders>
            <w:shd w:val="clear" w:color="000000" w:fill="FFFF99"/>
            <w:noWrap/>
            <w:vAlign w:val="bottom"/>
            <w:hideMark/>
          </w:tcPr>
          <w:p w14:paraId="18E3D8E8"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FFFF99"/>
            <w:noWrap/>
            <w:vAlign w:val="bottom"/>
            <w:hideMark/>
          </w:tcPr>
          <w:p w14:paraId="78050077"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106.800,00</w:t>
            </w:r>
          </w:p>
        </w:tc>
        <w:tc>
          <w:tcPr>
            <w:tcW w:w="1418" w:type="dxa"/>
            <w:tcBorders>
              <w:top w:val="nil"/>
              <w:left w:val="nil"/>
              <w:bottom w:val="nil"/>
              <w:right w:val="nil"/>
            </w:tcBorders>
            <w:shd w:val="clear" w:color="000000" w:fill="FFFF99"/>
            <w:noWrap/>
            <w:vAlign w:val="bottom"/>
            <w:hideMark/>
          </w:tcPr>
          <w:p w14:paraId="72EFC8AC"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93.666,00</w:t>
            </w:r>
          </w:p>
        </w:tc>
        <w:tc>
          <w:tcPr>
            <w:tcW w:w="1417" w:type="dxa"/>
            <w:tcBorders>
              <w:top w:val="nil"/>
              <w:left w:val="nil"/>
              <w:bottom w:val="nil"/>
              <w:right w:val="nil"/>
            </w:tcBorders>
            <w:shd w:val="clear" w:color="000000" w:fill="FFFF99"/>
            <w:noWrap/>
            <w:vAlign w:val="bottom"/>
            <w:hideMark/>
          </w:tcPr>
          <w:p w14:paraId="73F27308"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93.666,00</w:t>
            </w:r>
          </w:p>
        </w:tc>
        <w:tc>
          <w:tcPr>
            <w:tcW w:w="1701" w:type="dxa"/>
            <w:tcBorders>
              <w:top w:val="nil"/>
              <w:left w:val="nil"/>
              <w:bottom w:val="nil"/>
              <w:right w:val="nil"/>
            </w:tcBorders>
            <w:shd w:val="clear" w:color="000000" w:fill="FFFF99"/>
            <w:noWrap/>
            <w:vAlign w:val="bottom"/>
            <w:hideMark/>
          </w:tcPr>
          <w:p w14:paraId="3733E02F"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78.566,00</w:t>
            </w:r>
          </w:p>
        </w:tc>
        <w:tc>
          <w:tcPr>
            <w:tcW w:w="8168" w:type="dxa"/>
            <w:tcBorders>
              <w:top w:val="nil"/>
              <w:left w:val="nil"/>
              <w:bottom w:val="nil"/>
              <w:right w:val="nil"/>
            </w:tcBorders>
            <w:shd w:val="clear" w:color="000000" w:fill="FFFFFF"/>
            <w:noWrap/>
            <w:vAlign w:val="bottom"/>
            <w:hideMark/>
          </w:tcPr>
          <w:p w14:paraId="5C2C42AA"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29065A90"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73CD01E1"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1ACDFE17"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FE3D30" w:rsidRPr="0022690A" w14:paraId="1E32EE57"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7A09822F"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59D43265"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3C9E272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106.800,00</w:t>
            </w:r>
          </w:p>
        </w:tc>
        <w:tc>
          <w:tcPr>
            <w:tcW w:w="1418" w:type="dxa"/>
            <w:tcBorders>
              <w:top w:val="nil"/>
              <w:left w:val="nil"/>
              <w:bottom w:val="nil"/>
              <w:right w:val="nil"/>
            </w:tcBorders>
            <w:shd w:val="clear" w:color="auto" w:fill="auto"/>
            <w:noWrap/>
            <w:vAlign w:val="bottom"/>
            <w:hideMark/>
          </w:tcPr>
          <w:p w14:paraId="1A50000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93.666,00</w:t>
            </w:r>
          </w:p>
        </w:tc>
        <w:tc>
          <w:tcPr>
            <w:tcW w:w="1417" w:type="dxa"/>
            <w:tcBorders>
              <w:top w:val="nil"/>
              <w:left w:val="nil"/>
              <w:bottom w:val="nil"/>
              <w:right w:val="nil"/>
            </w:tcBorders>
            <w:shd w:val="clear" w:color="auto" w:fill="auto"/>
            <w:noWrap/>
            <w:vAlign w:val="bottom"/>
            <w:hideMark/>
          </w:tcPr>
          <w:p w14:paraId="0A1E84C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93.666,00</w:t>
            </w:r>
          </w:p>
        </w:tc>
        <w:tc>
          <w:tcPr>
            <w:tcW w:w="1701" w:type="dxa"/>
            <w:tcBorders>
              <w:top w:val="nil"/>
              <w:left w:val="nil"/>
              <w:bottom w:val="nil"/>
              <w:right w:val="nil"/>
            </w:tcBorders>
            <w:shd w:val="clear" w:color="auto" w:fill="auto"/>
            <w:noWrap/>
            <w:vAlign w:val="bottom"/>
            <w:hideMark/>
          </w:tcPr>
          <w:p w14:paraId="4FD8BDE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78.566,00</w:t>
            </w:r>
          </w:p>
        </w:tc>
        <w:tc>
          <w:tcPr>
            <w:tcW w:w="8168" w:type="dxa"/>
            <w:tcBorders>
              <w:top w:val="nil"/>
              <w:left w:val="nil"/>
              <w:bottom w:val="nil"/>
              <w:right w:val="nil"/>
            </w:tcBorders>
            <w:shd w:val="clear" w:color="000000" w:fill="FFFFFF"/>
            <w:noWrap/>
            <w:vAlign w:val="bottom"/>
            <w:hideMark/>
          </w:tcPr>
          <w:p w14:paraId="48F936AE"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1BB3982A"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53E14CC3"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054AB5F3"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7BBCFDB3"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22EE48E3"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32 Materijalni rashodi</w:t>
            </w:r>
          </w:p>
        </w:tc>
        <w:tc>
          <w:tcPr>
            <w:tcW w:w="1984" w:type="dxa"/>
            <w:tcBorders>
              <w:top w:val="nil"/>
              <w:left w:val="nil"/>
              <w:bottom w:val="nil"/>
              <w:right w:val="nil"/>
            </w:tcBorders>
            <w:shd w:val="clear" w:color="auto" w:fill="auto"/>
            <w:noWrap/>
            <w:vAlign w:val="bottom"/>
            <w:hideMark/>
          </w:tcPr>
          <w:p w14:paraId="2A6EF8A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7E46878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27.000,00</w:t>
            </w:r>
          </w:p>
        </w:tc>
        <w:tc>
          <w:tcPr>
            <w:tcW w:w="1418" w:type="dxa"/>
            <w:tcBorders>
              <w:top w:val="nil"/>
              <w:left w:val="nil"/>
              <w:bottom w:val="nil"/>
              <w:right w:val="nil"/>
            </w:tcBorders>
            <w:shd w:val="clear" w:color="auto" w:fill="auto"/>
            <w:noWrap/>
            <w:vAlign w:val="bottom"/>
            <w:hideMark/>
          </w:tcPr>
          <w:p w14:paraId="72CACE0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27.000,00</w:t>
            </w:r>
          </w:p>
        </w:tc>
        <w:tc>
          <w:tcPr>
            <w:tcW w:w="1417" w:type="dxa"/>
            <w:tcBorders>
              <w:top w:val="nil"/>
              <w:left w:val="nil"/>
              <w:bottom w:val="nil"/>
              <w:right w:val="nil"/>
            </w:tcBorders>
            <w:shd w:val="clear" w:color="auto" w:fill="auto"/>
            <w:noWrap/>
            <w:vAlign w:val="bottom"/>
            <w:hideMark/>
          </w:tcPr>
          <w:p w14:paraId="694E464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27.000,00</w:t>
            </w:r>
          </w:p>
        </w:tc>
        <w:tc>
          <w:tcPr>
            <w:tcW w:w="1701" w:type="dxa"/>
            <w:tcBorders>
              <w:top w:val="nil"/>
              <w:left w:val="nil"/>
              <w:bottom w:val="nil"/>
              <w:right w:val="nil"/>
            </w:tcBorders>
            <w:shd w:val="clear" w:color="auto" w:fill="auto"/>
            <w:noWrap/>
            <w:vAlign w:val="bottom"/>
            <w:hideMark/>
          </w:tcPr>
          <w:p w14:paraId="7AEB992A"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11.900,00</w:t>
            </w:r>
          </w:p>
        </w:tc>
        <w:tc>
          <w:tcPr>
            <w:tcW w:w="8168" w:type="dxa"/>
            <w:tcBorders>
              <w:top w:val="nil"/>
              <w:left w:val="nil"/>
              <w:bottom w:val="nil"/>
              <w:right w:val="nil"/>
            </w:tcBorders>
            <w:shd w:val="clear" w:color="000000" w:fill="FFFFFF"/>
            <w:noWrap/>
            <w:vAlign w:val="bottom"/>
            <w:hideMark/>
          </w:tcPr>
          <w:p w14:paraId="3B5FCC01"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652223FE"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69CBBB1C"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47D61A55"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497898DB"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1C5DBF87"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35 Subvencije</w:t>
            </w:r>
          </w:p>
        </w:tc>
        <w:tc>
          <w:tcPr>
            <w:tcW w:w="1984" w:type="dxa"/>
            <w:tcBorders>
              <w:top w:val="nil"/>
              <w:left w:val="nil"/>
              <w:bottom w:val="nil"/>
              <w:right w:val="nil"/>
            </w:tcBorders>
            <w:shd w:val="clear" w:color="auto" w:fill="auto"/>
            <w:noWrap/>
            <w:vAlign w:val="bottom"/>
            <w:hideMark/>
          </w:tcPr>
          <w:p w14:paraId="53896F7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5A86F94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79.800,00</w:t>
            </w:r>
          </w:p>
        </w:tc>
        <w:tc>
          <w:tcPr>
            <w:tcW w:w="1418" w:type="dxa"/>
            <w:tcBorders>
              <w:top w:val="nil"/>
              <w:left w:val="nil"/>
              <w:bottom w:val="nil"/>
              <w:right w:val="nil"/>
            </w:tcBorders>
            <w:shd w:val="clear" w:color="auto" w:fill="auto"/>
            <w:noWrap/>
            <w:vAlign w:val="bottom"/>
            <w:hideMark/>
          </w:tcPr>
          <w:p w14:paraId="0715339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66.666,00</w:t>
            </w:r>
          </w:p>
        </w:tc>
        <w:tc>
          <w:tcPr>
            <w:tcW w:w="1417" w:type="dxa"/>
            <w:tcBorders>
              <w:top w:val="nil"/>
              <w:left w:val="nil"/>
              <w:bottom w:val="nil"/>
              <w:right w:val="nil"/>
            </w:tcBorders>
            <w:shd w:val="clear" w:color="auto" w:fill="auto"/>
            <w:noWrap/>
            <w:vAlign w:val="bottom"/>
            <w:hideMark/>
          </w:tcPr>
          <w:p w14:paraId="53680C4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66.666,00</w:t>
            </w:r>
          </w:p>
        </w:tc>
        <w:tc>
          <w:tcPr>
            <w:tcW w:w="1701" w:type="dxa"/>
            <w:tcBorders>
              <w:top w:val="nil"/>
              <w:left w:val="nil"/>
              <w:bottom w:val="nil"/>
              <w:right w:val="nil"/>
            </w:tcBorders>
            <w:shd w:val="clear" w:color="auto" w:fill="auto"/>
            <w:noWrap/>
            <w:vAlign w:val="bottom"/>
            <w:hideMark/>
          </w:tcPr>
          <w:p w14:paraId="59ACE2E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66.666,00</w:t>
            </w:r>
          </w:p>
        </w:tc>
        <w:tc>
          <w:tcPr>
            <w:tcW w:w="8168" w:type="dxa"/>
            <w:tcBorders>
              <w:top w:val="nil"/>
              <w:left w:val="nil"/>
              <w:bottom w:val="nil"/>
              <w:right w:val="nil"/>
            </w:tcBorders>
            <w:shd w:val="clear" w:color="000000" w:fill="FFFFFF"/>
            <w:noWrap/>
            <w:vAlign w:val="bottom"/>
            <w:hideMark/>
          </w:tcPr>
          <w:p w14:paraId="5888A3B5"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0CFD4C05"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6C5A198E"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57935033"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22690A" w:rsidRPr="0022690A" w14:paraId="0E29B04B"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328CEBB7"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Aktivnost A100110 Manifestacije u organizaciji Grad Otočca</w:t>
            </w:r>
          </w:p>
        </w:tc>
        <w:tc>
          <w:tcPr>
            <w:tcW w:w="1984" w:type="dxa"/>
            <w:tcBorders>
              <w:top w:val="nil"/>
              <w:left w:val="nil"/>
              <w:bottom w:val="nil"/>
              <w:right w:val="nil"/>
            </w:tcBorders>
            <w:shd w:val="clear" w:color="000000" w:fill="CCCCFF"/>
            <w:noWrap/>
            <w:vAlign w:val="bottom"/>
            <w:hideMark/>
          </w:tcPr>
          <w:p w14:paraId="633BA35F"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14.185,50</w:t>
            </w:r>
          </w:p>
        </w:tc>
        <w:tc>
          <w:tcPr>
            <w:tcW w:w="1843" w:type="dxa"/>
            <w:tcBorders>
              <w:top w:val="nil"/>
              <w:left w:val="nil"/>
              <w:bottom w:val="nil"/>
              <w:right w:val="nil"/>
            </w:tcBorders>
            <w:shd w:val="clear" w:color="000000" w:fill="CCCCFF"/>
            <w:noWrap/>
            <w:vAlign w:val="bottom"/>
            <w:hideMark/>
          </w:tcPr>
          <w:p w14:paraId="01F74FD4"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11.500,00</w:t>
            </w:r>
          </w:p>
        </w:tc>
        <w:tc>
          <w:tcPr>
            <w:tcW w:w="1418" w:type="dxa"/>
            <w:tcBorders>
              <w:top w:val="nil"/>
              <w:left w:val="nil"/>
              <w:bottom w:val="nil"/>
              <w:right w:val="nil"/>
            </w:tcBorders>
            <w:shd w:val="clear" w:color="000000" w:fill="CCCCFF"/>
            <w:noWrap/>
            <w:vAlign w:val="bottom"/>
            <w:hideMark/>
          </w:tcPr>
          <w:p w14:paraId="07BE231A"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9.000,00</w:t>
            </w:r>
          </w:p>
        </w:tc>
        <w:tc>
          <w:tcPr>
            <w:tcW w:w="1417" w:type="dxa"/>
            <w:tcBorders>
              <w:top w:val="nil"/>
              <w:left w:val="nil"/>
              <w:bottom w:val="nil"/>
              <w:right w:val="nil"/>
            </w:tcBorders>
            <w:shd w:val="clear" w:color="000000" w:fill="CCCCFF"/>
            <w:noWrap/>
            <w:vAlign w:val="bottom"/>
            <w:hideMark/>
          </w:tcPr>
          <w:p w14:paraId="245560EF"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11.500,00</w:t>
            </w:r>
          </w:p>
        </w:tc>
        <w:tc>
          <w:tcPr>
            <w:tcW w:w="1701" w:type="dxa"/>
            <w:tcBorders>
              <w:top w:val="nil"/>
              <w:left w:val="nil"/>
              <w:bottom w:val="nil"/>
              <w:right w:val="nil"/>
            </w:tcBorders>
            <w:shd w:val="clear" w:color="000000" w:fill="CCCCFF"/>
            <w:noWrap/>
            <w:vAlign w:val="bottom"/>
            <w:hideMark/>
          </w:tcPr>
          <w:p w14:paraId="7A747C0A"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11.500,00</w:t>
            </w:r>
          </w:p>
        </w:tc>
        <w:tc>
          <w:tcPr>
            <w:tcW w:w="8168" w:type="dxa"/>
            <w:tcBorders>
              <w:top w:val="nil"/>
              <w:left w:val="nil"/>
              <w:bottom w:val="nil"/>
              <w:right w:val="nil"/>
            </w:tcBorders>
            <w:shd w:val="clear" w:color="000000" w:fill="FFFFFF"/>
            <w:noWrap/>
            <w:vAlign w:val="bottom"/>
            <w:hideMark/>
          </w:tcPr>
          <w:p w14:paraId="61C78AAC"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3F1FD475"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43265C87"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31B88095"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22690A" w:rsidRPr="0022690A" w14:paraId="0DD258E7"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705CF0C1"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1.1. Opći prihodi i primici</w:t>
            </w:r>
          </w:p>
        </w:tc>
        <w:tc>
          <w:tcPr>
            <w:tcW w:w="1984" w:type="dxa"/>
            <w:tcBorders>
              <w:top w:val="nil"/>
              <w:left w:val="nil"/>
              <w:bottom w:val="nil"/>
              <w:right w:val="nil"/>
            </w:tcBorders>
            <w:shd w:val="clear" w:color="000000" w:fill="FFFF99"/>
            <w:noWrap/>
            <w:vAlign w:val="bottom"/>
            <w:hideMark/>
          </w:tcPr>
          <w:p w14:paraId="388D0F34"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14.185,50</w:t>
            </w:r>
          </w:p>
        </w:tc>
        <w:tc>
          <w:tcPr>
            <w:tcW w:w="1843" w:type="dxa"/>
            <w:tcBorders>
              <w:top w:val="nil"/>
              <w:left w:val="nil"/>
              <w:bottom w:val="nil"/>
              <w:right w:val="nil"/>
            </w:tcBorders>
            <w:shd w:val="clear" w:color="000000" w:fill="FFFF99"/>
            <w:noWrap/>
            <w:vAlign w:val="bottom"/>
            <w:hideMark/>
          </w:tcPr>
          <w:p w14:paraId="168D17BC"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11.500,00</w:t>
            </w:r>
          </w:p>
        </w:tc>
        <w:tc>
          <w:tcPr>
            <w:tcW w:w="1418" w:type="dxa"/>
            <w:tcBorders>
              <w:top w:val="nil"/>
              <w:left w:val="nil"/>
              <w:bottom w:val="nil"/>
              <w:right w:val="nil"/>
            </w:tcBorders>
            <w:shd w:val="clear" w:color="000000" w:fill="FFFF99"/>
            <w:noWrap/>
            <w:vAlign w:val="bottom"/>
            <w:hideMark/>
          </w:tcPr>
          <w:p w14:paraId="3DD4329B"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9.000,00</w:t>
            </w:r>
          </w:p>
        </w:tc>
        <w:tc>
          <w:tcPr>
            <w:tcW w:w="1417" w:type="dxa"/>
            <w:tcBorders>
              <w:top w:val="nil"/>
              <w:left w:val="nil"/>
              <w:bottom w:val="nil"/>
              <w:right w:val="nil"/>
            </w:tcBorders>
            <w:shd w:val="clear" w:color="000000" w:fill="FFFF99"/>
            <w:noWrap/>
            <w:vAlign w:val="bottom"/>
            <w:hideMark/>
          </w:tcPr>
          <w:p w14:paraId="10A63DB4"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11.500,00</w:t>
            </w:r>
          </w:p>
        </w:tc>
        <w:tc>
          <w:tcPr>
            <w:tcW w:w="1701" w:type="dxa"/>
            <w:tcBorders>
              <w:top w:val="nil"/>
              <w:left w:val="nil"/>
              <w:bottom w:val="nil"/>
              <w:right w:val="nil"/>
            </w:tcBorders>
            <w:shd w:val="clear" w:color="000000" w:fill="FFFF99"/>
            <w:noWrap/>
            <w:vAlign w:val="bottom"/>
            <w:hideMark/>
          </w:tcPr>
          <w:p w14:paraId="5499CA40"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11.500,00</w:t>
            </w:r>
          </w:p>
        </w:tc>
        <w:tc>
          <w:tcPr>
            <w:tcW w:w="8168" w:type="dxa"/>
            <w:tcBorders>
              <w:top w:val="nil"/>
              <w:left w:val="nil"/>
              <w:bottom w:val="nil"/>
              <w:right w:val="nil"/>
            </w:tcBorders>
            <w:shd w:val="clear" w:color="000000" w:fill="FFFFFF"/>
            <w:noWrap/>
            <w:vAlign w:val="bottom"/>
            <w:hideMark/>
          </w:tcPr>
          <w:p w14:paraId="2AF0EB5E"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7782411F"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5B094982"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0E55D4D3"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FE3D30" w:rsidRPr="0022690A" w14:paraId="27C8FAE3"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59A95CE0"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515CD7B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14.185,50</w:t>
            </w:r>
          </w:p>
        </w:tc>
        <w:tc>
          <w:tcPr>
            <w:tcW w:w="1843" w:type="dxa"/>
            <w:tcBorders>
              <w:top w:val="nil"/>
              <w:left w:val="nil"/>
              <w:bottom w:val="nil"/>
              <w:right w:val="nil"/>
            </w:tcBorders>
            <w:shd w:val="clear" w:color="auto" w:fill="auto"/>
            <w:noWrap/>
            <w:vAlign w:val="bottom"/>
            <w:hideMark/>
          </w:tcPr>
          <w:p w14:paraId="71CD49B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11.500,00</w:t>
            </w:r>
          </w:p>
        </w:tc>
        <w:tc>
          <w:tcPr>
            <w:tcW w:w="1418" w:type="dxa"/>
            <w:tcBorders>
              <w:top w:val="nil"/>
              <w:left w:val="nil"/>
              <w:bottom w:val="nil"/>
              <w:right w:val="nil"/>
            </w:tcBorders>
            <w:shd w:val="clear" w:color="auto" w:fill="auto"/>
            <w:noWrap/>
            <w:vAlign w:val="bottom"/>
            <w:hideMark/>
          </w:tcPr>
          <w:p w14:paraId="6B93074A"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9.000,00</w:t>
            </w:r>
          </w:p>
        </w:tc>
        <w:tc>
          <w:tcPr>
            <w:tcW w:w="1417" w:type="dxa"/>
            <w:tcBorders>
              <w:top w:val="nil"/>
              <w:left w:val="nil"/>
              <w:bottom w:val="nil"/>
              <w:right w:val="nil"/>
            </w:tcBorders>
            <w:shd w:val="clear" w:color="auto" w:fill="auto"/>
            <w:noWrap/>
            <w:vAlign w:val="bottom"/>
            <w:hideMark/>
          </w:tcPr>
          <w:p w14:paraId="028B991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11.500,00</w:t>
            </w:r>
          </w:p>
        </w:tc>
        <w:tc>
          <w:tcPr>
            <w:tcW w:w="1701" w:type="dxa"/>
            <w:tcBorders>
              <w:top w:val="nil"/>
              <w:left w:val="nil"/>
              <w:bottom w:val="nil"/>
              <w:right w:val="nil"/>
            </w:tcBorders>
            <w:shd w:val="clear" w:color="auto" w:fill="auto"/>
            <w:noWrap/>
            <w:vAlign w:val="bottom"/>
            <w:hideMark/>
          </w:tcPr>
          <w:p w14:paraId="407D074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11.500,00</w:t>
            </w:r>
          </w:p>
        </w:tc>
        <w:tc>
          <w:tcPr>
            <w:tcW w:w="8168" w:type="dxa"/>
            <w:tcBorders>
              <w:top w:val="nil"/>
              <w:left w:val="nil"/>
              <w:bottom w:val="nil"/>
              <w:right w:val="nil"/>
            </w:tcBorders>
            <w:shd w:val="clear" w:color="000000" w:fill="FFFFFF"/>
            <w:noWrap/>
            <w:vAlign w:val="bottom"/>
            <w:hideMark/>
          </w:tcPr>
          <w:p w14:paraId="178C4B25"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7C2B7E97"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2BA450E1"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59BFA27A"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62B31C87"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644DA4C3"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32 Materijalni rashodi</w:t>
            </w:r>
          </w:p>
        </w:tc>
        <w:tc>
          <w:tcPr>
            <w:tcW w:w="1984" w:type="dxa"/>
            <w:tcBorders>
              <w:top w:val="nil"/>
              <w:left w:val="nil"/>
              <w:bottom w:val="nil"/>
              <w:right w:val="nil"/>
            </w:tcBorders>
            <w:shd w:val="clear" w:color="auto" w:fill="auto"/>
            <w:noWrap/>
            <w:vAlign w:val="bottom"/>
            <w:hideMark/>
          </w:tcPr>
          <w:p w14:paraId="11B6C5E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14.185,50</w:t>
            </w:r>
          </w:p>
        </w:tc>
        <w:tc>
          <w:tcPr>
            <w:tcW w:w="1843" w:type="dxa"/>
            <w:tcBorders>
              <w:top w:val="nil"/>
              <w:left w:val="nil"/>
              <w:bottom w:val="nil"/>
              <w:right w:val="nil"/>
            </w:tcBorders>
            <w:shd w:val="clear" w:color="auto" w:fill="auto"/>
            <w:noWrap/>
            <w:vAlign w:val="bottom"/>
            <w:hideMark/>
          </w:tcPr>
          <w:p w14:paraId="2BD3DCF5"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11.500,00</w:t>
            </w:r>
          </w:p>
        </w:tc>
        <w:tc>
          <w:tcPr>
            <w:tcW w:w="1418" w:type="dxa"/>
            <w:tcBorders>
              <w:top w:val="nil"/>
              <w:left w:val="nil"/>
              <w:bottom w:val="nil"/>
              <w:right w:val="nil"/>
            </w:tcBorders>
            <w:shd w:val="clear" w:color="auto" w:fill="auto"/>
            <w:noWrap/>
            <w:vAlign w:val="bottom"/>
            <w:hideMark/>
          </w:tcPr>
          <w:p w14:paraId="79D05DE5"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9.000,00</w:t>
            </w:r>
          </w:p>
        </w:tc>
        <w:tc>
          <w:tcPr>
            <w:tcW w:w="1417" w:type="dxa"/>
            <w:tcBorders>
              <w:top w:val="nil"/>
              <w:left w:val="nil"/>
              <w:bottom w:val="nil"/>
              <w:right w:val="nil"/>
            </w:tcBorders>
            <w:shd w:val="clear" w:color="auto" w:fill="auto"/>
            <w:noWrap/>
            <w:vAlign w:val="bottom"/>
            <w:hideMark/>
          </w:tcPr>
          <w:p w14:paraId="49AF118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11.500,00</w:t>
            </w:r>
          </w:p>
        </w:tc>
        <w:tc>
          <w:tcPr>
            <w:tcW w:w="1701" w:type="dxa"/>
            <w:tcBorders>
              <w:top w:val="nil"/>
              <w:left w:val="nil"/>
              <w:bottom w:val="nil"/>
              <w:right w:val="nil"/>
            </w:tcBorders>
            <w:shd w:val="clear" w:color="auto" w:fill="auto"/>
            <w:noWrap/>
            <w:vAlign w:val="bottom"/>
            <w:hideMark/>
          </w:tcPr>
          <w:p w14:paraId="5C4135B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11.500,00</w:t>
            </w:r>
          </w:p>
        </w:tc>
        <w:tc>
          <w:tcPr>
            <w:tcW w:w="8168" w:type="dxa"/>
            <w:tcBorders>
              <w:top w:val="nil"/>
              <w:left w:val="nil"/>
              <w:bottom w:val="nil"/>
              <w:right w:val="nil"/>
            </w:tcBorders>
            <w:shd w:val="clear" w:color="000000" w:fill="FFFFFF"/>
            <w:noWrap/>
            <w:vAlign w:val="bottom"/>
            <w:hideMark/>
          </w:tcPr>
          <w:p w14:paraId="4CB5E7F2"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79901989"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283088D1"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68FD9111"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22690A" w:rsidRPr="0022690A" w14:paraId="5FC3C60B"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0C5A61B4"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Aktivnost A100111 Organizacija Adventa i dočeka Nove Godine</w:t>
            </w:r>
          </w:p>
        </w:tc>
        <w:tc>
          <w:tcPr>
            <w:tcW w:w="1984" w:type="dxa"/>
            <w:tcBorders>
              <w:top w:val="nil"/>
              <w:left w:val="nil"/>
              <w:bottom w:val="nil"/>
              <w:right w:val="nil"/>
            </w:tcBorders>
            <w:shd w:val="clear" w:color="000000" w:fill="CCCCFF"/>
            <w:noWrap/>
            <w:vAlign w:val="bottom"/>
            <w:hideMark/>
          </w:tcPr>
          <w:p w14:paraId="0262F722"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CCCCFF"/>
            <w:noWrap/>
            <w:vAlign w:val="bottom"/>
            <w:hideMark/>
          </w:tcPr>
          <w:p w14:paraId="29AF846E"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30.000,00</w:t>
            </w:r>
          </w:p>
        </w:tc>
        <w:tc>
          <w:tcPr>
            <w:tcW w:w="1418" w:type="dxa"/>
            <w:tcBorders>
              <w:top w:val="nil"/>
              <w:left w:val="nil"/>
              <w:bottom w:val="nil"/>
              <w:right w:val="nil"/>
            </w:tcBorders>
            <w:shd w:val="clear" w:color="000000" w:fill="CCCCFF"/>
            <w:noWrap/>
            <w:vAlign w:val="bottom"/>
            <w:hideMark/>
          </w:tcPr>
          <w:p w14:paraId="4D7848D4"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24.000,00</w:t>
            </w:r>
          </w:p>
        </w:tc>
        <w:tc>
          <w:tcPr>
            <w:tcW w:w="1417" w:type="dxa"/>
            <w:tcBorders>
              <w:top w:val="nil"/>
              <w:left w:val="nil"/>
              <w:bottom w:val="nil"/>
              <w:right w:val="nil"/>
            </w:tcBorders>
            <w:shd w:val="clear" w:color="000000" w:fill="CCCCFF"/>
            <w:noWrap/>
            <w:vAlign w:val="bottom"/>
            <w:hideMark/>
          </w:tcPr>
          <w:p w14:paraId="1A8EC7D5"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24.000,00</w:t>
            </w:r>
          </w:p>
        </w:tc>
        <w:tc>
          <w:tcPr>
            <w:tcW w:w="1701" w:type="dxa"/>
            <w:tcBorders>
              <w:top w:val="nil"/>
              <w:left w:val="nil"/>
              <w:bottom w:val="nil"/>
              <w:right w:val="nil"/>
            </w:tcBorders>
            <w:shd w:val="clear" w:color="000000" w:fill="CCCCFF"/>
            <w:noWrap/>
            <w:vAlign w:val="bottom"/>
            <w:hideMark/>
          </w:tcPr>
          <w:p w14:paraId="7294EF8C"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24.000,00</w:t>
            </w:r>
          </w:p>
        </w:tc>
        <w:tc>
          <w:tcPr>
            <w:tcW w:w="8168" w:type="dxa"/>
            <w:tcBorders>
              <w:top w:val="nil"/>
              <w:left w:val="nil"/>
              <w:bottom w:val="nil"/>
              <w:right w:val="nil"/>
            </w:tcBorders>
            <w:shd w:val="clear" w:color="000000" w:fill="FFFFFF"/>
            <w:noWrap/>
            <w:vAlign w:val="bottom"/>
            <w:hideMark/>
          </w:tcPr>
          <w:p w14:paraId="56B6BE67"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3BB348AA"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67F77407"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1B2B1B51"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22690A" w:rsidRPr="0022690A" w14:paraId="1EBE165A"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7491891B"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1.1. Opći prihodi i primici</w:t>
            </w:r>
          </w:p>
        </w:tc>
        <w:tc>
          <w:tcPr>
            <w:tcW w:w="1984" w:type="dxa"/>
            <w:tcBorders>
              <w:top w:val="nil"/>
              <w:left w:val="nil"/>
              <w:bottom w:val="nil"/>
              <w:right w:val="nil"/>
            </w:tcBorders>
            <w:shd w:val="clear" w:color="000000" w:fill="FFFF99"/>
            <w:noWrap/>
            <w:vAlign w:val="bottom"/>
            <w:hideMark/>
          </w:tcPr>
          <w:p w14:paraId="0E45CD58"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FFFF99"/>
            <w:noWrap/>
            <w:vAlign w:val="bottom"/>
            <w:hideMark/>
          </w:tcPr>
          <w:p w14:paraId="26E35840"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30.000,00</w:t>
            </w:r>
          </w:p>
        </w:tc>
        <w:tc>
          <w:tcPr>
            <w:tcW w:w="1418" w:type="dxa"/>
            <w:tcBorders>
              <w:top w:val="nil"/>
              <w:left w:val="nil"/>
              <w:bottom w:val="nil"/>
              <w:right w:val="nil"/>
            </w:tcBorders>
            <w:shd w:val="clear" w:color="000000" w:fill="FFFF99"/>
            <w:noWrap/>
            <w:vAlign w:val="bottom"/>
            <w:hideMark/>
          </w:tcPr>
          <w:p w14:paraId="7ABD5A53"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24.000,00</w:t>
            </w:r>
          </w:p>
        </w:tc>
        <w:tc>
          <w:tcPr>
            <w:tcW w:w="1417" w:type="dxa"/>
            <w:tcBorders>
              <w:top w:val="nil"/>
              <w:left w:val="nil"/>
              <w:bottom w:val="nil"/>
              <w:right w:val="nil"/>
            </w:tcBorders>
            <w:shd w:val="clear" w:color="000000" w:fill="FFFF99"/>
            <w:noWrap/>
            <w:vAlign w:val="bottom"/>
            <w:hideMark/>
          </w:tcPr>
          <w:p w14:paraId="4D3F2281"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24.000,00</w:t>
            </w:r>
          </w:p>
        </w:tc>
        <w:tc>
          <w:tcPr>
            <w:tcW w:w="1701" w:type="dxa"/>
            <w:tcBorders>
              <w:top w:val="nil"/>
              <w:left w:val="nil"/>
              <w:bottom w:val="nil"/>
              <w:right w:val="nil"/>
            </w:tcBorders>
            <w:shd w:val="clear" w:color="000000" w:fill="FFFF99"/>
            <w:noWrap/>
            <w:vAlign w:val="bottom"/>
            <w:hideMark/>
          </w:tcPr>
          <w:p w14:paraId="0A1B8E8D"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24.000,00</w:t>
            </w:r>
          </w:p>
        </w:tc>
        <w:tc>
          <w:tcPr>
            <w:tcW w:w="8168" w:type="dxa"/>
            <w:tcBorders>
              <w:top w:val="nil"/>
              <w:left w:val="nil"/>
              <w:bottom w:val="nil"/>
              <w:right w:val="nil"/>
            </w:tcBorders>
            <w:shd w:val="clear" w:color="000000" w:fill="FFFFFF"/>
            <w:noWrap/>
            <w:vAlign w:val="bottom"/>
            <w:hideMark/>
          </w:tcPr>
          <w:p w14:paraId="5E3868F9"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352009AD"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291FF6EF"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4A50F46F"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FE3D30" w:rsidRPr="0022690A" w14:paraId="4C6F3A3C"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7D6C2DDE"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3A28A02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4395A20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30.000,00</w:t>
            </w:r>
          </w:p>
        </w:tc>
        <w:tc>
          <w:tcPr>
            <w:tcW w:w="1418" w:type="dxa"/>
            <w:tcBorders>
              <w:top w:val="nil"/>
              <w:left w:val="nil"/>
              <w:bottom w:val="nil"/>
              <w:right w:val="nil"/>
            </w:tcBorders>
            <w:shd w:val="clear" w:color="auto" w:fill="auto"/>
            <w:noWrap/>
            <w:vAlign w:val="bottom"/>
            <w:hideMark/>
          </w:tcPr>
          <w:p w14:paraId="5E75016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24.000,00</w:t>
            </w:r>
          </w:p>
        </w:tc>
        <w:tc>
          <w:tcPr>
            <w:tcW w:w="1417" w:type="dxa"/>
            <w:tcBorders>
              <w:top w:val="nil"/>
              <w:left w:val="nil"/>
              <w:bottom w:val="nil"/>
              <w:right w:val="nil"/>
            </w:tcBorders>
            <w:shd w:val="clear" w:color="auto" w:fill="auto"/>
            <w:noWrap/>
            <w:vAlign w:val="bottom"/>
            <w:hideMark/>
          </w:tcPr>
          <w:p w14:paraId="49C32AE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24.000,00</w:t>
            </w:r>
          </w:p>
        </w:tc>
        <w:tc>
          <w:tcPr>
            <w:tcW w:w="1701" w:type="dxa"/>
            <w:tcBorders>
              <w:top w:val="nil"/>
              <w:left w:val="nil"/>
              <w:bottom w:val="nil"/>
              <w:right w:val="nil"/>
            </w:tcBorders>
            <w:shd w:val="clear" w:color="auto" w:fill="auto"/>
            <w:noWrap/>
            <w:vAlign w:val="bottom"/>
            <w:hideMark/>
          </w:tcPr>
          <w:p w14:paraId="5F52988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24.000,00</w:t>
            </w:r>
          </w:p>
        </w:tc>
        <w:tc>
          <w:tcPr>
            <w:tcW w:w="8168" w:type="dxa"/>
            <w:tcBorders>
              <w:top w:val="nil"/>
              <w:left w:val="nil"/>
              <w:bottom w:val="nil"/>
              <w:right w:val="nil"/>
            </w:tcBorders>
            <w:shd w:val="clear" w:color="000000" w:fill="FFFFFF"/>
            <w:noWrap/>
            <w:vAlign w:val="bottom"/>
            <w:hideMark/>
          </w:tcPr>
          <w:p w14:paraId="7EB1F8A9"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0C9D5D24"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0C0AD75E"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16F4E7D9"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4F00F7BE"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6219F7CC"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32 Materijalni rashodi</w:t>
            </w:r>
          </w:p>
        </w:tc>
        <w:tc>
          <w:tcPr>
            <w:tcW w:w="1984" w:type="dxa"/>
            <w:tcBorders>
              <w:top w:val="nil"/>
              <w:left w:val="nil"/>
              <w:bottom w:val="nil"/>
              <w:right w:val="nil"/>
            </w:tcBorders>
            <w:shd w:val="clear" w:color="auto" w:fill="auto"/>
            <w:noWrap/>
            <w:vAlign w:val="bottom"/>
            <w:hideMark/>
          </w:tcPr>
          <w:p w14:paraId="19442B7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6743823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30.000,00</w:t>
            </w:r>
          </w:p>
        </w:tc>
        <w:tc>
          <w:tcPr>
            <w:tcW w:w="1418" w:type="dxa"/>
            <w:tcBorders>
              <w:top w:val="nil"/>
              <w:left w:val="nil"/>
              <w:bottom w:val="nil"/>
              <w:right w:val="nil"/>
            </w:tcBorders>
            <w:shd w:val="clear" w:color="auto" w:fill="auto"/>
            <w:noWrap/>
            <w:vAlign w:val="bottom"/>
            <w:hideMark/>
          </w:tcPr>
          <w:p w14:paraId="23E65A1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24.000,00</w:t>
            </w:r>
          </w:p>
        </w:tc>
        <w:tc>
          <w:tcPr>
            <w:tcW w:w="1417" w:type="dxa"/>
            <w:tcBorders>
              <w:top w:val="nil"/>
              <w:left w:val="nil"/>
              <w:bottom w:val="nil"/>
              <w:right w:val="nil"/>
            </w:tcBorders>
            <w:shd w:val="clear" w:color="auto" w:fill="auto"/>
            <w:noWrap/>
            <w:vAlign w:val="bottom"/>
            <w:hideMark/>
          </w:tcPr>
          <w:p w14:paraId="571BA28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24.000,00</w:t>
            </w:r>
          </w:p>
        </w:tc>
        <w:tc>
          <w:tcPr>
            <w:tcW w:w="1701" w:type="dxa"/>
            <w:tcBorders>
              <w:top w:val="nil"/>
              <w:left w:val="nil"/>
              <w:bottom w:val="nil"/>
              <w:right w:val="nil"/>
            </w:tcBorders>
            <w:shd w:val="clear" w:color="auto" w:fill="auto"/>
            <w:noWrap/>
            <w:vAlign w:val="bottom"/>
            <w:hideMark/>
          </w:tcPr>
          <w:p w14:paraId="5A365A3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24.000,00</w:t>
            </w:r>
          </w:p>
        </w:tc>
        <w:tc>
          <w:tcPr>
            <w:tcW w:w="8168" w:type="dxa"/>
            <w:tcBorders>
              <w:top w:val="nil"/>
              <w:left w:val="nil"/>
              <w:bottom w:val="nil"/>
              <w:right w:val="nil"/>
            </w:tcBorders>
            <w:shd w:val="clear" w:color="000000" w:fill="FFFFFF"/>
            <w:noWrap/>
            <w:vAlign w:val="bottom"/>
            <w:hideMark/>
          </w:tcPr>
          <w:p w14:paraId="7230265A"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3C3C4F3E"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70B8E3CC"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000806FE"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22690A" w:rsidRPr="0022690A" w14:paraId="241D0202"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732D1A13"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Aktivnost A100112 Sufinanciranje redovne djelatnosti DZ Otočac</w:t>
            </w:r>
          </w:p>
        </w:tc>
        <w:tc>
          <w:tcPr>
            <w:tcW w:w="1984" w:type="dxa"/>
            <w:tcBorders>
              <w:top w:val="nil"/>
              <w:left w:val="nil"/>
              <w:bottom w:val="nil"/>
              <w:right w:val="nil"/>
            </w:tcBorders>
            <w:shd w:val="clear" w:color="000000" w:fill="CCCCFF"/>
            <w:noWrap/>
            <w:vAlign w:val="bottom"/>
            <w:hideMark/>
          </w:tcPr>
          <w:p w14:paraId="244E4184"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6.636,14</w:t>
            </w:r>
          </w:p>
        </w:tc>
        <w:tc>
          <w:tcPr>
            <w:tcW w:w="1843" w:type="dxa"/>
            <w:tcBorders>
              <w:top w:val="nil"/>
              <w:left w:val="nil"/>
              <w:bottom w:val="nil"/>
              <w:right w:val="nil"/>
            </w:tcBorders>
            <w:shd w:val="clear" w:color="000000" w:fill="CCCCFF"/>
            <w:noWrap/>
            <w:vAlign w:val="bottom"/>
            <w:hideMark/>
          </w:tcPr>
          <w:p w14:paraId="69342D1B"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23.000,00</w:t>
            </w:r>
          </w:p>
        </w:tc>
        <w:tc>
          <w:tcPr>
            <w:tcW w:w="1418" w:type="dxa"/>
            <w:tcBorders>
              <w:top w:val="nil"/>
              <w:left w:val="nil"/>
              <w:bottom w:val="nil"/>
              <w:right w:val="nil"/>
            </w:tcBorders>
            <w:shd w:val="clear" w:color="000000" w:fill="CCCCFF"/>
            <w:noWrap/>
            <w:vAlign w:val="bottom"/>
            <w:hideMark/>
          </w:tcPr>
          <w:p w14:paraId="11B361F1"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23.000,00</w:t>
            </w:r>
          </w:p>
        </w:tc>
        <w:tc>
          <w:tcPr>
            <w:tcW w:w="1417" w:type="dxa"/>
            <w:tcBorders>
              <w:top w:val="nil"/>
              <w:left w:val="nil"/>
              <w:bottom w:val="nil"/>
              <w:right w:val="nil"/>
            </w:tcBorders>
            <w:shd w:val="clear" w:color="000000" w:fill="CCCCFF"/>
            <w:noWrap/>
            <w:vAlign w:val="bottom"/>
            <w:hideMark/>
          </w:tcPr>
          <w:p w14:paraId="29C11B11"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23.000,00</w:t>
            </w:r>
          </w:p>
        </w:tc>
        <w:tc>
          <w:tcPr>
            <w:tcW w:w="1701" w:type="dxa"/>
            <w:tcBorders>
              <w:top w:val="nil"/>
              <w:left w:val="nil"/>
              <w:bottom w:val="nil"/>
              <w:right w:val="nil"/>
            </w:tcBorders>
            <w:shd w:val="clear" w:color="000000" w:fill="CCCCFF"/>
            <w:noWrap/>
            <w:vAlign w:val="bottom"/>
            <w:hideMark/>
          </w:tcPr>
          <w:p w14:paraId="70381DB6"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23.000,00</w:t>
            </w:r>
          </w:p>
        </w:tc>
        <w:tc>
          <w:tcPr>
            <w:tcW w:w="8168" w:type="dxa"/>
            <w:tcBorders>
              <w:top w:val="nil"/>
              <w:left w:val="nil"/>
              <w:bottom w:val="nil"/>
              <w:right w:val="nil"/>
            </w:tcBorders>
            <w:shd w:val="clear" w:color="000000" w:fill="FFFFFF"/>
            <w:noWrap/>
            <w:vAlign w:val="bottom"/>
            <w:hideMark/>
          </w:tcPr>
          <w:p w14:paraId="33D8B459"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1B8B7D18"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514AD57D"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3EECF919"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22690A" w:rsidRPr="0022690A" w14:paraId="787DE90E"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07E2DCF9"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1.1. Opći prihodi i primici</w:t>
            </w:r>
          </w:p>
        </w:tc>
        <w:tc>
          <w:tcPr>
            <w:tcW w:w="1984" w:type="dxa"/>
            <w:tcBorders>
              <w:top w:val="nil"/>
              <w:left w:val="nil"/>
              <w:bottom w:val="nil"/>
              <w:right w:val="nil"/>
            </w:tcBorders>
            <w:shd w:val="clear" w:color="000000" w:fill="FFFF99"/>
            <w:noWrap/>
            <w:vAlign w:val="bottom"/>
            <w:hideMark/>
          </w:tcPr>
          <w:p w14:paraId="2543F28F"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6.636,14</w:t>
            </w:r>
          </w:p>
        </w:tc>
        <w:tc>
          <w:tcPr>
            <w:tcW w:w="1843" w:type="dxa"/>
            <w:tcBorders>
              <w:top w:val="nil"/>
              <w:left w:val="nil"/>
              <w:bottom w:val="nil"/>
              <w:right w:val="nil"/>
            </w:tcBorders>
            <w:shd w:val="clear" w:color="000000" w:fill="FFFF99"/>
            <w:noWrap/>
            <w:vAlign w:val="bottom"/>
            <w:hideMark/>
          </w:tcPr>
          <w:p w14:paraId="3ABD10F8"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23.000,00</w:t>
            </w:r>
          </w:p>
        </w:tc>
        <w:tc>
          <w:tcPr>
            <w:tcW w:w="1418" w:type="dxa"/>
            <w:tcBorders>
              <w:top w:val="nil"/>
              <w:left w:val="nil"/>
              <w:bottom w:val="nil"/>
              <w:right w:val="nil"/>
            </w:tcBorders>
            <w:shd w:val="clear" w:color="000000" w:fill="FFFF99"/>
            <w:noWrap/>
            <w:vAlign w:val="bottom"/>
            <w:hideMark/>
          </w:tcPr>
          <w:p w14:paraId="0240DCB4"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23.000,00</w:t>
            </w:r>
          </w:p>
        </w:tc>
        <w:tc>
          <w:tcPr>
            <w:tcW w:w="1417" w:type="dxa"/>
            <w:tcBorders>
              <w:top w:val="nil"/>
              <w:left w:val="nil"/>
              <w:bottom w:val="nil"/>
              <w:right w:val="nil"/>
            </w:tcBorders>
            <w:shd w:val="clear" w:color="000000" w:fill="FFFF99"/>
            <w:noWrap/>
            <w:vAlign w:val="bottom"/>
            <w:hideMark/>
          </w:tcPr>
          <w:p w14:paraId="0D5F9A5E"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23.000,00</w:t>
            </w:r>
          </w:p>
        </w:tc>
        <w:tc>
          <w:tcPr>
            <w:tcW w:w="1701" w:type="dxa"/>
            <w:tcBorders>
              <w:top w:val="nil"/>
              <w:left w:val="nil"/>
              <w:bottom w:val="nil"/>
              <w:right w:val="nil"/>
            </w:tcBorders>
            <w:shd w:val="clear" w:color="000000" w:fill="FFFF99"/>
            <w:noWrap/>
            <w:vAlign w:val="bottom"/>
            <w:hideMark/>
          </w:tcPr>
          <w:p w14:paraId="27B1CBBD"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23.000,00</w:t>
            </w:r>
          </w:p>
        </w:tc>
        <w:tc>
          <w:tcPr>
            <w:tcW w:w="8168" w:type="dxa"/>
            <w:tcBorders>
              <w:top w:val="nil"/>
              <w:left w:val="nil"/>
              <w:bottom w:val="nil"/>
              <w:right w:val="nil"/>
            </w:tcBorders>
            <w:shd w:val="clear" w:color="000000" w:fill="FFFFFF"/>
            <w:noWrap/>
            <w:vAlign w:val="bottom"/>
            <w:hideMark/>
          </w:tcPr>
          <w:p w14:paraId="6AE1D5FE"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74DB6449"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1FA33DD5"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5487CADA"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FE3D30" w:rsidRPr="0022690A" w14:paraId="0CDE72B2"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1162B274"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1264C31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6.636,14</w:t>
            </w:r>
          </w:p>
        </w:tc>
        <w:tc>
          <w:tcPr>
            <w:tcW w:w="1843" w:type="dxa"/>
            <w:tcBorders>
              <w:top w:val="nil"/>
              <w:left w:val="nil"/>
              <w:bottom w:val="nil"/>
              <w:right w:val="nil"/>
            </w:tcBorders>
            <w:shd w:val="clear" w:color="auto" w:fill="auto"/>
            <w:noWrap/>
            <w:vAlign w:val="bottom"/>
            <w:hideMark/>
          </w:tcPr>
          <w:p w14:paraId="3E9C1C1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23.000,00</w:t>
            </w:r>
          </w:p>
        </w:tc>
        <w:tc>
          <w:tcPr>
            <w:tcW w:w="1418" w:type="dxa"/>
            <w:tcBorders>
              <w:top w:val="nil"/>
              <w:left w:val="nil"/>
              <w:bottom w:val="nil"/>
              <w:right w:val="nil"/>
            </w:tcBorders>
            <w:shd w:val="clear" w:color="auto" w:fill="auto"/>
            <w:noWrap/>
            <w:vAlign w:val="bottom"/>
            <w:hideMark/>
          </w:tcPr>
          <w:p w14:paraId="05EFACE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23.000,00</w:t>
            </w:r>
          </w:p>
        </w:tc>
        <w:tc>
          <w:tcPr>
            <w:tcW w:w="1417" w:type="dxa"/>
            <w:tcBorders>
              <w:top w:val="nil"/>
              <w:left w:val="nil"/>
              <w:bottom w:val="nil"/>
              <w:right w:val="nil"/>
            </w:tcBorders>
            <w:shd w:val="clear" w:color="auto" w:fill="auto"/>
            <w:noWrap/>
            <w:vAlign w:val="bottom"/>
            <w:hideMark/>
          </w:tcPr>
          <w:p w14:paraId="56C8D30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23.000,00</w:t>
            </w:r>
          </w:p>
        </w:tc>
        <w:tc>
          <w:tcPr>
            <w:tcW w:w="1701" w:type="dxa"/>
            <w:tcBorders>
              <w:top w:val="nil"/>
              <w:left w:val="nil"/>
              <w:bottom w:val="nil"/>
              <w:right w:val="nil"/>
            </w:tcBorders>
            <w:shd w:val="clear" w:color="auto" w:fill="auto"/>
            <w:noWrap/>
            <w:vAlign w:val="bottom"/>
            <w:hideMark/>
          </w:tcPr>
          <w:p w14:paraId="715403A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23.000,00</w:t>
            </w:r>
          </w:p>
        </w:tc>
        <w:tc>
          <w:tcPr>
            <w:tcW w:w="8168" w:type="dxa"/>
            <w:tcBorders>
              <w:top w:val="nil"/>
              <w:left w:val="nil"/>
              <w:bottom w:val="nil"/>
              <w:right w:val="nil"/>
            </w:tcBorders>
            <w:shd w:val="clear" w:color="000000" w:fill="FFFFFF"/>
            <w:noWrap/>
            <w:vAlign w:val="bottom"/>
            <w:hideMark/>
          </w:tcPr>
          <w:p w14:paraId="3F1D67FA"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662AA5C7"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0D26B9D5"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21B3E17E"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3D22912E"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4CE2DAEC"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36 Pomoći dane u inozemstvo i unutar općeg proračuna</w:t>
            </w:r>
          </w:p>
        </w:tc>
        <w:tc>
          <w:tcPr>
            <w:tcW w:w="1984" w:type="dxa"/>
            <w:tcBorders>
              <w:top w:val="nil"/>
              <w:left w:val="nil"/>
              <w:bottom w:val="nil"/>
              <w:right w:val="nil"/>
            </w:tcBorders>
            <w:shd w:val="clear" w:color="auto" w:fill="auto"/>
            <w:noWrap/>
            <w:vAlign w:val="bottom"/>
            <w:hideMark/>
          </w:tcPr>
          <w:p w14:paraId="35F57BC8"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6.636,14</w:t>
            </w:r>
          </w:p>
        </w:tc>
        <w:tc>
          <w:tcPr>
            <w:tcW w:w="1843" w:type="dxa"/>
            <w:tcBorders>
              <w:top w:val="nil"/>
              <w:left w:val="nil"/>
              <w:bottom w:val="nil"/>
              <w:right w:val="nil"/>
            </w:tcBorders>
            <w:shd w:val="clear" w:color="auto" w:fill="auto"/>
            <w:noWrap/>
            <w:vAlign w:val="bottom"/>
            <w:hideMark/>
          </w:tcPr>
          <w:p w14:paraId="259A7EA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23.000,00</w:t>
            </w:r>
          </w:p>
        </w:tc>
        <w:tc>
          <w:tcPr>
            <w:tcW w:w="1418" w:type="dxa"/>
            <w:tcBorders>
              <w:top w:val="nil"/>
              <w:left w:val="nil"/>
              <w:bottom w:val="nil"/>
              <w:right w:val="nil"/>
            </w:tcBorders>
            <w:shd w:val="clear" w:color="auto" w:fill="auto"/>
            <w:noWrap/>
            <w:vAlign w:val="bottom"/>
            <w:hideMark/>
          </w:tcPr>
          <w:p w14:paraId="32F97BB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23.000,00</w:t>
            </w:r>
          </w:p>
        </w:tc>
        <w:tc>
          <w:tcPr>
            <w:tcW w:w="1417" w:type="dxa"/>
            <w:tcBorders>
              <w:top w:val="nil"/>
              <w:left w:val="nil"/>
              <w:bottom w:val="nil"/>
              <w:right w:val="nil"/>
            </w:tcBorders>
            <w:shd w:val="clear" w:color="auto" w:fill="auto"/>
            <w:noWrap/>
            <w:vAlign w:val="bottom"/>
            <w:hideMark/>
          </w:tcPr>
          <w:p w14:paraId="280C44B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23.000,00</w:t>
            </w:r>
          </w:p>
        </w:tc>
        <w:tc>
          <w:tcPr>
            <w:tcW w:w="1701" w:type="dxa"/>
            <w:tcBorders>
              <w:top w:val="nil"/>
              <w:left w:val="nil"/>
              <w:bottom w:val="nil"/>
              <w:right w:val="nil"/>
            </w:tcBorders>
            <w:shd w:val="clear" w:color="auto" w:fill="auto"/>
            <w:noWrap/>
            <w:vAlign w:val="bottom"/>
            <w:hideMark/>
          </w:tcPr>
          <w:p w14:paraId="79B6135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23.000,00</w:t>
            </w:r>
          </w:p>
        </w:tc>
        <w:tc>
          <w:tcPr>
            <w:tcW w:w="8168" w:type="dxa"/>
            <w:tcBorders>
              <w:top w:val="nil"/>
              <w:left w:val="nil"/>
              <w:bottom w:val="nil"/>
              <w:right w:val="nil"/>
            </w:tcBorders>
            <w:shd w:val="clear" w:color="000000" w:fill="FFFFFF"/>
            <w:noWrap/>
            <w:vAlign w:val="bottom"/>
            <w:hideMark/>
          </w:tcPr>
          <w:p w14:paraId="5912285C"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28A32D36"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170A37A7"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7E05BCA2"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22690A" w:rsidRPr="0022690A" w14:paraId="74960B82"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72287523"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Aktivnost A100113 Subvencija Gacka d.o.o. za umanjenje cijene odvoza kućnog otpada za građane</w:t>
            </w:r>
          </w:p>
        </w:tc>
        <w:tc>
          <w:tcPr>
            <w:tcW w:w="1984" w:type="dxa"/>
            <w:tcBorders>
              <w:top w:val="nil"/>
              <w:left w:val="nil"/>
              <w:bottom w:val="nil"/>
              <w:right w:val="nil"/>
            </w:tcBorders>
            <w:shd w:val="clear" w:color="000000" w:fill="CCCCFF"/>
            <w:noWrap/>
            <w:vAlign w:val="bottom"/>
            <w:hideMark/>
          </w:tcPr>
          <w:p w14:paraId="1522C158"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CCCCFF"/>
            <w:noWrap/>
            <w:vAlign w:val="bottom"/>
            <w:hideMark/>
          </w:tcPr>
          <w:p w14:paraId="716009BC"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27.000,00</w:t>
            </w:r>
          </w:p>
        </w:tc>
        <w:tc>
          <w:tcPr>
            <w:tcW w:w="1418" w:type="dxa"/>
            <w:tcBorders>
              <w:top w:val="nil"/>
              <w:left w:val="nil"/>
              <w:bottom w:val="nil"/>
              <w:right w:val="nil"/>
            </w:tcBorders>
            <w:shd w:val="clear" w:color="000000" w:fill="CCCCFF"/>
            <w:noWrap/>
            <w:vAlign w:val="bottom"/>
            <w:hideMark/>
          </w:tcPr>
          <w:p w14:paraId="0C62570E"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45.000,00</w:t>
            </w:r>
          </w:p>
        </w:tc>
        <w:tc>
          <w:tcPr>
            <w:tcW w:w="1417" w:type="dxa"/>
            <w:tcBorders>
              <w:top w:val="nil"/>
              <w:left w:val="nil"/>
              <w:bottom w:val="nil"/>
              <w:right w:val="nil"/>
            </w:tcBorders>
            <w:shd w:val="clear" w:color="000000" w:fill="CCCCFF"/>
            <w:noWrap/>
            <w:vAlign w:val="bottom"/>
            <w:hideMark/>
          </w:tcPr>
          <w:p w14:paraId="33B25AFA"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45.000,00</w:t>
            </w:r>
          </w:p>
        </w:tc>
        <w:tc>
          <w:tcPr>
            <w:tcW w:w="1701" w:type="dxa"/>
            <w:tcBorders>
              <w:top w:val="nil"/>
              <w:left w:val="nil"/>
              <w:bottom w:val="nil"/>
              <w:right w:val="nil"/>
            </w:tcBorders>
            <w:shd w:val="clear" w:color="000000" w:fill="CCCCFF"/>
            <w:noWrap/>
            <w:vAlign w:val="bottom"/>
            <w:hideMark/>
          </w:tcPr>
          <w:p w14:paraId="5C58E6B6"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45.000,00</w:t>
            </w:r>
          </w:p>
        </w:tc>
        <w:tc>
          <w:tcPr>
            <w:tcW w:w="8168" w:type="dxa"/>
            <w:tcBorders>
              <w:top w:val="nil"/>
              <w:left w:val="nil"/>
              <w:bottom w:val="nil"/>
              <w:right w:val="nil"/>
            </w:tcBorders>
            <w:shd w:val="clear" w:color="000000" w:fill="FFFFFF"/>
            <w:noWrap/>
            <w:vAlign w:val="bottom"/>
            <w:hideMark/>
          </w:tcPr>
          <w:p w14:paraId="5997AF4E"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2B2D1F59"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7D187544"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2E57AD09"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22690A" w:rsidRPr="0022690A" w14:paraId="7DD85FB3"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3B4460E1"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1.1. Opći prihodi i primici</w:t>
            </w:r>
          </w:p>
        </w:tc>
        <w:tc>
          <w:tcPr>
            <w:tcW w:w="1984" w:type="dxa"/>
            <w:tcBorders>
              <w:top w:val="nil"/>
              <w:left w:val="nil"/>
              <w:bottom w:val="nil"/>
              <w:right w:val="nil"/>
            </w:tcBorders>
            <w:shd w:val="clear" w:color="000000" w:fill="FFFF99"/>
            <w:noWrap/>
            <w:vAlign w:val="bottom"/>
            <w:hideMark/>
          </w:tcPr>
          <w:p w14:paraId="49456BE2"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FFFF99"/>
            <w:noWrap/>
            <w:vAlign w:val="bottom"/>
            <w:hideMark/>
          </w:tcPr>
          <w:p w14:paraId="07489645"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27.000,00</w:t>
            </w:r>
          </w:p>
        </w:tc>
        <w:tc>
          <w:tcPr>
            <w:tcW w:w="1418" w:type="dxa"/>
            <w:tcBorders>
              <w:top w:val="nil"/>
              <w:left w:val="nil"/>
              <w:bottom w:val="nil"/>
              <w:right w:val="nil"/>
            </w:tcBorders>
            <w:shd w:val="clear" w:color="000000" w:fill="FFFF99"/>
            <w:noWrap/>
            <w:vAlign w:val="bottom"/>
            <w:hideMark/>
          </w:tcPr>
          <w:p w14:paraId="06B98E64"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45.000,00</w:t>
            </w:r>
          </w:p>
        </w:tc>
        <w:tc>
          <w:tcPr>
            <w:tcW w:w="1417" w:type="dxa"/>
            <w:tcBorders>
              <w:top w:val="nil"/>
              <w:left w:val="nil"/>
              <w:bottom w:val="nil"/>
              <w:right w:val="nil"/>
            </w:tcBorders>
            <w:shd w:val="clear" w:color="000000" w:fill="FFFF99"/>
            <w:noWrap/>
            <w:vAlign w:val="bottom"/>
            <w:hideMark/>
          </w:tcPr>
          <w:p w14:paraId="17984415"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45.000,00</w:t>
            </w:r>
          </w:p>
        </w:tc>
        <w:tc>
          <w:tcPr>
            <w:tcW w:w="1701" w:type="dxa"/>
            <w:tcBorders>
              <w:top w:val="nil"/>
              <w:left w:val="nil"/>
              <w:bottom w:val="nil"/>
              <w:right w:val="nil"/>
            </w:tcBorders>
            <w:shd w:val="clear" w:color="000000" w:fill="FFFF99"/>
            <w:noWrap/>
            <w:vAlign w:val="bottom"/>
            <w:hideMark/>
          </w:tcPr>
          <w:p w14:paraId="4778A47B"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45.000,00</w:t>
            </w:r>
          </w:p>
        </w:tc>
        <w:tc>
          <w:tcPr>
            <w:tcW w:w="8168" w:type="dxa"/>
            <w:tcBorders>
              <w:top w:val="nil"/>
              <w:left w:val="nil"/>
              <w:bottom w:val="nil"/>
              <w:right w:val="nil"/>
            </w:tcBorders>
            <w:shd w:val="clear" w:color="000000" w:fill="FFFFFF"/>
            <w:noWrap/>
            <w:vAlign w:val="bottom"/>
            <w:hideMark/>
          </w:tcPr>
          <w:p w14:paraId="7A4AEE21"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279E53F6"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0007D478"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476EB9BD"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FE3D30" w:rsidRPr="0022690A" w14:paraId="45FDF827"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70DC4DE9"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4EA5D57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4AFAE66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27.000,00</w:t>
            </w:r>
          </w:p>
        </w:tc>
        <w:tc>
          <w:tcPr>
            <w:tcW w:w="1418" w:type="dxa"/>
            <w:tcBorders>
              <w:top w:val="nil"/>
              <w:left w:val="nil"/>
              <w:bottom w:val="nil"/>
              <w:right w:val="nil"/>
            </w:tcBorders>
            <w:shd w:val="clear" w:color="auto" w:fill="auto"/>
            <w:noWrap/>
            <w:vAlign w:val="bottom"/>
            <w:hideMark/>
          </w:tcPr>
          <w:p w14:paraId="16661C1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45.000,00</w:t>
            </w:r>
          </w:p>
        </w:tc>
        <w:tc>
          <w:tcPr>
            <w:tcW w:w="1417" w:type="dxa"/>
            <w:tcBorders>
              <w:top w:val="nil"/>
              <w:left w:val="nil"/>
              <w:bottom w:val="nil"/>
              <w:right w:val="nil"/>
            </w:tcBorders>
            <w:shd w:val="clear" w:color="auto" w:fill="auto"/>
            <w:noWrap/>
            <w:vAlign w:val="bottom"/>
            <w:hideMark/>
          </w:tcPr>
          <w:p w14:paraId="665179C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45.000,00</w:t>
            </w:r>
          </w:p>
        </w:tc>
        <w:tc>
          <w:tcPr>
            <w:tcW w:w="1701" w:type="dxa"/>
            <w:tcBorders>
              <w:top w:val="nil"/>
              <w:left w:val="nil"/>
              <w:bottom w:val="nil"/>
              <w:right w:val="nil"/>
            </w:tcBorders>
            <w:shd w:val="clear" w:color="auto" w:fill="auto"/>
            <w:noWrap/>
            <w:vAlign w:val="bottom"/>
            <w:hideMark/>
          </w:tcPr>
          <w:p w14:paraId="5EBA6B3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45.000,00</w:t>
            </w:r>
          </w:p>
        </w:tc>
        <w:tc>
          <w:tcPr>
            <w:tcW w:w="8168" w:type="dxa"/>
            <w:tcBorders>
              <w:top w:val="nil"/>
              <w:left w:val="nil"/>
              <w:bottom w:val="nil"/>
              <w:right w:val="nil"/>
            </w:tcBorders>
            <w:shd w:val="clear" w:color="000000" w:fill="FFFFFF"/>
            <w:noWrap/>
            <w:vAlign w:val="bottom"/>
            <w:hideMark/>
          </w:tcPr>
          <w:p w14:paraId="30AFEA3C"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67B9BDB0"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5BAEE420"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5F727BA3"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641E3269"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3B25C523"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35 Subvencije</w:t>
            </w:r>
          </w:p>
        </w:tc>
        <w:tc>
          <w:tcPr>
            <w:tcW w:w="1984" w:type="dxa"/>
            <w:tcBorders>
              <w:top w:val="nil"/>
              <w:left w:val="nil"/>
              <w:bottom w:val="nil"/>
              <w:right w:val="nil"/>
            </w:tcBorders>
            <w:shd w:val="clear" w:color="auto" w:fill="auto"/>
            <w:noWrap/>
            <w:vAlign w:val="bottom"/>
            <w:hideMark/>
          </w:tcPr>
          <w:p w14:paraId="3308A8C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6E40BF8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27.000,00</w:t>
            </w:r>
          </w:p>
        </w:tc>
        <w:tc>
          <w:tcPr>
            <w:tcW w:w="1418" w:type="dxa"/>
            <w:tcBorders>
              <w:top w:val="nil"/>
              <w:left w:val="nil"/>
              <w:bottom w:val="nil"/>
              <w:right w:val="nil"/>
            </w:tcBorders>
            <w:shd w:val="clear" w:color="auto" w:fill="auto"/>
            <w:noWrap/>
            <w:vAlign w:val="bottom"/>
            <w:hideMark/>
          </w:tcPr>
          <w:p w14:paraId="4501607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45.000,00</w:t>
            </w:r>
          </w:p>
        </w:tc>
        <w:tc>
          <w:tcPr>
            <w:tcW w:w="1417" w:type="dxa"/>
            <w:tcBorders>
              <w:top w:val="nil"/>
              <w:left w:val="nil"/>
              <w:bottom w:val="nil"/>
              <w:right w:val="nil"/>
            </w:tcBorders>
            <w:shd w:val="clear" w:color="auto" w:fill="auto"/>
            <w:noWrap/>
            <w:vAlign w:val="bottom"/>
            <w:hideMark/>
          </w:tcPr>
          <w:p w14:paraId="60DE596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45.000,00</w:t>
            </w:r>
          </w:p>
        </w:tc>
        <w:tc>
          <w:tcPr>
            <w:tcW w:w="1701" w:type="dxa"/>
            <w:tcBorders>
              <w:top w:val="nil"/>
              <w:left w:val="nil"/>
              <w:bottom w:val="nil"/>
              <w:right w:val="nil"/>
            </w:tcBorders>
            <w:shd w:val="clear" w:color="auto" w:fill="auto"/>
            <w:noWrap/>
            <w:vAlign w:val="bottom"/>
            <w:hideMark/>
          </w:tcPr>
          <w:p w14:paraId="4D1953C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45.000,00</w:t>
            </w:r>
          </w:p>
        </w:tc>
        <w:tc>
          <w:tcPr>
            <w:tcW w:w="8168" w:type="dxa"/>
            <w:tcBorders>
              <w:top w:val="nil"/>
              <w:left w:val="nil"/>
              <w:bottom w:val="nil"/>
              <w:right w:val="nil"/>
            </w:tcBorders>
            <w:shd w:val="clear" w:color="000000" w:fill="FFFFFF"/>
            <w:noWrap/>
            <w:vAlign w:val="bottom"/>
            <w:hideMark/>
          </w:tcPr>
          <w:p w14:paraId="5FB1024A"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24B1C5C6"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52FCFE31"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4EB07FA8"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22690A" w:rsidRPr="0022690A" w14:paraId="18F6ED55"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7580D2F0"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Aktivnost A100114 Održavanje manifestacija pod pokroviteljstvom Gradonačelnika</w:t>
            </w:r>
          </w:p>
        </w:tc>
        <w:tc>
          <w:tcPr>
            <w:tcW w:w="1984" w:type="dxa"/>
            <w:tcBorders>
              <w:top w:val="nil"/>
              <w:left w:val="nil"/>
              <w:bottom w:val="nil"/>
              <w:right w:val="nil"/>
            </w:tcBorders>
            <w:shd w:val="clear" w:color="000000" w:fill="CCCCFF"/>
            <w:noWrap/>
            <w:vAlign w:val="bottom"/>
            <w:hideMark/>
          </w:tcPr>
          <w:p w14:paraId="6A29377F"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CCCCFF"/>
            <w:noWrap/>
            <w:vAlign w:val="bottom"/>
            <w:hideMark/>
          </w:tcPr>
          <w:p w14:paraId="4A42FC25"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27.000,00</w:t>
            </w:r>
          </w:p>
        </w:tc>
        <w:tc>
          <w:tcPr>
            <w:tcW w:w="1418" w:type="dxa"/>
            <w:tcBorders>
              <w:top w:val="nil"/>
              <w:left w:val="nil"/>
              <w:bottom w:val="nil"/>
              <w:right w:val="nil"/>
            </w:tcBorders>
            <w:shd w:val="clear" w:color="000000" w:fill="CCCCFF"/>
            <w:noWrap/>
            <w:vAlign w:val="bottom"/>
            <w:hideMark/>
          </w:tcPr>
          <w:p w14:paraId="06CFFEB2"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21.500,00</w:t>
            </w:r>
          </w:p>
        </w:tc>
        <w:tc>
          <w:tcPr>
            <w:tcW w:w="1417" w:type="dxa"/>
            <w:tcBorders>
              <w:top w:val="nil"/>
              <w:left w:val="nil"/>
              <w:bottom w:val="nil"/>
              <w:right w:val="nil"/>
            </w:tcBorders>
            <w:shd w:val="clear" w:color="000000" w:fill="CCCCFF"/>
            <w:noWrap/>
            <w:vAlign w:val="bottom"/>
            <w:hideMark/>
          </w:tcPr>
          <w:p w14:paraId="746AB1AD"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27.000,00</w:t>
            </w:r>
          </w:p>
        </w:tc>
        <w:tc>
          <w:tcPr>
            <w:tcW w:w="1701" w:type="dxa"/>
            <w:tcBorders>
              <w:top w:val="nil"/>
              <w:left w:val="nil"/>
              <w:bottom w:val="nil"/>
              <w:right w:val="nil"/>
            </w:tcBorders>
            <w:shd w:val="clear" w:color="000000" w:fill="CCCCFF"/>
            <w:noWrap/>
            <w:vAlign w:val="bottom"/>
            <w:hideMark/>
          </w:tcPr>
          <w:p w14:paraId="3C2F30D6"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27.000,00</w:t>
            </w:r>
          </w:p>
        </w:tc>
        <w:tc>
          <w:tcPr>
            <w:tcW w:w="8168" w:type="dxa"/>
            <w:tcBorders>
              <w:top w:val="nil"/>
              <w:left w:val="nil"/>
              <w:bottom w:val="nil"/>
              <w:right w:val="nil"/>
            </w:tcBorders>
            <w:shd w:val="clear" w:color="000000" w:fill="FFFFFF"/>
            <w:noWrap/>
            <w:vAlign w:val="bottom"/>
            <w:hideMark/>
          </w:tcPr>
          <w:p w14:paraId="7971464C"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09A2D988"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477FFD10"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141C33AB"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22690A" w:rsidRPr="0022690A" w14:paraId="3A9979B4"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53FB90EC"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1.1. Opći prihodi i primici</w:t>
            </w:r>
          </w:p>
        </w:tc>
        <w:tc>
          <w:tcPr>
            <w:tcW w:w="1984" w:type="dxa"/>
            <w:tcBorders>
              <w:top w:val="nil"/>
              <w:left w:val="nil"/>
              <w:bottom w:val="nil"/>
              <w:right w:val="nil"/>
            </w:tcBorders>
            <w:shd w:val="clear" w:color="000000" w:fill="FFFF99"/>
            <w:noWrap/>
            <w:vAlign w:val="bottom"/>
            <w:hideMark/>
          </w:tcPr>
          <w:p w14:paraId="74F38CAA"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FFFF99"/>
            <w:noWrap/>
            <w:vAlign w:val="bottom"/>
            <w:hideMark/>
          </w:tcPr>
          <w:p w14:paraId="3E685B48"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27.000,00</w:t>
            </w:r>
          </w:p>
        </w:tc>
        <w:tc>
          <w:tcPr>
            <w:tcW w:w="1418" w:type="dxa"/>
            <w:tcBorders>
              <w:top w:val="nil"/>
              <w:left w:val="nil"/>
              <w:bottom w:val="nil"/>
              <w:right w:val="nil"/>
            </w:tcBorders>
            <w:shd w:val="clear" w:color="000000" w:fill="FFFF99"/>
            <w:noWrap/>
            <w:vAlign w:val="bottom"/>
            <w:hideMark/>
          </w:tcPr>
          <w:p w14:paraId="4482A702"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21.500,00</w:t>
            </w:r>
          </w:p>
        </w:tc>
        <w:tc>
          <w:tcPr>
            <w:tcW w:w="1417" w:type="dxa"/>
            <w:tcBorders>
              <w:top w:val="nil"/>
              <w:left w:val="nil"/>
              <w:bottom w:val="nil"/>
              <w:right w:val="nil"/>
            </w:tcBorders>
            <w:shd w:val="clear" w:color="000000" w:fill="FFFF99"/>
            <w:noWrap/>
            <w:vAlign w:val="bottom"/>
            <w:hideMark/>
          </w:tcPr>
          <w:p w14:paraId="634DC700"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27.000,00</w:t>
            </w:r>
          </w:p>
        </w:tc>
        <w:tc>
          <w:tcPr>
            <w:tcW w:w="1701" w:type="dxa"/>
            <w:tcBorders>
              <w:top w:val="nil"/>
              <w:left w:val="nil"/>
              <w:bottom w:val="nil"/>
              <w:right w:val="nil"/>
            </w:tcBorders>
            <w:shd w:val="clear" w:color="000000" w:fill="FFFF99"/>
            <w:noWrap/>
            <w:vAlign w:val="bottom"/>
            <w:hideMark/>
          </w:tcPr>
          <w:p w14:paraId="39D82B95"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27.000,00</w:t>
            </w:r>
          </w:p>
        </w:tc>
        <w:tc>
          <w:tcPr>
            <w:tcW w:w="8168" w:type="dxa"/>
            <w:tcBorders>
              <w:top w:val="nil"/>
              <w:left w:val="nil"/>
              <w:bottom w:val="nil"/>
              <w:right w:val="nil"/>
            </w:tcBorders>
            <w:shd w:val="clear" w:color="000000" w:fill="FFFFFF"/>
            <w:noWrap/>
            <w:vAlign w:val="bottom"/>
            <w:hideMark/>
          </w:tcPr>
          <w:p w14:paraId="350CD224"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47E66ED8"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6E371E0C"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53889A6F"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FE3D30" w:rsidRPr="0022690A" w14:paraId="0BA1F1D5"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2CDEBF04"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7852C10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19C371A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27.000,00</w:t>
            </w:r>
          </w:p>
        </w:tc>
        <w:tc>
          <w:tcPr>
            <w:tcW w:w="1418" w:type="dxa"/>
            <w:tcBorders>
              <w:top w:val="nil"/>
              <w:left w:val="nil"/>
              <w:bottom w:val="nil"/>
              <w:right w:val="nil"/>
            </w:tcBorders>
            <w:shd w:val="clear" w:color="auto" w:fill="auto"/>
            <w:noWrap/>
            <w:vAlign w:val="bottom"/>
            <w:hideMark/>
          </w:tcPr>
          <w:p w14:paraId="79EBB3F5"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21.500,00</w:t>
            </w:r>
          </w:p>
        </w:tc>
        <w:tc>
          <w:tcPr>
            <w:tcW w:w="1417" w:type="dxa"/>
            <w:tcBorders>
              <w:top w:val="nil"/>
              <w:left w:val="nil"/>
              <w:bottom w:val="nil"/>
              <w:right w:val="nil"/>
            </w:tcBorders>
            <w:shd w:val="clear" w:color="auto" w:fill="auto"/>
            <w:noWrap/>
            <w:vAlign w:val="bottom"/>
            <w:hideMark/>
          </w:tcPr>
          <w:p w14:paraId="6263C938"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27.000,00</w:t>
            </w:r>
          </w:p>
        </w:tc>
        <w:tc>
          <w:tcPr>
            <w:tcW w:w="1701" w:type="dxa"/>
            <w:tcBorders>
              <w:top w:val="nil"/>
              <w:left w:val="nil"/>
              <w:bottom w:val="nil"/>
              <w:right w:val="nil"/>
            </w:tcBorders>
            <w:shd w:val="clear" w:color="auto" w:fill="auto"/>
            <w:noWrap/>
            <w:vAlign w:val="bottom"/>
            <w:hideMark/>
          </w:tcPr>
          <w:p w14:paraId="292B561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27.000,00</w:t>
            </w:r>
          </w:p>
        </w:tc>
        <w:tc>
          <w:tcPr>
            <w:tcW w:w="8168" w:type="dxa"/>
            <w:tcBorders>
              <w:top w:val="nil"/>
              <w:left w:val="nil"/>
              <w:bottom w:val="nil"/>
              <w:right w:val="nil"/>
            </w:tcBorders>
            <w:shd w:val="clear" w:color="000000" w:fill="FFFFFF"/>
            <w:noWrap/>
            <w:vAlign w:val="bottom"/>
            <w:hideMark/>
          </w:tcPr>
          <w:p w14:paraId="7E919327"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31C73C39"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435E36B1"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1064F1EE"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7EEF5709"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5EC73EF6"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38 Ostali rashodi</w:t>
            </w:r>
          </w:p>
        </w:tc>
        <w:tc>
          <w:tcPr>
            <w:tcW w:w="1984" w:type="dxa"/>
            <w:tcBorders>
              <w:top w:val="nil"/>
              <w:left w:val="nil"/>
              <w:bottom w:val="nil"/>
              <w:right w:val="nil"/>
            </w:tcBorders>
            <w:shd w:val="clear" w:color="auto" w:fill="auto"/>
            <w:noWrap/>
            <w:vAlign w:val="bottom"/>
            <w:hideMark/>
          </w:tcPr>
          <w:p w14:paraId="1CC7414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231F24F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27.000,00</w:t>
            </w:r>
          </w:p>
        </w:tc>
        <w:tc>
          <w:tcPr>
            <w:tcW w:w="1418" w:type="dxa"/>
            <w:tcBorders>
              <w:top w:val="nil"/>
              <w:left w:val="nil"/>
              <w:bottom w:val="nil"/>
              <w:right w:val="nil"/>
            </w:tcBorders>
            <w:shd w:val="clear" w:color="auto" w:fill="auto"/>
            <w:noWrap/>
            <w:vAlign w:val="bottom"/>
            <w:hideMark/>
          </w:tcPr>
          <w:p w14:paraId="7CD9129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21.500,00</w:t>
            </w:r>
          </w:p>
        </w:tc>
        <w:tc>
          <w:tcPr>
            <w:tcW w:w="1417" w:type="dxa"/>
            <w:tcBorders>
              <w:top w:val="nil"/>
              <w:left w:val="nil"/>
              <w:bottom w:val="nil"/>
              <w:right w:val="nil"/>
            </w:tcBorders>
            <w:shd w:val="clear" w:color="auto" w:fill="auto"/>
            <w:noWrap/>
            <w:vAlign w:val="bottom"/>
            <w:hideMark/>
          </w:tcPr>
          <w:p w14:paraId="2EAAC09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27.000,00</w:t>
            </w:r>
          </w:p>
        </w:tc>
        <w:tc>
          <w:tcPr>
            <w:tcW w:w="1701" w:type="dxa"/>
            <w:tcBorders>
              <w:top w:val="nil"/>
              <w:left w:val="nil"/>
              <w:bottom w:val="nil"/>
              <w:right w:val="nil"/>
            </w:tcBorders>
            <w:shd w:val="clear" w:color="auto" w:fill="auto"/>
            <w:noWrap/>
            <w:vAlign w:val="bottom"/>
            <w:hideMark/>
          </w:tcPr>
          <w:p w14:paraId="67AB080A"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27.000,00</w:t>
            </w:r>
          </w:p>
        </w:tc>
        <w:tc>
          <w:tcPr>
            <w:tcW w:w="8168" w:type="dxa"/>
            <w:tcBorders>
              <w:top w:val="nil"/>
              <w:left w:val="nil"/>
              <w:bottom w:val="nil"/>
              <w:right w:val="nil"/>
            </w:tcBorders>
            <w:shd w:val="clear" w:color="000000" w:fill="FFFFFF"/>
            <w:noWrap/>
            <w:vAlign w:val="bottom"/>
            <w:hideMark/>
          </w:tcPr>
          <w:p w14:paraId="276067C3"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38796E8B"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2592A802"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06442295"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22690A" w:rsidRPr="0022690A" w14:paraId="75B4FF74"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3EEAFB37"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lastRenderedPageBreak/>
              <w:t>Aktivnost A100116 Sufinanciranje stambenog zbrinjavanja za deficitarne kadrove (liječnici i sl.)</w:t>
            </w:r>
          </w:p>
        </w:tc>
        <w:tc>
          <w:tcPr>
            <w:tcW w:w="1984" w:type="dxa"/>
            <w:tcBorders>
              <w:top w:val="nil"/>
              <w:left w:val="nil"/>
              <w:bottom w:val="nil"/>
              <w:right w:val="nil"/>
            </w:tcBorders>
            <w:shd w:val="clear" w:color="000000" w:fill="CCCCFF"/>
            <w:noWrap/>
            <w:vAlign w:val="bottom"/>
            <w:hideMark/>
          </w:tcPr>
          <w:p w14:paraId="57B44C10"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CCCCFF"/>
            <w:noWrap/>
            <w:vAlign w:val="bottom"/>
            <w:hideMark/>
          </w:tcPr>
          <w:p w14:paraId="3AD6EEE9"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2.000,00</w:t>
            </w:r>
          </w:p>
        </w:tc>
        <w:tc>
          <w:tcPr>
            <w:tcW w:w="1418" w:type="dxa"/>
            <w:tcBorders>
              <w:top w:val="nil"/>
              <w:left w:val="nil"/>
              <w:bottom w:val="nil"/>
              <w:right w:val="nil"/>
            </w:tcBorders>
            <w:shd w:val="clear" w:color="000000" w:fill="CCCCFF"/>
            <w:noWrap/>
            <w:vAlign w:val="bottom"/>
            <w:hideMark/>
          </w:tcPr>
          <w:p w14:paraId="6298261A"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2.500,00</w:t>
            </w:r>
          </w:p>
        </w:tc>
        <w:tc>
          <w:tcPr>
            <w:tcW w:w="1417" w:type="dxa"/>
            <w:tcBorders>
              <w:top w:val="nil"/>
              <w:left w:val="nil"/>
              <w:bottom w:val="nil"/>
              <w:right w:val="nil"/>
            </w:tcBorders>
            <w:shd w:val="clear" w:color="000000" w:fill="CCCCFF"/>
            <w:noWrap/>
            <w:vAlign w:val="bottom"/>
            <w:hideMark/>
          </w:tcPr>
          <w:p w14:paraId="01FA9BE6"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2.500,00</w:t>
            </w:r>
          </w:p>
        </w:tc>
        <w:tc>
          <w:tcPr>
            <w:tcW w:w="1701" w:type="dxa"/>
            <w:tcBorders>
              <w:top w:val="nil"/>
              <w:left w:val="nil"/>
              <w:bottom w:val="nil"/>
              <w:right w:val="nil"/>
            </w:tcBorders>
            <w:shd w:val="clear" w:color="000000" w:fill="CCCCFF"/>
            <w:noWrap/>
            <w:vAlign w:val="bottom"/>
            <w:hideMark/>
          </w:tcPr>
          <w:p w14:paraId="063B81FA"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2.500,00</w:t>
            </w:r>
          </w:p>
        </w:tc>
        <w:tc>
          <w:tcPr>
            <w:tcW w:w="8168" w:type="dxa"/>
            <w:tcBorders>
              <w:top w:val="nil"/>
              <w:left w:val="nil"/>
              <w:bottom w:val="nil"/>
              <w:right w:val="nil"/>
            </w:tcBorders>
            <w:shd w:val="clear" w:color="000000" w:fill="FFFFFF"/>
            <w:noWrap/>
            <w:vAlign w:val="bottom"/>
            <w:hideMark/>
          </w:tcPr>
          <w:p w14:paraId="33F608DF"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00BF3490"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42502F93"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193DDF87"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22690A" w:rsidRPr="0022690A" w14:paraId="75324979"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3BB8F4EF"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1.1. Opći prihodi i primici</w:t>
            </w:r>
          </w:p>
        </w:tc>
        <w:tc>
          <w:tcPr>
            <w:tcW w:w="1984" w:type="dxa"/>
            <w:tcBorders>
              <w:top w:val="nil"/>
              <w:left w:val="nil"/>
              <w:bottom w:val="nil"/>
              <w:right w:val="nil"/>
            </w:tcBorders>
            <w:shd w:val="clear" w:color="000000" w:fill="FFFF99"/>
            <w:noWrap/>
            <w:vAlign w:val="bottom"/>
            <w:hideMark/>
          </w:tcPr>
          <w:p w14:paraId="41994EF7"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FFFF99"/>
            <w:noWrap/>
            <w:vAlign w:val="bottom"/>
            <w:hideMark/>
          </w:tcPr>
          <w:p w14:paraId="317720EA"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2.000,00</w:t>
            </w:r>
          </w:p>
        </w:tc>
        <w:tc>
          <w:tcPr>
            <w:tcW w:w="1418" w:type="dxa"/>
            <w:tcBorders>
              <w:top w:val="nil"/>
              <w:left w:val="nil"/>
              <w:bottom w:val="nil"/>
              <w:right w:val="nil"/>
            </w:tcBorders>
            <w:shd w:val="clear" w:color="000000" w:fill="FFFF99"/>
            <w:noWrap/>
            <w:vAlign w:val="bottom"/>
            <w:hideMark/>
          </w:tcPr>
          <w:p w14:paraId="423679EA"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2.500,00</w:t>
            </w:r>
          </w:p>
        </w:tc>
        <w:tc>
          <w:tcPr>
            <w:tcW w:w="1417" w:type="dxa"/>
            <w:tcBorders>
              <w:top w:val="nil"/>
              <w:left w:val="nil"/>
              <w:bottom w:val="nil"/>
              <w:right w:val="nil"/>
            </w:tcBorders>
            <w:shd w:val="clear" w:color="000000" w:fill="FFFF99"/>
            <w:noWrap/>
            <w:vAlign w:val="bottom"/>
            <w:hideMark/>
          </w:tcPr>
          <w:p w14:paraId="3EEFD5BB"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2.500,00</w:t>
            </w:r>
          </w:p>
        </w:tc>
        <w:tc>
          <w:tcPr>
            <w:tcW w:w="1701" w:type="dxa"/>
            <w:tcBorders>
              <w:top w:val="nil"/>
              <w:left w:val="nil"/>
              <w:bottom w:val="nil"/>
              <w:right w:val="nil"/>
            </w:tcBorders>
            <w:shd w:val="clear" w:color="000000" w:fill="FFFF99"/>
            <w:noWrap/>
            <w:vAlign w:val="bottom"/>
            <w:hideMark/>
          </w:tcPr>
          <w:p w14:paraId="11E74AF7"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2.500,00</w:t>
            </w:r>
          </w:p>
        </w:tc>
        <w:tc>
          <w:tcPr>
            <w:tcW w:w="8168" w:type="dxa"/>
            <w:tcBorders>
              <w:top w:val="nil"/>
              <w:left w:val="nil"/>
              <w:bottom w:val="nil"/>
              <w:right w:val="nil"/>
            </w:tcBorders>
            <w:shd w:val="clear" w:color="000000" w:fill="FFFFFF"/>
            <w:noWrap/>
            <w:vAlign w:val="bottom"/>
            <w:hideMark/>
          </w:tcPr>
          <w:p w14:paraId="7133AC03"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665AD777"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4608CB1E"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5A652466"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FE3D30" w:rsidRPr="0022690A" w14:paraId="2DF7D115"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2539A0CB"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2EDA4CB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07BDA81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2.000,00</w:t>
            </w:r>
          </w:p>
        </w:tc>
        <w:tc>
          <w:tcPr>
            <w:tcW w:w="1418" w:type="dxa"/>
            <w:tcBorders>
              <w:top w:val="nil"/>
              <w:left w:val="nil"/>
              <w:bottom w:val="nil"/>
              <w:right w:val="nil"/>
            </w:tcBorders>
            <w:shd w:val="clear" w:color="auto" w:fill="auto"/>
            <w:noWrap/>
            <w:vAlign w:val="bottom"/>
            <w:hideMark/>
          </w:tcPr>
          <w:p w14:paraId="11E6B9F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2.500,00</w:t>
            </w:r>
          </w:p>
        </w:tc>
        <w:tc>
          <w:tcPr>
            <w:tcW w:w="1417" w:type="dxa"/>
            <w:tcBorders>
              <w:top w:val="nil"/>
              <w:left w:val="nil"/>
              <w:bottom w:val="nil"/>
              <w:right w:val="nil"/>
            </w:tcBorders>
            <w:shd w:val="clear" w:color="auto" w:fill="auto"/>
            <w:noWrap/>
            <w:vAlign w:val="bottom"/>
            <w:hideMark/>
          </w:tcPr>
          <w:p w14:paraId="5B78643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2.500,00</w:t>
            </w:r>
          </w:p>
        </w:tc>
        <w:tc>
          <w:tcPr>
            <w:tcW w:w="1701" w:type="dxa"/>
            <w:tcBorders>
              <w:top w:val="nil"/>
              <w:left w:val="nil"/>
              <w:bottom w:val="nil"/>
              <w:right w:val="nil"/>
            </w:tcBorders>
            <w:shd w:val="clear" w:color="auto" w:fill="auto"/>
            <w:noWrap/>
            <w:vAlign w:val="bottom"/>
            <w:hideMark/>
          </w:tcPr>
          <w:p w14:paraId="34A949A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2.500,00</w:t>
            </w:r>
          </w:p>
        </w:tc>
        <w:tc>
          <w:tcPr>
            <w:tcW w:w="8168" w:type="dxa"/>
            <w:tcBorders>
              <w:top w:val="nil"/>
              <w:left w:val="nil"/>
              <w:bottom w:val="nil"/>
              <w:right w:val="nil"/>
            </w:tcBorders>
            <w:shd w:val="clear" w:color="000000" w:fill="FFFFFF"/>
            <w:noWrap/>
            <w:vAlign w:val="bottom"/>
            <w:hideMark/>
          </w:tcPr>
          <w:p w14:paraId="5D7B63EF"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61B5A09D"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0FDF8A3E"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0DC732E2"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0CC995CD"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171CE953"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38 Ostali rashodi</w:t>
            </w:r>
          </w:p>
        </w:tc>
        <w:tc>
          <w:tcPr>
            <w:tcW w:w="1984" w:type="dxa"/>
            <w:tcBorders>
              <w:top w:val="nil"/>
              <w:left w:val="nil"/>
              <w:bottom w:val="nil"/>
              <w:right w:val="nil"/>
            </w:tcBorders>
            <w:shd w:val="clear" w:color="auto" w:fill="auto"/>
            <w:noWrap/>
            <w:vAlign w:val="bottom"/>
            <w:hideMark/>
          </w:tcPr>
          <w:p w14:paraId="4B2FCEB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04196FB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2.000,00</w:t>
            </w:r>
          </w:p>
        </w:tc>
        <w:tc>
          <w:tcPr>
            <w:tcW w:w="1418" w:type="dxa"/>
            <w:tcBorders>
              <w:top w:val="nil"/>
              <w:left w:val="nil"/>
              <w:bottom w:val="nil"/>
              <w:right w:val="nil"/>
            </w:tcBorders>
            <w:shd w:val="clear" w:color="auto" w:fill="auto"/>
            <w:noWrap/>
            <w:vAlign w:val="bottom"/>
            <w:hideMark/>
          </w:tcPr>
          <w:p w14:paraId="5EDE716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2.500,00</w:t>
            </w:r>
          </w:p>
        </w:tc>
        <w:tc>
          <w:tcPr>
            <w:tcW w:w="1417" w:type="dxa"/>
            <w:tcBorders>
              <w:top w:val="nil"/>
              <w:left w:val="nil"/>
              <w:bottom w:val="nil"/>
              <w:right w:val="nil"/>
            </w:tcBorders>
            <w:shd w:val="clear" w:color="auto" w:fill="auto"/>
            <w:noWrap/>
            <w:vAlign w:val="bottom"/>
            <w:hideMark/>
          </w:tcPr>
          <w:p w14:paraId="16B24F2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2.500,00</w:t>
            </w:r>
          </w:p>
        </w:tc>
        <w:tc>
          <w:tcPr>
            <w:tcW w:w="1701" w:type="dxa"/>
            <w:tcBorders>
              <w:top w:val="nil"/>
              <w:left w:val="nil"/>
              <w:bottom w:val="nil"/>
              <w:right w:val="nil"/>
            </w:tcBorders>
            <w:shd w:val="clear" w:color="auto" w:fill="auto"/>
            <w:noWrap/>
            <w:vAlign w:val="bottom"/>
            <w:hideMark/>
          </w:tcPr>
          <w:p w14:paraId="5194060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2.500,00</w:t>
            </w:r>
          </w:p>
        </w:tc>
        <w:tc>
          <w:tcPr>
            <w:tcW w:w="8168" w:type="dxa"/>
            <w:tcBorders>
              <w:top w:val="nil"/>
              <w:left w:val="nil"/>
              <w:bottom w:val="nil"/>
              <w:right w:val="nil"/>
            </w:tcBorders>
            <w:shd w:val="clear" w:color="000000" w:fill="FFFFFF"/>
            <w:noWrap/>
            <w:vAlign w:val="bottom"/>
            <w:hideMark/>
          </w:tcPr>
          <w:p w14:paraId="36B8197A"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4FB63C7B"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1D3B0863"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7CBD7F4D"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22690A" w:rsidRPr="0022690A" w14:paraId="3F75968F"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2C849172"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Aktivnost A100117 Sufinanciranje pedijatrijske ordinacije</w:t>
            </w:r>
          </w:p>
        </w:tc>
        <w:tc>
          <w:tcPr>
            <w:tcW w:w="1984" w:type="dxa"/>
            <w:tcBorders>
              <w:top w:val="nil"/>
              <w:left w:val="nil"/>
              <w:bottom w:val="nil"/>
              <w:right w:val="nil"/>
            </w:tcBorders>
            <w:shd w:val="clear" w:color="000000" w:fill="CCCCFF"/>
            <w:noWrap/>
            <w:vAlign w:val="bottom"/>
            <w:hideMark/>
          </w:tcPr>
          <w:p w14:paraId="74CC9030"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CCCCFF"/>
            <w:noWrap/>
            <w:vAlign w:val="bottom"/>
            <w:hideMark/>
          </w:tcPr>
          <w:p w14:paraId="66C4701B"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1.500,00</w:t>
            </w:r>
          </w:p>
        </w:tc>
        <w:tc>
          <w:tcPr>
            <w:tcW w:w="1418" w:type="dxa"/>
            <w:tcBorders>
              <w:top w:val="nil"/>
              <w:left w:val="nil"/>
              <w:bottom w:val="nil"/>
              <w:right w:val="nil"/>
            </w:tcBorders>
            <w:shd w:val="clear" w:color="000000" w:fill="CCCCFF"/>
            <w:noWrap/>
            <w:vAlign w:val="bottom"/>
            <w:hideMark/>
          </w:tcPr>
          <w:p w14:paraId="190DA097"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1.800,00</w:t>
            </w:r>
          </w:p>
        </w:tc>
        <w:tc>
          <w:tcPr>
            <w:tcW w:w="1417" w:type="dxa"/>
            <w:tcBorders>
              <w:top w:val="nil"/>
              <w:left w:val="nil"/>
              <w:bottom w:val="nil"/>
              <w:right w:val="nil"/>
            </w:tcBorders>
            <w:shd w:val="clear" w:color="000000" w:fill="CCCCFF"/>
            <w:noWrap/>
            <w:vAlign w:val="bottom"/>
            <w:hideMark/>
          </w:tcPr>
          <w:p w14:paraId="3AD68018"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1.800,00</w:t>
            </w:r>
          </w:p>
        </w:tc>
        <w:tc>
          <w:tcPr>
            <w:tcW w:w="1701" w:type="dxa"/>
            <w:tcBorders>
              <w:top w:val="nil"/>
              <w:left w:val="nil"/>
              <w:bottom w:val="nil"/>
              <w:right w:val="nil"/>
            </w:tcBorders>
            <w:shd w:val="clear" w:color="000000" w:fill="CCCCFF"/>
            <w:noWrap/>
            <w:vAlign w:val="bottom"/>
            <w:hideMark/>
          </w:tcPr>
          <w:p w14:paraId="51FCFE3F"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1.800,00</w:t>
            </w:r>
          </w:p>
        </w:tc>
        <w:tc>
          <w:tcPr>
            <w:tcW w:w="8168" w:type="dxa"/>
            <w:tcBorders>
              <w:top w:val="nil"/>
              <w:left w:val="nil"/>
              <w:bottom w:val="nil"/>
              <w:right w:val="nil"/>
            </w:tcBorders>
            <w:shd w:val="clear" w:color="000000" w:fill="FFFFFF"/>
            <w:noWrap/>
            <w:vAlign w:val="bottom"/>
            <w:hideMark/>
          </w:tcPr>
          <w:p w14:paraId="71B29572"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6B1C1918"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2FFB901A"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60D3FBF3"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22690A" w:rsidRPr="0022690A" w14:paraId="30994EC6"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1D1DBA67"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1.1. Opći prihodi i primici</w:t>
            </w:r>
          </w:p>
        </w:tc>
        <w:tc>
          <w:tcPr>
            <w:tcW w:w="1984" w:type="dxa"/>
            <w:tcBorders>
              <w:top w:val="nil"/>
              <w:left w:val="nil"/>
              <w:bottom w:val="nil"/>
              <w:right w:val="nil"/>
            </w:tcBorders>
            <w:shd w:val="clear" w:color="000000" w:fill="FFFF99"/>
            <w:noWrap/>
            <w:vAlign w:val="bottom"/>
            <w:hideMark/>
          </w:tcPr>
          <w:p w14:paraId="1884BBB7"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FFFF99"/>
            <w:noWrap/>
            <w:vAlign w:val="bottom"/>
            <w:hideMark/>
          </w:tcPr>
          <w:p w14:paraId="37221B18"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1.500,00</w:t>
            </w:r>
          </w:p>
        </w:tc>
        <w:tc>
          <w:tcPr>
            <w:tcW w:w="1418" w:type="dxa"/>
            <w:tcBorders>
              <w:top w:val="nil"/>
              <w:left w:val="nil"/>
              <w:bottom w:val="nil"/>
              <w:right w:val="nil"/>
            </w:tcBorders>
            <w:shd w:val="clear" w:color="000000" w:fill="FFFF99"/>
            <w:noWrap/>
            <w:vAlign w:val="bottom"/>
            <w:hideMark/>
          </w:tcPr>
          <w:p w14:paraId="327649BA"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1.800,00</w:t>
            </w:r>
          </w:p>
        </w:tc>
        <w:tc>
          <w:tcPr>
            <w:tcW w:w="1417" w:type="dxa"/>
            <w:tcBorders>
              <w:top w:val="nil"/>
              <w:left w:val="nil"/>
              <w:bottom w:val="nil"/>
              <w:right w:val="nil"/>
            </w:tcBorders>
            <w:shd w:val="clear" w:color="000000" w:fill="FFFF99"/>
            <w:noWrap/>
            <w:vAlign w:val="bottom"/>
            <w:hideMark/>
          </w:tcPr>
          <w:p w14:paraId="7EF72E85"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1.800,00</w:t>
            </w:r>
          </w:p>
        </w:tc>
        <w:tc>
          <w:tcPr>
            <w:tcW w:w="1701" w:type="dxa"/>
            <w:tcBorders>
              <w:top w:val="nil"/>
              <w:left w:val="nil"/>
              <w:bottom w:val="nil"/>
              <w:right w:val="nil"/>
            </w:tcBorders>
            <w:shd w:val="clear" w:color="000000" w:fill="FFFF99"/>
            <w:noWrap/>
            <w:vAlign w:val="bottom"/>
            <w:hideMark/>
          </w:tcPr>
          <w:p w14:paraId="6BC0AF3B"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1.800,00</w:t>
            </w:r>
          </w:p>
        </w:tc>
        <w:tc>
          <w:tcPr>
            <w:tcW w:w="8168" w:type="dxa"/>
            <w:tcBorders>
              <w:top w:val="nil"/>
              <w:left w:val="nil"/>
              <w:bottom w:val="nil"/>
              <w:right w:val="nil"/>
            </w:tcBorders>
            <w:shd w:val="clear" w:color="000000" w:fill="FFFFFF"/>
            <w:noWrap/>
            <w:vAlign w:val="bottom"/>
            <w:hideMark/>
          </w:tcPr>
          <w:p w14:paraId="5A0F61A5"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1B21D07C"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7B47DAD8"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0EA37A59"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FE3D30" w:rsidRPr="0022690A" w14:paraId="030DC025"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046FBC61"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4D9A7C6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3AA43B5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1.500,00</w:t>
            </w:r>
          </w:p>
        </w:tc>
        <w:tc>
          <w:tcPr>
            <w:tcW w:w="1418" w:type="dxa"/>
            <w:tcBorders>
              <w:top w:val="nil"/>
              <w:left w:val="nil"/>
              <w:bottom w:val="nil"/>
              <w:right w:val="nil"/>
            </w:tcBorders>
            <w:shd w:val="clear" w:color="auto" w:fill="auto"/>
            <w:noWrap/>
            <w:vAlign w:val="bottom"/>
            <w:hideMark/>
          </w:tcPr>
          <w:p w14:paraId="4986297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1.800,00</w:t>
            </w:r>
          </w:p>
        </w:tc>
        <w:tc>
          <w:tcPr>
            <w:tcW w:w="1417" w:type="dxa"/>
            <w:tcBorders>
              <w:top w:val="nil"/>
              <w:left w:val="nil"/>
              <w:bottom w:val="nil"/>
              <w:right w:val="nil"/>
            </w:tcBorders>
            <w:shd w:val="clear" w:color="auto" w:fill="auto"/>
            <w:noWrap/>
            <w:vAlign w:val="bottom"/>
            <w:hideMark/>
          </w:tcPr>
          <w:p w14:paraId="3AF27DE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1.800,00</w:t>
            </w:r>
          </w:p>
        </w:tc>
        <w:tc>
          <w:tcPr>
            <w:tcW w:w="1701" w:type="dxa"/>
            <w:tcBorders>
              <w:top w:val="nil"/>
              <w:left w:val="nil"/>
              <w:bottom w:val="nil"/>
              <w:right w:val="nil"/>
            </w:tcBorders>
            <w:shd w:val="clear" w:color="auto" w:fill="auto"/>
            <w:noWrap/>
            <w:vAlign w:val="bottom"/>
            <w:hideMark/>
          </w:tcPr>
          <w:p w14:paraId="03D5949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1.800,00</w:t>
            </w:r>
          </w:p>
        </w:tc>
        <w:tc>
          <w:tcPr>
            <w:tcW w:w="8168" w:type="dxa"/>
            <w:tcBorders>
              <w:top w:val="nil"/>
              <w:left w:val="nil"/>
              <w:bottom w:val="nil"/>
              <w:right w:val="nil"/>
            </w:tcBorders>
            <w:shd w:val="clear" w:color="000000" w:fill="FFFFFF"/>
            <w:noWrap/>
            <w:vAlign w:val="bottom"/>
            <w:hideMark/>
          </w:tcPr>
          <w:p w14:paraId="33B20DC4"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50C6F8C9"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7C431606"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34B0F0AC"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69665FD3"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4190EDC2"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35 Subvencije</w:t>
            </w:r>
          </w:p>
        </w:tc>
        <w:tc>
          <w:tcPr>
            <w:tcW w:w="1984" w:type="dxa"/>
            <w:tcBorders>
              <w:top w:val="nil"/>
              <w:left w:val="nil"/>
              <w:bottom w:val="nil"/>
              <w:right w:val="nil"/>
            </w:tcBorders>
            <w:shd w:val="clear" w:color="auto" w:fill="auto"/>
            <w:noWrap/>
            <w:vAlign w:val="bottom"/>
            <w:hideMark/>
          </w:tcPr>
          <w:p w14:paraId="6FFE0CA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0038906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1.500,00</w:t>
            </w:r>
          </w:p>
        </w:tc>
        <w:tc>
          <w:tcPr>
            <w:tcW w:w="1418" w:type="dxa"/>
            <w:tcBorders>
              <w:top w:val="nil"/>
              <w:left w:val="nil"/>
              <w:bottom w:val="nil"/>
              <w:right w:val="nil"/>
            </w:tcBorders>
            <w:shd w:val="clear" w:color="auto" w:fill="auto"/>
            <w:noWrap/>
            <w:vAlign w:val="bottom"/>
            <w:hideMark/>
          </w:tcPr>
          <w:p w14:paraId="1509882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1.800,00</w:t>
            </w:r>
          </w:p>
        </w:tc>
        <w:tc>
          <w:tcPr>
            <w:tcW w:w="1417" w:type="dxa"/>
            <w:tcBorders>
              <w:top w:val="nil"/>
              <w:left w:val="nil"/>
              <w:bottom w:val="nil"/>
              <w:right w:val="nil"/>
            </w:tcBorders>
            <w:shd w:val="clear" w:color="auto" w:fill="auto"/>
            <w:noWrap/>
            <w:vAlign w:val="bottom"/>
            <w:hideMark/>
          </w:tcPr>
          <w:p w14:paraId="29B82E5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1.800,00</w:t>
            </w:r>
          </w:p>
        </w:tc>
        <w:tc>
          <w:tcPr>
            <w:tcW w:w="1701" w:type="dxa"/>
            <w:tcBorders>
              <w:top w:val="nil"/>
              <w:left w:val="nil"/>
              <w:bottom w:val="nil"/>
              <w:right w:val="nil"/>
            </w:tcBorders>
            <w:shd w:val="clear" w:color="auto" w:fill="auto"/>
            <w:noWrap/>
            <w:vAlign w:val="bottom"/>
            <w:hideMark/>
          </w:tcPr>
          <w:p w14:paraId="19D7558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1.800,00</w:t>
            </w:r>
          </w:p>
        </w:tc>
        <w:tc>
          <w:tcPr>
            <w:tcW w:w="8168" w:type="dxa"/>
            <w:tcBorders>
              <w:top w:val="nil"/>
              <w:left w:val="nil"/>
              <w:bottom w:val="nil"/>
              <w:right w:val="nil"/>
            </w:tcBorders>
            <w:shd w:val="clear" w:color="000000" w:fill="FFFFFF"/>
            <w:noWrap/>
            <w:vAlign w:val="bottom"/>
            <w:hideMark/>
          </w:tcPr>
          <w:p w14:paraId="74F7BF87"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5F7B8871"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212E2E32"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03AEF129"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22690A" w:rsidRPr="0022690A" w14:paraId="6ADAA5F5"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177708C2"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Aktivnost A100119 Sufinanciranje otvaranje frizerskog smjera u SS Otočac</w:t>
            </w:r>
          </w:p>
        </w:tc>
        <w:tc>
          <w:tcPr>
            <w:tcW w:w="1984" w:type="dxa"/>
            <w:tcBorders>
              <w:top w:val="nil"/>
              <w:left w:val="nil"/>
              <w:bottom w:val="nil"/>
              <w:right w:val="nil"/>
            </w:tcBorders>
            <w:shd w:val="clear" w:color="000000" w:fill="CCCCFF"/>
            <w:noWrap/>
            <w:vAlign w:val="bottom"/>
            <w:hideMark/>
          </w:tcPr>
          <w:p w14:paraId="4C97AB8E"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CCCCFF"/>
            <w:noWrap/>
            <w:vAlign w:val="bottom"/>
            <w:hideMark/>
          </w:tcPr>
          <w:p w14:paraId="719D3F73"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30.000,00</w:t>
            </w:r>
          </w:p>
        </w:tc>
        <w:tc>
          <w:tcPr>
            <w:tcW w:w="1418" w:type="dxa"/>
            <w:tcBorders>
              <w:top w:val="nil"/>
              <w:left w:val="nil"/>
              <w:bottom w:val="nil"/>
              <w:right w:val="nil"/>
            </w:tcBorders>
            <w:shd w:val="clear" w:color="000000" w:fill="CCCCFF"/>
            <w:noWrap/>
            <w:vAlign w:val="bottom"/>
            <w:hideMark/>
          </w:tcPr>
          <w:p w14:paraId="389808F4"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CCCCFF"/>
            <w:noWrap/>
            <w:vAlign w:val="bottom"/>
            <w:hideMark/>
          </w:tcPr>
          <w:p w14:paraId="3B9C3AF4"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CCCCFF"/>
            <w:noWrap/>
            <w:vAlign w:val="bottom"/>
            <w:hideMark/>
          </w:tcPr>
          <w:p w14:paraId="738E72F6"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3ADD3CC8"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54719068"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23BDD820"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4518FE25"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22690A" w:rsidRPr="0022690A" w14:paraId="20133EE9"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611DA402"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1.1. Opći prihodi i primici</w:t>
            </w:r>
          </w:p>
        </w:tc>
        <w:tc>
          <w:tcPr>
            <w:tcW w:w="1984" w:type="dxa"/>
            <w:tcBorders>
              <w:top w:val="nil"/>
              <w:left w:val="nil"/>
              <w:bottom w:val="nil"/>
              <w:right w:val="nil"/>
            </w:tcBorders>
            <w:shd w:val="clear" w:color="000000" w:fill="FFFF99"/>
            <w:noWrap/>
            <w:vAlign w:val="bottom"/>
            <w:hideMark/>
          </w:tcPr>
          <w:p w14:paraId="4929D23E"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FFFF99"/>
            <w:noWrap/>
            <w:vAlign w:val="bottom"/>
            <w:hideMark/>
          </w:tcPr>
          <w:p w14:paraId="6473757B"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30.000,00</w:t>
            </w:r>
          </w:p>
        </w:tc>
        <w:tc>
          <w:tcPr>
            <w:tcW w:w="1418" w:type="dxa"/>
            <w:tcBorders>
              <w:top w:val="nil"/>
              <w:left w:val="nil"/>
              <w:bottom w:val="nil"/>
              <w:right w:val="nil"/>
            </w:tcBorders>
            <w:shd w:val="clear" w:color="000000" w:fill="FFFF99"/>
            <w:noWrap/>
            <w:vAlign w:val="bottom"/>
            <w:hideMark/>
          </w:tcPr>
          <w:p w14:paraId="3C6ECB2C"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FFFF99"/>
            <w:noWrap/>
            <w:vAlign w:val="bottom"/>
            <w:hideMark/>
          </w:tcPr>
          <w:p w14:paraId="01752883"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FFFF99"/>
            <w:noWrap/>
            <w:vAlign w:val="bottom"/>
            <w:hideMark/>
          </w:tcPr>
          <w:p w14:paraId="069FCEAF"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3BC8BFAE"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1F6E4CB7"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6581BC2E"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3D1D174A"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FE3D30" w:rsidRPr="0022690A" w14:paraId="30C9DED6"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1D613FFF"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36E0DAD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6B37AB8A"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30.000,00</w:t>
            </w:r>
          </w:p>
        </w:tc>
        <w:tc>
          <w:tcPr>
            <w:tcW w:w="1418" w:type="dxa"/>
            <w:tcBorders>
              <w:top w:val="nil"/>
              <w:left w:val="nil"/>
              <w:bottom w:val="nil"/>
              <w:right w:val="nil"/>
            </w:tcBorders>
            <w:shd w:val="clear" w:color="auto" w:fill="auto"/>
            <w:noWrap/>
            <w:vAlign w:val="bottom"/>
            <w:hideMark/>
          </w:tcPr>
          <w:p w14:paraId="51BCB3A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4F443A4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077C62E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49EAF8BB"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5654FC58"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156190B7"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5AF980AA"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656B1935"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4B7692DB"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36 Pomoći dane u inozemstvo i unutar općeg proračuna</w:t>
            </w:r>
          </w:p>
        </w:tc>
        <w:tc>
          <w:tcPr>
            <w:tcW w:w="1984" w:type="dxa"/>
            <w:tcBorders>
              <w:top w:val="nil"/>
              <w:left w:val="nil"/>
              <w:bottom w:val="nil"/>
              <w:right w:val="nil"/>
            </w:tcBorders>
            <w:shd w:val="clear" w:color="auto" w:fill="auto"/>
            <w:noWrap/>
            <w:vAlign w:val="bottom"/>
            <w:hideMark/>
          </w:tcPr>
          <w:p w14:paraId="1EECB09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793FE40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30.000,00</w:t>
            </w:r>
          </w:p>
        </w:tc>
        <w:tc>
          <w:tcPr>
            <w:tcW w:w="1418" w:type="dxa"/>
            <w:tcBorders>
              <w:top w:val="nil"/>
              <w:left w:val="nil"/>
              <w:bottom w:val="nil"/>
              <w:right w:val="nil"/>
            </w:tcBorders>
            <w:shd w:val="clear" w:color="auto" w:fill="auto"/>
            <w:noWrap/>
            <w:vAlign w:val="bottom"/>
            <w:hideMark/>
          </w:tcPr>
          <w:p w14:paraId="231ACEF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568269B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641D793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59C07C50"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486DE586"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3B0B2510"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3599B96B"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22690A" w:rsidRPr="0022690A" w14:paraId="2B17BD01"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58B2F034"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Aktivnost A100120 Sufinanciranje studijskih programa- Srednja škola Otočac</w:t>
            </w:r>
          </w:p>
        </w:tc>
        <w:tc>
          <w:tcPr>
            <w:tcW w:w="1984" w:type="dxa"/>
            <w:tcBorders>
              <w:top w:val="nil"/>
              <w:left w:val="nil"/>
              <w:bottom w:val="nil"/>
              <w:right w:val="nil"/>
            </w:tcBorders>
            <w:shd w:val="clear" w:color="000000" w:fill="CCCCFF"/>
            <w:noWrap/>
            <w:vAlign w:val="bottom"/>
            <w:hideMark/>
          </w:tcPr>
          <w:p w14:paraId="63B5CE95"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CCCCFF"/>
            <w:noWrap/>
            <w:vAlign w:val="bottom"/>
            <w:hideMark/>
          </w:tcPr>
          <w:p w14:paraId="50C32636"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3.000,00</w:t>
            </w:r>
          </w:p>
        </w:tc>
        <w:tc>
          <w:tcPr>
            <w:tcW w:w="1418" w:type="dxa"/>
            <w:tcBorders>
              <w:top w:val="nil"/>
              <w:left w:val="nil"/>
              <w:bottom w:val="nil"/>
              <w:right w:val="nil"/>
            </w:tcBorders>
            <w:shd w:val="clear" w:color="000000" w:fill="CCCCFF"/>
            <w:noWrap/>
            <w:vAlign w:val="bottom"/>
            <w:hideMark/>
          </w:tcPr>
          <w:p w14:paraId="699DB7A9"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1.500,00</w:t>
            </w:r>
          </w:p>
        </w:tc>
        <w:tc>
          <w:tcPr>
            <w:tcW w:w="1417" w:type="dxa"/>
            <w:tcBorders>
              <w:top w:val="nil"/>
              <w:left w:val="nil"/>
              <w:bottom w:val="nil"/>
              <w:right w:val="nil"/>
            </w:tcBorders>
            <w:shd w:val="clear" w:color="000000" w:fill="CCCCFF"/>
            <w:noWrap/>
            <w:vAlign w:val="bottom"/>
            <w:hideMark/>
          </w:tcPr>
          <w:p w14:paraId="629BCAA0"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1.500,00</w:t>
            </w:r>
          </w:p>
        </w:tc>
        <w:tc>
          <w:tcPr>
            <w:tcW w:w="1701" w:type="dxa"/>
            <w:tcBorders>
              <w:top w:val="nil"/>
              <w:left w:val="nil"/>
              <w:bottom w:val="nil"/>
              <w:right w:val="nil"/>
            </w:tcBorders>
            <w:shd w:val="clear" w:color="000000" w:fill="CCCCFF"/>
            <w:noWrap/>
            <w:vAlign w:val="bottom"/>
            <w:hideMark/>
          </w:tcPr>
          <w:p w14:paraId="0DB93C1D"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1.500,00</w:t>
            </w:r>
          </w:p>
        </w:tc>
        <w:tc>
          <w:tcPr>
            <w:tcW w:w="8168" w:type="dxa"/>
            <w:tcBorders>
              <w:top w:val="nil"/>
              <w:left w:val="nil"/>
              <w:bottom w:val="nil"/>
              <w:right w:val="nil"/>
            </w:tcBorders>
            <w:shd w:val="clear" w:color="000000" w:fill="FFFFFF"/>
            <w:noWrap/>
            <w:vAlign w:val="bottom"/>
            <w:hideMark/>
          </w:tcPr>
          <w:p w14:paraId="1643CBCD"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41EE31D8"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69FAF20D"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5B24BA9B"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22690A" w:rsidRPr="0022690A" w14:paraId="5C801959"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48BA8A08"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1.1. Opći prihodi i primici</w:t>
            </w:r>
          </w:p>
        </w:tc>
        <w:tc>
          <w:tcPr>
            <w:tcW w:w="1984" w:type="dxa"/>
            <w:tcBorders>
              <w:top w:val="nil"/>
              <w:left w:val="nil"/>
              <w:bottom w:val="nil"/>
              <w:right w:val="nil"/>
            </w:tcBorders>
            <w:shd w:val="clear" w:color="000000" w:fill="FFFF99"/>
            <w:noWrap/>
            <w:vAlign w:val="bottom"/>
            <w:hideMark/>
          </w:tcPr>
          <w:p w14:paraId="374E375D"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FFFF99"/>
            <w:noWrap/>
            <w:vAlign w:val="bottom"/>
            <w:hideMark/>
          </w:tcPr>
          <w:p w14:paraId="4EAEB82F"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3.000,00</w:t>
            </w:r>
          </w:p>
        </w:tc>
        <w:tc>
          <w:tcPr>
            <w:tcW w:w="1418" w:type="dxa"/>
            <w:tcBorders>
              <w:top w:val="nil"/>
              <w:left w:val="nil"/>
              <w:bottom w:val="nil"/>
              <w:right w:val="nil"/>
            </w:tcBorders>
            <w:shd w:val="clear" w:color="000000" w:fill="FFFF99"/>
            <w:noWrap/>
            <w:vAlign w:val="bottom"/>
            <w:hideMark/>
          </w:tcPr>
          <w:p w14:paraId="1FDCD544"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1.500,00</w:t>
            </w:r>
          </w:p>
        </w:tc>
        <w:tc>
          <w:tcPr>
            <w:tcW w:w="1417" w:type="dxa"/>
            <w:tcBorders>
              <w:top w:val="nil"/>
              <w:left w:val="nil"/>
              <w:bottom w:val="nil"/>
              <w:right w:val="nil"/>
            </w:tcBorders>
            <w:shd w:val="clear" w:color="000000" w:fill="FFFF99"/>
            <w:noWrap/>
            <w:vAlign w:val="bottom"/>
            <w:hideMark/>
          </w:tcPr>
          <w:p w14:paraId="75EE64A5"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1.500,00</w:t>
            </w:r>
          </w:p>
        </w:tc>
        <w:tc>
          <w:tcPr>
            <w:tcW w:w="1701" w:type="dxa"/>
            <w:tcBorders>
              <w:top w:val="nil"/>
              <w:left w:val="nil"/>
              <w:bottom w:val="nil"/>
              <w:right w:val="nil"/>
            </w:tcBorders>
            <w:shd w:val="clear" w:color="000000" w:fill="FFFF99"/>
            <w:noWrap/>
            <w:vAlign w:val="bottom"/>
            <w:hideMark/>
          </w:tcPr>
          <w:p w14:paraId="55981111"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1.500,00</w:t>
            </w:r>
          </w:p>
        </w:tc>
        <w:tc>
          <w:tcPr>
            <w:tcW w:w="8168" w:type="dxa"/>
            <w:tcBorders>
              <w:top w:val="nil"/>
              <w:left w:val="nil"/>
              <w:bottom w:val="nil"/>
              <w:right w:val="nil"/>
            </w:tcBorders>
            <w:shd w:val="clear" w:color="000000" w:fill="FFFFFF"/>
            <w:noWrap/>
            <w:vAlign w:val="bottom"/>
            <w:hideMark/>
          </w:tcPr>
          <w:p w14:paraId="45D38E38"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6003DA66"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0EDE7604"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07622DB4"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FE3D30" w:rsidRPr="0022690A" w14:paraId="3770DCED"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395945B2"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30D399C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40BE3DA8"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3.000,00</w:t>
            </w:r>
          </w:p>
        </w:tc>
        <w:tc>
          <w:tcPr>
            <w:tcW w:w="1418" w:type="dxa"/>
            <w:tcBorders>
              <w:top w:val="nil"/>
              <w:left w:val="nil"/>
              <w:bottom w:val="nil"/>
              <w:right w:val="nil"/>
            </w:tcBorders>
            <w:shd w:val="clear" w:color="auto" w:fill="auto"/>
            <w:noWrap/>
            <w:vAlign w:val="bottom"/>
            <w:hideMark/>
          </w:tcPr>
          <w:p w14:paraId="5D5026E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1.500,00</w:t>
            </w:r>
          </w:p>
        </w:tc>
        <w:tc>
          <w:tcPr>
            <w:tcW w:w="1417" w:type="dxa"/>
            <w:tcBorders>
              <w:top w:val="nil"/>
              <w:left w:val="nil"/>
              <w:bottom w:val="nil"/>
              <w:right w:val="nil"/>
            </w:tcBorders>
            <w:shd w:val="clear" w:color="auto" w:fill="auto"/>
            <w:noWrap/>
            <w:vAlign w:val="bottom"/>
            <w:hideMark/>
          </w:tcPr>
          <w:p w14:paraId="66F05F3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1.500,00</w:t>
            </w:r>
          </w:p>
        </w:tc>
        <w:tc>
          <w:tcPr>
            <w:tcW w:w="1701" w:type="dxa"/>
            <w:tcBorders>
              <w:top w:val="nil"/>
              <w:left w:val="nil"/>
              <w:bottom w:val="nil"/>
              <w:right w:val="nil"/>
            </w:tcBorders>
            <w:shd w:val="clear" w:color="auto" w:fill="auto"/>
            <w:noWrap/>
            <w:vAlign w:val="bottom"/>
            <w:hideMark/>
          </w:tcPr>
          <w:p w14:paraId="2E81231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1.500,00</w:t>
            </w:r>
          </w:p>
        </w:tc>
        <w:tc>
          <w:tcPr>
            <w:tcW w:w="8168" w:type="dxa"/>
            <w:tcBorders>
              <w:top w:val="nil"/>
              <w:left w:val="nil"/>
              <w:bottom w:val="nil"/>
              <w:right w:val="nil"/>
            </w:tcBorders>
            <w:shd w:val="clear" w:color="000000" w:fill="FFFFFF"/>
            <w:noWrap/>
            <w:vAlign w:val="bottom"/>
            <w:hideMark/>
          </w:tcPr>
          <w:p w14:paraId="2B2BCAA0"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4A09287A"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5C62ADAE"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50ADD27D"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01CE215E"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7FD84FED"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36 Pomoći dane u inozemstvo i unutar općeg proračuna</w:t>
            </w:r>
          </w:p>
        </w:tc>
        <w:tc>
          <w:tcPr>
            <w:tcW w:w="1984" w:type="dxa"/>
            <w:tcBorders>
              <w:top w:val="nil"/>
              <w:left w:val="nil"/>
              <w:bottom w:val="nil"/>
              <w:right w:val="nil"/>
            </w:tcBorders>
            <w:shd w:val="clear" w:color="auto" w:fill="auto"/>
            <w:noWrap/>
            <w:vAlign w:val="bottom"/>
            <w:hideMark/>
          </w:tcPr>
          <w:p w14:paraId="287F438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354DE1B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3.000,00</w:t>
            </w:r>
          </w:p>
        </w:tc>
        <w:tc>
          <w:tcPr>
            <w:tcW w:w="1418" w:type="dxa"/>
            <w:tcBorders>
              <w:top w:val="nil"/>
              <w:left w:val="nil"/>
              <w:bottom w:val="nil"/>
              <w:right w:val="nil"/>
            </w:tcBorders>
            <w:shd w:val="clear" w:color="auto" w:fill="auto"/>
            <w:noWrap/>
            <w:vAlign w:val="bottom"/>
            <w:hideMark/>
          </w:tcPr>
          <w:p w14:paraId="07D8FD4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1.500,00</w:t>
            </w:r>
          </w:p>
        </w:tc>
        <w:tc>
          <w:tcPr>
            <w:tcW w:w="1417" w:type="dxa"/>
            <w:tcBorders>
              <w:top w:val="nil"/>
              <w:left w:val="nil"/>
              <w:bottom w:val="nil"/>
              <w:right w:val="nil"/>
            </w:tcBorders>
            <w:shd w:val="clear" w:color="auto" w:fill="auto"/>
            <w:noWrap/>
            <w:vAlign w:val="bottom"/>
            <w:hideMark/>
          </w:tcPr>
          <w:p w14:paraId="2A785CF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1.500,00</w:t>
            </w:r>
          </w:p>
        </w:tc>
        <w:tc>
          <w:tcPr>
            <w:tcW w:w="1701" w:type="dxa"/>
            <w:tcBorders>
              <w:top w:val="nil"/>
              <w:left w:val="nil"/>
              <w:bottom w:val="nil"/>
              <w:right w:val="nil"/>
            </w:tcBorders>
            <w:shd w:val="clear" w:color="auto" w:fill="auto"/>
            <w:noWrap/>
            <w:vAlign w:val="bottom"/>
            <w:hideMark/>
          </w:tcPr>
          <w:p w14:paraId="6692311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1.500,00</w:t>
            </w:r>
          </w:p>
        </w:tc>
        <w:tc>
          <w:tcPr>
            <w:tcW w:w="8168" w:type="dxa"/>
            <w:tcBorders>
              <w:top w:val="nil"/>
              <w:left w:val="nil"/>
              <w:bottom w:val="nil"/>
              <w:right w:val="nil"/>
            </w:tcBorders>
            <w:shd w:val="clear" w:color="000000" w:fill="FFFFFF"/>
            <w:noWrap/>
            <w:vAlign w:val="bottom"/>
            <w:hideMark/>
          </w:tcPr>
          <w:p w14:paraId="1172FBC8"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0331DDC2"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2B151480"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62C02EBE"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22690A" w:rsidRPr="0022690A" w14:paraId="3A72E4F9"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5BE2CDAB"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Kapitalni projekt K100101 Nabava dugotrajne imovine Gradonačelnika</w:t>
            </w:r>
          </w:p>
        </w:tc>
        <w:tc>
          <w:tcPr>
            <w:tcW w:w="1984" w:type="dxa"/>
            <w:tcBorders>
              <w:top w:val="nil"/>
              <w:left w:val="nil"/>
              <w:bottom w:val="nil"/>
              <w:right w:val="nil"/>
            </w:tcBorders>
            <w:shd w:val="clear" w:color="000000" w:fill="CCCCFF"/>
            <w:noWrap/>
            <w:vAlign w:val="bottom"/>
            <w:hideMark/>
          </w:tcPr>
          <w:p w14:paraId="26F8EDA5"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CCCCFF"/>
            <w:noWrap/>
            <w:vAlign w:val="bottom"/>
            <w:hideMark/>
          </w:tcPr>
          <w:p w14:paraId="36C1993A"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34.500,00</w:t>
            </w:r>
          </w:p>
        </w:tc>
        <w:tc>
          <w:tcPr>
            <w:tcW w:w="1418" w:type="dxa"/>
            <w:tcBorders>
              <w:top w:val="nil"/>
              <w:left w:val="nil"/>
              <w:bottom w:val="nil"/>
              <w:right w:val="nil"/>
            </w:tcBorders>
            <w:shd w:val="clear" w:color="000000" w:fill="CCCCFF"/>
            <w:noWrap/>
            <w:vAlign w:val="bottom"/>
            <w:hideMark/>
          </w:tcPr>
          <w:p w14:paraId="3C200815"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13.000,00</w:t>
            </w:r>
          </w:p>
        </w:tc>
        <w:tc>
          <w:tcPr>
            <w:tcW w:w="1417" w:type="dxa"/>
            <w:tcBorders>
              <w:top w:val="nil"/>
              <w:left w:val="nil"/>
              <w:bottom w:val="nil"/>
              <w:right w:val="nil"/>
            </w:tcBorders>
            <w:shd w:val="clear" w:color="000000" w:fill="CCCCFF"/>
            <w:noWrap/>
            <w:vAlign w:val="bottom"/>
            <w:hideMark/>
          </w:tcPr>
          <w:p w14:paraId="33E2E871"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6.500,00</w:t>
            </w:r>
          </w:p>
        </w:tc>
        <w:tc>
          <w:tcPr>
            <w:tcW w:w="1701" w:type="dxa"/>
            <w:tcBorders>
              <w:top w:val="nil"/>
              <w:left w:val="nil"/>
              <w:bottom w:val="nil"/>
              <w:right w:val="nil"/>
            </w:tcBorders>
            <w:shd w:val="clear" w:color="000000" w:fill="CCCCFF"/>
            <w:noWrap/>
            <w:vAlign w:val="bottom"/>
            <w:hideMark/>
          </w:tcPr>
          <w:p w14:paraId="22FC1696"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6.500,00</w:t>
            </w:r>
          </w:p>
        </w:tc>
        <w:tc>
          <w:tcPr>
            <w:tcW w:w="8168" w:type="dxa"/>
            <w:tcBorders>
              <w:top w:val="nil"/>
              <w:left w:val="nil"/>
              <w:bottom w:val="nil"/>
              <w:right w:val="nil"/>
            </w:tcBorders>
            <w:shd w:val="clear" w:color="000000" w:fill="FFFFFF"/>
            <w:noWrap/>
            <w:vAlign w:val="bottom"/>
            <w:hideMark/>
          </w:tcPr>
          <w:p w14:paraId="3BFB42AC"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31399395"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08DF7F78"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0129C4E3"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22690A" w:rsidRPr="0022690A" w14:paraId="104C2A6B"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64C6FA40"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1.1. Opći prihodi i primici</w:t>
            </w:r>
          </w:p>
        </w:tc>
        <w:tc>
          <w:tcPr>
            <w:tcW w:w="1984" w:type="dxa"/>
            <w:tcBorders>
              <w:top w:val="nil"/>
              <w:left w:val="nil"/>
              <w:bottom w:val="nil"/>
              <w:right w:val="nil"/>
            </w:tcBorders>
            <w:shd w:val="clear" w:color="000000" w:fill="FFFF99"/>
            <w:noWrap/>
            <w:vAlign w:val="bottom"/>
            <w:hideMark/>
          </w:tcPr>
          <w:p w14:paraId="407B4DBB"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FFFF99"/>
            <w:noWrap/>
            <w:vAlign w:val="bottom"/>
            <w:hideMark/>
          </w:tcPr>
          <w:p w14:paraId="5561C8A9"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34.500,00</w:t>
            </w:r>
          </w:p>
        </w:tc>
        <w:tc>
          <w:tcPr>
            <w:tcW w:w="1418" w:type="dxa"/>
            <w:tcBorders>
              <w:top w:val="nil"/>
              <w:left w:val="nil"/>
              <w:bottom w:val="nil"/>
              <w:right w:val="nil"/>
            </w:tcBorders>
            <w:shd w:val="clear" w:color="000000" w:fill="FFFF99"/>
            <w:noWrap/>
            <w:vAlign w:val="bottom"/>
            <w:hideMark/>
          </w:tcPr>
          <w:p w14:paraId="235BF169"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13.000,00</w:t>
            </w:r>
          </w:p>
        </w:tc>
        <w:tc>
          <w:tcPr>
            <w:tcW w:w="1417" w:type="dxa"/>
            <w:tcBorders>
              <w:top w:val="nil"/>
              <w:left w:val="nil"/>
              <w:bottom w:val="nil"/>
              <w:right w:val="nil"/>
            </w:tcBorders>
            <w:shd w:val="clear" w:color="000000" w:fill="FFFF99"/>
            <w:noWrap/>
            <w:vAlign w:val="bottom"/>
            <w:hideMark/>
          </w:tcPr>
          <w:p w14:paraId="1948FFD8"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6.500,00</w:t>
            </w:r>
          </w:p>
        </w:tc>
        <w:tc>
          <w:tcPr>
            <w:tcW w:w="1701" w:type="dxa"/>
            <w:tcBorders>
              <w:top w:val="nil"/>
              <w:left w:val="nil"/>
              <w:bottom w:val="nil"/>
              <w:right w:val="nil"/>
            </w:tcBorders>
            <w:shd w:val="clear" w:color="000000" w:fill="FFFF99"/>
            <w:noWrap/>
            <w:vAlign w:val="bottom"/>
            <w:hideMark/>
          </w:tcPr>
          <w:p w14:paraId="208BCBE0"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6.500,00</w:t>
            </w:r>
          </w:p>
        </w:tc>
        <w:tc>
          <w:tcPr>
            <w:tcW w:w="8168" w:type="dxa"/>
            <w:tcBorders>
              <w:top w:val="nil"/>
              <w:left w:val="nil"/>
              <w:bottom w:val="nil"/>
              <w:right w:val="nil"/>
            </w:tcBorders>
            <w:shd w:val="clear" w:color="000000" w:fill="FFFFFF"/>
            <w:noWrap/>
            <w:vAlign w:val="bottom"/>
            <w:hideMark/>
          </w:tcPr>
          <w:p w14:paraId="2E191203"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12D4DB6D"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0AF2B260"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1BB1D52F"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FE3D30" w:rsidRPr="0022690A" w14:paraId="766358BB"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55040324"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 Rashodi za nabavu nefinancijske imovine</w:t>
            </w:r>
          </w:p>
        </w:tc>
        <w:tc>
          <w:tcPr>
            <w:tcW w:w="1984" w:type="dxa"/>
            <w:tcBorders>
              <w:top w:val="nil"/>
              <w:left w:val="nil"/>
              <w:bottom w:val="nil"/>
              <w:right w:val="nil"/>
            </w:tcBorders>
            <w:shd w:val="clear" w:color="auto" w:fill="auto"/>
            <w:noWrap/>
            <w:vAlign w:val="bottom"/>
            <w:hideMark/>
          </w:tcPr>
          <w:p w14:paraId="15F965B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1BC06EC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34.500,00</w:t>
            </w:r>
          </w:p>
        </w:tc>
        <w:tc>
          <w:tcPr>
            <w:tcW w:w="1418" w:type="dxa"/>
            <w:tcBorders>
              <w:top w:val="nil"/>
              <w:left w:val="nil"/>
              <w:bottom w:val="nil"/>
              <w:right w:val="nil"/>
            </w:tcBorders>
            <w:shd w:val="clear" w:color="auto" w:fill="auto"/>
            <w:noWrap/>
            <w:vAlign w:val="bottom"/>
            <w:hideMark/>
          </w:tcPr>
          <w:p w14:paraId="4065C85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13.000,00</w:t>
            </w:r>
          </w:p>
        </w:tc>
        <w:tc>
          <w:tcPr>
            <w:tcW w:w="1417" w:type="dxa"/>
            <w:tcBorders>
              <w:top w:val="nil"/>
              <w:left w:val="nil"/>
              <w:bottom w:val="nil"/>
              <w:right w:val="nil"/>
            </w:tcBorders>
            <w:shd w:val="clear" w:color="auto" w:fill="auto"/>
            <w:noWrap/>
            <w:vAlign w:val="bottom"/>
            <w:hideMark/>
          </w:tcPr>
          <w:p w14:paraId="1BC29BFA"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6.500,00</w:t>
            </w:r>
          </w:p>
        </w:tc>
        <w:tc>
          <w:tcPr>
            <w:tcW w:w="1701" w:type="dxa"/>
            <w:tcBorders>
              <w:top w:val="nil"/>
              <w:left w:val="nil"/>
              <w:bottom w:val="nil"/>
              <w:right w:val="nil"/>
            </w:tcBorders>
            <w:shd w:val="clear" w:color="auto" w:fill="auto"/>
            <w:noWrap/>
            <w:vAlign w:val="bottom"/>
            <w:hideMark/>
          </w:tcPr>
          <w:p w14:paraId="13E6836A"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6.500,00</w:t>
            </w:r>
          </w:p>
        </w:tc>
        <w:tc>
          <w:tcPr>
            <w:tcW w:w="8168" w:type="dxa"/>
            <w:tcBorders>
              <w:top w:val="nil"/>
              <w:left w:val="nil"/>
              <w:bottom w:val="nil"/>
              <w:right w:val="nil"/>
            </w:tcBorders>
            <w:shd w:val="clear" w:color="000000" w:fill="FFFFFF"/>
            <w:noWrap/>
            <w:vAlign w:val="bottom"/>
            <w:hideMark/>
          </w:tcPr>
          <w:p w14:paraId="0D4C38D3"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402CBCC9"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0F534576"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089C7C90"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0F4733E8"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5C4FF585"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42 Rashodi za nabavu proizvedene dugotrajne imovine</w:t>
            </w:r>
          </w:p>
        </w:tc>
        <w:tc>
          <w:tcPr>
            <w:tcW w:w="1984" w:type="dxa"/>
            <w:tcBorders>
              <w:top w:val="nil"/>
              <w:left w:val="nil"/>
              <w:bottom w:val="nil"/>
              <w:right w:val="nil"/>
            </w:tcBorders>
            <w:shd w:val="clear" w:color="auto" w:fill="auto"/>
            <w:noWrap/>
            <w:vAlign w:val="bottom"/>
            <w:hideMark/>
          </w:tcPr>
          <w:p w14:paraId="028AC54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20BE5BE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34.500,00</w:t>
            </w:r>
          </w:p>
        </w:tc>
        <w:tc>
          <w:tcPr>
            <w:tcW w:w="1418" w:type="dxa"/>
            <w:tcBorders>
              <w:top w:val="nil"/>
              <w:left w:val="nil"/>
              <w:bottom w:val="nil"/>
              <w:right w:val="nil"/>
            </w:tcBorders>
            <w:shd w:val="clear" w:color="auto" w:fill="auto"/>
            <w:noWrap/>
            <w:vAlign w:val="bottom"/>
            <w:hideMark/>
          </w:tcPr>
          <w:p w14:paraId="41D982F8"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13.000,00</w:t>
            </w:r>
          </w:p>
        </w:tc>
        <w:tc>
          <w:tcPr>
            <w:tcW w:w="1417" w:type="dxa"/>
            <w:tcBorders>
              <w:top w:val="nil"/>
              <w:left w:val="nil"/>
              <w:bottom w:val="nil"/>
              <w:right w:val="nil"/>
            </w:tcBorders>
            <w:shd w:val="clear" w:color="auto" w:fill="auto"/>
            <w:noWrap/>
            <w:vAlign w:val="bottom"/>
            <w:hideMark/>
          </w:tcPr>
          <w:p w14:paraId="508235D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6.500,00</w:t>
            </w:r>
          </w:p>
        </w:tc>
        <w:tc>
          <w:tcPr>
            <w:tcW w:w="1701" w:type="dxa"/>
            <w:tcBorders>
              <w:top w:val="nil"/>
              <w:left w:val="nil"/>
              <w:bottom w:val="nil"/>
              <w:right w:val="nil"/>
            </w:tcBorders>
            <w:shd w:val="clear" w:color="auto" w:fill="auto"/>
            <w:noWrap/>
            <w:vAlign w:val="bottom"/>
            <w:hideMark/>
          </w:tcPr>
          <w:p w14:paraId="2E58597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6.500,00</w:t>
            </w:r>
          </w:p>
        </w:tc>
        <w:tc>
          <w:tcPr>
            <w:tcW w:w="8168" w:type="dxa"/>
            <w:tcBorders>
              <w:top w:val="nil"/>
              <w:left w:val="nil"/>
              <w:bottom w:val="nil"/>
              <w:right w:val="nil"/>
            </w:tcBorders>
            <w:shd w:val="clear" w:color="000000" w:fill="FFFFFF"/>
            <w:noWrap/>
            <w:vAlign w:val="bottom"/>
            <w:hideMark/>
          </w:tcPr>
          <w:p w14:paraId="0E6CF457"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04E65360"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13192BF8"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47B8955F"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22690A" w:rsidRPr="0022690A" w14:paraId="332FC4C4"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399F0F51"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Kapitalni projekt K100102 Nabava AVD uređaja</w:t>
            </w:r>
          </w:p>
        </w:tc>
        <w:tc>
          <w:tcPr>
            <w:tcW w:w="1984" w:type="dxa"/>
            <w:tcBorders>
              <w:top w:val="nil"/>
              <w:left w:val="nil"/>
              <w:bottom w:val="nil"/>
              <w:right w:val="nil"/>
            </w:tcBorders>
            <w:shd w:val="clear" w:color="000000" w:fill="CCCCFF"/>
            <w:noWrap/>
            <w:vAlign w:val="bottom"/>
            <w:hideMark/>
          </w:tcPr>
          <w:p w14:paraId="261B6D92"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CCCCFF"/>
            <w:noWrap/>
            <w:vAlign w:val="bottom"/>
            <w:hideMark/>
          </w:tcPr>
          <w:p w14:paraId="05473709"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3.400,00</w:t>
            </w:r>
          </w:p>
        </w:tc>
        <w:tc>
          <w:tcPr>
            <w:tcW w:w="1418" w:type="dxa"/>
            <w:tcBorders>
              <w:top w:val="nil"/>
              <w:left w:val="nil"/>
              <w:bottom w:val="nil"/>
              <w:right w:val="nil"/>
            </w:tcBorders>
            <w:shd w:val="clear" w:color="000000" w:fill="CCCCFF"/>
            <w:noWrap/>
            <w:vAlign w:val="bottom"/>
            <w:hideMark/>
          </w:tcPr>
          <w:p w14:paraId="18170234"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3.400,00</w:t>
            </w:r>
          </w:p>
        </w:tc>
        <w:tc>
          <w:tcPr>
            <w:tcW w:w="1417" w:type="dxa"/>
            <w:tcBorders>
              <w:top w:val="nil"/>
              <w:left w:val="nil"/>
              <w:bottom w:val="nil"/>
              <w:right w:val="nil"/>
            </w:tcBorders>
            <w:shd w:val="clear" w:color="000000" w:fill="CCCCFF"/>
            <w:noWrap/>
            <w:vAlign w:val="bottom"/>
            <w:hideMark/>
          </w:tcPr>
          <w:p w14:paraId="45BC45A1"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3.400,00</w:t>
            </w:r>
          </w:p>
        </w:tc>
        <w:tc>
          <w:tcPr>
            <w:tcW w:w="1701" w:type="dxa"/>
            <w:tcBorders>
              <w:top w:val="nil"/>
              <w:left w:val="nil"/>
              <w:bottom w:val="nil"/>
              <w:right w:val="nil"/>
            </w:tcBorders>
            <w:shd w:val="clear" w:color="000000" w:fill="CCCCFF"/>
            <w:noWrap/>
            <w:vAlign w:val="bottom"/>
            <w:hideMark/>
          </w:tcPr>
          <w:p w14:paraId="62C808EE"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3.400,00</w:t>
            </w:r>
          </w:p>
        </w:tc>
        <w:tc>
          <w:tcPr>
            <w:tcW w:w="8168" w:type="dxa"/>
            <w:tcBorders>
              <w:top w:val="nil"/>
              <w:left w:val="nil"/>
              <w:bottom w:val="nil"/>
              <w:right w:val="nil"/>
            </w:tcBorders>
            <w:shd w:val="clear" w:color="000000" w:fill="FFFFFF"/>
            <w:noWrap/>
            <w:vAlign w:val="bottom"/>
            <w:hideMark/>
          </w:tcPr>
          <w:p w14:paraId="2F0B6B54"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64213953"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69A10DC0"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62996E77"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22690A" w:rsidRPr="0022690A" w14:paraId="23FBAF15"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4A9C5E81"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1.1. Opći prihodi i primici</w:t>
            </w:r>
          </w:p>
        </w:tc>
        <w:tc>
          <w:tcPr>
            <w:tcW w:w="1984" w:type="dxa"/>
            <w:tcBorders>
              <w:top w:val="nil"/>
              <w:left w:val="nil"/>
              <w:bottom w:val="nil"/>
              <w:right w:val="nil"/>
            </w:tcBorders>
            <w:shd w:val="clear" w:color="000000" w:fill="FFFF99"/>
            <w:noWrap/>
            <w:vAlign w:val="bottom"/>
            <w:hideMark/>
          </w:tcPr>
          <w:p w14:paraId="6BE269C1"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FFFF99"/>
            <w:noWrap/>
            <w:vAlign w:val="bottom"/>
            <w:hideMark/>
          </w:tcPr>
          <w:p w14:paraId="68000AB8"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3.400,00</w:t>
            </w:r>
          </w:p>
        </w:tc>
        <w:tc>
          <w:tcPr>
            <w:tcW w:w="1418" w:type="dxa"/>
            <w:tcBorders>
              <w:top w:val="nil"/>
              <w:left w:val="nil"/>
              <w:bottom w:val="nil"/>
              <w:right w:val="nil"/>
            </w:tcBorders>
            <w:shd w:val="clear" w:color="000000" w:fill="FFFF99"/>
            <w:noWrap/>
            <w:vAlign w:val="bottom"/>
            <w:hideMark/>
          </w:tcPr>
          <w:p w14:paraId="64A82D8D"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3.400,00</w:t>
            </w:r>
          </w:p>
        </w:tc>
        <w:tc>
          <w:tcPr>
            <w:tcW w:w="1417" w:type="dxa"/>
            <w:tcBorders>
              <w:top w:val="nil"/>
              <w:left w:val="nil"/>
              <w:bottom w:val="nil"/>
              <w:right w:val="nil"/>
            </w:tcBorders>
            <w:shd w:val="clear" w:color="000000" w:fill="FFFF99"/>
            <w:noWrap/>
            <w:vAlign w:val="bottom"/>
            <w:hideMark/>
          </w:tcPr>
          <w:p w14:paraId="22E86BF7"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3.400,00</w:t>
            </w:r>
          </w:p>
        </w:tc>
        <w:tc>
          <w:tcPr>
            <w:tcW w:w="1701" w:type="dxa"/>
            <w:tcBorders>
              <w:top w:val="nil"/>
              <w:left w:val="nil"/>
              <w:bottom w:val="nil"/>
              <w:right w:val="nil"/>
            </w:tcBorders>
            <w:shd w:val="clear" w:color="000000" w:fill="FFFF99"/>
            <w:noWrap/>
            <w:vAlign w:val="bottom"/>
            <w:hideMark/>
          </w:tcPr>
          <w:p w14:paraId="4982B23B"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3.400,00</w:t>
            </w:r>
          </w:p>
        </w:tc>
        <w:tc>
          <w:tcPr>
            <w:tcW w:w="8168" w:type="dxa"/>
            <w:tcBorders>
              <w:top w:val="nil"/>
              <w:left w:val="nil"/>
              <w:bottom w:val="nil"/>
              <w:right w:val="nil"/>
            </w:tcBorders>
            <w:shd w:val="clear" w:color="000000" w:fill="FFFFFF"/>
            <w:noWrap/>
            <w:vAlign w:val="bottom"/>
            <w:hideMark/>
          </w:tcPr>
          <w:p w14:paraId="35FC508F"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2BAB5099"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663FBE78"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367AE6F9"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FE3D30" w:rsidRPr="0022690A" w14:paraId="3F78353C"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09787D31"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6E677BF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130CAC2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900,00</w:t>
            </w:r>
          </w:p>
        </w:tc>
        <w:tc>
          <w:tcPr>
            <w:tcW w:w="1418" w:type="dxa"/>
            <w:tcBorders>
              <w:top w:val="nil"/>
              <w:left w:val="nil"/>
              <w:bottom w:val="nil"/>
              <w:right w:val="nil"/>
            </w:tcBorders>
            <w:shd w:val="clear" w:color="auto" w:fill="auto"/>
            <w:noWrap/>
            <w:vAlign w:val="bottom"/>
            <w:hideMark/>
          </w:tcPr>
          <w:p w14:paraId="6834DE6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900,00</w:t>
            </w:r>
          </w:p>
        </w:tc>
        <w:tc>
          <w:tcPr>
            <w:tcW w:w="1417" w:type="dxa"/>
            <w:tcBorders>
              <w:top w:val="nil"/>
              <w:left w:val="nil"/>
              <w:bottom w:val="nil"/>
              <w:right w:val="nil"/>
            </w:tcBorders>
            <w:shd w:val="clear" w:color="auto" w:fill="auto"/>
            <w:noWrap/>
            <w:vAlign w:val="bottom"/>
            <w:hideMark/>
          </w:tcPr>
          <w:p w14:paraId="4F461DB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900,00</w:t>
            </w:r>
          </w:p>
        </w:tc>
        <w:tc>
          <w:tcPr>
            <w:tcW w:w="1701" w:type="dxa"/>
            <w:tcBorders>
              <w:top w:val="nil"/>
              <w:left w:val="nil"/>
              <w:bottom w:val="nil"/>
              <w:right w:val="nil"/>
            </w:tcBorders>
            <w:shd w:val="clear" w:color="auto" w:fill="auto"/>
            <w:noWrap/>
            <w:vAlign w:val="bottom"/>
            <w:hideMark/>
          </w:tcPr>
          <w:p w14:paraId="4FEFDE8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900,00</w:t>
            </w:r>
          </w:p>
        </w:tc>
        <w:tc>
          <w:tcPr>
            <w:tcW w:w="8168" w:type="dxa"/>
            <w:tcBorders>
              <w:top w:val="nil"/>
              <w:left w:val="nil"/>
              <w:bottom w:val="nil"/>
              <w:right w:val="nil"/>
            </w:tcBorders>
            <w:shd w:val="clear" w:color="000000" w:fill="FFFFFF"/>
            <w:noWrap/>
            <w:vAlign w:val="bottom"/>
            <w:hideMark/>
          </w:tcPr>
          <w:p w14:paraId="4039FA4D"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0B443A76"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53837637"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755B0268"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4A709320"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019F168B"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32 Materijalni rashodi</w:t>
            </w:r>
          </w:p>
        </w:tc>
        <w:tc>
          <w:tcPr>
            <w:tcW w:w="1984" w:type="dxa"/>
            <w:tcBorders>
              <w:top w:val="nil"/>
              <w:left w:val="nil"/>
              <w:bottom w:val="nil"/>
              <w:right w:val="nil"/>
            </w:tcBorders>
            <w:shd w:val="clear" w:color="auto" w:fill="auto"/>
            <w:noWrap/>
            <w:vAlign w:val="bottom"/>
            <w:hideMark/>
          </w:tcPr>
          <w:p w14:paraId="4F307A8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11D8A6E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900,00</w:t>
            </w:r>
          </w:p>
        </w:tc>
        <w:tc>
          <w:tcPr>
            <w:tcW w:w="1418" w:type="dxa"/>
            <w:tcBorders>
              <w:top w:val="nil"/>
              <w:left w:val="nil"/>
              <w:bottom w:val="nil"/>
              <w:right w:val="nil"/>
            </w:tcBorders>
            <w:shd w:val="clear" w:color="auto" w:fill="auto"/>
            <w:noWrap/>
            <w:vAlign w:val="bottom"/>
            <w:hideMark/>
          </w:tcPr>
          <w:p w14:paraId="3F88549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900,00</w:t>
            </w:r>
          </w:p>
        </w:tc>
        <w:tc>
          <w:tcPr>
            <w:tcW w:w="1417" w:type="dxa"/>
            <w:tcBorders>
              <w:top w:val="nil"/>
              <w:left w:val="nil"/>
              <w:bottom w:val="nil"/>
              <w:right w:val="nil"/>
            </w:tcBorders>
            <w:shd w:val="clear" w:color="auto" w:fill="auto"/>
            <w:noWrap/>
            <w:vAlign w:val="bottom"/>
            <w:hideMark/>
          </w:tcPr>
          <w:p w14:paraId="6C213EA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900,00</w:t>
            </w:r>
          </w:p>
        </w:tc>
        <w:tc>
          <w:tcPr>
            <w:tcW w:w="1701" w:type="dxa"/>
            <w:tcBorders>
              <w:top w:val="nil"/>
              <w:left w:val="nil"/>
              <w:bottom w:val="nil"/>
              <w:right w:val="nil"/>
            </w:tcBorders>
            <w:shd w:val="clear" w:color="auto" w:fill="auto"/>
            <w:noWrap/>
            <w:vAlign w:val="bottom"/>
            <w:hideMark/>
          </w:tcPr>
          <w:p w14:paraId="526D6FC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900,00</w:t>
            </w:r>
          </w:p>
        </w:tc>
        <w:tc>
          <w:tcPr>
            <w:tcW w:w="8168" w:type="dxa"/>
            <w:tcBorders>
              <w:top w:val="nil"/>
              <w:left w:val="nil"/>
              <w:bottom w:val="nil"/>
              <w:right w:val="nil"/>
            </w:tcBorders>
            <w:shd w:val="clear" w:color="000000" w:fill="FFFFFF"/>
            <w:noWrap/>
            <w:vAlign w:val="bottom"/>
            <w:hideMark/>
          </w:tcPr>
          <w:p w14:paraId="4B66CAF0"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41842D42"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06C90F2D"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6A57EEC9"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69870212"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5BC90100"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 Rashodi za nabavu nefinancijske imovine</w:t>
            </w:r>
          </w:p>
        </w:tc>
        <w:tc>
          <w:tcPr>
            <w:tcW w:w="1984" w:type="dxa"/>
            <w:tcBorders>
              <w:top w:val="nil"/>
              <w:left w:val="nil"/>
              <w:bottom w:val="nil"/>
              <w:right w:val="nil"/>
            </w:tcBorders>
            <w:shd w:val="clear" w:color="auto" w:fill="auto"/>
            <w:noWrap/>
            <w:vAlign w:val="bottom"/>
            <w:hideMark/>
          </w:tcPr>
          <w:p w14:paraId="493836B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0C96E80A"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2.500,00</w:t>
            </w:r>
          </w:p>
        </w:tc>
        <w:tc>
          <w:tcPr>
            <w:tcW w:w="1418" w:type="dxa"/>
            <w:tcBorders>
              <w:top w:val="nil"/>
              <w:left w:val="nil"/>
              <w:bottom w:val="nil"/>
              <w:right w:val="nil"/>
            </w:tcBorders>
            <w:shd w:val="clear" w:color="auto" w:fill="auto"/>
            <w:noWrap/>
            <w:vAlign w:val="bottom"/>
            <w:hideMark/>
          </w:tcPr>
          <w:p w14:paraId="145082E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2.500,00</w:t>
            </w:r>
          </w:p>
        </w:tc>
        <w:tc>
          <w:tcPr>
            <w:tcW w:w="1417" w:type="dxa"/>
            <w:tcBorders>
              <w:top w:val="nil"/>
              <w:left w:val="nil"/>
              <w:bottom w:val="nil"/>
              <w:right w:val="nil"/>
            </w:tcBorders>
            <w:shd w:val="clear" w:color="auto" w:fill="auto"/>
            <w:noWrap/>
            <w:vAlign w:val="bottom"/>
            <w:hideMark/>
          </w:tcPr>
          <w:p w14:paraId="6FBAA56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2.500,00</w:t>
            </w:r>
          </w:p>
        </w:tc>
        <w:tc>
          <w:tcPr>
            <w:tcW w:w="1701" w:type="dxa"/>
            <w:tcBorders>
              <w:top w:val="nil"/>
              <w:left w:val="nil"/>
              <w:bottom w:val="nil"/>
              <w:right w:val="nil"/>
            </w:tcBorders>
            <w:shd w:val="clear" w:color="auto" w:fill="auto"/>
            <w:noWrap/>
            <w:vAlign w:val="bottom"/>
            <w:hideMark/>
          </w:tcPr>
          <w:p w14:paraId="6667E67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2.500,00</w:t>
            </w:r>
          </w:p>
        </w:tc>
        <w:tc>
          <w:tcPr>
            <w:tcW w:w="8168" w:type="dxa"/>
            <w:tcBorders>
              <w:top w:val="nil"/>
              <w:left w:val="nil"/>
              <w:bottom w:val="nil"/>
              <w:right w:val="nil"/>
            </w:tcBorders>
            <w:shd w:val="clear" w:color="000000" w:fill="FFFFFF"/>
            <w:noWrap/>
            <w:vAlign w:val="bottom"/>
            <w:hideMark/>
          </w:tcPr>
          <w:p w14:paraId="3B02184F"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5A6B72CD"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67201616"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54FC2E3F"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490B6E4A"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7B676EE9"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42 Rashodi za nabavu proizvedene dugotrajne imovine</w:t>
            </w:r>
          </w:p>
        </w:tc>
        <w:tc>
          <w:tcPr>
            <w:tcW w:w="1984" w:type="dxa"/>
            <w:tcBorders>
              <w:top w:val="nil"/>
              <w:left w:val="nil"/>
              <w:bottom w:val="nil"/>
              <w:right w:val="nil"/>
            </w:tcBorders>
            <w:shd w:val="clear" w:color="auto" w:fill="auto"/>
            <w:noWrap/>
            <w:vAlign w:val="bottom"/>
            <w:hideMark/>
          </w:tcPr>
          <w:p w14:paraId="4A16E2F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6B0D32F5"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2.500,00</w:t>
            </w:r>
          </w:p>
        </w:tc>
        <w:tc>
          <w:tcPr>
            <w:tcW w:w="1418" w:type="dxa"/>
            <w:tcBorders>
              <w:top w:val="nil"/>
              <w:left w:val="nil"/>
              <w:bottom w:val="nil"/>
              <w:right w:val="nil"/>
            </w:tcBorders>
            <w:shd w:val="clear" w:color="auto" w:fill="auto"/>
            <w:noWrap/>
            <w:vAlign w:val="bottom"/>
            <w:hideMark/>
          </w:tcPr>
          <w:p w14:paraId="7468C10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2.500,00</w:t>
            </w:r>
          </w:p>
        </w:tc>
        <w:tc>
          <w:tcPr>
            <w:tcW w:w="1417" w:type="dxa"/>
            <w:tcBorders>
              <w:top w:val="nil"/>
              <w:left w:val="nil"/>
              <w:bottom w:val="nil"/>
              <w:right w:val="nil"/>
            </w:tcBorders>
            <w:shd w:val="clear" w:color="auto" w:fill="auto"/>
            <w:noWrap/>
            <w:vAlign w:val="bottom"/>
            <w:hideMark/>
          </w:tcPr>
          <w:p w14:paraId="71C3578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2.500,00</w:t>
            </w:r>
          </w:p>
        </w:tc>
        <w:tc>
          <w:tcPr>
            <w:tcW w:w="1701" w:type="dxa"/>
            <w:tcBorders>
              <w:top w:val="nil"/>
              <w:left w:val="nil"/>
              <w:bottom w:val="nil"/>
              <w:right w:val="nil"/>
            </w:tcBorders>
            <w:shd w:val="clear" w:color="auto" w:fill="auto"/>
            <w:noWrap/>
            <w:vAlign w:val="bottom"/>
            <w:hideMark/>
          </w:tcPr>
          <w:p w14:paraId="6E02CD35"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2.500,00</w:t>
            </w:r>
          </w:p>
        </w:tc>
        <w:tc>
          <w:tcPr>
            <w:tcW w:w="8168" w:type="dxa"/>
            <w:tcBorders>
              <w:top w:val="nil"/>
              <w:left w:val="nil"/>
              <w:bottom w:val="nil"/>
              <w:right w:val="nil"/>
            </w:tcBorders>
            <w:shd w:val="clear" w:color="000000" w:fill="FFFFFF"/>
            <w:noWrap/>
            <w:vAlign w:val="bottom"/>
            <w:hideMark/>
          </w:tcPr>
          <w:p w14:paraId="7C87565F"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6F097EE8"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5A5688FC"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44D20B61"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22690A" w:rsidRPr="0022690A" w14:paraId="7B41CE74"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5692F5DB"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xml:space="preserve">Tekući projekt T100001 Organizacija dočeka Nove Godine i Adventa </w:t>
            </w:r>
          </w:p>
        </w:tc>
        <w:tc>
          <w:tcPr>
            <w:tcW w:w="1984" w:type="dxa"/>
            <w:tcBorders>
              <w:top w:val="nil"/>
              <w:left w:val="nil"/>
              <w:bottom w:val="nil"/>
              <w:right w:val="nil"/>
            </w:tcBorders>
            <w:shd w:val="clear" w:color="000000" w:fill="CCCCFF"/>
            <w:noWrap/>
            <w:vAlign w:val="bottom"/>
            <w:hideMark/>
          </w:tcPr>
          <w:p w14:paraId="5EEEBEC1"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20.461,07</w:t>
            </w:r>
          </w:p>
        </w:tc>
        <w:tc>
          <w:tcPr>
            <w:tcW w:w="1843" w:type="dxa"/>
            <w:tcBorders>
              <w:top w:val="nil"/>
              <w:left w:val="nil"/>
              <w:bottom w:val="nil"/>
              <w:right w:val="nil"/>
            </w:tcBorders>
            <w:shd w:val="clear" w:color="000000" w:fill="CCCCFF"/>
            <w:noWrap/>
            <w:vAlign w:val="bottom"/>
            <w:hideMark/>
          </w:tcPr>
          <w:p w14:paraId="0818D70C"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CCCCFF"/>
            <w:noWrap/>
            <w:vAlign w:val="bottom"/>
            <w:hideMark/>
          </w:tcPr>
          <w:p w14:paraId="3BFE8E2C"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CCCCFF"/>
            <w:noWrap/>
            <w:vAlign w:val="bottom"/>
            <w:hideMark/>
          </w:tcPr>
          <w:p w14:paraId="2FA10B45"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CCCCFF"/>
            <w:noWrap/>
            <w:vAlign w:val="bottom"/>
            <w:hideMark/>
          </w:tcPr>
          <w:p w14:paraId="503A3560"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641E7F83"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010EA40D"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29B849EF"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1DF92D0B"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22690A" w:rsidRPr="0022690A" w14:paraId="72647413"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269A3D54"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1.1. Opći prihodi i primici</w:t>
            </w:r>
          </w:p>
        </w:tc>
        <w:tc>
          <w:tcPr>
            <w:tcW w:w="1984" w:type="dxa"/>
            <w:tcBorders>
              <w:top w:val="nil"/>
              <w:left w:val="nil"/>
              <w:bottom w:val="nil"/>
              <w:right w:val="nil"/>
            </w:tcBorders>
            <w:shd w:val="clear" w:color="000000" w:fill="FFFF99"/>
            <w:noWrap/>
            <w:vAlign w:val="bottom"/>
            <w:hideMark/>
          </w:tcPr>
          <w:p w14:paraId="062F8115"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20.461,07</w:t>
            </w:r>
          </w:p>
        </w:tc>
        <w:tc>
          <w:tcPr>
            <w:tcW w:w="1843" w:type="dxa"/>
            <w:tcBorders>
              <w:top w:val="nil"/>
              <w:left w:val="nil"/>
              <w:bottom w:val="nil"/>
              <w:right w:val="nil"/>
            </w:tcBorders>
            <w:shd w:val="clear" w:color="000000" w:fill="FFFF99"/>
            <w:noWrap/>
            <w:vAlign w:val="bottom"/>
            <w:hideMark/>
          </w:tcPr>
          <w:p w14:paraId="6777B3A1"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FFFF99"/>
            <w:noWrap/>
            <w:vAlign w:val="bottom"/>
            <w:hideMark/>
          </w:tcPr>
          <w:p w14:paraId="76331FBF"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FFFF99"/>
            <w:noWrap/>
            <w:vAlign w:val="bottom"/>
            <w:hideMark/>
          </w:tcPr>
          <w:p w14:paraId="2255D0AF"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FFFF99"/>
            <w:noWrap/>
            <w:vAlign w:val="bottom"/>
            <w:hideMark/>
          </w:tcPr>
          <w:p w14:paraId="51338B6F"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41791490"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5D16C016"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4CD3FBC9"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7B6F2828"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FE3D30" w:rsidRPr="0022690A" w14:paraId="595510E6"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12C5EC53"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4E07E38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20.461,07</w:t>
            </w:r>
          </w:p>
        </w:tc>
        <w:tc>
          <w:tcPr>
            <w:tcW w:w="1843" w:type="dxa"/>
            <w:tcBorders>
              <w:top w:val="nil"/>
              <w:left w:val="nil"/>
              <w:bottom w:val="nil"/>
              <w:right w:val="nil"/>
            </w:tcBorders>
            <w:shd w:val="clear" w:color="auto" w:fill="auto"/>
            <w:noWrap/>
            <w:vAlign w:val="bottom"/>
            <w:hideMark/>
          </w:tcPr>
          <w:p w14:paraId="1FB06E7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4E89819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0C3DAC4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3507675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7813D030"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2B26B700"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074754B1"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5688CE09"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0DA1EB4A"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2F763B65"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32 Materijalni rashodi</w:t>
            </w:r>
          </w:p>
        </w:tc>
        <w:tc>
          <w:tcPr>
            <w:tcW w:w="1984" w:type="dxa"/>
            <w:tcBorders>
              <w:top w:val="nil"/>
              <w:left w:val="nil"/>
              <w:bottom w:val="nil"/>
              <w:right w:val="nil"/>
            </w:tcBorders>
            <w:shd w:val="clear" w:color="auto" w:fill="auto"/>
            <w:noWrap/>
            <w:vAlign w:val="bottom"/>
            <w:hideMark/>
          </w:tcPr>
          <w:p w14:paraId="65D1647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20.461,07</w:t>
            </w:r>
          </w:p>
        </w:tc>
        <w:tc>
          <w:tcPr>
            <w:tcW w:w="1843" w:type="dxa"/>
            <w:tcBorders>
              <w:top w:val="nil"/>
              <w:left w:val="nil"/>
              <w:bottom w:val="nil"/>
              <w:right w:val="nil"/>
            </w:tcBorders>
            <w:shd w:val="clear" w:color="auto" w:fill="auto"/>
            <w:noWrap/>
            <w:vAlign w:val="bottom"/>
            <w:hideMark/>
          </w:tcPr>
          <w:p w14:paraId="2D08DE3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484280E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3A59223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0881BC0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7417D0B4"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50AE7A02"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508B78DD"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11A8A3D5"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22690A" w:rsidRPr="0022690A" w14:paraId="112EA5BF"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17CC1F3F"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Tekući projekt T100011 Subvencija Gacka d.o.o. za umanjenje cijene odvoza kućnog otpada</w:t>
            </w:r>
          </w:p>
        </w:tc>
        <w:tc>
          <w:tcPr>
            <w:tcW w:w="1984" w:type="dxa"/>
            <w:tcBorders>
              <w:top w:val="nil"/>
              <w:left w:val="nil"/>
              <w:bottom w:val="nil"/>
              <w:right w:val="nil"/>
            </w:tcBorders>
            <w:shd w:val="clear" w:color="000000" w:fill="CCCCFF"/>
            <w:noWrap/>
            <w:vAlign w:val="bottom"/>
            <w:hideMark/>
          </w:tcPr>
          <w:p w14:paraId="0CD7718E"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39.310,84</w:t>
            </w:r>
          </w:p>
        </w:tc>
        <w:tc>
          <w:tcPr>
            <w:tcW w:w="1843" w:type="dxa"/>
            <w:tcBorders>
              <w:top w:val="nil"/>
              <w:left w:val="nil"/>
              <w:bottom w:val="nil"/>
              <w:right w:val="nil"/>
            </w:tcBorders>
            <w:shd w:val="clear" w:color="000000" w:fill="CCCCFF"/>
            <w:noWrap/>
            <w:vAlign w:val="bottom"/>
            <w:hideMark/>
          </w:tcPr>
          <w:p w14:paraId="402C1ADE"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CCCCFF"/>
            <w:noWrap/>
            <w:vAlign w:val="bottom"/>
            <w:hideMark/>
          </w:tcPr>
          <w:p w14:paraId="770F9F05"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CCCCFF"/>
            <w:noWrap/>
            <w:vAlign w:val="bottom"/>
            <w:hideMark/>
          </w:tcPr>
          <w:p w14:paraId="2D5483FF"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CCCCFF"/>
            <w:noWrap/>
            <w:vAlign w:val="bottom"/>
            <w:hideMark/>
          </w:tcPr>
          <w:p w14:paraId="1E5886CF"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45387D61"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232EC556"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54553893"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6468526A"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22690A" w:rsidRPr="0022690A" w14:paraId="654E2126"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45993FD1"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1.1. Opći prihodi i primici</w:t>
            </w:r>
          </w:p>
        </w:tc>
        <w:tc>
          <w:tcPr>
            <w:tcW w:w="1984" w:type="dxa"/>
            <w:tcBorders>
              <w:top w:val="nil"/>
              <w:left w:val="nil"/>
              <w:bottom w:val="nil"/>
              <w:right w:val="nil"/>
            </w:tcBorders>
            <w:shd w:val="clear" w:color="000000" w:fill="FFFF99"/>
            <w:noWrap/>
            <w:vAlign w:val="bottom"/>
            <w:hideMark/>
          </w:tcPr>
          <w:p w14:paraId="23320DF1"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39.310,84</w:t>
            </w:r>
          </w:p>
        </w:tc>
        <w:tc>
          <w:tcPr>
            <w:tcW w:w="1843" w:type="dxa"/>
            <w:tcBorders>
              <w:top w:val="nil"/>
              <w:left w:val="nil"/>
              <w:bottom w:val="nil"/>
              <w:right w:val="nil"/>
            </w:tcBorders>
            <w:shd w:val="clear" w:color="000000" w:fill="FFFF99"/>
            <w:noWrap/>
            <w:vAlign w:val="bottom"/>
            <w:hideMark/>
          </w:tcPr>
          <w:p w14:paraId="524DA84C"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FFFF99"/>
            <w:noWrap/>
            <w:vAlign w:val="bottom"/>
            <w:hideMark/>
          </w:tcPr>
          <w:p w14:paraId="083E4BF9"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FFFF99"/>
            <w:noWrap/>
            <w:vAlign w:val="bottom"/>
            <w:hideMark/>
          </w:tcPr>
          <w:p w14:paraId="58F53332"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FFFF99"/>
            <w:noWrap/>
            <w:vAlign w:val="bottom"/>
            <w:hideMark/>
          </w:tcPr>
          <w:p w14:paraId="51B9F7A7"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665EB07C"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59A577B0"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3BED7155"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1F218DEB"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FE3D30" w:rsidRPr="0022690A" w14:paraId="2721B8AD"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015A922A"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0AA6033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39.310,84</w:t>
            </w:r>
          </w:p>
        </w:tc>
        <w:tc>
          <w:tcPr>
            <w:tcW w:w="1843" w:type="dxa"/>
            <w:tcBorders>
              <w:top w:val="nil"/>
              <w:left w:val="nil"/>
              <w:bottom w:val="nil"/>
              <w:right w:val="nil"/>
            </w:tcBorders>
            <w:shd w:val="clear" w:color="auto" w:fill="auto"/>
            <w:noWrap/>
            <w:vAlign w:val="bottom"/>
            <w:hideMark/>
          </w:tcPr>
          <w:p w14:paraId="1DD52F8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168DA41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52DC546A"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699F511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1FF6DB24"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5C41AA40"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5E2D3F9A"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08EDD56F"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66ABD6E9"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53B684E9"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35 Subvencije</w:t>
            </w:r>
          </w:p>
        </w:tc>
        <w:tc>
          <w:tcPr>
            <w:tcW w:w="1984" w:type="dxa"/>
            <w:tcBorders>
              <w:top w:val="nil"/>
              <w:left w:val="nil"/>
              <w:bottom w:val="nil"/>
              <w:right w:val="nil"/>
            </w:tcBorders>
            <w:shd w:val="clear" w:color="auto" w:fill="auto"/>
            <w:noWrap/>
            <w:vAlign w:val="bottom"/>
            <w:hideMark/>
          </w:tcPr>
          <w:p w14:paraId="1C15C41A"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39.310,84</w:t>
            </w:r>
          </w:p>
        </w:tc>
        <w:tc>
          <w:tcPr>
            <w:tcW w:w="1843" w:type="dxa"/>
            <w:tcBorders>
              <w:top w:val="nil"/>
              <w:left w:val="nil"/>
              <w:bottom w:val="nil"/>
              <w:right w:val="nil"/>
            </w:tcBorders>
            <w:shd w:val="clear" w:color="auto" w:fill="auto"/>
            <w:noWrap/>
            <w:vAlign w:val="bottom"/>
            <w:hideMark/>
          </w:tcPr>
          <w:p w14:paraId="0A10CAA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413C0F4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3823457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3C2C362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0725524E"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3DD3244C"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682446A8"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52B78D12"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22690A" w:rsidRPr="0022690A" w14:paraId="1F97519D"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69608DA5"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Tekući projekt T100014 Održavanje manifestacija pod pokroviteljstvom Gradonačelnika</w:t>
            </w:r>
          </w:p>
        </w:tc>
        <w:tc>
          <w:tcPr>
            <w:tcW w:w="1984" w:type="dxa"/>
            <w:tcBorders>
              <w:top w:val="nil"/>
              <w:left w:val="nil"/>
              <w:bottom w:val="nil"/>
              <w:right w:val="nil"/>
            </w:tcBorders>
            <w:shd w:val="clear" w:color="000000" w:fill="CCCCFF"/>
            <w:noWrap/>
            <w:vAlign w:val="bottom"/>
            <w:hideMark/>
          </w:tcPr>
          <w:p w14:paraId="3826ED73"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30.133,96</w:t>
            </w:r>
          </w:p>
        </w:tc>
        <w:tc>
          <w:tcPr>
            <w:tcW w:w="1843" w:type="dxa"/>
            <w:tcBorders>
              <w:top w:val="nil"/>
              <w:left w:val="nil"/>
              <w:bottom w:val="nil"/>
              <w:right w:val="nil"/>
            </w:tcBorders>
            <w:shd w:val="clear" w:color="000000" w:fill="CCCCFF"/>
            <w:noWrap/>
            <w:vAlign w:val="bottom"/>
            <w:hideMark/>
          </w:tcPr>
          <w:p w14:paraId="48702DF1"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CCCCFF"/>
            <w:noWrap/>
            <w:vAlign w:val="bottom"/>
            <w:hideMark/>
          </w:tcPr>
          <w:p w14:paraId="129F563D"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CCCCFF"/>
            <w:noWrap/>
            <w:vAlign w:val="bottom"/>
            <w:hideMark/>
          </w:tcPr>
          <w:p w14:paraId="05BC13EB"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CCCCFF"/>
            <w:noWrap/>
            <w:vAlign w:val="bottom"/>
            <w:hideMark/>
          </w:tcPr>
          <w:p w14:paraId="1B54C2DD"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1DC45D5F"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113ECB20"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31033449"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62F9AE0F"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22690A" w:rsidRPr="0022690A" w14:paraId="32929FC1"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0B22B78D"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1.1. Opći prihodi i primici</w:t>
            </w:r>
          </w:p>
        </w:tc>
        <w:tc>
          <w:tcPr>
            <w:tcW w:w="1984" w:type="dxa"/>
            <w:tcBorders>
              <w:top w:val="nil"/>
              <w:left w:val="nil"/>
              <w:bottom w:val="nil"/>
              <w:right w:val="nil"/>
            </w:tcBorders>
            <w:shd w:val="clear" w:color="000000" w:fill="FFFF99"/>
            <w:noWrap/>
            <w:vAlign w:val="bottom"/>
            <w:hideMark/>
          </w:tcPr>
          <w:p w14:paraId="4DE84296"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30.133,96</w:t>
            </w:r>
          </w:p>
        </w:tc>
        <w:tc>
          <w:tcPr>
            <w:tcW w:w="1843" w:type="dxa"/>
            <w:tcBorders>
              <w:top w:val="nil"/>
              <w:left w:val="nil"/>
              <w:bottom w:val="nil"/>
              <w:right w:val="nil"/>
            </w:tcBorders>
            <w:shd w:val="clear" w:color="000000" w:fill="FFFF99"/>
            <w:noWrap/>
            <w:vAlign w:val="bottom"/>
            <w:hideMark/>
          </w:tcPr>
          <w:p w14:paraId="624F4E54"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FFFF99"/>
            <w:noWrap/>
            <w:vAlign w:val="bottom"/>
            <w:hideMark/>
          </w:tcPr>
          <w:p w14:paraId="177CE48E"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FFFF99"/>
            <w:noWrap/>
            <w:vAlign w:val="bottom"/>
            <w:hideMark/>
          </w:tcPr>
          <w:p w14:paraId="2D58CE9D"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FFFF99"/>
            <w:noWrap/>
            <w:vAlign w:val="bottom"/>
            <w:hideMark/>
          </w:tcPr>
          <w:p w14:paraId="42FB2B43"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38B77518"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7113E5B2"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235FBE8C"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2B1DD574"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FE3D30" w:rsidRPr="0022690A" w14:paraId="112F2CD4"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3E077612"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lastRenderedPageBreak/>
              <w:t>3 Rashodi poslovanja</w:t>
            </w:r>
          </w:p>
        </w:tc>
        <w:tc>
          <w:tcPr>
            <w:tcW w:w="1984" w:type="dxa"/>
            <w:tcBorders>
              <w:top w:val="nil"/>
              <w:left w:val="nil"/>
              <w:bottom w:val="nil"/>
              <w:right w:val="nil"/>
            </w:tcBorders>
            <w:shd w:val="clear" w:color="auto" w:fill="auto"/>
            <w:noWrap/>
            <w:vAlign w:val="bottom"/>
            <w:hideMark/>
          </w:tcPr>
          <w:p w14:paraId="3F496AE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30.133,96</w:t>
            </w:r>
          </w:p>
        </w:tc>
        <w:tc>
          <w:tcPr>
            <w:tcW w:w="1843" w:type="dxa"/>
            <w:tcBorders>
              <w:top w:val="nil"/>
              <w:left w:val="nil"/>
              <w:bottom w:val="nil"/>
              <w:right w:val="nil"/>
            </w:tcBorders>
            <w:shd w:val="clear" w:color="auto" w:fill="auto"/>
            <w:noWrap/>
            <w:vAlign w:val="bottom"/>
            <w:hideMark/>
          </w:tcPr>
          <w:p w14:paraId="7E96FC0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014E954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3EC148EA"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1817127A"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482C8C9D"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701B4903"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61CCDA18"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0AD7BB0A"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4B3991F8"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59D76B59"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38 Ostali rashodi</w:t>
            </w:r>
          </w:p>
        </w:tc>
        <w:tc>
          <w:tcPr>
            <w:tcW w:w="1984" w:type="dxa"/>
            <w:tcBorders>
              <w:top w:val="nil"/>
              <w:left w:val="nil"/>
              <w:bottom w:val="nil"/>
              <w:right w:val="nil"/>
            </w:tcBorders>
            <w:shd w:val="clear" w:color="auto" w:fill="auto"/>
            <w:noWrap/>
            <w:vAlign w:val="bottom"/>
            <w:hideMark/>
          </w:tcPr>
          <w:p w14:paraId="383E273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30.133,96</w:t>
            </w:r>
          </w:p>
        </w:tc>
        <w:tc>
          <w:tcPr>
            <w:tcW w:w="1843" w:type="dxa"/>
            <w:tcBorders>
              <w:top w:val="nil"/>
              <w:left w:val="nil"/>
              <w:bottom w:val="nil"/>
              <w:right w:val="nil"/>
            </w:tcBorders>
            <w:shd w:val="clear" w:color="auto" w:fill="auto"/>
            <w:noWrap/>
            <w:vAlign w:val="bottom"/>
            <w:hideMark/>
          </w:tcPr>
          <w:p w14:paraId="43739325"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43E0B95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1F32788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6E47731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461635B5"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5D173532"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5E60B433"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3EEDFE17"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22690A" w:rsidRPr="0022690A" w14:paraId="386B8218"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7AA1BA38"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Tekući projekt T100015 Subvencija Hrvatska pošta d.d., za oslobođenje plaćanja naknade građana</w:t>
            </w:r>
          </w:p>
        </w:tc>
        <w:tc>
          <w:tcPr>
            <w:tcW w:w="1984" w:type="dxa"/>
            <w:tcBorders>
              <w:top w:val="nil"/>
              <w:left w:val="nil"/>
              <w:bottom w:val="nil"/>
              <w:right w:val="nil"/>
            </w:tcBorders>
            <w:shd w:val="clear" w:color="000000" w:fill="CCCCFF"/>
            <w:noWrap/>
            <w:vAlign w:val="bottom"/>
            <w:hideMark/>
          </w:tcPr>
          <w:p w14:paraId="29720276"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1.002,92</w:t>
            </w:r>
          </w:p>
        </w:tc>
        <w:tc>
          <w:tcPr>
            <w:tcW w:w="1843" w:type="dxa"/>
            <w:tcBorders>
              <w:top w:val="nil"/>
              <w:left w:val="nil"/>
              <w:bottom w:val="nil"/>
              <w:right w:val="nil"/>
            </w:tcBorders>
            <w:shd w:val="clear" w:color="000000" w:fill="CCCCFF"/>
            <w:noWrap/>
            <w:vAlign w:val="bottom"/>
            <w:hideMark/>
          </w:tcPr>
          <w:p w14:paraId="15D5361F"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CCCCFF"/>
            <w:noWrap/>
            <w:vAlign w:val="bottom"/>
            <w:hideMark/>
          </w:tcPr>
          <w:p w14:paraId="2F8A0127"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CCCCFF"/>
            <w:noWrap/>
            <w:vAlign w:val="bottom"/>
            <w:hideMark/>
          </w:tcPr>
          <w:p w14:paraId="5C5B105B"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CCCCFF"/>
            <w:noWrap/>
            <w:vAlign w:val="bottom"/>
            <w:hideMark/>
          </w:tcPr>
          <w:p w14:paraId="2C8F4F12"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10D9417B"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79B1BA49"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324481F9"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093B0640"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22690A" w:rsidRPr="0022690A" w14:paraId="4EF448C3"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0F6A9914"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1.1. Opći prihodi i primici</w:t>
            </w:r>
          </w:p>
        </w:tc>
        <w:tc>
          <w:tcPr>
            <w:tcW w:w="1984" w:type="dxa"/>
            <w:tcBorders>
              <w:top w:val="nil"/>
              <w:left w:val="nil"/>
              <w:bottom w:val="nil"/>
              <w:right w:val="nil"/>
            </w:tcBorders>
            <w:shd w:val="clear" w:color="000000" w:fill="FFFF99"/>
            <w:noWrap/>
            <w:vAlign w:val="bottom"/>
            <w:hideMark/>
          </w:tcPr>
          <w:p w14:paraId="077F5D40"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1.002,92</w:t>
            </w:r>
          </w:p>
        </w:tc>
        <w:tc>
          <w:tcPr>
            <w:tcW w:w="1843" w:type="dxa"/>
            <w:tcBorders>
              <w:top w:val="nil"/>
              <w:left w:val="nil"/>
              <w:bottom w:val="nil"/>
              <w:right w:val="nil"/>
            </w:tcBorders>
            <w:shd w:val="clear" w:color="000000" w:fill="FFFF99"/>
            <w:noWrap/>
            <w:vAlign w:val="bottom"/>
            <w:hideMark/>
          </w:tcPr>
          <w:p w14:paraId="3C291094"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FFFF99"/>
            <w:noWrap/>
            <w:vAlign w:val="bottom"/>
            <w:hideMark/>
          </w:tcPr>
          <w:p w14:paraId="0E6DDDAD"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FFFF99"/>
            <w:noWrap/>
            <w:vAlign w:val="bottom"/>
            <w:hideMark/>
          </w:tcPr>
          <w:p w14:paraId="27DDFC82"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FFFF99"/>
            <w:noWrap/>
            <w:vAlign w:val="bottom"/>
            <w:hideMark/>
          </w:tcPr>
          <w:p w14:paraId="0A2CC5B8"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72A9EA0C"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7B84D620"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32178EEC"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4CD2D2F8"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FE3D30" w:rsidRPr="0022690A" w14:paraId="1CADE741"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0C98446C"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4885A61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1.002,92</w:t>
            </w:r>
          </w:p>
        </w:tc>
        <w:tc>
          <w:tcPr>
            <w:tcW w:w="1843" w:type="dxa"/>
            <w:tcBorders>
              <w:top w:val="nil"/>
              <w:left w:val="nil"/>
              <w:bottom w:val="nil"/>
              <w:right w:val="nil"/>
            </w:tcBorders>
            <w:shd w:val="clear" w:color="auto" w:fill="auto"/>
            <w:noWrap/>
            <w:vAlign w:val="bottom"/>
            <w:hideMark/>
          </w:tcPr>
          <w:p w14:paraId="4A40DB4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35290B5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02A596BA"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259409E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3B4DB752"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2F7E96B0"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2667A5DF"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71531DDF"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7368224B"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568D6A2D"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35 Subvencije</w:t>
            </w:r>
          </w:p>
        </w:tc>
        <w:tc>
          <w:tcPr>
            <w:tcW w:w="1984" w:type="dxa"/>
            <w:tcBorders>
              <w:top w:val="nil"/>
              <w:left w:val="nil"/>
              <w:bottom w:val="nil"/>
              <w:right w:val="nil"/>
            </w:tcBorders>
            <w:shd w:val="clear" w:color="auto" w:fill="auto"/>
            <w:noWrap/>
            <w:vAlign w:val="bottom"/>
            <w:hideMark/>
          </w:tcPr>
          <w:p w14:paraId="0A2F17B8"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1.002,92</w:t>
            </w:r>
          </w:p>
        </w:tc>
        <w:tc>
          <w:tcPr>
            <w:tcW w:w="1843" w:type="dxa"/>
            <w:tcBorders>
              <w:top w:val="nil"/>
              <w:left w:val="nil"/>
              <w:bottom w:val="nil"/>
              <w:right w:val="nil"/>
            </w:tcBorders>
            <w:shd w:val="clear" w:color="auto" w:fill="auto"/>
            <w:noWrap/>
            <w:vAlign w:val="bottom"/>
            <w:hideMark/>
          </w:tcPr>
          <w:p w14:paraId="4BAD996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5DE1E62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3E47E7D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67963CB5"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09A3D389"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6CF6D1D5"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53DCD8E1"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5A791D5B"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22690A" w:rsidRPr="0022690A" w14:paraId="5BC0351C" w14:textId="77777777" w:rsidTr="00D81F6E">
        <w:trPr>
          <w:trHeight w:val="264"/>
        </w:trPr>
        <w:tc>
          <w:tcPr>
            <w:tcW w:w="7088" w:type="dxa"/>
            <w:gridSpan w:val="2"/>
            <w:tcBorders>
              <w:top w:val="nil"/>
              <w:left w:val="nil"/>
              <w:bottom w:val="nil"/>
              <w:right w:val="nil"/>
            </w:tcBorders>
            <w:shd w:val="clear" w:color="000000" w:fill="9999FF"/>
            <w:noWrap/>
            <w:vAlign w:val="bottom"/>
            <w:hideMark/>
          </w:tcPr>
          <w:p w14:paraId="7CF88935"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Program 0001 Donacije za nabavku medicinskih uređaja</w:t>
            </w:r>
          </w:p>
        </w:tc>
        <w:tc>
          <w:tcPr>
            <w:tcW w:w="1984" w:type="dxa"/>
            <w:tcBorders>
              <w:top w:val="nil"/>
              <w:left w:val="nil"/>
              <w:bottom w:val="nil"/>
              <w:right w:val="nil"/>
            </w:tcBorders>
            <w:shd w:val="clear" w:color="000000" w:fill="9999FF"/>
            <w:noWrap/>
            <w:vAlign w:val="bottom"/>
            <w:hideMark/>
          </w:tcPr>
          <w:p w14:paraId="65B4C118"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1.592,67</w:t>
            </w:r>
          </w:p>
        </w:tc>
        <w:tc>
          <w:tcPr>
            <w:tcW w:w="1843" w:type="dxa"/>
            <w:tcBorders>
              <w:top w:val="nil"/>
              <w:left w:val="nil"/>
              <w:bottom w:val="nil"/>
              <w:right w:val="nil"/>
            </w:tcBorders>
            <w:shd w:val="clear" w:color="000000" w:fill="9999FF"/>
            <w:noWrap/>
            <w:vAlign w:val="bottom"/>
            <w:hideMark/>
          </w:tcPr>
          <w:p w14:paraId="6260A5E2"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9999FF"/>
            <w:noWrap/>
            <w:vAlign w:val="bottom"/>
            <w:hideMark/>
          </w:tcPr>
          <w:p w14:paraId="30C8CC15"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9999FF"/>
            <w:noWrap/>
            <w:vAlign w:val="bottom"/>
            <w:hideMark/>
          </w:tcPr>
          <w:p w14:paraId="224A1A92"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9999FF"/>
            <w:noWrap/>
            <w:vAlign w:val="bottom"/>
            <w:hideMark/>
          </w:tcPr>
          <w:p w14:paraId="0FEA1DD2"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2386BF68"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0369C284"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0B57EB3E"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46E86039"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22690A" w:rsidRPr="0022690A" w14:paraId="1D8C02F3"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77C25B2B"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Tekući projekt T170002 Sufinanciranje pedijatrijske ordinacije</w:t>
            </w:r>
          </w:p>
        </w:tc>
        <w:tc>
          <w:tcPr>
            <w:tcW w:w="1984" w:type="dxa"/>
            <w:tcBorders>
              <w:top w:val="nil"/>
              <w:left w:val="nil"/>
              <w:bottom w:val="nil"/>
              <w:right w:val="nil"/>
            </w:tcBorders>
            <w:shd w:val="clear" w:color="000000" w:fill="CCCCFF"/>
            <w:noWrap/>
            <w:vAlign w:val="bottom"/>
            <w:hideMark/>
          </w:tcPr>
          <w:p w14:paraId="76308551"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1.592,67</w:t>
            </w:r>
          </w:p>
        </w:tc>
        <w:tc>
          <w:tcPr>
            <w:tcW w:w="1843" w:type="dxa"/>
            <w:tcBorders>
              <w:top w:val="nil"/>
              <w:left w:val="nil"/>
              <w:bottom w:val="nil"/>
              <w:right w:val="nil"/>
            </w:tcBorders>
            <w:shd w:val="clear" w:color="000000" w:fill="CCCCFF"/>
            <w:noWrap/>
            <w:vAlign w:val="bottom"/>
            <w:hideMark/>
          </w:tcPr>
          <w:p w14:paraId="3E7768A4"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CCCCFF"/>
            <w:noWrap/>
            <w:vAlign w:val="bottom"/>
            <w:hideMark/>
          </w:tcPr>
          <w:p w14:paraId="05F62AEE"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CCCCFF"/>
            <w:noWrap/>
            <w:vAlign w:val="bottom"/>
            <w:hideMark/>
          </w:tcPr>
          <w:p w14:paraId="4FD9ADA6"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CCCCFF"/>
            <w:noWrap/>
            <w:vAlign w:val="bottom"/>
            <w:hideMark/>
          </w:tcPr>
          <w:p w14:paraId="6CE79431"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0B2D024E"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58BE3065"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1353662A"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01831A13"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22690A" w:rsidRPr="0022690A" w14:paraId="34C52C1B"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1F59F906"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1.1. Opći prihodi i primici</w:t>
            </w:r>
          </w:p>
        </w:tc>
        <w:tc>
          <w:tcPr>
            <w:tcW w:w="1984" w:type="dxa"/>
            <w:tcBorders>
              <w:top w:val="nil"/>
              <w:left w:val="nil"/>
              <w:bottom w:val="nil"/>
              <w:right w:val="nil"/>
            </w:tcBorders>
            <w:shd w:val="clear" w:color="000000" w:fill="FFFF99"/>
            <w:noWrap/>
            <w:vAlign w:val="bottom"/>
            <w:hideMark/>
          </w:tcPr>
          <w:p w14:paraId="59B32ADD"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1.592,67</w:t>
            </w:r>
          </w:p>
        </w:tc>
        <w:tc>
          <w:tcPr>
            <w:tcW w:w="1843" w:type="dxa"/>
            <w:tcBorders>
              <w:top w:val="nil"/>
              <w:left w:val="nil"/>
              <w:bottom w:val="nil"/>
              <w:right w:val="nil"/>
            </w:tcBorders>
            <w:shd w:val="clear" w:color="000000" w:fill="FFFF99"/>
            <w:noWrap/>
            <w:vAlign w:val="bottom"/>
            <w:hideMark/>
          </w:tcPr>
          <w:p w14:paraId="49805403"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FFFF99"/>
            <w:noWrap/>
            <w:vAlign w:val="bottom"/>
            <w:hideMark/>
          </w:tcPr>
          <w:p w14:paraId="5B23D2A7"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FFFF99"/>
            <w:noWrap/>
            <w:vAlign w:val="bottom"/>
            <w:hideMark/>
          </w:tcPr>
          <w:p w14:paraId="08552929"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FFFF99"/>
            <w:noWrap/>
            <w:vAlign w:val="bottom"/>
            <w:hideMark/>
          </w:tcPr>
          <w:p w14:paraId="4618D13A"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411F74EA"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6ED4FC7D"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7BE72C2F"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6E97131D"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FE3D30" w:rsidRPr="0022690A" w14:paraId="21C340BB"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0B39E94B"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47B7A1C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1.592,67</w:t>
            </w:r>
          </w:p>
        </w:tc>
        <w:tc>
          <w:tcPr>
            <w:tcW w:w="1843" w:type="dxa"/>
            <w:tcBorders>
              <w:top w:val="nil"/>
              <w:left w:val="nil"/>
              <w:bottom w:val="nil"/>
              <w:right w:val="nil"/>
            </w:tcBorders>
            <w:shd w:val="clear" w:color="auto" w:fill="auto"/>
            <w:noWrap/>
            <w:vAlign w:val="bottom"/>
            <w:hideMark/>
          </w:tcPr>
          <w:p w14:paraId="6AC6770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5AD2488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5035210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21402BE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35E054FE"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7A297095"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22D0FBF1"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465E111C"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23BCFE8B"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5A970C71"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35 Subvencije</w:t>
            </w:r>
          </w:p>
        </w:tc>
        <w:tc>
          <w:tcPr>
            <w:tcW w:w="1984" w:type="dxa"/>
            <w:tcBorders>
              <w:top w:val="nil"/>
              <w:left w:val="nil"/>
              <w:bottom w:val="nil"/>
              <w:right w:val="nil"/>
            </w:tcBorders>
            <w:shd w:val="clear" w:color="auto" w:fill="auto"/>
            <w:noWrap/>
            <w:vAlign w:val="bottom"/>
            <w:hideMark/>
          </w:tcPr>
          <w:p w14:paraId="6FC521F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1.592,67</w:t>
            </w:r>
          </w:p>
        </w:tc>
        <w:tc>
          <w:tcPr>
            <w:tcW w:w="1843" w:type="dxa"/>
            <w:tcBorders>
              <w:top w:val="nil"/>
              <w:left w:val="nil"/>
              <w:bottom w:val="nil"/>
              <w:right w:val="nil"/>
            </w:tcBorders>
            <w:shd w:val="clear" w:color="auto" w:fill="auto"/>
            <w:noWrap/>
            <w:vAlign w:val="bottom"/>
            <w:hideMark/>
          </w:tcPr>
          <w:p w14:paraId="78B4F58A"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513CB63A"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2127BC18"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0C67A33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7EED14D2"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6844C40F"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31225262"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0CBF58C4"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22690A" w:rsidRPr="0022690A" w14:paraId="5DB3731A" w14:textId="77777777" w:rsidTr="00D81F6E">
        <w:trPr>
          <w:trHeight w:val="264"/>
        </w:trPr>
        <w:tc>
          <w:tcPr>
            <w:tcW w:w="7088" w:type="dxa"/>
            <w:gridSpan w:val="2"/>
            <w:tcBorders>
              <w:top w:val="nil"/>
              <w:left w:val="nil"/>
              <w:bottom w:val="nil"/>
              <w:right w:val="nil"/>
            </w:tcBorders>
            <w:shd w:val="clear" w:color="000000" w:fill="0000FF"/>
            <w:noWrap/>
            <w:vAlign w:val="bottom"/>
            <w:hideMark/>
          </w:tcPr>
          <w:p w14:paraId="247DDBD6" w14:textId="77777777" w:rsidR="0022690A" w:rsidRPr="0022690A" w:rsidRDefault="0022690A" w:rsidP="0022690A">
            <w:pPr>
              <w:spacing w:after="0" w:line="240" w:lineRule="auto"/>
              <w:rPr>
                <w:rFonts w:ascii="Arial" w:eastAsia="Times New Roman" w:hAnsi="Arial" w:cs="Arial"/>
                <w:b/>
                <w:bCs/>
                <w:color w:val="FFFFFF"/>
                <w:kern w:val="0"/>
                <w:sz w:val="16"/>
                <w:szCs w:val="16"/>
                <w:lang w:eastAsia="hr-HR"/>
                <w14:ligatures w14:val="none"/>
              </w:rPr>
            </w:pPr>
            <w:r w:rsidRPr="0022690A">
              <w:rPr>
                <w:rFonts w:ascii="Arial" w:eastAsia="Times New Roman" w:hAnsi="Arial" w:cs="Arial"/>
                <w:b/>
                <w:bCs/>
                <w:color w:val="FFFFFF"/>
                <w:kern w:val="0"/>
                <w:sz w:val="16"/>
                <w:szCs w:val="16"/>
                <w:lang w:eastAsia="hr-HR"/>
                <w14:ligatures w14:val="none"/>
              </w:rPr>
              <w:t>Glava 00201 DRUŠTVENE DJELATNOSTI</w:t>
            </w:r>
          </w:p>
        </w:tc>
        <w:tc>
          <w:tcPr>
            <w:tcW w:w="1984" w:type="dxa"/>
            <w:tcBorders>
              <w:top w:val="nil"/>
              <w:left w:val="nil"/>
              <w:bottom w:val="nil"/>
              <w:right w:val="nil"/>
            </w:tcBorders>
            <w:shd w:val="clear" w:color="000000" w:fill="0000FF"/>
            <w:noWrap/>
            <w:vAlign w:val="bottom"/>
            <w:hideMark/>
          </w:tcPr>
          <w:p w14:paraId="0B676335" w14:textId="77777777" w:rsidR="0022690A" w:rsidRPr="0022690A" w:rsidRDefault="0022690A" w:rsidP="0022690A">
            <w:pPr>
              <w:spacing w:after="0" w:line="240" w:lineRule="auto"/>
              <w:jc w:val="right"/>
              <w:rPr>
                <w:rFonts w:ascii="Arial" w:eastAsia="Times New Roman" w:hAnsi="Arial" w:cs="Arial"/>
                <w:b/>
                <w:bCs/>
                <w:color w:val="FFFFFF"/>
                <w:kern w:val="0"/>
                <w:sz w:val="16"/>
                <w:szCs w:val="16"/>
                <w:lang w:eastAsia="hr-HR"/>
                <w14:ligatures w14:val="none"/>
              </w:rPr>
            </w:pPr>
            <w:r w:rsidRPr="0022690A">
              <w:rPr>
                <w:rFonts w:ascii="Arial" w:eastAsia="Times New Roman" w:hAnsi="Arial" w:cs="Arial"/>
                <w:b/>
                <w:bCs/>
                <w:color w:val="FFFFFF"/>
                <w:kern w:val="0"/>
                <w:sz w:val="16"/>
                <w:szCs w:val="16"/>
                <w:lang w:eastAsia="hr-HR"/>
                <w14:ligatures w14:val="none"/>
              </w:rPr>
              <w:t>136.080,63</w:t>
            </w:r>
          </w:p>
        </w:tc>
        <w:tc>
          <w:tcPr>
            <w:tcW w:w="1843" w:type="dxa"/>
            <w:tcBorders>
              <w:top w:val="nil"/>
              <w:left w:val="nil"/>
              <w:bottom w:val="nil"/>
              <w:right w:val="nil"/>
            </w:tcBorders>
            <w:shd w:val="clear" w:color="000000" w:fill="0000FF"/>
            <w:noWrap/>
            <w:vAlign w:val="bottom"/>
            <w:hideMark/>
          </w:tcPr>
          <w:p w14:paraId="1855A027" w14:textId="77777777" w:rsidR="0022690A" w:rsidRPr="0022690A" w:rsidRDefault="0022690A" w:rsidP="0022690A">
            <w:pPr>
              <w:spacing w:after="0" w:line="240" w:lineRule="auto"/>
              <w:jc w:val="right"/>
              <w:rPr>
                <w:rFonts w:ascii="Arial" w:eastAsia="Times New Roman" w:hAnsi="Arial" w:cs="Arial"/>
                <w:b/>
                <w:bCs/>
                <w:color w:val="FFFFFF"/>
                <w:kern w:val="0"/>
                <w:sz w:val="16"/>
                <w:szCs w:val="16"/>
                <w:lang w:eastAsia="hr-HR"/>
                <w14:ligatures w14:val="none"/>
              </w:rPr>
            </w:pPr>
            <w:r w:rsidRPr="0022690A">
              <w:rPr>
                <w:rFonts w:ascii="Arial" w:eastAsia="Times New Roman" w:hAnsi="Arial" w:cs="Arial"/>
                <w:b/>
                <w:bCs/>
                <w:color w:val="FFFFFF"/>
                <w:kern w:val="0"/>
                <w:sz w:val="16"/>
                <w:szCs w:val="16"/>
                <w:lang w:eastAsia="hr-HR"/>
                <w14:ligatures w14:val="none"/>
              </w:rPr>
              <w:t>0,00</w:t>
            </w:r>
          </w:p>
        </w:tc>
        <w:tc>
          <w:tcPr>
            <w:tcW w:w="1418" w:type="dxa"/>
            <w:tcBorders>
              <w:top w:val="nil"/>
              <w:left w:val="nil"/>
              <w:bottom w:val="nil"/>
              <w:right w:val="nil"/>
            </w:tcBorders>
            <w:shd w:val="clear" w:color="000000" w:fill="0000FF"/>
            <w:noWrap/>
            <w:vAlign w:val="bottom"/>
            <w:hideMark/>
          </w:tcPr>
          <w:p w14:paraId="27EDBEFA" w14:textId="77777777" w:rsidR="0022690A" w:rsidRPr="0022690A" w:rsidRDefault="0022690A" w:rsidP="0022690A">
            <w:pPr>
              <w:spacing w:after="0" w:line="240" w:lineRule="auto"/>
              <w:jc w:val="right"/>
              <w:rPr>
                <w:rFonts w:ascii="Arial" w:eastAsia="Times New Roman" w:hAnsi="Arial" w:cs="Arial"/>
                <w:b/>
                <w:bCs/>
                <w:color w:val="FFFFFF"/>
                <w:kern w:val="0"/>
                <w:sz w:val="16"/>
                <w:szCs w:val="16"/>
                <w:lang w:eastAsia="hr-HR"/>
                <w14:ligatures w14:val="none"/>
              </w:rPr>
            </w:pPr>
            <w:r w:rsidRPr="0022690A">
              <w:rPr>
                <w:rFonts w:ascii="Arial" w:eastAsia="Times New Roman" w:hAnsi="Arial" w:cs="Arial"/>
                <w:b/>
                <w:bCs/>
                <w:color w:val="FFFFFF"/>
                <w:kern w:val="0"/>
                <w:sz w:val="16"/>
                <w:szCs w:val="16"/>
                <w:lang w:eastAsia="hr-HR"/>
                <w14:ligatures w14:val="none"/>
              </w:rPr>
              <w:t>0,00</w:t>
            </w:r>
          </w:p>
        </w:tc>
        <w:tc>
          <w:tcPr>
            <w:tcW w:w="1417" w:type="dxa"/>
            <w:tcBorders>
              <w:top w:val="nil"/>
              <w:left w:val="nil"/>
              <w:bottom w:val="nil"/>
              <w:right w:val="nil"/>
            </w:tcBorders>
            <w:shd w:val="clear" w:color="000000" w:fill="0000FF"/>
            <w:noWrap/>
            <w:vAlign w:val="bottom"/>
            <w:hideMark/>
          </w:tcPr>
          <w:p w14:paraId="66C4493F" w14:textId="77777777" w:rsidR="0022690A" w:rsidRPr="0022690A" w:rsidRDefault="0022690A" w:rsidP="0022690A">
            <w:pPr>
              <w:spacing w:after="0" w:line="240" w:lineRule="auto"/>
              <w:jc w:val="right"/>
              <w:rPr>
                <w:rFonts w:ascii="Arial" w:eastAsia="Times New Roman" w:hAnsi="Arial" w:cs="Arial"/>
                <w:b/>
                <w:bCs/>
                <w:color w:val="FFFFFF"/>
                <w:kern w:val="0"/>
                <w:sz w:val="16"/>
                <w:szCs w:val="16"/>
                <w:lang w:eastAsia="hr-HR"/>
                <w14:ligatures w14:val="none"/>
              </w:rPr>
            </w:pPr>
            <w:r w:rsidRPr="0022690A">
              <w:rPr>
                <w:rFonts w:ascii="Arial" w:eastAsia="Times New Roman" w:hAnsi="Arial" w:cs="Arial"/>
                <w:b/>
                <w:bCs/>
                <w:color w:val="FFFFFF"/>
                <w:kern w:val="0"/>
                <w:sz w:val="16"/>
                <w:szCs w:val="16"/>
                <w:lang w:eastAsia="hr-HR"/>
                <w14:ligatures w14:val="none"/>
              </w:rPr>
              <w:t>0,00</w:t>
            </w:r>
          </w:p>
        </w:tc>
        <w:tc>
          <w:tcPr>
            <w:tcW w:w="1701" w:type="dxa"/>
            <w:tcBorders>
              <w:top w:val="nil"/>
              <w:left w:val="nil"/>
              <w:bottom w:val="nil"/>
              <w:right w:val="nil"/>
            </w:tcBorders>
            <w:shd w:val="clear" w:color="000000" w:fill="0000FF"/>
            <w:noWrap/>
            <w:vAlign w:val="bottom"/>
            <w:hideMark/>
          </w:tcPr>
          <w:p w14:paraId="133ADA38" w14:textId="77777777" w:rsidR="0022690A" w:rsidRPr="0022690A" w:rsidRDefault="0022690A" w:rsidP="0022690A">
            <w:pPr>
              <w:spacing w:after="0" w:line="240" w:lineRule="auto"/>
              <w:jc w:val="right"/>
              <w:rPr>
                <w:rFonts w:ascii="Arial" w:eastAsia="Times New Roman" w:hAnsi="Arial" w:cs="Arial"/>
                <w:b/>
                <w:bCs/>
                <w:color w:val="FFFFFF"/>
                <w:kern w:val="0"/>
                <w:sz w:val="16"/>
                <w:szCs w:val="16"/>
                <w:lang w:eastAsia="hr-HR"/>
                <w14:ligatures w14:val="none"/>
              </w:rPr>
            </w:pPr>
            <w:r w:rsidRPr="0022690A">
              <w:rPr>
                <w:rFonts w:ascii="Arial" w:eastAsia="Times New Roman" w:hAnsi="Arial" w:cs="Arial"/>
                <w:b/>
                <w:bCs/>
                <w:color w:val="FFFFFF"/>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53D25223" w14:textId="77777777" w:rsidR="0022690A" w:rsidRPr="0022690A" w:rsidRDefault="0022690A" w:rsidP="0022690A">
            <w:pPr>
              <w:spacing w:after="0" w:line="240" w:lineRule="auto"/>
              <w:rPr>
                <w:rFonts w:ascii="Arial" w:eastAsia="Times New Roman" w:hAnsi="Arial" w:cs="Arial"/>
                <w:b/>
                <w:bCs/>
                <w:color w:val="FFFFFF"/>
                <w:kern w:val="0"/>
                <w:sz w:val="20"/>
                <w:szCs w:val="20"/>
                <w:lang w:eastAsia="hr-HR"/>
                <w14:ligatures w14:val="none"/>
              </w:rPr>
            </w:pPr>
            <w:r w:rsidRPr="0022690A">
              <w:rPr>
                <w:rFonts w:ascii="Arial" w:eastAsia="Times New Roman" w:hAnsi="Arial" w:cs="Arial"/>
                <w:b/>
                <w:bCs/>
                <w:color w:val="FFFFFF"/>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46A5E09B" w14:textId="77777777" w:rsidR="0022690A" w:rsidRPr="0022690A" w:rsidRDefault="0022690A" w:rsidP="0022690A">
            <w:pPr>
              <w:spacing w:after="0" w:line="240" w:lineRule="auto"/>
              <w:rPr>
                <w:rFonts w:ascii="Arial" w:eastAsia="Times New Roman" w:hAnsi="Arial" w:cs="Arial"/>
                <w:b/>
                <w:bCs/>
                <w:color w:val="FFFFFF"/>
                <w:kern w:val="0"/>
                <w:sz w:val="20"/>
                <w:szCs w:val="20"/>
                <w:lang w:eastAsia="hr-HR"/>
                <w14:ligatures w14:val="none"/>
              </w:rPr>
            </w:pPr>
            <w:r w:rsidRPr="0022690A">
              <w:rPr>
                <w:rFonts w:ascii="Arial" w:eastAsia="Times New Roman" w:hAnsi="Arial" w:cs="Arial"/>
                <w:b/>
                <w:bCs/>
                <w:color w:val="FFFFFF"/>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64A6769E" w14:textId="77777777" w:rsidR="0022690A" w:rsidRPr="0022690A" w:rsidRDefault="0022690A" w:rsidP="0022690A">
            <w:pPr>
              <w:spacing w:after="0" w:line="240" w:lineRule="auto"/>
              <w:rPr>
                <w:rFonts w:ascii="Arial" w:eastAsia="Times New Roman" w:hAnsi="Arial" w:cs="Arial"/>
                <w:b/>
                <w:bCs/>
                <w:color w:val="FFFFFF"/>
                <w:kern w:val="0"/>
                <w:sz w:val="20"/>
                <w:szCs w:val="20"/>
                <w:lang w:eastAsia="hr-HR"/>
                <w14:ligatures w14:val="none"/>
              </w:rPr>
            </w:pPr>
            <w:r w:rsidRPr="0022690A">
              <w:rPr>
                <w:rFonts w:ascii="Arial" w:eastAsia="Times New Roman" w:hAnsi="Arial" w:cs="Arial"/>
                <w:b/>
                <w:bCs/>
                <w:color w:val="FFFFFF"/>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61218335" w14:textId="77777777" w:rsidR="0022690A" w:rsidRPr="0022690A" w:rsidRDefault="0022690A" w:rsidP="0022690A">
            <w:pPr>
              <w:spacing w:after="0" w:line="240" w:lineRule="auto"/>
              <w:rPr>
                <w:rFonts w:ascii="Arial" w:eastAsia="Times New Roman" w:hAnsi="Arial" w:cs="Arial"/>
                <w:b/>
                <w:bCs/>
                <w:color w:val="FFFFFF"/>
                <w:kern w:val="0"/>
                <w:sz w:val="20"/>
                <w:szCs w:val="20"/>
                <w:lang w:eastAsia="hr-HR"/>
                <w14:ligatures w14:val="none"/>
              </w:rPr>
            </w:pPr>
            <w:r w:rsidRPr="0022690A">
              <w:rPr>
                <w:rFonts w:ascii="Arial" w:eastAsia="Times New Roman" w:hAnsi="Arial" w:cs="Arial"/>
                <w:b/>
                <w:bCs/>
                <w:color w:val="FFFFFF"/>
                <w:kern w:val="0"/>
                <w:sz w:val="20"/>
                <w:szCs w:val="20"/>
                <w:lang w:eastAsia="hr-HR"/>
                <w14:ligatures w14:val="none"/>
              </w:rPr>
              <w:t> </w:t>
            </w:r>
          </w:p>
        </w:tc>
      </w:tr>
      <w:tr w:rsidR="0022690A" w:rsidRPr="0022690A" w14:paraId="41B623D7" w14:textId="77777777" w:rsidTr="00D81F6E">
        <w:trPr>
          <w:trHeight w:val="264"/>
        </w:trPr>
        <w:tc>
          <w:tcPr>
            <w:tcW w:w="7088" w:type="dxa"/>
            <w:gridSpan w:val="2"/>
            <w:tcBorders>
              <w:top w:val="nil"/>
              <w:left w:val="nil"/>
              <w:bottom w:val="nil"/>
              <w:right w:val="nil"/>
            </w:tcBorders>
            <w:shd w:val="clear" w:color="000000" w:fill="9999FF"/>
            <w:noWrap/>
            <w:vAlign w:val="bottom"/>
            <w:hideMark/>
          </w:tcPr>
          <w:p w14:paraId="48538709"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Program 1003 Promicanje kulture i razvoj kulturnog amaterizma</w:t>
            </w:r>
          </w:p>
        </w:tc>
        <w:tc>
          <w:tcPr>
            <w:tcW w:w="1984" w:type="dxa"/>
            <w:tcBorders>
              <w:top w:val="nil"/>
              <w:left w:val="nil"/>
              <w:bottom w:val="nil"/>
              <w:right w:val="nil"/>
            </w:tcBorders>
            <w:shd w:val="clear" w:color="000000" w:fill="9999FF"/>
            <w:noWrap/>
            <w:vAlign w:val="bottom"/>
            <w:hideMark/>
          </w:tcPr>
          <w:p w14:paraId="47702EE6"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4.409,05</w:t>
            </w:r>
          </w:p>
        </w:tc>
        <w:tc>
          <w:tcPr>
            <w:tcW w:w="1843" w:type="dxa"/>
            <w:tcBorders>
              <w:top w:val="nil"/>
              <w:left w:val="nil"/>
              <w:bottom w:val="nil"/>
              <w:right w:val="nil"/>
            </w:tcBorders>
            <w:shd w:val="clear" w:color="000000" w:fill="9999FF"/>
            <w:noWrap/>
            <w:vAlign w:val="bottom"/>
            <w:hideMark/>
          </w:tcPr>
          <w:p w14:paraId="35C40419"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9999FF"/>
            <w:noWrap/>
            <w:vAlign w:val="bottom"/>
            <w:hideMark/>
          </w:tcPr>
          <w:p w14:paraId="3BDE050E"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9999FF"/>
            <w:noWrap/>
            <w:vAlign w:val="bottom"/>
            <w:hideMark/>
          </w:tcPr>
          <w:p w14:paraId="4F74B8FC"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9999FF"/>
            <w:noWrap/>
            <w:vAlign w:val="bottom"/>
            <w:hideMark/>
          </w:tcPr>
          <w:p w14:paraId="4BE97FA7"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57D2F6EB"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535779A0"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5DE1CA50"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3A1B3B13"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22690A" w:rsidRPr="0022690A" w14:paraId="71EBE30D"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0389C414"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Aktivnost A100001 Promicanje kulture i razvoj kulturnog amaterizma</w:t>
            </w:r>
          </w:p>
        </w:tc>
        <w:tc>
          <w:tcPr>
            <w:tcW w:w="1984" w:type="dxa"/>
            <w:tcBorders>
              <w:top w:val="nil"/>
              <w:left w:val="nil"/>
              <w:bottom w:val="nil"/>
              <w:right w:val="nil"/>
            </w:tcBorders>
            <w:shd w:val="clear" w:color="000000" w:fill="CCCCFF"/>
            <w:noWrap/>
            <w:vAlign w:val="bottom"/>
            <w:hideMark/>
          </w:tcPr>
          <w:p w14:paraId="5733E5FE"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4.409,05</w:t>
            </w:r>
          </w:p>
        </w:tc>
        <w:tc>
          <w:tcPr>
            <w:tcW w:w="1843" w:type="dxa"/>
            <w:tcBorders>
              <w:top w:val="nil"/>
              <w:left w:val="nil"/>
              <w:bottom w:val="nil"/>
              <w:right w:val="nil"/>
            </w:tcBorders>
            <w:shd w:val="clear" w:color="000000" w:fill="CCCCFF"/>
            <w:noWrap/>
            <w:vAlign w:val="bottom"/>
            <w:hideMark/>
          </w:tcPr>
          <w:p w14:paraId="7D0B19FC"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CCCCFF"/>
            <w:noWrap/>
            <w:vAlign w:val="bottom"/>
            <w:hideMark/>
          </w:tcPr>
          <w:p w14:paraId="2DF0DB26"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CCCCFF"/>
            <w:noWrap/>
            <w:vAlign w:val="bottom"/>
            <w:hideMark/>
          </w:tcPr>
          <w:p w14:paraId="0C140B5D"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CCCCFF"/>
            <w:noWrap/>
            <w:vAlign w:val="bottom"/>
            <w:hideMark/>
          </w:tcPr>
          <w:p w14:paraId="780497FE"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6347E7BA"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5891BF88"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6A6DB300"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0D78E4BD"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22690A" w:rsidRPr="0022690A" w14:paraId="6531A8D8"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01725300"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1.1. Opći prihodi i primici</w:t>
            </w:r>
          </w:p>
        </w:tc>
        <w:tc>
          <w:tcPr>
            <w:tcW w:w="1984" w:type="dxa"/>
            <w:tcBorders>
              <w:top w:val="nil"/>
              <w:left w:val="nil"/>
              <w:bottom w:val="nil"/>
              <w:right w:val="nil"/>
            </w:tcBorders>
            <w:shd w:val="clear" w:color="000000" w:fill="FFFF99"/>
            <w:noWrap/>
            <w:vAlign w:val="bottom"/>
            <w:hideMark/>
          </w:tcPr>
          <w:p w14:paraId="19E6E26C"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4.409,05</w:t>
            </w:r>
          </w:p>
        </w:tc>
        <w:tc>
          <w:tcPr>
            <w:tcW w:w="1843" w:type="dxa"/>
            <w:tcBorders>
              <w:top w:val="nil"/>
              <w:left w:val="nil"/>
              <w:bottom w:val="nil"/>
              <w:right w:val="nil"/>
            </w:tcBorders>
            <w:shd w:val="clear" w:color="000000" w:fill="FFFF99"/>
            <w:noWrap/>
            <w:vAlign w:val="bottom"/>
            <w:hideMark/>
          </w:tcPr>
          <w:p w14:paraId="4988FE49"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FFFF99"/>
            <w:noWrap/>
            <w:vAlign w:val="bottom"/>
            <w:hideMark/>
          </w:tcPr>
          <w:p w14:paraId="27900C94"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FFFF99"/>
            <w:noWrap/>
            <w:vAlign w:val="bottom"/>
            <w:hideMark/>
          </w:tcPr>
          <w:p w14:paraId="5C3F41A9"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FFFF99"/>
            <w:noWrap/>
            <w:vAlign w:val="bottom"/>
            <w:hideMark/>
          </w:tcPr>
          <w:p w14:paraId="01C6DD92"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452ED01A"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2FF259C7"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7F6AFA16"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4609132E"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FE3D30" w:rsidRPr="0022690A" w14:paraId="74B761B0"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3D275E34"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2A55D4C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4.409,05</w:t>
            </w:r>
          </w:p>
        </w:tc>
        <w:tc>
          <w:tcPr>
            <w:tcW w:w="1843" w:type="dxa"/>
            <w:tcBorders>
              <w:top w:val="nil"/>
              <w:left w:val="nil"/>
              <w:bottom w:val="nil"/>
              <w:right w:val="nil"/>
            </w:tcBorders>
            <w:shd w:val="clear" w:color="auto" w:fill="auto"/>
            <w:noWrap/>
            <w:vAlign w:val="bottom"/>
            <w:hideMark/>
          </w:tcPr>
          <w:p w14:paraId="39D0684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0B3D360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464F446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6A00C9C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3B4AFD97"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46EF5934"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673E0771"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51B054F0"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5A0CB926"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3A2B895C"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38 Ostali rashodi</w:t>
            </w:r>
          </w:p>
        </w:tc>
        <w:tc>
          <w:tcPr>
            <w:tcW w:w="1984" w:type="dxa"/>
            <w:tcBorders>
              <w:top w:val="nil"/>
              <w:left w:val="nil"/>
              <w:bottom w:val="nil"/>
              <w:right w:val="nil"/>
            </w:tcBorders>
            <w:shd w:val="clear" w:color="auto" w:fill="auto"/>
            <w:noWrap/>
            <w:vAlign w:val="bottom"/>
            <w:hideMark/>
          </w:tcPr>
          <w:p w14:paraId="334161F8"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4.409,05</w:t>
            </w:r>
          </w:p>
        </w:tc>
        <w:tc>
          <w:tcPr>
            <w:tcW w:w="1843" w:type="dxa"/>
            <w:tcBorders>
              <w:top w:val="nil"/>
              <w:left w:val="nil"/>
              <w:bottom w:val="nil"/>
              <w:right w:val="nil"/>
            </w:tcBorders>
            <w:shd w:val="clear" w:color="auto" w:fill="auto"/>
            <w:noWrap/>
            <w:vAlign w:val="bottom"/>
            <w:hideMark/>
          </w:tcPr>
          <w:p w14:paraId="6E582ED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480B21AA"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6E174BF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0EC9974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66BD24C8"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0138EA05"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7F7681BA"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005BBA75"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22690A" w:rsidRPr="0022690A" w14:paraId="708216B4" w14:textId="77777777" w:rsidTr="00D81F6E">
        <w:trPr>
          <w:trHeight w:val="264"/>
        </w:trPr>
        <w:tc>
          <w:tcPr>
            <w:tcW w:w="7088" w:type="dxa"/>
            <w:gridSpan w:val="2"/>
            <w:tcBorders>
              <w:top w:val="nil"/>
              <w:left w:val="nil"/>
              <w:bottom w:val="nil"/>
              <w:right w:val="nil"/>
            </w:tcBorders>
            <w:shd w:val="clear" w:color="000000" w:fill="9999FF"/>
            <w:noWrap/>
            <w:vAlign w:val="bottom"/>
            <w:hideMark/>
          </w:tcPr>
          <w:p w14:paraId="3527CBCF"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Program 1004 Poticanje  i organizacija posebnih programa u kulturi</w:t>
            </w:r>
          </w:p>
        </w:tc>
        <w:tc>
          <w:tcPr>
            <w:tcW w:w="1984" w:type="dxa"/>
            <w:tcBorders>
              <w:top w:val="nil"/>
              <w:left w:val="nil"/>
              <w:bottom w:val="nil"/>
              <w:right w:val="nil"/>
            </w:tcBorders>
            <w:shd w:val="clear" w:color="000000" w:fill="9999FF"/>
            <w:noWrap/>
            <w:vAlign w:val="bottom"/>
            <w:hideMark/>
          </w:tcPr>
          <w:p w14:paraId="52C2A6BB"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437,99</w:t>
            </w:r>
          </w:p>
        </w:tc>
        <w:tc>
          <w:tcPr>
            <w:tcW w:w="1843" w:type="dxa"/>
            <w:tcBorders>
              <w:top w:val="nil"/>
              <w:left w:val="nil"/>
              <w:bottom w:val="nil"/>
              <w:right w:val="nil"/>
            </w:tcBorders>
            <w:shd w:val="clear" w:color="000000" w:fill="9999FF"/>
            <w:noWrap/>
            <w:vAlign w:val="bottom"/>
            <w:hideMark/>
          </w:tcPr>
          <w:p w14:paraId="1083284E"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9999FF"/>
            <w:noWrap/>
            <w:vAlign w:val="bottom"/>
            <w:hideMark/>
          </w:tcPr>
          <w:p w14:paraId="12AE000C"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9999FF"/>
            <w:noWrap/>
            <w:vAlign w:val="bottom"/>
            <w:hideMark/>
          </w:tcPr>
          <w:p w14:paraId="38447951"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9999FF"/>
            <w:noWrap/>
            <w:vAlign w:val="bottom"/>
            <w:hideMark/>
          </w:tcPr>
          <w:p w14:paraId="35EEF1AB"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2AB9ED69"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39D5A924"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54C6954E"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615AB943"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22690A" w:rsidRPr="0022690A" w14:paraId="5AA897D1"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49ADEFA6"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xml:space="preserve">Aktivnost A100001 Programi vezani za očuvanje </w:t>
            </w:r>
            <w:proofErr w:type="spellStart"/>
            <w:r w:rsidRPr="0022690A">
              <w:rPr>
                <w:rFonts w:ascii="Arial" w:eastAsia="Times New Roman" w:hAnsi="Arial" w:cs="Arial"/>
                <w:b/>
                <w:bCs/>
                <w:color w:val="000000"/>
                <w:kern w:val="0"/>
                <w:sz w:val="16"/>
                <w:szCs w:val="16"/>
                <w:lang w:eastAsia="hr-HR"/>
                <w14:ligatures w14:val="none"/>
              </w:rPr>
              <w:t>trad.vrij</w:t>
            </w:r>
            <w:proofErr w:type="spellEnd"/>
            <w:r w:rsidRPr="0022690A">
              <w:rPr>
                <w:rFonts w:ascii="Arial" w:eastAsia="Times New Roman" w:hAnsi="Arial" w:cs="Arial"/>
                <w:b/>
                <w:bCs/>
                <w:color w:val="000000"/>
                <w:kern w:val="0"/>
                <w:sz w:val="16"/>
                <w:szCs w:val="16"/>
                <w:lang w:eastAsia="hr-HR"/>
                <w14:ligatures w14:val="none"/>
              </w:rPr>
              <w:t>. i kulture Gacke doline</w:t>
            </w:r>
          </w:p>
        </w:tc>
        <w:tc>
          <w:tcPr>
            <w:tcW w:w="1984" w:type="dxa"/>
            <w:tcBorders>
              <w:top w:val="nil"/>
              <w:left w:val="nil"/>
              <w:bottom w:val="nil"/>
              <w:right w:val="nil"/>
            </w:tcBorders>
            <w:shd w:val="clear" w:color="000000" w:fill="CCCCFF"/>
            <w:noWrap/>
            <w:vAlign w:val="bottom"/>
            <w:hideMark/>
          </w:tcPr>
          <w:p w14:paraId="30CFA1AD"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437,99</w:t>
            </w:r>
          </w:p>
        </w:tc>
        <w:tc>
          <w:tcPr>
            <w:tcW w:w="1843" w:type="dxa"/>
            <w:tcBorders>
              <w:top w:val="nil"/>
              <w:left w:val="nil"/>
              <w:bottom w:val="nil"/>
              <w:right w:val="nil"/>
            </w:tcBorders>
            <w:shd w:val="clear" w:color="000000" w:fill="CCCCFF"/>
            <w:noWrap/>
            <w:vAlign w:val="bottom"/>
            <w:hideMark/>
          </w:tcPr>
          <w:p w14:paraId="287A32AE"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CCCCFF"/>
            <w:noWrap/>
            <w:vAlign w:val="bottom"/>
            <w:hideMark/>
          </w:tcPr>
          <w:p w14:paraId="72F705F7"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CCCCFF"/>
            <w:noWrap/>
            <w:vAlign w:val="bottom"/>
            <w:hideMark/>
          </w:tcPr>
          <w:p w14:paraId="09ACBCE2"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CCCCFF"/>
            <w:noWrap/>
            <w:vAlign w:val="bottom"/>
            <w:hideMark/>
          </w:tcPr>
          <w:p w14:paraId="42D6F029"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4AC8285D"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7BC15EF5"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4464E1C7"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6D366409"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22690A" w:rsidRPr="0022690A" w14:paraId="604BF629"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10D51228"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1.1. Opći prihodi i primici</w:t>
            </w:r>
          </w:p>
        </w:tc>
        <w:tc>
          <w:tcPr>
            <w:tcW w:w="1984" w:type="dxa"/>
            <w:tcBorders>
              <w:top w:val="nil"/>
              <w:left w:val="nil"/>
              <w:bottom w:val="nil"/>
              <w:right w:val="nil"/>
            </w:tcBorders>
            <w:shd w:val="clear" w:color="000000" w:fill="FFFF99"/>
            <w:noWrap/>
            <w:vAlign w:val="bottom"/>
            <w:hideMark/>
          </w:tcPr>
          <w:p w14:paraId="59264B37"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437,99</w:t>
            </w:r>
          </w:p>
        </w:tc>
        <w:tc>
          <w:tcPr>
            <w:tcW w:w="1843" w:type="dxa"/>
            <w:tcBorders>
              <w:top w:val="nil"/>
              <w:left w:val="nil"/>
              <w:bottom w:val="nil"/>
              <w:right w:val="nil"/>
            </w:tcBorders>
            <w:shd w:val="clear" w:color="000000" w:fill="FFFF99"/>
            <w:noWrap/>
            <w:vAlign w:val="bottom"/>
            <w:hideMark/>
          </w:tcPr>
          <w:p w14:paraId="2D207026"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FFFF99"/>
            <w:noWrap/>
            <w:vAlign w:val="bottom"/>
            <w:hideMark/>
          </w:tcPr>
          <w:p w14:paraId="507B1C40"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FFFF99"/>
            <w:noWrap/>
            <w:vAlign w:val="bottom"/>
            <w:hideMark/>
          </w:tcPr>
          <w:p w14:paraId="1DF790CE"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FFFF99"/>
            <w:noWrap/>
            <w:vAlign w:val="bottom"/>
            <w:hideMark/>
          </w:tcPr>
          <w:p w14:paraId="3D7AE23D"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2E4608DD"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4FCEE3CC"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4F05D6F6"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2E146AA5"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FE3D30" w:rsidRPr="0022690A" w14:paraId="12F3891C"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5D2F61E7"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7DCBC10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437,99</w:t>
            </w:r>
          </w:p>
        </w:tc>
        <w:tc>
          <w:tcPr>
            <w:tcW w:w="1843" w:type="dxa"/>
            <w:tcBorders>
              <w:top w:val="nil"/>
              <w:left w:val="nil"/>
              <w:bottom w:val="nil"/>
              <w:right w:val="nil"/>
            </w:tcBorders>
            <w:shd w:val="clear" w:color="auto" w:fill="auto"/>
            <w:noWrap/>
            <w:vAlign w:val="bottom"/>
            <w:hideMark/>
          </w:tcPr>
          <w:p w14:paraId="0CB9B2F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4B12896A"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212E746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0E33BB6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71A841AA"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5EEC1742"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22452C99"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52CCB974"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7148A0F1"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23DFB537"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38 Ostali rashodi</w:t>
            </w:r>
          </w:p>
        </w:tc>
        <w:tc>
          <w:tcPr>
            <w:tcW w:w="1984" w:type="dxa"/>
            <w:tcBorders>
              <w:top w:val="nil"/>
              <w:left w:val="nil"/>
              <w:bottom w:val="nil"/>
              <w:right w:val="nil"/>
            </w:tcBorders>
            <w:shd w:val="clear" w:color="auto" w:fill="auto"/>
            <w:noWrap/>
            <w:vAlign w:val="bottom"/>
            <w:hideMark/>
          </w:tcPr>
          <w:p w14:paraId="5837C1B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437,99</w:t>
            </w:r>
          </w:p>
        </w:tc>
        <w:tc>
          <w:tcPr>
            <w:tcW w:w="1843" w:type="dxa"/>
            <w:tcBorders>
              <w:top w:val="nil"/>
              <w:left w:val="nil"/>
              <w:bottom w:val="nil"/>
              <w:right w:val="nil"/>
            </w:tcBorders>
            <w:shd w:val="clear" w:color="auto" w:fill="auto"/>
            <w:noWrap/>
            <w:vAlign w:val="bottom"/>
            <w:hideMark/>
          </w:tcPr>
          <w:p w14:paraId="6E1069CA"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06B76D7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45EE095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57E8925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1043D221"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14E0F563"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15328FB0"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4FBF19AB"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22690A" w:rsidRPr="0022690A" w14:paraId="01B8D469" w14:textId="77777777" w:rsidTr="00D81F6E">
        <w:trPr>
          <w:trHeight w:val="264"/>
        </w:trPr>
        <w:tc>
          <w:tcPr>
            <w:tcW w:w="7088" w:type="dxa"/>
            <w:gridSpan w:val="2"/>
            <w:tcBorders>
              <w:top w:val="nil"/>
              <w:left w:val="nil"/>
              <w:bottom w:val="nil"/>
              <w:right w:val="nil"/>
            </w:tcBorders>
            <w:shd w:val="clear" w:color="000000" w:fill="9999FF"/>
            <w:noWrap/>
            <w:vAlign w:val="bottom"/>
            <w:hideMark/>
          </w:tcPr>
          <w:p w14:paraId="0A532601"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Program 1005 Kulturne i ostale manifestacije u organizaciji i pod pokroviteljstvom Grada</w:t>
            </w:r>
          </w:p>
        </w:tc>
        <w:tc>
          <w:tcPr>
            <w:tcW w:w="1984" w:type="dxa"/>
            <w:tcBorders>
              <w:top w:val="nil"/>
              <w:left w:val="nil"/>
              <w:bottom w:val="nil"/>
              <w:right w:val="nil"/>
            </w:tcBorders>
            <w:shd w:val="clear" w:color="000000" w:fill="9999FF"/>
            <w:noWrap/>
            <w:vAlign w:val="bottom"/>
            <w:hideMark/>
          </w:tcPr>
          <w:p w14:paraId="32E5AFEF"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995,42</w:t>
            </w:r>
          </w:p>
        </w:tc>
        <w:tc>
          <w:tcPr>
            <w:tcW w:w="1843" w:type="dxa"/>
            <w:tcBorders>
              <w:top w:val="nil"/>
              <w:left w:val="nil"/>
              <w:bottom w:val="nil"/>
              <w:right w:val="nil"/>
            </w:tcBorders>
            <w:shd w:val="clear" w:color="000000" w:fill="9999FF"/>
            <w:noWrap/>
            <w:vAlign w:val="bottom"/>
            <w:hideMark/>
          </w:tcPr>
          <w:p w14:paraId="309B26D0"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9999FF"/>
            <w:noWrap/>
            <w:vAlign w:val="bottom"/>
            <w:hideMark/>
          </w:tcPr>
          <w:p w14:paraId="4B2CBBE0"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9999FF"/>
            <w:noWrap/>
            <w:vAlign w:val="bottom"/>
            <w:hideMark/>
          </w:tcPr>
          <w:p w14:paraId="0E3050B4"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9999FF"/>
            <w:noWrap/>
            <w:vAlign w:val="bottom"/>
            <w:hideMark/>
          </w:tcPr>
          <w:p w14:paraId="6E94B213"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598074F1"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30132D13"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6AB4FE7A"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3C938096"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22690A" w:rsidRPr="0022690A" w14:paraId="7F1367A0"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2AB9726C"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Aktivnost A100001 Kulturne i ostale manifestacije u organizaciji i pod pokroviteljstvom  Grada</w:t>
            </w:r>
          </w:p>
        </w:tc>
        <w:tc>
          <w:tcPr>
            <w:tcW w:w="1984" w:type="dxa"/>
            <w:tcBorders>
              <w:top w:val="nil"/>
              <w:left w:val="nil"/>
              <w:bottom w:val="nil"/>
              <w:right w:val="nil"/>
            </w:tcBorders>
            <w:shd w:val="clear" w:color="000000" w:fill="CCCCFF"/>
            <w:noWrap/>
            <w:vAlign w:val="bottom"/>
            <w:hideMark/>
          </w:tcPr>
          <w:p w14:paraId="27676E82"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995,42</w:t>
            </w:r>
          </w:p>
        </w:tc>
        <w:tc>
          <w:tcPr>
            <w:tcW w:w="1843" w:type="dxa"/>
            <w:tcBorders>
              <w:top w:val="nil"/>
              <w:left w:val="nil"/>
              <w:bottom w:val="nil"/>
              <w:right w:val="nil"/>
            </w:tcBorders>
            <w:shd w:val="clear" w:color="000000" w:fill="CCCCFF"/>
            <w:noWrap/>
            <w:vAlign w:val="bottom"/>
            <w:hideMark/>
          </w:tcPr>
          <w:p w14:paraId="46073077"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CCCCFF"/>
            <w:noWrap/>
            <w:vAlign w:val="bottom"/>
            <w:hideMark/>
          </w:tcPr>
          <w:p w14:paraId="1CDB2AC3"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CCCCFF"/>
            <w:noWrap/>
            <w:vAlign w:val="bottom"/>
            <w:hideMark/>
          </w:tcPr>
          <w:p w14:paraId="1F04330A"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CCCCFF"/>
            <w:noWrap/>
            <w:vAlign w:val="bottom"/>
            <w:hideMark/>
          </w:tcPr>
          <w:p w14:paraId="7F26C2F2"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0D11C696"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7DFC27F4"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4D95B613"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0376C941"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22690A" w:rsidRPr="0022690A" w14:paraId="79912812"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267B5AFD"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1.1. Opći prihodi i primici</w:t>
            </w:r>
          </w:p>
        </w:tc>
        <w:tc>
          <w:tcPr>
            <w:tcW w:w="1984" w:type="dxa"/>
            <w:tcBorders>
              <w:top w:val="nil"/>
              <w:left w:val="nil"/>
              <w:bottom w:val="nil"/>
              <w:right w:val="nil"/>
            </w:tcBorders>
            <w:shd w:val="clear" w:color="000000" w:fill="FFFF99"/>
            <w:noWrap/>
            <w:vAlign w:val="bottom"/>
            <w:hideMark/>
          </w:tcPr>
          <w:p w14:paraId="655E6B1B"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995,42</w:t>
            </w:r>
          </w:p>
        </w:tc>
        <w:tc>
          <w:tcPr>
            <w:tcW w:w="1843" w:type="dxa"/>
            <w:tcBorders>
              <w:top w:val="nil"/>
              <w:left w:val="nil"/>
              <w:bottom w:val="nil"/>
              <w:right w:val="nil"/>
            </w:tcBorders>
            <w:shd w:val="clear" w:color="000000" w:fill="FFFF99"/>
            <w:noWrap/>
            <w:vAlign w:val="bottom"/>
            <w:hideMark/>
          </w:tcPr>
          <w:p w14:paraId="723FEAC9"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FFFF99"/>
            <w:noWrap/>
            <w:vAlign w:val="bottom"/>
            <w:hideMark/>
          </w:tcPr>
          <w:p w14:paraId="191F0427"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FFFF99"/>
            <w:noWrap/>
            <w:vAlign w:val="bottom"/>
            <w:hideMark/>
          </w:tcPr>
          <w:p w14:paraId="55EF0BA2"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FFFF99"/>
            <w:noWrap/>
            <w:vAlign w:val="bottom"/>
            <w:hideMark/>
          </w:tcPr>
          <w:p w14:paraId="4E9E19EC"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225544EF"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3C424244"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54F50271"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566B9DCA"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FE3D30" w:rsidRPr="0022690A" w14:paraId="38D52BF5"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50BB24A3"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367962D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995,42</w:t>
            </w:r>
          </w:p>
        </w:tc>
        <w:tc>
          <w:tcPr>
            <w:tcW w:w="1843" w:type="dxa"/>
            <w:tcBorders>
              <w:top w:val="nil"/>
              <w:left w:val="nil"/>
              <w:bottom w:val="nil"/>
              <w:right w:val="nil"/>
            </w:tcBorders>
            <w:shd w:val="clear" w:color="auto" w:fill="auto"/>
            <w:noWrap/>
            <w:vAlign w:val="bottom"/>
            <w:hideMark/>
          </w:tcPr>
          <w:p w14:paraId="69D1EC4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3563657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413987F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5721C58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45A2B73C"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0E5C5CAE"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085C3790"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54CC3334"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12F8DE1D"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65041637"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38 Ostali rashodi</w:t>
            </w:r>
          </w:p>
        </w:tc>
        <w:tc>
          <w:tcPr>
            <w:tcW w:w="1984" w:type="dxa"/>
            <w:tcBorders>
              <w:top w:val="nil"/>
              <w:left w:val="nil"/>
              <w:bottom w:val="nil"/>
              <w:right w:val="nil"/>
            </w:tcBorders>
            <w:shd w:val="clear" w:color="auto" w:fill="auto"/>
            <w:noWrap/>
            <w:vAlign w:val="bottom"/>
            <w:hideMark/>
          </w:tcPr>
          <w:p w14:paraId="68D52F5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995,42</w:t>
            </w:r>
          </w:p>
        </w:tc>
        <w:tc>
          <w:tcPr>
            <w:tcW w:w="1843" w:type="dxa"/>
            <w:tcBorders>
              <w:top w:val="nil"/>
              <w:left w:val="nil"/>
              <w:bottom w:val="nil"/>
              <w:right w:val="nil"/>
            </w:tcBorders>
            <w:shd w:val="clear" w:color="auto" w:fill="auto"/>
            <w:noWrap/>
            <w:vAlign w:val="bottom"/>
            <w:hideMark/>
          </w:tcPr>
          <w:p w14:paraId="55871ED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3BB7C57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141F8DD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19917DF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7D9A7F83"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2B1ABE6D"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3C081C90"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1E3C864C"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22690A" w:rsidRPr="0022690A" w14:paraId="367B264D" w14:textId="77777777" w:rsidTr="00D81F6E">
        <w:trPr>
          <w:trHeight w:val="264"/>
        </w:trPr>
        <w:tc>
          <w:tcPr>
            <w:tcW w:w="7088" w:type="dxa"/>
            <w:gridSpan w:val="2"/>
            <w:tcBorders>
              <w:top w:val="nil"/>
              <w:left w:val="nil"/>
              <w:bottom w:val="nil"/>
              <w:right w:val="nil"/>
            </w:tcBorders>
            <w:shd w:val="clear" w:color="000000" w:fill="9999FF"/>
            <w:noWrap/>
            <w:vAlign w:val="bottom"/>
            <w:hideMark/>
          </w:tcPr>
          <w:p w14:paraId="706DC377"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Program 1007 Donacije vjerskim zajednicama i zaštita sakralnih objekata</w:t>
            </w:r>
          </w:p>
        </w:tc>
        <w:tc>
          <w:tcPr>
            <w:tcW w:w="1984" w:type="dxa"/>
            <w:tcBorders>
              <w:top w:val="nil"/>
              <w:left w:val="nil"/>
              <w:bottom w:val="nil"/>
              <w:right w:val="nil"/>
            </w:tcBorders>
            <w:shd w:val="clear" w:color="000000" w:fill="9999FF"/>
            <w:noWrap/>
            <w:vAlign w:val="bottom"/>
            <w:hideMark/>
          </w:tcPr>
          <w:p w14:paraId="3DF0B0A1"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19.908,42</w:t>
            </w:r>
          </w:p>
        </w:tc>
        <w:tc>
          <w:tcPr>
            <w:tcW w:w="1843" w:type="dxa"/>
            <w:tcBorders>
              <w:top w:val="nil"/>
              <w:left w:val="nil"/>
              <w:bottom w:val="nil"/>
              <w:right w:val="nil"/>
            </w:tcBorders>
            <w:shd w:val="clear" w:color="000000" w:fill="9999FF"/>
            <w:noWrap/>
            <w:vAlign w:val="bottom"/>
            <w:hideMark/>
          </w:tcPr>
          <w:p w14:paraId="55B4E8D4"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9999FF"/>
            <w:noWrap/>
            <w:vAlign w:val="bottom"/>
            <w:hideMark/>
          </w:tcPr>
          <w:p w14:paraId="1854ECC7"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9999FF"/>
            <w:noWrap/>
            <w:vAlign w:val="bottom"/>
            <w:hideMark/>
          </w:tcPr>
          <w:p w14:paraId="0D0C4704"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9999FF"/>
            <w:noWrap/>
            <w:vAlign w:val="bottom"/>
            <w:hideMark/>
          </w:tcPr>
          <w:p w14:paraId="2B0D2B30"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333E95E6"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03095AA5"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18E7275D"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76DDCFD5"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22690A" w:rsidRPr="0022690A" w14:paraId="1DC827BB"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2D791EA2"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Aktivnost A100001 Donacije vjerskim zajednicama i zaštita sakralnih objekata</w:t>
            </w:r>
          </w:p>
        </w:tc>
        <w:tc>
          <w:tcPr>
            <w:tcW w:w="1984" w:type="dxa"/>
            <w:tcBorders>
              <w:top w:val="nil"/>
              <w:left w:val="nil"/>
              <w:bottom w:val="nil"/>
              <w:right w:val="nil"/>
            </w:tcBorders>
            <w:shd w:val="clear" w:color="000000" w:fill="CCCCFF"/>
            <w:noWrap/>
            <w:vAlign w:val="bottom"/>
            <w:hideMark/>
          </w:tcPr>
          <w:p w14:paraId="1A98EB58"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19.908,42</w:t>
            </w:r>
          </w:p>
        </w:tc>
        <w:tc>
          <w:tcPr>
            <w:tcW w:w="1843" w:type="dxa"/>
            <w:tcBorders>
              <w:top w:val="nil"/>
              <w:left w:val="nil"/>
              <w:bottom w:val="nil"/>
              <w:right w:val="nil"/>
            </w:tcBorders>
            <w:shd w:val="clear" w:color="000000" w:fill="CCCCFF"/>
            <w:noWrap/>
            <w:vAlign w:val="bottom"/>
            <w:hideMark/>
          </w:tcPr>
          <w:p w14:paraId="7789552C"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CCCCFF"/>
            <w:noWrap/>
            <w:vAlign w:val="bottom"/>
            <w:hideMark/>
          </w:tcPr>
          <w:p w14:paraId="6A9580C1"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CCCCFF"/>
            <w:noWrap/>
            <w:vAlign w:val="bottom"/>
            <w:hideMark/>
          </w:tcPr>
          <w:p w14:paraId="04794B0D"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CCCCFF"/>
            <w:noWrap/>
            <w:vAlign w:val="bottom"/>
            <w:hideMark/>
          </w:tcPr>
          <w:p w14:paraId="3C40EA85"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2171BE05"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23938728"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6DB4CBFD"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4C02AD88"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22690A" w:rsidRPr="0022690A" w14:paraId="12BE7DD7"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22A8E4F0"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1.1. Opći prihodi i primici</w:t>
            </w:r>
          </w:p>
        </w:tc>
        <w:tc>
          <w:tcPr>
            <w:tcW w:w="1984" w:type="dxa"/>
            <w:tcBorders>
              <w:top w:val="nil"/>
              <w:left w:val="nil"/>
              <w:bottom w:val="nil"/>
              <w:right w:val="nil"/>
            </w:tcBorders>
            <w:shd w:val="clear" w:color="000000" w:fill="FFFF99"/>
            <w:noWrap/>
            <w:vAlign w:val="bottom"/>
            <w:hideMark/>
          </w:tcPr>
          <w:p w14:paraId="446380E9"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19.908,42</w:t>
            </w:r>
          </w:p>
        </w:tc>
        <w:tc>
          <w:tcPr>
            <w:tcW w:w="1843" w:type="dxa"/>
            <w:tcBorders>
              <w:top w:val="nil"/>
              <w:left w:val="nil"/>
              <w:bottom w:val="nil"/>
              <w:right w:val="nil"/>
            </w:tcBorders>
            <w:shd w:val="clear" w:color="000000" w:fill="FFFF99"/>
            <w:noWrap/>
            <w:vAlign w:val="bottom"/>
            <w:hideMark/>
          </w:tcPr>
          <w:p w14:paraId="38554D8D"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FFFF99"/>
            <w:noWrap/>
            <w:vAlign w:val="bottom"/>
            <w:hideMark/>
          </w:tcPr>
          <w:p w14:paraId="3B8CEB12"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FFFF99"/>
            <w:noWrap/>
            <w:vAlign w:val="bottom"/>
            <w:hideMark/>
          </w:tcPr>
          <w:p w14:paraId="2822EB01"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FFFF99"/>
            <w:noWrap/>
            <w:vAlign w:val="bottom"/>
            <w:hideMark/>
          </w:tcPr>
          <w:p w14:paraId="5E9E5A8E"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7C04E794"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63350B7B"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05064B20"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5D7CAB24"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FE3D30" w:rsidRPr="0022690A" w14:paraId="6ED5AFB6"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30EE5AF4"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4323FEC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19.908,42</w:t>
            </w:r>
          </w:p>
        </w:tc>
        <w:tc>
          <w:tcPr>
            <w:tcW w:w="1843" w:type="dxa"/>
            <w:tcBorders>
              <w:top w:val="nil"/>
              <w:left w:val="nil"/>
              <w:bottom w:val="nil"/>
              <w:right w:val="nil"/>
            </w:tcBorders>
            <w:shd w:val="clear" w:color="auto" w:fill="auto"/>
            <w:noWrap/>
            <w:vAlign w:val="bottom"/>
            <w:hideMark/>
          </w:tcPr>
          <w:p w14:paraId="56F31F9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480EEBB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7F76D1B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0C57E5F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231F2801"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7D4E62F6"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433764D6"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3F244E1E"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2904396C"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16C2B8A7"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38 Ostali rashodi</w:t>
            </w:r>
          </w:p>
        </w:tc>
        <w:tc>
          <w:tcPr>
            <w:tcW w:w="1984" w:type="dxa"/>
            <w:tcBorders>
              <w:top w:val="nil"/>
              <w:left w:val="nil"/>
              <w:bottom w:val="nil"/>
              <w:right w:val="nil"/>
            </w:tcBorders>
            <w:shd w:val="clear" w:color="auto" w:fill="auto"/>
            <w:noWrap/>
            <w:vAlign w:val="bottom"/>
            <w:hideMark/>
          </w:tcPr>
          <w:p w14:paraId="4732A8E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19.908,42</w:t>
            </w:r>
          </w:p>
        </w:tc>
        <w:tc>
          <w:tcPr>
            <w:tcW w:w="1843" w:type="dxa"/>
            <w:tcBorders>
              <w:top w:val="nil"/>
              <w:left w:val="nil"/>
              <w:bottom w:val="nil"/>
              <w:right w:val="nil"/>
            </w:tcBorders>
            <w:shd w:val="clear" w:color="auto" w:fill="auto"/>
            <w:noWrap/>
            <w:vAlign w:val="bottom"/>
            <w:hideMark/>
          </w:tcPr>
          <w:p w14:paraId="7D873FC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48A75BB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57753C0A"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478D21F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0C5C4AB6"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4BAADD04"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74EDC56E"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60BC0B23"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22690A" w:rsidRPr="0022690A" w14:paraId="7615FE17" w14:textId="77777777" w:rsidTr="00D81F6E">
        <w:trPr>
          <w:trHeight w:val="264"/>
        </w:trPr>
        <w:tc>
          <w:tcPr>
            <w:tcW w:w="7088" w:type="dxa"/>
            <w:gridSpan w:val="2"/>
            <w:tcBorders>
              <w:top w:val="nil"/>
              <w:left w:val="nil"/>
              <w:bottom w:val="nil"/>
              <w:right w:val="nil"/>
            </w:tcBorders>
            <w:shd w:val="clear" w:color="000000" w:fill="9999FF"/>
            <w:noWrap/>
            <w:vAlign w:val="bottom"/>
            <w:hideMark/>
          </w:tcPr>
          <w:p w14:paraId="221BB9CE"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Program 1011 Javne potrebe Grada Otočca u sportu</w:t>
            </w:r>
          </w:p>
        </w:tc>
        <w:tc>
          <w:tcPr>
            <w:tcW w:w="1984" w:type="dxa"/>
            <w:tcBorders>
              <w:top w:val="nil"/>
              <w:left w:val="nil"/>
              <w:bottom w:val="nil"/>
              <w:right w:val="nil"/>
            </w:tcBorders>
            <w:shd w:val="clear" w:color="000000" w:fill="9999FF"/>
            <w:noWrap/>
            <w:vAlign w:val="bottom"/>
            <w:hideMark/>
          </w:tcPr>
          <w:p w14:paraId="1CB3D7F3"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107.845,58</w:t>
            </w:r>
          </w:p>
        </w:tc>
        <w:tc>
          <w:tcPr>
            <w:tcW w:w="1843" w:type="dxa"/>
            <w:tcBorders>
              <w:top w:val="nil"/>
              <w:left w:val="nil"/>
              <w:bottom w:val="nil"/>
              <w:right w:val="nil"/>
            </w:tcBorders>
            <w:shd w:val="clear" w:color="000000" w:fill="9999FF"/>
            <w:noWrap/>
            <w:vAlign w:val="bottom"/>
            <w:hideMark/>
          </w:tcPr>
          <w:p w14:paraId="3A703D06"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9999FF"/>
            <w:noWrap/>
            <w:vAlign w:val="bottom"/>
            <w:hideMark/>
          </w:tcPr>
          <w:p w14:paraId="7EE1EE69"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9999FF"/>
            <w:noWrap/>
            <w:vAlign w:val="bottom"/>
            <w:hideMark/>
          </w:tcPr>
          <w:p w14:paraId="3C842D2D"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9999FF"/>
            <w:noWrap/>
            <w:vAlign w:val="bottom"/>
            <w:hideMark/>
          </w:tcPr>
          <w:p w14:paraId="35C5FB14"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073DFF0B"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706DF520"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4561CC4E"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53E79398"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22690A" w:rsidRPr="0022690A" w14:paraId="470437F4"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44C1AA52"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Aktivnost A100001 Sportske udruge</w:t>
            </w:r>
          </w:p>
        </w:tc>
        <w:tc>
          <w:tcPr>
            <w:tcW w:w="1984" w:type="dxa"/>
            <w:tcBorders>
              <w:top w:val="nil"/>
              <w:left w:val="nil"/>
              <w:bottom w:val="nil"/>
              <w:right w:val="nil"/>
            </w:tcBorders>
            <w:shd w:val="clear" w:color="000000" w:fill="CCCCFF"/>
            <w:noWrap/>
            <w:vAlign w:val="bottom"/>
            <w:hideMark/>
          </w:tcPr>
          <w:p w14:paraId="54AFF044"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80.695,46</w:t>
            </w:r>
          </w:p>
        </w:tc>
        <w:tc>
          <w:tcPr>
            <w:tcW w:w="1843" w:type="dxa"/>
            <w:tcBorders>
              <w:top w:val="nil"/>
              <w:left w:val="nil"/>
              <w:bottom w:val="nil"/>
              <w:right w:val="nil"/>
            </w:tcBorders>
            <w:shd w:val="clear" w:color="000000" w:fill="CCCCFF"/>
            <w:noWrap/>
            <w:vAlign w:val="bottom"/>
            <w:hideMark/>
          </w:tcPr>
          <w:p w14:paraId="7CA150CB"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CCCCFF"/>
            <w:noWrap/>
            <w:vAlign w:val="bottom"/>
            <w:hideMark/>
          </w:tcPr>
          <w:p w14:paraId="53A571C2"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CCCCFF"/>
            <w:noWrap/>
            <w:vAlign w:val="bottom"/>
            <w:hideMark/>
          </w:tcPr>
          <w:p w14:paraId="0D09FC9E"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CCCCFF"/>
            <w:noWrap/>
            <w:vAlign w:val="bottom"/>
            <w:hideMark/>
          </w:tcPr>
          <w:p w14:paraId="532CE468"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7C434DA8"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3D072B1B"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570D7510"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3A50C0E1"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22690A" w:rsidRPr="0022690A" w14:paraId="2F6B138B"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07E358AC"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1.1. Opći prihodi i primici</w:t>
            </w:r>
          </w:p>
        </w:tc>
        <w:tc>
          <w:tcPr>
            <w:tcW w:w="1984" w:type="dxa"/>
            <w:tcBorders>
              <w:top w:val="nil"/>
              <w:left w:val="nil"/>
              <w:bottom w:val="nil"/>
              <w:right w:val="nil"/>
            </w:tcBorders>
            <w:shd w:val="clear" w:color="000000" w:fill="FFFF99"/>
            <w:noWrap/>
            <w:vAlign w:val="bottom"/>
            <w:hideMark/>
          </w:tcPr>
          <w:p w14:paraId="37CD6779"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80.695,46</w:t>
            </w:r>
          </w:p>
        </w:tc>
        <w:tc>
          <w:tcPr>
            <w:tcW w:w="1843" w:type="dxa"/>
            <w:tcBorders>
              <w:top w:val="nil"/>
              <w:left w:val="nil"/>
              <w:bottom w:val="nil"/>
              <w:right w:val="nil"/>
            </w:tcBorders>
            <w:shd w:val="clear" w:color="000000" w:fill="FFFF99"/>
            <w:noWrap/>
            <w:vAlign w:val="bottom"/>
            <w:hideMark/>
          </w:tcPr>
          <w:p w14:paraId="5E074E25"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FFFF99"/>
            <w:noWrap/>
            <w:vAlign w:val="bottom"/>
            <w:hideMark/>
          </w:tcPr>
          <w:p w14:paraId="594DBC54"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FFFF99"/>
            <w:noWrap/>
            <w:vAlign w:val="bottom"/>
            <w:hideMark/>
          </w:tcPr>
          <w:p w14:paraId="163EC905"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FFFF99"/>
            <w:noWrap/>
            <w:vAlign w:val="bottom"/>
            <w:hideMark/>
          </w:tcPr>
          <w:p w14:paraId="01B28AE1"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398686D9"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78EFF3A5"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2862F65B"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7791CCCF"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FE3D30" w:rsidRPr="0022690A" w14:paraId="11418A8F"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39D9762A"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66970BB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80.695,46</w:t>
            </w:r>
          </w:p>
        </w:tc>
        <w:tc>
          <w:tcPr>
            <w:tcW w:w="1843" w:type="dxa"/>
            <w:tcBorders>
              <w:top w:val="nil"/>
              <w:left w:val="nil"/>
              <w:bottom w:val="nil"/>
              <w:right w:val="nil"/>
            </w:tcBorders>
            <w:shd w:val="clear" w:color="auto" w:fill="auto"/>
            <w:noWrap/>
            <w:vAlign w:val="bottom"/>
            <w:hideMark/>
          </w:tcPr>
          <w:p w14:paraId="4BA938E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35F801E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066EDA6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65BDA48A"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375E3D64"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3565F773"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23D2D39E"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6A0D09E5"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691EEE7A"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1A6D46CD"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lastRenderedPageBreak/>
              <w:t>38 Ostali rashodi</w:t>
            </w:r>
          </w:p>
        </w:tc>
        <w:tc>
          <w:tcPr>
            <w:tcW w:w="1984" w:type="dxa"/>
            <w:tcBorders>
              <w:top w:val="nil"/>
              <w:left w:val="nil"/>
              <w:bottom w:val="nil"/>
              <w:right w:val="nil"/>
            </w:tcBorders>
            <w:shd w:val="clear" w:color="auto" w:fill="auto"/>
            <w:noWrap/>
            <w:vAlign w:val="bottom"/>
            <w:hideMark/>
          </w:tcPr>
          <w:p w14:paraId="6D41D87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80.695,46</w:t>
            </w:r>
          </w:p>
        </w:tc>
        <w:tc>
          <w:tcPr>
            <w:tcW w:w="1843" w:type="dxa"/>
            <w:tcBorders>
              <w:top w:val="nil"/>
              <w:left w:val="nil"/>
              <w:bottom w:val="nil"/>
              <w:right w:val="nil"/>
            </w:tcBorders>
            <w:shd w:val="clear" w:color="auto" w:fill="auto"/>
            <w:noWrap/>
            <w:vAlign w:val="bottom"/>
            <w:hideMark/>
          </w:tcPr>
          <w:p w14:paraId="1219938A"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7A3DCE0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3014D10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29A403A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142C54FE"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03C54069"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4144AF19"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02FE1958"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22690A" w:rsidRPr="0022690A" w14:paraId="1B101BAB"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62AFB049"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Aktivnost A100002 Tekuće održavanje sportskih objekata</w:t>
            </w:r>
          </w:p>
        </w:tc>
        <w:tc>
          <w:tcPr>
            <w:tcW w:w="1984" w:type="dxa"/>
            <w:tcBorders>
              <w:top w:val="nil"/>
              <w:left w:val="nil"/>
              <w:bottom w:val="nil"/>
              <w:right w:val="nil"/>
            </w:tcBorders>
            <w:shd w:val="clear" w:color="000000" w:fill="CCCCFF"/>
            <w:noWrap/>
            <w:vAlign w:val="bottom"/>
            <w:hideMark/>
          </w:tcPr>
          <w:p w14:paraId="090ADBEE"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5.250,84</w:t>
            </w:r>
          </w:p>
        </w:tc>
        <w:tc>
          <w:tcPr>
            <w:tcW w:w="1843" w:type="dxa"/>
            <w:tcBorders>
              <w:top w:val="nil"/>
              <w:left w:val="nil"/>
              <w:bottom w:val="nil"/>
              <w:right w:val="nil"/>
            </w:tcBorders>
            <w:shd w:val="clear" w:color="000000" w:fill="CCCCFF"/>
            <w:noWrap/>
            <w:vAlign w:val="bottom"/>
            <w:hideMark/>
          </w:tcPr>
          <w:p w14:paraId="00A3F329"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CCCCFF"/>
            <w:noWrap/>
            <w:vAlign w:val="bottom"/>
            <w:hideMark/>
          </w:tcPr>
          <w:p w14:paraId="2CB41A20"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CCCCFF"/>
            <w:noWrap/>
            <w:vAlign w:val="bottom"/>
            <w:hideMark/>
          </w:tcPr>
          <w:p w14:paraId="145B1A3E"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CCCCFF"/>
            <w:noWrap/>
            <w:vAlign w:val="bottom"/>
            <w:hideMark/>
          </w:tcPr>
          <w:p w14:paraId="060A689F"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585C5E69"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6A9EBEA4"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67048FAA"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350850CA"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22690A" w:rsidRPr="0022690A" w14:paraId="422BD6B5"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54023122"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1.1. Opći prihodi i primici</w:t>
            </w:r>
          </w:p>
        </w:tc>
        <w:tc>
          <w:tcPr>
            <w:tcW w:w="1984" w:type="dxa"/>
            <w:tcBorders>
              <w:top w:val="nil"/>
              <w:left w:val="nil"/>
              <w:bottom w:val="nil"/>
              <w:right w:val="nil"/>
            </w:tcBorders>
            <w:shd w:val="clear" w:color="000000" w:fill="FFFF99"/>
            <w:noWrap/>
            <w:vAlign w:val="bottom"/>
            <w:hideMark/>
          </w:tcPr>
          <w:p w14:paraId="7323C029"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5.250,84</w:t>
            </w:r>
          </w:p>
        </w:tc>
        <w:tc>
          <w:tcPr>
            <w:tcW w:w="1843" w:type="dxa"/>
            <w:tcBorders>
              <w:top w:val="nil"/>
              <w:left w:val="nil"/>
              <w:bottom w:val="nil"/>
              <w:right w:val="nil"/>
            </w:tcBorders>
            <w:shd w:val="clear" w:color="000000" w:fill="FFFF99"/>
            <w:noWrap/>
            <w:vAlign w:val="bottom"/>
            <w:hideMark/>
          </w:tcPr>
          <w:p w14:paraId="3D8FEACB"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FFFF99"/>
            <w:noWrap/>
            <w:vAlign w:val="bottom"/>
            <w:hideMark/>
          </w:tcPr>
          <w:p w14:paraId="552F3800"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FFFF99"/>
            <w:noWrap/>
            <w:vAlign w:val="bottom"/>
            <w:hideMark/>
          </w:tcPr>
          <w:p w14:paraId="0F843211"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FFFF99"/>
            <w:noWrap/>
            <w:vAlign w:val="bottom"/>
            <w:hideMark/>
          </w:tcPr>
          <w:p w14:paraId="5D817663"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4AA7A75B"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1CCC1D69"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5D910655"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1FACC5C5"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FE3D30" w:rsidRPr="0022690A" w14:paraId="077E5978"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26D8A3D0"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60113608"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5.250,84</w:t>
            </w:r>
          </w:p>
        </w:tc>
        <w:tc>
          <w:tcPr>
            <w:tcW w:w="1843" w:type="dxa"/>
            <w:tcBorders>
              <w:top w:val="nil"/>
              <w:left w:val="nil"/>
              <w:bottom w:val="nil"/>
              <w:right w:val="nil"/>
            </w:tcBorders>
            <w:shd w:val="clear" w:color="auto" w:fill="auto"/>
            <w:noWrap/>
            <w:vAlign w:val="bottom"/>
            <w:hideMark/>
          </w:tcPr>
          <w:p w14:paraId="0F52B81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736CDC0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3242406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32AC8D8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20BD2D30"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147B3B12"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5695D098"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4C7033C1"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3A616E62"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153B08B8"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32 Materijalni rashodi</w:t>
            </w:r>
          </w:p>
        </w:tc>
        <w:tc>
          <w:tcPr>
            <w:tcW w:w="1984" w:type="dxa"/>
            <w:tcBorders>
              <w:top w:val="nil"/>
              <w:left w:val="nil"/>
              <w:bottom w:val="nil"/>
              <w:right w:val="nil"/>
            </w:tcBorders>
            <w:shd w:val="clear" w:color="auto" w:fill="auto"/>
            <w:noWrap/>
            <w:vAlign w:val="bottom"/>
            <w:hideMark/>
          </w:tcPr>
          <w:p w14:paraId="14CA303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5.250,84</w:t>
            </w:r>
          </w:p>
        </w:tc>
        <w:tc>
          <w:tcPr>
            <w:tcW w:w="1843" w:type="dxa"/>
            <w:tcBorders>
              <w:top w:val="nil"/>
              <w:left w:val="nil"/>
              <w:bottom w:val="nil"/>
              <w:right w:val="nil"/>
            </w:tcBorders>
            <w:shd w:val="clear" w:color="auto" w:fill="auto"/>
            <w:noWrap/>
            <w:vAlign w:val="bottom"/>
            <w:hideMark/>
          </w:tcPr>
          <w:p w14:paraId="2BA7AE3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5AD3CC8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0A5A084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3AFC25D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76459794"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66D4F21D"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12592B5D"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01E146B0"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22690A" w:rsidRPr="0022690A" w14:paraId="53DF4D8D"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46D47208"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Aktivnost A100003 Sportsko rekreacijski programi</w:t>
            </w:r>
          </w:p>
        </w:tc>
        <w:tc>
          <w:tcPr>
            <w:tcW w:w="1984" w:type="dxa"/>
            <w:tcBorders>
              <w:top w:val="nil"/>
              <w:left w:val="nil"/>
              <w:bottom w:val="nil"/>
              <w:right w:val="nil"/>
            </w:tcBorders>
            <w:shd w:val="clear" w:color="000000" w:fill="CCCCFF"/>
            <w:noWrap/>
            <w:vAlign w:val="bottom"/>
            <w:hideMark/>
          </w:tcPr>
          <w:p w14:paraId="5F2771E0"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7.299,76</w:t>
            </w:r>
          </w:p>
        </w:tc>
        <w:tc>
          <w:tcPr>
            <w:tcW w:w="1843" w:type="dxa"/>
            <w:tcBorders>
              <w:top w:val="nil"/>
              <w:left w:val="nil"/>
              <w:bottom w:val="nil"/>
              <w:right w:val="nil"/>
            </w:tcBorders>
            <w:shd w:val="clear" w:color="000000" w:fill="CCCCFF"/>
            <w:noWrap/>
            <w:vAlign w:val="bottom"/>
            <w:hideMark/>
          </w:tcPr>
          <w:p w14:paraId="07487778"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CCCCFF"/>
            <w:noWrap/>
            <w:vAlign w:val="bottom"/>
            <w:hideMark/>
          </w:tcPr>
          <w:p w14:paraId="021BE8F3"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CCCCFF"/>
            <w:noWrap/>
            <w:vAlign w:val="bottom"/>
            <w:hideMark/>
          </w:tcPr>
          <w:p w14:paraId="03C46828"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CCCCFF"/>
            <w:noWrap/>
            <w:vAlign w:val="bottom"/>
            <w:hideMark/>
          </w:tcPr>
          <w:p w14:paraId="20DC6AA7"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42F441E7"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2F91232F"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6DFF7F37"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7DC04335"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22690A" w:rsidRPr="0022690A" w14:paraId="5667E0BF"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38AEF975"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1.1. Opći prihodi i primici</w:t>
            </w:r>
          </w:p>
        </w:tc>
        <w:tc>
          <w:tcPr>
            <w:tcW w:w="1984" w:type="dxa"/>
            <w:tcBorders>
              <w:top w:val="nil"/>
              <w:left w:val="nil"/>
              <w:bottom w:val="nil"/>
              <w:right w:val="nil"/>
            </w:tcBorders>
            <w:shd w:val="clear" w:color="000000" w:fill="FFFF99"/>
            <w:noWrap/>
            <w:vAlign w:val="bottom"/>
            <w:hideMark/>
          </w:tcPr>
          <w:p w14:paraId="2BA4D22D"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7.299,76</w:t>
            </w:r>
          </w:p>
        </w:tc>
        <w:tc>
          <w:tcPr>
            <w:tcW w:w="1843" w:type="dxa"/>
            <w:tcBorders>
              <w:top w:val="nil"/>
              <w:left w:val="nil"/>
              <w:bottom w:val="nil"/>
              <w:right w:val="nil"/>
            </w:tcBorders>
            <w:shd w:val="clear" w:color="000000" w:fill="FFFF99"/>
            <w:noWrap/>
            <w:vAlign w:val="bottom"/>
            <w:hideMark/>
          </w:tcPr>
          <w:p w14:paraId="6D1FC590"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FFFF99"/>
            <w:noWrap/>
            <w:vAlign w:val="bottom"/>
            <w:hideMark/>
          </w:tcPr>
          <w:p w14:paraId="76EB0E82"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FFFF99"/>
            <w:noWrap/>
            <w:vAlign w:val="bottom"/>
            <w:hideMark/>
          </w:tcPr>
          <w:p w14:paraId="32989254"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FFFF99"/>
            <w:noWrap/>
            <w:vAlign w:val="bottom"/>
            <w:hideMark/>
          </w:tcPr>
          <w:p w14:paraId="22327928"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055EC8CE"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204A2F13"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58FCB422"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71975A16"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FE3D30" w:rsidRPr="0022690A" w14:paraId="65EA05E2"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6A25E8CF"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4B613CD8"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7.299,76</w:t>
            </w:r>
          </w:p>
        </w:tc>
        <w:tc>
          <w:tcPr>
            <w:tcW w:w="1843" w:type="dxa"/>
            <w:tcBorders>
              <w:top w:val="nil"/>
              <w:left w:val="nil"/>
              <w:bottom w:val="nil"/>
              <w:right w:val="nil"/>
            </w:tcBorders>
            <w:shd w:val="clear" w:color="auto" w:fill="auto"/>
            <w:noWrap/>
            <w:vAlign w:val="bottom"/>
            <w:hideMark/>
          </w:tcPr>
          <w:p w14:paraId="6C67F6A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6B6EF3E8"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1A8FF9C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206F045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5E055EE8"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0F16CF10"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7912580C"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4FC8D040"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5F2D980A"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5DF098C0"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38 Ostali rashodi</w:t>
            </w:r>
          </w:p>
        </w:tc>
        <w:tc>
          <w:tcPr>
            <w:tcW w:w="1984" w:type="dxa"/>
            <w:tcBorders>
              <w:top w:val="nil"/>
              <w:left w:val="nil"/>
              <w:bottom w:val="nil"/>
              <w:right w:val="nil"/>
            </w:tcBorders>
            <w:shd w:val="clear" w:color="auto" w:fill="auto"/>
            <w:noWrap/>
            <w:vAlign w:val="bottom"/>
            <w:hideMark/>
          </w:tcPr>
          <w:p w14:paraId="7220DBE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7.299,76</w:t>
            </w:r>
          </w:p>
        </w:tc>
        <w:tc>
          <w:tcPr>
            <w:tcW w:w="1843" w:type="dxa"/>
            <w:tcBorders>
              <w:top w:val="nil"/>
              <w:left w:val="nil"/>
              <w:bottom w:val="nil"/>
              <w:right w:val="nil"/>
            </w:tcBorders>
            <w:shd w:val="clear" w:color="auto" w:fill="auto"/>
            <w:noWrap/>
            <w:vAlign w:val="bottom"/>
            <w:hideMark/>
          </w:tcPr>
          <w:p w14:paraId="71A2460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79654B1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3DFE956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6AB5BD5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592CE222"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29EC090C"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5F23CAE7"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7B2BECEF"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22690A" w:rsidRPr="0022690A" w14:paraId="517D0D64"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732EA45A"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Aktivnost A100004 Sportske manifestacije</w:t>
            </w:r>
          </w:p>
        </w:tc>
        <w:tc>
          <w:tcPr>
            <w:tcW w:w="1984" w:type="dxa"/>
            <w:tcBorders>
              <w:top w:val="nil"/>
              <w:left w:val="nil"/>
              <w:bottom w:val="nil"/>
              <w:right w:val="nil"/>
            </w:tcBorders>
            <w:shd w:val="clear" w:color="000000" w:fill="CCCCFF"/>
            <w:noWrap/>
            <w:vAlign w:val="bottom"/>
            <w:hideMark/>
          </w:tcPr>
          <w:p w14:paraId="5F64000A"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4.645,30</w:t>
            </w:r>
          </w:p>
        </w:tc>
        <w:tc>
          <w:tcPr>
            <w:tcW w:w="1843" w:type="dxa"/>
            <w:tcBorders>
              <w:top w:val="nil"/>
              <w:left w:val="nil"/>
              <w:bottom w:val="nil"/>
              <w:right w:val="nil"/>
            </w:tcBorders>
            <w:shd w:val="clear" w:color="000000" w:fill="CCCCFF"/>
            <w:noWrap/>
            <w:vAlign w:val="bottom"/>
            <w:hideMark/>
          </w:tcPr>
          <w:p w14:paraId="1A62567A"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CCCCFF"/>
            <w:noWrap/>
            <w:vAlign w:val="bottom"/>
            <w:hideMark/>
          </w:tcPr>
          <w:p w14:paraId="499C4DCD"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CCCCFF"/>
            <w:noWrap/>
            <w:vAlign w:val="bottom"/>
            <w:hideMark/>
          </w:tcPr>
          <w:p w14:paraId="0C619641"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CCCCFF"/>
            <w:noWrap/>
            <w:vAlign w:val="bottom"/>
            <w:hideMark/>
          </w:tcPr>
          <w:p w14:paraId="16CDFADB"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771D62B8"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3D6131C4"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54BF0F08"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40B09626"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22690A" w:rsidRPr="0022690A" w14:paraId="2B4C1D00"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45778A26"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1.1. Opći prihodi i primici</w:t>
            </w:r>
          </w:p>
        </w:tc>
        <w:tc>
          <w:tcPr>
            <w:tcW w:w="1984" w:type="dxa"/>
            <w:tcBorders>
              <w:top w:val="nil"/>
              <w:left w:val="nil"/>
              <w:bottom w:val="nil"/>
              <w:right w:val="nil"/>
            </w:tcBorders>
            <w:shd w:val="clear" w:color="000000" w:fill="FFFF99"/>
            <w:noWrap/>
            <w:vAlign w:val="bottom"/>
            <w:hideMark/>
          </w:tcPr>
          <w:p w14:paraId="15FB9EF6"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4.645,30</w:t>
            </w:r>
          </w:p>
        </w:tc>
        <w:tc>
          <w:tcPr>
            <w:tcW w:w="1843" w:type="dxa"/>
            <w:tcBorders>
              <w:top w:val="nil"/>
              <w:left w:val="nil"/>
              <w:bottom w:val="nil"/>
              <w:right w:val="nil"/>
            </w:tcBorders>
            <w:shd w:val="clear" w:color="000000" w:fill="FFFF99"/>
            <w:noWrap/>
            <w:vAlign w:val="bottom"/>
            <w:hideMark/>
          </w:tcPr>
          <w:p w14:paraId="710DFDF5"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FFFF99"/>
            <w:noWrap/>
            <w:vAlign w:val="bottom"/>
            <w:hideMark/>
          </w:tcPr>
          <w:p w14:paraId="40D4A1DB"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FFFF99"/>
            <w:noWrap/>
            <w:vAlign w:val="bottom"/>
            <w:hideMark/>
          </w:tcPr>
          <w:p w14:paraId="38522028"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FFFF99"/>
            <w:noWrap/>
            <w:vAlign w:val="bottom"/>
            <w:hideMark/>
          </w:tcPr>
          <w:p w14:paraId="41A870F4"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760212FC"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489F3F4A"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204BC989"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167F4378"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FE3D30" w:rsidRPr="0022690A" w14:paraId="0C9D6941"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22014AA4"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26992D8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4.645,30</w:t>
            </w:r>
          </w:p>
        </w:tc>
        <w:tc>
          <w:tcPr>
            <w:tcW w:w="1843" w:type="dxa"/>
            <w:tcBorders>
              <w:top w:val="nil"/>
              <w:left w:val="nil"/>
              <w:bottom w:val="nil"/>
              <w:right w:val="nil"/>
            </w:tcBorders>
            <w:shd w:val="clear" w:color="auto" w:fill="auto"/>
            <w:noWrap/>
            <w:vAlign w:val="bottom"/>
            <w:hideMark/>
          </w:tcPr>
          <w:p w14:paraId="5D7547F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7757F04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03AAC50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4955EF4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00C8ED5B"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374673E2"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24D864F2"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1CA54D91"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04135FA3"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0DDB9139"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38 Ostali rashodi</w:t>
            </w:r>
          </w:p>
        </w:tc>
        <w:tc>
          <w:tcPr>
            <w:tcW w:w="1984" w:type="dxa"/>
            <w:tcBorders>
              <w:top w:val="nil"/>
              <w:left w:val="nil"/>
              <w:bottom w:val="nil"/>
              <w:right w:val="nil"/>
            </w:tcBorders>
            <w:shd w:val="clear" w:color="auto" w:fill="auto"/>
            <w:noWrap/>
            <w:vAlign w:val="bottom"/>
            <w:hideMark/>
          </w:tcPr>
          <w:p w14:paraId="3B5EEA6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4.645,30</w:t>
            </w:r>
          </w:p>
        </w:tc>
        <w:tc>
          <w:tcPr>
            <w:tcW w:w="1843" w:type="dxa"/>
            <w:tcBorders>
              <w:top w:val="nil"/>
              <w:left w:val="nil"/>
              <w:bottom w:val="nil"/>
              <w:right w:val="nil"/>
            </w:tcBorders>
            <w:shd w:val="clear" w:color="auto" w:fill="auto"/>
            <w:noWrap/>
            <w:vAlign w:val="bottom"/>
            <w:hideMark/>
          </w:tcPr>
          <w:p w14:paraId="43547D0A"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1B4DC4D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1186697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6C89CF6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7DE59673"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6BC9AE4A"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3330381B"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5BE53AF3"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22690A" w:rsidRPr="0022690A" w14:paraId="3A61C6ED"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76489E25"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Aktivnost A100005 Zajednički programi</w:t>
            </w:r>
          </w:p>
        </w:tc>
        <w:tc>
          <w:tcPr>
            <w:tcW w:w="1984" w:type="dxa"/>
            <w:tcBorders>
              <w:top w:val="nil"/>
              <w:left w:val="nil"/>
              <w:bottom w:val="nil"/>
              <w:right w:val="nil"/>
            </w:tcBorders>
            <w:shd w:val="clear" w:color="000000" w:fill="CCCCFF"/>
            <w:noWrap/>
            <w:vAlign w:val="bottom"/>
            <w:hideMark/>
          </w:tcPr>
          <w:p w14:paraId="5AE7D88B"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9.954,22</w:t>
            </w:r>
          </w:p>
        </w:tc>
        <w:tc>
          <w:tcPr>
            <w:tcW w:w="1843" w:type="dxa"/>
            <w:tcBorders>
              <w:top w:val="nil"/>
              <w:left w:val="nil"/>
              <w:bottom w:val="nil"/>
              <w:right w:val="nil"/>
            </w:tcBorders>
            <w:shd w:val="clear" w:color="000000" w:fill="CCCCFF"/>
            <w:noWrap/>
            <w:vAlign w:val="bottom"/>
            <w:hideMark/>
          </w:tcPr>
          <w:p w14:paraId="0B6B23F1"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CCCCFF"/>
            <w:noWrap/>
            <w:vAlign w:val="bottom"/>
            <w:hideMark/>
          </w:tcPr>
          <w:p w14:paraId="284E870E"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CCCCFF"/>
            <w:noWrap/>
            <w:vAlign w:val="bottom"/>
            <w:hideMark/>
          </w:tcPr>
          <w:p w14:paraId="679FE7E5"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CCCCFF"/>
            <w:noWrap/>
            <w:vAlign w:val="bottom"/>
            <w:hideMark/>
          </w:tcPr>
          <w:p w14:paraId="7C9024CA"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40E0491A"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77613DB0"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68888192"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57DFA8F6"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22690A" w:rsidRPr="0022690A" w14:paraId="02D88CB2"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5419389B"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1.1. Opći prihodi i primici</w:t>
            </w:r>
          </w:p>
        </w:tc>
        <w:tc>
          <w:tcPr>
            <w:tcW w:w="1984" w:type="dxa"/>
            <w:tcBorders>
              <w:top w:val="nil"/>
              <w:left w:val="nil"/>
              <w:bottom w:val="nil"/>
              <w:right w:val="nil"/>
            </w:tcBorders>
            <w:shd w:val="clear" w:color="000000" w:fill="FFFF99"/>
            <w:noWrap/>
            <w:vAlign w:val="bottom"/>
            <w:hideMark/>
          </w:tcPr>
          <w:p w14:paraId="669D6939"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9.954,22</w:t>
            </w:r>
          </w:p>
        </w:tc>
        <w:tc>
          <w:tcPr>
            <w:tcW w:w="1843" w:type="dxa"/>
            <w:tcBorders>
              <w:top w:val="nil"/>
              <w:left w:val="nil"/>
              <w:bottom w:val="nil"/>
              <w:right w:val="nil"/>
            </w:tcBorders>
            <w:shd w:val="clear" w:color="000000" w:fill="FFFF99"/>
            <w:noWrap/>
            <w:vAlign w:val="bottom"/>
            <w:hideMark/>
          </w:tcPr>
          <w:p w14:paraId="3FDAA485"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FFFF99"/>
            <w:noWrap/>
            <w:vAlign w:val="bottom"/>
            <w:hideMark/>
          </w:tcPr>
          <w:p w14:paraId="41E662F9"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FFFF99"/>
            <w:noWrap/>
            <w:vAlign w:val="bottom"/>
            <w:hideMark/>
          </w:tcPr>
          <w:p w14:paraId="3E6FD06F"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FFFF99"/>
            <w:noWrap/>
            <w:vAlign w:val="bottom"/>
            <w:hideMark/>
          </w:tcPr>
          <w:p w14:paraId="629C1454"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18C4CAD6"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50A631EF"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12D66E86"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475AD635"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FE3D30" w:rsidRPr="0022690A" w14:paraId="7604BEFB"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489A292F"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5D2AC378"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9.954,22</w:t>
            </w:r>
          </w:p>
        </w:tc>
        <w:tc>
          <w:tcPr>
            <w:tcW w:w="1843" w:type="dxa"/>
            <w:tcBorders>
              <w:top w:val="nil"/>
              <w:left w:val="nil"/>
              <w:bottom w:val="nil"/>
              <w:right w:val="nil"/>
            </w:tcBorders>
            <w:shd w:val="clear" w:color="auto" w:fill="auto"/>
            <w:noWrap/>
            <w:vAlign w:val="bottom"/>
            <w:hideMark/>
          </w:tcPr>
          <w:p w14:paraId="4C99C9C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42DFBD4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1C6E082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443C214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51D486F7"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614A8F17"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04604BA3"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7D425D5D"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5A8B15C7"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2F1F8950"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38 Ostali rashodi</w:t>
            </w:r>
          </w:p>
        </w:tc>
        <w:tc>
          <w:tcPr>
            <w:tcW w:w="1984" w:type="dxa"/>
            <w:tcBorders>
              <w:top w:val="nil"/>
              <w:left w:val="nil"/>
              <w:bottom w:val="nil"/>
              <w:right w:val="nil"/>
            </w:tcBorders>
            <w:shd w:val="clear" w:color="auto" w:fill="auto"/>
            <w:noWrap/>
            <w:vAlign w:val="bottom"/>
            <w:hideMark/>
          </w:tcPr>
          <w:p w14:paraId="67E38BB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9.954,22</w:t>
            </w:r>
          </w:p>
        </w:tc>
        <w:tc>
          <w:tcPr>
            <w:tcW w:w="1843" w:type="dxa"/>
            <w:tcBorders>
              <w:top w:val="nil"/>
              <w:left w:val="nil"/>
              <w:bottom w:val="nil"/>
              <w:right w:val="nil"/>
            </w:tcBorders>
            <w:shd w:val="clear" w:color="auto" w:fill="auto"/>
            <w:noWrap/>
            <w:vAlign w:val="bottom"/>
            <w:hideMark/>
          </w:tcPr>
          <w:p w14:paraId="1F73DA8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3A9327D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3A6D135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058ACF9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394A7A12"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7939D070"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39FE58F7"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6DA7D45E"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22690A" w:rsidRPr="0022690A" w14:paraId="1313C205" w14:textId="77777777" w:rsidTr="00D81F6E">
        <w:trPr>
          <w:trHeight w:val="264"/>
        </w:trPr>
        <w:tc>
          <w:tcPr>
            <w:tcW w:w="7088" w:type="dxa"/>
            <w:gridSpan w:val="2"/>
            <w:tcBorders>
              <w:top w:val="nil"/>
              <w:left w:val="nil"/>
              <w:bottom w:val="nil"/>
              <w:right w:val="nil"/>
            </w:tcBorders>
            <w:shd w:val="clear" w:color="000000" w:fill="9999FF"/>
            <w:noWrap/>
            <w:vAlign w:val="bottom"/>
            <w:hideMark/>
          </w:tcPr>
          <w:p w14:paraId="24CF6868"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Program 1012 Zrakoplovni sport i tehničko obrazovanje</w:t>
            </w:r>
          </w:p>
        </w:tc>
        <w:tc>
          <w:tcPr>
            <w:tcW w:w="1984" w:type="dxa"/>
            <w:tcBorders>
              <w:top w:val="nil"/>
              <w:left w:val="nil"/>
              <w:bottom w:val="nil"/>
              <w:right w:val="nil"/>
            </w:tcBorders>
            <w:shd w:val="clear" w:color="000000" w:fill="9999FF"/>
            <w:noWrap/>
            <w:vAlign w:val="bottom"/>
            <w:hideMark/>
          </w:tcPr>
          <w:p w14:paraId="43E533F3"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2.484,17</w:t>
            </w:r>
          </w:p>
        </w:tc>
        <w:tc>
          <w:tcPr>
            <w:tcW w:w="1843" w:type="dxa"/>
            <w:tcBorders>
              <w:top w:val="nil"/>
              <w:left w:val="nil"/>
              <w:bottom w:val="nil"/>
              <w:right w:val="nil"/>
            </w:tcBorders>
            <w:shd w:val="clear" w:color="000000" w:fill="9999FF"/>
            <w:noWrap/>
            <w:vAlign w:val="bottom"/>
            <w:hideMark/>
          </w:tcPr>
          <w:p w14:paraId="4B06C6C5"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9999FF"/>
            <w:noWrap/>
            <w:vAlign w:val="bottom"/>
            <w:hideMark/>
          </w:tcPr>
          <w:p w14:paraId="5E045712"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9999FF"/>
            <w:noWrap/>
            <w:vAlign w:val="bottom"/>
            <w:hideMark/>
          </w:tcPr>
          <w:p w14:paraId="678D2FC5"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9999FF"/>
            <w:noWrap/>
            <w:vAlign w:val="bottom"/>
            <w:hideMark/>
          </w:tcPr>
          <w:p w14:paraId="2E6E776D"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5EE868C9"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1508DF35"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1067B538"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759FEB53"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22690A" w:rsidRPr="0022690A" w14:paraId="7759AB57"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7806FED3"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Aktivnost A100001 Zajednica tehničke kulture</w:t>
            </w:r>
          </w:p>
        </w:tc>
        <w:tc>
          <w:tcPr>
            <w:tcW w:w="1984" w:type="dxa"/>
            <w:tcBorders>
              <w:top w:val="nil"/>
              <w:left w:val="nil"/>
              <w:bottom w:val="nil"/>
              <w:right w:val="nil"/>
            </w:tcBorders>
            <w:shd w:val="clear" w:color="000000" w:fill="CCCCFF"/>
            <w:noWrap/>
            <w:vAlign w:val="bottom"/>
            <w:hideMark/>
          </w:tcPr>
          <w:p w14:paraId="3F6AC9A8"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2.484,17</w:t>
            </w:r>
          </w:p>
        </w:tc>
        <w:tc>
          <w:tcPr>
            <w:tcW w:w="1843" w:type="dxa"/>
            <w:tcBorders>
              <w:top w:val="nil"/>
              <w:left w:val="nil"/>
              <w:bottom w:val="nil"/>
              <w:right w:val="nil"/>
            </w:tcBorders>
            <w:shd w:val="clear" w:color="000000" w:fill="CCCCFF"/>
            <w:noWrap/>
            <w:vAlign w:val="bottom"/>
            <w:hideMark/>
          </w:tcPr>
          <w:p w14:paraId="7EC7062C"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CCCCFF"/>
            <w:noWrap/>
            <w:vAlign w:val="bottom"/>
            <w:hideMark/>
          </w:tcPr>
          <w:p w14:paraId="3444C583"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CCCCFF"/>
            <w:noWrap/>
            <w:vAlign w:val="bottom"/>
            <w:hideMark/>
          </w:tcPr>
          <w:p w14:paraId="4D5A126C"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CCCCFF"/>
            <w:noWrap/>
            <w:vAlign w:val="bottom"/>
            <w:hideMark/>
          </w:tcPr>
          <w:p w14:paraId="13819F4A"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6EC89C7E"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212879F9"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28DC0406"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1B93275C"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22690A" w:rsidRPr="0022690A" w14:paraId="5CAB1EA4"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460F2E47"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1.1. Opći prihodi i primici</w:t>
            </w:r>
          </w:p>
        </w:tc>
        <w:tc>
          <w:tcPr>
            <w:tcW w:w="1984" w:type="dxa"/>
            <w:tcBorders>
              <w:top w:val="nil"/>
              <w:left w:val="nil"/>
              <w:bottom w:val="nil"/>
              <w:right w:val="nil"/>
            </w:tcBorders>
            <w:shd w:val="clear" w:color="000000" w:fill="FFFF99"/>
            <w:noWrap/>
            <w:vAlign w:val="bottom"/>
            <w:hideMark/>
          </w:tcPr>
          <w:p w14:paraId="4F6F356E"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2.484,17</w:t>
            </w:r>
          </w:p>
        </w:tc>
        <w:tc>
          <w:tcPr>
            <w:tcW w:w="1843" w:type="dxa"/>
            <w:tcBorders>
              <w:top w:val="nil"/>
              <w:left w:val="nil"/>
              <w:bottom w:val="nil"/>
              <w:right w:val="nil"/>
            </w:tcBorders>
            <w:shd w:val="clear" w:color="000000" w:fill="FFFF99"/>
            <w:noWrap/>
            <w:vAlign w:val="bottom"/>
            <w:hideMark/>
          </w:tcPr>
          <w:p w14:paraId="78619C6B"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FFFF99"/>
            <w:noWrap/>
            <w:vAlign w:val="bottom"/>
            <w:hideMark/>
          </w:tcPr>
          <w:p w14:paraId="53BA9E72"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FFFF99"/>
            <w:noWrap/>
            <w:vAlign w:val="bottom"/>
            <w:hideMark/>
          </w:tcPr>
          <w:p w14:paraId="395D52B5"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FFFF99"/>
            <w:noWrap/>
            <w:vAlign w:val="bottom"/>
            <w:hideMark/>
          </w:tcPr>
          <w:p w14:paraId="4C3AB4AF"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033269A1"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400B06FA"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0217753A"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58F8D25D"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FE3D30" w:rsidRPr="0022690A" w14:paraId="369D11D9"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2BC356CA"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7FE55BB8"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2.484,17</w:t>
            </w:r>
          </w:p>
        </w:tc>
        <w:tc>
          <w:tcPr>
            <w:tcW w:w="1843" w:type="dxa"/>
            <w:tcBorders>
              <w:top w:val="nil"/>
              <w:left w:val="nil"/>
              <w:bottom w:val="nil"/>
              <w:right w:val="nil"/>
            </w:tcBorders>
            <w:shd w:val="clear" w:color="auto" w:fill="auto"/>
            <w:noWrap/>
            <w:vAlign w:val="bottom"/>
            <w:hideMark/>
          </w:tcPr>
          <w:p w14:paraId="1CFCA7F8"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23C48DF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4687116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46B359A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6982850C"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4F371E76"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10986D70"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42AB09A0"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0AFF66EA"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42C279B0"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38 Ostali rashodi</w:t>
            </w:r>
          </w:p>
        </w:tc>
        <w:tc>
          <w:tcPr>
            <w:tcW w:w="1984" w:type="dxa"/>
            <w:tcBorders>
              <w:top w:val="nil"/>
              <w:left w:val="nil"/>
              <w:bottom w:val="nil"/>
              <w:right w:val="nil"/>
            </w:tcBorders>
            <w:shd w:val="clear" w:color="auto" w:fill="auto"/>
            <w:noWrap/>
            <w:vAlign w:val="bottom"/>
            <w:hideMark/>
          </w:tcPr>
          <w:p w14:paraId="39C3363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2.484,17</w:t>
            </w:r>
          </w:p>
        </w:tc>
        <w:tc>
          <w:tcPr>
            <w:tcW w:w="1843" w:type="dxa"/>
            <w:tcBorders>
              <w:top w:val="nil"/>
              <w:left w:val="nil"/>
              <w:bottom w:val="nil"/>
              <w:right w:val="nil"/>
            </w:tcBorders>
            <w:shd w:val="clear" w:color="auto" w:fill="auto"/>
            <w:noWrap/>
            <w:vAlign w:val="bottom"/>
            <w:hideMark/>
          </w:tcPr>
          <w:p w14:paraId="1102ED2A"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3851254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1C10A19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4512D9B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7F3646F8"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604D98F8"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1BF24C1F"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395EF590"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22690A" w:rsidRPr="0022690A" w14:paraId="14F7466D" w14:textId="77777777" w:rsidTr="00D81F6E">
        <w:trPr>
          <w:trHeight w:val="264"/>
        </w:trPr>
        <w:tc>
          <w:tcPr>
            <w:tcW w:w="7088" w:type="dxa"/>
            <w:gridSpan w:val="2"/>
            <w:tcBorders>
              <w:top w:val="nil"/>
              <w:left w:val="nil"/>
              <w:bottom w:val="nil"/>
              <w:right w:val="nil"/>
            </w:tcBorders>
            <w:shd w:val="clear" w:color="000000" w:fill="0000FF"/>
            <w:noWrap/>
            <w:vAlign w:val="bottom"/>
            <w:hideMark/>
          </w:tcPr>
          <w:p w14:paraId="031BCB12" w14:textId="77777777" w:rsidR="0022690A" w:rsidRPr="0022690A" w:rsidRDefault="0022690A" w:rsidP="0022690A">
            <w:pPr>
              <w:spacing w:after="0" w:line="240" w:lineRule="auto"/>
              <w:rPr>
                <w:rFonts w:ascii="Arial" w:eastAsia="Times New Roman" w:hAnsi="Arial" w:cs="Arial"/>
                <w:b/>
                <w:bCs/>
                <w:color w:val="FFFFFF"/>
                <w:kern w:val="0"/>
                <w:sz w:val="16"/>
                <w:szCs w:val="16"/>
                <w:lang w:eastAsia="hr-HR"/>
                <w14:ligatures w14:val="none"/>
              </w:rPr>
            </w:pPr>
            <w:r w:rsidRPr="0022690A">
              <w:rPr>
                <w:rFonts w:ascii="Arial" w:eastAsia="Times New Roman" w:hAnsi="Arial" w:cs="Arial"/>
                <w:b/>
                <w:bCs/>
                <w:color w:val="FFFFFF"/>
                <w:kern w:val="0"/>
                <w:sz w:val="16"/>
                <w:szCs w:val="16"/>
                <w:lang w:eastAsia="hr-HR"/>
                <w14:ligatures w14:val="none"/>
              </w:rPr>
              <w:t>Glava 00202 SOCIJALNA SKRB</w:t>
            </w:r>
          </w:p>
        </w:tc>
        <w:tc>
          <w:tcPr>
            <w:tcW w:w="1984" w:type="dxa"/>
            <w:tcBorders>
              <w:top w:val="nil"/>
              <w:left w:val="nil"/>
              <w:bottom w:val="nil"/>
              <w:right w:val="nil"/>
            </w:tcBorders>
            <w:shd w:val="clear" w:color="000000" w:fill="0000FF"/>
            <w:noWrap/>
            <w:vAlign w:val="bottom"/>
            <w:hideMark/>
          </w:tcPr>
          <w:p w14:paraId="5C4A1D85" w14:textId="77777777" w:rsidR="0022690A" w:rsidRPr="0022690A" w:rsidRDefault="0022690A" w:rsidP="0022690A">
            <w:pPr>
              <w:spacing w:after="0" w:line="240" w:lineRule="auto"/>
              <w:jc w:val="right"/>
              <w:rPr>
                <w:rFonts w:ascii="Arial" w:eastAsia="Times New Roman" w:hAnsi="Arial" w:cs="Arial"/>
                <w:b/>
                <w:bCs/>
                <w:color w:val="FFFFFF"/>
                <w:kern w:val="0"/>
                <w:sz w:val="16"/>
                <w:szCs w:val="16"/>
                <w:lang w:eastAsia="hr-HR"/>
                <w14:ligatures w14:val="none"/>
              </w:rPr>
            </w:pPr>
            <w:r w:rsidRPr="0022690A">
              <w:rPr>
                <w:rFonts w:ascii="Arial" w:eastAsia="Times New Roman" w:hAnsi="Arial" w:cs="Arial"/>
                <w:b/>
                <w:bCs/>
                <w:color w:val="FFFFFF"/>
                <w:kern w:val="0"/>
                <w:sz w:val="16"/>
                <w:szCs w:val="16"/>
                <w:lang w:eastAsia="hr-HR"/>
                <w14:ligatures w14:val="none"/>
              </w:rPr>
              <w:t>45.377,06</w:t>
            </w:r>
          </w:p>
        </w:tc>
        <w:tc>
          <w:tcPr>
            <w:tcW w:w="1843" w:type="dxa"/>
            <w:tcBorders>
              <w:top w:val="nil"/>
              <w:left w:val="nil"/>
              <w:bottom w:val="nil"/>
              <w:right w:val="nil"/>
            </w:tcBorders>
            <w:shd w:val="clear" w:color="000000" w:fill="0000FF"/>
            <w:noWrap/>
            <w:vAlign w:val="bottom"/>
            <w:hideMark/>
          </w:tcPr>
          <w:p w14:paraId="225B6910" w14:textId="77777777" w:rsidR="0022690A" w:rsidRPr="0022690A" w:rsidRDefault="0022690A" w:rsidP="0022690A">
            <w:pPr>
              <w:spacing w:after="0" w:line="240" w:lineRule="auto"/>
              <w:jc w:val="right"/>
              <w:rPr>
                <w:rFonts w:ascii="Arial" w:eastAsia="Times New Roman" w:hAnsi="Arial" w:cs="Arial"/>
                <w:b/>
                <w:bCs/>
                <w:color w:val="FFFFFF"/>
                <w:kern w:val="0"/>
                <w:sz w:val="16"/>
                <w:szCs w:val="16"/>
                <w:lang w:eastAsia="hr-HR"/>
                <w14:ligatures w14:val="none"/>
              </w:rPr>
            </w:pPr>
            <w:r w:rsidRPr="0022690A">
              <w:rPr>
                <w:rFonts w:ascii="Arial" w:eastAsia="Times New Roman" w:hAnsi="Arial" w:cs="Arial"/>
                <w:b/>
                <w:bCs/>
                <w:color w:val="FFFFFF"/>
                <w:kern w:val="0"/>
                <w:sz w:val="16"/>
                <w:szCs w:val="16"/>
                <w:lang w:eastAsia="hr-HR"/>
                <w14:ligatures w14:val="none"/>
              </w:rPr>
              <w:t>0,00</w:t>
            </w:r>
          </w:p>
        </w:tc>
        <w:tc>
          <w:tcPr>
            <w:tcW w:w="1418" w:type="dxa"/>
            <w:tcBorders>
              <w:top w:val="nil"/>
              <w:left w:val="nil"/>
              <w:bottom w:val="nil"/>
              <w:right w:val="nil"/>
            </w:tcBorders>
            <w:shd w:val="clear" w:color="000000" w:fill="0000FF"/>
            <w:noWrap/>
            <w:vAlign w:val="bottom"/>
            <w:hideMark/>
          </w:tcPr>
          <w:p w14:paraId="27DA4AF4" w14:textId="77777777" w:rsidR="0022690A" w:rsidRPr="0022690A" w:rsidRDefault="0022690A" w:rsidP="0022690A">
            <w:pPr>
              <w:spacing w:after="0" w:line="240" w:lineRule="auto"/>
              <w:jc w:val="right"/>
              <w:rPr>
                <w:rFonts w:ascii="Arial" w:eastAsia="Times New Roman" w:hAnsi="Arial" w:cs="Arial"/>
                <w:b/>
                <w:bCs/>
                <w:color w:val="FFFFFF"/>
                <w:kern w:val="0"/>
                <w:sz w:val="16"/>
                <w:szCs w:val="16"/>
                <w:lang w:eastAsia="hr-HR"/>
                <w14:ligatures w14:val="none"/>
              </w:rPr>
            </w:pPr>
            <w:r w:rsidRPr="0022690A">
              <w:rPr>
                <w:rFonts w:ascii="Arial" w:eastAsia="Times New Roman" w:hAnsi="Arial" w:cs="Arial"/>
                <w:b/>
                <w:bCs/>
                <w:color w:val="FFFFFF"/>
                <w:kern w:val="0"/>
                <w:sz w:val="16"/>
                <w:szCs w:val="16"/>
                <w:lang w:eastAsia="hr-HR"/>
                <w14:ligatures w14:val="none"/>
              </w:rPr>
              <w:t>0,00</w:t>
            </w:r>
          </w:p>
        </w:tc>
        <w:tc>
          <w:tcPr>
            <w:tcW w:w="1417" w:type="dxa"/>
            <w:tcBorders>
              <w:top w:val="nil"/>
              <w:left w:val="nil"/>
              <w:bottom w:val="nil"/>
              <w:right w:val="nil"/>
            </w:tcBorders>
            <w:shd w:val="clear" w:color="000000" w:fill="0000FF"/>
            <w:noWrap/>
            <w:vAlign w:val="bottom"/>
            <w:hideMark/>
          </w:tcPr>
          <w:p w14:paraId="7C7A38B2" w14:textId="77777777" w:rsidR="0022690A" w:rsidRPr="0022690A" w:rsidRDefault="0022690A" w:rsidP="0022690A">
            <w:pPr>
              <w:spacing w:after="0" w:line="240" w:lineRule="auto"/>
              <w:jc w:val="right"/>
              <w:rPr>
                <w:rFonts w:ascii="Arial" w:eastAsia="Times New Roman" w:hAnsi="Arial" w:cs="Arial"/>
                <w:b/>
                <w:bCs/>
                <w:color w:val="FFFFFF"/>
                <w:kern w:val="0"/>
                <w:sz w:val="16"/>
                <w:szCs w:val="16"/>
                <w:lang w:eastAsia="hr-HR"/>
                <w14:ligatures w14:val="none"/>
              </w:rPr>
            </w:pPr>
            <w:r w:rsidRPr="0022690A">
              <w:rPr>
                <w:rFonts w:ascii="Arial" w:eastAsia="Times New Roman" w:hAnsi="Arial" w:cs="Arial"/>
                <w:b/>
                <w:bCs/>
                <w:color w:val="FFFFFF"/>
                <w:kern w:val="0"/>
                <w:sz w:val="16"/>
                <w:szCs w:val="16"/>
                <w:lang w:eastAsia="hr-HR"/>
                <w14:ligatures w14:val="none"/>
              </w:rPr>
              <w:t>0,00</w:t>
            </w:r>
          </w:p>
        </w:tc>
        <w:tc>
          <w:tcPr>
            <w:tcW w:w="1701" w:type="dxa"/>
            <w:tcBorders>
              <w:top w:val="nil"/>
              <w:left w:val="nil"/>
              <w:bottom w:val="nil"/>
              <w:right w:val="nil"/>
            </w:tcBorders>
            <w:shd w:val="clear" w:color="000000" w:fill="0000FF"/>
            <w:noWrap/>
            <w:vAlign w:val="bottom"/>
            <w:hideMark/>
          </w:tcPr>
          <w:p w14:paraId="77DDFE7F" w14:textId="77777777" w:rsidR="0022690A" w:rsidRPr="0022690A" w:rsidRDefault="0022690A" w:rsidP="0022690A">
            <w:pPr>
              <w:spacing w:after="0" w:line="240" w:lineRule="auto"/>
              <w:jc w:val="right"/>
              <w:rPr>
                <w:rFonts w:ascii="Arial" w:eastAsia="Times New Roman" w:hAnsi="Arial" w:cs="Arial"/>
                <w:b/>
                <w:bCs/>
                <w:color w:val="FFFFFF"/>
                <w:kern w:val="0"/>
                <w:sz w:val="16"/>
                <w:szCs w:val="16"/>
                <w:lang w:eastAsia="hr-HR"/>
                <w14:ligatures w14:val="none"/>
              </w:rPr>
            </w:pPr>
            <w:r w:rsidRPr="0022690A">
              <w:rPr>
                <w:rFonts w:ascii="Arial" w:eastAsia="Times New Roman" w:hAnsi="Arial" w:cs="Arial"/>
                <w:b/>
                <w:bCs/>
                <w:color w:val="FFFFFF"/>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1A793577" w14:textId="77777777" w:rsidR="0022690A" w:rsidRPr="0022690A" w:rsidRDefault="0022690A" w:rsidP="0022690A">
            <w:pPr>
              <w:spacing w:after="0" w:line="240" w:lineRule="auto"/>
              <w:rPr>
                <w:rFonts w:ascii="Arial" w:eastAsia="Times New Roman" w:hAnsi="Arial" w:cs="Arial"/>
                <w:b/>
                <w:bCs/>
                <w:color w:val="FFFFFF"/>
                <w:kern w:val="0"/>
                <w:sz w:val="20"/>
                <w:szCs w:val="20"/>
                <w:lang w:eastAsia="hr-HR"/>
                <w14:ligatures w14:val="none"/>
              </w:rPr>
            </w:pPr>
            <w:r w:rsidRPr="0022690A">
              <w:rPr>
                <w:rFonts w:ascii="Arial" w:eastAsia="Times New Roman" w:hAnsi="Arial" w:cs="Arial"/>
                <w:b/>
                <w:bCs/>
                <w:color w:val="FFFFFF"/>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3704DC4A" w14:textId="77777777" w:rsidR="0022690A" w:rsidRPr="0022690A" w:rsidRDefault="0022690A" w:rsidP="0022690A">
            <w:pPr>
              <w:spacing w:after="0" w:line="240" w:lineRule="auto"/>
              <w:rPr>
                <w:rFonts w:ascii="Arial" w:eastAsia="Times New Roman" w:hAnsi="Arial" w:cs="Arial"/>
                <w:b/>
                <w:bCs/>
                <w:color w:val="FFFFFF"/>
                <w:kern w:val="0"/>
                <w:sz w:val="20"/>
                <w:szCs w:val="20"/>
                <w:lang w:eastAsia="hr-HR"/>
                <w14:ligatures w14:val="none"/>
              </w:rPr>
            </w:pPr>
            <w:r w:rsidRPr="0022690A">
              <w:rPr>
                <w:rFonts w:ascii="Arial" w:eastAsia="Times New Roman" w:hAnsi="Arial" w:cs="Arial"/>
                <w:b/>
                <w:bCs/>
                <w:color w:val="FFFFFF"/>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5083D65A" w14:textId="77777777" w:rsidR="0022690A" w:rsidRPr="0022690A" w:rsidRDefault="0022690A" w:rsidP="0022690A">
            <w:pPr>
              <w:spacing w:after="0" w:line="240" w:lineRule="auto"/>
              <w:rPr>
                <w:rFonts w:ascii="Arial" w:eastAsia="Times New Roman" w:hAnsi="Arial" w:cs="Arial"/>
                <w:b/>
                <w:bCs/>
                <w:color w:val="FFFFFF"/>
                <w:kern w:val="0"/>
                <w:sz w:val="20"/>
                <w:szCs w:val="20"/>
                <w:lang w:eastAsia="hr-HR"/>
                <w14:ligatures w14:val="none"/>
              </w:rPr>
            </w:pPr>
            <w:r w:rsidRPr="0022690A">
              <w:rPr>
                <w:rFonts w:ascii="Arial" w:eastAsia="Times New Roman" w:hAnsi="Arial" w:cs="Arial"/>
                <w:b/>
                <w:bCs/>
                <w:color w:val="FFFFFF"/>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6CC321DF" w14:textId="77777777" w:rsidR="0022690A" w:rsidRPr="0022690A" w:rsidRDefault="0022690A" w:rsidP="0022690A">
            <w:pPr>
              <w:spacing w:after="0" w:line="240" w:lineRule="auto"/>
              <w:rPr>
                <w:rFonts w:ascii="Arial" w:eastAsia="Times New Roman" w:hAnsi="Arial" w:cs="Arial"/>
                <w:b/>
                <w:bCs/>
                <w:color w:val="FFFFFF"/>
                <w:kern w:val="0"/>
                <w:sz w:val="20"/>
                <w:szCs w:val="20"/>
                <w:lang w:eastAsia="hr-HR"/>
                <w14:ligatures w14:val="none"/>
              </w:rPr>
            </w:pPr>
            <w:r w:rsidRPr="0022690A">
              <w:rPr>
                <w:rFonts w:ascii="Arial" w:eastAsia="Times New Roman" w:hAnsi="Arial" w:cs="Arial"/>
                <w:b/>
                <w:bCs/>
                <w:color w:val="FFFFFF"/>
                <w:kern w:val="0"/>
                <w:sz w:val="20"/>
                <w:szCs w:val="20"/>
                <w:lang w:eastAsia="hr-HR"/>
                <w14:ligatures w14:val="none"/>
              </w:rPr>
              <w:t> </w:t>
            </w:r>
          </w:p>
        </w:tc>
      </w:tr>
      <w:tr w:rsidR="0022690A" w:rsidRPr="0022690A" w14:paraId="7DF8C14C" w14:textId="77777777" w:rsidTr="00D81F6E">
        <w:trPr>
          <w:trHeight w:val="264"/>
        </w:trPr>
        <w:tc>
          <w:tcPr>
            <w:tcW w:w="7088" w:type="dxa"/>
            <w:gridSpan w:val="2"/>
            <w:tcBorders>
              <w:top w:val="nil"/>
              <w:left w:val="nil"/>
              <w:bottom w:val="nil"/>
              <w:right w:val="nil"/>
            </w:tcBorders>
            <w:shd w:val="clear" w:color="000000" w:fill="9999FF"/>
            <w:noWrap/>
            <w:vAlign w:val="bottom"/>
            <w:hideMark/>
          </w:tcPr>
          <w:p w14:paraId="6D5571FA"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Program 1016 Rad i djelovanje Crvenog križa</w:t>
            </w:r>
          </w:p>
        </w:tc>
        <w:tc>
          <w:tcPr>
            <w:tcW w:w="1984" w:type="dxa"/>
            <w:tcBorders>
              <w:top w:val="nil"/>
              <w:left w:val="nil"/>
              <w:bottom w:val="nil"/>
              <w:right w:val="nil"/>
            </w:tcBorders>
            <w:shd w:val="clear" w:color="000000" w:fill="9999FF"/>
            <w:noWrap/>
            <w:vAlign w:val="bottom"/>
            <w:hideMark/>
          </w:tcPr>
          <w:p w14:paraId="02026E5F"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7.471,65</w:t>
            </w:r>
          </w:p>
        </w:tc>
        <w:tc>
          <w:tcPr>
            <w:tcW w:w="1843" w:type="dxa"/>
            <w:tcBorders>
              <w:top w:val="nil"/>
              <w:left w:val="nil"/>
              <w:bottom w:val="nil"/>
              <w:right w:val="nil"/>
            </w:tcBorders>
            <w:shd w:val="clear" w:color="000000" w:fill="9999FF"/>
            <w:noWrap/>
            <w:vAlign w:val="bottom"/>
            <w:hideMark/>
          </w:tcPr>
          <w:p w14:paraId="3250F161"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9999FF"/>
            <w:noWrap/>
            <w:vAlign w:val="bottom"/>
            <w:hideMark/>
          </w:tcPr>
          <w:p w14:paraId="6648D8ED"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9999FF"/>
            <w:noWrap/>
            <w:vAlign w:val="bottom"/>
            <w:hideMark/>
          </w:tcPr>
          <w:p w14:paraId="13B6DFE8"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9999FF"/>
            <w:noWrap/>
            <w:vAlign w:val="bottom"/>
            <w:hideMark/>
          </w:tcPr>
          <w:p w14:paraId="69B878A8"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64F9B9C5"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5B589441"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703C6BB6"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58FD06BF"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22690A" w:rsidRPr="0022690A" w14:paraId="7DD1618D"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4B1C80BD"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Aktivnost A100001 Hrvatski crveni križ - Gradsko društvo Otočac</w:t>
            </w:r>
          </w:p>
        </w:tc>
        <w:tc>
          <w:tcPr>
            <w:tcW w:w="1984" w:type="dxa"/>
            <w:tcBorders>
              <w:top w:val="nil"/>
              <w:left w:val="nil"/>
              <w:bottom w:val="nil"/>
              <w:right w:val="nil"/>
            </w:tcBorders>
            <w:shd w:val="clear" w:color="000000" w:fill="CCCCFF"/>
            <w:noWrap/>
            <w:vAlign w:val="bottom"/>
            <w:hideMark/>
          </w:tcPr>
          <w:p w14:paraId="1F839D84"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7.471,65</w:t>
            </w:r>
          </w:p>
        </w:tc>
        <w:tc>
          <w:tcPr>
            <w:tcW w:w="1843" w:type="dxa"/>
            <w:tcBorders>
              <w:top w:val="nil"/>
              <w:left w:val="nil"/>
              <w:bottom w:val="nil"/>
              <w:right w:val="nil"/>
            </w:tcBorders>
            <w:shd w:val="clear" w:color="000000" w:fill="CCCCFF"/>
            <w:noWrap/>
            <w:vAlign w:val="bottom"/>
            <w:hideMark/>
          </w:tcPr>
          <w:p w14:paraId="173E960A"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CCCCFF"/>
            <w:noWrap/>
            <w:vAlign w:val="bottom"/>
            <w:hideMark/>
          </w:tcPr>
          <w:p w14:paraId="570EC33D"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CCCCFF"/>
            <w:noWrap/>
            <w:vAlign w:val="bottom"/>
            <w:hideMark/>
          </w:tcPr>
          <w:p w14:paraId="6C64F18B"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CCCCFF"/>
            <w:noWrap/>
            <w:vAlign w:val="bottom"/>
            <w:hideMark/>
          </w:tcPr>
          <w:p w14:paraId="77936165"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6C0C624A"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3223A1CD"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1C030520"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3AE85353"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22690A" w:rsidRPr="0022690A" w14:paraId="2D6432B5"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64986C96"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1.1. Opći prihodi i primici</w:t>
            </w:r>
          </w:p>
        </w:tc>
        <w:tc>
          <w:tcPr>
            <w:tcW w:w="1984" w:type="dxa"/>
            <w:tcBorders>
              <w:top w:val="nil"/>
              <w:left w:val="nil"/>
              <w:bottom w:val="nil"/>
              <w:right w:val="nil"/>
            </w:tcBorders>
            <w:shd w:val="clear" w:color="000000" w:fill="FFFF99"/>
            <w:noWrap/>
            <w:vAlign w:val="bottom"/>
            <w:hideMark/>
          </w:tcPr>
          <w:p w14:paraId="468A94D4"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7.471,65</w:t>
            </w:r>
          </w:p>
        </w:tc>
        <w:tc>
          <w:tcPr>
            <w:tcW w:w="1843" w:type="dxa"/>
            <w:tcBorders>
              <w:top w:val="nil"/>
              <w:left w:val="nil"/>
              <w:bottom w:val="nil"/>
              <w:right w:val="nil"/>
            </w:tcBorders>
            <w:shd w:val="clear" w:color="000000" w:fill="FFFF99"/>
            <w:noWrap/>
            <w:vAlign w:val="bottom"/>
            <w:hideMark/>
          </w:tcPr>
          <w:p w14:paraId="4D7C56CA"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FFFF99"/>
            <w:noWrap/>
            <w:vAlign w:val="bottom"/>
            <w:hideMark/>
          </w:tcPr>
          <w:p w14:paraId="361A720E"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FFFF99"/>
            <w:noWrap/>
            <w:vAlign w:val="bottom"/>
            <w:hideMark/>
          </w:tcPr>
          <w:p w14:paraId="2F96416D"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FFFF99"/>
            <w:noWrap/>
            <w:vAlign w:val="bottom"/>
            <w:hideMark/>
          </w:tcPr>
          <w:p w14:paraId="3258D13C"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145FAE16"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35A639D1"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4504C6C4"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634A1DC0"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FE3D30" w:rsidRPr="0022690A" w14:paraId="525B633F"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77FA0911"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4E3ABDA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7.471,65</w:t>
            </w:r>
          </w:p>
        </w:tc>
        <w:tc>
          <w:tcPr>
            <w:tcW w:w="1843" w:type="dxa"/>
            <w:tcBorders>
              <w:top w:val="nil"/>
              <w:left w:val="nil"/>
              <w:bottom w:val="nil"/>
              <w:right w:val="nil"/>
            </w:tcBorders>
            <w:shd w:val="clear" w:color="auto" w:fill="auto"/>
            <w:noWrap/>
            <w:vAlign w:val="bottom"/>
            <w:hideMark/>
          </w:tcPr>
          <w:p w14:paraId="3E8B49E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009FC5C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0C73B52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4DFA03D8"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0B7256EB"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3C7D1E48"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26FF90BE"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356081AC"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71B61EAD"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16FB57D5"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38 Ostali rashodi</w:t>
            </w:r>
          </w:p>
        </w:tc>
        <w:tc>
          <w:tcPr>
            <w:tcW w:w="1984" w:type="dxa"/>
            <w:tcBorders>
              <w:top w:val="nil"/>
              <w:left w:val="nil"/>
              <w:bottom w:val="nil"/>
              <w:right w:val="nil"/>
            </w:tcBorders>
            <w:shd w:val="clear" w:color="auto" w:fill="auto"/>
            <w:noWrap/>
            <w:vAlign w:val="bottom"/>
            <w:hideMark/>
          </w:tcPr>
          <w:p w14:paraId="4365481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7.471,65</w:t>
            </w:r>
          </w:p>
        </w:tc>
        <w:tc>
          <w:tcPr>
            <w:tcW w:w="1843" w:type="dxa"/>
            <w:tcBorders>
              <w:top w:val="nil"/>
              <w:left w:val="nil"/>
              <w:bottom w:val="nil"/>
              <w:right w:val="nil"/>
            </w:tcBorders>
            <w:shd w:val="clear" w:color="auto" w:fill="auto"/>
            <w:noWrap/>
            <w:vAlign w:val="bottom"/>
            <w:hideMark/>
          </w:tcPr>
          <w:p w14:paraId="1F8B7FA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45AD400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227EFB68"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7C7F7F9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424F00FA"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6BE53BFA"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543AD8C2"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709A7CE4"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22690A" w:rsidRPr="0022690A" w14:paraId="7962E1F4" w14:textId="77777777" w:rsidTr="00D81F6E">
        <w:trPr>
          <w:trHeight w:val="264"/>
        </w:trPr>
        <w:tc>
          <w:tcPr>
            <w:tcW w:w="7088" w:type="dxa"/>
            <w:gridSpan w:val="2"/>
            <w:tcBorders>
              <w:top w:val="nil"/>
              <w:left w:val="nil"/>
              <w:bottom w:val="nil"/>
              <w:right w:val="nil"/>
            </w:tcBorders>
            <w:shd w:val="clear" w:color="000000" w:fill="9999FF"/>
            <w:noWrap/>
            <w:vAlign w:val="bottom"/>
            <w:hideMark/>
          </w:tcPr>
          <w:p w14:paraId="72C3C9C2"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Program 1017 Socijalna zaštita stanovništva</w:t>
            </w:r>
          </w:p>
        </w:tc>
        <w:tc>
          <w:tcPr>
            <w:tcW w:w="1984" w:type="dxa"/>
            <w:tcBorders>
              <w:top w:val="nil"/>
              <w:left w:val="nil"/>
              <w:bottom w:val="nil"/>
              <w:right w:val="nil"/>
            </w:tcBorders>
            <w:shd w:val="clear" w:color="000000" w:fill="9999FF"/>
            <w:noWrap/>
            <w:vAlign w:val="bottom"/>
            <w:hideMark/>
          </w:tcPr>
          <w:p w14:paraId="5C1FFB81"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37.905,41</w:t>
            </w:r>
          </w:p>
        </w:tc>
        <w:tc>
          <w:tcPr>
            <w:tcW w:w="1843" w:type="dxa"/>
            <w:tcBorders>
              <w:top w:val="nil"/>
              <w:left w:val="nil"/>
              <w:bottom w:val="nil"/>
              <w:right w:val="nil"/>
            </w:tcBorders>
            <w:shd w:val="clear" w:color="000000" w:fill="9999FF"/>
            <w:noWrap/>
            <w:vAlign w:val="bottom"/>
            <w:hideMark/>
          </w:tcPr>
          <w:p w14:paraId="52007095"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9999FF"/>
            <w:noWrap/>
            <w:vAlign w:val="bottom"/>
            <w:hideMark/>
          </w:tcPr>
          <w:p w14:paraId="75EBF378"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9999FF"/>
            <w:noWrap/>
            <w:vAlign w:val="bottom"/>
            <w:hideMark/>
          </w:tcPr>
          <w:p w14:paraId="77E83FA5"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9999FF"/>
            <w:noWrap/>
            <w:vAlign w:val="bottom"/>
            <w:hideMark/>
          </w:tcPr>
          <w:p w14:paraId="23DEA34A"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2F2B1B96"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23CE0AD5"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32824FD7"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4C3DC95D"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22690A" w:rsidRPr="0022690A" w14:paraId="051482A5"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6183406E"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Aktivnost A100001 Pomoć za troškove stanovanja ( kom. usluge i ostale režije stanovanja)</w:t>
            </w:r>
          </w:p>
        </w:tc>
        <w:tc>
          <w:tcPr>
            <w:tcW w:w="1984" w:type="dxa"/>
            <w:tcBorders>
              <w:top w:val="nil"/>
              <w:left w:val="nil"/>
              <w:bottom w:val="nil"/>
              <w:right w:val="nil"/>
            </w:tcBorders>
            <w:shd w:val="clear" w:color="000000" w:fill="CCCCFF"/>
            <w:noWrap/>
            <w:vAlign w:val="bottom"/>
            <w:hideMark/>
          </w:tcPr>
          <w:p w14:paraId="034BA04B"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481,36</w:t>
            </w:r>
          </w:p>
        </w:tc>
        <w:tc>
          <w:tcPr>
            <w:tcW w:w="1843" w:type="dxa"/>
            <w:tcBorders>
              <w:top w:val="nil"/>
              <w:left w:val="nil"/>
              <w:bottom w:val="nil"/>
              <w:right w:val="nil"/>
            </w:tcBorders>
            <w:shd w:val="clear" w:color="000000" w:fill="CCCCFF"/>
            <w:noWrap/>
            <w:vAlign w:val="bottom"/>
            <w:hideMark/>
          </w:tcPr>
          <w:p w14:paraId="0751190B"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CCCCFF"/>
            <w:noWrap/>
            <w:vAlign w:val="bottom"/>
            <w:hideMark/>
          </w:tcPr>
          <w:p w14:paraId="4D3A6C87"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CCCCFF"/>
            <w:noWrap/>
            <w:vAlign w:val="bottom"/>
            <w:hideMark/>
          </w:tcPr>
          <w:p w14:paraId="556243FC"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CCCCFF"/>
            <w:noWrap/>
            <w:vAlign w:val="bottom"/>
            <w:hideMark/>
          </w:tcPr>
          <w:p w14:paraId="35D6FA02"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1341E1F1"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61858B67"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5B41D8BD"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0824C133"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22690A" w:rsidRPr="0022690A" w14:paraId="1FC937F2"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7EE4A17F"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1.1. Opći prihodi i primici</w:t>
            </w:r>
          </w:p>
        </w:tc>
        <w:tc>
          <w:tcPr>
            <w:tcW w:w="1984" w:type="dxa"/>
            <w:tcBorders>
              <w:top w:val="nil"/>
              <w:left w:val="nil"/>
              <w:bottom w:val="nil"/>
              <w:right w:val="nil"/>
            </w:tcBorders>
            <w:shd w:val="clear" w:color="000000" w:fill="FFFF99"/>
            <w:noWrap/>
            <w:vAlign w:val="bottom"/>
            <w:hideMark/>
          </w:tcPr>
          <w:p w14:paraId="24146FC3"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481,36</w:t>
            </w:r>
          </w:p>
        </w:tc>
        <w:tc>
          <w:tcPr>
            <w:tcW w:w="1843" w:type="dxa"/>
            <w:tcBorders>
              <w:top w:val="nil"/>
              <w:left w:val="nil"/>
              <w:bottom w:val="nil"/>
              <w:right w:val="nil"/>
            </w:tcBorders>
            <w:shd w:val="clear" w:color="000000" w:fill="FFFF99"/>
            <w:noWrap/>
            <w:vAlign w:val="bottom"/>
            <w:hideMark/>
          </w:tcPr>
          <w:p w14:paraId="3F105199"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FFFF99"/>
            <w:noWrap/>
            <w:vAlign w:val="bottom"/>
            <w:hideMark/>
          </w:tcPr>
          <w:p w14:paraId="7017388A"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FFFF99"/>
            <w:noWrap/>
            <w:vAlign w:val="bottom"/>
            <w:hideMark/>
          </w:tcPr>
          <w:p w14:paraId="45E0FDCB"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FFFF99"/>
            <w:noWrap/>
            <w:vAlign w:val="bottom"/>
            <w:hideMark/>
          </w:tcPr>
          <w:p w14:paraId="637531BB"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2201BCBC"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37B23E0E"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4C037D0C"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3CE106A8"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FE3D30" w:rsidRPr="0022690A" w14:paraId="6FBB3A88"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0573FB63"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4D7FA87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481,36</w:t>
            </w:r>
          </w:p>
        </w:tc>
        <w:tc>
          <w:tcPr>
            <w:tcW w:w="1843" w:type="dxa"/>
            <w:tcBorders>
              <w:top w:val="nil"/>
              <w:left w:val="nil"/>
              <w:bottom w:val="nil"/>
              <w:right w:val="nil"/>
            </w:tcBorders>
            <w:shd w:val="clear" w:color="auto" w:fill="auto"/>
            <w:noWrap/>
            <w:vAlign w:val="bottom"/>
            <w:hideMark/>
          </w:tcPr>
          <w:p w14:paraId="356F5445"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0B00AFE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3468629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239C285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38C5068C"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7998FA61"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7CCA4D0D"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77FAE8A0"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705E4488"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7CC16FB5"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37 Naknade građanima i kućanstvima na temelju osiguranja i druge naknade</w:t>
            </w:r>
          </w:p>
        </w:tc>
        <w:tc>
          <w:tcPr>
            <w:tcW w:w="1984" w:type="dxa"/>
            <w:tcBorders>
              <w:top w:val="nil"/>
              <w:left w:val="nil"/>
              <w:bottom w:val="nil"/>
              <w:right w:val="nil"/>
            </w:tcBorders>
            <w:shd w:val="clear" w:color="auto" w:fill="auto"/>
            <w:noWrap/>
            <w:vAlign w:val="bottom"/>
            <w:hideMark/>
          </w:tcPr>
          <w:p w14:paraId="23E78025"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481,36</w:t>
            </w:r>
          </w:p>
        </w:tc>
        <w:tc>
          <w:tcPr>
            <w:tcW w:w="1843" w:type="dxa"/>
            <w:tcBorders>
              <w:top w:val="nil"/>
              <w:left w:val="nil"/>
              <w:bottom w:val="nil"/>
              <w:right w:val="nil"/>
            </w:tcBorders>
            <w:shd w:val="clear" w:color="auto" w:fill="auto"/>
            <w:noWrap/>
            <w:vAlign w:val="bottom"/>
            <w:hideMark/>
          </w:tcPr>
          <w:p w14:paraId="032BDBF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44A35CD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4A2E6FF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728A33D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3AF49D05"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5538ACD8"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7A4BC71D"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48228BE9"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22690A" w:rsidRPr="0022690A" w14:paraId="34741340"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6B77FBE8"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Aktivnost A100002 Jednokratne novčane pomoći</w:t>
            </w:r>
          </w:p>
        </w:tc>
        <w:tc>
          <w:tcPr>
            <w:tcW w:w="1984" w:type="dxa"/>
            <w:tcBorders>
              <w:top w:val="nil"/>
              <w:left w:val="nil"/>
              <w:bottom w:val="nil"/>
              <w:right w:val="nil"/>
            </w:tcBorders>
            <w:shd w:val="clear" w:color="000000" w:fill="CCCCFF"/>
            <w:noWrap/>
            <w:vAlign w:val="bottom"/>
            <w:hideMark/>
          </w:tcPr>
          <w:p w14:paraId="7507DFB3"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1.666,18</w:t>
            </w:r>
          </w:p>
        </w:tc>
        <w:tc>
          <w:tcPr>
            <w:tcW w:w="1843" w:type="dxa"/>
            <w:tcBorders>
              <w:top w:val="nil"/>
              <w:left w:val="nil"/>
              <w:bottom w:val="nil"/>
              <w:right w:val="nil"/>
            </w:tcBorders>
            <w:shd w:val="clear" w:color="000000" w:fill="CCCCFF"/>
            <w:noWrap/>
            <w:vAlign w:val="bottom"/>
            <w:hideMark/>
          </w:tcPr>
          <w:p w14:paraId="4A1DCFEF"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CCCCFF"/>
            <w:noWrap/>
            <w:vAlign w:val="bottom"/>
            <w:hideMark/>
          </w:tcPr>
          <w:p w14:paraId="74BEF20A"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CCCCFF"/>
            <w:noWrap/>
            <w:vAlign w:val="bottom"/>
            <w:hideMark/>
          </w:tcPr>
          <w:p w14:paraId="5C587140"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CCCCFF"/>
            <w:noWrap/>
            <w:vAlign w:val="bottom"/>
            <w:hideMark/>
          </w:tcPr>
          <w:p w14:paraId="47FD9BC3"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674D56D0"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1D0854A3"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63A3BA58"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1B30A69A"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22690A" w:rsidRPr="0022690A" w14:paraId="2787D409"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641345A8"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1.1. Opći prihodi i primici</w:t>
            </w:r>
          </w:p>
        </w:tc>
        <w:tc>
          <w:tcPr>
            <w:tcW w:w="1984" w:type="dxa"/>
            <w:tcBorders>
              <w:top w:val="nil"/>
              <w:left w:val="nil"/>
              <w:bottom w:val="nil"/>
              <w:right w:val="nil"/>
            </w:tcBorders>
            <w:shd w:val="clear" w:color="000000" w:fill="FFFF99"/>
            <w:noWrap/>
            <w:vAlign w:val="bottom"/>
            <w:hideMark/>
          </w:tcPr>
          <w:p w14:paraId="52641BD7"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1.666,18</w:t>
            </w:r>
          </w:p>
        </w:tc>
        <w:tc>
          <w:tcPr>
            <w:tcW w:w="1843" w:type="dxa"/>
            <w:tcBorders>
              <w:top w:val="nil"/>
              <w:left w:val="nil"/>
              <w:bottom w:val="nil"/>
              <w:right w:val="nil"/>
            </w:tcBorders>
            <w:shd w:val="clear" w:color="000000" w:fill="FFFF99"/>
            <w:noWrap/>
            <w:vAlign w:val="bottom"/>
            <w:hideMark/>
          </w:tcPr>
          <w:p w14:paraId="658CF0D4"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FFFF99"/>
            <w:noWrap/>
            <w:vAlign w:val="bottom"/>
            <w:hideMark/>
          </w:tcPr>
          <w:p w14:paraId="6AFFDA2B"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FFFF99"/>
            <w:noWrap/>
            <w:vAlign w:val="bottom"/>
            <w:hideMark/>
          </w:tcPr>
          <w:p w14:paraId="746185B3"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FFFF99"/>
            <w:noWrap/>
            <w:vAlign w:val="bottom"/>
            <w:hideMark/>
          </w:tcPr>
          <w:p w14:paraId="5C531B63"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7B4E8C70"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0F6E9EF9"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21D57AB8"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15D1AA88"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FE3D30" w:rsidRPr="0022690A" w14:paraId="518389E5"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20DE32B1"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074B667A"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1.666,18</w:t>
            </w:r>
          </w:p>
        </w:tc>
        <w:tc>
          <w:tcPr>
            <w:tcW w:w="1843" w:type="dxa"/>
            <w:tcBorders>
              <w:top w:val="nil"/>
              <w:left w:val="nil"/>
              <w:bottom w:val="nil"/>
              <w:right w:val="nil"/>
            </w:tcBorders>
            <w:shd w:val="clear" w:color="auto" w:fill="auto"/>
            <w:noWrap/>
            <w:vAlign w:val="bottom"/>
            <w:hideMark/>
          </w:tcPr>
          <w:p w14:paraId="72A7164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0F0FB33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6859EDD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5D06FE5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70574AC1"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5FDBCC71"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0E3EEE7C"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1F4FBFF3"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0668CA53"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3E4DEE02"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37 Naknade građanima i kućanstvima na temelju osiguranja i druge naknade</w:t>
            </w:r>
          </w:p>
        </w:tc>
        <w:tc>
          <w:tcPr>
            <w:tcW w:w="1984" w:type="dxa"/>
            <w:tcBorders>
              <w:top w:val="nil"/>
              <w:left w:val="nil"/>
              <w:bottom w:val="nil"/>
              <w:right w:val="nil"/>
            </w:tcBorders>
            <w:shd w:val="clear" w:color="auto" w:fill="auto"/>
            <w:noWrap/>
            <w:vAlign w:val="bottom"/>
            <w:hideMark/>
          </w:tcPr>
          <w:p w14:paraId="4EB0981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1.666,18</w:t>
            </w:r>
          </w:p>
        </w:tc>
        <w:tc>
          <w:tcPr>
            <w:tcW w:w="1843" w:type="dxa"/>
            <w:tcBorders>
              <w:top w:val="nil"/>
              <w:left w:val="nil"/>
              <w:bottom w:val="nil"/>
              <w:right w:val="nil"/>
            </w:tcBorders>
            <w:shd w:val="clear" w:color="auto" w:fill="auto"/>
            <w:noWrap/>
            <w:vAlign w:val="bottom"/>
            <w:hideMark/>
          </w:tcPr>
          <w:p w14:paraId="67C6C01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4EC4B648"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6B91C64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526FFDF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2D6DB4EF"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64C2F902"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26D7A6CF"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3A2707F3"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22690A" w:rsidRPr="0022690A" w14:paraId="0C245CEC"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7D268BD8"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lastRenderedPageBreak/>
              <w:t>Aktivnost A100003 Pomoć za troškove stanarine</w:t>
            </w:r>
          </w:p>
        </w:tc>
        <w:tc>
          <w:tcPr>
            <w:tcW w:w="1984" w:type="dxa"/>
            <w:tcBorders>
              <w:top w:val="nil"/>
              <w:left w:val="nil"/>
              <w:bottom w:val="nil"/>
              <w:right w:val="nil"/>
            </w:tcBorders>
            <w:shd w:val="clear" w:color="000000" w:fill="CCCCFF"/>
            <w:noWrap/>
            <w:vAlign w:val="bottom"/>
            <w:hideMark/>
          </w:tcPr>
          <w:p w14:paraId="4ACFD86D"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222,97</w:t>
            </w:r>
          </w:p>
        </w:tc>
        <w:tc>
          <w:tcPr>
            <w:tcW w:w="1843" w:type="dxa"/>
            <w:tcBorders>
              <w:top w:val="nil"/>
              <w:left w:val="nil"/>
              <w:bottom w:val="nil"/>
              <w:right w:val="nil"/>
            </w:tcBorders>
            <w:shd w:val="clear" w:color="000000" w:fill="CCCCFF"/>
            <w:noWrap/>
            <w:vAlign w:val="bottom"/>
            <w:hideMark/>
          </w:tcPr>
          <w:p w14:paraId="22AEAA49"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CCCCFF"/>
            <w:noWrap/>
            <w:vAlign w:val="bottom"/>
            <w:hideMark/>
          </w:tcPr>
          <w:p w14:paraId="21C78072"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CCCCFF"/>
            <w:noWrap/>
            <w:vAlign w:val="bottom"/>
            <w:hideMark/>
          </w:tcPr>
          <w:p w14:paraId="7D976BA7"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CCCCFF"/>
            <w:noWrap/>
            <w:vAlign w:val="bottom"/>
            <w:hideMark/>
          </w:tcPr>
          <w:p w14:paraId="3509E87E"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5829094E"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3956E5E1"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55BDBBD5"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6ADBC513"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22690A" w:rsidRPr="0022690A" w14:paraId="4E082E53"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6A0D7651"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1.1. Opći prihodi i primici</w:t>
            </w:r>
          </w:p>
        </w:tc>
        <w:tc>
          <w:tcPr>
            <w:tcW w:w="1984" w:type="dxa"/>
            <w:tcBorders>
              <w:top w:val="nil"/>
              <w:left w:val="nil"/>
              <w:bottom w:val="nil"/>
              <w:right w:val="nil"/>
            </w:tcBorders>
            <w:shd w:val="clear" w:color="000000" w:fill="FFFF99"/>
            <w:noWrap/>
            <w:vAlign w:val="bottom"/>
            <w:hideMark/>
          </w:tcPr>
          <w:p w14:paraId="2180DE30"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222,97</w:t>
            </w:r>
          </w:p>
        </w:tc>
        <w:tc>
          <w:tcPr>
            <w:tcW w:w="1843" w:type="dxa"/>
            <w:tcBorders>
              <w:top w:val="nil"/>
              <w:left w:val="nil"/>
              <w:bottom w:val="nil"/>
              <w:right w:val="nil"/>
            </w:tcBorders>
            <w:shd w:val="clear" w:color="000000" w:fill="FFFF99"/>
            <w:noWrap/>
            <w:vAlign w:val="bottom"/>
            <w:hideMark/>
          </w:tcPr>
          <w:p w14:paraId="67D8AC54"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FFFF99"/>
            <w:noWrap/>
            <w:vAlign w:val="bottom"/>
            <w:hideMark/>
          </w:tcPr>
          <w:p w14:paraId="7E580AFF"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FFFF99"/>
            <w:noWrap/>
            <w:vAlign w:val="bottom"/>
            <w:hideMark/>
          </w:tcPr>
          <w:p w14:paraId="12AADBD7"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FFFF99"/>
            <w:noWrap/>
            <w:vAlign w:val="bottom"/>
            <w:hideMark/>
          </w:tcPr>
          <w:p w14:paraId="3FC07CAE"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567BF42E"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6C5361CC"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55DBCE30"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6C81E3AC"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FE3D30" w:rsidRPr="0022690A" w14:paraId="1D2464AB"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2AE61546"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57CAE03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222,97</w:t>
            </w:r>
          </w:p>
        </w:tc>
        <w:tc>
          <w:tcPr>
            <w:tcW w:w="1843" w:type="dxa"/>
            <w:tcBorders>
              <w:top w:val="nil"/>
              <w:left w:val="nil"/>
              <w:bottom w:val="nil"/>
              <w:right w:val="nil"/>
            </w:tcBorders>
            <w:shd w:val="clear" w:color="auto" w:fill="auto"/>
            <w:noWrap/>
            <w:vAlign w:val="bottom"/>
            <w:hideMark/>
          </w:tcPr>
          <w:p w14:paraId="1D088A4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6BACA525"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59486BD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4A5EB4A8"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2E4573CA"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3977CF4B"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445851F4"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0B4CD217"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3635C7BC"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1836C353"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37 Naknade građanima i kućanstvima na temelju osiguranja i druge naknade</w:t>
            </w:r>
          </w:p>
        </w:tc>
        <w:tc>
          <w:tcPr>
            <w:tcW w:w="1984" w:type="dxa"/>
            <w:tcBorders>
              <w:top w:val="nil"/>
              <w:left w:val="nil"/>
              <w:bottom w:val="nil"/>
              <w:right w:val="nil"/>
            </w:tcBorders>
            <w:shd w:val="clear" w:color="auto" w:fill="auto"/>
            <w:noWrap/>
            <w:vAlign w:val="bottom"/>
            <w:hideMark/>
          </w:tcPr>
          <w:p w14:paraId="07EFFA68"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222,97</w:t>
            </w:r>
          </w:p>
        </w:tc>
        <w:tc>
          <w:tcPr>
            <w:tcW w:w="1843" w:type="dxa"/>
            <w:tcBorders>
              <w:top w:val="nil"/>
              <w:left w:val="nil"/>
              <w:bottom w:val="nil"/>
              <w:right w:val="nil"/>
            </w:tcBorders>
            <w:shd w:val="clear" w:color="auto" w:fill="auto"/>
            <w:noWrap/>
            <w:vAlign w:val="bottom"/>
            <w:hideMark/>
          </w:tcPr>
          <w:p w14:paraId="1C66248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1594F49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0E78F82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51D42D08"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53D06F56"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7E4C1180"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474864D8"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3F518A5C"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22690A" w:rsidRPr="0022690A" w14:paraId="7549C8B5"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483C48BE"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Aktivnost A100007 Pomoć obiteljima za novorođeno dijete</w:t>
            </w:r>
          </w:p>
        </w:tc>
        <w:tc>
          <w:tcPr>
            <w:tcW w:w="1984" w:type="dxa"/>
            <w:tcBorders>
              <w:top w:val="nil"/>
              <w:left w:val="nil"/>
              <w:bottom w:val="nil"/>
              <w:right w:val="nil"/>
            </w:tcBorders>
            <w:shd w:val="clear" w:color="000000" w:fill="CCCCFF"/>
            <w:noWrap/>
            <w:vAlign w:val="bottom"/>
            <w:hideMark/>
          </w:tcPr>
          <w:p w14:paraId="4BBF8BDF"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6.636,17</w:t>
            </w:r>
          </w:p>
        </w:tc>
        <w:tc>
          <w:tcPr>
            <w:tcW w:w="1843" w:type="dxa"/>
            <w:tcBorders>
              <w:top w:val="nil"/>
              <w:left w:val="nil"/>
              <w:bottom w:val="nil"/>
              <w:right w:val="nil"/>
            </w:tcBorders>
            <w:shd w:val="clear" w:color="000000" w:fill="CCCCFF"/>
            <w:noWrap/>
            <w:vAlign w:val="bottom"/>
            <w:hideMark/>
          </w:tcPr>
          <w:p w14:paraId="0E65C49A"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CCCCFF"/>
            <w:noWrap/>
            <w:vAlign w:val="bottom"/>
            <w:hideMark/>
          </w:tcPr>
          <w:p w14:paraId="71341292"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CCCCFF"/>
            <w:noWrap/>
            <w:vAlign w:val="bottom"/>
            <w:hideMark/>
          </w:tcPr>
          <w:p w14:paraId="75B967F1"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CCCCFF"/>
            <w:noWrap/>
            <w:vAlign w:val="bottom"/>
            <w:hideMark/>
          </w:tcPr>
          <w:p w14:paraId="64D580F5"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6DC1334F"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27DA44A7"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7B888452"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3F492CD5"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22690A" w:rsidRPr="0022690A" w14:paraId="0E3C9C7F"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2AA5C616"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1.1. Opći prihodi i primici</w:t>
            </w:r>
          </w:p>
        </w:tc>
        <w:tc>
          <w:tcPr>
            <w:tcW w:w="1984" w:type="dxa"/>
            <w:tcBorders>
              <w:top w:val="nil"/>
              <w:left w:val="nil"/>
              <w:bottom w:val="nil"/>
              <w:right w:val="nil"/>
            </w:tcBorders>
            <w:shd w:val="clear" w:color="000000" w:fill="FFFF99"/>
            <w:noWrap/>
            <w:vAlign w:val="bottom"/>
            <w:hideMark/>
          </w:tcPr>
          <w:p w14:paraId="34ACF70F"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6.636,17</w:t>
            </w:r>
          </w:p>
        </w:tc>
        <w:tc>
          <w:tcPr>
            <w:tcW w:w="1843" w:type="dxa"/>
            <w:tcBorders>
              <w:top w:val="nil"/>
              <w:left w:val="nil"/>
              <w:bottom w:val="nil"/>
              <w:right w:val="nil"/>
            </w:tcBorders>
            <w:shd w:val="clear" w:color="000000" w:fill="FFFF99"/>
            <w:noWrap/>
            <w:vAlign w:val="bottom"/>
            <w:hideMark/>
          </w:tcPr>
          <w:p w14:paraId="6A8ED5B6"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FFFF99"/>
            <w:noWrap/>
            <w:vAlign w:val="bottom"/>
            <w:hideMark/>
          </w:tcPr>
          <w:p w14:paraId="04A98A1A"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FFFF99"/>
            <w:noWrap/>
            <w:vAlign w:val="bottom"/>
            <w:hideMark/>
          </w:tcPr>
          <w:p w14:paraId="7723B8E5"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FFFF99"/>
            <w:noWrap/>
            <w:vAlign w:val="bottom"/>
            <w:hideMark/>
          </w:tcPr>
          <w:p w14:paraId="307924E6"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32896133"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5B62AC9B"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7384904B"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3FA09338"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FE3D30" w:rsidRPr="0022690A" w14:paraId="4B173EB6"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464C5CBF"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7A8EF675"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6.636,17</w:t>
            </w:r>
          </w:p>
        </w:tc>
        <w:tc>
          <w:tcPr>
            <w:tcW w:w="1843" w:type="dxa"/>
            <w:tcBorders>
              <w:top w:val="nil"/>
              <w:left w:val="nil"/>
              <w:bottom w:val="nil"/>
              <w:right w:val="nil"/>
            </w:tcBorders>
            <w:shd w:val="clear" w:color="auto" w:fill="auto"/>
            <w:noWrap/>
            <w:vAlign w:val="bottom"/>
            <w:hideMark/>
          </w:tcPr>
          <w:p w14:paraId="5991D5F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4ACB7C4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7B6B145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55F947E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5748E041"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21D00E4F"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45C1A75E"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313EA39B"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531287A8"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55CD97F2"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37 Naknade građanima i kućanstvima na temelju osiguranja i druge naknade</w:t>
            </w:r>
          </w:p>
        </w:tc>
        <w:tc>
          <w:tcPr>
            <w:tcW w:w="1984" w:type="dxa"/>
            <w:tcBorders>
              <w:top w:val="nil"/>
              <w:left w:val="nil"/>
              <w:bottom w:val="nil"/>
              <w:right w:val="nil"/>
            </w:tcBorders>
            <w:shd w:val="clear" w:color="auto" w:fill="auto"/>
            <w:noWrap/>
            <w:vAlign w:val="bottom"/>
            <w:hideMark/>
          </w:tcPr>
          <w:p w14:paraId="4B4AF1D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6.636,17</w:t>
            </w:r>
          </w:p>
        </w:tc>
        <w:tc>
          <w:tcPr>
            <w:tcW w:w="1843" w:type="dxa"/>
            <w:tcBorders>
              <w:top w:val="nil"/>
              <w:left w:val="nil"/>
              <w:bottom w:val="nil"/>
              <w:right w:val="nil"/>
            </w:tcBorders>
            <w:shd w:val="clear" w:color="auto" w:fill="auto"/>
            <w:noWrap/>
            <w:vAlign w:val="bottom"/>
            <w:hideMark/>
          </w:tcPr>
          <w:p w14:paraId="152D61B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09094B7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44A10CB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7171A55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2FDFF04A"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3D121509"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79BDBF0D"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7F574C2E"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22690A" w:rsidRPr="0022690A" w14:paraId="6476A2BB"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08EB171E"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Aktivnost A100010 Subvencija troškova prijevoza i doma za učenike</w:t>
            </w:r>
          </w:p>
        </w:tc>
        <w:tc>
          <w:tcPr>
            <w:tcW w:w="1984" w:type="dxa"/>
            <w:tcBorders>
              <w:top w:val="nil"/>
              <w:left w:val="nil"/>
              <w:bottom w:val="nil"/>
              <w:right w:val="nil"/>
            </w:tcBorders>
            <w:shd w:val="clear" w:color="000000" w:fill="CCCCFF"/>
            <w:noWrap/>
            <w:vAlign w:val="bottom"/>
            <w:hideMark/>
          </w:tcPr>
          <w:p w14:paraId="3DE2A0A2"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17.776,11</w:t>
            </w:r>
          </w:p>
        </w:tc>
        <w:tc>
          <w:tcPr>
            <w:tcW w:w="1843" w:type="dxa"/>
            <w:tcBorders>
              <w:top w:val="nil"/>
              <w:left w:val="nil"/>
              <w:bottom w:val="nil"/>
              <w:right w:val="nil"/>
            </w:tcBorders>
            <w:shd w:val="clear" w:color="000000" w:fill="CCCCFF"/>
            <w:noWrap/>
            <w:vAlign w:val="bottom"/>
            <w:hideMark/>
          </w:tcPr>
          <w:p w14:paraId="3A392C50"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CCCCFF"/>
            <w:noWrap/>
            <w:vAlign w:val="bottom"/>
            <w:hideMark/>
          </w:tcPr>
          <w:p w14:paraId="3E65BB26"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CCCCFF"/>
            <w:noWrap/>
            <w:vAlign w:val="bottom"/>
            <w:hideMark/>
          </w:tcPr>
          <w:p w14:paraId="5FC98296"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CCCCFF"/>
            <w:noWrap/>
            <w:vAlign w:val="bottom"/>
            <w:hideMark/>
          </w:tcPr>
          <w:p w14:paraId="50A38FE7"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2DD481D6"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4C85BE51"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41E2FF85"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3C715FD8"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22690A" w:rsidRPr="0022690A" w14:paraId="1EF66303"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364DC1CA"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1.1. Opći prihodi i primici</w:t>
            </w:r>
          </w:p>
        </w:tc>
        <w:tc>
          <w:tcPr>
            <w:tcW w:w="1984" w:type="dxa"/>
            <w:tcBorders>
              <w:top w:val="nil"/>
              <w:left w:val="nil"/>
              <w:bottom w:val="nil"/>
              <w:right w:val="nil"/>
            </w:tcBorders>
            <w:shd w:val="clear" w:color="000000" w:fill="FFFF99"/>
            <w:noWrap/>
            <w:vAlign w:val="bottom"/>
            <w:hideMark/>
          </w:tcPr>
          <w:p w14:paraId="601044C3"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17.776,11</w:t>
            </w:r>
          </w:p>
        </w:tc>
        <w:tc>
          <w:tcPr>
            <w:tcW w:w="1843" w:type="dxa"/>
            <w:tcBorders>
              <w:top w:val="nil"/>
              <w:left w:val="nil"/>
              <w:bottom w:val="nil"/>
              <w:right w:val="nil"/>
            </w:tcBorders>
            <w:shd w:val="clear" w:color="000000" w:fill="FFFF99"/>
            <w:noWrap/>
            <w:vAlign w:val="bottom"/>
            <w:hideMark/>
          </w:tcPr>
          <w:p w14:paraId="6B2AD9A2"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FFFF99"/>
            <w:noWrap/>
            <w:vAlign w:val="bottom"/>
            <w:hideMark/>
          </w:tcPr>
          <w:p w14:paraId="65EC1229"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FFFF99"/>
            <w:noWrap/>
            <w:vAlign w:val="bottom"/>
            <w:hideMark/>
          </w:tcPr>
          <w:p w14:paraId="2C81A7E8"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FFFF99"/>
            <w:noWrap/>
            <w:vAlign w:val="bottom"/>
            <w:hideMark/>
          </w:tcPr>
          <w:p w14:paraId="0513302C"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4C2BC700"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467E1B9F"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6EF68DAF"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03A65423"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FE3D30" w:rsidRPr="0022690A" w14:paraId="1669BCF0"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6D412894"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77BEA255"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17.776,11</w:t>
            </w:r>
          </w:p>
        </w:tc>
        <w:tc>
          <w:tcPr>
            <w:tcW w:w="1843" w:type="dxa"/>
            <w:tcBorders>
              <w:top w:val="nil"/>
              <w:left w:val="nil"/>
              <w:bottom w:val="nil"/>
              <w:right w:val="nil"/>
            </w:tcBorders>
            <w:shd w:val="clear" w:color="auto" w:fill="auto"/>
            <w:noWrap/>
            <w:vAlign w:val="bottom"/>
            <w:hideMark/>
          </w:tcPr>
          <w:p w14:paraId="67669EB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66E4052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54A7BE1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4233F595"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5E6139AE"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52EEBF45"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2C2CABF5"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48CDB370"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17C4EE0A"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7181F037"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37 Naknade građanima i kućanstvima na temelju osiguranja i druge naknade</w:t>
            </w:r>
          </w:p>
        </w:tc>
        <w:tc>
          <w:tcPr>
            <w:tcW w:w="1984" w:type="dxa"/>
            <w:tcBorders>
              <w:top w:val="nil"/>
              <w:left w:val="nil"/>
              <w:bottom w:val="nil"/>
              <w:right w:val="nil"/>
            </w:tcBorders>
            <w:shd w:val="clear" w:color="auto" w:fill="auto"/>
            <w:noWrap/>
            <w:vAlign w:val="bottom"/>
            <w:hideMark/>
          </w:tcPr>
          <w:p w14:paraId="20E9748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17.776,11</w:t>
            </w:r>
          </w:p>
        </w:tc>
        <w:tc>
          <w:tcPr>
            <w:tcW w:w="1843" w:type="dxa"/>
            <w:tcBorders>
              <w:top w:val="nil"/>
              <w:left w:val="nil"/>
              <w:bottom w:val="nil"/>
              <w:right w:val="nil"/>
            </w:tcBorders>
            <w:shd w:val="clear" w:color="auto" w:fill="auto"/>
            <w:noWrap/>
            <w:vAlign w:val="bottom"/>
            <w:hideMark/>
          </w:tcPr>
          <w:p w14:paraId="372927C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40E6EB7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75E4BBC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6303AE6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1F47B191"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1C73C7F7"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20CB22BA"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2C0004CD"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22690A" w:rsidRPr="0022690A" w14:paraId="5D577BF8"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78ECA6A2"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Aktivnost A101704 Stipendiranje studenata</w:t>
            </w:r>
          </w:p>
        </w:tc>
        <w:tc>
          <w:tcPr>
            <w:tcW w:w="1984" w:type="dxa"/>
            <w:tcBorders>
              <w:top w:val="nil"/>
              <w:left w:val="nil"/>
              <w:bottom w:val="nil"/>
              <w:right w:val="nil"/>
            </w:tcBorders>
            <w:shd w:val="clear" w:color="000000" w:fill="CCCCFF"/>
            <w:noWrap/>
            <w:vAlign w:val="bottom"/>
            <w:hideMark/>
          </w:tcPr>
          <w:p w14:paraId="29C18D1D"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11.122,62</w:t>
            </w:r>
          </w:p>
        </w:tc>
        <w:tc>
          <w:tcPr>
            <w:tcW w:w="1843" w:type="dxa"/>
            <w:tcBorders>
              <w:top w:val="nil"/>
              <w:left w:val="nil"/>
              <w:bottom w:val="nil"/>
              <w:right w:val="nil"/>
            </w:tcBorders>
            <w:shd w:val="clear" w:color="000000" w:fill="CCCCFF"/>
            <w:noWrap/>
            <w:vAlign w:val="bottom"/>
            <w:hideMark/>
          </w:tcPr>
          <w:p w14:paraId="014F598C"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CCCCFF"/>
            <w:noWrap/>
            <w:vAlign w:val="bottom"/>
            <w:hideMark/>
          </w:tcPr>
          <w:p w14:paraId="5C2AF253"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CCCCFF"/>
            <w:noWrap/>
            <w:vAlign w:val="bottom"/>
            <w:hideMark/>
          </w:tcPr>
          <w:p w14:paraId="769F4945"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CCCCFF"/>
            <w:noWrap/>
            <w:vAlign w:val="bottom"/>
            <w:hideMark/>
          </w:tcPr>
          <w:p w14:paraId="57CACFAE"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1A8E2A8B"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5B02D24A"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164A38C7"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3870E03E"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22690A" w:rsidRPr="0022690A" w14:paraId="140E741C"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003BC3F2"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1.1. Opći prihodi i primici</w:t>
            </w:r>
          </w:p>
        </w:tc>
        <w:tc>
          <w:tcPr>
            <w:tcW w:w="1984" w:type="dxa"/>
            <w:tcBorders>
              <w:top w:val="nil"/>
              <w:left w:val="nil"/>
              <w:bottom w:val="nil"/>
              <w:right w:val="nil"/>
            </w:tcBorders>
            <w:shd w:val="clear" w:color="000000" w:fill="FFFF99"/>
            <w:noWrap/>
            <w:vAlign w:val="bottom"/>
            <w:hideMark/>
          </w:tcPr>
          <w:p w14:paraId="0FD8CF24"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11.122,62</w:t>
            </w:r>
          </w:p>
        </w:tc>
        <w:tc>
          <w:tcPr>
            <w:tcW w:w="1843" w:type="dxa"/>
            <w:tcBorders>
              <w:top w:val="nil"/>
              <w:left w:val="nil"/>
              <w:bottom w:val="nil"/>
              <w:right w:val="nil"/>
            </w:tcBorders>
            <w:shd w:val="clear" w:color="000000" w:fill="FFFF99"/>
            <w:noWrap/>
            <w:vAlign w:val="bottom"/>
            <w:hideMark/>
          </w:tcPr>
          <w:p w14:paraId="0B8F62B6"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FFFF99"/>
            <w:noWrap/>
            <w:vAlign w:val="bottom"/>
            <w:hideMark/>
          </w:tcPr>
          <w:p w14:paraId="16CA9EAB"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FFFF99"/>
            <w:noWrap/>
            <w:vAlign w:val="bottom"/>
            <w:hideMark/>
          </w:tcPr>
          <w:p w14:paraId="7635B4C8"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FFFF99"/>
            <w:noWrap/>
            <w:vAlign w:val="bottom"/>
            <w:hideMark/>
          </w:tcPr>
          <w:p w14:paraId="05654491"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1904278D"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4F6DFA87"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4930F09F"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758BECF5"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FE3D30" w:rsidRPr="0022690A" w14:paraId="7C03CD0A"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09890874"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6915F90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11.122,62</w:t>
            </w:r>
          </w:p>
        </w:tc>
        <w:tc>
          <w:tcPr>
            <w:tcW w:w="1843" w:type="dxa"/>
            <w:tcBorders>
              <w:top w:val="nil"/>
              <w:left w:val="nil"/>
              <w:bottom w:val="nil"/>
              <w:right w:val="nil"/>
            </w:tcBorders>
            <w:shd w:val="clear" w:color="auto" w:fill="auto"/>
            <w:noWrap/>
            <w:vAlign w:val="bottom"/>
            <w:hideMark/>
          </w:tcPr>
          <w:p w14:paraId="0B000FF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1C71189A"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39C9835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02BF9D2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0BFDD6FD"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242D6342"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7C45A00C"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1619EF73"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764A78AD"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38DDF6AA"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37 Naknade građanima i kućanstvima na temelju osiguranja i druge naknade</w:t>
            </w:r>
          </w:p>
        </w:tc>
        <w:tc>
          <w:tcPr>
            <w:tcW w:w="1984" w:type="dxa"/>
            <w:tcBorders>
              <w:top w:val="nil"/>
              <w:left w:val="nil"/>
              <w:bottom w:val="nil"/>
              <w:right w:val="nil"/>
            </w:tcBorders>
            <w:shd w:val="clear" w:color="auto" w:fill="auto"/>
            <w:noWrap/>
            <w:vAlign w:val="bottom"/>
            <w:hideMark/>
          </w:tcPr>
          <w:p w14:paraId="364C9F5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11.122,62</w:t>
            </w:r>
          </w:p>
        </w:tc>
        <w:tc>
          <w:tcPr>
            <w:tcW w:w="1843" w:type="dxa"/>
            <w:tcBorders>
              <w:top w:val="nil"/>
              <w:left w:val="nil"/>
              <w:bottom w:val="nil"/>
              <w:right w:val="nil"/>
            </w:tcBorders>
            <w:shd w:val="clear" w:color="auto" w:fill="auto"/>
            <w:noWrap/>
            <w:vAlign w:val="bottom"/>
            <w:hideMark/>
          </w:tcPr>
          <w:p w14:paraId="3488ABC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7A3405A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38CACA1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56B8959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024EF67B"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2A528A80"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3B9824B9"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56C59DFB"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22690A" w:rsidRPr="0022690A" w14:paraId="59B26588" w14:textId="77777777" w:rsidTr="00D81F6E">
        <w:trPr>
          <w:trHeight w:val="264"/>
        </w:trPr>
        <w:tc>
          <w:tcPr>
            <w:tcW w:w="7088" w:type="dxa"/>
            <w:gridSpan w:val="2"/>
            <w:tcBorders>
              <w:top w:val="nil"/>
              <w:left w:val="nil"/>
              <w:bottom w:val="nil"/>
              <w:right w:val="nil"/>
            </w:tcBorders>
            <w:shd w:val="clear" w:color="000000" w:fill="000080"/>
            <w:noWrap/>
            <w:vAlign w:val="bottom"/>
            <w:hideMark/>
          </w:tcPr>
          <w:p w14:paraId="22048487" w14:textId="77777777" w:rsidR="0022690A" w:rsidRPr="0022690A" w:rsidRDefault="0022690A" w:rsidP="0022690A">
            <w:pPr>
              <w:spacing w:after="0" w:line="240" w:lineRule="auto"/>
              <w:rPr>
                <w:rFonts w:ascii="Arial" w:eastAsia="Times New Roman" w:hAnsi="Arial" w:cs="Arial"/>
                <w:b/>
                <w:bCs/>
                <w:color w:val="FFFFFF"/>
                <w:kern w:val="0"/>
                <w:sz w:val="16"/>
                <w:szCs w:val="16"/>
                <w:lang w:eastAsia="hr-HR"/>
                <w14:ligatures w14:val="none"/>
              </w:rPr>
            </w:pPr>
            <w:r w:rsidRPr="0022690A">
              <w:rPr>
                <w:rFonts w:ascii="Arial" w:eastAsia="Times New Roman" w:hAnsi="Arial" w:cs="Arial"/>
                <w:b/>
                <w:bCs/>
                <w:color w:val="FFFFFF"/>
                <w:kern w:val="0"/>
                <w:sz w:val="16"/>
                <w:szCs w:val="16"/>
                <w:lang w:eastAsia="hr-HR"/>
                <w14:ligatures w14:val="none"/>
              </w:rPr>
              <w:t>Razdjel 003 TAJNIŠTVO</w:t>
            </w:r>
          </w:p>
        </w:tc>
        <w:tc>
          <w:tcPr>
            <w:tcW w:w="1984" w:type="dxa"/>
            <w:tcBorders>
              <w:top w:val="nil"/>
              <w:left w:val="nil"/>
              <w:bottom w:val="nil"/>
              <w:right w:val="nil"/>
            </w:tcBorders>
            <w:shd w:val="clear" w:color="000000" w:fill="000080"/>
            <w:noWrap/>
            <w:vAlign w:val="bottom"/>
            <w:hideMark/>
          </w:tcPr>
          <w:p w14:paraId="225CF64D" w14:textId="77777777" w:rsidR="0022690A" w:rsidRPr="0022690A" w:rsidRDefault="0022690A" w:rsidP="0022690A">
            <w:pPr>
              <w:spacing w:after="0" w:line="240" w:lineRule="auto"/>
              <w:jc w:val="right"/>
              <w:rPr>
                <w:rFonts w:ascii="Arial" w:eastAsia="Times New Roman" w:hAnsi="Arial" w:cs="Arial"/>
                <w:b/>
                <w:bCs/>
                <w:color w:val="FFFFFF"/>
                <w:kern w:val="0"/>
                <w:sz w:val="16"/>
                <w:szCs w:val="16"/>
                <w:lang w:eastAsia="hr-HR"/>
                <w14:ligatures w14:val="none"/>
              </w:rPr>
            </w:pPr>
            <w:r w:rsidRPr="0022690A">
              <w:rPr>
                <w:rFonts w:ascii="Arial" w:eastAsia="Times New Roman" w:hAnsi="Arial" w:cs="Arial"/>
                <w:b/>
                <w:bCs/>
                <w:color w:val="FFFFFF"/>
                <w:kern w:val="0"/>
                <w:sz w:val="16"/>
                <w:szCs w:val="16"/>
                <w:lang w:eastAsia="hr-HR"/>
                <w14:ligatures w14:val="none"/>
              </w:rPr>
              <w:t>10.103,87</w:t>
            </w:r>
          </w:p>
        </w:tc>
        <w:tc>
          <w:tcPr>
            <w:tcW w:w="1843" w:type="dxa"/>
            <w:tcBorders>
              <w:top w:val="nil"/>
              <w:left w:val="nil"/>
              <w:bottom w:val="nil"/>
              <w:right w:val="nil"/>
            </w:tcBorders>
            <w:shd w:val="clear" w:color="000000" w:fill="000080"/>
            <w:noWrap/>
            <w:vAlign w:val="bottom"/>
            <w:hideMark/>
          </w:tcPr>
          <w:p w14:paraId="6361B7D8" w14:textId="77777777" w:rsidR="0022690A" w:rsidRPr="0022690A" w:rsidRDefault="0022690A" w:rsidP="0022690A">
            <w:pPr>
              <w:spacing w:after="0" w:line="240" w:lineRule="auto"/>
              <w:jc w:val="right"/>
              <w:rPr>
                <w:rFonts w:ascii="Arial" w:eastAsia="Times New Roman" w:hAnsi="Arial" w:cs="Arial"/>
                <w:b/>
                <w:bCs/>
                <w:color w:val="FFFFFF"/>
                <w:kern w:val="0"/>
                <w:sz w:val="16"/>
                <w:szCs w:val="16"/>
                <w:lang w:eastAsia="hr-HR"/>
                <w14:ligatures w14:val="none"/>
              </w:rPr>
            </w:pPr>
            <w:r w:rsidRPr="0022690A">
              <w:rPr>
                <w:rFonts w:ascii="Arial" w:eastAsia="Times New Roman" w:hAnsi="Arial" w:cs="Arial"/>
                <w:b/>
                <w:bCs/>
                <w:color w:val="FFFFFF"/>
                <w:kern w:val="0"/>
                <w:sz w:val="16"/>
                <w:szCs w:val="16"/>
                <w:lang w:eastAsia="hr-HR"/>
                <w14:ligatures w14:val="none"/>
              </w:rPr>
              <w:t>0,00</w:t>
            </w:r>
          </w:p>
        </w:tc>
        <w:tc>
          <w:tcPr>
            <w:tcW w:w="1418" w:type="dxa"/>
            <w:tcBorders>
              <w:top w:val="nil"/>
              <w:left w:val="nil"/>
              <w:bottom w:val="nil"/>
              <w:right w:val="nil"/>
            </w:tcBorders>
            <w:shd w:val="clear" w:color="000000" w:fill="000080"/>
            <w:noWrap/>
            <w:vAlign w:val="bottom"/>
            <w:hideMark/>
          </w:tcPr>
          <w:p w14:paraId="36D6CB70" w14:textId="77777777" w:rsidR="0022690A" w:rsidRPr="0022690A" w:rsidRDefault="0022690A" w:rsidP="0022690A">
            <w:pPr>
              <w:spacing w:after="0" w:line="240" w:lineRule="auto"/>
              <w:jc w:val="right"/>
              <w:rPr>
                <w:rFonts w:ascii="Arial" w:eastAsia="Times New Roman" w:hAnsi="Arial" w:cs="Arial"/>
                <w:b/>
                <w:bCs/>
                <w:color w:val="FFFFFF"/>
                <w:kern w:val="0"/>
                <w:sz w:val="16"/>
                <w:szCs w:val="16"/>
                <w:lang w:eastAsia="hr-HR"/>
                <w14:ligatures w14:val="none"/>
              </w:rPr>
            </w:pPr>
            <w:r w:rsidRPr="0022690A">
              <w:rPr>
                <w:rFonts w:ascii="Arial" w:eastAsia="Times New Roman" w:hAnsi="Arial" w:cs="Arial"/>
                <w:b/>
                <w:bCs/>
                <w:color w:val="FFFFFF"/>
                <w:kern w:val="0"/>
                <w:sz w:val="16"/>
                <w:szCs w:val="16"/>
                <w:lang w:eastAsia="hr-HR"/>
                <w14:ligatures w14:val="none"/>
              </w:rPr>
              <w:t>0,00</w:t>
            </w:r>
          </w:p>
        </w:tc>
        <w:tc>
          <w:tcPr>
            <w:tcW w:w="1417" w:type="dxa"/>
            <w:tcBorders>
              <w:top w:val="nil"/>
              <w:left w:val="nil"/>
              <w:bottom w:val="nil"/>
              <w:right w:val="nil"/>
            </w:tcBorders>
            <w:shd w:val="clear" w:color="000000" w:fill="000080"/>
            <w:noWrap/>
            <w:vAlign w:val="bottom"/>
            <w:hideMark/>
          </w:tcPr>
          <w:p w14:paraId="694745BA" w14:textId="77777777" w:rsidR="0022690A" w:rsidRPr="0022690A" w:rsidRDefault="0022690A" w:rsidP="0022690A">
            <w:pPr>
              <w:spacing w:after="0" w:line="240" w:lineRule="auto"/>
              <w:jc w:val="right"/>
              <w:rPr>
                <w:rFonts w:ascii="Arial" w:eastAsia="Times New Roman" w:hAnsi="Arial" w:cs="Arial"/>
                <w:b/>
                <w:bCs/>
                <w:color w:val="FFFFFF"/>
                <w:kern w:val="0"/>
                <w:sz w:val="16"/>
                <w:szCs w:val="16"/>
                <w:lang w:eastAsia="hr-HR"/>
                <w14:ligatures w14:val="none"/>
              </w:rPr>
            </w:pPr>
            <w:r w:rsidRPr="0022690A">
              <w:rPr>
                <w:rFonts w:ascii="Arial" w:eastAsia="Times New Roman" w:hAnsi="Arial" w:cs="Arial"/>
                <w:b/>
                <w:bCs/>
                <w:color w:val="FFFFFF"/>
                <w:kern w:val="0"/>
                <w:sz w:val="16"/>
                <w:szCs w:val="16"/>
                <w:lang w:eastAsia="hr-HR"/>
                <w14:ligatures w14:val="none"/>
              </w:rPr>
              <w:t>0,00</w:t>
            </w:r>
          </w:p>
        </w:tc>
        <w:tc>
          <w:tcPr>
            <w:tcW w:w="1701" w:type="dxa"/>
            <w:tcBorders>
              <w:top w:val="nil"/>
              <w:left w:val="nil"/>
              <w:bottom w:val="nil"/>
              <w:right w:val="nil"/>
            </w:tcBorders>
            <w:shd w:val="clear" w:color="000000" w:fill="000080"/>
            <w:noWrap/>
            <w:vAlign w:val="bottom"/>
            <w:hideMark/>
          </w:tcPr>
          <w:p w14:paraId="6E4AD9B1" w14:textId="77777777" w:rsidR="0022690A" w:rsidRPr="0022690A" w:rsidRDefault="0022690A" w:rsidP="0022690A">
            <w:pPr>
              <w:spacing w:after="0" w:line="240" w:lineRule="auto"/>
              <w:jc w:val="right"/>
              <w:rPr>
                <w:rFonts w:ascii="Arial" w:eastAsia="Times New Roman" w:hAnsi="Arial" w:cs="Arial"/>
                <w:b/>
                <w:bCs/>
                <w:color w:val="FFFFFF"/>
                <w:kern w:val="0"/>
                <w:sz w:val="16"/>
                <w:szCs w:val="16"/>
                <w:lang w:eastAsia="hr-HR"/>
                <w14:ligatures w14:val="none"/>
              </w:rPr>
            </w:pPr>
            <w:r w:rsidRPr="0022690A">
              <w:rPr>
                <w:rFonts w:ascii="Arial" w:eastAsia="Times New Roman" w:hAnsi="Arial" w:cs="Arial"/>
                <w:b/>
                <w:bCs/>
                <w:color w:val="FFFFFF"/>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488E556F" w14:textId="77777777" w:rsidR="0022690A" w:rsidRPr="0022690A" w:rsidRDefault="0022690A" w:rsidP="0022690A">
            <w:pPr>
              <w:spacing w:after="0" w:line="240" w:lineRule="auto"/>
              <w:rPr>
                <w:rFonts w:ascii="Arial" w:eastAsia="Times New Roman" w:hAnsi="Arial" w:cs="Arial"/>
                <w:b/>
                <w:bCs/>
                <w:color w:val="FFFFFF"/>
                <w:kern w:val="0"/>
                <w:sz w:val="20"/>
                <w:szCs w:val="20"/>
                <w:lang w:eastAsia="hr-HR"/>
                <w14:ligatures w14:val="none"/>
              </w:rPr>
            </w:pPr>
            <w:r w:rsidRPr="0022690A">
              <w:rPr>
                <w:rFonts w:ascii="Arial" w:eastAsia="Times New Roman" w:hAnsi="Arial" w:cs="Arial"/>
                <w:b/>
                <w:bCs/>
                <w:color w:val="FFFFFF"/>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1770602A" w14:textId="77777777" w:rsidR="0022690A" w:rsidRPr="0022690A" w:rsidRDefault="0022690A" w:rsidP="0022690A">
            <w:pPr>
              <w:spacing w:after="0" w:line="240" w:lineRule="auto"/>
              <w:rPr>
                <w:rFonts w:ascii="Arial" w:eastAsia="Times New Roman" w:hAnsi="Arial" w:cs="Arial"/>
                <w:b/>
                <w:bCs/>
                <w:color w:val="FFFFFF"/>
                <w:kern w:val="0"/>
                <w:sz w:val="20"/>
                <w:szCs w:val="20"/>
                <w:lang w:eastAsia="hr-HR"/>
                <w14:ligatures w14:val="none"/>
              </w:rPr>
            </w:pPr>
            <w:r w:rsidRPr="0022690A">
              <w:rPr>
                <w:rFonts w:ascii="Arial" w:eastAsia="Times New Roman" w:hAnsi="Arial" w:cs="Arial"/>
                <w:b/>
                <w:bCs/>
                <w:color w:val="FFFFFF"/>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4D25E0C2" w14:textId="77777777" w:rsidR="0022690A" w:rsidRPr="0022690A" w:rsidRDefault="0022690A" w:rsidP="0022690A">
            <w:pPr>
              <w:spacing w:after="0" w:line="240" w:lineRule="auto"/>
              <w:rPr>
                <w:rFonts w:ascii="Arial" w:eastAsia="Times New Roman" w:hAnsi="Arial" w:cs="Arial"/>
                <w:b/>
                <w:bCs/>
                <w:color w:val="FFFFFF"/>
                <w:kern w:val="0"/>
                <w:sz w:val="20"/>
                <w:szCs w:val="20"/>
                <w:lang w:eastAsia="hr-HR"/>
                <w14:ligatures w14:val="none"/>
              </w:rPr>
            </w:pPr>
            <w:r w:rsidRPr="0022690A">
              <w:rPr>
                <w:rFonts w:ascii="Arial" w:eastAsia="Times New Roman" w:hAnsi="Arial" w:cs="Arial"/>
                <w:b/>
                <w:bCs/>
                <w:color w:val="FFFFFF"/>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412C407A" w14:textId="77777777" w:rsidR="0022690A" w:rsidRPr="0022690A" w:rsidRDefault="0022690A" w:rsidP="0022690A">
            <w:pPr>
              <w:spacing w:after="0" w:line="240" w:lineRule="auto"/>
              <w:rPr>
                <w:rFonts w:ascii="Arial" w:eastAsia="Times New Roman" w:hAnsi="Arial" w:cs="Arial"/>
                <w:b/>
                <w:bCs/>
                <w:color w:val="FFFFFF"/>
                <w:kern w:val="0"/>
                <w:sz w:val="20"/>
                <w:szCs w:val="20"/>
                <w:lang w:eastAsia="hr-HR"/>
                <w14:ligatures w14:val="none"/>
              </w:rPr>
            </w:pPr>
            <w:r w:rsidRPr="0022690A">
              <w:rPr>
                <w:rFonts w:ascii="Arial" w:eastAsia="Times New Roman" w:hAnsi="Arial" w:cs="Arial"/>
                <w:b/>
                <w:bCs/>
                <w:color w:val="FFFFFF"/>
                <w:kern w:val="0"/>
                <w:sz w:val="20"/>
                <w:szCs w:val="20"/>
                <w:lang w:eastAsia="hr-HR"/>
                <w14:ligatures w14:val="none"/>
              </w:rPr>
              <w:t> </w:t>
            </w:r>
          </w:p>
        </w:tc>
      </w:tr>
      <w:tr w:rsidR="0022690A" w:rsidRPr="0022690A" w14:paraId="3F444C76" w14:textId="77777777" w:rsidTr="00D81F6E">
        <w:trPr>
          <w:trHeight w:val="264"/>
        </w:trPr>
        <w:tc>
          <w:tcPr>
            <w:tcW w:w="7088" w:type="dxa"/>
            <w:gridSpan w:val="2"/>
            <w:tcBorders>
              <w:top w:val="nil"/>
              <w:left w:val="nil"/>
              <w:bottom w:val="nil"/>
              <w:right w:val="nil"/>
            </w:tcBorders>
            <w:shd w:val="clear" w:color="000000" w:fill="0000FF"/>
            <w:noWrap/>
            <w:vAlign w:val="bottom"/>
            <w:hideMark/>
          </w:tcPr>
          <w:p w14:paraId="2BEDEAC0" w14:textId="77777777" w:rsidR="0022690A" w:rsidRPr="0022690A" w:rsidRDefault="0022690A" w:rsidP="0022690A">
            <w:pPr>
              <w:spacing w:after="0" w:line="240" w:lineRule="auto"/>
              <w:rPr>
                <w:rFonts w:ascii="Arial" w:eastAsia="Times New Roman" w:hAnsi="Arial" w:cs="Arial"/>
                <w:b/>
                <w:bCs/>
                <w:color w:val="FFFFFF"/>
                <w:kern w:val="0"/>
                <w:sz w:val="16"/>
                <w:szCs w:val="16"/>
                <w:lang w:eastAsia="hr-HR"/>
                <w14:ligatures w14:val="none"/>
              </w:rPr>
            </w:pPr>
            <w:r w:rsidRPr="0022690A">
              <w:rPr>
                <w:rFonts w:ascii="Arial" w:eastAsia="Times New Roman" w:hAnsi="Arial" w:cs="Arial"/>
                <w:b/>
                <w:bCs/>
                <w:color w:val="FFFFFF"/>
                <w:kern w:val="0"/>
                <w:sz w:val="16"/>
                <w:szCs w:val="16"/>
                <w:lang w:eastAsia="hr-HR"/>
                <w14:ligatures w14:val="none"/>
              </w:rPr>
              <w:t>Glava 00303 TAJNIŠTVO</w:t>
            </w:r>
          </w:p>
        </w:tc>
        <w:tc>
          <w:tcPr>
            <w:tcW w:w="1984" w:type="dxa"/>
            <w:tcBorders>
              <w:top w:val="nil"/>
              <w:left w:val="nil"/>
              <w:bottom w:val="nil"/>
              <w:right w:val="nil"/>
            </w:tcBorders>
            <w:shd w:val="clear" w:color="000000" w:fill="0000FF"/>
            <w:noWrap/>
            <w:vAlign w:val="bottom"/>
            <w:hideMark/>
          </w:tcPr>
          <w:p w14:paraId="61538125" w14:textId="77777777" w:rsidR="0022690A" w:rsidRPr="0022690A" w:rsidRDefault="0022690A" w:rsidP="0022690A">
            <w:pPr>
              <w:spacing w:after="0" w:line="240" w:lineRule="auto"/>
              <w:jc w:val="right"/>
              <w:rPr>
                <w:rFonts w:ascii="Arial" w:eastAsia="Times New Roman" w:hAnsi="Arial" w:cs="Arial"/>
                <w:b/>
                <w:bCs/>
                <w:color w:val="FFFFFF"/>
                <w:kern w:val="0"/>
                <w:sz w:val="16"/>
                <w:szCs w:val="16"/>
                <w:lang w:eastAsia="hr-HR"/>
                <w14:ligatures w14:val="none"/>
              </w:rPr>
            </w:pPr>
            <w:r w:rsidRPr="0022690A">
              <w:rPr>
                <w:rFonts w:ascii="Arial" w:eastAsia="Times New Roman" w:hAnsi="Arial" w:cs="Arial"/>
                <w:b/>
                <w:bCs/>
                <w:color w:val="FFFFFF"/>
                <w:kern w:val="0"/>
                <w:sz w:val="16"/>
                <w:szCs w:val="16"/>
                <w:lang w:eastAsia="hr-HR"/>
                <w14:ligatures w14:val="none"/>
              </w:rPr>
              <w:t>10.103,87</w:t>
            </w:r>
          </w:p>
        </w:tc>
        <w:tc>
          <w:tcPr>
            <w:tcW w:w="1843" w:type="dxa"/>
            <w:tcBorders>
              <w:top w:val="nil"/>
              <w:left w:val="nil"/>
              <w:bottom w:val="nil"/>
              <w:right w:val="nil"/>
            </w:tcBorders>
            <w:shd w:val="clear" w:color="000000" w:fill="0000FF"/>
            <w:noWrap/>
            <w:vAlign w:val="bottom"/>
            <w:hideMark/>
          </w:tcPr>
          <w:p w14:paraId="5B8E4786" w14:textId="77777777" w:rsidR="0022690A" w:rsidRPr="0022690A" w:rsidRDefault="0022690A" w:rsidP="0022690A">
            <w:pPr>
              <w:spacing w:after="0" w:line="240" w:lineRule="auto"/>
              <w:jc w:val="right"/>
              <w:rPr>
                <w:rFonts w:ascii="Arial" w:eastAsia="Times New Roman" w:hAnsi="Arial" w:cs="Arial"/>
                <w:b/>
                <w:bCs/>
                <w:color w:val="FFFFFF"/>
                <w:kern w:val="0"/>
                <w:sz w:val="16"/>
                <w:szCs w:val="16"/>
                <w:lang w:eastAsia="hr-HR"/>
                <w14:ligatures w14:val="none"/>
              </w:rPr>
            </w:pPr>
            <w:r w:rsidRPr="0022690A">
              <w:rPr>
                <w:rFonts w:ascii="Arial" w:eastAsia="Times New Roman" w:hAnsi="Arial" w:cs="Arial"/>
                <w:b/>
                <w:bCs/>
                <w:color w:val="FFFFFF"/>
                <w:kern w:val="0"/>
                <w:sz w:val="16"/>
                <w:szCs w:val="16"/>
                <w:lang w:eastAsia="hr-HR"/>
                <w14:ligatures w14:val="none"/>
              </w:rPr>
              <w:t>0,00</w:t>
            </w:r>
          </w:p>
        </w:tc>
        <w:tc>
          <w:tcPr>
            <w:tcW w:w="1418" w:type="dxa"/>
            <w:tcBorders>
              <w:top w:val="nil"/>
              <w:left w:val="nil"/>
              <w:bottom w:val="nil"/>
              <w:right w:val="nil"/>
            </w:tcBorders>
            <w:shd w:val="clear" w:color="000000" w:fill="0000FF"/>
            <w:noWrap/>
            <w:vAlign w:val="bottom"/>
            <w:hideMark/>
          </w:tcPr>
          <w:p w14:paraId="7C5ACCC6" w14:textId="77777777" w:rsidR="0022690A" w:rsidRPr="0022690A" w:rsidRDefault="0022690A" w:rsidP="0022690A">
            <w:pPr>
              <w:spacing w:after="0" w:line="240" w:lineRule="auto"/>
              <w:jc w:val="right"/>
              <w:rPr>
                <w:rFonts w:ascii="Arial" w:eastAsia="Times New Roman" w:hAnsi="Arial" w:cs="Arial"/>
                <w:b/>
                <w:bCs/>
                <w:color w:val="FFFFFF"/>
                <w:kern w:val="0"/>
                <w:sz w:val="16"/>
                <w:szCs w:val="16"/>
                <w:lang w:eastAsia="hr-HR"/>
                <w14:ligatures w14:val="none"/>
              </w:rPr>
            </w:pPr>
            <w:r w:rsidRPr="0022690A">
              <w:rPr>
                <w:rFonts w:ascii="Arial" w:eastAsia="Times New Roman" w:hAnsi="Arial" w:cs="Arial"/>
                <w:b/>
                <w:bCs/>
                <w:color w:val="FFFFFF"/>
                <w:kern w:val="0"/>
                <w:sz w:val="16"/>
                <w:szCs w:val="16"/>
                <w:lang w:eastAsia="hr-HR"/>
                <w14:ligatures w14:val="none"/>
              </w:rPr>
              <w:t>0,00</w:t>
            </w:r>
          </w:p>
        </w:tc>
        <w:tc>
          <w:tcPr>
            <w:tcW w:w="1417" w:type="dxa"/>
            <w:tcBorders>
              <w:top w:val="nil"/>
              <w:left w:val="nil"/>
              <w:bottom w:val="nil"/>
              <w:right w:val="nil"/>
            </w:tcBorders>
            <w:shd w:val="clear" w:color="000000" w:fill="0000FF"/>
            <w:noWrap/>
            <w:vAlign w:val="bottom"/>
            <w:hideMark/>
          </w:tcPr>
          <w:p w14:paraId="426EB3C0" w14:textId="77777777" w:rsidR="0022690A" w:rsidRPr="0022690A" w:rsidRDefault="0022690A" w:rsidP="0022690A">
            <w:pPr>
              <w:spacing w:after="0" w:line="240" w:lineRule="auto"/>
              <w:jc w:val="right"/>
              <w:rPr>
                <w:rFonts w:ascii="Arial" w:eastAsia="Times New Roman" w:hAnsi="Arial" w:cs="Arial"/>
                <w:b/>
                <w:bCs/>
                <w:color w:val="FFFFFF"/>
                <w:kern w:val="0"/>
                <w:sz w:val="16"/>
                <w:szCs w:val="16"/>
                <w:lang w:eastAsia="hr-HR"/>
                <w14:ligatures w14:val="none"/>
              </w:rPr>
            </w:pPr>
            <w:r w:rsidRPr="0022690A">
              <w:rPr>
                <w:rFonts w:ascii="Arial" w:eastAsia="Times New Roman" w:hAnsi="Arial" w:cs="Arial"/>
                <w:b/>
                <w:bCs/>
                <w:color w:val="FFFFFF"/>
                <w:kern w:val="0"/>
                <w:sz w:val="16"/>
                <w:szCs w:val="16"/>
                <w:lang w:eastAsia="hr-HR"/>
                <w14:ligatures w14:val="none"/>
              </w:rPr>
              <w:t>0,00</w:t>
            </w:r>
          </w:p>
        </w:tc>
        <w:tc>
          <w:tcPr>
            <w:tcW w:w="1701" w:type="dxa"/>
            <w:tcBorders>
              <w:top w:val="nil"/>
              <w:left w:val="nil"/>
              <w:bottom w:val="nil"/>
              <w:right w:val="nil"/>
            </w:tcBorders>
            <w:shd w:val="clear" w:color="000000" w:fill="0000FF"/>
            <w:noWrap/>
            <w:vAlign w:val="bottom"/>
            <w:hideMark/>
          </w:tcPr>
          <w:p w14:paraId="2BF2B547" w14:textId="77777777" w:rsidR="0022690A" w:rsidRPr="0022690A" w:rsidRDefault="0022690A" w:rsidP="0022690A">
            <w:pPr>
              <w:spacing w:after="0" w:line="240" w:lineRule="auto"/>
              <w:jc w:val="right"/>
              <w:rPr>
                <w:rFonts w:ascii="Arial" w:eastAsia="Times New Roman" w:hAnsi="Arial" w:cs="Arial"/>
                <w:b/>
                <w:bCs/>
                <w:color w:val="FFFFFF"/>
                <w:kern w:val="0"/>
                <w:sz w:val="16"/>
                <w:szCs w:val="16"/>
                <w:lang w:eastAsia="hr-HR"/>
                <w14:ligatures w14:val="none"/>
              </w:rPr>
            </w:pPr>
            <w:r w:rsidRPr="0022690A">
              <w:rPr>
                <w:rFonts w:ascii="Arial" w:eastAsia="Times New Roman" w:hAnsi="Arial" w:cs="Arial"/>
                <w:b/>
                <w:bCs/>
                <w:color w:val="FFFFFF"/>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1921272F" w14:textId="77777777" w:rsidR="0022690A" w:rsidRPr="0022690A" w:rsidRDefault="0022690A" w:rsidP="0022690A">
            <w:pPr>
              <w:spacing w:after="0" w:line="240" w:lineRule="auto"/>
              <w:rPr>
                <w:rFonts w:ascii="Arial" w:eastAsia="Times New Roman" w:hAnsi="Arial" w:cs="Arial"/>
                <w:b/>
                <w:bCs/>
                <w:color w:val="FFFFFF"/>
                <w:kern w:val="0"/>
                <w:sz w:val="20"/>
                <w:szCs w:val="20"/>
                <w:lang w:eastAsia="hr-HR"/>
                <w14:ligatures w14:val="none"/>
              </w:rPr>
            </w:pPr>
            <w:r w:rsidRPr="0022690A">
              <w:rPr>
                <w:rFonts w:ascii="Arial" w:eastAsia="Times New Roman" w:hAnsi="Arial" w:cs="Arial"/>
                <w:b/>
                <w:bCs/>
                <w:color w:val="FFFFFF"/>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27E8E701" w14:textId="77777777" w:rsidR="0022690A" w:rsidRPr="0022690A" w:rsidRDefault="0022690A" w:rsidP="0022690A">
            <w:pPr>
              <w:spacing w:after="0" w:line="240" w:lineRule="auto"/>
              <w:rPr>
                <w:rFonts w:ascii="Arial" w:eastAsia="Times New Roman" w:hAnsi="Arial" w:cs="Arial"/>
                <w:b/>
                <w:bCs/>
                <w:color w:val="FFFFFF"/>
                <w:kern w:val="0"/>
                <w:sz w:val="20"/>
                <w:szCs w:val="20"/>
                <w:lang w:eastAsia="hr-HR"/>
                <w14:ligatures w14:val="none"/>
              </w:rPr>
            </w:pPr>
            <w:r w:rsidRPr="0022690A">
              <w:rPr>
                <w:rFonts w:ascii="Arial" w:eastAsia="Times New Roman" w:hAnsi="Arial" w:cs="Arial"/>
                <w:b/>
                <w:bCs/>
                <w:color w:val="FFFFFF"/>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2CF2DC4B" w14:textId="77777777" w:rsidR="0022690A" w:rsidRPr="0022690A" w:rsidRDefault="0022690A" w:rsidP="0022690A">
            <w:pPr>
              <w:spacing w:after="0" w:line="240" w:lineRule="auto"/>
              <w:rPr>
                <w:rFonts w:ascii="Arial" w:eastAsia="Times New Roman" w:hAnsi="Arial" w:cs="Arial"/>
                <w:b/>
                <w:bCs/>
                <w:color w:val="FFFFFF"/>
                <w:kern w:val="0"/>
                <w:sz w:val="20"/>
                <w:szCs w:val="20"/>
                <w:lang w:eastAsia="hr-HR"/>
                <w14:ligatures w14:val="none"/>
              </w:rPr>
            </w:pPr>
            <w:r w:rsidRPr="0022690A">
              <w:rPr>
                <w:rFonts w:ascii="Arial" w:eastAsia="Times New Roman" w:hAnsi="Arial" w:cs="Arial"/>
                <w:b/>
                <w:bCs/>
                <w:color w:val="FFFFFF"/>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7BF9F54C" w14:textId="77777777" w:rsidR="0022690A" w:rsidRPr="0022690A" w:rsidRDefault="0022690A" w:rsidP="0022690A">
            <w:pPr>
              <w:spacing w:after="0" w:line="240" w:lineRule="auto"/>
              <w:rPr>
                <w:rFonts w:ascii="Arial" w:eastAsia="Times New Roman" w:hAnsi="Arial" w:cs="Arial"/>
                <w:b/>
                <w:bCs/>
                <w:color w:val="FFFFFF"/>
                <w:kern w:val="0"/>
                <w:sz w:val="20"/>
                <w:szCs w:val="20"/>
                <w:lang w:eastAsia="hr-HR"/>
                <w14:ligatures w14:val="none"/>
              </w:rPr>
            </w:pPr>
            <w:r w:rsidRPr="0022690A">
              <w:rPr>
                <w:rFonts w:ascii="Arial" w:eastAsia="Times New Roman" w:hAnsi="Arial" w:cs="Arial"/>
                <w:b/>
                <w:bCs/>
                <w:color w:val="FFFFFF"/>
                <w:kern w:val="0"/>
                <w:sz w:val="20"/>
                <w:szCs w:val="20"/>
                <w:lang w:eastAsia="hr-HR"/>
                <w14:ligatures w14:val="none"/>
              </w:rPr>
              <w:t> </w:t>
            </w:r>
          </w:p>
        </w:tc>
      </w:tr>
      <w:tr w:rsidR="0022690A" w:rsidRPr="0022690A" w14:paraId="53490B50" w14:textId="77777777" w:rsidTr="00D81F6E">
        <w:trPr>
          <w:trHeight w:val="264"/>
        </w:trPr>
        <w:tc>
          <w:tcPr>
            <w:tcW w:w="7088" w:type="dxa"/>
            <w:gridSpan w:val="2"/>
            <w:tcBorders>
              <w:top w:val="nil"/>
              <w:left w:val="nil"/>
              <w:bottom w:val="nil"/>
              <w:right w:val="nil"/>
            </w:tcBorders>
            <w:shd w:val="clear" w:color="000000" w:fill="9999FF"/>
            <w:noWrap/>
            <w:vAlign w:val="bottom"/>
            <w:hideMark/>
          </w:tcPr>
          <w:p w14:paraId="3A361B6A"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Program 1002 Priprema i donošenje akata iz djelokruga tijela</w:t>
            </w:r>
          </w:p>
        </w:tc>
        <w:tc>
          <w:tcPr>
            <w:tcW w:w="1984" w:type="dxa"/>
            <w:tcBorders>
              <w:top w:val="nil"/>
              <w:left w:val="nil"/>
              <w:bottom w:val="nil"/>
              <w:right w:val="nil"/>
            </w:tcBorders>
            <w:shd w:val="clear" w:color="000000" w:fill="9999FF"/>
            <w:noWrap/>
            <w:vAlign w:val="bottom"/>
            <w:hideMark/>
          </w:tcPr>
          <w:p w14:paraId="48C69576"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10.103,87</w:t>
            </w:r>
          </w:p>
        </w:tc>
        <w:tc>
          <w:tcPr>
            <w:tcW w:w="1843" w:type="dxa"/>
            <w:tcBorders>
              <w:top w:val="nil"/>
              <w:left w:val="nil"/>
              <w:bottom w:val="nil"/>
              <w:right w:val="nil"/>
            </w:tcBorders>
            <w:shd w:val="clear" w:color="000000" w:fill="9999FF"/>
            <w:noWrap/>
            <w:vAlign w:val="bottom"/>
            <w:hideMark/>
          </w:tcPr>
          <w:p w14:paraId="0560B58C"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9999FF"/>
            <w:noWrap/>
            <w:vAlign w:val="bottom"/>
            <w:hideMark/>
          </w:tcPr>
          <w:p w14:paraId="6A2181FD"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9999FF"/>
            <w:noWrap/>
            <w:vAlign w:val="bottom"/>
            <w:hideMark/>
          </w:tcPr>
          <w:p w14:paraId="2284C7B7"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9999FF"/>
            <w:noWrap/>
            <w:vAlign w:val="bottom"/>
            <w:hideMark/>
          </w:tcPr>
          <w:p w14:paraId="5AEE742C"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08EB9AC6"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519D48CA"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19FE4354"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4A69AE1A"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22690A" w:rsidRPr="0022690A" w14:paraId="33C0BC6B"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3443DD2C"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Aktivnost A100202 Redovan rad Tajništva</w:t>
            </w:r>
          </w:p>
        </w:tc>
        <w:tc>
          <w:tcPr>
            <w:tcW w:w="1984" w:type="dxa"/>
            <w:tcBorders>
              <w:top w:val="nil"/>
              <w:left w:val="nil"/>
              <w:bottom w:val="nil"/>
              <w:right w:val="nil"/>
            </w:tcBorders>
            <w:shd w:val="clear" w:color="000000" w:fill="CCCCFF"/>
            <w:noWrap/>
            <w:vAlign w:val="bottom"/>
            <w:hideMark/>
          </w:tcPr>
          <w:p w14:paraId="2A88A40C"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10.103,87</w:t>
            </w:r>
          </w:p>
        </w:tc>
        <w:tc>
          <w:tcPr>
            <w:tcW w:w="1843" w:type="dxa"/>
            <w:tcBorders>
              <w:top w:val="nil"/>
              <w:left w:val="nil"/>
              <w:bottom w:val="nil"/>
              <w:right w:val="nil"/>
            </w:tcBorders>
            <w:shd w:val="clear" w:color="000000" w:fill="CCCCFF"/>
            <w:noWrap/>
            <w:vAlign w:val="bottom"/>
            <w:hideMark/>
          </w:tcPr>
          <w:p w14:paraId="570A29A3"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CCCCFF"/>
            <w:noWrap/>
            <w:vAlign w:val="bottom"/>
            <w:hideMark/>
          </w:tcPr>
          <w:p w14:paraId="3BEC44C8"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CCCCFF"/>
            <w:noWrap/>
            <w:vAlign w:val="bottom"/>
            <w:hideMark/>
          </w:tcPr>
          <w:p w14:paraId="72177C14"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CCCCFF"/>
            <w:noWrap/>
            <w:vAlign w:val="bottom"/>
            <w:hideMark/>
          </w:tcPr>
          <w:p w14:paraId="09FFF9CA"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3C1E6ADD"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75F667C4"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08F7AEFC"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2100B8DD"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22690A" w:rsidRPr="0022690A" w14:paraId="1D114ADD"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04092F50"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1.1. Opći prihodi i primici</w:t>
            </w:r>
          </w:p>
        </w:tc>
        <w:tc>
          <w:tcPr>
            <w:tcW w:w="1984" w:type="dxa"/>
            <w:tcBorders>
              <w:top w:val="nil"/>
              <w:left w:val="nil"/>
              <w:bottom w:val="nil"/>
              <w:right w:val="nil"/>
            </w:tcBorders>
            <w:shd w:val="clear" w:color="000000" w:fill="FFFF99"/>
            <w:noWrap/>
            <w:vAlign w:val="bottom"/>
            <w:hideMark/>
          </w:tcPr>
          <w:p w14:paraId="6F68CCC0"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10.103,87</w:t>
            </w:r>
          </w:p>
        </w:tc>
        <w:tc>
          <w:tcPr>
            <w:tcW w:w="1843" w:type="dxa"/>
            <w:tcBorders>
              <w:top w:val="nil"/>
              <w:left w:val="nil"/>
              <w:bottom w:val="nil"/>
              <w:right w:val="nil"/>
            </w:tcBorders>
            <w:shd w:val="clear" w:color="000000" w:fill="FFFF99"/>
            <w:noWrap/>
            <w:vAlign w:val="bottom"/>
            <w:hideMark/>
          </w:tcPr>
          <w:p w14:paraId="2283E6E6"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FFFF99"/>
            <w:noWrap/>
            <w:vAlign w:val="bottom"/>
            <w:hideMark/>
          </w:tcPr>
          <w:p w14:paraId="393DD6DA"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FFFF99"/>
            <w:noWrap/>
            <w:vAlign w:val="bottom"/>
            <w:hideMark/>
          </w:tcPr>
          <w:p w14:paraId="1468461C"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FFFF99"/>
            <w:noWrap/>
            <w:vAlign w:val="bottom"/>
            <w:hideMark/>
          </w:tcPr>
          <w:p w14:paraId="7F565CA3"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2F2CC975"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64396B3D"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09D3E5EB"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21282B49"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FE3D30" w:rsidRPr="0022690A" w14:paraId="3A35A821"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3B71D4BB"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18FAD89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10.103,87</w:t>
            </w:r>
          </w:p>
        </w:tc>
        <w:tc>
          <w:tcPr>
            <w:tcW w:w="1843" w:type="dxa"/>
            <w:tcBorders>
              <w:top w:val="nil"/>
              <w:left w:val="nil"/>
              <w:bottom w:val="nil"/>
              <w:right w:val="nil"/>
            </w:tcBorders>
            <w:shd w:val="clear" w:color="auto" w:fill="auto"/>
            <w:noWrap/>
            <w:vAlign w:val="bottom"/>
            <w:hideMark/>
          </w:tcPr>
          <w:p w14:paraId="6A54A7D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4CB8EFA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6DCDB04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06EF935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2FF54A67"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70340F4E"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183C24E4"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565FF48D"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6B3E0041"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377FCAD6"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32 Materijalni rashodi</w:t>
            </w:r>
          </w:p>
        </w:tc>
        <w:tc>
          <w:tcPr>
            <w:tcW w:w="1984" w:type="dxa"/>
            <w:tcBorders>
              <w:top w:val="nil"/>
              <w:left w:val="nil"/>
              <w:bottom w:val="nil"/>
              <w:right w:val="nil"/>
            </w:tcBorders>
            <w:shd w:val="clear" w:color="auto" w:fill="auto"/>
            <w:noWrap/>
            <w:vAlign w:val="bottom"/>
            <w:hideMark/>
          </w:tcPr>
          <w:p w14:paraId="3C954D35"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10.103,87</w:t>
            </w:r>
          </w:p>
        </w:tc>
        <w:tc>
          <w:tcPr>
            <w:tcW w:w="1843" w:type="dxa"/>
            <w:tcBorders>
              <w:top w:val="nil"/>
              <w:left w:val="nil"/>
              <w:bottom w:val="nil"/>
              <w:right w:val="nil"/>
            </w:tcBorders>
            <w:shd w:val="clear" w:color="auto" w:fill="auto"/>
            <w:noWrap/>
            <w:vAlign w:val="bottom"/>
            <w:hideMark/>
          </w:tcPr>
          <w:p w14:paraId="46BFBF7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4520666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0705968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7C6B637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3ED4E56A"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0871EB1A"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155504E3"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79A93408"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22690A" w:rsidRPr="0022690A" w14:paraId="4179DB1E" w14:textId="77777777" w:rsidTr="00D81F6E">
        <w:trPr>
          <w:trHeight w:val="264"/>
        </w:trPr>
        <w:tc>
          <w:tcPr>
            <w:tcW w:w="7088" w:type="dxa"/>
            <w:gridSpan w:val="2"/>
            <w:tcBorders>
              <w:top w:val="nil"/>
              <w:left w:val="nil"/>
              <w:bottom w:val="nil"/>
              <w:right w:val="nil"/>
            </w:tcBorders>
            <w:shd w:val="clear" w:color="000000" w:fill="000080"/>
            <w:noWrap/>
            <w:vAlign w:val="bottom"/>
            <w:hideMark/>
          </w:tcPr>
          <w:p w14:paraId="449CA670" w14:textId="77777777" w:rsidR="0022690A" w:rsidRPr="0022690A" w:rsidRDefault="0022690A" w:rsidP="0022690A">
            <w:pPr>
              <w:spacing w:after="0" w:line="240" w:lineRule="auto"/>
              <w:rPr>
                <w:rFonts w:ascii="Arial" w:eastAsia="Times New Roman" w:hAnsi="Arial" w:cs="Arial"/>
                <w:b/>
                <w:bCs/>
                <w:color w:val="FFFFFF"/>
                <w:kern w:val="0"/>
                <w:sz w:val="16"/>
                <w:szCs w:val="16"/>
                <w:lang w:eastAsia="hr-HR"/>
                <w14:ligatures w14:val="none"/>
              </w:rPr>
            </w:pPr>
            <w:r w:rsidRPr="0022690A">
              <w:rPr>
                <w:rFonts w:ascii="Arial" w:eastAsia="Times New Roman" w:hAnsi="Arial" w:cs="Arial"/>
                <w:b/>
                <w:bCs/>
                <w:color w:val="FFFFFF"/>
                <w:kern w:val="0"/>
                <w:sz w:val="16"/>
                <w:szCs w:val="16"/>
                <w:lang w:eastAsia="hr-HR"/>
                <w14:ligatures w14:val="none"/>
              </w:rPr>
              <w:t>Razdjel 004 JEDINSTVENI UPRAVNI ODJEL</w:t>
            </w:r>
          </w:p>
        </w:tc>
        <w:tc>
          <w:tcPr>
            <w:tcW w:w="1984" w:type="dxa"/>
            <w:tcBorders>
              <w:top w:val="nil"/>
              <w:left w:val="nil"/>
              <w:bottom w:val="nil"/>
              <w:right w:val="nil"/>
            </w:tcBorders>
            <w:shd w:val="clear" w:color="000000" w:fill="000080"/>
            <w:noWrap/>
            <w:vAlign w:val="bottom"/>
            <w:hideMark/>
          </w:tcPr>
          <w:p w14:paraId="48A9F506" w14:textId="77777777" w:rsidR="0022690A" w:rsidRPr="0022690A" w:rsidRDefault="0022690A" w:rsidP="0022690A">
            <w:pPr>
              <w:spacing w:after="0" w:line="240" w:lineRule="auto"/>
              <w:jc w:val="right"/>
              <w:rPr>
                <w:rFonts w:ascii="Arial" w:eastAsia="Times New Roman" w:hAnsi="Arial" w:cs="Arial"/>
                <w:b/>
                <w:bCs/>
                <w:color w:val="FFFFFF"/>
                <w:kern w:val="0"/>
                <w:sz w:val="16"/>
                <w:szCs w:val="16"/>
                <w:lang w:eastAsia="hr-HR"/>
                <w14:ligatures w14:val="none"/>
              </w:rPr>
            </w:pPr>
            <w:r w:rsidRPr="0022690A">
              <w:rPr>
                <w:rFonts w:ascii="Arial" w:eastAsia="Times New Roman" w:hAnsi="Arial" w:cs="Arial"/>
                <w:b/>
                <w:bCs/>
                <w:color w:val="FFFFFF"/>
                <w:kern w:val="0"/>
                <w:sz w:val="16"/>
                <w:szCs w:val="16"/>
                <w:lang w:eastAsia="hr-HR"/>
                <w14:ligatures w14:val="none"/>
              </w:rPr>
              <w:t>6.824.207,28</w:t>
            </w:r>
          </w:p>
        </w:tc>
        <w:tc>
          <w:tcPr>
            <w:tcW w:w="1843" w:type="dxa"/>
            <w:tcBorders>
              <w:top w:val="nil"/>
              <w:left w:val="nil"/>
              <w:bottom w:val="nil"/>
              <w:right w:val="nil"/>
            </w:tcBorders>
            <w:shd w:val="clear" w:color="000000" w:fill="000080"/>
            <w:noWrap/>
            <w:vAlign w:val="bottom"/>
            <w:hideMark/>
          </w:tcPr>
          <w:p w14:paraId="3B29B4F5" w14:textId="77777777" w:rsidR="0022690A" w:rsidRPr="0022690A" w:rsidRDefault="0022690A" w:rsidP="0022690A">
            <w:pPr>
              <w:spacing w:after="0" w:line="240" w:lineRule="auto"/>
              <w:jc w:val="right"/>
              <w:rPr>
                <w:rFonts w:ascii="Arial" w:eastAsia="Times New Roman" w:hAnsi="Arial" w:cs="Arial"/>
                <w:b/>
                <w:bCs/>
                <w:color w:val="FFFFFF"/>
                <w:kern w:val="0"/>
                <w:sz w:val="16"/>
                <w:szCs w:val="16"/>
                <w:lang w:eastAsia="hr-HR"/>
                <w14:ligatures w14:val="none"/>
              </w:rPr>
            </w:pPr>
            <w:r w:rsidRPr="0022690A">
              <w:rPr>
                <w:rFonts w:ascii="Arial" w:eastAsia="Times New Roman" w:hAnsi="Arial" w:cs="Arial"/>
                <w:b/>
                <w:bCs/>
                <w:color w:val="FFFFFF"/>
                <w:kern w:val="0"/>
                <w:sz w:val="16"/>
                <w:szCs w:val="16"/>
                <w:lang w:eastAsia="hr-HR"/>
                <w14:ligatures w14:val="none"/>
              </w:rPr>
              <w:t>14.573.398,00</w:t>
            </w:r>
          </w:p>
        </w:tc>
        <w:tc>
          <w:tcPr>
            <w:tcW w:w="1418" w:type="dxa"/>
            <w:tcBorders>
              <w:top w:val="nil"/>
              <w:left w:val="nil"/>
              <w:bottom w:val="nil"/>
              <w:right w:val="nil"/>
            </w:tcBorders>
            <w:shd w:val="clear" w:color="000000" w:fill="000080"/>
            <w:noWrap/>
            <w:vAlign w:val="bottom"/>
            <w:hideMark/>
          </w:tcPr>
          <w:p w14:paraId="4A0FE34F" w14:textId="77777777" w:rsidR="0022690A" w:rsidRPr="0022690A" w:rsidRDefault="0022690A" w:rsidP="0022690A">
            <w:pPr>
              <w:spacing w:after="0" w:line="240" w:lineRule="auto"/>
              <w:jc w:val="right"/>
              <w:rPr>
                <w:rFonts w:ascii="Arial" w:eastAsia="Times New Roman" w:hAnsi="Arial" w:cs="Arial"/>
                <w:b/>
                <w:bCs/>
                <w:color w:val="FFFFFF"/>
                <w:kern w:val="0"/>
                <w:sz w:val="16"/>
                <w:szCs w:val="16"/>
                <w:lang w:eastAsia="hr-HR"/>
                <w14:ligatures w14:val="none"/>
              </w:rPr>
            </w:pPr>
            <w:r w:rsidRPr="0022690A">
              <w:rPr>
                <w:rFonts w:ascii="Arial" w:eastAsia="Times New Roman" w:hAnsi="Arial" w:cs="Arial"/>
                <w:b/>
                <w:bCs/>
                <w:color w:val="FFFFFF"/>
                <w:kern w:val="0"/>
                <w:sz w:val="16"/>
                <w:szCs w:val="16"/>
                <w:lang w:eastAsia="hr-HR"/>
                <w14:ligatures w14:val="none"/>
              </w:rPr>
              <w:t>13.869.550,00</w:t>
            </w:r>
          </w:p>
        </w:tc>
        <w:tc>
          <w:tcPr>
            <w:tcW w:w="1417" w:type="dxa"/>
            <w:tcBorders>
              <w:top w:val="nil"/>
              <w:left w:val="nil"/>
              <w:bottom w:val="nil"/>
              <w:right w:val="nil"/>
            </w:tcBorders>
            <w:shd w:val="clear" w:color="000000" w:fill="000080"/>
            <w:noWrap/>
            <w:vAlign w:val="bottom"/>
            <w:hideMark/>
          </w:tcPr>
          <w:p w14:paraId="5E903267" w14:textId="77777777" w:rsidR="0022690A" w:rsidRPr="0022690A" w:rsidRDefault="0022690A" w:rsidP="0022690A">
            <w:pPr>
              <w:spacing w:after="0" w:line="240" w:lineRule="auto"/>
              <w:jc w:val="right"/>
              <w:rPr>
                <w:rFonts w:ascii="Arial" w:eastAsia="Times New Roman" w:hAnsi="Arial" w:cs="Arial"/>
                <w:b/>
                <w:bCs/>
                <w:color w:val="FFFFFF"/>
                <w:kern w:val="0"/>
                <w:sz w:val="16"/>
                <w:szCs w:val="16"/>
                <w:lang w:eastAsia="hr-HR"/>
                <w14:ligatures w14:val="none"/>
              </w:rPr>
            </w:pPr>
            <w:r w:rsidRPr="0022690A">
              <w:rPr>
                <w:rFonts w:ascii="Arial" w:eastAsia="Times New Roman" w:hAnsi="Arial" w:cs="Arial"/>
                <w:b/>
                <w:bCs/>
                <w:color w:val="FFFFFF"/>
                <w:kern w:val="0"/>
                <w:sz w:val="16"/>
                <w:szCs w:val="16"/>
                <w:lang w:eastAsia="hr-HR"/>
                <w14:ligatures w14:val="none"/>
              </w:rPr>
              <w:t>10.897.217,00</w:t>
            </w:r>
          </w:p>
        </w:tc>
        <w:tc>
          <w:tcPr>
            <w:tcW w:w="1701" w:type="dxa"/>
            <w:tcBorders>
              <w:top w:val="nil"/>
              <w:left w:val="nil"/>
              <w:bottom w:val="nil"/>
              <w:right w:val="nil"/>
            </w:tcBorders>
            <w:shd w:val="clear" w:color="000000" w:fill="000080"/>
            <w:noWrap/>
            <w:vAlign w:val="bottom"/>
            <w:hideMark/>
          </w:tcPr>
          <w:p w14:paraId="5CEA780D" w14:textId="77777777" w:rsidR="0022690A" w:rsidRPr="0022690A" w:rsidRDefault="0022690A" w:rsidP="0022690A">
            <w:pPr>
              <w:spacing w:after="0" w:line="240" w:lineRule="auto"/>
              <w:jc w:val="right"/>
              <w:rPr>
                <w:rFonts w:ascii="Arial" w:eastAsia="Times New Roman" w:hAnsi="Arial" w:cs="Arial"/>
                <w:b/>
                <w:bCs/>
                <w:color w:val="FFFFFF"/>
                <w:kern w:val="0"/>
                <w:sz w:val="16"/>
                <w:szCs w:val="16"/>
                <w:lang w:eastAsia="hr-HR"/>
                <w14:ligatures w14:val="none"/>
              </w:rPr>
            </w:pPr>
            <w:r w:rsidRPr="0022690A">
              <w:rPr>
                <w:rFonts w:ascii="Arial" w:eastAsia="Times New Roman" w:hAnsi="Arial" w:cs="Arial"/>
                <w:b/>
                <w:bCs/>
                <w:color w:val="FFFFFF"/>
                <w:kern w:val="0"/>
                <w:sz w:val="16"/>
                <w:szCs w:val="16"/>
                <w:lang w:eastAsia="hr-HR"/>
                <w14:ligatures w14:val="none"/>
              </w:rPr>
              <w:t>9.524.247,00</w:t>
            </w:r>
          </w:p>
        </w:tc>
        <w:tc>
          <w:tcPr>
            <w:tcW w:w="8168" w:type="dxa"/>
            <w:tcBorders>
              <w:top w:val="nil"/>
              <w:left w:val="nil"/>
              <w:bottom w:val="nil"/>
              <w:right w:val="nil"/>
            </w:tcBorders>
            <w:shd w:val="clear" w:color="000000" w:fill="FFFFFF"/>
            <w:noWrap/>
            <w:vAlign w:val="bottom"/>
            <w:hideMark/>
          </w:tcPr>
          <w:p w14:paraId="2A0C7460" w14:textId="77777777" w:rsidR="0022690A" w:rsidRPr="0022690A" w:rsidRDefault="0022690A" w:rsidP="0022690A">
            <w:pPr>
              <w:spacing w:after="0" w:line="240" w:lineRule="auto"/>
              <w:rPr>
                <w:rFonts w:ascii="Arial" w:eastAsia="Times New Roman" w:hAnsi="Arial" w:cs="Arial"/>
                <w:b/>
                <w:bCs/>
                <w:color w:val="FFFFFF"/>
                <w:kern w:val="0"/>
                <w:sz w:val="20"/>
                <w:szCs w:val="20"/>
                <w:lang w:eastAsia="hr-HR"/>
                <w14:ligatures w14:val="none"/>
              </w:rPr>
            </w:pPr>
            <w:r w:rsidRPr="0022690A">
              <w:rPr>
                <w:rFonts w:ascii="Arial" w:eastAsia="Times New Roman" w:hAnsi="Arial" w:cs="Arial"/>
                <w:b/>
                <w:bCs/>
                <w:color w:val="FFFFFF"/>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3AD93EB2" w14:textId="77777777" w:rsidR="0022690A" w:rsidRPr="0022690A" w:rsidRDefault="0022690A" w:rsidP="0022690A">
            <w:pPr>
              <w:spacing w:after="0" w:line="240" w:lineRule="auto"/>
              <w:rPr>
                <w:rFonts w:ascii="Arial" w:eastAsia="Times New Roman" w:hAnsi="Arial" w:cs="Arial"/>
                <w:b/>
                <w:bCs/>
                <w:color w:val="FFFFFF"/>
                <w:kern w:val="0"/>
                <w:sz w:val="20"/>
                <w:szCs w:val="20"/>
                <w:lang w:eastAsia="hr-HR"/>
                <w14:ligatures w14:val="none"/>
              </w:rPr>
            </w:pPr>
            <w:r w:rsidRPr="0022690A">
              <w:rPr>
                <w:rFonts w:ascii="Arial" w:eastAsia="Times New Roman" w:hAnsi="Arial" w:cs="Arial"/>
                <w:b/>
                <w:bCs/>
                <w:color w:val="FFFFFF"/>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3B4718DE" w14:textId="77777777" w:rsidR="0022690A" w:rsidRPr="0022690A" w:rsidRDefault="0022690A" w:rsidP="0022690A">
            <w:pPr>
              <w:spacing w:after="0" w:line="240" w:lineRule="auto"/>
              <w:rPr>
                <w:rFonts w:ascii="Arial" w:eastAsia="Times New Roman" w:hAnsi="Arial" w:cs="Arial"/>
                <w:b/>
                <w:bCs/>
                <w:color w:val="FFFFFF"/>
                <w:kern w:val="0"/>
                <w:sz w:val="20"/>
                <w:szCs w:val="20"/>
                <w:lang w:eastAsia="hr-HR"/>
                <w14:ligatures w14:val="none"/>
              </w:rPr>
            </w:pPr>
            <w:r w:rsidRPr="0022690A">
              <w:rPr>
                <w:rFonts w:ascii="Arial" w:eastAsia="Times New Roman" w:hAnsi="Arial" w:cs="Arial"/>
                <w:b/>
                <w:bCs/>
                <w:color w:val="FFFFFF"/>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3191CD33" w14:textId="77777777" w:rsidR="0022690A" w:rsidRPr="0022690A" w:rsidRDefault="0022690A" w:rsidP="0022690A">
            <w:pPr>
              <w:spacing w:after="0" w:line="240" w:lineRule="auto"/>
              <w:rPr>
                <w:rFonts w:ascii="Arial" w:eastAsia="Times New Roman" w:hAnsi="Arial" w:cs="Arial"/>
                <w:b/>
                <w:bCs/>
                <w:color w:val="FFFFFF"/>
                <w:kern w:val="0"/>
                <w:sz w:val="20"/>
                <w:szCs w:val="20"/>
                <w:lang w:eastAsia="hr-HR"/>
                <w14:ligatures w14:val="none"/>
              </w:rPr>
            </w:pPr>
            <w:r w:rsidRPr="0022690A">
              <w:rPr>
                <w:rFonts w:ascii="Arial" w:eastAsia="Times New Roman" w:hAnsi="Arial" w:cs="Arial"/>
                <w:b/>
                <w:bCs/>
                <w:color w:val="FFFFFF"/>
                <w:kern w:val="0"/>
                <w:sz w:val="20"/>
                <w:szCs w:val="20"/>
                <w:lang w:eastAsia="hr-HR"/>
                <w14:ligatures w14:val="none"/>
              </w:rPr>
              <w:t> </w:t>
            </w:r>
          </w:p>
        </w:tc>
      </w:tr>
      <w:tr w:rsidR="0022690A" w:rsidRPr="0022690A" w14:paraId="1512AD54" w14:textId="77777777" w:rsidTr="00D81F6E">
        <w:trPr>
          <w:trHeight w:val="264"/>
        </w:trPr>
        <w:tc>
          <w:tcPr>
            <w:tcW w:w="7088" w:type="dxa"/>
            <w:gridSpan w:val="2"/>
            <w:tcBorders>
              <w:top w:val="nil"/>
              <w:left w:val="nil"/>
              <w:bottom w:val="nil"/>
              <w:right w:val="nil"/>
            </w:tcBorders>
            <w:shd w:val="clear" w:color="000000" w:fill="0000FF"/>
            <w:noWrap/>
            <w:vAlign w:val="bottom"/>
            <w:hideMark/>
          </w:tcPr>
          <w:p w14:paraId="7AD7F393" w14:textId="77777777" w:rsidR="0022690A" w:rsidRPr="0022690A" w:rsidRDefault="0022690A" w:rsidP="0022690A">
            <w:pPr>
              <w:spacing w:after="0" w:line="240" w:lineRule="auto"/>
              <w:rPr>
                <w:rFonts w:ascii="Arial" w:eastAsia="Times New Roman" w:hAnsi="Arial" w:cs="Arial"/>
                <w:b/>
                <w:bCs/>
                <w:color w:val="FFFFFF"/>
                <w:kern w:val="0"/>
                <w:sz w:val="16"/>
                <w:szCs w:val="16"/>
                <w:lang w:eastAsia="hr-HR"/>
                <w14:ligatures w14:val="none"/>
              </w:rPr>
            </w:pPr>
            <w:r w:rsidRPr="0022690A">
              <w:rPr>
                <w:rFonts w:ascii="Arial" w:eastAsia="Times New Roman" w:hAnsi="Arial" w:cs="Arial"/>
                <w:b/>
                <w:bCs/>
                <w:color w:val="FFFFFF"/>
                <w:kern w:val="0"/>
                <w:sz w:val="16"/>
                <w:szCs w:val="16"/>
                <w:lang w:eastAsia="hr-HR"/>
                <w14:ligatures w14:val="none"/>
              </w:rPr>
              <w:t>Glava 00401 Lokalna samouprava, financije i računovodstvo</w:t>
            </w:r>
          </w:p>
        </w:tc>
        <w:tc>
          <w:tcPr>
            <w:tcW w:w="1984" w:type="dxa"/>
            <w:tcBorders>
              <w:top w:val="nil"/>
              <w:left w:val="nil"/>
              <w:bottom w:val="nil"/>
              <w:right w:val="nil"/>
            </w:tcBorders>
            <w:shd w:val="clear" w:color="000000" w:fill="0000FF"/>
            <w:noWrap/>
            <w:vAlign w:val="bottom"/>
            <w:hideMark/>
          </w:tcPr>
          <w:p w14:paraId="49A83AE6" w14:textId="77777777" w:rsidR="0022690A" w:rsidRPr="0022690A" w:rsidRDefault="0022690A" w:rsidP="0022690A">
            <w:pPr>
              <w:spacing w:after="0" w:line="240" w:lineRule="auto"/>
              <w:jc w:val="right"/>
              <w:rPr>
                <w:rFonts w:ascii="Arial" w:eastAsia="Times New Roman" w:hAnsi="Arial" w:cs="Arial"/>
                <w:b/>
                <w:bCs/>
                <w:color w:val="FFFFFF"/>
                <w:kern w:val="0"/>
                <w:sz w:val="16"/>
                <w:szCs w:val="16"/>
                <w:lang w:eastAsia="hr-HR"/>
                <w14:ligatures w14:val="none"/>
              </w:rPr>
            </w:pPr>
            <w:r w:rsidRPr="0022690A">
              <w:rPr>
                <w:rFonts w:ascii="Arial" w:eastAsia="Times New Roman" w:hAnsi="Arial" w:cs="Arial"/>
                <w:b/>
                <w:bCs/>
                <w:color w:val="FFFFFF"/>
                <w:kern w:val="0"/>
                <w:sz w:val="16"/>
                <w:szCs w:val="16"/>
                <w:lang w:eastAsia="hr-HR"/>
                <w14:ligatures w14:val="none"/>
              </w:rPr>
              <w:t>1.133.739,26</w:t>
            </w:r>
          </w:p>
        </w:tc>
        <w:tc>
          <w:tcPr>
            <w:tcW w:w="1843" w:type="dxa"/>
            <w:tcBorders>
              <w:top w:val="nil"/>
              <w:left w:val="nil"/>
              <w:bottom w:val="nil"/>
              <w:right w:val="nil"/>
            </w:tcBorders>
            <w:shd w:val="clear" w:color="000000" w:fill="0000FF"/>
            <w:noWrap/>
            <w:vAlign w:val="bottom"/>
            <w:hideMark/>
          </w:tcPr>
          <w:p w14:paraId="55E863FE" w14:textId="77777777" w:rsidR="0022690A" w:rsidRPr="0022690A" w:rsidRDefault="0022690A" w:rsidP="0022690A">
            <w:pPr>
              <w:spacing w:after="0" w:line="240" w:lineRule="auto"/>
              <w:jc w:val="right"/>
              <w:rPr>
                <w:rFonts w:ascii="Arial" w:eastAsia="Times New Roman" w:hAnsi="Arial" w:cs="Arial"/>
                <w:b/>
                <w:bCs/>
                <w:color w:val="FFFFFF"/>
                <w:kern w:val="0"/>
                <w:sz w:val="16"/>
                <w:szCs w:val="16"/>
                <w:lang w:eastAsia="hr-HR"/>
                <w14:ligatures w14:val="none"/>
              </w:rPr>
            </w:pPr>
            <w:r w:rsidRPr="0022690A">
              <w:rPr>
                <w:rFonts w:ascii="Arial" w:eastAsia="Times New Roman" w:hAnsi="Arial" w:cs="Arial"/>
                <w:b/>
                <w:bCs/>
                <w:color w:val="FFFFFF"/>
                <w:kern w:val="0"/>
                <w:sz w:val="16"/>
                <w:szCs w:val="16"/>
                <w:lang w:eastAsia="hr-HR"/>
                <w14:ligatures w14:val="none"/>
              </w:rPr>
              <w:t>2.036.222,00</w:t>
            </w:r>
          </w:p>
        </w:tc>
        <w:tc>
          <w:tcPr>
            <w:tcW w:w="1418" w:type="dxa"/>
            <w:tcBorders>
              <w:top w:val="nil"/>
              <w:left w:val="nil"/>
              <w:bottom w:val="nil"/>
              <w:right w:val="nil"/>
            </w:tcBorders>
            <w:shd w:val="clear" w:color="000000" w:fill="0000FF"/>
            <w:noWrap/>
            <w:vAlign w:val="bottom"/>
            <w:hideMark/>
          </w:tcPr>
          <w:p w14:paraId="4F50EA54" w14:textId="77777777" w:rsidR="0022690A" w:rsidRPr="0022690A" w:rsidRDefault="0022690A" w:rsidP="0022690A">
            <w:pPr>
              <w:spacing w:after="0" w:line="240" w:lineRule="auto"/>
              <w:jc w:val="right"/>
              <w:rPr>
                <w:rFonts w:ascii="Arial" w:eastAsia="Times New Roman" w:hAnsi="Arial" w:cs="Arial"/>
                <w:b/>
                <w:bCs/>
                <w:color w:val="FFFFFF"/>
                <w:kern w:val="0"/>
                <w:sz w:val="16"/>
                <w:szCs w:val="16"/>
                <w:lang w:eastAsia="hr-HR"/>
                <w14:ligatures w14:val="none"/>
              </w:rPr>
            </w:pPr>
            <w:r w:rsidRPr="0022690A">
              <w:rPr>
                <w:rFonts w:ascii="Arial" w:eastAsia="Times New Roman" w:hAnsi="Arial" w:cs="Arial"/>
                <w:b/>
                <w:bCs/>
                <w:color w:val="FFFFFF"/>
                <w:kern w:val="0"/>
                <w:sz w:val="16"/>
                <w:szCs w:val="16"/>
                <w:lang w:eastAsia="hr-HR"/>
                <w14:ligatures w14:val="none"/>
              </w:rPr>
              <w:t>1.661.515,00</w:t>
            </w:r>
          </w:p>
        </w:tc>
        <w:tc>
          <w:tcPr>
            <w:tcW w:w="1417" w:type="dxa"/>
            <w:tcBorders>
              <w:top w:val="nil"/>
              <w:left w:val="nil"/>
              <w:bottom w:val="nil"/>
              <w:right w:val="nil"/>
            </w:tcBorders>
            <w:shd w:val="clear" w:color="000000" w:fill="0000FF"/>
            <w:noWrap/>
            <w:vAlign w:val="bottom"/>
            <w:hideMark/>
          </w:tcPr>
          <w:p w14:paraId="6E3A774C" w14:textId="77777777" w:rsidR="0022690A" w:rsidRPr="0022690A" w:rsidRDefault="0022690A" w:rsidP="0022690A">
            <w:pPr>
              <w:spacing w:after="0" w:line="240" w:lineRule="auto"/>
              <w:jc w:val="right"/>
              <w:rPr>
                <w:rFonts w:ascii="Arial" w:eastAsia="Times New Roman" w:hAnsi="Arial" w:cs="Arial"/>
                <w:b/>
                <w:bCs/>
                <w:color w:val="FFFFFF"/>
                <w:kern w:val="0"/>
                <w:sz w:val="16"/>
                <w:szCs w:val="16"/>
                <w:lang w:eastAsia="hr-HR"/>
                <w14:ligatures w14:val="none"/>
              </w:rPr>
            </w:pPr>
            <w:r w:rsidRPr="0022690A">
              <w:rPr>
                <w:rFonts w:ascii="Arial" w:eastAsia="Times New Roman" w:hAnsi="Arial" w:cs="Arial"/>
                <w:b/>
                <w:bCs/>
                <w:color w:val="FFFFFF"/>
                <w:kern w:val="0"/>
                <w:sz w:val="16"/>
                <w:szCs w:val="16"/>
                <w:lang w:eastAsia="hr-HR"/>
                <w14:ligatures w14:val="none"/>
              </w:rPr>
              <w:t>1.402.222,00</w:t>
            </w:r>
          </w:p>
        </w:tc>
        <w:tc>
          <w:tcPr>
            <w:tcW w:w="1701" w:type="dxa"/>
            <w:tcBorders>
              <w:top w:val="nil"/>
              <w:left w:val="nil"/>
              <w:bottom w:val="nil"/>
              <w:right w:val="nil"/>
            </w:tcBorders>
            <w:shd w:val="clear" w:color="000000" w:fill="0000FF"/>
            <w:noWrap/>
            <w:vAlign w:val="bottom"/>
            <w:hideMark/>
          </w:tcPr>
          <w:p w14:paraId="53FF9632" w14:textId="77777777" w:rsidR="0022690A" w:rsidRPr="0022690A" w:rsidRDefault="0022690A" w:rsidP="0022690A">
            <w:pPr>
              <w:spacing w:after="0" w:line="240" w:lineRule="auto"/>
              <w:jc w:val="right"/>
              <w:rPr>
                <w:rFonts w:ascii="Arial" w:eastAsia="Times New Roman" w:hAnsi="Arial" w:cs="Arial"/>
                <w:b/>
                <w:bCs/>
                <w:color w:val="FFFFFF"/>
                <w:kern w:val="0"/>
                <w:sz w:val="16"/>
                <w:szCs w:val="16"/>
                <w:lang w:eastAsia="hr-HR"/>
                <w14:ligatures w14:val="none"/>
              </w:rPr>
            </w:pPr>
            <w:r w:rsidRPr="0022690A">
              <w:rPr>
                <w:rFonts w:ascii="Arial" w:eastAsia="Times New Roman" w:hAnsi="Arial" w:cs="Arial"/>
                <w:b/>
                <w:bCs/>
                <w:color w:val="FFFFFF"/>
                <w:kern w:val="0"/>
                <w:sz w:val="16"/>
                <w:szCs w:val="16"/>
                <w:lang w:eastAsia="hr-HR"/>
                <w14:ligatures w14:val="none"/>
              </w:rPr>
              <w:t>1.413.822,00</w:t>
            </w:r>
          </w:p>
        </w:tc>
        <w:tc>
          <w:tcPr>
            <w:tcW w:w="8168" w:type="dxa"/>
            <w:tcBorders>
              <w:top w:val="nil"/>
              <w:left w:val="nil"/>
              <w:bottom w:val="nil"/>
              <w:right w:val="nil"/>
            </w:tcBorders>
            <w:shd w:val="clear" w:color="000000" w:fill="FFFFFF"/>
            <w:noWrap/>
            <w:vAlign w:val="bottom"/>
            <w:hideMark/>
          </w:tcPr>
          <w:p w14:paraId="0F31D21C" w14:textId="77777777" w:rsidR="0022690A" w:rsidRPr="0022690A" w:rsidRDefault="0022690A" w:rsidP="0022690A">
            <w:pPr>
              <w:spacing w:after="0" w:line="240" w:lineRule="auto"/>
              <w:rPr>
                <w:rFonts w:ascii="Arial" w:eastAsia="Times New Roman" w:hAnsi="Arial" w:cs="Arial"/>
                <w:b/>
                <w:bCs/>
                <w:color w:val="FFFFFF"/>
                <w:kern w:val="0"/>
                <w:sz w:val="20"/>
                <w:szCs w:val="20"/>
                <w:lang w:eastAsia="hr-HR"/>
                <w14:ligatures w14:val="none"/>
              </w:rPr>
            </w:pPr>
            <w:r w:rsidRPr="0022690A">
              <w:rPr>
                <w:rFonts w:ascii="Arial" w:eastAsia="Times New Roman" w:hAnsi="Arial" w:cs="Arial"/>
                <w:b/>
                <w:bCs/>
                <w:color w:val="FFFFFF"/>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05563CC4" w14:textId="77777777" w:rsidR="0022690A" w:rsidRPr="0022690A" w:rsidRDefault="0022690A" w:rsidP="0022690A">
            <w:pPr>
              <w:spacing w:after="0" w:line="240" w:lineRule="auto"/>
              <w:rPr>
                <w:rFonts w:ascii="Arial" w:eastAsia="Times New Roman" w:hAnsi="Arial" w:cs="Arial"/>
                <w:b/>
                <w:bCs/>
                <w:color w:val="FFFFFF"/>
                <w:kern w:val="0"/>
                <w:sz w:val="20"/>
                <w:szCs w:val="20"/>
                <w:lang w:eastAsia="hr-HR"/>
                <w14:ligatures w14:val="none"/>
              </w:rPr>
            </w:pPr>
            <w:r w:rsidRPr="0022690A">
              <w:rPr>
                <w:rFonts w:ascii="Arial" w:eastAsia="Times New Roman" w:hAnsi="Arial" w:cs="Arial"/>
                <w:b/>
                <w:bCs/>
                <w:color w:val="FFFFFF"/>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5865CE58" w14:textId="77777777" w:rsidR="0022690A" w:rsidRPr="0022690A" w:rsidRDefault="0022690A" w:rsidP="0022690A">
            <w:pPr>
              <w:spacing w:after="0" w:line="240" w:lineRule="auto"/>
              <w:rPr>
                <w:rFonts w:ascii="Arial" w:eastAsia="Times New Roman" w:hAnsi="Arial" w:cs="Arial"/>
                <w:b/>
                <w:bCs/>
                <w:color w:val="FFFFFF"/>
                <w:kern w:val="0"/>
                <w:sz w:val="20"/>
                <w:szCs w:val="20"/>
                <w:lang w:eastAsia="hr-HR"/>
                <w14:ligatures w14:val="none"/>
              </w:rPr>
            </w:pPr>
            <w:r w:rsidRPr="0022690A">
              <w:rPr>
                <w:rFonts w:ascii="Arial" w:eastAsia="Times New Roman" w:hAnsi="Arial" w:cs="Arial"/>
                <w:b/>
                <w:bCs/>
                <w:color w:val="FFFFFF"/>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54A9E713" w14:textId="77777777" w:rsidR="0022690A" w:rsidRPr="0022690A" w:rsidRDefault="0022690A" w:rsidP="0022690A">
            <w:pPr>
              <w:spacing w:after="0" w:line="240" w:lineRule="auto"/>
              <w:rPr>
                <w:rFonts w:ascii="Arial" w:eastAsia="Times New Roman" w:hAnsi="Arial" w:cs="Arial"/>
                <w:b/>
                <w:bCs/>
                <w:color w:val="FFFFFF"/>
                <w:kern w:val="0"/>
                <w:sz w:val="20"/>
                <w:szCs w:val="20"/>
                <w:lang w:eastAsia="hr-HR"/>
                <w14:ligatures w14:val="none"/>
              </w:rPr>
            </w:pPr>
            <w:r w:rsidRPr="0022690A">
              <w:rPr>
                <w:rFonts w:ascii="Arial" w:eastAsia="Times New Roman" w:hAnsi="Arial" w:cs="Arial"/>
                <w:b/>
                <w:bCs/>
                <w:color w:val="FFFFFF"/>
                <w:kern w:val="0"/>
                <w:sz w:val="20"/>
                <w:szCs w:val="20"/>
                <w:lang w:eastAsia="hr-HR"/>
                <w14:ligatures w14:val="none"/>
              </w:rPr>
              <w:t> </w:t>
            </w:r>
          </w:p>
        </w:tc>
      </w:tr>
      <w:tr w:rsidR="0022690A" w:rsidRPr="0022690A" w14:paraId="1926EBCE" w14:textId="77777777" w:rsidTr="00D81F6E">
        <w:trPr>
          <w:trHeight w:val="264"/>
        </w:trPr>
        <w:tc>
          <w:tcPr>
            <w:tcW w:w="7088" w:type="dxa"/>
            <w:gridSpan w:val="2"/>
            <w:tcBorders>
              <w:top w:val="nil"/>
              <w:left w:val="nil"/>
              <w:bottom w:val="nil"/>
              <w:right w:val="nil"/>
            </w:tcBorders>
            <w:shd w:val="clear" w:color="000000" w:fill="9999FF"/>
            <w:noWrap/>
            <w:vAlign w:val="bottom"/>
            <w:hideMark/>
          </w:tcPr>
          <w:p w14:paraId="089038CD"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xml:space="preserve">Program 1002 Priprema i donošenje akata iz djelokruga Jedinstvenog upravnog odjela </w:t>
            </w:r>
          </w:p>
        </w:tc>
        <w:tc>
          <w:tcPr>
            <w:tcW w:w="1984" w:type="dxa"/>
            <w:tcBorders>
              <w:top w:val="nil"/>
              <w:left w:val="nil"/>
              <w:bottom w:val="nil"/>
              <w:right w:val="nil"/>
            </w:tcBorders>
            <w:shd w:val="clear" w:color="000000" w:fill="9999FF"/>
            <w:noWrap/>
            <w:vAlign w:val="bottom"/>
            <w:hideMark/>
          </w:tcPr>
          <w:p w14:paraId="1FDFB650"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141.214,91</w:t>
            </w:r>
          </w:p>
        </w:tc>
        <w:tc>
          <w:tcPr>
            <w:tcW w:w="1843" w:type="dxa"/>
            <w:tcBorders>
              <w:top w:val="nil"/>
              <w:left w:val="nil"/>
              <w:bottom w:val="nil"/>
              <w:right w:val="nil"/>
            </w:tcBorders>
            <w:shd w:val="clear" w:color="000000" w:fill="9999FF"/>
            <w:noWrap/>
            <w:vAlign w:val="bottom"/>
            <w:hideMark/>
          </w:tcPr>
          <w:p w14:paraId="6461EA7C"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1.924.622,00</w:t>
            </w:r>
          </w:p>
        </w:tc>
        <w:tc>
          <w:tcPr>
            <w:tcW w:w="1418" w:type="dxa"/>
            <w:tcBorders>
              <w:top w:val="nil"/>
              <w:left w:val="nil"/>
              <w:bottom w:val="nil"/>
              <w:right w:val="nil"/>
            </w:tcBorders>
            <w:shd w:val="clear" w:color="000000" w:fill="9999FF"/>
            <w:noWrap/>
            <w:vAlign w:val="bottom"/>
            <w:hideMark/>
          </w:tcPr>
          <w:p w14:paraId="1B6D8592"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1.552.315,00</w:t>
            </w:r>
          </w:p>
        </w:tc>
        <w:tc>
          <w:tcPr>
            <w:tcW w:w="1417" w:type="dxa"/>
            <w:tcBorders>
              <w:top w:val="nil"/>
              <w:left w:val="nil"/>
              <w:bottom w:val="nil"/>
              <w:right w:val="nil"/>
            </w:tcBorders>
            <w:shd w:val="clear" w:color="000000" w:fill="9999FF"/>
            <w:noWrap/>
            <w:vAlign w:val="bottom"/>
            <w:hideMark/>
          </w:tcPr>
          <w:p w14:paraId="53A9E271"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1.375.622,00</w:t>
            </w:r>
          </w:p>
        </w:tc>
        <w:tc>
          <w:tcPr>
            <w:tcW w:w="1701" w:type="dxa"/>
            <w:tcBorders>
              <w:top w:val="nil"/>
              <w:left w:val="nil"/>
              <w:bottom w:val="nil"/>
              <w:right w:val="nil"/>
            </w:tcBorders>
            <w:shd w:val="clear" w:color="000000" w:fill="9999FF"/>
            <w:noWrap/>
            <w:vAlign w:val="bottom"/>
            <w:hideMark/>
          </w:tcPr>
          <w:p w14:paraId="3760EFEE"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1.387.222,00</w:t>
            </w:r>
          </w:p>
        </w:tc>
        <w:tc>
          <w:tcPr>
            <w:tcW w:w="8168" w:type="dxa"/>
            <w:tcBorders>
              <w:top w:val="nil"/>
              <w:left w:val="nil"/>
              <w:bottom w:val="nil"/>
              <w:right w:val="nil"/>
            </w:tcBorders>
            <w:shd w:val="clear" w:color="000000" w:fill="FFFFFF"/>
            <w:noWrap/>
            <w:vAlign w:val="bottom"/>
            <w:hideMark/>
          </w:tcPr>
          <w:p w14:paraId="1CE14000"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0860FEDE"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0C1E4D57"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0189A90C"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22690A" w:rsidRPr="0022690A" w14:paraId="224B6722"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05310B64"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Aktivnost A100204 Redovan rad gradskog, administrativnog, tehničkog i stručnog osoblja</w:t>
            </w:r>
          </w:p>
        </w:tc>
        <w:tc>
          <w:tcPr>
            <w:tcW w:w="1984" w:type="dxa"/>
            <w:tcBorders>
              <w:top w:val="nil"/>
              <w:left w:val="nil"/>
              <w:bottom w:val="nil"/>
              <w:right w:val="nil"/>
            </w:tcBorders>
            <w:shd w:val="clear" w:color="000000" w:fill="CCCCFF"/>
            <w:noWrap/>
            <w:vAlign w:val="bottom"/>
            <w:hideMark/>
          </w:tcPr>
          <w:p w14:paraId="458EBA3B"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CCCCFF"/>
            <w:noWrap/>
            <w:vAlign w:val="bottom"/>
            <w:hideMark/>
          </w:tcPr>
          <w:p w14:paraId="0F8B42CA"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1.080.072,00</w:t>
            </w:r>
          </w:p>
        </w:tc>
        <w:tc>
          <w:tcPr>
            <w:tcW w:w="1418" w:type="dxa"/>
            <w:tcBorders>
              <w:top w:val="nil"/>
              <w:left w:val="nil"/>
              <w:bottom w:val="nil"/>
              <w:right w:val="nil"/>
            </w:tcBorders>
            <w:shd w:val="clear" w:color="000000" w:fill="CCCCFF"/>
            <w:noWrap/>
            <w:vAlign w:val="bottom"/>
            <w:hideMark/>
          </w:tcPr>
          <w:p w14:paraId="6C8DF6FA"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1.025.554,00</w:t>
            </w:r>
          </w:p>
        </w:tc>
        <w:tc>
          <w:tcPr>
            <w:tcW w:w="1417" w:type="dxa"/>
            <w:tcBorders>
              <w:top w:val="nil"/>
              <w:left w:val="nil"/>
              <w:bottom w:val="nil"/>
              <w:right w:val="nil"/>
            </w:tcBorders>
            <w:shd w:val="clear" w:color="000000" w:fill="CCCCFF"/>
            <w:noWrap/>
            <w:vAlign w:val="bottom"/>
            <w:hideMark/>
          </w:tcPr>
          <w:p w14:paraId="1D48CC7C"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999.272,00</w:t>
            </w:r>
          </w:p>
        </w:tc>
        <w:tc>
          <w:tcPr>
            <w:tcW w:w="1701" w:type="dxa"/>
            <w:tcBorders>
              <w:top w:val="nil"/>
              <w:left w:val="nil"/>
              <w:bottom w:val="nil"/>
              <w:right w:val="nil"/>
            </w:tcBorders>
            <w:shd w:val="clear" w:color="000000" w:fill="CCCCFF"/>
            <w:noWrap/>
            <w:vAlign w:val="bottom"/>
            <w:hideMark/>
          </w:tcPr>
          <w:p w14:paraId="0CD967AC"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994.272,00</w:t>
            </w:r>
          </w:p>
        </w:tc>
        <w:tc>
          <w:tcPr>
            <w:tcW w:w="8168" w:type="dxa"/>
            <w:tcBorders>
              <w:top w:val="nil"/>
              <w:left w:val="nil"/>
              <w:bottom w:val="nil"/>
              <w:right w:val="nil"/>
            </w:tcBorders>
            <w:shd w:val="clear" w:color="000000" w:fill="FFFFFF"/>
            <w:noWrap/>
            <w:vAlign w:val="bottom"/>
            <w:hideMark/>
          </w:tcPr>
          <w:p w14:paraId="0B6AF4EC"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2142C77F"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19EC0ABC"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0F649F99"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22690A" w:rsidRPr="0022690A" w14:paraId="11759FD8"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41C03FD2"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1.1. Opći prihodi i primici</w:t>
            </w:r>
          </w:p>
        </w:tc>
        <w:tc>
          <w:tcPr>
            <w:tcW w:w="1984" w:type="dxa"/>
            <w:tcBorders>
              <w:top w:val="nil"/>
              <w:left w:val="nil"/>
              <w:bottom w:val="nil"/>
              <w:right w:val="nil"/>
            </w:tcBorders>
            <w:shd w:val="clear" w:color="000000" w:fill="FFFF99"/>
            <w:noWrap/>
            <w:vAlign w:val="bottom"/>
            <w:hideMark/>
          </w:tcPr>
          <w:p w14:paraId="075D252C"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FFFF99"/>
            <w:noWrap/>
            <w:vAlign w:val="bottom"/>
            <w:hideMark/>
          </w:tcPr>
          <w:p w14:paraId="1B67C036"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1.080.072,00</w:t>
            </w:r>
          </w:p>
        </w:tc>
        <w:tc>
          <w:tcPr>
            <w:tcW w:w="1418" w:type="dxa"/>
            <w:tcBorders>
              <w:top w:val="nil"/>
              <w:left w:val="nil"/>
              <w:bottom w:val="nil"/>
              <w:right w:val="nil"/>
            </w:tcBorders>
            <w:shd w:val="clear" w:color="000000" w:fill="FFFF99"/>
            <w:noWrap/>
            <w:vAlign w:val="bottom"/>
            <w:hideMark/>
          </w:tcPr>
          <w:p w14:paraId="76458612"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1.025.554,00</w:t>
            </w:r>
          </w:p>
        </w:tc>
        <w:tc>
          <w:tcPr>
            <w:tcW w:w="1417" w:type="dxa"/>
            <w:tcBorders>
              <w:top w:val="nil"/>
              <w:left w:val="nil"/>
              <w:bottom w:val="nil"/>
              <w:right w:val="nil"/>
            </w:tcBorders>
            <w:shd w:val="clear" w:color="000000" w:fill="FFFF99"/>
            <w:noWrap/>
            <w:vAlign w:val="bottom"/>
            <w:hideMark/>
          </w:tcPr>
          <w:p w14:paraId="6435520E"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999.272,00</w:t>
            </w:r>
          </w:p>
        </w:tc>
        <w:tc>
          <w:tcPr>
            <w:tcW w:w="1701" w:type="dxa"/>
            <w:tcBorders>
              <w:top w:val="nil"/>
              <w:left w:val="nil"/>
              <w:bottom w:val="nil"/>
              <w:right w:val="nil"/>
            </w:tcBorders>
            <w:shd w:val="clear" w:color="000000" w:fill="FFFF99"/>
            <w:noWrap/>
            <w:vAlign w:val="bottom"/>
            <w:hideMark/>
          </w:tcPr>
          <w:p w14:paraId="6C99C41E"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994.272,00</w:t>
            </w:r>
          </w:p>
        </w:tc>
        <w:tc>
          <w:tcPr>
            <w:tcW w:w="8168" w:type="dxa"/>
            <w:tcBorders>
              <w:top w:val="nil"/>
              <w:left w:val="nil"/>
              <w:bottom w:val="nil"/>
              <w:right w:val="nil"/>
            </w:tcBorders>
            <w:shd w:val="clear" w:color="000000" w:fill="FFFFFF"/>
            <w:noWrap/>
            <w:vAlign w:val="bottom"/>
            <w:hideMark/>
          </w:tcPr>
          <w:p w14:paraId="6205955A"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0B3F919D"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20C1E770"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49D87E64"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FE3D30" w:rsidRPr="0022690A" w14:paraId="649DB71C"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6881C8F4"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56072E4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6C873A6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1.080.072,00</w:t>
            </w:r>
          </w:p>
        </w:tc>
        <w:tc>
          <w:tcPr>
            <w:tcW w:w="1418" w:type="dxa"/>
            <w:tcBorders>
              <w:top w:val="nil"/>
              <w:left w:val="nil"/>
              <w:bottom w:val="nil"/>
              <w:right w:val="nil"/>
            </w:tcBorders>
            <w:shd w:val="clear" w:color="auto" w:fill="auto"/>
            <w:noWrap/>
            <w:vAlign w:val="bottom"/>
            <w:hideMark/>
          </w:tcPr>
          <w:p w14:paraId="1AD753E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1.025.554,00</w:t>
            </w:r>
          </w:p>
        </w:tc>
        <w:tc>
          <w:tcPr>
            <w:tcW w:w="1417" w:type="dxa"/>
            <w:tcBorders>
              <w:top w:val="nil"/>
              <w:left w:val="nil"/>
              <w:bottom w:val="nil"/>
              <w:right w:val="nil"/>
            </w:tcBorders>
            <w:shd w:val="clear" w:color="auto" w:fill="auto"/>
            <w:noWrap/>
            <w:vAlign w:val="bottom"/>
            <w:hideMark/>
          </w:tcPr>
          <w:p w14:paraId="51B9EB3A"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999.272,00</w:t>
            </w:r>
          </w:p>
        </w:tc>
        <w:tc>
          <w:tcPr>
            <w:tcW w:w="1701" w:type="dxa"/>
            <w:tcBorders>
              <w:top w:val="nil"/>
              <w:left w:val="nil"/>
              <w:bottom w:val="nil"/>
              <w:right w:val="nil"/>
            </w:tcBorders>
            <w:shd w:val="clear" w:color="auto" w:fill="auto"/>
            <w:noWrap/>
            <w:vAlign w:val="bottom"/>
            <w:hideMark/>
          </w:tcPr>
          <w:p w14:paraId="6482000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994.272,00</w:t>
            </w:r>
          </w:p>
        </w:tc>
        <w:tc>
          <w:tcPr>
            <w:tcW w:w="8168" w:type="dxa"/>
            <w:tcBorders>
              <w:top w:val="nil"/>
              <w:left w:val="nil"/>
              <w:bottom w:val="nil"/>
              <w:right w:val="nil"/>
            </w:tcBorders>
            <w:shd w:val="clear" w:color="000000" w:fill="FFFFFF"/>
            <w:noWrap/>
            <w:vAlign w:val="bottom"/>
            <w:hideMark/>
          </w:tcPr>
          <w:p w14:paraId="6A475B2A"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4E813F8F"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4F7040F7"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207932C7"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2985EECE"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11869D91"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31 Rashodi za zaposlene</w:t>
            </w:r>
          </w:p>
        </w:tc>
        <w:tc>
          <w:tcPr>
            <w:tcW w:w="1984" w:type="dxa"/>
            <w:tcBorders>
              <w:top w:val="nil"/>
              <w:left w:val="nil"/>
              <w:bottom w:val="nil"/>
              <w:right w:val="nil"/>
            </w:tcBorders>
            <w:shd w:val="clear" w:color="auto" w:fill="auto"/>
            <w:noWrap/>
            <w:vAlign w:val="bottom"/>
            <w:hideMark/>
          </w:tcPr>
          <w:p w14:paraId="745788D5"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5D29465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733.500,00</w:t>
            </w:r>
          </w:p>
        </w:tc>
        <w:tc>
          <w:tcPr>
            <w:tcW w:w="1418" w:type="dxa"/>
            <w:tcBorders>
              <w:top w:val="nil"/>
              <w:left w:val="nil"/>
              <w:bottom w:val="nil"/>
              <w:right w:val="nil"/>
            </w:tcBorders>
            <w:shd w:val="clear" w:color="auto" w:fill="auto"/>
            <w:noWrap/>
            <w:vAlign w:val="bottom"/>
            <w:hideMark/>
          </w:tcPr>
          <w:p w14:paraId="137B83D8"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730.500,00</w:t>
            </w:r>
          </w:p>
        </w:tc>
        <w:tc>
          <w:tcPr>
            <w:tcW w:w="1417" w:type="dxa"/>
            <w:tcBorders>
              <w:top w:val="nil"/>
              <w:left w:val="nil"/>
              <w:bottom w:val="nil"/>
              <w:right w:val="nil"/>
            </w:tcBorders>
            <w:shd w:val="clear" w:color="auto" w:fill="auto"/>
            <w:noWrap/>
            <w:vAlign w:val="bottom"/>
            <w:hideMark/>
          </w:tcPr>
          <w:p w14:paraId="047DB6F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716.500,00</w:t>
            </w:r>
          </w:p>
        </w:tc>
        <w:tc>
          <w:tcPr>
            <w:tcW w:w="1701" w:type="dxa"/>
            <w:tcBorders>
              <w:top w:val="nil"/>
              <w:left w:val="nil"/>
              <w:bottom w:val="nil"/>
              <w:right w:val="nil"/>
            </w:tcBorders>
            <w:shd w:val="clear" w:color="auto" w:fill="auto"/>
            <w:noWrap/>
            <w:vAlign w:val="bottom"/>
            <w:hideMark/>
          </w:tcPr>
          <w:p w14:paraId="65E0A56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711.500,00</w:t>
            </w:r>
          </w:p>
        </w:tc>
        <w:tc>
          <w:tcPr>
            <w:tcW w:w="8168" w:type="dxa"/>
            <w:tcBorders>
              <w:top w:val="nil"/>
              <w:left w:val="nil"/>
              <w:bottom w:val="nil"/>
              <w:right w:val="nil"/>
            </w:tcBorders>
            <w:shd w:val="clear" w:color="000000" w:fill="FFFFFF"/>
            <w:noWrap/>
            <w:vAlign w:val="bottom"/>
            <w:hideMark/>
          </w:tcPr>
          <w:p w14:paraId="7636366F"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18D32E3F"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78A1EC58"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76F4D46A"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6428CC8E"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122717E6"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32 Materijalni rashodi</w:t>
            </w:r>
          </w:p>
        </w:tc>
        <w:tc>
          <w:tcPr>
            <w:tcW w:w="1984" w:type="dxa"/>
            <w:tcBorders>
              <w:top w:val="nil"/>
              <w:left w:val="nil"/>
              <w:bottom w:val="nil"/>
              <w:right w:val="nil"/>
            </w:tcBorders>
            <w:shd w:val="clear" w:color="auto" w:fill="auto"/>
            <w:noWrap/>
            <w:vAlign w:val="bottom"/>
            <w:hideMark/>
          </w:tcPr>
          <w:p w14:paraId="00CC9BD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44832CF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328.172,00</w:t>
            </w:r>
          </w:p>
        </w:tc>
        <w:tc>
          <w:tcPr>
            <w:tcW w:w="1418" w:type="dxa"/>
            <w:tcBorders>
              <w:top w:val="nil"/>
              <w:left w:val="nil"/>
              <w:bottom w:val="nil"/>
              <w:right w:val="nil"/>
            </w:tcBorders>
            <w:shd w:val="clear" w:color="auto" w:fill="auto"/>
            <w:noWrap/>
            <w:vAlign w:val="bottom"/>
            <w:hideMark/>
          </w:tcPr>
          <w:p w14:paraId="77600F5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285.154,00</w:t>
            </w:r>
          </w:p>
        </w:tc>
        <w:tc>
          <w:tcPr>
            <w:tcW w:w="1417" w:type="dxa"/>
            <w:tcBorders>
              <w:top w:val="nil"/>
              <w:left w:val="nil"/>
              <w:bottom w:val="nil"/>
              <w:right w:val="nil"/>
            </w:tcBorders>
            <w:shd w:val="clear" w:color="auto" w:fill="auto"/>
            <w:noWrap/>
            <w:vAlign w:val="bottom"/>
            <w:hideMark/>
          </w:tcPr>
          <w:p w14:paraId="3B39503A"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264.372,00</w:t>
            </w:r>
          </w:p>
        </w:tc>
        <w:tc>
          <w:tcPr>
            <w:tcW w:w="1701" w:type="dxa"/>
            <w:tcBorders>
              <w:top w:val="nil"/>
              <w:left w:val="nil"/>
              <w:bottom w:val="nil"/>
              <w:right w:val="nil"/>
            </w:tcBorders>
            <w:shd w:val="clear" w:color="auto" w:fill="auto"/>
            <w:noWrap/>
            <w:vAlign w:val="bottom"/>
            <w:hideMark/>
          </w:tcPr>
          <w:p w14:paraId="20C78FD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264.372,00</w:t>
            </w:r>
          </w:p>
        </w:tc>
        <w:tc>
          <w:tcPr>
            <w:tcW w:w="8168" w:type="dxa"/>
            <w:tcBorders>
              <w:top w:val="nil"/>
              <w:left w:val="nil"/>
              <w:bottom w:val="nil"/>
              <w:right w:val="nil"/>
            </w:tcBorders>
            <w:shd w:val="clear" w:color="000000" w:fill="FFFFFF"/>
            <w:noWrap/>
            <w:vAlign w:val="bottom"/>
            <w:hideMark/>
          </w:tcPr>
          <w:p w14:paraId="22E54175"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500CFAFF"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1D05EC25"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07410350"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751D2110"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0C3C6225"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34 Financijski rashodi</w:t>
            </w:r>
          </w:p>
        </w:tc>
        <w:tc>
          <w:tcPr>
            <w:tcW w:w="1984" w:type="dxa"/>
            <w:tcBorders>
              <w:top w:val="nil"/>
              <w:left w:val="nil"/>
              <w:bottom w:val="nil"/>
              <w:right w:val="nil"/>
            </w:tcBorders>
            <w:shd w:val="clear" w:color="auto" w:fill="auto"/>
            <w:noWrap/>
            <w:vAlign w:val="bottom"/>
            <w:hideMark/>
          </w:tcPr>
          <w:p w14:paraId="038DD0E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7293EEE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18.400,00</w:t>
            </w:r>
          </w:p>
        </w:tc>
        <w:tc>
          <w:tcPr>
            <w:tcW w:w="1418" w:type="dxa"/>
            <w:tcBorders>
              <w:top w:val="nil"/>
              <w:left w:val="nil"/>
              <w:bottom w:val="nil"/>
              <w:right w:val="nil"/>
            </w:tcBorders>
            <w:shd w:val="clear" w:color="auto" w:fill="auto"/>
            <w:noWrap/>
            <w:vAlign w:val="bottom"/>
            <w:hideMark/>
          </w:tcPr>
          <w:p w14:paraId="30401A1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9.900,00</w:t>
            </w:r>
          </w:p>
        </w:tc>
        <w:tc>
          <w:tcPr>
            <w:tcW w:w="1417" w:type="dxa"/>
            <w:tcBorders>
              <w:top w:val="nil"/>
              <w:left w:val="nil"/>
              <w:bottom w:val="nil"/>
              <w:right w:val="nil"/>
            </w:tcBorders>
            <w:shd w:val="clear" w:color="auto" w:fill="auto"/>
            <w:noWrap/>
            <w:vAlign w:val="bottom"/>
            <w:hideMark/>
          </w:tcPr>
          <w:p w14:paraId="26358AA5"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18.400,00</w:t>
            </w:r>
          </w:p>
        </w:tc>
        <w:tc>
          <w:tcPr>
            <w:tcW w:w="1701" w:type="dxa"/>
            <w:tcBorders>
              <w:top w:val="nil"/>
              <w:left w:val="nil"/>
              <w:bottom w:val="nil"/>
              <w:right w:val="nil"/>
            </w:tcBorders>
            <w:shd w:val="clear" w:color="auto" w:fill="auto"/>
            <w:noWrap/>
            <w:vAlign w:val="bottom"/>
            <w:hideMark/>
          </w:tcPr>
          <w:p w14:paraId="6F14AEC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18.400,00</w:t>
            </w:r>
          </w:p>
        </w:tc>
        <w:tc>
          <w:tcPr>
            <w:tcW w:w="8168" w:type="dxa"/>
            <w:tcBorders>
              <w:top w:val="nil"/>
              <w:left w:val="nil"/>
              <w:bottom w:val="nil"/>
              <w:right w:val="nil"/>
            </w:tcBorders>
            <w:shd w:val="clear" w:color="000000" w:fill="FFFFFF"/>
            <w:noWrap/>
            <w:vAlign w:val="bottom"/>
            <w:hideMark/>
          </w:tcPr>
          <w:p w14:paraId="0783375C"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4FEF7726"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30BAC585"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08385B8F"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22690A" w:rsidRPr="0022690A" w14:paraId="3CD97CB9"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798A51C7"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Aktivnost A100205 Održavanje službenih automobila</w:t>
            </w:r>
          </w:p>
        </w:tc>
        <w:tc>
          <w:tcPr>
            <w:tcW w:w="1984" w:type="dxa"/>
            <w:tcBorders>
              <w:top w:val="nil"/>
              <w:left w:val="nil"/>
              <w:bottom w:val="nil"/>
              <w:right w:val="nil"/>
            </w:tcBorders>
            <w:shd w:val="clear" w:color="000000" w:fill="CCCCFF"/>
            <w:noWrap/>
            <w:vAlign w:val="bottom"/>
            <w:hideMark/>
          </w:tcPr>
          <w:p w14:paraId="4A703FF2"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27.176,90</w:t>
            </w:r>
          </w:p>
        </w:tc>
        <w:tc>
          <w:tcPr>
            <w:tcW w:w="1843" w:type="dxa"/>
            <w:tcBorders>
              <w:top w:val="nil"/>
              <w:left w:val="nil"/>
              <w:bottom w:val="nil"/>
              <w:right w:val="nil"/>
            </w:tcBorders>
            <w:shd w:val="clear" w:color="000000" w:fill="CCCCFF"/>
            <w:noWrap/>
            <w:vAlign w:val="bottom"/>
            <w:hideMark/>
          </w:tcPr>
          <w:p w14:paraId="4F51FC1B"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31.600,00</w:t>
            </w:r>
          </w:p>
        </w:tc>
        <w:tc>
          <w:tcPr>
            <w:tcW w:w="1418" w:type="dxa"/>
            <w:tcBorders>
              <w:top w:val="nil"/>
              <w:left w:val="nil"/>
              <w:bottom w:val="nil"/>
              <w:right w:val="nil"/>
            </w:tcBorders>
            <w:shd w:val="clear" w:color="000000" w:fill="CCCCFF"/>
            <w:noWrap/>
            <w:vAlign w:val="bottom"/>
            <w:hideMark/>
          </w:tcPr>
          <w:p w14:paraId="174185CE"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25.411,00</w:t>
            </w:r>
          </w:p>
        </w:tc>
        <w:tc>
          <w:tcPr>
            <w:tcW w:w="1417" w:type="dxa"/>
            <w:tcBorders>
              <w:top w:val="nil"/>
              <w:left w:val="nil"/>
              <w:bottom w:val="nil"/>
              <w:right w:val="nil"/>
            </w:tcBorders>
            <w:shd w:val="clear" w:color="000000" w:fill="CCCCFF"/>
            <w:noWrap/>
            <w:vAlign w:val="bottom"/>
            <w:hideMark/>
          </w:tcPr>
          <w:p w14:paraId="47B6FC30"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24.600,00</w:t>
            </w:r>
          </w:p>
        </w:tc>
        <w:tc>
          <w:tcPr>
            <w:tcW w:w="1701" w:type="dxa"/>
            <w:tcBorders>
              <w:top w:val="nil"/>
              <w:left w:val="nil"/>
              <w:bottom w:val="nil"/>
              <w:right w:val="nil"/>
            </w:tcBorders>
            <w:shd w:val="clear" w:color="000000" w:fill="CCCCFF"/>
            <w:noWrap/>
            <w:vAlign w:val="bottom"/>
            <w:hideMark/>
          </w:tcPr>
          <w:p w14:paraId="51F59ACC"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24.600,00</w:t>
            </w:r>
          </w:p>
        </w:tc>
        <w:tc>
          <w:tcPr>
            <w:tcW w:w="8168" w:type="dxa"/>
            <w:tcBorders>
              <w:top w:val="nil"/>
              <w:left w:val="nil"/>
              <w:bottom w:val="nil"/>
              <w:right w:val="nil"/>
            </w:tcBorders>
            <w:shd w:val="clear" w:color="000000" w:fill="FFFFFF"/>
            <w:noWrap/>
            <w:vAlign w:val="bottom"/>
            <w:hideMark/>
          </w:tcPr>
          <w:p w14:paraId="56406A63"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003E2F7C"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6CB06184"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4599EB02"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22690A" w:rsidRPr="0022690A" w14:paraId="4689BEAB"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7E92AC9B"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1.1. Opći prihodi i primici</w:t>
            </w:r>
          </w:p>
        </w:tc>
        <w:tc>
          <w:tcPr>
            <w:tcW w:w="1984" w:type="dxa"/>
            <w:tcBorders>
              <w:top w:val="nil"/>
              <w:left w:val="nil"/>
              <w:bottom w:val="nil"/>
              <w:right w:val="nil"/>
            </w:tcBorders>
            <w:shd w:val="clear" w:color="000000" w:fill="FFFF99"/>
            <w:noWrap/>
            <w:vAlign w:val="bottom"/>
            <w:hideMark/>
          </w:tcPr>
          <w:p w14:paraId="5BF4A99F"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27.176,90</w:t>
            </w:r>
          </w:p>
        </w:tc>
        <w:tc>
          <w:tcPr>
            <w:tcW w:w="1843" w:type="dxa"/>
            <w:tcBorders>
              <w:top w:val="nil"/>
              <w:left w:val="nil"/>
              <w:bottom w:val="nil"/>
              <w:right w:val="nil"/>
            </w:tcBorders>
            <w:shd w:val="clear" w:color="000000" w:fill="FFFF99"/>
            <w:noWrap/>
            <w:vAlign w:val="bottom"/>
            <w:hideMark/>
          </w:tcPr>
          <w:p w14:paraId="541C2794"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31.600,00</w:t>
            </w:r>
          </w:p>
        </w:tc>
        <w:tc>
          <w:tcPr>
            <w:tcW w:w="1418" w:type="dxa"/>
            <w:tcBorders>
              <w:top w:val="nil"/>
              <w:left w:val="nil"/>
              <w:bottom w:val="nil"/>
              <w:right w:val="nil"/>
            </w:tcBorders>
            <w:shd w:val="clear" w:color="000000" w:fill="FFFF99"/>
            <w:noWrap/>
            <w:vAlign w:val="bottom"/>
            <w:hideMark/>
          </w:tcPr>
          <w:p w14:paraId="57274B68"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25.411,00</w:t>
            </w:r>
          </w:p>
        </w:tc>
        <w:tc>
          <w:tcPr>
            <w:tcW w:w="1417" w:type="dxa"/>
            <w:tcBorders>
              <w:top w:val="nil"/>
              <w:left w:val="nil"/>
              <w:bottom w:val="nil"/>
              <w:right w:val="nil"/>
            </w:tcBorders>
            <w:shd w:val="clear" w:color="000000" w:fill="FFFF99"/>
            <w:noWrap/>
            <w:vAlign w:val="bottom"/>
            <w:hideMark/>
          </w:tcPr>
          <w:p w14:paraId="1984AB2D"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24.600,00</w:t>
            </w:r>
          </w:p>
        </w:tc>
        <w:tc>
          <w:tcPr>
            <w:tcW w:w="1701" w:type="dxa"/>
            <w:tcBorders>
              <w:top w:val="nil"/>
              <w:left w:val="nil"/>
              <w:bottom w:val="nil"/>
              <w:right w:val="nil"/>
            </w:tcBorders>
            <w:shd w:val="clear" w:color="000000" w:fill="FFFF99"/>
            <w:noWrap/>
            <w:vAlign w:val="bottom"/>
            <w:hideMark/>
          </w:tcPr>
          <w:p w14:paraId="11A7A163"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24.600,00</w:t>
            </w:r>
          </w:p>
        </w:tc>
        <w:tc>
          <w:tcPr>
            <w:tcW w:w="8168" w:type="dxa"/>
            <w:tcBorders>
              <w:top w:val="nil"/>
              <w:left w:val="nil"/>
              <w:bottom w:val="nil"/>
              <w:right w:val="nil"/>
            </w:tcBorders>
            <w:shd w:val="clear" w:color="000000" w:fill="FFFFFF"/>
            <w:noWrap/>
            <w:vAlign w:val="bottom"/>
            <w:hideMark/>
          </w:tcPr>
          <w:p w14:paraId="66E703BE"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47877361"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32622489"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7A205C81"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FE3D30" w:rsidRPr="0022690A" w14:paraId="5FB7A89D"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2D647F10"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036B5398"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27.176,90</w:t>
            </w:r>
          </w:p>
        </w:tc>
        <w:tc>
          <w:tcPr>
            <w:tcW w:w="1843" w:type="dxa"/>
            <w:tcBorders>
              <w:top w:val="nil"/>
              <w:left w:val="nil"/>
              <w:bottom w:val="nil"/>
              <w:right w:val="nil"/>
            </w:tcBorders>
            <w:shd w:val="clear" w:color="auto" w:fill="auto"/>
            <w:noWrap/>
            <w:vAlign w:val="bottom"/>
            <w:hideMark/>
          </w:tcPr>
          <w:p w14:paraId="4772AC5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31.600,00</w:t>
            </w:r>
          </w:p>
        </w:tc>
        <w:tc>
          <w:tcPr>
            <w:tcW w:w="1418" w:type="dxa"/>
            <w:tcBorders>
              <w:top w:val="nil"/>
              <w:left w:val="nil"/>
              <w:bottom w:val="nil"/>
              <w:right w:val="nil"/>
            </w:tcBorders>
            <w:shd w:val="clear" w:color="auto" w:fill="auto"/>
            <w:noWrap/>
            <w:vAlign w:val="bottom"/>
            <w:hideMark/>
          </w:tcPr>
          <w:p w14:paraId="154A28F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25.411,00</w:t>
            </w:r>
          </w:p>
        </w:tc>
        <w:tc>
          <w:tcPr>
            <w:tcW w:w="1417" w:type="dxa"/>
            <w:tcBorders>
              <w:top w:val="nil"/>
              <w:left w:val="nil"/>
              <w:bottom w:val="nil"/>
              <w:right w:val="nil"/>
            </w:tcBorders>
            <w:shd w:val="clear" w:color="auto" w:fill="auto"/>
            <w:noWrap/>
            <w:vAlign w:val="bottom"/>
            <w:hideMark/>
          </w:tcPr>
          <w:p w14:paraId="5912A81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24.600,00</w:t>
            </w:r>
          </w:p>
        </w:tc>
        <w:tc>
          <w:tcPr>
            <w:tcW w:w="1701" w:type="dxa"/>
            <w:tcBorders>
              <w:top w:val="nil"/>
              <w:left w:val="nil"/>
              <w:bottom w:val="nil"/>
              <w:right w:val="nil"/>
            </w:tcBorders>
            <w:shd w:val="clear" w:color="auto" w:fill="auto"/>
            <w:noWrap/>
            <w:vAlign w:val="bottom"/>
            <w:hideMark/>
          </w:tcPr>
          <w:p w14:paraId="3BC7F0D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24.600,00</w:t>
            </w:r>
          </w:p>
        </w:tc>
        <w:tc>
          <w:tcPr>
            <w:tcW w:w="8168" w:type="dxa"/>
            <w:tcBorders>
              <w:top w:val="nil"/>
              <w:left w:val="nil"/>
              <w:bottom w:val="nil"/>
              <w:right w:val="nil"/>
            </w:tcBorders>
            <w:shd w:val="clear" w:color="000000" w:fill="FFFFFF"/>
            <w:noWrap/>
            <w:vAlign w:val="bottom"/>
            <w:hideMark/>
          </w:tcPr>
          <w:p w14:paraId="0070656B"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72EF7B81"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6862088F"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13EF55B4"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6013419F"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23CC8127"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32 Materijalni rashodi</w:t>
            </w:r>
          </w:p>
        </w:tc>
        <w:tc>
          <w:tcPr>
            <w:tcW w:w="1984" w:type="dxa"/>
            <w:tcBorders>
              <w:top w:val="nil"/>
              <w:left w:val="nil"/>
              <w:bottom w:val="nil"/>
              <w:right w:val="nil"/>
            </w:tcBorders>
            <w:shd w:val="clear" w:color="auto" w:fill="auto"/>
            <w:noWrap/>
            <w:vAlign w:val="bottom"/>
            <w:hideMark/>
          </w:tcPr>
          <w:p w14:paraId="7783812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27.176,90</w:t>
            </w:r>
          </w:p>
        </w:tc>
        <w:tc>
          <w:tcPr>
            <w:tcW w:w="1843" w:type="dxa"/>
            <w:tcBorders>
              <w:top w:val="nil"/>
              <w:left w:val="nil"/>
              <w:bottom w:val="nil"/>
              <w:right w:val="nil"/>
            </w:tcBorders>
            <w:shd w:val="clear" w:color="auto" w:fill="auto"/>
            <w:noWrap/>
            <w:vAlign w:val="bottom"/>
            <w:hideMark/>
          </w:tcPr>
          <w:p w14:paraId="0AFE495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31.600,00</w:t>
            </w:r>
          </w:p>
        </w:tc>
        <w:tc>
          <w:tcPr>
            <w:tcW w:w="1418" w:type="dxa"/>
            <w:tcBorders>
              <w:top w:val="nil"/>
              <w:left w:val="nil"/>
              <w:bottom w:val="nil"/>
              <w:right w:val="nil"/>
            </w:tcBorders>
            <w:shd w:val="clear" w:color="auto" w:fill="auto"/>
            <w:noWrap/>
            <w:vAlign w:val="bottom"/>
            <w:hideMark/>
          </w:tcPr>
          <w:p w14:paraId="584FC9B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25.411,00</w:t>
            </w:r>
          </w:p>
        </w:tc>
        <w:tc>
          <w:tcPr>
            <w:tcW w:w="1417" w:type="dxa"/>
            <w:tcBorders>
              <w:top w:val="nil"/>
              <w:left w:val="nil"/>
              <w:bottom w:val="nil"/>
              <w:right w:val="nil"/>
            </w:tcBorders>
            <w:shd w:val="clear" w:color="auto" w:fill="auto"/>
            <w:noWrap/>
            <w:vAlign w:val="bottom"/>
            <w:hideMark/>
          </w:tcPr>
          <w:p w14:paraId="07FB810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24.600,00</w:t>
            </w:r>
          </w:p>
        </w:tc>
        <w:tc>
          <w:tcPr>
            <w:tcW w:w="1701" w:type="dxa"/>
            <w:tcBorders>
              <w:top w:val="nil"/>
              <w:left w:val="nil"/>
              <w:bottom w:val="nil"/>
              <w:right w:val="nil"/>
            </w:tcBorders>
            <w:shd w:val="clear" w:color="auto" w:fill="auto"/>
            <w:noWrap/>
            <w:vAlign w:val="bottom"/>
            <w:hideMark/>
          </w:tcPr>
          <w:p w14:paraId="5690A3F5"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24.600,00</w:t>
            </w:r>
          </w:p>
        </w:tc>
        <w:tc>
          <w:tcPr>
            <w:tcW w:w="8168" w:type="dxa"/>
            <w:tcBorders>
              <w:top w:val="nil"/>
              <w:left w:val="nil"/>
              <w:bottom w:val="nil"/>
              <w:right w:val="nil"/>
            </w:tcBorders>
            <w:shd w:val="clear" w:color="000000" w:fill="FFFFFF"/>
            <w:noWrap/>
            <w:vAlign w:val="bottom"/>
            <w:hideMark/>
          </w:tcPr>
          <w:p w14:paraId="05EEC85F"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34899A3D"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1DEED2B4"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6E16143C"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22690A" w:rsidRPr="0022690A" w14:paraId="4D23530D"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5DC96C78"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Aktivnost A100206 Održavanje opreme za redovnu djelatnost</w:t>
            </w:r>
          </w:p>
        </w:tc>
        <w:tc>
          <w:tcPr>
            <w:tcW w:w="1984" w:type="dxa"/>
            <w:tcBorders>
              <w:top w:val="nil"/>
              <w:left w:val="nil"/>
              <w:bottom w:val="nil"/>
              <w:right w:val="nil"/>
            </w:tcBorders>
            <w:shd w:val="clear" w:color="000000" w:fill="CCCCFF"/>
            <w:noWrap/>
            <w:vAlign w:val="bottom"/>
            <w:hideMark/>
          </w:tcPr>
          <w:p w14:paraId="13530D2A"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CCCCFF"/>
            <w:noWrap/>
            <w:vAlign w:val="bottom"/>
            <w:hideMark/>
          </w:tcPr>
          <w:p w14:paraId="742CC85D"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20.000,00</w:t>
            </w:r>
          </w:p>
        </w:tc>
        <w:tc>
          <w:tcPr>
            <w:tcW w:w="1418" w:type="dxa"/>
            <w:tcBorders>
              <w:top w:val="nil"/>
              <w:left w:val="nil"/>
              <w:bottom w:val="nil"/>
              <w:right w:val="nil"/>
            </w:tcBorders>
            <w:shd w:val="clear" w:color="000000" w:fill="CCCCFF"/>
            <w:noWrap/>
            <w:vAlign w:val="bottom"/>
            <w:hideMark/>
          </w:tcPr>
          <w:p w14:paraId="750F9C41"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16.000,00</w:t>
            </w:r>
          </w:p>
        </w:tc>
        <w:tc>
          <w:tcPr>
            <w:tcW w:w="1417" w:type="dxa"/>
            <w:tcBorders>
              <w:top w:val="nil"/>
              <w:left w:val="nil"/>
              <w:bottom w:val="nil"/>
              <w:right w:val="nil"/>
            </w:tcBorders>
            <w:shd w:val="clear" w:color="000000" w:fill="CCCCFF"/>
            <w:noWrap/>
            <w:vAlign w:val="bottom"/>
            <w:hideMark/>
          </w:tcPr>
          <w:p w14:paraId="72EA6F35"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20.000,00</w:t>
            </w:r>
          </w:p>
        </w:tc>
        <w:tc>
          <w:tcPr>
            <w:tcW w:w="1701" w:type="dxa"/>
            <w:tcBorders>
              <w:top w:val="nil"/>
              <w:left w:val="nil"/>
              <w:bottom w:val="nil"/>
              <w:right w:val="nil"/>
            </w:tcBorders>
            <w:shd w:val="clear" w:color="000000" w:fill="CCCCFF"/>
            <w:noWrap/>
            <w:vAlign w:val="bottom"/>
            <w:hideMark/>
          </w:tcPr>
          <w:p w14:paraId="26B93F5D"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20.000,00</w:t>
            </w:r>
          </w:p>
        </w:tc>
        <w:tc>
          <w:tcPr>
            <w:tcW w:w="8168" w:type="dxa"/>
            <w:tcBorders>
              <w:top w:val="nil"/>
              <w:left w:val="nil"/>
              <w:bottom w:val="nil"/>
              <w:right w:val="nil"/>
            </w:tcBorders>
            <w:shd w:val="clear" w:color="000000" w:fill="FFFFFF"/>
            <w:noWrap/>
            <w:vAlign w:val="bottom"/>
            <w:hideMark/>
          </w:tcPr>
          <w:p w14:paraId="2BC0970C"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166F6D0C"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4BB715FD"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49D36054"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22690A" w:rsidRPr="0022690A" w14:paraId="575FD6E2"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5F360013"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lastRenderedPageBreak/>
              <w:t>Izvor 1.1. Opći prihodi i primici</w:t>
            </w:r>
          </w:p>
        </w:tc>
        <w:tc>
          <w:tcPr>
            <w:tcW w:w="1984" w:type="dxa"/>
            <w:tcBorders>
              <w:top w:val="nil"/>
              <w:left w:val="nil"/>
              <w:bottom w:val="nil"/>
              <w:right w:val="nil"/>
            </w:tcBorders>
            <w:shd w:val="clear" w:color="000000" w:fill="FFFF99"/>
            <w:noWrap/>
            <w:vAlign w:val="bottom"/>
            <w:hideMark/>
          </w:tcPr>
          <w:p w14:paraId="35ADB763"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FFFF99"/>
            <w:noWrap/>
            <w:vAlign w:val="bottom"/>
            <w:hideMark/>
          </w:tcPr>
          <w:p w14:paraId="64612CAD"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20.000,00</w:t>
            </w:r>
          </w:p>
        </w:tc>
        <w:tc>
          <w:tcPr>
            <w:tcW w:w="1418" w:type="dxa"/>
            <w:tcBorders>
              <w:top w:val="nil"/>
              <w:left w:val="nil"/>
              <w:bottom w:val="nil"/>
              <w:right w:val="nil"/>
            </w:tcBorders>
            <w:shd w:val="clear" w:color="000000" w:fill="FFFF99"/>
            <w:noWrap/>
            <w:vAlign w:val="bottom"/>
            <w:hideMark/>
          </w:tcPr>
          <w:p w14:paraId="7EFBCF45"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16.000,00</w:t>
            </w:r>
          </w:p>
        </w:tc>
        <w:tc>
          <w:tcPr>
            <w:tcW w:w="1417" w:type="dxa"/>
            <w:tcBorders>
              <w:top w:val="nil"/>
              <w:left w:val="nil"/>
              <w:bottom w:val="nil"/>
              <w:right w:val="nil"/>
            </w:tcBorders>
            <w:shd w:val="clear" w:color="000000" w:fill="FFFF99"/>
            <w:noWrap/>
            <w:vAlign w:val="bottom"/>
            <w:hideMark/>
          </w:tcPr>
          <w:p w14:paraId="1D4B95E3"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20.000,00</w:t>
            </w:r>
          </w:p>
        </w:tc>
        <w:tc>
          <w:tcPr>
            <w:tcW w:w="1701" w:type="dxa"/>
            <w:tcBorders>
              <w:top w:val="nil"/>
              <w:left w:val="nil"/>
              <w:bottom w:val="nil"/>
              <w:right w:val="nil"/>
            </w:tcBorders>
            <w:shd w:val="clear" w:color="000000" w:fill="FFFF99"/>
            <w:noWrap/>
            <w:vAlign w:val="bottom"/>
            <w:hideMark/>
          </w:tcPr>
          <w:p w14:paraId="77C1D6D7"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20.000,00</w:t>
            </w:r>
          </w:p>
        </w:tc>
        <w:tc>
          <w:tcPr>
            <w:tcW w:w="8168" w:type="dxa"/>
            <w:tcBorders>
              <w:top w:val="nil"/>
              <w:left w:val="nil"/>
              <w:bottom w:val="nil"/>
              <w:right w:val="nil"/>
            </w:tcBorders>
            <w:shd w:val="clear" w:color="000000" w:fill="FFFFFF"/>
            <w:noWrap/>
            <w:vAlign w:val="bottom"/>
            <w:hideMark/>
          </w:tcPr>
          <w:p w14:paraId="625BEAD8"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7B4D3A4E"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5CC2BA5F"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3574A80D"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FE3D30" w:rsidRPr="0022690A" w14:paraId="7C77594A"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12C385FA"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71F7948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420A98B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20.000,00</w:t>
            </w:r>
          </w:p>
        </w:tc>
        <w:tc>
          <w:tcPr>
            <w:tcW w:w="1418" w:type="dxa"/>
            <w:tcBorders>
              <w:top w:val="nil"/>
              <w:left w:val="nil"/>
              <w:bottom w:val="nil"/>
              <w:right w:val="nil"/>
            </w:tcBorders>
            <w:shd w:val="clear" w:color="auto" w:fill="auto"/>
            <w:noWrap/>
            <w:vAlign w:val="bottom"/>
            <w:hideMark/>
          </w:tcPr>
          <w:p w14:paraId="2B90DCC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16.000,00</w:t>
            </w:r>
          </w:p>
        </w:tc>
        <w:tc>
          <w:tcPr>
            <w:tcW w:w="1417" w:type="dxa"/>
            <w:tcBorders>
              <w:top w:val="nil"/>
              <w:left w:val="nil"/>
              <w:bottom w:val="nil"/>
              <w:right w:val="nil"/>
            </w:tcBorders>
            <w:shd w:val="clear" w:color="auto" w:fill="auto"/>
            <w:noWrap/>
            <w:vAlign w:val="bottom"/>
            <w:hideMark/>
          </w:tcPr>
          <w:p w14:paraId="6F72784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20.000,00</w:t>
            </w:r>
          </w:p>
        </w:tc>
        <w:tc>
          <w:tcPr>
            <w:tcW w:w="1701" w:type="dxa"/>
            <w:tcBorders>
              <w:top w:val="nil"/>
              <w:left w:val="nil"/>
              <w:bottom w:val="nil"/>
              <w:right w:val="nil"/>
            </w:tcBorders>
            <w:shd w:val="clear" w:color="auto" w:fill="auto"/>
            <w:noWrap/>
            <w:vAlign w:val="bottom"/>
            <w:hideMark/>
          </w:tcPr>
          <w:p w14:paraId="157D78F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20.000,00</w:t>
            </w:r>
          </w:p>
        </w:tc>
        <w:tc>
          <w:tcPr>
            <w:tcW w:w="8168" w:type="dxa"/>
            <w:tcBorders>
              <w:top w:val="nil"/>
              <w:left w:val="nil"/>
              <w:bottom w:val="nil"/>
              <w:right w:val="nil"/>
            </w:tcBorders>
            <w:shd w:val="clear" w:color="000000" w:fill="FFFFFF"/>
            <w:noWrap/>
            <w:vAlign w:val="bottom"/>
            <w:hideMark/>
          </w:tcPr>
          <w:p w14:paraId="09974E1E"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0C9C7DF6"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6A990E85"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0CCF0173"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5AAECAD7"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09A954C9"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32 Materijalni rashodi</w:t>
            </w:r>
          </w:p>
        </w:tc>
        <w:tc>
          <w:tcPr>
            <w:tcW w:w="1984" w:type="dxa"/>
            <w:tcBorders>
              <w:top w:val="nil"/>
              <w:left w:val="nil"/>
              <w:bottom w:val="nil"/>
              <w:right w:val="nil"/>
            </w:tcBorders>
            <w:shd w:val="clear" w:color="auto" w:fill="auto"/>
            <w:noWrap/>
            <w:vAlign w:val="bottom"/>
            <w:hideMark/>
          </w:tcPr>
          <w:p w14:paraId="402661E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1B86042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20.000,00</w:t>
            </w:r>
          </w:p>
        </w:tc>
        <w:tc>
          <w:tcPr>
            <w:tcW w:w="1418" w:type="dxa"/>
            <w:tcBorders>
              <w:top w:val="nil"/>
              <w:left w:val="nil"/>
              <w:bottom w:val="nil"/>
              <w:right w:val="nil"/>
            </w:tcBorders>
            <w:shd w:val="clear" w:color="auto" w:fill="auto"/>
            <w:noWrap/>
            <w:vAlign w:val="bottom"/>
            <w:hideMark/>
          </w:tcPr>
          <w:p w14:paraId="7F5A18F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16.000,00</w:t>
            </w:r>
          </w:p>
        </w:tc>
        <w:tc>
          <w:tcPr>
            <w:tcW w:w="1417" w:type="dxa"/>
            <w:tcBorders>
              <w:top w:val="nil"/>
              <w:left w:val="nil"/>
              <w:bottom w:val="nil"/>
              <w:right w:val="nil"/>
            </w:tcBorders>
            <w:shd w:val="clear" w:color="auto" w:fill="auto"/>
            <w:noWrap/>
            <w:vAlign w:val="bottom"/>
            <w:hideMark/>
          </w:tcPr>
          <w:p w14:paraId="3E7CC2E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20.000,00</w:t>
            </w:r>
          </w:p>
        </w:tc>
        <w:tc>
          <w:tcPr>
            <w:tcW w:w="1701" w:type="dxa"/>
            <w:tcBorders>
              <w:top w:val="nil"/>
              <w:left w:val="nil"/>
              <w:bottom w:val="nil"/>
              <w:right w:val="nil"/>
            </w:tcBorders>
            <w:shd w:val="clear" w:color="auto" w:fill="auto"/>
            <w:noWrap/>
            <w:vAlign w:val="bottom"/>
            <w:hideMark/>
          </w:tcPr>
          <w:p w14:paraId="534DE578"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20.000,00</w:t>
            </w:r>
          </w:p>
        </w:tc>
        <w:tc>
          <w:tcPr>
            <w:tcW w:w="8168" w:type="dxa"/>
            <w:tcBorders>
              <w:top w:val="nil"/>
              <w:left w:val="nil"/>
              <w:bottom w:val="nil"/>
              <w:right w:val="nil"/>
            </w:tcBorders>
            <w:shd w:val="clear" w:color="000000" w:fill="FFFFFF"/>
            <w:noWrap/>
            <w:vAlign w:val="bottom"/>
            <w:hideMark/>
          </w:tcPr>
          <w:p w14:paraId="6E69065B"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4E25C220"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19952337"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0974A371"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22690A" w:rsidRPr="0022690A" w14:paraId="3330CCAE"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7EA87B0F"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Aktivnost A100207 Objekt u vlasništvu grada - Kuglana</w:t>
            </w:r>
          </w:p>
        </w:tc>
        <w:tc>
          <w:tcPr>
            <w:tcW w:w="1984" w:type="dxa"/>
            <w:tcBorders>
              <w:top w:val="nil"/>
              <w:left w:val="nil"/>
              <w:bottom w:val="nil"/>
              <w:right w:val="nil"/>
            </w:tcBorders>
            <w:shd w:val="clear" w:color="000000" w:fill="CCCCFF"/>
            <w:noWrap/>
            <w:vAlign w:val="bottom"/>
            <w:hideMark/>
          </w:tcPr>
          <w:p w14:paraId="2085F04D"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CCCCFF"/>
            <w:noWrap/>
            <w:vAlign w:val="bottom"/>
            <w:hideMark/>
          </w:tcPr>
          <w:p w14:paraId="4D608B92"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27.050,00</w:t>
            </w:r>
          </w:p>
        </w:tc>
        <w:tc>
          <w:tcPr>
            <w:tcW w:w="1418" w:type="dxa"/>
            <w:tcBorders>
              <w:top w:val="nil"/>
              <w:left w:val="nil"/>
              <w:bottom w:val="nil"/>
              <w:right w:val="nil"/>
            </w:tcBorders>
            <w:shd w:val="clear" w:color="000000" w:fill="CCCCFF"/>
            <w:noWrap/>
            <w:vAlign w:val="bottom"/>
            <w:hideMark/>
          </w:tcPr>
          <w:p w14:paraId="0BD73277"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27.050,00</w:t>
            </w:r>
          </w:p>
        </w:tc>
        <w:tc>
          <w:tcPr>
            <w:tcW w:w="1417" w:type="dxa"/>
            <w:tcBorders>
              <w:top w:val="nil"/>
              <w:left w:val="nil"/>
              <w:bottom w:val="nil"/>
              <w:right w:val="nil"/>
            </w:tcBorders>
            <w:shd w:val="clear" w:color="000000" w:fill="CCCCFF"/>
            <w:noWrap/>
            <w:vAlign w:val="bottom"/>
            <w:hideMark/>
          </w:tcPr>
          <w:p w14:paraId="59B7AB36"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27.050,00</w:t>
            </w:r>
          </w:p>
        </w:tc>
        <w:tc>
          <w:tcPr>
            <w:tcW w:w="1701" w:type="dxa"/>
            <w:tcBorders>
              <w:top w:val="nil"/>
              <w:left w:val="nil"/>
              <w:bottom w:val="nil"/>
              <w:right w:val="nil"/>
            </w:tcBorders>
            <w:shd w:val="clear" w:color="000000" w:fill="CCCCFF"/>
            <w:noWrap/>
            <w:vAlign w:val="bottom"/>
            <w:hideMark/>
          </w:tcPr>
          <w:p w14:paraId="7630285B"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27.050,00</w:t>
            </w:r>
          </w:p>
        </w:tc>
        <w:tc>
          <w:tcPr>
            <w:tcW w:w="8168" w:type="dxa"/>
            <w:tcBorders>
              <w:top w:val="nil"/>
              <w:left w:val="nil"/>
              <w:bottom w:val="nil"/>
              <w:right w:val="nil"/>
            </w:tcBorders>
            <w:shd w:val="clear" w:color="000000" w:fill="FFFFFF"/>
            <w:noWrap/>
            <w:vAlign w:val="bottom"/>
            <w:hideMark/>
          </w:tcPr>
          <w:p w14:paraId="308920EC"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17C0CCF0"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5A82C670"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660399D1"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22690A" w:rsidRPr="0022690A" w14:paraId="2A155E79"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7228FC4F"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4.C. Prihodi od  imovine</w:t>
            </w:r>
          </w:p>
        </w:tc>
        <w:tc>
          <w:tcPr>
            <w:tcW w:w="1984" w:type="dxa"/>
            <w:tcBorders>
              <w:top w:val="nil"/>
              <w:left w:val="nil"/>
              <w:bottom w:val="nil"/>
              <w:right w:val="nil"/>
            </w:tcBorders>
            <w:shd w:val="clear" w:color="000000" w:fill="FFFF99"/>
            <w:noWrap/>
            <w:vAlign w:val="bottom"/>
            <w:hideMark/>
          </w:tcPr>
          <w:p w14:paraId="29645F62"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FFFF99"/>
            <w:noWrap/>
            <w:vAlign w:val="bottom"/>
            <w:hideMark/>
          </w:tcPr>
          <w:p w14:paraId="0AABEFAC"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27.050,00</w:t>
            </w:r>
          </w:p>
        </w:tc>
        <w:tc>
          <w:tcPr>
            <w:tcW w:w="1418" w:type="dxa"/>
            <w:tcBorders>
              <w:top w:val="nil"/>
              <w:left w:val="nil"/>
              <w:bottom w:val="nil"/>
              <w:right w:val="nil"/>
            </w:tcBorders>
            <w:shd w:val="clear" w:color="000000" w:fill="FFFF99"/>
            <w:noWrap/>
            <w:vAlign w:val="bottom"/>
            <w:hideMark/>
          </w:tcPr>
          <w:p w14:paraId="01164E63"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27.050,00</w:t>
            </w:r>
          </w:p>
        </w:tc>
        <w:tc>
          <w:tcPr>
            <w:tcW w:w="1417" w:type="dxa"/>
            <w:tcBorders>
              <w:top w:val="nil"/>
              <w:left w:val="nil"/>
              <w:bottom w:val="nil"/>
              <w:right w:val="nil"/>
            </w:tcBorders>
            <w:shd w:val="clear" w:color="000000" w:fill="FFFF99"/>
            <w:noWrap/>
            <w:vAlign w:val="bottom"/>
            <w:hideMark/>
          </w:tcPr>
          <w:p w14:paraId="4FC9E895"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27.050,00</w:t>
            </w:r>
          </w:p>
        </w:tc>
        <w:tc>
          <w:tcPr>
            <w:tcW w:w="1701" w:type="dxa"/>
            <w:tcBorders>
              <w:top w:val="nil"/>
              <w:left w:val="nil"/>
              <w:bottom w:val="nil"/>
              <w:right w:val="nil"/>
            </w:tcBorders>
            <w:shd w:val="clear" w:color="000000" w:fill="FFFF99"/>
            <w:noWrap/>
            <w:vAlign w:val="bottom"/>
            <w:hideMark/>
          </w:tcPr>
          <w:p w14:paraId="0FEC73F3"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27.050,00</w:t>
            </w:r>
          </w:p>
        </w:tc>
        <w:tc>
          <w:tcPr>
            <w:tcW w:w="8168" w:type="dxa"/>
            <w:tcBorders>
              <w:top w:val="nil"/>
              <w:left w:val="nil"/>
              <w:bottom w:val="nil"/>
              <w:right w:val="nil"/>
            </w:tcBorders>
            <w:shd w:val="clear" w:color="000000" w:fill="FFFFFF"/>
            <w:noWrap/>
            <w:vAlign w:val="bottom"/>
            <w:hideMark/>
          </w:tcPr>
          <w:p w14:paraId="7D28EBB8"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25E7E5C2"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4C661D51"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047F7E1A"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FE3D30" w:rsidRPr="0022690A" w14:paraId="0F0639AF"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10D6162F"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001DD4D5"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137A94F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23.150,00</w:t>
            </w:r>
          </w:p>
        </w:tc>
        <w:tc>
          <w:tcPr>
            <w:tcW w:w="1418" w:type="dxa"/>
            <w:tcBorders>
              <w:top w:val="nil"/>
              <w:left w:val="nil"/>
              <w:bottom w:val="nil"/>
              <w:right w:val="nil"/>
            </w:tcBorders>
            <w:shd w:val="clear" w:color="auto" w:fill="auto"/>
            <w:noWrap/>
            <w:vAlign w:val="bottom"/>
            <w:hideMark/>
          </w:tcPr>
          <w:p w14:paraId="60B2B528"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23.150,00</w:t>
            </w:r>
          </w:p>
        </w:tc>
        <w:tc>
          <w:tcPr>
            <w:tcW w:w="1417" w:type="dxa"/>
            <w:tcBorders>
              <w:top w:val="nil"/>
              <w:left w:val="nil"/>
              <w:bottom w:val="nil"/>
              <w:right w:val="nil"/>
            </w:tcBorders>
            <w:shd w:val="clear" w:color="auto" w:fill="auto"/>
            <w:noWrap/>
            <w:vAlign w:val="bottom"/>
            <w:hideMark/>
          </w:tcPr>
          <w:p w14:paraId="42DCA26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23.150,00</w:t>
            </w:r>
          </w:p>
        </w:tc>
        <w:tc>
          <w:tcPr>
            <w:tcW w:w="1701" w:type="dxa"/>
            <w:tcBorders>
              <w:top w:val="nil"/>
              <w:left w:val="nil"/>
              <w:bottom w:val="nil"/>
              <w:right w:val="nil"/>
            </w:tcBorders>
            <w:shd w:val="clear" w:color="auto" w:fill="auto"/>
            <w:noWrap/>
            <w:vAlign w:val="bottom"/>
            <w:hideMark/>
          </w:tcPr>
          <w:p w14:paraId="254FBB9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23.150,00</w:t>
            </w:r>
          </w:p>
        </w:tc>
        <w:tc>
          <w:tcPr>
            <w:tcW w:w="8168" w:type="dxa"/>
            <w:tcBorders>
              <w:top w:val="nil"/>
              <w:left w:val="nil"/>
              <w:bottom w:val="nil"/>
              <w:right w:val="nil"/>
            </w:tcBorders>
            <w:shd w:val="clear" w:color="000000" w:fill="FFFFFF"/>
            <w:noWrap/>
            <w:vAlign w:val="bottom"/>
            <w:hideMark/>
          </w:tcPr>
          <w:p w14:paraId="7EDC45BA"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636BE169"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3CB36844"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49B3BA7D"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53C449C1"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7CDFB41B"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32 Materijalni rashodi</w:t>
            </w:r>
          </w:p>
        </w:tc>
        <w:tc>
          <w:tcPr>
            <w:tcW w:w="1984" w:type="dxa"/>
            <w:tcBorders>
              <w:top w:val="nil"/>
              <w:left w:val="nil"/>
              <w:bottom w:val="nil"/>
              <w:right w:val="nil"/>
            </w:tcBorders>
            <w:shd w:val="clear" w:color="auto" w:fill="auto"/>
            <w:noWrap/>
            <w:vAlign w:val="bottom"/>
            <w:hideMark/>
          </w:tcPr>
          <w:p w14:paraId="2D0D5F3A"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750B11C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23.150,00</w:t>
            </w:r>
          </w:p>
        </w:tc>
        <w:tc>
          <w:tcPr>
            <w:tcW w:w="1418" w:type="dxa"/>
            <w:tcBorders>
              <w:top w:val="nil"/>
              <w:left w:val="nil"/>
              <w:bottom w:val="nil"/>
              <w:right w:val="nil"/>
            </w:tcBorders>
            <w:shd w:val="clear" w:color="auto" w:fill="auto"/>
            <w:noWrap/>
            <w:vAlign w:val="bottom"/>
            <w:hideMark/>
          </w:tcPr>
          <w:p w14:paraId="44B6EE9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23.150,00</w:t>
            </w:r>
          </w:p>
        </w:tc>
        <w:tc>
          <w:tcPr>
            <w:tcW w:w="1417" w:type="dxa"/>
            <w:tcBorders>
              <w:top w:val="nil"/>
              <w:left w:val="nil"/>
              <w:bottom w:val="nil"/>
              <w:right w:val="nil"/>
            </w:tcBorders>
            <w:shd w:val="clear" w:color="auto" w:fill="auto"/>
            <w:noWrap/>
            <w:vAlign w:val="bottom"/>
            <w:hideMark/>
          </w:tcPr>
          <w:p w14:paraId="38EC0048"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23.150,00</w:t>
            </w:r>
          </w:p>
        </w:tc>
        <w:tc>
          <w:tcPr>
            <w:tcW w:w="1701" w:type="dxa"/>
            <w:tcBorders>
              <w:top w:val="nil"/>
              <w:left w:val="nil"/>
              <w:bottom w:val="nil"/>
              <w:right w:val="nil"/>
            </w:tcBorders>
            <w:shd w:val="clear" w:color="auto" w:fill="auto"/>
            <w:noWrap/>
            <w:vAlign w:val="bottom"/>
            <w:hideMark/>
          </w:tcPr>
          <w:p w14:paraId="50D3936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23.150,00</w:t>
            </w:r>
          </w:p>
        </w:tc>
        <w:tc>
          <w:tcPr>
            <w:tcW w:w="8168" w:type="dxa"/>
            <w:tcBorders>
              <w:top w:val="nil"/>
              <w:left w:val="nil"/>
              <w:bottom w:val="nil"/>
              <w:right w:val="nil"/>
            </w:tcBorders>
            <w:shd w:val="clear" w:color="000000" w:fill="FFFFFF"/>
            <w:noWrap/>
            <w:vAlign w:val="bottom"/>
            <w:hideMark/>
          </w:tcPr>
          <w:p w14:paraId="5FCBFBE3"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2F8B2941"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08BA6AC6"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729EDE55"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354CC007"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2C4E5A17"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 Rashodi za nabavu nefinancijske imovine</w:t>
            </w:r>
          </w:p>
        </w:tc>
        <w:tc>
          <w:tcPr>
            <w:tcW w:w="1984" w:type="dxa"/>
            <w:tcBorders>
              <w:top w:val="nil"/>
              <w:left w:val="nil"/>
              <w:bottom w:val="nil"/>
              <w:right w:val="nil"/>
            </w:tcBorders>
            <w:shd w:val="clear" w:color="auto" w:fill="auto"/>
            <w:noWrap/>
            <w:vAlign w:val="bottom"/>
            <w:hideMark/>
          </w:tcPr>
          <w:p w14:paraId="54E2EA3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203F185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3.900,00</w:t>
            </w:r>
          </w:p>
        </w:tc>
        <w:tc>
          <w:tcPr>
            <w:tcW w:w="1418" w:type="dxa"/>
            <w:tcBorders>
              <w:top w:val="nil"/>
              <w:left w:val="nil"/>
              <w:bottom w:val="nil"/>
              <w:right w:val="nil"/>
            </w:tcBorders>
            <w:shd w:val="clear" w:color="auto" w:fill="auto"/>
            <w:noWrap/>
            <w:vAlign w:val="bottom"/>
            <w:hideMark/>
          </w:tcPr>
          <w:p w14:paraId="2F969B5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3.900,00</w:t>
            </w:r>
          </w:p>
        </w:tc>
        <w:tc>
          <w:tcPr>
            <w:tcW w:w="1417" w:type="dxa"/>
            <w:tcBorders>
              <w:top w:val="nil"/>
              <w:left w:val="nil"/>
              <w:bottom w:val="nil"/>
              <w:right w:val="nil"/>
            </w:tcBorders>
            <w:shd w:val="clear" w:color="auto" w:fill="auto"/>
            <w:noWrap/>
            <w:vAlign w:val="bottom"/>
            <w:hideMark/>
          </w:tcPr>
          <w:p w14:paraId="3FD19C7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3.900,00</w:t>
            </w:r>
          </w:p>
        </w:tc>
        <w:tc>
          <w:tcPr>
            <w:tcW w:w="1701" w:type="dxa"/>
            <w:tcBorders>
              <w:top w:val="nil"/>
              <w:left w:val="nil"/>
              <w:bottom w:val="nil"/>
              <w:right w:val="nil"/>
            </w:tcBorders>
            <w:shd w:val="clear" w:color="auto" w:fill="auto"/>
            <w:noWrap/>
            <w:vAlign w:val="bottom"/>
            <w:hideMark/>
          </w:tcPr>
          <w:p w14:paraId="676B53F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3.900,00</w:t>
            </w:r>
          </w:p>
        </w:tc>
        <w:tc>
          <w:tcPr>
            <w:tcW w:w="8168" w:type="dxa"/>
            <w:tcBorders>
              <w:top w:val="nil"/>
              <w:left w:val="nil"/>
              <w:bottom w:val="nil"/>
              <w:right w:val="nil"/>
            </w:tcBorders>
            <w:shd w:val="clear" w:color="000000" w:fill="FFFFFF"/>
            <w:noWrap/>
            <w:vAlign w:val="bottom"/>
            <w:hideMark/>
          </w:tcPr>
          <w:p w14:paraId="1B823947"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6DDC11E3"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2EA71B0A"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5BC525EC"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5674186C"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5C6F9898"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42 Rashodi za nabavu proizvedene dugotrajne imovine</w:t>
            </w:r>
          </w:p>
        </w:tc>
        <w:tc>
          <w:tcPr>
            <w:tcW w:w="1984" w:type="dxa"/>
            <w:tcBorders>
              <w:top w:val="nil"/>
              <w:left w:val="nil"/>
              <w:bottom w:val="nil"/>
              <w:right w:val="nil"/>
            </w:tcBorders>
            <w:shd w:val="clear" w:color="auto" w:fill="auto"/>
            <w:noWrap/>
            <w:vAlign w:val="bottom"/>
            <w:hideMark/>
          </w:tcPr>
          <w:p w14:paraId="403DE71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21D66DF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3.900,00</w:t>
            </w:r>
          </w:p>
        </w:tc>
        <w:tc>
          <w:tcPr>
            <w:tcW w:w="1418" w:type="dxa"/>
            <w:tcBorders>
              <w:top w:val="nil"/>
              <w:left w:val="nil"/>
              <w:bottom w:val="nil"/>
              <w:right w:val="nil"/>
            </w:tcBorders>
            <w:shd w:val="clear" w:color="auto" w:fill="auto"/>
            <w:noWrap/>
            <w:vAlign w:val="bottom"/>
            <w:hideMark/>
          </w:tcPr>
          <w:p w14:paraId="3A446635"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3.900,00</w:t>
            </w:r>
          </w:p>
        </w:tc>
        <w:tc>
          <w:tcPr>
            <w:tcW w:w="1417" w:type="dxa"/>
            <w:tcBorders>
              <w:top w:val="nil"/>
              <w:left w:val="nil"/>
              <w:bottom w:val="nil"/>
              <w:right w:val="nil"/>
            </w:tcBorders>
            <w:shd w:val="clear" w:color="auto" w:fill="auto"/>
            <w:noWrap/>
            <w:vAlign w:val="bottom"/>
            <w:hideMark/>
          </w:tcPr>
          <w:p w14:paraId="6D11C6C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3.900,00</w:t>
            </w:r>
          </w:p>
        </w:tc>
        <w:tc>
          <w:tcPr>
            <w:tcW w:w="1701" w:type="dxa"/>
            <w:tcBorders>
              <w:top w:val="nil"/>
              <w:left w:val="nil"/>
              <w:bottom w:val="nil"/>
              <w:right w:val="nil"/>
            </w:tcBorders>
            <w:shd w:val="clear" w:color="auto" w:fill="auto"/>
            <w:noWrap/>
            <w:vAlign w:val="bottom"/>
            <w:hideMark/>
          </w:tcPr>
          <w:p w14:paraId="5E04DEF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3.900,00</w:t>
            </w:r>
          </w:p>
        </w:tc>
        <w:tc>
          <w:tcPr>
            <w:tcW w:w="8168" w:type="dxa"/>
            <w:tcBorders>
              <w:top w:val="nil"/>
              <w:left w:val="nil"/>
              <w:bottom w:val="nil"/>
              <w:right w:val="nil"/>
            </w:tcBorders>
            <w:shd w:val="clear" w:color="000000" w:fill="FFFFFF"/>
            <w:noWrap/>
            <w:vAlign w:val="bottom"/>
            <w:hideMark/>
          </w:tcPr>
          <w:p w14:paraId="7BE9CB8B"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53328756"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547EC130"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1DC62B33"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22690A" w:rsidRPr="0022690A" w14:paraId="1589E309"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3ED9B95B"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Aktivnost A100208 Održavanje zgrada u vlasništvu grada</w:t>
            </w:r>
          </w:p>
        </w:tc>
        <w:tc>
          <w:tcPr>
            <w:tcW w:w="1984" w:type="dxa"/>
            <w:tcBorders>
              <w:top w:val="nil"/>
              <w:left w:val="nil"/>
              <w:bottom w:val="nil"/>
              <w:right w:val="nil"/>
            </w:tcBorders>
            <w:shd w:val="clear" w:color="000000" w:fill="CCCCFF"/>
            <w:noWrap/>
            <w:vAlign w:val="bottom"/>
            <w:hideMark/>
          </w:tcPr>
          <w:p w14:paraId="41A8B4E5"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CCCCFF"/>
            <w:noWrap/>
            <w:vAlign w:val="bottom"/>
            <w:hideMark/>
          </w:tcPr>
          <w:p w14:paraId="0030910F"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41.400,00</w:t>
            </w:r>
          </w:p>
        </w:tc>
        <w:tc>
          <w:tcPr>
            <w:tcW w:w="1418" w:type="dxa"/>
            <w:tcBorders>
              <w:top w:val="nil"/>
              <w:left w:val="nil"/>
              <w:bottom w:val="nil"/>
              <w:right w:val="nil"/>
            </w:tcBorders>
            <w:shd w:val="clear" w:color="000000" w:fill="CCCCFF"/>
            <w:noWrap/>
            <w:vAlign w:val="bottom"/>
            <w:hideMark/>
          </w:tcPr>
          <w:p w14:paraId="62399416"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42.900,00</w:t>
            </w:r>
          </w:p>
        </w:tc>
        <w:tc>
          <w:tcPr>
            <w:tcW w:w="1417" w:type="dxa"/>
            <w:tcBorders>
              <w:top w:val="nil"/>
              <w:left w:val="nil"/>
              <w:bottom w:val="nil"/>
              <w:right w:val="nil"/>
            </w:tcBorders>
            <w:shd w:val="clear" w:color="000000" w:fill="CCCCFF"/>
            <w:noWrap/>
            <w:vAlign w:val="bottom"/>
            <w:hideMark/>
          </w:tcPr>
          <w:p w14:paraId="55F2ED34"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41.400,00</w:t>
            </w:r>
          </w:p>
        </w:tc>
        <w:tc>
          <w:tcPr>
            <w:tcW w:w="1701" w:type="dxa"/>
            <w:tcBorders>
              <w:top w:val="nil"/>
              <w:left w:val="nil"/>
              <w:bottom w:val="nil"/>
              <w:right w:val="nil"/>
            </w:tcBorders>
            <w:shd w:val="clear" w:color="000000" w:fill="CCCCFF"/>
            <w:noWrap/>
            <w:vAlign w:val="bottom"/>
            <w:hideMark/>
          </w:tcPr>
          <w:p w14:paraId="6382CA9E"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41.400,00</w:t>
            </w:r>
          </w:p>
        </w:tc>
        <w:tc>
          <w:tcPr>
            <w:tcW w:w="8168" w:type="dxa"/>
            <w:tcBorders>
              <w:top w:val="nil"/>
              <w:left w:val="nil"/>
              <w:bottom w:val="nil"/>
              <w:right w:val="nil"/>
            </w:tcBorders>
            <w:shd w:val="clear" w:color="000000" w:fill="FFFFFF"/>
            <w:noWrap/>
            <w:vAlign w:val="bottom"/>
            <w:hideMark/>
          </w:tcPr>
          <w:p w14:paraId="2BA3EA5D"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4A62B8E4"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485BEB21"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095824D6"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22690A" w:rsidRPr="0022690A" w14:paraId="18443D02"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65D79A12"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4.C. Prihodi od  imovine</w:t>
            </w:r>
          </w:p>
        </w:tc>
        <w:tc>
          <w:tcPr>
            <w:tcW w:w="1984" w:type="dxa"/>
            <w:tcBorders>
              <w:top w:val="nil"/>
              <w:left w:val="nil"/>
              <w:bottom w:val="nil"/>
              <w:right w:val="nil"/>
            </w:tcBorders>
            <w:shd w:val="clear" w:color="000000" w:fill="FFFF99"/>
            <w:noWrap/>
            <w:vAlign w:val="bottom"/>
            <w:hideMark/>
          </w:tcPr>
          <w:p w14:paraId="1B3EA186"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FFFF99"/>
            <w:noWrap/>
            <w:vAlign w:val="bottom"/>
            <w:hideMark/>
          </w:tcPr>
          <w:p w14:paraId="4CC74441"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41.400,00</w:t>
            </w:r>
          </w:p>
        </w:tc>
        <w:tc>
          <w:tcPr>
            <w:tcW w:w="1418" w:type="dxa"/>
            <w:tcBorders>
              <w:top w:val="nil"/>
              <w:left w:val="nil"/>
              <w:bottom w:val="nil"/>
              <w:right w:val="nil"/>
            </w:tcBorders>
            <w:shd w:val="clear" w:color="000000" w:fill="FFFF99"/>
            <w:noWrap/>
            <w:vAlign w:val="bottom"/>
            <w:hideMark/>
          </w:tcPr>
          <w:p w14:paraId="139262C2"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42.900,00</w:t>
            </w:r>
          </w:p>
        </w:tc>
        <w:tc>
          <w:tcPr>
            <w:tcW w:w="1417" w:type="dxa"/>
            <w:tcBorders>
              <w:top w:val="nil"/>
              <w:left w:val="nil"/>
              <w:bottom w:val="nil"/>
              <w:right w:val="nil"/>
            </w:tcBorders>
            <w:shd w:val="clear" w:color="000000" w:fill="FFFF99"/>
            <w:noWrap/>
            <w:vAlign w:val="bottom"/>
            <w:hideMark/>
          </w:tcPr>
          <w:p w14:paraId="71E36A97"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41.400,00</w:t>
            </w:r>
          </w:p>
        </w:tc>
        <w:tc>
          <w:tcPr>
            <w:tcW w:w="1701" w:type="dxa"/>
            <w:tcBorders>
              <w:top w:val="nil"/>
              <w:left w:val="nil"/>
              <w:bottom w:val="nil"/>
              <w:right w:val="nil"/>
            </w:tcBorders>
            <w:shd w:val="clear" w:color="000000" w:fill="FFFF99"/>
            <w:noWrap/>
            <w:vAlign w:val="bottom"/>
            <w:hideMark/>
          </w:tcPr>
          <w:p w14:paraId="3C7D12F3"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41.400,00</w:t>
            </w:r>
          </w:p>
        </w:tc>
        <w:tc>
          <w:tcPr>
            <w:tcW w:w="8168" w:type="dxa"/>
            <w:tcBorders>
              <w:top w:val="nil"/>
              <w:left w:val="nil"/>
              <w:bottom w:val="nil"/>
              <w:right w:val="nil"/>
            </w:tcBorders>
            <w:shd w:val="clear" w:color="000000" w:fill="FFFFFF"/>
            <w:noWrap/>
            <w:vAlign w:val="bottom"/>
            <w:hideMark/>
          </w:tcPr>
          <w:p w14:paraId="254CC3EE"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0D053829"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1C48474D"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1BE4169D"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FE3D30" w:rsidRPr="0022690A" w14:paraId="0F0A5624"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0CE54381"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525B742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19847A5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41.400,00</w:t>
            </w:r>
          </w:p>
        </w:tc>
        <w:tc>
          <w:tcPr>
            <w:tcW w:w="1418" w:type="dxa"/>
            <w:tcBorders>
              <w:top w:val="nil"/>
              <w:left w:val="nil"/>
              <w:bottom w:val="nil"/>
              <w:right w:val="nil"/>
            </w:tcBorders>
            <w:shd w:val="clear" w:color="auto" w:fill="auto"/>
            <w:noWrap/>
            <w:vAlign w:val="bottom"/>
            <w:hideMark/>
          </w:tcPr>
          <w:p w14:paraId="0A55A0CA"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42.900,00</w:t>
            </w:r>
          </w:p>
        </w:tc>
        <w:tc>
          <w:tcPr>
            <w:tcW w:w="1417" w:type="dxa"/>
            <w:tcBorders>
              <w:top w:val="nil"/>
              <w:left w:val="nil"/>
              <w:bottom w:val="nil"/>
              <w:right w:val="nil"/>
            </w:tcBorders>
            <w:shd w:val="clear" w:color="auto" w:fill="auto"/>
            <w:noWrap/>
            <w:vAlign w:val="bottom"/>
            <w:hideMark/>
          </w:tcPr>
          <w:p w14:paraId="120628A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41.400,00</w:t>
            </w:r>
          </w:p>
        </w:tc>
        <w:tc>
          <w:tcPr>
            <w:tcW w:w="1701" w:type="dxa"/>
            <w:tcBorders>
              <w:top w:val="nil"/>
              <w:left w:val="nil"/>
              <w:bottom w:val="nil"/>
              <w:right w:val="nil"/>
            </w:tcBorders>
            <w:shd w:val="clear" w:color="auto" w:fill="auto"/>
            <w:noWrap/>
            <w:vAlign w:val="bottom"/>
            <w:hideMark/>
          </w:tcPr>
          <w:p w14:paraId="1153064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41.400,00</w:t>
            </w:r>
          </w:p>
        </w:tc>
        <w:tc>
          <w:tcPr>
            <w:tcW w:w="8168" w:type="dxa"/>
            <w:tcBorders>
              <w:top w:val="nil"/>
              <w:left w:val="nil"/>
              <w:bottom w:val="nil"/>
              <w:right w:val="nil"/>
            </w:tcBorders>
            <w:shd w:val="clear" w:color="000000" w:fill="FFFFFF"/>
            <w:noWrap/>
            <w:vAlign w:val="bottom"/>
            <w:hideMark/>
          </w:tcPr>
          <w:p w14:paraId="3925C48A"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78F1B2AD"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6B60A12A"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7513AE15"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6B0D5F9A"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1A9755F5"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32 Materijalni rashodi</w:t>
            </w:r>
          </w:p>
        </w:tc>
        <w:tc>
          <w:tcPr>
            <w:tcW w:w="1984" w:type="dxa"/>
            <w:tcBorders>
              <w:top w:val="nil"/>
              <w:left w:val="nil"/>
              <w:bottom w:val="nil"/>
              <w:right w:val="nil"/>
            </w:tcBorders>
            <w:shd w:val="clear" w:color="auto" w:fill="auto"/>
            <w:noWrap/>
            <w:vAlign w:val="bottom"/>
            <w:hideMark/>
          </w:tcPr>
          <w:p w14:paraId="3AC9584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594D093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41.400,00</w:t>
            </w:r>
          </w:p>
        </w:tc>
        <w:tc>
          <w:tcPr>
            <w:tcW w:w="1418" w:type="dxa"/>
            <w:tcBorders>
              <w:top w:val="nil"/>
              <w:left w:val="nil"/>
              <w:bottom w:val="nil"/>
              <w:right w:val="nil"/>
            </w:tcBorders>
            <w:shd w:val="clear" w:color="auto" w:fill="auto"/>
            <w:noWrap/>
            <w:vAlign w:val="bottom"/>
            <w:hideMark/>
          </w:tcPr>
          <w:p w14:paraId="7B685AC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42.900,00</w:t>
            </w:r>
          </w:p>
        </w:tc>
        <w:tc>
          <w:tcPr>
            <w:tcW w:w="1417" w:type="dxa"/>
            <w:tcBorders>
              <w:top w:val="nil"/>
              <w:left w:val="nil"/>
              <w:bottom w:val="nil"/>
              <w:right w:val="nil"/>
            </w:tcBorders>
            <w:shd w:val="clear" w:color="auto" w:fill="auto"/>
            <w:noWrap/>
            <w:vAlign w:val="bottom"/>
            <w:hideMark/>
          </w:tcPr>
          <w:p w14:paraId="6D6E5FA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41.400,00</w:t>
            </w:r>
          </w:p>
        </w:tc>
        <w:tc>
          <w:tcPr>
            <w:tcW w:w="1701" w:type="dxa"/>
            <w:tcBorders>
              <w:top w:val="nil"/>
              <w:left w:val="nil"/>
              <w:bottom w:val="nil"/>
              <w:right w:val="nil"/>
            </w:tcBorders>
            <w:shd w:val="clear" w:color="auto" w:fill="auto"/>
            <w:noWrap/>
            <w:vAlign w:val="bottom"/>
            <w:hideMark/>
          </w:tcPr>
          <w:p w14:paraId="3E59474A"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41.400,00</w:t>
            </w:r>
          </w:p>
        </w:tc>
        <w:tc>
          <w:tcPr>
            <w:tcW w:w="8168" w:type="dxa"/>
            <w:tcBorders>
              <w:top w:val="nil"/>
              <w:left w:val="nil"/>
              <w:bottom w:val="nil"/>
              <w:right w:val="nil"/>
            </w:tcBorders>
            <w:shd w:val="clear" w:color="000000" w:fill="FFFFFF"/>
            <w:noWrap/>
            <w:vAlign w:val="bottom"/>
            <w:hideMark/>
          </w:tcPr>
          <w:p w14:paraId="0210BAD4"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56DBFB6E"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50498F71"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3110C2C9"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22690A" w:rsidRPr="0022690A" w14:paraId="2789B0C1"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7B1974D4"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Aktivnost A100209 Otplata kredita i zajmova</w:t>
            </w:r>
          </w:p>
        </w:tc>
        <w:tc>
          <w:tcPr>
            <w:tcW w:w="1984" w:type="dxa"/>
            <w:tcBorders>
              <w:top w:val="nil"/>
              <w:left w:val="nil"/>
              <w:bottom w:val="nil"/>
              <w:right w:val="nil"/>
            </w:tcBorders>
            <w:shd w:val="clear" w:color="000000" w:fill="CCCCFF"/>
            <w:noWrap/>
            <w:vAlign w:val="bottom"/>
            <w:hideMark/>
          </w:tcPr>
          <w:p w14:paraId="1AA3D9C9"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CCCCFF"/>
            <w:noWrap/>
            <w:vAlign w:val="bottom"/>
            <w:hideMark/>
          </w:tcPr>
          <w:p w14:paraId="1AE6B5BC"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217.300,00</w:t>
            </w:r>
          </w:p>
        </w:tc>
        <w:tc>
          <w:tcPr>
            <w:tcW w:w="1418" w:type="dxa"/>
            <w:tcBorders>
              <w:top w:val="nil"/>
              <w:left w:val="nil"/>
              <w:bottom w:val="nil"/>
              <w:right w:val="nil"/>
            </w:tcBorders>
            <w:shd w:val="clear" w:color="000000" w:fill="CCCCFF"/>
            <w:noWrap/>
            <w:vAlign w:val="bottom"/>
            <w:hideMark/>
          </w:tcPr>
          <w:p w14:paraId="1FD6AC3D"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217.300,00</w:t>
            </w:r>
          </w:p>
        </w:tc>
        <w:tc>
          <w:tcPr>
            <w:tcW w:w="1417" w:type="dxa"/>
            <w:tcBorders>
              <w:top w:val="nil"/>
              <w:left w:val="nil"/>
              <w:bottom w:val="nil"/>
              <w:right w:val="nil"/>
            </w:tcBorders>
            <w:shd w:val="clear" w:color="000000" w:fill="CCCCFF"/>
            <w:noWrap/>
            <w:vAlign w:val="bottom"/>
            <w:hideMark/>
          </w:tcPr>
          <w:p w14:paraId="099A69D1"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127.300,00</w:t>
            </w:r>
          </w:p>
        </w:tc>
        <w:tc>
          <w:tcPr>
            <w:tcW w:w="1701" w:type="dxa"/>
            <w:tcBorders>
              <w:top w:val="nil"/>
              <w:left w:val="nil"/>
              <w:bottom w:val="nil"/>
              <w:right w:val="nil"/>
            </w:tcBorders>
            <w:shd w:val="clear" w:color="000000" w:fill="CCCCFF"/>
            <w:noWrap/>
            <w:vAlign w:val="bottom"/>
            <w:hideMark/>
          </w:tcPr>
          <w:p w14:paraId="03DA3F9C"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127.300,00</w:t>
            </w:r>
          </w:p>
        </w:tc>
        <w:tc>
          <w:tcPr>
            <w:tcW w:w="8168" w:type="dxa"/>
            <w:tcBorders>
              <w:top w:val="nil"/>
              <w:left w:val="nil"/>
              <w:bottom w:val="nil"/>
              <w:right w:val="nil"/>
            </w:tcBorders>
            <w:shd w:val="clear" w:color="000000" w:fill="FFFFFF"/>
            <w:noWrap/>
            <w:vAlign w:val="bottom"/>
            <w:hideMark/>
          </w:tcPr>
          <w:p w14:paraId="66C6FE7D"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7B1DF1CD"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46D230FF"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08AE734B"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22690A" w:rsidRPr="0022690A" w14:paraId="0BB0A175"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684EB1E7"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1.1. Opći prihodi i primici</w:t>
            </w:r>
          </w:p>
        </w:tc>
        <w:tc>
          <w:tcPr>
            <w:tcW w:w="1984" w:type="dxa"/>
            <w:tcBorders>
              <w:top w:val="nil"/>
              <w:left w:val="nil"/>
              <w:bottom w:val="nil"/>
              <w:right w:val="nil"/>
            </w:tcBorders>
            <w:shd w:val="clear" w:color="000000" w:fill="FFFF99"/>
            <w:noWrap/>
            <w:vAlign w:val="bottom"/>
            <w:hideMark/>
          </w:tcPr>
          <w:p w14:paraId="2E0BEA4C"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FFFF99"/>
            <w:noWrap/>
            <w:vAlign w:val="bottom"/>
            <w:hideMark/>
          </w:tcPr>
          <w:p w14:paraId="1A28375C"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217.300,00</w:t>
            </w:r>
          </w:p>
        </w:tc>
        <w:tc>
          <w:tcPr>
            <w:tcW w:w="1418" w:type="dxa"/>
            <w:tcBorders>
              <w:top w:val="nil"/>
              <w:left w:val="nil"/>
              <w:bottom w:val="nil"/>
              <w:right w:val="nil"/>
            </w:tcBorders>
            <w:shd w:val="clear" w:color="000000" w:fill="FFFF99"/>
            <w:noWrap/>
            <w:vAlign w:val="bottom"/>
            <w:hideMark/>
          </w:tcPr>
          <w:p w14:paraId="13E07E6B"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217.300,00</w:t>
            </w:r>
          </w:p>
        </w:tc>
        <w:tc>
          <w:tcPr>
            <w:tcW w:w="1417" w:type="dxa"/>
            <w:tcBorders>
              <w:top w:val="nil"/>
              <w:left w:val="nil"/>
              <w:bottom w:val="nil"/>
              <w:right w:val="nil"/>
            </w:tcBorders>
            <w:shd w:val="clear" w:color="000000" w:fill="FFFF99"/>
            <w:noWrap/>
            <w:vAlign w:val="bottom"/>
            <w:hideMark/>
          </w:tcPr>
          <w:p w14:paraId="265E98FA"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127.300,00</w:t>
            </w:r>
          </w:p>
        </w:tc>
        <w:tc>
          <w:tcPr>
            <w:tcW w:w="1701" w:type="dxa"/>
            <w:tcBorders>
              <w:top w:val="nil"/>
              <w:left w:val="nil"/>
              <w:bottom w:val="nil"/>
              <w:right w:val="nil"/>
            </w:tcBorders>
            <w:shd w:val="clear" w:color="000000" w:fill="FFFF99"/>
            <w:noWrap/>
            <w:vAlign w:val="bottom"/>
            <w:hideMark/>
          </w:tcPr>
          <w:p w14:paraId="161F7AF3"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127.300,00</w:t>
            </w:r>
          </w:p>
        </w:tc>
        <w:tc>
          <w:tcPr>
            <w:tcW w:w="8168" w:type="dxa"/>
            <w:tcBorders>
              <w:top w:val="nil"/>
              <w:left w:val="nil"/>
              <w:bottom w:val="nil"/>
              <w:right w:val="nil"/>
            </w:tcBorders>
            <w:shd w:val="clear" w:color="000000" w:fill="FFFFFF"/>
            <w:noWrap/>
            <w:vAlign w:val="bottom"/>
            <w:hideMark/>
          </w:tcPr>
          <w:p w14:paraId="50BC84BB"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6B3CEC92"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1B4C99CC"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64B4EB38"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FE3D30" w:rsidRPr="0022690A" w14:paraId="73DC733A"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122EBE61"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264A3D8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0927E11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1.300,00</w:t>
            </w:r>
          </w:p>
        </w:tc>
        <w:tc>
          <w:tcPr>
            <w:tcW w:w="1418" w:type="dxa"/>
            <w:tcBorders>
              <w:top w:val="nil"/>
              <w:left w:val="nil"/>
              <w:bottom w:val="nil"/>
              <w:right w:val="nil"/>
            </w:tcBorders>
            <w:shd w:val="clear" w:color="auto" w:fill="auto"/>
            <w:noWrap/>
            <w:vAlign w:val="bottom"/>
            <w:hideMark/>
          </w:tcPr>
          <w:p w14:paraId="59F27F1A"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1.300,00</w:t>
            </w:r>
          </w:p>
        </w:tc>
        <w:tc>
          <w:tcPr>
            <w:tcW w:w="1417" w:type="dxa"/>
            <w:tcBorders>
              <w:top w:val="nil"/>
              <w:left w:val="nil"/>
              <w:bottom w:val="nil"/>
              <w:right w:val="nil"/>
            </w:tcBorders>
            <w:shd w:val="clear" w:color="auto" w:fill="auto"/>
            <w:noWrap/>
            <w:vAlign w:val="bottom"/>
            <w:hideMark/>
          </w:tcPr>
          <w:p w14:paraId="4702E32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1.300,00</w:t>
            </w:r>
          </w:p>
        </w:tc>
        <w:tc>
          <w:tcPr>
            <w:tcW w:w="1701" w:type="dxa"/>
            <w:tcBorders>
              <w:top w:val="nil"/>
              <w:left w:val="nil"/>
              <w:bottom w:val="nil"/>
              <w:right w:val="nil"/>
            </w:tcBorders>
            <w:shd w:val="clear" w:color="auto" w:fill="auto"/>
            <w:noWrap/>
            <w:vAlign w:val="bottom"/>
            <w:hideMark/>
          </w:tcPr>
          <w:p w14:paraId="54D25AA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1.300,00</w:t>
            </w:r>
          </w:p>
        </w:tc>
        <w:tc>
          <w:tcPr>
            <w:tcW w:w="8168" w:type="dxa"/>
            <w:tcBorders>
              <w:top w:val="nil"/>
              <w:left w:val="nil"/>
              <w:bottom w:val="nil"/>
              <w:right w:val="nil"/>
            </w:tcBorders>
            <w:shd w:val="clear" w:color="000000" w:fill="FFFFFF"/>
            <w:noWrap/>
            <w:vAlign w:val="bottom"/>
            <w:hideMark/>
          </w:tcPr>
          <w:p w14:paraId="24EC13E1"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0FC37176"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57E483B9"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749E3176"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5B5993BF"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6B3D5F8B"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34 Financijski rashodi</w:t>
            </w:r>
          </w:p>
        </w:tc>
        <w:tc>
          <w:tcPr>
            <w:tcW w:w="1984" w:type="dxa"/>
            <w:tcBorders>
              <w:top w:val="nil"/>
              <w:left w:val="nil"/>
              <w:bottom w:val="nil"/>
              <w:right w:val="nil"/>
            </w:tcBorders>
            <w:shd w:val="clear" w:color="auto" w:fill="auto"/>
            <w:noWrap/>
            <w:vAlign w:val="bottom"/>
            <w:hideMark/>
          </w:tcPr>
          <w:p w14:paraId="2C8751D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5E5C09D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1.300,00</w:t>
            </w:r>
          </w:p>
        </w:tc>
        <w:tc>
          <w:tcPr>
            <w:tcW w:w="1418" w:type="dxa"/>
            <w:tcBorders>
              <w:top w:val="nil"/>
              <w:left w:val="nil"/>
              <w:bottom w:val="nil"/>
              <w:right w:val="nil"/>
            </w:tcBorders>
            <w:shd w:val="clear" w:color="auto" w:fill="auto"/>
            <w:noWrap/>
            <w:vAlign w:val="bottom"/>
            <w:hideMark/>
          </w:tcPr>
          <w:p w14:paraId="0BF32BD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1.300,00</w:t>
            </w:r>
          </w:p>
        </w:tc>
        <w:tc>
          <w:tcPr>
            <w:tcW w:w="1417" w:type="dxa"/>
            <w:tcBorders>
              <w:top w:val="nil"/>
              <w:left w:val="nil"/>
              <w:bottom w:val="nil"/>
              <w:right w:val="nil"/>
            </w:tcBorders>
            <w:shd w:val="clear" w:color="auto" w:fill="auto"/>
            <w:noWrap/>
            <w:vAlign w:val="bottom"/>
            <w:hideMark/>
          </w:tcPr>
          <w:p w14:paraId="0AE4C42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1.300,00</w:t>
            </w:r>
          </w:p>
        </w:tc>
        <w:tc>
          <w:tcPr>
            <w:tcW w:w="1701" w:type="dxa"/>
            <w:tcBorders>
              <w:top w:val="nil"/>
              <w:left w:val="nil"/>
              <w:bottom w:val="nil"/>
              <w:right w:val="nil"/>
            </w:tcBorders>
            <w:shd w:val="clear" w:color="auto" w:fill="auto"/>
            <w:noWrap/>
            <w:vAlign w:val="bottom"/>
            <w:hideMark/>
          </w:tcPr>
          <w:p w14:paraId="05469E4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1.300,00</w:t>
            </w:r>
          </w:p>
        </w:tc>
        <w:tc>
          <w:tcPr>
            <w:tcW w:w="8168" w:type="dxa"/>
            <w:tcBorders>
              <w:top w:val="nil"/>
              <w:left w:val="nil"/>
              <w:bottom w:val="nil"/>
              <w:right w:val="nil"/>
            </w:tcBorders>
            <w:shd w:val="clear" w:color="000000" w:fill="FFFFFF"/>
            <w:noWrap/>
            <w:vAlign w:val="bottom"/>
            <w:hideMark/>
          </w:tcPr>
          <w:p w14:paraId="01320E64"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785EBF95"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65E8AC3E"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2A24A84E"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5968E909"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1685F74E"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5 Izdaci za financijsku imovinu i otplate zajmova</w:t>
            </w:r>
          </w:p>
        </w:tc>
        <w:tc>
          <w:tcPr>
            <w:tcW w:w="1984" w:type="dxa"/>
            <w:tcBorders>
              <w:top w:val="nil"/>
              <w:left w:val="nil"/>
              <w:bottom w:val="nil"/>
              <w:right w:val="nil"/>
            </w:tcBorders>
            <w:shd w:val="clear" w:color="auto" w:fill="auto"/>
            <w:noWrap/>
            <w:vAlign w:val="bottom"/>
            <w:hideMark/>
          </w:tcPr>
          <w:p w14:paraId="2C6D3AE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7579D2B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216.000,00</w:t>
            </w:r>
          </w:p>
        </w:tc>
        <w:tc>
          <w:tcPr>
            <w:tcW w:w="1418" w:type="dxa"/>
            <w:tcBorders>
              <w:top w:val="nil"/>
              <w:left w:val="nil"/>
              <w:bottom w:val="nil"/>
              <w:right w:val="nil"/>
            </w:tcBorders>
            <w:shd w:val="clear" w:color="auto" w:fill="auto"/>
            <w:noWrap/>
            <w:vAlign w:val="bottom"/>
            <w:hideMark/>
          </w:tcPr>
          <w:p w14:paraId="5D966B2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216.000,00</w:t>
            </w:r>
          </w:p>
        </w:tc>
        <w:tc>
          <w:tcPr>
            <w:tcW w:w="1417" w:type="dxa"/>
            <w:tcBorders>
              <w:top w:val="nil"/>
              <w:left w:val="nil"/>
              <w:bottom w:val="nil"/>
              <w:right w:val="nil"/>
            </w:tcBorders>
            <w:shd w:val="clear" w:color="auto" w:fill="auto"/>
            <w:noWrap/>
            <w:vAlign w:val="bottom"/>
            <w:hideMark/>
          </w:tcPr>
          <w:p w14:paraId="6E9AD1B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126.000,00</w:t>
            </w:r>
          </w:p>
        </w:tc>
        <w:tc>
          <w:tcPr>
            <w:tcW w:w="1701" w:type="dxa"/>
            <w:tcBorders>
              <w:top w:val="nil"/>
              <w:left w:val="nil"/>
              <w:bottom w:val="nil"/>
              <w:right w:val="nil"/>
            </w:tcBorders>
            <w:shd w:val="clear" w:color="auto" w:fill="auto"/>
            <w:noWrap/>
            <w:vAlign w:val="bottom"/>
            <w:hideMark/>
          </w:tcPr>
          <w:p w14:paraId="446BA1E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126.000,00</w:t>
            </w:r>
          </w:p>
        </w:tc>
        <w:tc>
          <w:tcPr>
            <w:tcW w:w="8168" w:type="dxa"/>
            <w:tcBorders>
              <w:top w:val="nil"/>
              <w:left w:val="nil"/>
              <w:bottom w:val="nil"/>
              <w:right w:val="nil"/>
            </w:tcBorders>
            <w:shd w:val="clear" w:color="000000" w:fill="FFFFFF"/>
            <w:noWrap/>
            <w:vAlign w:val="bottom"/>
            <w:hideMark/>
          </w:tcPr>
          <w:p w14:paraId="702E3DA1"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38FF4439"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33E90690"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0DADA393"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27E13097"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28C0E5AC"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54 Izdaci za otplatu glavnice primljenih kredita i zajmova</w:t>
            </w:r>
          </w:p>
        </w:tc>
        <w:tc>
          <w:tcPr>
            <w:tcW w:w="1984" w:type="dxa"/>
            <w:tcBorders>
              <w:top w:val="nil"/>
              <w:left w:val="nil"/>
              <w:bottom w:val="nil"/>
              <w:right w:val="nil"/>
            </w:tcBorders>
            <w:shd w:val="clear" w:color="auto" w:fill="auto"/>
            <w:noWrap/>
            <w:vAlign w:val="bottom"/>
            <w:hideMark/>
          </w:tcPr>
          <w:p w14:paraId="0B37C47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7577C51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216.000,00</w:t>
            </w:r>
          </w:p>
        </w:tc>
        <w:tc>
          <w:tcPr>
            <w:tcW w:w="1418" w:type="dxa"/>
            <w:tcBorders>
              <w:top w:val="nil"/>
              <w:left w:val="nil"/>
              <w:bottom w:val="nil"/>
              <w:right w:val="nil"/>
            </w:tcBorders>
            <w:shd w:val="clear" w:color="auto" w:fill="auto"/>
            <w:noWrap/>
            <w:vAlign w:val="bottom"/>
            <w:hideMark/>
          </w:tcPr>
          <w:p w14:paraId="0ED008DA"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216.000,00</w:t>
            </w:r>
          </w:p>
        </w:tc>
        <w:tc>
          <w:tcPr>
            <w:tcW w:w="1417" w:type="dxa"/>
            <w:tcBorders>
              <w:top w:val="nil"/>
              <w:left w:val="nil"/>
              <w:bottom w:val="nil"/>
              <w:right w:val="nil"/>
            </w:tcBorders>
            <w:shd w:val="clear" w:color="auto" w:fill="auto"/>
            <w:noWrap/>
            <w:vAlign w:val="bottom"/>
            <w:hideMark/>
          </w:tcPr>
          <w:p w14:paraId="5DF0476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126.000,00</w:t>
            </w:r>
          </w:p>
        </w:tc>
        <w:tc>
          <w:tcPr>
            <w:tcW w:w="1701" w:type="dxa"/>
            <w:tcBorders>
              <w:top w:val="nil"/>
              <w:left w:val="nil"/>
              <w:bottom w:val="nil"/>
              <w:right w:val="nil"/>
            </w:tcBorders>
            <w:shd w:val="clear" w:color="auto" w:fill="auto"/>
            <w:noWrap/>
            <w:vAlign w:val="bottom"/>
            <w:hideMark/>
          </w:tcPr>
          <w:p w14:paraId="65F0C4D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126.000,00</w:t>
            </w:r>
          </w:p>
        </w:tc>
        <w:tc>
          <w:tcPr>
            <w:tcW w:w="8168" w:type="dxa"/>
            <w:tcBorders>
              <w:top w:val="nil"/>
              <w:left w:val="nil"/>
              <w:bottom w:val="nil"/>
              <w:right w:val="nil"/>
            </w:tcBorders>
            <w:shd w:val="clear" w:color="000000" w:fill="FFFFFF"/>
            <w:noWrap/>
            <w:vAlign w:val="bottom"/>
            <w:hideMark/>
          </w:tcPr>
          <w:p w14:paraId="60BD28D3"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53D41EFC"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0BB59ED0"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519A4F4D"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22690A" w:rsidRPr="0022690A" w14:paraId="6B03E4E9"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0511CEC0"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Aktivnost A100210 Program Zaželi</w:t>
            </w:r>
          </w:p>
        </w:tc>
        <w:tc>
          <w:tcPr>
            <w:tcW w:w="1984" w:type="dxa"/>
            <w:tcBorders>
              <w:top w:val="nil"/>
              <w:left w:val="nil"/>
              <w:bottom w:val="nil"/>
              <w:right w:val="nil"/>
            </w:tcBorders>
            <w:shd w:val="clear" w:color="000000" w:fill="CCCCFF"/>
            <w:noWrap/>
            <w:vAlign w:val="bottom"/>
            <w:hideMark/>
          </w:tcPr>
          <w:p w14:paraId="17355094"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CCCCFF"/>
            <w:noWrap/>
            <w:vAlign w:val="bottom"/>
            <w:hideMark/>
          </w:tcPr>
          <w:p w14:paraId="7360F369"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99.500,00</w:t>
            </w:r>
          </w:p>
        </w:tc>
        <w:tc>
          <w:tcPr>
            <w:tcW w:w="1418" w:type="dxa"/>
            <w:tcBorders>
              <w:top w:val="nil"/>
              <w:left w:val="nil"/>
              <w:bottom w:val="nil"/>
              <w:right w:val="nil"/>
            </w:tcBorders>
            <w:shd w:val="clear" w:color="000000" w:fill="CCCCFF"/>
            <w:noWrap/>
            <w:vAlign w:val="bottom"/>
            <w:hideMark/>
          </w:tcPr>
          <w:p w14:paraId="69670571"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CCCCFF"/>
            <w:noWrap/>
            <w:vAlign w:val="bottom"/>
            <w:hideMark/>
          </w:tcPr>
          <w:p w14:paraId="3048BB75"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CCCCFF"/>
            <w:noWrap/>
            <w:vAlign w:val="bottom"/>
            <w:hideMark/>
          </w:tcPr>
          <w:p w14:paraId="714C578F"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18C803E9"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4C4AB7F8"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69807304"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7FC95D0E"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22690A" w:rsidRPr="0022690A" w14:paraId="7AB2C2A3"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0F719E2E"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5.2. Tekuće pomoći iz državnog proračuna</w:t>
            </w:r>
          </w:p>
        </w:tc>
        <w:tc>
          <w:tcPr>
            <w:tcW w:w="1984" w:type="dxa"/>
            <w:tcBorders>
              <w:top w:val="nil"/>
              <w:left w:val="nil"/>
              <w:bottom w:val="nil"/>
              <w:right w:val="nil"/>
            </w:tcBorders>
            <w:shd w:val="clear" w:color="000000" w:fill="FFFF99"/>
            <w:noWrap/>
            <w:vAlign w:val="bottom"/>
            <w:hideMark/>
          </w:tcPr>
          <w:p w14:paraId="14CE14F8"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FFFF99"/>
            <w:noWrap/>
            <w:vAlign w:val="bottom"/>
            <w:hideMark/>
          </w:tcPr>
          <w:p w14:paraId="410721CB"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99.500,00</w:t>
            </w:r>
          </w:p>
        </w:tc>
        <w:tc>
          <w:tcPr>
            <w:tcW w:w="1418" w:type="dxa"/>
            <w:tcBorders>
              <w:top w:val="nil"/>
              <w:left w:val="nil"/>
              <w:bottom w:val="nil"/>
              <w:right w:val="nil"/>
            </w:tcBorders>
            <w:shd w:val="clear" w:color="000000" w:fill="FFFF99"/>
            <w:noWrap/>
            <w:vAlign w:val="bottom"/>
            <w:hideMark/>
          </w:tcPr>
          <w:p w14:paraId="49A84F53"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FFFF99"/>
            <w:noWrap/>
            <w:vAlign w:val="bottom"/>
            <w:hideMark/>
          </w:tcPr>
          <w:p w14:paraId="58F7F02D"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FFFF99"/>
            <w:noWrap/>
            <w:vAlign w:val="bottom"/>
            <w:hideMark/>
          </w:tcPr>
          <w:p w14:paraId="3AC5E410"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54CAFB00"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0A0C09E4"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0AE42FF8"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6F110326"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FE3D30" w:rsidRPr="0022690A" w14:paraId="7AD6E550"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36E1CE8B"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0FBD708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7193CB0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99.500,00</w:t>
            </w:r>
          </w:p>
        </w:tc>
        <w:tc>
          <w:tcPr>
            <w:tcW w:w="1418" w:type="dxa"/>
            <w:tcBorders>
              <w:top w:val="nil"/>
              <w:left w:val="nil"/>
              <w:bottom w:val="nil"/>
              <w:right w:val="nil"/>
            </w:tcBorders>
            <w:shd w:val="clear" w:color="auto" w:fill="auto"/>
            <w:noWrap/>
            <w:vAlign w:val="bottom"/>
            <w:hideMark/>
          </w:tcPr>
          <w:p w14:paraId="4DE1BF4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68734BD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2A30B95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2A440B37"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0F6EFC13"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2FC91622"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5062D6CA"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3D081EF6"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2128176A"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31 Rashodi za zaposlene</w:t>
            </w:r>
          </w:p>
        </w:tc>
        <w:tc>
          <w:tcPr>
            <w:tcW w:w="1984" w:type="dxa"/>
            <w:tcBorders>
              <w:top w:val="nil"/>
              <w:left w:val="nil"/>
              <w:bottom w:val="nil"/>
              <w:right w:val="nil"/>
            </w:tcBorders>
            <w:shd w:val="clear" w:color="auto" w:fill="auto"/>
            <w:noWrap/>
            <w:vAlign w:val="bottom"/>
            <w:hideMark/>
          </w:tcPr>
          <w:p w14:paraId="1A16FFF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7F66AB5A"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80.000,00</w:t>
            </w:r>
          </w:p>
        </w:tc>
        <w:tc>
          <w:tcPr>
            <w:tcW w:w="1418" w:type="dxa"/>
            <w:tcBorders>
              <w:top w:val="nil"/>
              <w:left w:val="nil"/>
              <w:bottom w:val="nil"/>
              <w:right w:val="nil"/>
            </w:tcBorders>
            <w:shd w:val="clear" w:color="auto" w:fill="auto"/>
            <w:noWrap/>
            <w:vAlign w:val="bottom"/>
            <w:hideMark/>
          </w:tcPr>
          <w:p w14:paraId="20C888D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4837792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132F921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2304CD7B"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0A4BBFF4"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170FA612"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4E62BD61"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4A2B9FDC"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7B988C58"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32 Materijalni rashodi</w:t>
            </w:r>
          </w:p>
        </w:tc>
        <w:tc>
          <w:tcPr>
            <w:tcW w:w="1984" w:type="dxa"/>
            <w:tcBorders>
              <w:top w:val="nil"/>
              <w:left w:val="nil"/>
              <w:bottom w:val="nil"/>
              <w:right w:val="nil"/>
            </w:tcBorders>
            <w:shd w:val="clear" w:color="auto" w:fill="auto"/>
            <w:noWrap/>
            <w:vAlign w:val="bottom"/>
            <w:hideMark/>
          </w:tcPr>
          <w:p w14:paraId="264D090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74600B2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19.500,00</w:t>
            </w:r>
          </w:p>
        </w:tc>
        <w:tc>
          <w:tcPr>
            <w:tcW w:w="1418" w:type="dxa"/>
            <w:tcBorders>
              <w:top w:val="nil"/>
              <w:left w:val="nil"/>
              <w:bottom w:val="nil"/>
              <w:right w:val="nil"/>
            </w:tcBorders>
            <w:shd w:val="clear" w:color="auto" w:fill="auto"/>
            <w:noWrap/>
            <w:vAlign w:val="bottom"/>
            <w:hideMark/>
          </w:tcPr>
          <w:p w14:paraId="239917E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433619D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0D89ED5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7F626709"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7D17B4F5"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11862267"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61E28595"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22690A" w:rsidRPr="0022690A" w14:paraId="12A5477A"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06A0A8FF"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Kapitalni projekt K100202 Nabava dugotrajne imovine</w:t>
            </w:r>
          </w:p>
        </w:tc>
        <w:tc>
          <w:tcPr>
            <w:tcW w:w="1984" w:type="dxa"/>
            <w:tcBorders>
              <w:top w:val="nil"/>
              <w:left w:val="nil"/>
              <w:bottom w:val="nil"/>
              <w:right w:val="nil"/>
            </w:tcBorders>
            <w:shd w:val="clear" w:color="000000" w:fill="CCCCFF"/>
            <w:noWrap/>
            <w:vAlign w:val="bottom"/>
            <w:hideMark/>
          </w:tcPr>
          <w:p w14:paraId="5C7FEB98"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4.440,57</w:t>
            </w:r>
          </w:p>
        </w:tc>
        <w:tc>
          <w:tcPr>
            <w:tcW w:w="1843" w:type="dxa"/>
            <w:tcBorders>
              <w:top w:val="nil"/>
              <w:left w:val="nil"/>
              <w:bottom w:val="nil"/>
              <w:right w:val="nil"/>
            </w:tcBorders>
            <w:shd w:val="clear" w:color="000000" w:fill="CCCCFF"/>
            <w:noWrap/>
            <w:vAlign w:val="bottom"/>
            <w:hideMark/>
          </w:tcPr>
          <w:p w14:paraId="327DFF76"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86.700,00</w:t>
            </w:r>
          </w:p>
        </w:tc>
        <w:tc>
          <w:tcPr>
            <w:tcW w:w="1418" w:type="dxa"/>
            <w:tcBorders>
              <w:top w:val="nil"/>
              <w:left w:val="nil"/>
              <w:bottom w:val="nil"/>
              <w:right w:val="nil"/>
            </w:tcBorders>
            <w:shd w:val="clear" w:color="000000" w:fill="CCCCFF"/>
            <w:noWrap/>
            <w:vAlign w:val="bottom"/>
            <w:hideMark/>
          </w:tcPr>
          <w:p w14:paraId="26BE1228"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74.700,00</w:t>
            </w:r>
          </w:p>
        </w:tc>
        <w:tc>
          <w:tcPr>
            <w:tcW w:w="1417" w:type="dxa"/>
            <w:tcBorders>
              <w:top w:val="nil"/>
              <w:left w:val="nil"/>
              <w:bottom w:val="nil"/>
              <w:right w:val="nil"/>
            </w:tcBorders>
            <w:shd w:val="clear" w:color="000000" w:fill="CCCCFF"/>
            <w:noWrap/>
            <w:vAlign w:val="bottom"/>
            <w:hideMark/>
          </w:tcPr>
          <w:p w14:paraId="64CB5C86"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33.500,00</w:t>
            </w:r>
          </w:p>
        </w:tc>
        <w:tc>
          <w:tcPr>
            <w:tcW w:w="1701" w:type="dxa"/>
            <w:tcBorders>
              <w:top w:val="nil"/>
              <w:left w:val="nil"/>
              <w:bottom w:val="nil"/>
              <w:right w:val="nil"/>
            </w:tcBorders>
            <w:shd w:val="clear" w:color="000000" w:fill="CCCCFF"/>
            <w:noWrap/>
            <w:vAlign w:val="bottom"/>
            <w:hideMark/>
          </w:tcPr>
          <w:p w14:paraId="68A97245"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33.500,00</w:t>
            </w:r>
          </w:p>
        </w:tc>
        <w:tc>
          <w:tcPr>
            <w:tcW w:w="8168" w:type="dxa"/>
            <w:tcBorders>
              <w:top w:val="nil"/>
              <w:left w:val="nil"/>
              <w:bottom w:val="nil"/>
              <w:right w:val="nil"/>
            </w:tcBorders>
            <w:shd w:val="clear" w:color="000000" w:fill="FFFFFF"/>
            <w:noWrap/>
            <w:vAlign w:val="bottom"/>
            <w:hideMark/>
          </w:tcPr>
          <w:p w14:paraId="4791A8FE"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3A0CEFA4"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1D52387A"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764D6840"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22690A" w:rsidRPr="0022690A" w14:paraId="57A75D55"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69B3E045"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1.1. Opći prihodi i primici</w:t>
            </w:r>
          </w:p>
        </w:tc>
        <w:tc>
          <w:tcPr>
            <w:tcW w:w="1984" w:type="dxa"/>
            <w:tcBorders>
              <w:top w:val="nil"/>
              <w:left w:val="nil"/>
              <w:bottom w:val="nil"/>
              <w:right w:val="nil"/>
            </w:tcBorders>
            <w:shd w:val="clear" w:color="000000" w:fill="FFFF99"/>
            <w:noWrap/>
            <w:vAlign w:val="bottom"/>
            <w:hideMark/>
          </w:tcPr>
          <w:p w14:paraId="34AFA5D0"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4.440,57</w:t>
            </w:r>
          </w:p>
        </w:tc>
        <w:tc>
          <w:tcPr>
            <w:tcW w:w="1843" w:type="dxa"/>
            <w:tcBorders>
              <w:top w:val="nil"/>
              <w:left w:val="nil"/>
              <w:bottom w:val="nil"/>
              <w:right w:val="nil"/>
            </w:tcBorders>
            <w:shd w:val="clear" w:color="000000" w:fill="FFFF99"/>
            <w:noWrap/>
            <w:vAlign w:val="bottom"/>
            <w:hideMark/>
          </w:tcPr>
          <w:p w14:paraId="5178E1DF"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FFFF99"/>
            <w:noWrap/>
            <w:vAlign w:val="bottom"/>
            <w:hideMark/>
          </w:tcPr>
          <w:p w14:paraId="257E0287"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FFFF99"/>
            <w:noWrap/>
            <w:vAlign w:val="bottom"/>
            <w:hideMark/>
          </w:tcPr>
          <w:p w14:paraId="6E33B8B3"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FFFF99"/>
            <w:noWrap/>
            <w:vAlign w:val="bottom"/>
            <w:hideMark/>
          </w:tcPr>
          <w:p w14:paraId="5141AC0E"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5F7266D5"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42DFD9BD"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20B0F1C4"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3F37B855"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FE3D30" w:rsidRPr="0022690A" w14:paraId="54EAD026"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4AB47885"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 Rashodi za nabavu nefinancijske imovine</w:t>
            </w:r>
          </w:p>
        </w:tc>
        <w:tc>
          <w:tcPr>
            <w:tcW w:w="1984" w:type="dxa"/>
            <w:tcBorders>
              <w:top w:val="nil"/>
              <w:left w:val="nil"/>
              <w:bottom w:val="nil"/>
              <w:right w:val="nil"/>
            </w:tcBorders>
            <w:shd w:val="clear" w:color="auto" w:fill="auto"/>
            <w:noWrap/>
            <w:vAlign w:val="bottom"/>
            <w:hideMark/>
          </w:tcPr>
          <w:p w14:paraId="08805CB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4.440,57</w:t>
            </w:r>
          </w:p>
        </w:tc>
        <w:tc>
          <w:tcPr>
            <w:tcW w:w="1843" w:type="dxa"/>
            <w:tcBorders>
              <w:top w:val="nil"/>
              <w:left w:val="nil"/>
              <w:bottom w:val="nil"/>
              <w:right w:val="nil"/>
            </w:tcBorders>
            <w:shd w:val="clear" w:color="auto" w:fill="auto"/>
            <w:noWrap/>
            <w:vAlign w:val="bottom"/>
            <w:hideMark/>
          </w:tcPr>
          <w:p w14:paraId="3F71762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7ECE8D4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550FF30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5FEC348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03A81416"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621738D4"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2FEBF6A2"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0A61619F"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3ECCD589"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4F403545"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42 Rashodi za nabavu proizvedene dugotrajne imovine</w:t>
            </w:r>
          </w:p>
        </w:tc>
        <w:tc>
          <w:tcPr>
            <w:tcW w:w="1984" w:type="dxa"/>
            <w:tcBorders>
              <w:top w:val="nil"/>
              <w:left w:val="nil"/>
              <w:bottom w:val="nil"/>
              <w:right w:val="nil"/>
            </w:tcBorders>
            <w:shd w:val="clear" w:color="auto" w:fill="auto"/>
            <w:noWrap/>
            <w:vAlign w:val="bottom"/>
            <w:hideMark/>
          </w:tcPr>
          <w:p w14:paraId="6D486E6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4.440,57</w:t>
            </w:r>
          </w:p>
        </w:tc>
        <w:tc>
          <w:tcPr>
            <w:tcW w:w="1843" w:type="dxa"/>
            <w:tcBorders>
              <w:top w:val="nil"/>
              <w:left w:val="nil"/>
              <w:bottom w:val="nil"/>
              <w:right w:val="nil"/>
            </w:tcBorders>
            <w:shd w:val="clear" w:color="auto" w:fill="auto"/>
            <w:noWrap/>
            <w:vAlign w:val="bottom"/>
            <w:hideMark/>
          </w:tcPr>
          <w:p w14:paraId="0EBF890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64F8D33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38CCDB7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260C84A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4949D063"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2FCC3803"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488DA0F5"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7C64B6FC"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22690A" w:rsidRPr="0022690A" w14:paraId="50292D89"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5328C980"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4.C. Prihodi od  imovine</w:t>
            </w:r>
          </w:p>
        </w:tc>
        <w:tc>
          <w:tcPr>
            <w:tcW w:w="1984" w:type="dxa"/>
            <w:tcBorders>
              <w:top w:val="nil"/>
              <w:left w:val="nil"/>
              <w:bottom w:val="nil"/>
              <w:right w:val="nil"/>
            </w:tcBorders>
            <w:shd w:val="clear" w:color="000000" w:fill="FFFF99"/>
            <w:noWrap/>
            <w:vAlign w:val="bottom"/>
            <w:hideMark/>
          </w:tcPr>
          <w:p w14:paraId="5EC72072"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FFFF99"/>
            <w:noWrap/>
            <w:vAlign w:val="bottom"/>
            <w:hideMark/>
          </w:tcPr>
          <w:p w14:paraId="1834934D"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18.100,00</w:t>
            </w:r>
          </w:p>
        </w:tc>
        <w:tc>
          <w:tcPr>
            <w:tcW w:w="1418" w:type="dxa"/>
            <w:tcBorders>
              <w:top w:val="nil"/>
              <w:left w:val="nil"/>
              <w:bottom w:val="nil"/>
              <w:right w:val="nil"/>
            </w:tcBorders>
            <w:shd w:val="clear" w:color="000000" w:fill="FFFF99"/>
            <w:noWrap/>
            <w:vAlign w:val="bottom"/>
            <w:hideMark/>
          </w:tcPr>
          <w:p w14:paraId="3403BB4D"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18.100,00</w:t>
            </w:r>
          </w:p>
        </w:tc>
        <w:tc>
          <w:tcPr>
            <w:tcW w:w="1417" w:type="dxa"/>
            <w:tcBorders>
              <w:top w:val="nil"/>
              <w:left w:val="nil"/>
              <w:bottom w:val="nil"/>
              <w:right w:val="nil"/>
            </w:tcBorders>
            <w:shd w:val="clear" w:color="000000" w:fill="FFFF99"/>
            <w:noWrap/>
            <w:vAlign w:val="bottom"/>
            <w:hideMark/>
          </w:tcPr>
          <w:p w14:paraId="0E355A02"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18.100,00</w:t>
            </w:r>
          </w:p>
        </w:tc>
        <w:tc>
          <w:tcPr>
            <w:tcW w:w="1701" w:type="dxa"/>
            <w:tcBorders>
              <w:top w:val="nil"/>
              <w:left w:val="nil"/>
              <w:bottom w:val="nil"/>
              <w:right w:val="nil"/>
            </w:tcBorders>
            <w:shd w:val="clear" w:color="000000" w:fill="FFFF99"/>
            <w:noWrap/>
            <w:vAlign w:val="bottom"/>
            <w:hideMark/>
          </w:tcPr>
          <w:p w14:paraId="2FCABAD2"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18.100,00</w:t>
            </w:r>
          </w:p>
        </w:tc>
        <w:tc>
          <w:tcPr>
            <w:tcW w:w="8168" w:type="dxa"/>
            <w:tcBorders>
              <w:top w:val="nil"/>
              <w:left w:val="nil"/>
              <w:bottom w:val="nil"/>
              <w:right w:val="nil"/>
            </w:tcBorders>
            <w:shd w:val="clear" w:color="000000" w:fill="FFFFFF"/>
            <w:noWrap/>
            <w:vAlign w:val="bottom"/>
            <w:hideMark/>
          </w:tcPr>
          <w:p w14:paraId="0F6DD7B1"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03F86D22"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6C7F5DEE"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6D437695"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FE3D30" w:rsidRPr="0022690A" w14:paraId="2655603F"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56C4C0E7"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 Rashodi za nabavu nefinancijske imovine</w:t>
            </w:r>
          </w:p>
        </w:tc>
        <w:tc>
          <w:tcPr>
            <w:tcW w:w="1984" w:type="dxa"/>
            <w:tcBorders>
              <w:top w:val="nil"/>
              <w:left w:val="nil"/>
              <w:bottom w:val="nil"/>
              <w:right w:val="nil"/>
            </w:tcBorders>
            <w:shd w:val="clear" w:color="auto" w:fill="auto"/>
            <w:noWrap/>
            <w:vAlign w:val="bottom"/>
            <w:hideMark/>
          </w:tcPr>
          <w:p w14:paraId="5529397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298EFC2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18.100,00</w:t>
            </w:r>
          </w:p>
        </w:tc>
        <w:tc>
          <w:tcPr>
            <w:tcW w:w="1418" w:type="dxa"/>
            <w:tcBorders>
              <w:top w:val="nil"/>
              <w:left w:val="nil"/>
              <w:bottom w:val="nil"/>
              <w:right w:val="nil"/>
            </w:tcBorders>
            <w:shd w:val="clear" w:color="auto" w:fill="auto"/>
            <w:noWrap/>
            <w:vAlign w:val="bottom"/>
            <w:hideMark/>
          </w:tcPr>
          <w:p w14:paraId="6D6D11A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18.100,00</w:t>
            </w:r>
          </w:p>
        </w:tc>
        <w:tc>
          <w:tcPr>
            <w:tcW w:w="1417" w:type="dxa"/>
            <w:tcBorders>
              <w:top w:val="nil"/>
              <w:left w:val="nil"/>
              <w:bottom w:val="nil"/>
              <w:right w:val="nil"/>
            </w:tcBorders>
            <w:shd w:val="clear" w:color="auto" w:fill="auto"/>
            <w:noWrap/>
            <w:vAlign w:val="bottom"/>
            <w:hideMark/>
          </w:tcPr>
          <w:p w14:paraId="0C4C170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18.100,00</w:t>
            </w:r>
          </w:p>
        </w:tc>
        <w:tc>
          <w:tcPr>
            <w:tcW w:w="1701" w:type="dxa"/>
            <w:tcBorders>
              <w:top w:val="nil"/>
              <w:left w:val="nil"/>
              <w:bottom w:val="nil"/>
              <w:right w:val="nil"/>
            </w:tcBorders>
            <w:shd w:val="clear" w:color="auto" w:fill="auto"/>
            <w:noWrap/>
            <w:vAlign w:val="bottom"/>
            <w:hideMark/>
          </w:tcPr>
          <w:p w14:paraId="5E1D3BA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18.100,00</w:t>
            </w:r>
          </w:p>
        </w:tc>
        <w:tc>
          <w:tcPr>
            <w:tcW w:w="8168" w:type="dxa"/>
            <w:tcBorders>
              <w:top w:val="nil"/>
              <w:left w:val="nil"/>
              <w:bottom w:val="nil"/>
              <w:right w:val="nil"/>
            </w:tcBorders>
            <w:shd w:val="clear" w:color="000000" w:fill="FFFFFF"/>
            <w:noWrap/>
            <w:vAlign w:val="bottom"/>
            <w:hideMark/>
          </w:tcPr>
          <w:p w14:paraId="2285EE54"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0714C7A3"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433B77C1"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5B6E0226"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5E0E29F8"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345A0EB4"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42 Rashodi za nabavu proizvedene dugotrajne imovine</w:t>
            </w:r>
          </w:p>
        </w:tc>
        <w:tc>
          <w:tcPr>
            <w:tcW w:w="1984" w:type="dxa"/>
            <w:tcBorders>
              <w:top w:val="nil"/>
              <w:left w:val="nil"/>
              <w:bottom w:val="nil"/>
              <w:right w:val="nil"/>
            </w:tcBorders>
            <w:shd w:val="clear" w:color="auto" w:fill="auto"/>
            <w:noWrap/>
            <w:vAlign w:val="bottom"/>
            <w:hideMark/>
          </w:tcPr>
          <w:p w14:paraId="7DF2E39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6A12B7C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18.100,00</w:t>
            </w:r>
          </w:p>
        </w:tc>
        <w:tc>
          <w:tcPr>
            <w:tcW w:w="1418" w:type="dxa"/>
            <w:tcBorders>
              <w:top w:val="nil"/>
              <w:left w:val="nil"/>
              <w:bottom w:val="nil"/>
              <w:right w:val="nil"/>
            </w:tcBorders>
            <w:shd w:val="clear" w:color="auto" w:fill="auto"/>
            <w:noWrap/>
            <w:vAlign w:val="bottom"/>
            <w:hideMark/>
          </w:tcPr>
          <w:p w14:paraId="6B22357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18.100,00</w:t>
            </w:r>
          </w:p>
        </w:tc>
        <w:tc>
          <w:tcPr>
            <w:tcW w:w="1417" w:type="dxa"/>
            <w:tcBorders>
              <w:top w:val="nil"/>
              <w:left w:val="nil"/>
              <w:bottom w:val="nil"/>
              <w:right w:val="nil"/>
            </w:tcBorders>
            <w:shd w:val="clear" w:color="auto" w:fill="auto"/>
            <w:noWrap/>
            <w:vAlign w:val="bottom"/>
            <w:hideMark/>
          </w:tcPr>
          <w:p w14:paraId="1A6A426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18.100,00</w:t>
            </w:r>
          </w:p>
        </w:tc>
        <w:tc>
          <w:tcPr>
            <w:tcW w:w="1701" w:type="dxa"/>
            <w:tcBorders>
              <w:top w:val="nil"/>
              <w:left w:val="nil"/>
              <w:bottom w:val="nil"/>
              <w:right w:val="nil"/>
            </w:tcBorders>
            <w:shd w:val="clear" w:color="auto" w:fill="auto"/>
            <w:noWrap/>
            <w:vAlign w:val="bottom"/>
            <w:hideMark/>
          </w:tcPr>
          <w:p w14:paraId="7982C63A"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18.100,00</w:t>
            </w:r>
          </w:p>
        </w:tc>
        <w:tc>
          <w:tcPr>
            <w:tcW w:w="8168" w:type="dxa"/>
            <w:tcBorders>
              <w:top w:val="nil"/>
              <w:left w:val="nil"/>
              <w:bottom w:val="nil"/>
              <w:right w:val="nil"/>
            </w:tcBorders>
            <w:shd w:val="clear" w:color="000000" w:fill="FFFFFF"/>
            <w:noWrap/>
            <w:vAlign w:val="bottom"/>
            <w:hideMark/>
          </w:tcPr>
          <w:p w14:paraId="28FBAA97"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59CC1EB9"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06C37E12"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14C82A5F"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22690A" w:rsidRPr="0022690A" w14:paraId="016C46F9"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606CF66B"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4.D. Stanovi na kojima postoji stanarsko pravo</w:t>
            </w:r>
          </w:p>
        </w:tc>
        <w:tc>
          <w:tcPr>
            <w:tcW w:w="1984" w:type="dxa"/>
            <w:tcBorders>
              <w:top w:val="nil"/>
              <w:left w:val="nil"/>
              <w:bottom w:val="nil"/>
              <w:right w:val="nil"/>
            </w:tcBorders>
            <w:shd w:val="clear" w:color="000000" w:fill="FFFF99"/>
            <w:noWrap/>
            <w:vAlign w:val="bottom"/>
            <w:hideMark/>
          </w:tcPr>
          <w:p w14:paraId="4F365338"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FFFF99"/>
            <w:noWrap/>
            <w:vAlign w:val="bottom"/>
            <w:hideMark/>
          </w:tcPr>
          <w:p w14:paraId="722357D8"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18.000,00</w:t>
            </w:r>
          </w:p>
        </w:tc>
        <w:tc>
          <w:tcPr>
            <w:tcW w:w="1418" w:type="dxa"/>
            <w:tcBorders>
              <w:top w:val="nil"/>
              <w:left w:val="nil"/>
              <w:bottom w:val="nil"/>
              <w:right w:val="nil"/>
            </w:tcBorders>
            <w:shd w:val="clear" w:color="000000" w:fill="FFFF99"/>
            <w:noWrap/>
            <w:vAlign w:val="bottom"/>
            <w:hideMark/>
          </w:tcPr>
          <w:p w14:paraId="50EDE4C4"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6.000,00</w:t>
            </w:r>
          </w:p>
        </w:tc>
        <w:tc>
          <w:tcPr>
            <w:tcW w:w="1417" w:type="dxa"/>
            <w:tcBorders>
              <w:top w:val="nil"/>
              <w:left w:val="nil"/>
              <w:bottom w:val="nil"/>
              <w:right w:val="nil"/>
            </w:tcBorders>
            <w:shd w:val="clear" w:color="000000" w:fill="FFFF99"/>
            <w:noWrap/>
            <w:vAlign w:val="bottom"/>
            <w:hideMark/>
          </w:tcPr>
          <w:p w14:paraId="516E113D"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6.000,00</w:t>
            </w:r>
          </w:p>
        </w:tc>
        <w:tc>
          <w:tcPr>
            <w:tcW w:w="1701" w:type="dxa"/>
            <w:tcBorders>
              <w:top w:val="nil"/>
              <w:left w:val="nil"/>
              <w:bottom w:val="nil"/>
              <w:right w:val="nil"/>
            </w:tcBorders>
            <w:shd w:val="clear" w:color="000000" w:fill="FFFF99"/>
            <w:noWrap/>
            <w:vAlign w:val="bottom"/>
            <w:hideMark/>
          </w:tcPr>
          <w:p w14:paraId="0698296E"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6.000,00</w:t>
            </w:r>
          </w:p>
        </w:tc>
        <w:tc>
          <w:tcPr>
            <w:tcW w:w="8168" w:type="dxa"/>
            <w:tcBorders>
              <w:top w:val="nil"/>
              <w:left w:val="nil"/>
              <w:bottom w:val="nil"/>
              <w:right w:val="nil"/>
            </w:tcBorders>
            <w:shd w:val="clear" w:color="000000" w:fill="FFFFFF"/>
            <w:noWrap/>
            <w:vAlign w:val="bottom"/>
            <w:hideMark/>
          </w:tcPr>
          <w:p w14:paraId="167A1364"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6446A02B"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047B7E59"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10AABEF4"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FE3D30" w:rsidRPr="0022690A" w14:paraId="1B16A54D"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31EB7801"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 Rashodi za nabavu nefinancijske imovine</w:t>
            </w:r>
          </w:p>
        </w:tc>
        <w:tc>
          <w:tcPr>
            <w:tcW w:w="1984" w:type="dxa"/>
            <w:tcBorders>
              <w:top w:val="nil"/>
              <w:left w:val="nil"/>
              <w:bottom w:val="nil"/>
              <w:right w:val="nil"/>
            </w:tcBorders>
            <w:shd w:val="clear" w:color="auto" w:fill="auto"/>
            <w:noWrap/>
            <w:vAlign w:val="bottom"/>
            <w:hideMark/>
          </w:tcPr>
          <w:p w14:paraId="3167850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6B67012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18.000,00</w:t>
            </w:r>
          </w:p>
        </w:tc>
        <w:tc>
          <w:tcPr>
            <w:tcW w:w="1418" w:type="dxa"/>
            <w:tcBorders>
              <w:top w:val="nil"/>
              <w:left w:val="nil"/>
              <w:bottom w:val="nil"/>
              <w:right w:val="nil"/>
            </w:tcBorders>
            <w:shd w:val="clear" w:color="auto" w:fill="auto"/>
            <w:noWrap/>
            <w:vAlign w:val="bottom"/>
            <w:hideMark/>
          </w:tcPr>
          <w:p w14:paraId="69A4C9D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6.000,00</w:t>
            </w:r>
          </w:p>
        </w:tc>
        <w:tc>
          <w:tcPr>
            <w:tcW w:w="1417" w:type="dxa"/>
            <w:tcBorders>
              <w:top w:val="nil"/>
              <w:left w:val="nil"/>
              <w:bottom w:val="nil"/>
              <w:right w:val="nil"/>
            </w:tcBorders>
            <w:shd w:val="clear" w:color="auto" w:fill="auto"/>
            <w:noWrap/>
            <w:vAlign w:val="bottom"/>
            <w:hideMark/>
          </w:tcPr>
          <w:p w14:paraId="71E01F0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6.000,00</w:t>
            </w:r>
          </w:p>
        </w:tc>
        <w:tc>
          <w:tcPr>
            <w:tcW w:w="1701" w:type="dxa"/>
            <w:tcBorders>
              <w:top w:val="nil"/>
              <w:left w:val="nil"/>
              <w:bottom w:val="nil"/>
              <w:right w:val="nil"/>
            </w:tcBorders>
            <w:shd w:val="clear" w:color="auto" w:fill="auto"/>
            <w:noWrap/>
            <w:vAlign w:val="bottom"/>
            <w:hideMark/>
          </w:tcPr>
          <w:p w14:paraId="3E13859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6.000,00</w:t>
            </w:r>
          </w:p>
        </w:tc>
        <w:tc>
          <w:tcPr>
            <w:tcW w:w="8168" w:type="dxa"/>
            <w:tcBorders>
              <w:top w:val="nil"/>
              <w:left w:val="nil"/>
              <w:bottom w:val="nil"/>
              <w:right w:val="nil"/>
            </w:tcBorders>
            <w:shd w:val="clear" w:color="000000" w:fill="FFFFFF"/>
            <w:noWrap/>
            <w:vAlign w:val="bottom"/>
            <w:hideMark/>
          </w:tcPr>
          <w:p w14:paraId="0DF9E73A"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472853F7"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712A17E6"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76E3C558"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491E206E"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4ED036D7"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42 Rashodi za nabavu proizvedene dugotrajne imovine</w:t>
            </w:r>
          </w:p>
        </w:tc>
        <w:tc>
          <w:tcPr>
            <w:tcW w:w="1984" w:type="dxa"/>
            <w:tcBorders>
              <w:top w:val="nil"/>
              <w:left w:val="nil"/>
              <w:bottom w:val="nil"/>
              <w:right w:val="nil"/>
            </w:tcBorders>
            <w:shd w:val="clear" w:color="auto" w:fill="auto"/>
            <w:noWrap/>
            <w:vAlign w:val="bottom"/>
            <w:hideMark/>
          </w:tcPr>
          <w:p w14:paraId="24D4B4F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0F2F3FE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18.000,00</w:t>
            </w:r>
          </w:p>
        </w:tc>
        <w:tc>
          <w:tcPr>
            <w:tcW w:w="1418" w:type="dxa"/>
            <w:tcBorders>
              <w:top w:val="nil"/>
              <w:left w:val="nil"/>
              <w:bottom w:val="nil"/>
              <w:right w:val="nil"/>
            </w:tcBorders>
            <w:shd w:val="clear" w:color="auto" w:fill="auto"/>
            <w:noWrap/>
            <w:vAlign w:val="bottom"/>
            <w:hideMark/>
          </w:tcPr>
          <w:p w14:paraId="22B4128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6.000,00</w:t>
            </w:r>
          </w:p>
        </w:tc>
        <w:tc>
          <w:tcPr>
            <w:tcW w:w="1417" w:type="dxa"/>
            <w:tcBorders>
              <w:top w:val="nil"/>
              <w:left w:val="nil"/>
              <w:bottom w:val="nil"/>
              <w:right w:val="nil"/>
            </w:tcBorders>
            <w:shd w:val="clear" w:color="auto" w:fill="auto"/>
            <w:noWrap/>
            <w:vAlign w:val="bottom"/>
            <w:hideMark/>
          </w:tcPr>
          <w:p w14:paraId="7138B8E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6.000,00</w:t>
            </w:r>
          </w:p>
        </w:tc>
        <w:tc>
          <w:tcPr>
            <w:tcW w:w="1701" w:type="dxa"/>
            <w:tcBorders>
              <w:top w:val="nil"/>
              <w:left w:val="nil"/>
              <w:bottom w:val="nil"/>
              <w:right w:val="nil"/>
            </w:tcBorders>
            <w:shd w:val="clear" w:color="auto" w:fill="auto"/>
            <w:noWrap/>
            <w:vAlign w:val="bottom"/>
            <w:hideMark/>
          </w:tcPr>
          <w:p w14:paraId="281AAEF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6.000,00</w:t>
            </w:r>
          </w:p>
        </w:tc>
        <w:tc>
          <w:tcPr>
            <w:tcW w:w="8168" w:type="dxa"/>
            <w:tcBorders>
              <w:top w:val="nil"/>
              <w:left w:val="nil"/>
              <w:bottom w:val="nil"/>
              <w:right w:val="nil"/>
            </w:tcBorders>
            <w:shd w:val="clear" w:color="000000" w:fill="FFFFFF"/>
            <w:noWrap/>
            <w:vAlign w:val="bottom"/>
            <w:hideMark/>
          </w:tcPr>
          <w:p w14:paraId="22B812ED"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0ABAE0F9"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3E555FE3"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6C4C607A"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22690A" w:rsidRPr="0022690A" w14:paraId="34A747E5"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23CEFC65"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5.2. Tekuće pomoći iz državnog proračuna</w:t>
            </w:r>
          </w:p>
        </w:tc>
        <w:tc>
          <w:tcPr>
            <w:tcW w:w="1984" w:type="dxa"/>
            <w:tcBorders>
              <w:top w:val="nil"/>
              <w:left w:val="nil"/>
              <w:bottom w:val="nil"/>
              <w:right w:val="nil"/>
            </w:tcBorders>
            <w:shd w:val="clear" w:color="000000" w:fill="FFFF99"/>
            <w:noWrap/>
            <w:vAlign w:val="bottom"/>
            <w:hideMark/>
          </w:tcPr>
          <w:p w14:paraId="56B57FC3"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FFFF99"/>
            <w:noWrap/>
            <w:vAlign w:val="bottom"/>
            <w:hideMark/>
          </w:tcPr>
          <w:p w14:paraId="0BF34A36"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46.200,00</w:t>
            </w:r>
          </w:p>
        </w:tc>
        <w:tc>
          <w:tcPr>
            <w:tcW w:w="1418" w:type="dxa"/>
            <w:tcBorders>
              <w:top w:val="nil"/>
              <w:left w:val="nil"/>
              <w:bottom w:val="nil"/>
              <w:right w:val="nil"/>
            </w:tcBorders>
            <w:shd w:val="clear" w:color="000000" w:fill="FFFF99"/>
            <w:noWrap/>
            <w:vAlign w:val="bottom"/>
            <w:hideMark/>
          </w:tcPr>
          <w:p w14:paraId="0F72C273"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46.200,00</w:t>
            </w:r>
          </w:p>
        </w:tc>
        <w:tc>
          <w:tcPr>
            <w:tcW w:w="1417" w:type="dxa"/>
            <w:tcBorders>
              <w:top w:val="nil"/>
              <w:left w:val="nil"/>
              <w:bottom w:val="nil"/>
              <w:right w:val="nil"/>
            </w:tcBorders>
            <w:shd w:val="clear" w:color="000000" w:fill="FFFF99"/>
            <w:noWrap/>
            <w:vAlign w:val="bottom"/>
            <w:hideMark/>
          </w:tcPr>
          <w:p w14:paraId="409A7E88"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5.000,00</w:t>
            </w:r>
          </w:p>
        </w:tc>
        <w:tc>
          <w:tcPr>
            <w:tcW w:w="1701" w:type="dxa"/>
            <w:tcBorders>
              <w:top w:val="nil"/>
              <w:left w:val="nil"/>
              <w:bottom w:val="nil"/>
              <w:right w:val="nil"/>
            </w:tcBorders>
            <w:shd w:val="clear" w:color="000000" w:fill="FFFF99"/>
            <w:noWrap/>
            <w:vAlign w:val="bottom"/>
            <w:hideMark/>
          </w:tcPr>
          <w:p w14:paraId="01F50F90"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5.000,00</w:t>
            </w:r>
          </w:p>
        </w:tc>
        <w:tc>
          <w:tcPr>
            <w:tcW w:w="8168" w:type="dxa"/>
            <w:tcBorders>
              <w:top w:val="nil"/>
              <w:left w:val="nil"/>
              <w:bottom w:val="nil"/>
              <w:right w:val="nil"/>
            </w:tcBorders>
            <w:shd w:val="clear" w:color="000000" w:fill="FFFFFF"/>
            <w:noWrap/>
            <w:vAlign w:val="bottom"/>
            <w:hideMark/>
          </w:tcPr>
          <w:p w14:paraId="3162A6DC"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30A80B75"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39CC6790"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71ADD3E7"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FE3D30" w:rsidRPr="0022690A" w14:paraId="2F71717A"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107DE327"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 Rashodi za nabavu nefinancijske imovine</w:t>
            </w:r>
          </w:p>
        </w:tc>
        <w:tc>
          <w:tcPr>
            <w:tcW w:w="1984" w:type="dxa"/>
            <w:tcBorders>
              <w:top w:val="nil"/>
              <w:left w:val="nil"/>
              <w:bottom w:val="nil"/>
              <w:right w:val="nil"/>
            </w:tcBorders>
            <w:shd w:val="clear" w:color="auto" w:fill="auto"/>
            <w:noWrap/>
            <w:vAlign w:val="bottom"/>
            <w:hideMark/>
          </w:tcPr>
          <w:p w14:paraId="4880032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720664B5"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46.200,00</w:t>
            </w:r>
          </w:p>
        </w:tc>
        <w:tc>
          <w:tcPr>
            <w:tcW w:w="1418" w:type="dxa"/>
            <w:tcBorders>
              <w:top w:val="nil"/>
              <w:left w:val="nil"/>
              <w:bottom w:val="nil"/>
              <w:right w:val="nil"/>
            </w:tcBorders>
            <w:shd w:val="clear" w:color="auto" w:fill="auto"/>
            <w:noWrap/>
            <w:vAlign w:val="bottom"/>
            <w:hideMark/>
          </w:tcPr>
          <w:p w14:paraId="7A5256A8"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46.200,00</w:t>
            </w:r>
          </w:p>
        </w:tc>
        <w:tc>
          <w:tcPr>
            <w:tcW w:w="1417" w:type="dxa"/>
            <w:tcBorders>
              <w:top w:val="nil"/>
              <w:left w:val="nil"/>
              <w:bottom w:val="nil"/>
              <w:right w:val="nil"/>
            </w:tcBorders>
            <w:shd w:val="clear" w:color="auto" w:fill="auto"/>
            <w:noWrap/>
            <w:vAlign w:val="bottom"/>
            <w:hideMark/>
          </w:tcPr>
          <w:p w14:paraId="43D3623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5.000,00</w:t>
            </w:r>
          </w:p>
        </w:tc>
        <w:tc>
          <w:tcPr>
            <w:tcW w:w="1701" w:type="dxa"/>
            <w:tcBorders>
              <w:top w:val="nil"/>
              <w:left w:val="nil"/>
              <w:bottom w:val="nil"/>
              <w:right w:val="nil"/>
            </w:tcBorders>
            <w:shd w:val="clear" w:color="auto" w:fill="auto"/>
            <w:noWrap/>
            <w:vAlign w:val="bottom"/>
            <w:hideMark/>
          </w:tcPr>
          <w:p w14:paraId="1F6CBE1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5.000,00</w:t>
            </w:r>
          </w:p>
        </w:tc>
        <w:tc>
          <w:tcPr>
            <w:tcW w:w="8168" w:type="dxa"/>
            <w:tcBorders>
              <w:top w:val="nil"/>
              <w:left w:val="nil"/>
              <w:bottom w:val="nil"/>
              <w:right w:val="nil"/>
            </w:tcBorders>
            <w:shd w:val="clear" w:color="000000" w:fill="FFFFFF"/>
            <w:noWrap/>
            <w:vAlign w:val="bottom"/>
            <w:hideMark/>
          </w:tcPr>
          <w:p w14:paraId="29C447FA"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6A0A0554"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1D7B5A9C"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204FC626"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4A53B3E5"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2E1B2EB6"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42 Rashodi za nabavu proizvedene dugotrajne imovine</w:t>
            </w:r>
          </w:p>
        </w:tc>
        <w:tc>
          <w:tcPr>
            <w:tcW w:w="1984" w:type="dxa"/>
            <w:tcBorders>
              <w:top w:val="nil"/>
              <w:left w:val="nil"/>
              <w:bottom w:val="nil"/>
              <w:right w:val="nil"/>
            </w:tcBorders>
            <w:shd w:val="clear" w:color="auto" w:fill="auto"/>
            <w:noWrap/>
            <w:vAlign w:val="bottom"/>
            <w:hideMark/>
          </w:tcPr>
          <w:p w14:paraId="63DBCA5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01EE5DBA"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46.200,00</w:t>
            </w:r>
          </w:p>
        </w:tc>
        <w:tc>
          <w:tcPr>
            <w:tcW w:w="1418" w:type="dxa"/>
            <w:tcBorders>
              <w:top w:val="nil"/>
              <w:left w:val="nil"/>
              <w:bottom w:val="nil"/>
              <w:right w:val="nil"/>
            </w:tcBorders>
            <w:shd w:val="clear" w:color="auto" w:fill="auto"/>
            <w:noWrap/>
            <w:vAlign w:val="bottom"/>
            <w:hideMark/>
          </w:tcPr>
          <w:p w14:paraId="308E4E3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46.200,00</w:t>
            </w:r>
          </w:p>
        </w:tc>
        <w:tc>
          <w:tcPr>
            <w:tcW w:w="1417" w:type="dxa"/>
            <w:tcBorders>
              <w:top w:val="nil"/>
              <w:left w:val="nil"/>
              <w:bottom w:val="nil"/>
              <w:right w:val="nil"/>
            </w:tcBorders>
            <w:shd w:val="clear" w:color="auto" w:fill="auto"/>
            <w:noWrap/>
            <w:vAlign w:val="bottom"/>
            <w:hideMark/>
          </w:tcPr>
          <w:p w14:paraId="5E5A41F5"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5.000,00</w:t>
            </w:r>
          </w:p>
        </w:tc>
        <w:tc>
          <w:tcPr>
            <w:tcW w:w="1701" w:type="dxa"/>
            <w:tcBorders>
              <w:top w:val="nil"/>
              <w:left w:val="nil"/>
              <w:bottom w:val="nil"/>
              <w:right w:val="nil"/>
            </w:tcBorders>
            <w:shd w:val="clear" w:color="auto" w:fill="auto"/>
            <w:noWrap/>
            <w:vAlign w:val="bottom"/>
            <w:hideMark/>
          </w:tcPr>
          <w:p w14:paraId="47A13F8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5.000,00</w:t>
            </w:r>
          </w:p>
        </w:tc>
        <w:tc>
          <w:tcPr>
            <w:tcW w:w="8168" w:type="dxa"/>
            <w:tcBorders>
              <w:top w:val="nil"/>
              <w:left w:val="nil"/>
              <w:bottom w:val="nil"/>
              <w:right w:val="nil"/>
            </w:tcBorders>
            <w:shd w:val="clear" w:color="000000" w:fill="FFFFFF"/>
            <w:noWrap/>
            <w:vAlign w:val="bottom"/>
            <w:hideMark/>
          </w:tcPr>
          <w:p w14:paraId="100EEA9F"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274BA1AA"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1B85D0AD"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77A32F1F"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22690A" w:rsidRPr="0022690A" w14:paraId="1316F336"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082926F2"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lastRenderedPageBreak/>
              <w:t>Izvor 6.6. Kapitalne donacije</w:t>
            </w:r>
          </w:p>
        </w:tc>
        <w:tc>
          <w:tcPr>
            <w:tcW w:w="1984" w:type="dxa"/>
            <w:tcBorders>
              <w:top w:val="nil"/>
              <w:left w:val="nil"/>
              <w:bottom w:val="nil"/>
              <w:right w:val="nil"/>
            </w:tcBorders>
            <w:shd w:val="clear" w:color="000000" w:fill="FFFF99"/>
            <w:noWrap/>
            <w:vAlign w:val="bottom"/>
            <w:hideMark/>
          </w:tcPr>
          <w:p w14:paraId="2DC7C1B8"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FFFF99"/>
            <w:noWrap/>
            <w:vAlign w:val="bottom"/>
            <w:hideMark/>
          </w:tcPr>
          <w:p w14:paraId="635F8556"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3.000,00</w:t>
            </w:r>
          </w:p>
        </w:tc>
        <w:tc>
          <w:tcPr>
            <w:tcW w:w="1418" w:type="dxa"/>
            <w:tcBorders>
              <w:top w:val="nil"/>
              <w:left w:val="nil"/>
              <w:bottom w:val="nil"/>
              <w:right w:val="nil"/>
            </w:tcBorders>
            <w:shd w:val="clear" w:color="000000" w:fill="FFFF99"/>
            <w:noWrap/>
            <w:vAlign w:val="bottom"/>
            <w:hideMark/>
          </w:tcPr>
          <w:p w14:paraId="628B17BF"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3.000,00</w:t>
            </w:r>
          </w:p>
        </w:tc>
        <w:tc>
          <w:tcPr>
            <w:tcW w:w="1417" w:type="dxa"/>
            <w:tcBorders>
              <w:top w:val="nil"/>
              <w:left w:val="nil"/>
              <w:bottom w:val="nil"/>
              <w:right w:val="nil"/>
            </w:tcBorders>
            <w:shd w:val="clear" w:color="000000" w:fill="FFFF99"/>
            <w:noWrap/>
            <w:vAlign w:val="bottom"/>
            <w:hideMark/>
          </w:tcPr>
          <w:p w14:paraId="0D1ADC9F"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3.000,00</w:t>
            </w:r>
          </w:p>
        </w:tc>
        <w:tc>
          <w:tcPr>
            <w:tcW w:w="1701" w:type="dxa"/>
            <w:tcBorders>
              <w:top w:val="nil"/>
              <w:left w:val="nil"/>
              <w:bottom w:val="nil"/>
              <w:right w:val="nil"/>
            </w:tcBorders>
            <w:shd w:val="clear" w:color="000000" w:fill="FFFF99"/>
            <w:noWrap/>
            <w:vAlign w:val="bottom"/>
            <w:hideMark/>
          </w:tcPr>
          <w:p w14:paraId="5A8E7842"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3.000,00</w:t>
            </w:r>
          </w:p>
        </w:tc>
        <w:tc>
          <w:tcPr>
            <w:tcW w:w="8168" w:type="dxa"/>
            <w:tcBorders>
              <w:top w:val="nil"/>
              <w:left w:val="nil"/>
              <w:bottom w:val="nil"/>
              <w:right w:val="nil"/>
            </w:tcBorders>
            <w:shd w:val="clear" w:color="000000" w:fill="FFFFFF"/>
            <w:noWrap/>
            <w:vAlign w:val="bottom"/>
            <w:hideMark/>
          </w:tcPr>
          <w:p w14:paraId="26A8542B"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22B1C772"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193D2161"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59364C38"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FE3D30" w:rsidRPr="0022690A" w14:paraId="55AF550F"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727D238C"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 Rashodi za nabavu nefinancijske imovine</w:t>
            </w:r>
          </w:p>
        </w:tc>
        <w:tc>
          <w:tcPr>
            <w:tcW w:w="1984" w:type="dxa"/>
            <w:tcBorders>
              <w:top w:val="nil"/>
              <w:left w:val="nil"/>
              <w:bottom w:val="nil"/>
              <w:right w:val="nil"/>
            </w:tcBorders>
            <w:shd w:val="clear" w:color="auto" w:fill="auto"/>
            <w:noWrap/>
            <w:vAlign w:val="bottom"/>
            <w:hideMark/>
          </w:tcPr>
          <w:p w14:paraId="45C9B64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6661DA5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3.000,00</w:t>
            </w:r>
          </w:p>
        </w:tc>
        <w:tc>
          <w:tcPr>
            <w:tcW w:w="1418" w:type="dxa"/>
            <w:tcBorders>
              <w:top w:val="nil"/>
              <w:left w:val="nil"/>
              <w:bottom w:val="nil"/>
              <w:right w:val="nil"/>
            </w:tcBorders>
            <w:shd w:val="clear" w:color="auto" w:fill="auto"/>
            <w:noWrap/>
            <w:vAlign w:val="bottom"/>
            <w:hideMark/>
          </w:tcPr>
          <w:p w14:paraId="5301352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3.000,00</w:t>
            </w:r>
          </w:p>
        </w:tc>
        <w:tc>
          <w:tcPr>
            <w:tcW w:w="1417" w:type="dxa"/>
            <w:tcBorders>
              <w:top w:val="nil"/>
              <w:left w:val="nil"/>
              <w:bottom w:val="nil"/>
              <w:right w:val="nil"/>
            </w:tcBorders>
            <w:shd w:val="clear" w:color="auto" w:fill="auto"/>
            <w:noWrap/>
            <w:vAlign w:val="bottom"/>
            <w:hideMark/>
          </w:tcPr>
          <w:p w14:paraId="70622B28"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3.000,00</w:t>
            </w:r>
          </w:p>
        </w:tc>
        <w:tc>
          <w:tcPr>
            <w:tcW w:w="1701" w:type="dxa"/>
            <w:tcBorders>
              <w:top w:val="nil"/>
              <w:left w:val="nil"/>
              <w:bottom w:val="nil"/>
              <w:right w:val="nil"/>
            </w:tcBorders>
            <w:shd w:val="clear" w:color="auto" w:fill="auto"/>
            <w:noWrap/>
            <w:vAlign w:val="bottom"/>
            <w:hideMark/>
          </w:tcPr>
          <w:p w14:paraId="011E8AA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3.000,00</w:t>
            </w:r>
          </w:p>
        </w:tc>
        <w:tc>
          <w:tcPr>
            <w:tcW w:w="8168" w:type="dxa"/>
            <w:tcBorders>
              <w:top w:val="nil"/>
              <w:left w:val="nil"/>
              <w:bottom w:val="nil"/>
              <w:right w:val="nil"/>
            </w:tcBorders>
            <w:shd w:val="clear" w:color="000000" w:fill="FFFFFF"/>
            <w:noWrap/>
            <w:vAlign w:val="bottom"/>
            <w:hideMark/>
          </w:tcPr>
          <w:p w14:paraId="0BB907F3"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5472B75D"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4FF15811"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78CC6E45"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08E92F54"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425F145D"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42 Rashodi za nabavu proizvedene dugotrajne imovine</w:t>
            </w:r>
          </w:p>
        </w:tc>
        <w:tc>
          <w:tcPr>
            <w:tcW w:w="1984" w:type="dxa"/>
            <w:tcBorders>
              <w:top w:val="nil"/>
              <w:left w:val="nil"/>
              <w:bottom w:val="nil"/>
              <w:right w:val="nil"/>
            </w:tcBorders>
            <w:shd w:val="clear" w:color="auto" w:fill="auto"/>
            <w:noWrap/>
            <w:vAlign w:val="bottom"/>
            <w:hideMark/>
          </w:tcPr>
          <w:p w14:paraId="549D0D8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281DA4E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3.000,00</w:t>
            </w:r>
          </w:p>
        </w:tc>
        <w:tc>
          <w:tcPr>
            <w:tcW w:w="1418" w:type="dxa"/>
            <w:tcBorders>
              <w:top w:val="nil"/>
              <w:left w:val="nil"/>
              <w:bottom w:val="nil"/>
              <w:right w:val="nil"/>
            </w:tcBorders>
            <w:shd w:val="clear" w:color="auto" w:fill="auto"/>
            <w:noWrap/>
            <w:vAlign w:val="bottom"/>
            <w:hideMark/>
          </w:tcPr>
          <w:p w14:paraId="144CF59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3.000,00</w:t>
            </w:r>
          </w:p>
        </w:tc>
        <w:tc>
          <w:tcPr>
            <w:tcW w:w="1417" w:type="dxa"/>
            <w:tcBorders>
              <w:top w:val="nil"/>
              <w:left w:val="nil"/>
              <w:bottom w:val="nil"/>
              <w:right w:val="nil"/>
            </w:tcBorders>
            <w:shd w:val="clear" w:color="auto" w:fill="auto"/>
            <w:noWrap/>
            <w:vAlign w:val="bottom"/>
            <w:hideMark/>
          </w:tcPr>
          <w:p w14:paraId="67772F85"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3.000,00</w:t>
            </w:r>
          </w:p>
        </w:tc>
        <w:tc>
          <w:tcPr>
            <w:tcW w:w="1701" w:type="dxa"/>
            <w:tcBorders>
              <w:top w:val="nil"/>
              <w:left w:val="nil"/>
              <w:bottom w:val="nil"/>
              <w:right w:val="nil"/>
            </w:tcBorders>
            <w:shd w:val="clear" w:color="auto" w:fill="auto"/>
            <w:noWrap/>
            <w:vAlign w:val="bottom"/>
            <w:hideMark/>
          </w:tcPr>
          <w:p w14:paraId="6266F6F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3.000,00</w:t>
            </w:r>
          </w:p>
        </w:tc>
        <w:tc>
          <w:tcPr>
            <w:tcW w:w="8168" w:type="dxa"/>
            <w:tcBorders>
              <w:top w:val="nil"/>
              <w:left w:val="nil"/>
              <w:bottom w:val="nil"/>
              <w:right w:val="nil"/>
            </w:tcBorders>
            <w:shd w:val="clear" w:color="000000" w:fill="FFFFFF"/>
            <w:noWrap/>
            <w:vAlign w:val="bottom"/>
            <w:hideMark/>
          </w:tcPr>
          <w:p w14:paraId="231CCF3A"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23469CB8"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66F6FE9B"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2C927041"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22690A" w:rsidRPr="0022690A" w14:paraId="322DBAA1"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74C96874"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7.3. Prihodi od naknade šteta i s osnove osiguranja</w:t>
            </w:r>
          </w:p>
        </w:tc>
        <w:tc>
          <w:tcPr>
            <w:tcW w:w="1984" w:type="dxa"/>
            <w:tcBorders>
              <w:top w:val="nil"/>
              <w:left w:val="nil"/>
              <w:bottom w:val="nil"/>
              <w:right w:val="nil"/>
            </w:tcBorders>
            <w:shd w:val="clear" w:color="000000" w:fill="FFFF99"/>
            <w:noWrap/>
            <w:vAlign w:val="bottom"/>
            <w:hideMark/>
          </w:tcPr>
          <w:p w14:paraId="6DB91A28"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FFFF99"/>
            <w:noWrap/>
            <w:vAlign w:val="bottom"/>
            <w:hideMark/>
          </w:tcPr>
          <w:p w14:paraId="712D5FA6"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1.400,00</w:t>
            </w:r>
          </w:p>
        </w:tc>
        <w:tc>
          <w:tcPr>
            <w:tcW w:w="1418" w:type="dxa"/>
            <w:tcBorders>
              <w:top w:val="nil"/>
              <w:left w:val="nil"/>
              <w:bottom w:val="nil"/>
              <w:right w:val="nil"/>
            </w:tcBorders>
            <w:shd w:val="clear" w:color="000000" w:fill="FFFF99"/>
            <w:noWrap/>
            <w:vAlign w:val="bottom"/>
            <w:hideMark/>
          </w:tcPr>
          <w:p w14:paraId="74BB4B87"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1.400,00</w:t>
            </w:r>
          </w:p>
        </w:tc>
        <w:tc>
          <w:tcPr>
            <w:tcW w:w="1417" w:type="dxa"/>
            <w:tcBorders>
              <w:top w:val="nil"/>
              <w:left w:val="nil"/>
              <w:bottom w:val="nil"/>
              <w:right w:val="nil"/>
            </w:tcBorders>
            <w:shd w:val="clear" w:color="000000" w:fill="FFFF99"/>
            <w:noWrap/>
            <w:vAlign w:val="bottom"/>
            <w:hideMark/>
          </w:tcPr>
          <w:p w14:paraId="504D6D5B"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1.400,00</w:t>
            </w:r>
          </w:p>
        </w:tc>
        <w:tc>
          <w:tcPr>
            <w:tcW w:w="1701" w:type="dxa"/>
            <w:tcBorders>
              <w:top w:val="nil"/>
              <w:left w:val="nil"/>
              <w:bottom w:val="nil"/>
              <w:right w:val="nil"/>
            </w:tcBorders>
            <w:shd w:val="clear" w:color="000000" w:fill="FFFF99"/>
            <w:noWrap/>
            <w:vAlign w:val="bottom"/>
            <w:hideMark/>
          </w:tcPr>
          <w:p w14:paraId="45692AE1"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1.400,00</w:t>
            </w:r>
          </w:p>
        </w:tc>
        <w:tc>
          <w:tcPr>
            <w:tcW w:w="8168" w:type="dxa"/>
            <w:tcBorders>
              <w:top w:val="nil"/>
              <w:left w:val="nil"/>
              <w:bottom w:val="nil"/>
              <w:right w:val="nil"/>
            </w:tcBorders>
            <w:shd w:val="clear" w:color="000000" w:fill="FFFFFF"/>
            <w:noWrap/>
            <w:vAlign w:val="bottom"/>
            <w:hideMark/>
          </w:tcPr>
          <w:p w14:paraId="6E9EC603"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5C1F5DD8"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3A6011F1"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129D28AA"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FE3D30" w:rsidRPr="0022690A" w14:paraId="533E97F1"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1F5D8729"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 Rashodi za nabavu nefinancijske imovine</w:t>
            </w:r>
          </w:p>
        </w:tc>
        <w:tc>
          <w:tcPr>
            <w:tcW w:w="1984" w:type="dxa"/>
            <w:tcBorders>
              <w:top w:val="nil"/>
              <w:left w:val="nil"/>
              <w:bottom w:val="nil"/>
              <w:right w:val="nil"/>
            </w:tcBorders>
            <w:shd w:val="clear" w:color="auto" w:fill="auto"/>
            <w:noWrap/>
            <w:vAlign w:val="bottom"/>
            <w:hideMark/>
          </w:tcPr>
          <w:p w14:paraId="6216ED1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2493346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1.400,00</w:t>
            </w:r>
          </w:p>
        </w:tc>
        <w:tc>
          <w:tcPr>
            <w:tcW w:w="1418" w:type="dxa"/>
            <w:tcBorders>
              <w:top w:val="nil"/>
              <w:left w:val="nil"/>
              <w:bottom w:val="nil"/>
              <w:right w:val="nil"/>
            </w:tcBorders>
            <w:shd w:val="clear" w:color="auto" w:fill="auto"/>
            <w:noWrap/>
            <w:vAlign w:val="bottom"/>
            <w:hideMark/>
          </w:tcPr>
          <w:p w14:paraId="3E4CFB4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1.400,00</w:t>
            </w:r>
          </w:p>
        </w:tc>
        <w:tc>
          <w:tcPr>
            <w:tcW w:w="1417" w:type="dxa"/>
            <w:tcBorders>
              <w:top w:val="nil"/>
              <w:left w:val="nil"/>
              <w:bottom w:val="nil"/>
              <w:right w:val="nil"/>
            </w:tcBorders>
            <w:shd w:val="clear" w:color="auto" w:fill="auto"/>
            <w:noWrap/>
            <w:vAlign w:val="bottom"/>
            <w:hideMark/>
          </w:tcPr>
          <w:p w14:paraId="2A4F9ED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1.400,00</w:t>
            </w:r>
          </w:p>
        </w:tc>
        <w:tc>
          <w:tcPr>
            <w:tcW w:w="1701" w:type="dxa"/>
            <w:tcBorders>
              <w:top w:val="nil"/>
              <w:left w:val="nil"/>
              <w:bottom w:val="nil"/>
              <w:right w:val="nil"/>
            </w:tcBorders>
            <w:shd w:val="clear" w:color="auto" w:fill="auto"/>
            <w:noWrap/>
            <w:vAlign w:val="bottom"/>
            <w:hideMark/>
          </w:tcPr>
          <w:p w14:paraId="4B8C863A"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1.400,00</w:t>
            </w:r>
          </w:p>
        </w:tc>
        <w:tc>
          <w:tcPr>
            <w:tcW w:w="8168" w:type="dxa"/>
            <w:tcBorders>
              <w:top w:val="nil"/>
              <w:left w:val="nil"/>
              <w:bottom w:val="nil"/>
              <w:right w:val="nil"/>
            </w:tcBorders>
            <w:shd w:val="clear" w:color="000000" w:fill="FFFFFF"/>
            <w:noWrap/>
            <w:vAlign w:val="bottom"/>
            <w:hideMark/>
          </w:tcPr>
          <w:p w14:paraId="690631CA"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2DB1009B"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7A70F533"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5A7B9CE3"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1D0A23F5"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2357CC79"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42 Rashodi za nabavu proizvedene dugotrajne imovine</w:t>
            </w:r>
          </w:p>
        </w:tc>
        <w:tc>
          <w:tcPr>
            <w:tcW w:w="1984" w:type="dxa"/>
            <w:tcBorders>
              <w:top w:val="nil"/>
              <w:left w:val="nil"/>
              <w:bottom w:val="nil"/>
              <w:right w:val="nil"/>
            </w:tcBorders>
            <w:shd w:val="clear" w:color="auto" w:fill="auto"/>
            <w:noWrap/>
            <w:vAlign w:val="bottom"/>
            <w:hideMark/>
          </w:tcPr>
          <w:p w14:paraId="7A4C023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50FDE40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1.400,00</w:t>
            </w:r>
          </w:p>
        </w:tc>
        <w:tc>
          <w:tcPr>
            <w:tcW w:w="1418" w:type="dxa"/>
            <w:tcBorders>
              <w:top w:val="nil"/>
              <w:left w:val="nil"/>
              <w:bottom w:val="nil"/>
              <w:right w:val="nil"/>
            </w:tcBorders>
            <w:shd w:val="clear" w:color="auto" w:fill="auto"/>
            <w:noWrap/>
            <w:vAlign w:val="bottom"/>
            <w:hideMark/>
          </w:tcPr>
          <w:p w14:paraId="3721B7A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1.400,00</w:t>
            </w:r>
          </w:p>
        </w:tc>
        <w:tc>
          <w:tcPr>
            <w:tcW w:w="1417" w:type="dxa"/>
            <w:tcBorders>
              <w:top w:val="nil"/>
              <w:left w:val="nil"/>
              <w:bottom w:val="nil"/>
              <w:right w:val="nil"/>
            </w:tcBorders>
            <w:shd w:val="clear" w:color="auto" w:fill="auto"/>
            <w:noWrap/>
            <w:vAlign w:val="bottom"/>
            <w:hideMark/>
          </w:tcPr>
          <w:p w14:paraId="239097E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1.400,00</w:t>
            </w:r>
          </w:p>
        </w:tc>
        <w:tc>
          <w:tcPr>
            <w:tcW w:w="1701" w:type="dxa"/>
            <w:tcBorders>
              <w:top w:val="nil"/>
              <w:left w:val="nil"/>
              <w:bottom w:val="nil"/>
              <w:right w:val="nil"/>
            </w:tcBorders>
            <w:shd w:val="clear" w:color="auto" w:fill="auto"/>
            <w:noWrap/>
            <w:vAlign w:val="bottom"/>
            <w:hideMark/>
          </w:tcPr>
          <w:p w14:paraId="7D2159C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1.400,00</w:t>
            </w:r>
          </w:p>
        </w:tc>
        <w:tc>
          <w:tcPr>
            <w:tcW w:w="8168" w:type="dxa"/>
            <w:tcBorders>
              <w:top w:val="nil"/>
              <w:left w:val="nil"/>
              <w:bottom w:val="nil"/>
              <w:right w:val="nil"/>
            </w:tcBorders>
            <w:shd w:val="clear" w:color="000000" w:fill="FFFFFF"/>
            <w:noWrap/>
            <w:vAlign w:val="bottom"/>
            <w:hideMark/>
          </w:tcPr>
          <w:p w14:paraId="037D2838"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737C9D6B"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0EB0111A"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138CD669"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22690A" w:rsidRPr="0022690A" w14:paraId="0A4654B0"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29122F1E"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xml:space="preserve">Tekući projekt T100201 Izgradnja i dodatna ulaganja na zgradama (društveni domovi i </w:t>
            </w:r>
            <w:proofErr w:type="spellStart"/>
            <w:r w:rsidRPr="0022690A">
              <w:rPr>
                <w:rFonts w:ascii="Arial" w:eastAsia="Times New Roman" w:hAnsi="Arial" w:cs="Arial"/>
                <w:b/>
                <w:bCs/>
                <w:color w:val="000000"/>
                <w:kern w:val="0"/>
                <w:sz w:val="16"/>
                <w:szCs w:val="16"/>
                <w:lang w:eastAsia="hr-HR"/>
                <w14:ligatures w14:val="none"/>
              </w:rPr>
              <w:t>ost</w:t>
            </w:r>
            <w:proofErr w:type="spellEnd"/>
            <w:r w:rsidRPr="0022690A">
              <w:rPr>
                <w:rFonts w:ascii="Arial" w:eastAsia="Times New Roman" w:hAnsi="Arial" w:cs="Arial"/>
                <w:b/>
                <w:bCs/>
                <w:color w:val="000000"/>
                <w:kern w:val="0"/>
                <w:sz w:val="16"/>
                <w:szCs w:val="16"/>
                <w:lang w:eastAsia="hr-HR"/>
                <w14:ligatures w14:val="none"/>
              </w:rPr>
              <w:t>. zgrade)</w:t>
            </w:r>
          </w:p>
        </w:tc>
        <w:tc>
          <w:tcPr>
            <w:tcW w:w="1984" w:type="dxa"/>
            <w:tcBorders>
              <w:top w:val="nil"/>
              <w:left w:val="nil"/>
              <w:bottom w:val="nil"/>
              <w:right w:val="nil"/>
            </w:tcBorders>
            <w:shd w:val="clear" w:color="000000" w:fill="CCCCFF"/>
            <w:noWrap/>
            <w:vAlign w:val="bottom"/>
            <w:hideMark/>
          </w:tcPr>
          <w:p w14:paraId="39A665D2"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97.931,98</w:t>
            </w:r>
          </w:p>
        </w:tc>
        <w:tc>
          <w:tcPr>
            <w:tcW w:w="1843" w:type="dxa"/>
            <w:tcBorders>
              <w:top w:val="nil"/>
              <w:left w:val="nil"/>
              <w:bottom w:val="nil"/>
              <w:right w:val="nil"/>
            </w:tcBorders>
            <w:shd w:val="clear" w:color="000000" w:fill="CCCCFF"/>
            <w:noWrap/>
            <w:vAlign w:val="bottom"/>
            <w:hideMark/>
          </w:tcPr>
          <w:p w14:paraId="3F9CED8D"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268.600,00</w:t>
            </w:r>
          </w:p>
        </w:tc>
        <w:tc>
          <w:tcPr>
            <w:tcW w:w="1418" w:type="dxa"/>
            <w:tcBorders>
              <w:top w:val="nil"/>
              <w:left w:val="nil"/>
              <w:bottom w:val="nil"/>
              <w:right w:val="nil"/>
            </w:tcBorders>
            <w:shd w:val="clear" w:color="000000" w:fill="CCCCFF"/>
            <w:noWrap/>
            <w:vAlign w:val="bottom"/>
            <w:hideMark/>
          </w:tcPr>
          <w:p w14:paraId="0251FFE9"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77.500,00</w:t>
            </w:r>
          </w:p>
        </w:tc>
        <w:tc>
          <w:tcPr>
            <w:tcW w:w="1417" w:type="dxa"/>
            <w:tcBorders>
              <w:top w:val="nil"/>
              <w:left w:val="nil"/>
              <w:bottom w:val="nil"/>
              <w:right w:val="nil"/>
            </w:tcBorders>
            <w:shd w:val="clear" w:color="000000" w:fill="CCCCFF"/>
            <w:noWrap/>
            <w:vAlign w:val="bottom"/>
            <w:hideMark/>
          </w:tcPr>
          <w:p w14:paraId="1ED33E46"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50.100,00</w:t>
            </w:r>
          </w:p>
        </w:tc>
        <w:tc>
          <w:tcPr>
            <w:tcW w:w="1701" w:type="dxa"/>
            <w:tcBorders>
              <w:top w:val="nil"/>
              <w:left w:val="nil"/>
              <w:bottom w:val="nil"/>
              <w:right w:val="nil"/>
            </w:tcBorders>
            <w:shd w:val="clear" w:color="000000" w:fill="CCCCFF"/>
            <w:noWrap/>
            <w:vAlign w:val="bottom"/>
            <w:hideMark/>
          </w:tcPr>
          <w:p w14:paraId="2908D8DA"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66.700,00</w:t>
            </w:r>
          </w:p>
        </w:tc>
        <w:tc>
          <w:tcPr>
            <w:tcW w:w="8168" w:type="dxa"/>
            <w:tcBorders>
              <w:top w:val="nil"/>
              <w:left w:val="nil"/>
              <w:bottom w:val="nil"/>
              <w:right w:val="nil"/>
            </w:tcBorders>
            <w:shd w:val="clear" w:color="000000" w:fill="FFFFFF"/>
            <w:noWrap/>
            <w:vAlign w:val="bottom"/>
            <w:hideMark/>
          </w:tcPr>
          <w:p w14:paraId="5373F05F"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21D949CD"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27F0F66C"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622A4282"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22690A" w:rsidRPr="0022690A" w14:paraId="0E627345"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472BA726"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1.1. Opći prihodi i primici</w:t>
            </w:r>
          </w:p>
        </w:tc>
        <w:tc>
          <w:tcPr>
            <w:tcW w:w="1984" w:type="dxa"/>
            <w:tcBorders>
              <w:top w:val="nil"/>
              <w:left w:val="nil"/>
              <w:bottom w:val="nil"/>
              <w:right w:val="nil"/>
            </w:tcBorders>
            <w:shd w:val="clear" w:color="000000" w:fill="FFFF99"/>
            <w:noWrap/>
            <w:vAlign w:val="bottom"/>
            <w:hideMark/>
          </w:tcPr>
          <w:p w14:paraId="70B83405"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92.090,83</w:t>
            </w:r>
          </w:p>
        </w:tc>
        <w:tc>
          <w:tcPr>
            <w:tcW w:w="1843" w:type="dxa"/>
            <w:tcBorders>
              <w:top w:val="nil"/>
              <w:left w:val="nil"/>
              <w:bottom w:val="nil"/>
              <w:right w:val="nil"/>
            </w:tcBorders>
            <w:shd w:val="clear" w:color="000000" w:fill="FFFF99"/>
            <w:noWrap/>
            <w:vAlign w:val="bottom"/>
            <w:hideMark/>
          </w:tcPr>
          <w:p w14:paraId="65B08E23"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268.600,00</w:t>
            </w:r>
          </w:p>
        </w:tc>
        <w:tc>
          <w:tcPr>
            <w:tcW w:w="1418" w:type="dxa"/>
            <w:tcBorders>
              <w:top w:val="nil"/>
              <w:left w:val="nil"/>
              <w:bottom w:val="nil"/>
              <w:right w:val="nil"/>
            </w:tcBorders>
            <w:shd w:val="clear" w:color="000000" w:fill="FFFF99"/>
            <w:noWrap/>
            <w:vAlign w:val="bottom"/>
            <w:hideMark/>
          </w:tcPr>
          <w:p w14:paraId="4149CB54"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77.500,00</w:t>
            </w:r>
          </w:p>
        </w:tc>
        <w:tc>
          <w:tcPr>
            <w:tcW w:w="1417" w:type="dxa"/>
            <w:tcBorders>
              <w:top w:val="nil"/>
              <w:left w:val="nil"/>
              <w:bottom w:val="nil"/>
              <w:right w:val="nil"/>
            </w:tcBorders>
            <w:shd w:val="clear" w:color="000000" w:fill="FFFF99"/>
            <w:noWrap/>
            <w:vAlign w:val="bottom"/>
            <w:hideMark/>
          </w:tcPr>
          <w:p w14:paraId="470A1D99"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25.400,00</w:t>
            </w:r>
          </w:p>
        </w:tc>
        <w:tc>
          <w:tcPr>
            <w:tcW w:w="1701" w:type="dxa"/>
            <w:tcBorders>
              <w:top w:val="nil"/>
              <w:left w:val="nil"/>
              <w:bottom w:val="nil"/>
              <w:right w:val="nil"/>
            </w:tcBorders>
            <w:shd w:val="clear" w:color="000000" w:fill="FFFF99"/>
            <w:noWrap/>
            <w:vAlign w:val="bottom"/>
            <w:hideMark/>
          </w:tcPr>
          <w:p w14:paraId="6A1E4661"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42.000,00</w:t>
            </w:r>
          </w:p>
        </w:tc>
        <w:tc>
          <w:tcPr>
            <w:tcW w:w="8168" w:type="dxa"/>
            <w:tcBorders>
              <w:top w:val="nil"/>
              <w:left w:val="nil"/>
              <w:bottom w:val="nil"/>
              <w:right w:val="nil"/>
            </w:tcBorders>
            <w:shd w:val="clear" w:color="000000" w:fill="FFFFFF"/>
            <w:noWrap/>
            <w:vAlign w:val="bottom"/>
            <w:hideMark/>
          </w:tcPr>
          <w:p w14:paraId="267EE23D"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6CBA0052"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36AB328A"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60BEAF93"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FE3D30" w:rsidRPr="0022690A" w14:paraId="0AEDF931"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71ECE1E0"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27A236FA"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27.861,11</w:t>
            </w:r>
          </w:p>
        </w:tc>
        <w:tc>
          <w:tcPr>
            <w:tcW w:w="1843" w:type="dxa"/>
            <w:tcBorders>
              <w:top w:val="nil"/>
              <w:left w:val="nil"/>
              <w:bottom w:val="nil"/>
              <w:right w:val="nil"/>
            </w:tcBorders>
            <w:shd w:val="clear" w:color="auto" w:fill="auto"/>
            <w:noWrap/>
            <w:vAlign w:val="bottom"/>
            <w:hideMark/>
          </w:tcPr>
          <w:p w14:paraId="1523DE2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82.000,00</w:t>
            </w:r>
          </w:p>
        </w:tc>
        <w:tc>
          <w:tcPr>
            <w:tcW w:w="1418" w:type="dxa"/>
            <w:tcBorders>
              <w:top w:val="nil"/>
              <w:left w:val="nil"/>
              <w:bottom w:val="nil"/>
              <w:right w:val="nil"/>
            </w:tcBorders>
            <w:shd w:val="clear" w:color="auto" w:fill="auto"/>
            <w:noWrap/>
            <w:vAlign w:val="bottom"/>
            <w:hideMark/>
          </w:tcPr>
          <w:p w14:paraId="1C0F3785"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57.500,00</w:t>
            </w:r>
          </w:p>
        </w:tc>
        <w:tc>
          <w:tcPr>
            <w:tcW w:w="1417" w:type="dxa"/>
            <w:tcBorders>
              <w:top w:val="nil"/>
              <w:left w:val="nil"/>
              <w:bottom w:val="nil"/>
              <w:right w:val="nil"/>
            </w:tcBorders>
            <w:shd w:val="clear" w:color="auto" w:fill="auto"/>
            <w:noWrap/>
            <w:vAlign w:val="bottom"/>
            <w:hideMark/>
          </w:tcPr>
          <w:p w14:paraId="0ED1B49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25.400,00</w:t>
            </w:r>
          </w:p>
        </w:tc>
        <w:tc>
          <w:tcPr>
            <w:tcW w:w="1701" w:type="dxa"/>
            <w:tcBorders>
              <w:top w:val="nil"/>
              <w:left w:val="nil"/>
              <w:bottom w:val="nil"/>
              <w:right w:val="nil"/>
            </w:tcBorders>
            <w:shd w:val="clear" w:color="auto" w:fill="auto"/>
            <w:noWrap/>
            <w:vAlign w:val="bottom"/>
            <w:hideMark/>
          </w:tcPr>
          <w:p w14:paraId="1E0B004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42.000,00</w:t>
            </w:r>
          </w:p>
        </w:tc>
        <w:tc>
          <w:tcPr>
            <w:tcW w:w="8168" w:type="dxa"/>
            <w:tcBorders>
              <w:top w:val="nil"/>
              <w:left w:val="nil"/>
              <w:bottom w:val="nil"/>
              <w:right w:val="nil"/>
            </w:tcBorders>
            <w:shd w:val="clear" w:color="000000" w:fill="FFFFFF"/>
            <w:noWrap/>
            <w:vAlign w:val="bottom"/>
            <w:hideMark/>
          </w:tcPr>
          <w:p w14:paraId="2717107E"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3AE0840C"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523684C5"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10904D31"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6C4903CF"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667D7C9A"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32 Materijalni rashodi</w:t>
            </w:r>
          </w:p>
        </w:tc>
        <w:tc>
          <w:tcPr>
            <w:tcW w:w="1984" w:type="dxa"/>
            <w:tcBorders>
              <w:top w:val="nil"/>
              <w:left w:val="nil"/>
              <w:bottom w:val="nil"/>
              <w:right w:val="nil"/>
            </w:tcBorders>
            <w:shd w:val="clear" w:color="auto" w:fill="auto"/>
            <w:noWrap/>
            <w:vAlign w:val="bottom"/>
            <w:hideMark/>
          </w:tcPr>
          <w:p w14:paraId="77221BC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27.861,11</w:t>
            </w:r>
          </w:p>
        </w:tc>
        <w:tc>
          <w:tcPr>
            <w:tcW w:w="1843" w:type="dxa"/>
            <w:tcBorders>
              <w:top w:val="nil"/>
              <w:left w:val="nil"/>
              <w:bottom w:val="nil"/>
              <w:right w:val="nil"/>
            </w:tcBorders>
            <w:shd w:val="clear" w:color="auto" w:fill="auto"/>
            <w:noWrap/>
            <w:vAlign w:val="bottom"/>
            <w:hideMark/>
          </w:tcPr>
          <w:p w14:paraId="72916AFA"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82.000,00</w:t>
            </w:r>
          </w:p>
        </w:tc>
        <w:tc>
          <w:tcPr>
            <w:tcW w:w="1418" w:type="dxa"/>
            <w:tcBorders>
              <w:top w:val="nil"/>
              <w:left w:val="nil"/>
              <w:bottom w:val="nil"/>
              <w:right w:val="nil"/>
            </w:tcBorders>
            <w:shd w:val="clear" w:color="auto" w:fill="auto"/>
            <w:noWrap/>
            <w:vAlign w:val="bottom"/>
            <w:hideMark/>
          </w:tcPr>
          <w:p w14:paraId="4FC1DB0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57.500,00</w:t>
            </w:r>
          </w:p>
        </w:tc>
        <w:tc>
          <w:tcPr>
            <w:tcW w:w="1417" w:type="dxa"/>
            <w:tcBorders>
              <w:top w:val="nil"/>
              <w:left w:val="nil"/>
              <w:bottom w:val="nil"/>
              <w:right w:val="nil"/>
            </w:tcBorders>
            <w:shd w:val="clear" w:color="auto" w:fill="auto"/>
            <w:noWrap/>
            <w:vAlign w:val="bottom"/>
            <w:hideMark/>
          </w:tcPr>
          <w:p w14:paraId="5AFD60A8"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25.400,00</w:t>
            </w:r>
          </w:p>
        </w:tc>
        <w:tc>
          <w:tcPr>
            <w:tcW w:w="1701" w:type="dxa"/>
            <w:tcBorders>
              <w:top w:val="nil"/>
              <w:left w:val="nil"/>
              <w:bottom w:val="nil"/>
              <w:right w:val="nil"/>
            </w:tcBorders>
            <w:shd w:val="clear" w:color="auto" w:fill="auto"/>
            <w:noWrap/>
            <w:vAlign w:val="bottom"/>
            <w:hideMark/>
          </w:tcPr>
          <w:p w14:paraId="4571EC3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42.000,00</w:t>
            </w:r>
          </w:p>
        </w:tc>
        <w:tc>
          <w:tcPr>
            <w:tcW w:w="8168" w:type="dxa"/>
            <w:tcBorders>
              <w:top w:val="nil"/>
              <w:left w:val="nil"/>
              <w:bottom w:val="nil"/>
              <w:right w:val="nil"/>
            </w:tcBorders>
            <w:shd w:val="clear" w:color="000000" w:fill="FFFFFF"/>
            <w:noWrap/>
            <w:vAlign w:val="bottom"/>
            <w:hideMark/>
          </w:tcPr>
          <w:p w14:paraId="3E7EE180"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249DD334"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55BC345A"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30313EF5"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37BEC341"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48240EFD"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 Rashodi za nabavu nefinancijske imovine</w:t>
            </w:r>
          </w:p>
        </w:tc>
        <w:tc>
          <w:tcPr>
            <w:tcW w:w="1984" w:type="dxa"/>
            <w:tcBorders>
              <w:top w:val="nil"/>
              <w:left w:val="nil"/>
              <w:bottom w:val="nil"/>
              <w:right w:val="nil"/>
            </w:tcBorders>
            <w:shd w:val="clear" w:color="auto" w:fill="auto"/>
            <w:noWrap/>
            <w:vAlign w:val="bottom"/>
            <w:hideMark/>
          </w:tcPr>
          <w:p w14:paraId="2A5FE43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64.229,72</w:t>
            </w:r>
          </w:p>
        </w:tc>
        <w:tc>
          <w:tcPr>
            <w:tcW w:w="1843" w:type="dxa"/>
            <w:tcBorders>
              <w:top w:val="nil"/>
              <w:left w:val="nil"/>
              <w:bottom w:val="nil"/>
              <w:right w:val="nil"/>
            </w:tcBorders>
            <w:shd w:val="clear" w:color="auto" w:fill="auto"/>
            <w:noWrap/>
            <w:vAlign w:val="bottom"/>
            <w:hideMark/>
          </w:tcPr>
          <w:p w14:paraId="3BC3DA5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186.600,00</w:t>
            </w:r>
          </w:p>
        </w:tc>
        <w:tc>
          <w:tcPr>
            <w:tcW w:w="1418" w:type="dxa"/>
            <w:tcBorders>
              <w:top w:val="nil"/>
              <w:left w:val="nil"/>
              <w:bottom w:val="nil"/>
              <w:right w:val="nil"/>
            </w:tcBorders>
            <w:shd w:val="clear" w:color="auto" w:fill="auto"/>
            <w:noWrap/>
            <w:vAlign w:val="bottom"/>
            <w:hideMark/>
          </w:tcPr>
          <w:p w14:paraId="639B2D5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20.000,00</w:t>
            </w:r>
          </w:p>
        </w:tc>
        <w:tc>
          <w:tcPr>
            <w:tcW w:w="1417" w:type="dxa"/>
            <w:tcBorders>
              <w:top w:val="nil"/>
              <w:left w:val="nil"/>
              <w:bottom w:val="nil"/>
              <w:right w:val="nil"/>
            </w:tcBorders>
            <w:shd w:val="clear" w:color="auto" w:fill="auto"/>
            <w:noWrap/>
            <w:vAlign w:val="bottom"/>
            <w:hideMark/>
          </w:tcPr>
          <w:p w14:paraId="532658B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01271C1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546E22A8"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2034619F"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1491E6DB"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3C522E16"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053CF86F"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2C557679"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42 Rashodi za nabavu proizvedene dugotrajne imovine</w:t>
            </w:r>
          </w:p>
        </w:tc>
        <w:tc>
          <w:tcPr>
            <w:tcW w:w="1984" w:type="dxa"/>
            <w:tcBorders>
              <w:top w:val="nil"/>
              <w:left w:val="nil"/>
              <w:bottom w:val="nil"/>
              <w:right w:val="nil"/>
            </w:tcBorders>
            <w:shd w:val="clear" w:color="auto" w:fill="auto"/>
            <w:noWrap/>
            <w:vAlign w:val="bottom"/>
            <w:hideMark/>
          </w:tcPr>
          <w:p w14:paraId="65AEBBF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64.229,72</w:t>
            </w:r>
          </w:p>
        </w:tc>
        <w:tc>
          <w:tcPr>
            <w:tcW w:w="1843" w:type="dxa"/>
            <w:tcBorders>
              <w:top w:val="nil"/>
              <w:left w:val="nil"/>
              <w:bottom w:val="nil"/>
              <w:right w:val="nil"/>
            </w:tcBorders>
            <w:shd w:val="clear" w:color="auto" w:fill="auto"/>
            <w:noWrap/>
            <w:vAlign w:val="bottom"/>
            <w:hideMark/>
          </w:tcPr>
          <w:p w14:paraId="7B6E2C4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4CA4899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5F3E2BF5"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6F293D4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1C1FCBFE"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0AE19FFA"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0CC2DEFD"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2AF146FC"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47A31B34"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0F13675C"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45 Rashodi za dodatna ulaganja na nefinancijskoj imovini</w:t>
            </w:r>
          </w:p>
        </w:tc>
        <w:tc>
          <w:tcPr>
            <w:tcW w:w="1984" w:type="dxa"/>
            <w:tcBorders>
              <w:top w:val="nil"/>
              <w:left w:val="nil"/>
              <w:bottom w:val="nil"/>
              <w:right w:val="nil"/>
            </w:tcBorders>
            <w:shd w:val="clear" w:color="auto" w:fill="auto"/>
            <w:noWrap/>
            <w:vAlign w:val="bottom"/>
            <w:hideMark/>
          </w:tcPr>
          <w:p w14:paraId="7670EE4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6571893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186.600,00</w:t>
            </w:r>
          </w:p>
        </w:tc>
        <w:tc>
          <w:tcPr>
            <w:tcW w:w="1418" w:type="dxa"/>
            <w:tcBorders>
              <w:top w:val="nil"/>
              <w:left w:val="nil"/>
              <w:bottom w:val="nil"/>
              <w:right w:val="nil"/>
            </w:tcBorders>
            <w:shd w:val="clear" w:color="auto" w:fill="auto"/>
            <w:noWrap/>
            <w:vAlign w:val="bottom"/>
            <w:hideMark/>
          </w:tcPr>
          <w:p w14:paraId="4FAA973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20.000,00</w:t>
            </w:r>
          </w:p>
        </w:tc>
        <w:tc>
          <w:tcPr>
            <w:tcW w:w="1417" w:type="dxa"/>
            <w:tcBorders>
              <w:top w:val="nil"/>
              <w:left w:val="nil"/>
              <w:bottom w:val="nil"/>
              <w:right w:val="nil"/>
            </w:tcBorders>
            <w:shd w:val="clear" w:color="auto" w:fill="auto"/>
            <w:noWrap/>
            <w:vAlign w:val="bottom"/>
            <w:hideMark/>
          </w:tcPr>
          <w:p w14:paraId="5E78F43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613D17BA"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7FC4142E"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20473235"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665DDAB7"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399C98EA"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22690A" w:rsidRPr="0022690A" w14:paraId="7AB258B8"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57577DB2"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4.B. Naknada za korištenje prostora elektrana</w:t>
            </w:r>
          </w:p>
        </w:tc>
        <w:tc>
          <w:tcPr>
            <w:tcW w:w="1984" w:type="dxa"/>
            <w:tcBorders>
              <w:top w:val="nil"/>
              <w:left w:val="nil"/>
              <w:bottom w:val="nil"/>
              <w:right w:val="nil"/>
            </w:tcBorders>
            <w:shd w:val="clear" w:color="000000" w:fill="FFFF99"/>
            <w:noWrap/>
            <w:vAlign w:val="bottom"/>
            <w:hideMark/>
          </w:tcPr>
          <w:p w14:paraId="527DED67"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FFFF99"/>
            <w:noWrap/>
            <w:vAlign w:val="bottom"/>
            <w:hideMark/>
          </w:tcPr>
          <w:p w14:paraId="44097D28"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FFFF99"/>
            <w:noWrap/>
            <w:vAlign w:val="bottom"/>
            <w:hideMark/>
          </w:tcPr>
          <w:p w14:paraId="3B134139"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FFFF99"/>
            <w:noWrap/>
            <w:vAlign w:val="bottom"/>
            <w:hideMark/>
          </w:tcPr>
          <w:p w14:paraId="6CB9EB71"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24.700,00</w:t>
            </w:r>
          </w:p>
        </w:tc>
        <w:tc>
          <w:tcPr>
            <w:tcW w:w="1701" w:type="dxa"/>
            <w:tcBorders>
              <w:top w:val="nil"/>
              <w:left w:val="nil"/>
              <w:bottom w:val="nil"/>
              <w:right w:val="nil"/>
            </w:tcBorders>
            <w:shd w:val="clear" w:color="000000" w:fill="FFFF99"/>
            <w:noWrap/>
            <w:vAlign w:val="bottom"/>
            <w:hideMark/>
          </w:tcPr>
          <w:p w14:paraId="338A2FAF"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24.700,00</w:t>
            </w:r>
          </w:p>
        </w:tc>
        <w:tc>
          <w:tcPr>
            <w:tcW w:w="8168" w:type="dxa"/>
            <w:tcBorders>
              <w:top w:val="nil"/>
              <w:left w:val="nil"/>
              <w:bottom w:val="nil"/>
              <w:right w:val="nil"/>
            </w:tcBorders>
            <w:shd w:val="clear" w:color="000000" w:fill="FFFFFF"/>
            <w:noWrap/>
            <w:vAlign w:val="bottom"/>
            <w:hideMark/>
          </w:tcPr>
          <w:p w14:paraId="57541A20"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507B1763"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1D3D2209"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4D4F6A6B"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FE3D30" w:rsidRPr="0022690A" w14:paraId="1A3A49D9"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2702807C"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 Rashodi za nabavu nefinancijske imovine</w:t>
            </w:r>
          </w:p>
        </w:tc>
        <w:tc>
          <w:tcPr>
            <w:tcW w:w="1984" w:type="dxa"/>
            <w:tcBorders>
              <w:top w:val="nil"/>
              <w:left w:val="nil"/>
              <w:bottom w:val="nil"/>
              <w:right w:val="nil"/>
            </w:tcBorders>
            <w:shd w:val="clear" w:color="auto" w:fill="auto"/>
            <w:noWrap/>
            <w:vAlign w:val="bottom"/>
            <w:hideMark/>
          </w:tcPr>
          <w:p w14:paraId="2607CF6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14AD0275"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4C43FA0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66DBA8D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24.700,00</w:t>
            </w:r>
          </w:p>
        </w:tc>
        <w:tc>
          <w:tcPr>
            <w:tcW w:w="1701" w:type="dxa"/>
            <w:tcBorders>
              <w:top w:val="nil"/>
              <w:left w:val="nil"/>
              <w:bottom w:val="nil"/>
              <w:right w:val="nil"/>
            </w:tcBorders>
            <w:shd w:val="clear" w:color="auto" w:fill="auto"/>
            <w:noWrap/>
            <w:vAlign w:val="bottom"/>
            <w:hideMark/>
          </w:tcPr>
          <w:p w14:paraId="13EA540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24.700,00</w:t>
            </w:r>
          </w:p>
        </w:tc>
        <w:tc>
          <w:tcPr>
            <w:tcW w:w="8168" w:type="dxa"/>
            <w:tcBorders>
              <w:top w:val="nil"/>
              <w:left w:val="nil"/>
              <w:bottom w:val="nil"/>
              <w:right w:val="nil"/>
            </w:tcBorders>
            <w:shd w:val="clear" w:color="000000" w:fill="FFFFFF"/>
            <w:noWrap/>
            <w:vAlign w:val="bottom"/>
            <w:hideMark/>
          </w:tcPr>
          <w:p w14:paraId="1FA70C74"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66958B8A"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12171F54"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1C19861A"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3F00FD7B"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492FB85D"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45 Rashodi za dodatna ulaganja na nefinancijskoj imovini</w:t>
            </w:r>
          </w:p>
        </w:tc>
        <w:tc>
          <w:tcPr>
            <w:tcW w:w="1984" w:type="dxa"/>
            <w:tcBorders>
              <w:top w:val="nil"/>
              <w:left w:val="nil"/>
              <w:bottom w:val="nil"/>
              <w:right w:val="nil"/>
            </w:tcBorders>
            <w:shd w:val="clear" w:color="auto" w:fill="auto"/>
            <w:noWrap/>
            <w:vAlign w:val="bottom"/>
            <w:hideMark/>
          </w:tcPr>
          <w:p w14:paraId="46C099E8"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65DD361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7271F8C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19611ED8"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24.700,00</w:t>
            </w:r>
          </w:p>
        </w:tc>
        <w:tc>
          <w:tcPr>
            <w:tcW w:w="1701" w:type="dxa"/>
            <w:tcBorders>
              <w:top w:val="nil"/>
              <w:left w:val="nil"/>
              <w:bottom w:val="nil"/>
              <w:right w:val="nil"/>
            </w:tcBorders>
            <w:shd w:val="clear" w:color="auto" w:fill="auto"/>
            <w:noWrap/>
            <w:vAlign w:val="bottom"/>
            <w:hideMark/>
          </w:tcPr>
          <w:p w14:paraId="3DE8FB6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24.700,00</w:t>
            </w:r>
          </w:p>
        </w:tc>
        <w:tc>
          <w:tcPr>
            <w:tcW w:w="8168" w:type="dxa"/>
            <w:tcBorders>
              <w:top w:val="nil"/>
              <w:left w:val="nil"/>
              <w:bottom w:val="nil"/>
              <w:right w:val="nil"/>
            </w:tcBorders>
            <w:shd w:val="clear" w:color="000000" w:fill="FFFFFF"/>
            <w:noWrap/>
            <w:vAlign w:val="bottom"/>
            <w:hideMark/>
          </w:tcPr>
          <w:p w14:paraId="2E010AA3"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7901EAD9"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599B8CA7"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3F6FCC64"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22690A" w:rsidRPr="0022690A" w14:paraId="680B0B79"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240939C4"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7.1. Prihod od prodaje ili zamjene nefinancijske imovine</w:t>
            </w:r>
          </w:p>
        </w:tc>
        <w:tc>
          <w:tcPr>
            <w:tcW w:w="1984" w:type="dxa"/>
            <w:tcBorders>
              <w:top w:val="nil"/>
              <w:left w:val="nil"/>
              <w:bottom w:val="nil"/>
              <w:right w:val="nil"/>
            </w:tcBorders>
            <w:shd w:val="clear" w:color="000000" w:fill="FFFF99"/>
            <w:noWrap/>
            <w:vAlign w:val="bottom"/>
            <w:hideMark/>
          </w:tcPr>
          <w:p w14:paraId="10F9E521"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5.841,15</w:t>
            </w:r>
          </w:p>
        </w:tc>
        <w:tc>
          <w:tcPr>
            <w:tcW w:w="1843" w:type="dxa"/>
            <w:tcBorders>
              <w:top w:val="nil"/>
              <w:left w:val="nil"/>
              <w:bottom w:val="nil"/>
              <w:right w:val="nil"/>
            </w:tcBorders>
            <w:shd w:val="clear" w:color="000000" w:fill="FFFF99"/>
            <w:noWrap/>
            <w:vAlign w:val="bottom"/>
            <w:hideMark/>
          </w:tcPr>
          <w:p w14:paraId="5DD7DD0E"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FFFF99"/>
            <w:noWrap/>
            <w:vAlign w:val="bottom"/>
            <w:hideMark/>
          </w:tcPr>
          <w:p w14:paraId="3D485986"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FFFF99"/>
            <w:noWrap/>
            <w:vAlign w:val="bottom"/>
            <w:hideMark/>
          </w:tcPr>
          <w:p w14:paraId="1B9F31B0"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FFFF99"/>
            <w:noWrap/>
            <w:vAlign w:val="bottom"/>
            <w:hideMark/>
          </w:tcPr>
          <w:p w14:paraId="4541F5C5"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0E7E4F53"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1EB5E4F1"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431CB776"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3FB6EF67"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FE3D30" w:rsidRPr="0022690A" w14:paraId="645CAF64"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0AC3FE9F"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 Rashodi za nabavu nefinancijske imovine</w:t>
            </w:r>
          </w:p>
        </w:tc>
        <w:tc>
          <w:tcPr>
            <w:tcW w:w="1984" w:type="dxa"/>
            <w:tcBorders>
              <w:top w:val="nil"/>
              <w:left w:val="nil"/>
              <w:bottom w:val="nil"/>
              <w:right w:val="nil"/>
            </w:tcBorders>
            <w:shd w:val="clear" w:color="auto" w:fill="auto"/>
            <w:noWrap/>
            <w:vAlign w:val="bottom"/>
            <w:hideMark/>
          </w:tcPr>
          <w:p w14:paraId="1C0BCF3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5.841,15</w:t>
            </w:r>
          </w:p>
        </w:tc>
        <w:tc>
          <w:tcPr>
            <w:tcW w:w="1843" w:type="dxa"/>
            <w:tcBorders>
              <w:top w:val="nil"/>
              <w:left w:val="nil"/>
              <w:bottom w:val="nil"/>
              <w:right w:val="nil"/>
            </w:tcBorders>
            <w:shd w:val="clear" w:color="auto" w:fill="auto"/>
            <w:noWrap/>
            <w:vAlign w:val="bottom"/>
            <w:hideMark/>
          </w:tcPr>
          <w:p w14:paraId="0C182B7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16487BE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75C70B0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7000481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55DA8E1E"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3C8B072A"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3C9EB02C"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2ED960A0"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01F1FA92"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52C1844A"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45 Rashodi za dodatna ulaganja na nefinancijskoj imovini</w:t>
            </w:r>
          </w:p>
        </w:tc>
        <w:tc>
          <w:tcPr>
            <w:tcW w:w="1984" w:type="dxa"/>
            <w:tcBorders>
              <w:top w:val="nil"/>
              <w:left w:val="nil"/>
              <w:bottom w:val="nil"/>
              <w:right w:val="nil"/>
            </w:tcBorders>
            <w:shd w:val="clear" w:color="auto" w:fill="auto"/>
            <w:noWrap/>
            <w:vAlign w:val="bottom"/>
            <w:hideMark/>
          </w:tcPr>
          <w:p w14:paraId="64FCF97A"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5.841,15</w:t>
            </w:r>
          </w:p>
        </w:tc>
        <w:tc>
          <w:tcPr>
            <w:tcW w:w="1843" w:type="dxa"/>
            <w:tcBorders>
              <w:top w:val="nil"/>
              <w:left w:val="nil"/>
              <w:bottom w:val="nil"/>
              <w:right w:val="nil"/>
            </w:tcBorders>
            <w:shd w:val="clear" w:color="auto" w:fill="auto"/>
            <w:noWrap/>
            <w:vAlign w:val="bottom"/>
            <w:hideMark/>
          </w:tcPr>
          <w:p w14:paraId="57FB9B0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6A784AD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23DC036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4A7A81F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58D7F55B"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6FEC9918"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62BA2348"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19E85AD9"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22690A" w:rsidRPr="0022690A" w14:paraId="6C6B1FB4"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3B266E4F"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Tekući projekt T100205 Javni radovi ( financirani od HZZ-a)</w:t>
            </w:r>
          </w:p>
        </w:tc>
        <w:tc>
          <w:tcPr>
            <w:tcW w:w="1984" w:type="dxa"/>
            <w:tcBorders>
              <w:top w:val="nil"/>
              <w:left w:val="nil"/>
              <w:bottom w:val="nil"/>
              <w:right w:val="nil"/>
            </w:tcBorders>
            <w:shd w:val="clear" w:color="000000" w:fill="CCCCFF"/>
            <w:noWrap/>
            <w:vAlign w:val="bottom"/>
            <w:hideMark/>
          </w:tcPr>
          <w:p w14:paraId="4C629A2D"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11.665,46</w:t>
            </w:r>
          </w:p>
        </w:tc>
        <w:tc>
          <w:tcPr>
            <w:tcW w:w="1843" w:type="dxa"/>
            <w:tcBorders>
              <w:top w:val="nil"/>
              <w:left w:val="nil"/>
              <w:bottom w:val="nil"/>
              <w:right w:val="nil"/>
            </w:tcBorders>
            <w:shd w:val="clear" w:color="000000" w:fill="CCCCFF"/>
            <w:noWrap/>
            <w:vAlign w:val="bottom"/>
            <w:hideMark/>
          </w:tcPr>
          <w:p w14:paraId="7DC19A25"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52.400,00</w:t>
            </w:r>
          </w:p>
        </w:tc>
        <w:tc>
          <w:tcPr>
            <w:tcW w:w="1418" w:type="dxa"/>
            <w:tcBorders>
              <w:top w:val="nil"/>
              <w:left w:val="nil"/>
              <w:bottom w:val="nil"/>
              <w:right w:val="nil"/>
            </w:tcBorders>
            <w:shd w:val="clear" w:color="000000" w:fill="CCCCFF"/>
            <w:noWrap/>
            <w:vAlign w:val="bottom"/>
            <w:hideMark/>
          </w:tcPr>
          <w:p w14:paraId="07436991"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45.900,00</w:t>
            </w:r>
          </w:p>
        </w:tc>
        <w:tc>
          <w:tcPr>
            <w:tcW w:w="1417" w:type="dxa"/>
            <w:tcBorders>
              <w:top w:val="nil"/>
              <w:left w:val="nil"/>
              <w:bottom w:val="nil"/>
              <w:right w:val="nil"/>
            </w:tcBorders>
            <w:shd w:val="clear" w:color="000000" w:fill="CCCCFF"/>
            <w:noWrap/>
            <w:vAlign w:val="bottom"/>
            <w:hideMark/>
          </w:tcPr>
          <w:p w14:paraId="40359759"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52.400,00</w:t>
            </w:r>
          </w:p>
        </w:tc>
        <w:tc>
          <w:tcPr>
            <w:tcW w:w="1701" w:type="dxa"/>
            <w:tcBorders>
              <w:top w:val="nil"/>
              <w:left w:val="nil"/>
              <w:bottom w:val="nil"/>
              <w:right w:val="nil"/>
            </w:tcBorders>
            <w:shd w:val="clear" w:color="000000" w:fill="CCCCFF"/>
            <w:noWrap/>
            <w:vAlign w:val="bottom"/>
            <w:hideMark/>
          </w:tcPr>
          <w:p w14:paraId="62FC0999"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52.400,00</w:t>
            </w:r>
          </w:p>
        </w:tc>
        <w:tc>
          <w:tcPr>
            <w:tcW w:w="8168" w:type="dxa"/>
            <w:tcBorders>
              <w:top w:val="nil"/>
              <w:left w:val="nil"/>
              <w:bottom w:val="nil"/>
              <w:right w:val="nil"/>
            </w:tcBorders>
            <w:shd w:val="clear" w:color="000000" w:fill="FFFFFF"/>
            <w:noWrap/>
            <w:vAlign w:val="bottom"/>
            <w:hideMark/>
          </w:tcPr>
          <w:p w14:paraId="7A090B5E"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48061EB7"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2DD53F34"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68E676DE"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22690A" w:rsidRPr="0022690A" w14:paraId="4E3233F0"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64AC1C4C"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1.1. Opći prihodi i primici</w:t>
            </w:r>
          </w:p>
        </w:tc>
        <w:tc>
          <w:tcPr>
            <w:tcW w:w="1984" w:type="dxa"/>
            <w:tcBorders>
              <w:top w:val="nil"/>
              <w:left w:val="nil"/>
              <w:bottom w:val="nil"/>
              <w:right w:val="nil"/>
            </w:tcBorders>
            <w:shd w:val="clear" w:color="000000" w:fill="FFFF99"/>
            <w:noWrap/>
            <w:vAlign w:val="bottom"/>
            <w:hideMark/>
          </w:tcPr>
          <w:p w14:paraId="39C67CA1"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3.618,38</w:t>
            </w:r>
          </w:p>
        </w:tc>
        <w:tc>
          <w:tcPr>
            <w:tcW w:w="1843" w:type="dxa"/>
            <w:tcBorders>
              <w:top w:val="nil"/>
              <w:left w:val="nil"/>
              <w:bottom w:val="nil"/>
              <w:right w:val="nil"/>
            </w:tcBorders>
            <w:shd w:val="clear" w:color="000000" w:fill="FFFF99"/>
            <w:noWrap/>
            <w:vAlign w:val="bottom"/>
            <w:hideMark/>
          </w:tcPr>
          <w:p w14:paraId="0EA81158"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15.400,00</w:t>
            </w:r>
          </w:p>
        </w:tc>
        <w:tc>
          <w:tcPr>
            <w:tcW w:w="1418" w:type="dxa"/>
            <w:tcBorders>
              <w:top w:val="nil"/>
              <w:left w:val="nil"/>
              <w:bottom w:val="nil"/>
              <w:right w:val="nil"/>
            </w:tcBorders>
            <w:shd w:val="clear" w:color="000000" w:fill="FFFF99"/>
            <w:noWrap/>
            <w:vAlign w:val="bottom"/>
            <w:hideMark/>
          </w:tcPr>
          <w:p w14:paraId="60AE232D"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8.900,00</w:t>
            </w:r>
          </w:p>
        </w:tc>
        <w:tc>
          <w:tcPr>
            <w:tcW w:w="1417" w:type="dxa"/>
            <w:tcBorders>
              <w:top w:val="nil"/>
              <w:left w:val="nil"/>
              <w:bottom w:val="nil"/>
              <w:right w:val="nil"/>
            </w:tcBorders>
            <w:shd w:val="clear" w:color="000000" w:fill="FFFF99"/>
            <w:noWrap/>
            <w:vAlign w:val="bottom"/>
            <w:hideMark/>
          </w:tcPr>
          <w:p w14:paraId="138856C2"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15.400,00</w:t>
            </w:r>
          </w:p>
        </w:tc>
        <w:tc>
          <w:tcPr>
            <w:tcW w:w="1701" w:type="dxa"/>
            <w:tcBorders>
              <w:top w:val="nil"/>
              <w:left w:val="nil"/>
              <w:bottom w:val="nil"/>
              <w:right w:val="nil"/>
            </w:tcBorders>
            <w:shd w:val="clear" w:color="000000" w:fill="FFFF99"/>
            <w:noWrap/>
            <w:vAlign w:val="bottom"/>
            <w:hideMark/>
          </w:tcPr>
          <w:p w14:paraId="7075090B"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15.400,00</w:t>
            </w:r>
          </w:p>
        </w:tc>
        <w:tc>
          <w:tcPr>
            <w:tcW w:w="8168" w:type="dxa"/>
            <w:tcBorders>
              <w:top w:val="nil"/>
              <w:left w:val="nil"/>
              <w:bottom w:val="nil"/>
              <w:right w:val="nil"/>
            </w:tcBorders>
            <w:shd w:val="clear" w:color="000000" w:fill="FFFFFF"/>
            <w:noWrap/>
            <w:vAlign w:val="bottom"/>
            <w:hideMark/>
          </w:tcPr>
          <w:p w14:paraId="54E8F084"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075FEC2C"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05F3FCE6"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7C39BDC5"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FE3D30" w:rsidRPr="0022690A" w14:paraId="7B40AF17"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76FF6450"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3EB8410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3.618,38</w:t>
            </w:r>
          </w:p>
        </w:tc>
        <w:tc>
          <w:tcPr>
            <w:tcW w:w="1843" w:type="dxa"/>
            <w:tcBorders>
              <w:top w:val="nil"/>
              <w:left w:val="nil"/>
              <w:bottom w:val="nil"/>
              <w:right w:val="nil"/>
            </w:tcBorders>
            <w:shd w:val="clear" w:color="auto" w:fill="auto"/>
            <w:noWrap/>
            <w:vAlign w:val="bottom"/>
            <w:hideMark/>
          </w:tcPr>
          <w:p w14:paraId="3DA2AB9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15.400,00</w:t>
            </w:r>
          </w:p>
        </w:tc>
        <w:tc>
          <w:tcPr>
            <w:tcW w:w="1418" w:type="dxa"/>
            <w:tcBorders>
              <w:top w:val="nil"/>
              <w:left w:val="nil"/>
              <w:bottom w:val="nil"/>
              <w:right w:val="nil"/>
            </w:tcBorders>
            <w:shd w:val="clear" w:color="auto" w:fill="auto"/>
            <w:noWrap/>
            <w:vAlign w:val="bottom"/>
            <w:hideMark/>
          </w:tcPr>
          <w:p w14:paraId="249D8CB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8.900,00</w:t>
            </w:r>
          </w:p>
        </w:tc>
        <w:tc>
          <w:tcPr>
            <w:tcW w:w="1417" w:type="dxa"/>
            <w:tcBorders>
              <w:top w:val="nil"/>
              <w:left w:val="nil"/>
              <w:bottom w:val="nil"/>
              <w:right w:val="nil"/>
            </w:tcBorders>
            <w:shd w:val="clear" w:color="auto" w:fill="auto"/>
            <w:noWrap/>
            <w:vAlign w:val="bottom"/>
            <w:hideMark/>
          </w:tcPr>
          <w:p w14:paraId="4B2CC9B5"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15.400,00</w:t>
            </w:r>
          </w:p>
        </w:tc>
        <w:tc>
          <w:tcPr>
            <w:tcW w:w="1701" w:type="dxa"/>
            <w:tcBorders>
              <w:top w:val="nil"/>
              <w:left w:val="nil"/>
              <w:bottom w:val="nil"/>
              <w:right w:val="nil"/>
            </w:tcBorders>
            <w:shd w:val="clear" w:color="auto" w:fill="auto"/>
            <w:noWrap/>
            <w:vAlign w:val="bottom"/>
            <w:hideMark/>
          </w:tcPr>
          <w:p w14:paraId="1043148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15.400,00</w:t>
            </w:r>
          </w:p>
        </w:tc>
        <w:tc>
          <w:tcPr>
            <w:tcW w:w="8168" w:type="dxa"/>
            <w:tcBorders>
              <w:top w:val="nil"/>
              <w:left w:val="nil"/>
              <w:bottom w:val="nil"/>
              <w:right w:val="nil"/>
            </w:tcBorders>
            <w:shd w:val="clear" w:color="000000" w:fill="FFFFFF"/>
            <w:noWrap/>
            <w:vAlign w:val="bottom"/>
            <w:hideMark/>
          </w:tcPr>
          <w:p w14:paraId="787818FF"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3263DC2F"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3C02C021"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50918FA6"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05885D6A"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7B89F2BF"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31 Rashodi za zaposlene</w:t>
            </w:r>
          </w:p>
        </w:tc>
        <w:tc>
          <w:tcPr>
            <w:tcW w:w="1984" w:type="dxa"/>
            <w:tcBorders>
              <w:top w:val="nil"/>
              <w:left w:val="nil"/>
              <w:bottom w:val="nil"/>
              <w:right w:val="nil"/>
            </w:tcBorders>
            <w:shd w:val="clear" w:color="auto" w:fill="auto"/>
            <w:noWrap/>
            <w:vAlign w:val="bottom"/>
            <w:hideMark/>
          </w:tcPr>
          <w:p w14:paraId="7632911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2.263,58</w:t>
            </w:r>
          </w:p>
        </w:tc>
        <w:tc>
          <w:tcPr>
            <w:tcW w:w="1843" w:type="dxa"/>
            <w:tcBorders>
              <w:top w:val="nil"/>
              <w:left w:val="nil"/>
              <w:bottom w:val="nil"/>
              <w:right w:val="nil"/>
            </w:tcBorders>
            <w:shd w:val="clear" w:color="auto" w:fill="auto"/>
            <w:noWrap/>
            <w:vAlign w:val="bottom"/>
            <w:hideMark/>
          </w:tcPr>
          <w:p w14:paraId="0CF4AAA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11.000,00</w:t>
            </w:r>
          </w:p>
        </w:tc>
        <w:tc>
          <w:tcPr>
            <w:tcW w:w="1418" w:type="dxa"/>
            <w:tcBorders>
              <w:top w:val="nil"/>
              <w:left w:val="nil"/>
              <w:bottom w:val="nil"/>
              <w:right w:val="nil"/>
            </w:tcBorders>
            <w:shd w:val="clear" w:color="auto" w:fill="auto"/>
            <w:noWrap/>
            <w:vAlign w:val="bottom"/>
            <w:hideMark/>
          </w:tcPr>
          <w:p w14:paraId="21444C7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6.000,00</w:t>
            </w:r>
          </w:p>
        </w:tc>
        <w:tc>
          <w:tcPr>
            <w:tcW w:w="1417" w:type="dxa"/>
            <w:tcBorders>
              <w:top w:val="nil"/>
              <w:left w:val="nil"/>
              <w:bottom w:val="nil"/>
              <w:right w:val="nil"/>
            </w:tcBorders>
            <w:shd w:val="clear" w:color="auto" w:fill="auto"/>
            <w:noWrap/>
            <w:vAlign w:val="bottom"/>
            <w:hideMark/>
          </w:tcPr>
          <w:p w14:paraId="5435819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11.000,00</w:t>
            </w:r>
          </w:p>
        </w:tc>
        <w:tc>
          <w:tcPr>
            <w:tcW w:w="1701" w:type="dxa"/>
            <w:tcBorders>
              <w:top w:val="nil"/>
              <w:left w:val="nil"/>
              <w:bottom w:val="nil"/>
              <w:right w:val="nil"/>
            </w:tcBorders>
            <w:shd w:val="clear" w:color="auto" w:fill="auto"/>
            <w:noWrap/>
            <w:vAlign w:val="bottom"/>
            <w:hideMark/>
          </w:tcPr>
          <w:p w14:paraId="23B93EF8"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11.000,00</w:t>
            </w:r>
          </w:p>
        </w:tc>
        <w:tc>
          <w:tcPr>
            <w:tcW w:w="8168" w:type="dxa"/>
            <w:tcBorders>
              <w:top w:val="nil"/>
              <w:left w:val="nil"/>
              <w:bottom w:val="nil"/>
              <w:right w:val="nil"/>
            </w:tcBorders>
            <w:shd w:val="clear" w:color="000000" w:fill="FFFFFF"/>
            <w:noWrap/>
            <w:vAlign w:val="bottom"/>
            <w:hideMark/>
          </w:tcPr>
          <w:p w14:paraId="14B18404"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792251B6"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34A59F2A"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50D7E566"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007C19ED"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5B745970"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32 Materijalni rashodi</w:t>
            </w:r>
          </w:p>
        </w:tc>
        <w:tc>
          <w:tcPr>
            <w:tcW w:w="1984" w:type="dxa"/>
            <w:tcBorders>
              <w:top w:val="nil"/>
              <w:left w:val="nil"/>
              <w:bottom w:val="nil"/>
              <w:right w:val="nil"/>
            </w:tcBorders>
            <w:shd w:val="clear" w:color="auto" w:fill="auto"/>
            <w:noWrap/>
            <w:vAlign w:val="bottom"/>
            <w:hideMark/>
          </w:tcPr>
          <w:p w14:paraId="199804C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1.354,80</w:t>
            </w:r>
          </w:p>
        </w:tc>
        <w:tc>
          <w:tcPr>
            <w:tcW w:w="1843" w:type="dxa"/>
            <w:tcBorders>
              <w:top w:val="nil"/>
              <w:left w:val="nil"/>
              <w:bottom w:val="nil"/>
              <w:right w:val="nil"/>
            </w:tcBorders>
            <w:shd w:val="clear" w:color="auto" w:fill="auto"/>
            <w:noWrap/>
            <w:vAlign w:val="bottom"/>
            <w:hideMark/>
          </w:tcPr>
          <w:p w14:paraId="77FC90D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4.400,00</w:t>
            </w:r>
          </w:p>
        </w:tc>
        <w:tc>
          <w:tcPr>
            <w:tcW w:w="1418" w:type="dxa"/>
            <w:tcBorders>
              <w:top w:val="nil"/>
              <w:left w:val="nil"/>
              <w:bottom w:val="nil"/>
              <w:right w:val="nil"/>
            </w:tcBorders>
            <w:shd w:val="clear" w:color="auto" w:fill="auto"/>
            <w:noWrap/>
            <w:vAlign w:val="bottom"/>
            <w:hideMark/>
          </w:tcPr>
          <w:p w14:paraId="2F4CC785"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2.900,00</w:t>
            </w:r>
          </w:p>
        </w:tc>
        <w:tc>
          <w:tcPr>
            <w:tcW w:w="1417" w:type="dxa"/>
            <w:tcBorders>
              <w:top w:val="nil"/>
              <w:left w:val="nil"/>
              <w:bottom w:val="nil"/>
              <w:right w:val="nil"/>
            </w:tcBorders>
            <w:shd w:val="clear" w:color="auto" w:fill="auto"/>
            <w:noWrap/>
            <w:vAlign w:val="bottom"/>
            <w:hideMark/>
          </w:tcPr>
          <w:p w14:paraId="2F8EFD4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4.400,00</w:t>
            </w:r>
          </w:p>
        </w:tc>
        <w:tc>
          <w:tcPr>
            <w:tcW w:w="1701" w:type="dxa"/>
            <w:tcBorders>
              <w:top w:val="nil"/>
              <w:left w:val="nil"/>
              <w:bottom w:val="nil"/>
              <w:right w:val="nil"/>
            </w:tcBorders>
            <w:shd w:val="clear" w:color="auto" w:fill="auto"/>
            <w:noWrap/>
            <w:vAlign w:val="bottom"/>
            <w:hideMark/>
          </w:tcPr>
          <w:p w14:paraId="1B975CF8"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4.400,00</w:t>
            </w:r>
          </w:p>
        </w:tc>
        <w:tc>
          <w:tcPr>
            <w:tcW w:w="8168" w:type="dxa"/>
            <w:tcBorders>
              <w:top w:val="nil"/>
              <w:left w:val="nil"/>
              <w:bottom w:val="nil"/>
              <w:right w:val="nil"/>
            </w:tcBorders>
            <w:shd w:val="clear" w:color="000000" w:fill="FFFFFF"/>
            <w:noWrap/>
            <w:vAlign w:val="bottom"/>
            <w:hideMark/>
          </w:tcPr>
          <w:p w14:paraId="18D65736"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71DC602C"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2E62629C"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0F6DC06F"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22690A" w:rsidRPr="0022690A" w14:paraId="510E19BA"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33FB4408"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4.8. Prihodi od HZZ</w:t>
            </w:r>
          </w:p>
        </w:tc>
        <w:tc>
          <w:tcPr>
            <w:tcW w:w="1984" w:type="dxa"/>
            <w:tcBorders>
              <w:top w:val="nil"/>
              <w:left w:val="nil"/>
              <w:bottom w:val="nil"/>
              <w:right w:val="nil"/>
            </w:tcBorders>
            <w:shd w:val="clear" w:color="000000" w:fill="FFFF99"/>
            <w:noWrap/>
            <w:vAlign w:val="bottom"/>
            <w:hideMark/>
          </w:tcPr>
          <w:p w14:paraId="496DC3D1"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8.047,08</w:t>
            </w:r>
          </w:p>
        </w:tc>
        <w:tc>
          <w:tcPr>
            <w:tcW w:w="1843" w:type="dxa"/>
            <w:tcBorders>
              <w:top w:val="nil"/>
              <w:left w:val="nil"/>
              <w:bottom w:val="nil"/>
              <w:right w:val="nil"/>
            </w:tcBorders>
            <w:shd w:val="clear" w:color="000000" w:fill="FFFF99"/>
            <w:noWrap/>
            <w:vAlign w:val="bottom"/>
            <w:hideMark/>
          </w:tcPr>
          <w:p w14:paraId="12FE1743"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37.000,00</w:t>
            </w:r>
          </w:p>
        </w:tc>
        <w:tc>
          <w:tcPr>
            <w:tcW w:w="1418" w:type="dxa"/>
            <w:tcBorders>
              <w:top w:val="nil"/>
              <w:left w:val="nil"/>
              <w:bottom w:val="nil"/>
              <w:right w:val="nil"/>
            </w:tcBorders>
            <w:shd w:val="clear" w:color="000000" w:fill="FFFF99"/>
            <w:noWrap/>
            <w:vAlign w:val="bottom"/>
            <w:hideMark/>
          </w:tcPr>
          <w:p w14:paraId="38CF178B"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37.000,00</w:t>
            </w:r>
          </w:p>
        </w:tc>
        <w:tc>
          <w:tcPr>
            <w:tcW w:w="1417" w:type="dxa"/>
            <w:tcBorders>
              <w:top w:val="nil"/>
              <w:left w:val="nil"/>
              <w:bottom w:val="nil"/>
              <w:right w:val="nil"/>
            </w:tcBorders>
            <w:shd w:val="clear" w:color="000000" w:fill="FFFF99"/>
            <w:noWrap/>
            <w:vAlign w:val="bottom"/>
            <w:hideMark/>
          </w:tcPr>
          <w:p w14:paraId="7BC6FDCB"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37.000,00</w:t>
            </w:r>
          </w:p>
        </w:tc>
        <w:tc>
          <w:tcPr>
            <w:tcW w:w="1701" w:type="dxa"/>
            <w:tcBorders>
              <w:top w:val="nil"/>
              <w:left w:val="nil"/>
              <w:bottom w:val="nil"/>
              <w:right w:val="nil"/>
            </w:tcBorders>
            <w:shd w:val="clear" w:color="000000" w:fill="FFFF99"/>
            <w:noWrap/>
            <w:vAlign w:val="bottom"/>
            <w:hideMark/>
          </w:tcPr>
          <w:p w14:paraId="1C034DD5"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37.000,00</w:t>
            </w:r>
          </w:p>
        </w:tc>
        <w:tc>
          <w:tcPr>
            <w:tcW w:w="8168" w:type="dxa"/>
            <w:tcBorders>
              <w:top w:val="nil"/>
              <w:left w:val="nil"/>
              <w:bottom w:val="nil"/>
              <w:right w:val="nil"/>
            </w:tcBorders>
            <w:shd w:val="clear" w:color="000000" w:fill="FFFFFF"/>
            <w:noWrap/>
            <w:vAlign w:val="bottom"/>
            <w:hideMark/>
          </w:tcPr>
          <w:p w14:paraId="45CDAC3C"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7E555B0D"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2B92F916"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406A821B"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FE3D30" w:rsidRPr="0022690A" w14:paraId="5DF08047"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24FDDF32"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3A6846D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8.047,08</w:t>
            </w:r>
          </w:p>
        </w:tc>
        <w:tc>
          <w:tcPr>
            <w:tcW w:w="1843" w:type="dxa"/>
            <w:tcBorders>
              <w:top w:val="nil"/>
              <w:left w:val="nil"/>
              <w:bottom w:val="nil"/>
              <w:right w:val="nil"/>
            </w:tcBorders>
            <w:shd w:val="clear" w:color="auto" w:fill="auto"/>
            <w:noWrap/>
            <w:vAlign w:val="bottom"/>
            <w:hideMark/>
          </w:tcPr>
          <w:p w14:paraId="4D72C9D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37.000,00</w:t>
            </w:r>
          </w:p>
        </w:tc>
        <w:tc>
          <w:tcPr>
            <w:tcW w:w="1418" w:type="dxa"/>
            <w:tcBorders>
              <w:top w:val="nil"/>
              <w:left w:val="nil"/>
              <w:bottom w:val="nil"/>
              <w:right w:val="nil"/>
            </w:tcBorders>
            <w:shd w:val="clear" w:color="auto" w:fill="auto"/>
            <w:noWrap/>
            <w:vAlign w:val="bottom"/>
            <w:hideMark/>
          </w:tcPr>
          <w:p w14:paraId="47B5791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37.000,00</w:t>
            </w:r>
          </w:p>
        </w:tc>
        <w:tc>
          <w:tcPr>
            <w:tcW w:w="1417" w:type="dxa"/>
            <w:tcBorders>
              <w:top w:val="nil"/>
              <w:left w:val="nil"/>
              <w:bottom w:val="nil"/>
              <w:right w:val="nil"/>
            </w:tcBorders>
            <w:shd w:val="clear" w:color="auto" w:fill="auto"/>
            <w:noWrap/>
            <w:vAlign w:val="bottom"/>
            <w:hideMark/>
          </w:tcPr>
          <w:p w14:paraId="17F2841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37.000,00</w:t>
            </w:r>
          </w:p>
        </w:tc>
        <w:tc>
          <w:tcPr>
            <w:tcW w:w="1701" w:type="dxa"/>
            <w:tcBorders>
              <w:top w:val="nil"/>
              <w:left w:val="nil"/>
              <w:bottom w:val="nil"/>
              <w:right w:val="nil"/>
            </w:tcBorders>
            <w:shd w:val="clear" w:color="auto" w:fill="auto"/>
            <w:noWrap/>
            <w:vAlign w:val="bottom"/>
            <w:hideMark/>
          </w:tcPr>
          <w:p w14:paraId="4DC1B34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37.000,00</w:t>
            </w:r>
          </w:p>
        </w:tc>
        <w:tc>
          <w:tcPr>
            <w:tcW w:w="8168" w:type="dxa"/>
            <w:tcBorders>
              <w:top w:val="nil"/>
              <w:left w:val="nil"/>
              <w:bottom w:val="nil"/>
              <w:right w:val="nil"/>
            </w:tcBorders>
            <w:shd w:val="clear" w:color="000000" w:fill="FFFFFF"/>
            <w:noWrap/>
            <w:vAlign w:val="bottom"/>
            <w:hideMark/>
          </w:tcPr>
          <w:p w14:paraId="1B06A31A"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68ABD1CB"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229C3F2D"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5F306070"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27092425"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6E760A98"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31 Rashodi za zaposlene</w:t>
            </w:r>
          </w:p>
        </w:tc>
        <w:tc>
          <w:tcPr>
            <w:tcW w:w="1984" w:type="dxa"/>
            <w:tcBorders>
              <w:top w:val="nil"/>
              <w:left w:val="nil"/>
              <w:bottom w:val="nil"/>
              <w:right w:val="nil"/>
            </w:tcBorders>
            <w:shd w:val="clear" w:color="auto" w:fill="auto"/>
            <w:noWrap/>
            <w:vAlign w:val="bottom"/>
            <w:hideMark/>
          </w:tcPr>
          <w:p w14:paraId="41814B2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7.656,15</w:t>
            </w:r>
          </w:p>
        </w:tc>
        <w:tc>
          <w:tcPr>
            <w:tcW w:w="1843" w:type="dxa"/>
            <w:tcBorders>
              <w:top w:val="nil"/>
              <w:left w:val="nil"/>
              <w:bottom w:val="nil"/>
              <w:right w:val="nil"/>
            </w:tcBorders>
            <w:shd w:val="clear" w:color="auto" w:fill="auto"/>
            <w:noWrap/>
            <w:vAlign w:val="bottom"/>
            <w:hideMark/>
          </w:tcPr>
          <w:p w14:paraId="182CDA3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32.500,00</w:t>
            </w:r>
          </w:p>
        </w:tc>
        <w:tc>
          <w:tcPr>
            <w:tcW w:w="1418" w:type="dxa"/>
            <w:tcBorders>
              <w:top w:val="nil"/>
              <w:left w:val="nil"/>
              <w:bottom w:val="nil"/>
              <w:right w:val="nil"/>
            </w:tcBorders>
            <w:shd w:val="clear" w:color="auto" w:fill="auto"/>
            <w:noWrap/>
            <w:vAlign w:val="bottom"/>
            <w:hideMark/>
          </w:tcPr>
          <w:p w14:paraId="0BBCD2B8"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32.500,00</w:t>
            </w:r>
          </w:p>
        </w:tc>
        <w:tc>
          <w:tcPr>
            <w:tcW w:w="1417" w:type="dxa"/>
            <w:tcBorders>
              <w:top w:val="nil"/>
              <w:left w:val="nil"/>
              <w:bottom w:val="nil"/>
              <w:right w:val="nil"/>
            </w:tcBorders>
            <w:shd w:val="clear" w:color="auto" w:fill="auto"/>
            <w:noWrap/>
            <w:vAlign w:val="bottom"/>
            <w:hideMark/>
          </w:tcPr>
          <w:p w14:paraId="65EC82A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32.500,00</w:t>
            </w:r>
          </w:p>
        </w:tc>
        <w:tc>
          <w:tcPr>
            <w:tcW w:w="1701" w:type="dxa"/>
            <w:tcBorders>
              <w:top w:val="nil"/>
              <w:left w:val="nil"/>
              <w:bottom w:val="nil"/>
              <w:right w:val="nil"/>
            </w:tcBorders>
            <w:shd w:val="clear" w:color="auto" w:fill="auto"/>
            <w:noWrap/>
            <w:vAlign w:val="bottom"/>
            <w:hideMark/>
          </w:tcPr>
          <w:p w14:paraId="3D5E430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32.500,00</w:t>
            </w:r>
          </w:p>
        </w:tc>
        <w:tc>
          <w:tcPr>
            <w:tcW w:w="8168" w:type="dxa"/>
            <w:tcBorders>
              <w:top w:val="nil"/>
              <w:left w:val="nil"/>
              <w:bottom w:val="nil"/>
              <w:right w:val="nil"/>
            </w:tcBorders>
            <w:shd w:val="clear" w:color="000000" w:fill="FFFFFF"/>
            <w:noWrap/>
            <w:vAlign w:val="bottom"/>
            <w:hideMark/>
          </w:tcPr>
          <w:p w14:paraId="643D1F27"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17E1184D"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316E027D"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646237F2"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0576C9FE"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24BC6221"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32 Materijalni rashodi</w:t>
            </w:r>
          </w:p>
        </w:tc>
        <w:tc>
          <w:tcPr>
            <w:tcW w:w="1984" w:type="dxa"/>
            <w:tcBorders>
              <w:top w:val="nil"/>
              <w:left w:val="nil"/>
              <w:bottom w:val="nil"/>
              <w:right w:val="nil"/>
            </w:tcBorders>
            <w:shd w:val="clear" w:color="auto" w:fill="auto"/>
            <w:noWrap/>
            <w:vAlign w:val="bottom"/>
            <w:hideMark/>
          </w:tcPr>
          <w:p w14:paraId="6A0D58CA"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390,93</w:t>
            </w:r>
          </w:p>
        </w:tc>
        <w:tc>
          <w:tcPr>
            <w:tcW w:w="1843" w:type="dxa"/>
            <w:tcBorders>
              <w:top w:val="nil"/>
              <w:left w:val="nil"/>
              <w:bottom w:val="nil"/>
              <w:right w:val="nil"/>
            </w:tcBorders>
            <w:shd w:val="clear" w:color="auto" w:fill="auto"/>
            <w:noWrap/>
            <w:vAlign w:val="bottom"/>
            <w:hideMark/>
          </w:tcPr>
          <w:p w14:paraId="1D141E3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4.500,00</w:t>
            </w:r>
          </w:p>
        </w:tc>
        <w:tc>
          <w:tcPr>
            <w:tcW w:w="1418" w:type="dxa"/>
            <w:tcBorders>
              <w:top w:val="nil"/>
              <w:left w:val="nil"/>
              <w:bottom w:val="nil"/>
              <w:right w:val="nil"/>
            </w:tcBorders>
            <w:shd w:val="clear" w:color="auto" w:fill="auto"/>
            <w:noWrap/>
            <w:vAlign w:val="bottom"/>
            <w:hideMark/>
          </w:tcPr>
          <w:p w14:paraId="27D70B5A"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4.500,00</w:t>
            </w:r>
          </w:p>
        </w:tc>
        <w:tc>
          <w:tcPr>
            <w:tcW w:w="1417" w:type="dxa"/>
            <w:tcBorders>
              <w:top w:val="nil"/>
              <w:left w:val="nil"/>
              <w:bottom w:val="nil"/>
              <w:right w:val="nil"/>
            </w:tcBorders>
            <w:shd w:val="clear" w:color="auto" w:fill="auto"/>
            <w:noWrap/>
            <w:vAlign w:val="bottom"/>
            <w:hideMark/>
          </w:tcPr>
          <w:p w14:paraId="7FDB5575"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4.500,00</w:t>
            </w:r>
          </w:p>
        </w:tc>
        <w:tc>
          <w:tcPr>
            <w:tcW w:w="1701" w:type="dxa"/>
            <w:tcBorders>
              <w:top w:val="nil"/>
              <w:left w:val="nil"/>
              <w:bottom w:val="nil"/>
              <w:right w:val="nil"/>
            </w:tcBorders>
            <w:shd w:val="clear" w:color="auto" w:fill="auto"/>
            <w:noWrap/>
            <w:vAlign w:val="bottom"/>
            <w:hideMark/>
          </w:tcPr>
          <w:p w14:paraId="1C6A5A9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4.500,00</w:t>
            </w:r>
          </w:p>
        </w:tc>
        <w:tc>
          <w:tcPr>
            <w:tcW w:w="8168" w:type="dxa"/>
            <w:tcBorders>
              <w:top w:val="nil"/>
              <w:left w:val="nil"/>
              <w:bottom w:val="nil"/>
              <w:right w:val="nil"/>
            </w:tcBorders>
            <w:shd w:val="clear" w:color="000000" w:fill="FFFFFF"/>
            <w:noWrap/>
            <w:vAlign w:val="bottom"/>
            <w:hideMark/>
          </w:tcPr>
          <w:p w14:paraId="372170A0"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18EA7EF2"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7714D510"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753ECE21"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22690A" w:rsidRPr="0022690A" w14:paraId="7046A620" w14:textId="77777777" w:rsidTr="00D81F6E">
        <w:trPr>
          <w:trHeight w:val="264"/>
        </w:trPr>
        <w:tc>
          <w:tcPr>
            <w:tcW w:w="7088" w:type="dxa"/>
            <w:gridSpan w:val="2"/>
            <w:tcBorders>
              <w:top w:val="nil"/>
              <w:left w:val="nil"/>
              <w:bottom w:val="nil"/>
              <w:right w:val="nil"/>
            </w:tcBorders>
            <w:shd w:val="clear" w:color="000000" w:fill="9999FF"/>
            <w:noWrap/>
            <w:vAlign w:val="bottom"/>
            <w:hideMark/>
          </w:tcPr>
          <w:p w14:paraId="392FCE72"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Program 1002 Priprema i donošenje akata iz djelokruga tijela</w:t>
            </w:r>
          </w:p>
        </w:tc>
        <w:tc>
          <w:tcPr>
            <w:tcW w:w="1984" w:type="dxa"/>
            <w:tcBorders>
              <w:top w:val="nil"/>
              <w:left w:val="nil"/>
              <w:bottom w:val="nil"/>
              <w:right w:val="nil"/>
            </w:tcBorders>
            <w:shd w:val="clear" w:color="000000" w:fill="9999FF"/>
            <w:noWrap/>
            <w:vAlign w:val="bottom"/>
            <w:hideMark/>
          </w:tcPr>
          <w:p w14:paraId="7A0FB597"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992.087,82</w:t>
            </w:r>
          </w:p>
        </w:tc>
        <w:tc>
          <w:tcPr>
            <w:tcW w:w="1843" w:type="dxa"/>
            <w:tcBorders>
              <w:top w:val="nil"/>
              <w:left w:val="nil"/>
              <w:bottom w:val="nil"/>
              <w:right w:val="nil"/>
            </w:tcBorders>
            <w:shd w:val="clear" w:color="000000" w:fill="9999FF"/>
            <w:noWrap/>
            <w:vAlign w:val="bottom"/>
            <w:hideMark/>
          </w:tcPr>
          <w:p w14:paraId="47B65B50"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9999FF"/>
            <w:noWrap/>
            <w:vAlign w:val="bottom"/>
            <w:hideMark/>
          </w:tcPr>
          <w:p w14:paraId="39D9F6D6"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9999FF"/>
            <w:noWrap/>
            <w:vAlign w:val="bottom"/>
            <w:hideMark/>
          </w:tcPr>
          <w:p w14:paraId="79DF435C"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9999FF"/>
            <w:noWrap/>
            <w:vAlign w:val="bottom"/>
            <w:hideMark/>
          </w:tcPr>
          <w:p w14:paraId="0528158A"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6DCEFF02"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3919F28D"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337AEAC2"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0D8CDEA9"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22690A" w:rsidRPr="0022690A" w14:paraId="74E15606"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61600452"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Aktivnost A100001 Redovan rad Jedinstvenog upravnog odjela</w:t>
            </w:r>
          </w:p>
        </w:tc>
        <w:tc>
          <w:tcPr>
            <w:tcW w:w="1984" w:type="dxa"/>
            <w:tcBorders>
              <w:top w:val="nil"/>
              <w:left w:val="nil"/>
              <w:bottom w:val="nil"/>
              <w:right w:val="nil"/>
            </w:tcBorders>
            <w:shd w:val="clear" w:color="000000" w:fill="CCCCFF"/>
            <w:noWrap/>
            <w:vAlign w:val="bottom"/>
            <w:hideMark/>
          </w:tcPr>
          <w:p w14:paraId="3B92B0CE"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854.044,74</w:t>
            </w:r>
          </w:p>
        </w:tc>
        <w:tc>
          <w:tcPr>
            <w:tcW w:w="1843" w:type="dxa"/>
            <w:tcBorders>
              <w:top w:val="nil"/>
              <w:left w:val="nil"/>
              <w:bottom w:val="nil"/>
              <w:right w:val="nil"/>
            </w:tcBorders>
            <w:shd w:val="clear" w:color="000000" w:fill="CCCCFF"/>
            <w:noWrap/>
            <w:vAlign w:val="bottom"/>
            <w:hideMark/>
          </w:tcPr>
          <w:p w14:paraId="0595A1B6"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CCCCFF"/>
            <w:noWrap/>
            <w:vAlign w:val="bottom"/>
            <w:hideMark/>
          </w:tcPr>
          <w:p w14:paraId="5869728C"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CCCCFF"/>
            <w:noWrap/>
            <w:vAlign w:val="bottom"/>
            <w:hideMark/>
          </w:tcPr>
          <w:p w14:paraId="605C3DDF"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CCCCFF"/>
            <w:noWrap/>
            <w:vAlign w:val="bottom"/>
            <w:hideMark/>
          </w:tcPr>
          <w:p w14:paraId="4DBE8C1F"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2212619F"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3637DADE"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17D442C7"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451294C0"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22690A" w:rsidRPr="0022690A" w14:paraId="730BE297"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03AE20F0"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1.1. Opći prihodi i primici</w:t>
            </w:r>
          </w:p>
        </w:tc>
        <w:tc>
          <w:tcPr>
            <w:tcW w:w="1984" w:type="dxa"/>
            <w:tcBorders>
              <w:top w:val="nil"/>
              <w:left w:val="nil"/>
              <w:bottom w:val="nil"/>
              <w:right w:val="nil"/>
            </w:tcBorders>
            <w:shd w:val="clear" w:color="000000" w:fill="FFFF99"/>
            <w:noWrap/>
            <w:vAlign w:val="bottom"/>
            <w:hideMark/>
          </w:tcPr>
          <w:p w14:paraId="4A325B4C"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854.044,74</w:t>
            </w:r>
          </w:p>
        </w:tc>
        <w:tc>
          <w:tcPr>
            <w:tcW w:w="1843" w:type="dxa"/>
            <w:tcBorders>
              <w:top w:val="nil"/>
              <w:left w:val="nil"/>
              <w:bottom w:val="nil"/>
              <w:right w:val="nil"/>
            </w:tcBorders>
            <w:shd w:val="clear" w:color="000000" w:fill="FFFF99"/>
            <w:noWrap/>
            <w:vAlign w:val="bottom"/>
            <w:hideMark/>
          </w:tcPr>
          <w:p w14:paraId="08E550B9"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FFFF99"/>
            <w:noWrap/>
            <w:vAlign w:val="bottom"/>
            <w:hideMark/>
          </w:tcPr>
          <w:p w14:paraId="60568213"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FFFF99"/>
            <w:noWrap/>
            <w:vAlign w:val="bottom"/>
            <w:hideMark/>
          </w:tcPr>
          <w:p w14:paraId="71C90DEF"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FFFF99"/>
            <w:noWrap/>
            <w:vAlign w:val="bottom"/>
            <w:hideMark/>
          </w:tcPr>
          <w:p w14:paraId="49286D67"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2EF9F1B2"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45B9F502"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09F9222D"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35A0C0A9"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FE3D30" w:rsidRPr="0022690A" w14:paraId="3B42FEB6"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2A00BAD6"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790C608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854.044,74</w:t>
            </w:r>
          </w:p>
        </w:tc>
        <w:tc>
          <w:tcPr>
            <w:tcW w:w="1843" w:type="dxa"/>
            <w:tcBorders>
              <w:top w:val="nil"/>
              <w:left w:val="nil"/>
              <w:bottom w:val="nil"/>
              <w:right w:val="nil"/>
            </w:tcBorders>
            <w:shd w:val="clear" w:color="auto" w:fill="auto"/>
            <w:noWrap/>
            <w:vAlign w:val="bottom"/>
            <w:hideMark/>
          </w:tcPr>
          <w:p w14:paraId="6ADF40FA"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11CCAA7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73B348A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3FF710D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044D46B2"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239DDE8D"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7A6F906D"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25049132"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3F98F134"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143253E7"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31 Rashodi za zaposlene</w:t>
            </w:r>
          </w:p>
        </w:tc>
        <w:tc>
          <w:tcPr>
            <w:tcW w:w="1984" w:type="dxa"/>
            <w:tcBorders>
              <w:top w:val="nil"/>
              <w:left w:val="nil"/>
              <w:bottom w:val="nil"/>
              <w:right w:val="nil"/>
            </w:tcBorders>
            <w:shd w:val="clear" w:color="auto" w:fill="auto"/>
            <w:noWrap/>
            <w:vAlign w:val="bottom"/>
            <w:hideMark/>
          </w:tcPr>
          <w:p w14:paraId="69C978D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559.448,80</w:t>
            </w:r>
          </w:p>
        </w:tc>
        <w:tc>
          <w:tcPr>
            <w:tcW w:w="1843" w:type="dxa"/>
            <w:tcBorders>
              <w:top w:val="nil"/>
              <w:left w:val="nil"/>
              <w:bottom w:val="nil"/>
              <w:right w:val="nil"/>
            </w:tcBorders>
            <w:shd w:val="clear" w:color="auto" w:fill="auto"/>
            <w:noWrap/>
            <w:vAlign w:val="bottom"/>
            <w:hideMark/>
          </w:tcPr>
          <w:p w14:paraId="712DCB9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04E8208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58345ED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6C28283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5B9C91D6"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2093AB51"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5C1FFD78"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524BC387"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42195EDA"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696A2597"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32 Materijalni rashodi</w:t>
            </w:r>
          </w:p>
        </w:tc>
        <w:tc>
          <w:tcPr>
            <w:tcW w:w="1984" w:type="dxa"/>
            <w:tcBorders>
              <w:top w:val="nil"/>
              <w:left w:val="nil"/>
              <w:bottom w:val="nil"/>
              <w:right w:val="nil"/>
            </w:tcBorders>
            <w:shd w:val="clear" w:color="auto" w:fill="auto"/>
            <w:noWrap/>
            <w:vAlign w:val="bottom"/>
            <w:hideMark/>
          </w:tcPr>
          <w:p w14:paraId="2830F98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281.476,23</w:t>
            </w:r>
          </w:p>
        </w:tc>
        <w:tc>
          <w:tcPr>
            <w:tcW w:w="1843" w:type="dxa"/>
            <w:tcBorders>
              <w:top w:val="nil"/>
              <w:left w:val="nil"/>
              <w:bottom w:val="nil"/>
              <w:right w:val="nil"/>
            </w:tcBorders>
            <w:shd w:val="clear" w:color="auto" w:fill="auto"/>
            <w:noWrap/>
            <w:vAlign w:val="bottom"/>
            <w:hideMark/>
          </w:tcPr>
          <w:p w14:paraId="79E2A568"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06F08B68"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5520DBB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689ABC0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132C0E45"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1C2C299C"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65451684"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267DC5C8"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3A14D9E2"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625898D3"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34 Financijski rashodi</w:t>
            </w:r>
          </w:p>
        </w:tc>
        <w:tc>
          <w:tcPr>
            <w:tcW w:w="1984" w:type="dxa"/>
            <w:tcBorders>
              <w:top w:val="nil"/>
              <w:left w:val="nil"/>
              <w:bottom w:val="nil"/>
              <w:right w:val="nil"/>
            </w:tcBorders>
            <w:shd w:val="clear" w:color="auto" w:fill="auto"/>
            <w:noWrap/>
            <w:vAlign w:val="bottom"/>
            <w:hideMark/>
          </w:tcPr>
          <w:p w14:paraId="7BEBC95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13.119,71</w:t>
            </w:r>
          </w:p>
        </w:tc>
        <w:tc>
          <w:tcPr>
            <w:tcW w:w="1843" w:type="dxa"/>
            <w:tcBorders>
              <w:top w:val="nil"/>
              <w:left w:val="nil"/>
              <w:bottom w:val="nil"/>
              <w:right w:val="nil"/>
            </w:tcBorders>
            <w:shd w:val="clear" w:color="auto" w:fill="auto"/>
            <w:noWrap/>
            <w:vAlign w:val="bottom"/>
            <w:hideMark/>
          </w:tcPr>
          <w:p w14:paraId="1F98F88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4A8279A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0A81E12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33A639D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0B064700"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0ADE8692"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15DD5207"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66A098DA"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22690A" w:rsidRPr="0022690A" w14:paraId="522ACBCD"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4CF78227"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Aktivnost A100002 Održavanje opreme za redovnu djelatnost</w:t>
            </w:r>
          </w:p>
        </w:tc>
        <w:tc>
          <w:tcPr>
            <w:tcW w:w="1984" w:type="dxa"/>
            <w:tcBorders>
              <w:top w:val="nil"/>
              <w:left w:val="nil"/>
              <w:bottom w:val="nil"/>
              <w:right w:val="nil"/>
            </w:tcBorders>
            <w:shd w:val="clear" w:color="000000" w:fill="CCCCFF"/>
            <w:noWrap/>
            <w:vAlign w:val="bottom"/>
            <w:hideMark/>
          </w:tcPr>
          <w:p w14:paraId="4E48DDD8"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6.715,41</w:t>
            </w:r>
          </w:p>
        </w:tc>
        <w:tc>
          <w:tcPr>
            <w:tcW w:w="1843" w:type="dxa"/>
            <w:tcBorders>
              <w:top w:val="nil"/>
              <w:left w:val="nil"/>
              <w:bottom w:val="nil"/>
              <w:right w:val="nil"/>
            </w:tcBorders>
            <w:shd w:val="clear" w:color="000000" w:fill="CCCCFF"/>
            <w:noWrap/>
            <w:vAlign w:val="bottom"/>
            <w:hideMark/>
          </w:tcPr>
          <w:p w14:paraId="5C7392D7"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CCCCFF"/>
            <w:noWrap/>
            <w:vAlign w:val="bottom"/>
            <w:hideMark/>
          </w:tcPr>
          <w:p w14:paraId="58D5271C"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CCCCFF"/>
            <w:noWrap/>
            <w:vAlign w:val="bottom"/>
            <w:hideMark/>
          </w:tcPr>
          <w:p w14:paraId="044A3152"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CCCCFF"/>
            <w:noWrap/>
            <w:vAlign w:val="bottom"/>
            <w:hideMark/>
          </w:tcPr>
          <w:p w14:paraId="2D52C998"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5C0C858A"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676BD73F"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2F2D7D1B"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7F2539E4"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22690A" w:rsidRPr="0022690A" w14:paraId="1AC8398F"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4ED94792"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1.1. Opći prihodi i primici</w:t>
            </w:r>
          </w:p>
        </w:tc>
        <w:tc>
          <w:tcPr>
            <w:tcW w:w="1984" w:type="dxa"/>
            <w:tcBorders>
              <w:top w:val="nil"/>
              <w:left w:val="nil"/>
              <w:bottom w:val="nil"/>
              <w:right w:val="nil"/>
            </w:tcBorders>
            <w:shd w:val="clear" w:color="000000" w:fill="FFFF99"/>
            <w:noWrap/>
            <w:vAlign w:val="bottom"/>
            <w:hideMark/>
          </w:tcPr>
          <w:p w14:paraId="009B8C8D"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6.715,41</w:t>
            </w:r>
          </w:p>
        </w:tc>
        <w:tc>
          <w:tcPr>
            <w:tcW w:w="1843" w:type="dxa"/>
            <w:tcBorders>
              <w:top w:val="nil"/>
              <w:left w:val="nil"/>
              <w:bottom w:val="nil"/>
              <w:right w:val="nil"/>
            </w:tcBorders>
            <w:shd w:val="clear" w:color="000000" w:fill="FFFF99"/>
            <w:noWrap/>
            <w:vAlign w:val="bottom"/>
            <w:hideMark/>
          </w:tcPr>
          <w:p w14:paraId="6A6BAEE6"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FFFF99"/>
            <w:noWrap/>
            <w:vAlign w:val="bottom"/>
            <w:hideMark/>
          </w:tcPr>
          <w:p w14:paraId="402197CE"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FFFF99"/>
            <w:noWrap/>
            <w:vAlign w:val="bottom"/>
            <w:hideMark/>
          </w:tcPr>
          <w:p w14:paraId="63C98E81"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FFFF99"/>
            <w:noWrap/>
            <w:vAlign w:val="bottom"/>
            <w:hideMark/>
          </w:tcPr>
          <w:p w14:paraId="466CCE71"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5738AE40"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3481A7FD"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6D166D79"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1072AFA0"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FE3D30" w:rsidRPr="0022690A" w14:paraId="126B1BDA"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0E54F1C7"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lastRenderedPageBreak/>
              <w:t>3 Rashodi poslovanja</w:t>
            </w:r>
          </w:p>
        </w:tc>
        <w:tc>
          <w:tcPr>
            <w:tcW w:w="1984" w:type="dxa"/>
            <w:tcBorders>
              <w:top w:val="nil"/>
              <w:left w:val="nil"/>
              <w:bottom w:val="nil"/>
              <w:right w:val="nil"/>
            </w:tcBorders>
            <w:shd w:val="clear" w:color="auto" w:fill="auto"/>
            <w:noWrap/>
            <w:vAlign w:val="bottom"/>
            <w:hideMark/>
          </w:tcPr>
          <w:p w14:paraId="6BCC161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6.715,41</w:t>
            </w:r>
          </w:p>
        </w:tc>
        <w:tc>
          <w:tcPr>
            <w:tcW w:w="1843" w:type="dxa"/>
            <w:tcBorders>
              <w:top w:val="nil"/>
              <w:left w:val="nil"/>
              <w:bottom w:val="nil"/>
              <w:right w:val="nil"/>
            </w:tcBorders>
            <w:shd w:val="clear" w:color="auto" w:fill="auto"/>
            <w:noWrap/>
            <w:vAlign w:val="bottom"/>
            <w:hideMark/>
          </w:tcPr>
          <w:p w14:paraId="0F775B8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70FFEDE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25560A1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70CEBCB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4629E16A"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4FB976F3"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19152125"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5AA54C40"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31DE5EC9"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3218438D"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32 Materijalni rashodi</w:t>
            </w:r>
          </w:p>
        </w:tc>
        <w:tc>
          <w:tcPr>
            <w:tcW w:w="1984" w:type="dxa"/>
            <w:tcBorders>
              <w:top w:val="nil"/>
              <w:left w:val="nil"/>
              <w:bottom w:val="nil"/>
              <w:right w:val="nil"/>
            </w:tcBorders>
            <w:shd w:val="clear" w:color="auto" w:fill="auto"/>
            <w:noWrap/>
            <w:vAlign w:val="bottom"/>
            <w:hideMark/>
          </w:tcPr>
          <w:p w14:paraId="67E44B6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6.715,41</w:t>
            </w:r>
          </w:p>
        </w:tc>
        <w:tc>
          <w:tcPr>
            <w:tcW w:w="1843" w:type="dxa"/>
            <w:tcBorders>
              <w:top w:val="nil"/>
              <w:left w:val="nil"/>
              <w:bottom w:val="nil"/>
              <w:right w:val="nil"/>
            </w:tcBorders>
            <w:shd w:val="clear" w:color="auto" w:fill="auto"/>
            <w:noWrap/>
            <w:vAlign w:val="bottom"/>
            <w:hideMark/>
          </w:tcPr>
          <w:p w14:paraId="3C2D2CF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2C23FB2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7B6773D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4AD4DDE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63526B4B"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6BEAFDCD"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31178E58"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6FBC9CF5"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22690A" w:rsidRPr="0022690A" w14:paraId="01924B4C"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3AE7218E"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Aktivnost A100003 Održavanje zgrada za redovnu djelatnost</w:t>
            </w:r>
          </w:p>
        </w:tc>
        <w:tc>
          <w:tcPr>
            <w:tcW w:w="1984" w:type="dxa"/>
            <w:tcBorders>
              <w:top w:val="nil"/>
              <w:left w:val="nil"/>
              <w:bottom w:val="nil"/>
              <w:right w:val="nil"/>
            </w:tcBorders>
            <w:shd w:val="clear" w:color="000000" w:fill="CCCCFF"/>
            <w:noWrap/>
            <w:vAlign w:val="bottom"/>
            <w:hideMark/>
          </w:tcPr>
          <w:p w14:paraId="4FFF2AF0"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34.051,08</w:t>
            </w:r>
          </w:p>
        </w:tc>
        <w:tc>
          <w:tcPr>
            <w:tcW w:w="1843" w:type="dxa"/>
            <w:tcBorders>
              <w:top w:val="nil"/>
              <w:left w:val="nil"/>
              <w:bottom w:val="nil"/>
              <w:right w:val="nil"/>
            </w:tcBorders>
            <w:shd w:val="clear" w:color="000000" w:fill="CCCCFF"/>
            <w:noWrap/>
            <w:vAlign w:val="bottom"/>
            <w:hideMark/>
          </w:tcPr>
          <w:p w14:paraId="0B1F17AD"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CCCCFF"/>
            <w:noWrap/>
            <w:vAlign w:val="bottom"/>
            <w:hideMark/>
          </w:tcPr>
          <w:p w14:paraId="42DBFD32"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CCCCFF"/>
            <w:noWrap/>
            <w:vAlign w:val="bottom"/>
            <w:hideMark/>
          </w:tcPr>
          <w:p w14:paraId="0C8D4D98"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CCCCFF"/>
            <w:noWrap/>
            <w:vAlign w:val="bottom"/>
            <w:hideMark/>
          </w:tcPr>
          <w:p w14:paraId="23E67F4F"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5CAED14A"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399FEAAF"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46FB1D81"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2AA7C737"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22690A" w:rsidRPr="0022690A" w14:paraId="624CE58C"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645F4C91"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4.C. Prihodi od  imovine</w:t>
            </w:r>
          </w:p>
        </w:tc>
        <w:tc>
          <w:tcPr>
            <w:tcW w:w="1984" w:type="dxa"/>
            <w:tcBorders>
              <w:top w:val="nil"/>
              <w:left w:val="nil"/>
              <w:bottom w:val="nil"/>
              <w:right w:val="nil"/>
            </w:tcBorders>
            <w:shd w:val="clear" w:color="000000" w:fill="FFFF99"/>
            <w:noWrap/>
            <w:vAlign w:val="bottom"/>
            <w:hideMark/>
          </w:tcPr>
          <w:p w14:paraId="37094C17"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34.051,08</w:t>
            </w:r>
          </w:p>
        </w:tc>
        <w:tc>
          <w:tcPr>
            <w:tcW w:w="1843" w:type="dxa"/>
            <w:tcBorders>
              <w:top w:val="nil"/>
              <w:left w:val="nil"/>
              <w:bottom w:val="nil"/>
              <w:right w:val="nil"/>
            </w:tcBorders>
            <w:shd w:val="clear" w:color="000000" w:fill="FFFF99"/>
            <w:noWrap/>
            <w:vAlign w:val="bottom"/>
            <w:hideMark/>
          </w:tcPr>
          <w:p w14:paraId="7AB8E57E"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FFFF99"/>
            <w:noWrap/>
            <w:vAlign w:val="bottom"/>
            <w:hideMark/>
          </w:tcPr>
          <w:p w14:paraId="22491C7E"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FFFF99"/>
            <w:noWrap/>
            <w:vAlign w:val="bottom"/>
            <w:hideMark/>
          </w:tcPr>
          <w:p w14:paraId="69D6E237"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FFFF99"/>
            <w:noWrap/>
            <w:vAlign w:val="bottom"/>
            <w:hideMark/>
          </w:tcPr>
          <w:p w14:paraId="73B14D04"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73E48803"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2142DB25"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1CDDDE41"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06A425DB"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FE3D30" w:rsidRPr="0022690A" w14:paraId="75559BD9"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3B0F2565"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4F1A5EF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34.051,08</w:t>
            </w:r>
          </w:p>
        </w:tc>
        <w:tc>
          <w:tcPr>
            <w:tcW w:w="1843" w:type="dxa"/>
            <w:tcBorders>
              <w:top w:val="nil"/>
              <w:left w:val="nil"/>
              <w:bottom w:val="nil"/>
              <w:right w:val="nil"/>
            </w:tcBorders>
            <w:shd w:val="clear" w:color="auto" w:fill="auto"/>
            <w:noWrap/>
            <w:vAlign w:val="bottom"/>
            <w:hideMark/>
          </w:tcPr>
          <w:p w14:paraId="41BB252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438DB5D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2E86D7E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06163D2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1E348810"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60549C8F"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2907167B"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0FF6422E"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0B34B366"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7048DC6C"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32 Materijalni rashodi</w:t>
            </w:r>
          </w:p>
        </w:tc>
        <w:tc>
          <w:tcPr>
            <w:tcW w:w="1984" w:type="dxa"/>
            <w:tcBorders>
              <w:top w:val="nil"/>
              <w:left w:val="nil"/>
              <w:bottom w:val="nil"/>
              <w:right w:val="nil"/>
            </w:tcBorders>
            <w:shd w:val="clear" w:color="auto" w:fill="auto"/>
            <w:noWrap/>
            <w:vAlign w:val="bottom"/>
            <w:hideMark/>
          </w:tcPr>
          <w:p w14:paraId="363D2088"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34.051,08</w:t>
            </w:r>
          </w:p>
        </w:tc>
        <w:tc>
          <w:tcPr>
            <w:tcW w:w="1843" w:type="dxa"/>
            <w:tcBorders>
              <w:top w:val="nil"/>
              <w:left w:val="nil"/>
              <w:bottom w:val="nil"/>
              <w:right w:val="nil"/>
            </w:tcBorders>
            <w:shd w:val="clear" w:color="auto" w:fill="auto"/>
            <w:noWrap/>
            <w:vAlign w:val="bottom"/>
            <w:hideMark/>
          </w:tcPr>
          <w:p w14:paraId="6215E0A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7C57C83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4EA9FC7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6A474A8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4C021892"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07756D7D"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3EF5FCB9"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7DED1467"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22690A" w:rsidRPr="0022690A" w14:paraId="717271A0"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7FD30CD1"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Aktivnost A100005 Objekt u vlasništvu Grada 'Kuglana'</w:t>
            </w:r>
          </w:p>
        </w:tc>
        <w:tc>
          <w:tcPr>
            <w:tcW w:w="1984" w:type="dxa"/>
            <w:tcBorders>
              <w:top w:val="nil"/>
              <w:left w:val="nil"/>
              <w:bottom w:val="nil"/>
              <w:right w:val="nil"/>
            </w:tcBorders>
            <w:shd w:val="clear" w:color="000000" w:fill="CCCCFF"/>
            <w:noWrap/>
            <w:vAlign w:val="bottom"/>
            <w:hideMark/>
          </w:tcPr>
          <w:p w14:paraId="5E9FBA0A"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19.205,80</w:t>
            </w:r>
          </w:p>
        </w:tc>
        <w:tc>
          <w:tcPr>
            <w:tcW w:w="1843" w:type="dxa"/>
            <w:tcBorders>
              <w:top w:val="nil"/>
              <w:left w:val="nil"/>
              <w:bottom w:val="nil"/>
              <w:right w:val="nil"/>
            </w:tcBorders>
            <w:shd w:val="clear" w:color="000000" w:fill="CCCCFF"/>
            <w:noWrap/>
            <w:vAlign w:val="bottom"/>
            <w:hideMark/>
          </w:tcPr>
          <w:p w14:paraId="30B10540"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CCCCFF"/>
            <w:noWrap/>
            <w:vAlign w:val="bottom"/>
            <w:hideMark/>
          </w:tcPr>
          <w:p w14:paraId="12232625"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CCCCFF"/>
            <w:noWrap/>
            <w:vAlign w:val="bottom"/>
            <w:hideMark/>
          </w:tcPr>
          <w:p w14:paraId="697B0E43"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CCCCFF"/>
            <w:noWrap/>
            <w:vAlign w:val="bottom"/>
            <w:hideMark/>
          </w:tcPr>
          <w:p w14:paraId="30DF22B7"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7B43A26A"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6CBAB7D6"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522B8C58"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6BB3F2B1"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22690A" w:rsidRPr="0022690A" w14:paraId="45E7729C"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4E7DF4BF"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1.1. Opći prihodi i primici</w:t>
            </w:r>
          </w:p>
        </w:tc>
        <w:tc>
          <w:tcPr>
            <w:tcW w:w="1984" w:type="dxa"/>
            <w:tcBorders>
              <w:top w:val="nil"/>
              <w:left w:val="nil"/>
              <w:bottom w:val="nil"/>
              <w:right w:val="nil"/>
            </w:tcBorders>
            <w:shd w:val="clear" w:color="000000" w:fill="FFFF99"/>
            <w:noWrap/>
            <w:vAlign w:val="bottom"/>
            <w:hideMark/>
          </w:tcPr>
          <w:p w14:paraId="51231356"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49,77</w:t>
            </w:r>
          </w:p>
        </w:tc>
        <w:tc>
          <w:tcPr>
            <w:tcW w:w="1843" w:type="dxa"/>
            <w:tcBorders>
              <w:top w:val="nil"/>
              <w:left w:val="nil"/>
              <w:bottom w:val="nil"/>
              <w:right w:val="nil"/>
            </w:tcBorders>
            <w:shd w:val="clear" w:color="000000" w:fill="FFFF99"/>
            <w:noWrap/>
            <w:vAlign w:val="bottom"/>
            <w:hideMark/>
          </w:tcPr>
          <w:p w14:paraId="49A99CD0"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FFFF99"/>
            <w:noWrap/>
            <w:vAlign w:val="bottom"/>
            <w:hideMark/>
          </w:tcPr>
          <w:p w14:paraId="0AF1B7D9"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FFFF99"/>
            <w:noWrap/>
            <w:vAlign w:val="bottom"/>
            <w:hideMark/>
          </w:tcPr>
          <w:p w14:paraId="7626C2F7"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FFFF99"/>
            <w:noWrap/>
            <w:vAlign w:val="bottom"/>
            <w:hideMark/>
          </w:tcPr>
          <w:p w14:paraId="48127457"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07061C21"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1071CE65"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7907B934"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3858E8CB"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FE3D30" w:rsidRPr="0022690A" w14:paraId="6F52B1D0"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5B24B3B8"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2A0F8D0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49,77</w:t>
            </w:r>
          </w:p>
        </w:tc>
        <w:tc>
          <w:tcPr>
            <w:tcW w:w="1843" w:type="dxa"/>
            <w:tcBorders>
              <w:top w:val="nil"/>
              <w:left w:val="nil"/>
              <w:bottom w:val="nil"/>
              <w:right w:val="nil"/>
            </w:tcBorders>
            <w:shd w:val="clear" w:color="auto" w:fill="auto"/>
            <w:noWrap/>
            <w:vAlign w:val="bottom"/>
            <w:hideMark/>
          </w:tcPr>
          <w:p w14:paraId="31A1668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17E7635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22DA1A8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2439844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4D94E865"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64A4388A"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0B19FBC6"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7EDC9525"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02C1AD92"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527C5EB0"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32 Materijalni rashodi</w:t>
            </w:r>
          </w:p>
        </w:tc>
        <w:tc>
          <w:tcPr>
            <w:tcW w:w="1984" w:type="dxa"/>
            <w:tcBorders>
              <w:top w:val="nil"/>
              <w:left w:val="nil"/>
              <w:bottom w:val="nil"/>
              <w:right w:val="nil"/>
            </w:tcBorders>
            <w:shd w:val="clear" w:color="auto" w:fill="auto"/>
            <w:noWrap/>
            <w:vAlign w:val="bottom"/>
            <w:hideMark/>
          </w:tcPr>
          <w:p w14:paraId="084975F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49,77</w:t>
            </w:r>
          </w:p>
        </w:tc>
        <w:tc>
          <w:tcPr>
            <w:tcW w:w="1843" w:type="dxa"/>
            <w:tcBorders>
              <w:top w:val="nil"/>
              <w:left w:val="nil"/>
              <w:bottom w:val="nil"/>
              <w:right w:val="nil"/>
            </w:tcBorders>
            <w:shd w:val="clear" w:color="auto" w:fill="auto"/>
            <w:noWrap/>
            <w:vAlign w:val="bottom"/>
            <w:hideMark/>
          </w:tcPr>
          <w:p w14:paraId="053F00B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5D0A1AC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67B14E8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181D966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421F208B"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3F304066"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392362F8"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1D989CBD"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22690A" w:rsidRPr="0022690A" w14:paraId="0F81EEFE"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5B2C6246"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4.C. Prihodi od  imovine</w:t>
            </w:r>
          </w:p>
        </w:tc>
        <w:tc>
          <w:tcPr>
            <w:tcW w:w="1984" w:type="dxa"/>
            <w:tcBorders>
              <w:top w:val="nil"/>
              <w:left w:val="nil"/>
              <w:bottom w:val="nil"/>
              <w:right w:val="nil"/>
            </w:tcBorders>
            <w:shd w:val="clear" w:color="000000" w:fill="FFFF99"/>
            <w:noWrap/>
            <w:vAlign w:val="bottom"/>
            <w:hideMark/>
          </w:tcPr>
          <w:p w14:paraId="50C30607"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19.156,03</w:t>
            </w:r>
          </w:p>
        </w:tc>
        <w:tc>
          <w:tcPr>
            <w:tcW w:w="1843" w:type="dxa"/>
            <w:tcBorders>
              <w:top w:val="nil"/>
              <w:left w:val="nil"/>
              <w:bottom w:val="nil"/>
              <w:right w:val="nil"/>
            </w:tcBorders>
            <w:shd w:val="clear" w:color="000000" w:fill="FFFF99"/>
            <w:noWrap/>
            <w:vAlign w:val="bottom"/>
            <w:hideMark/>
          </w:tcPr>
          <w:p w14:paraId="64CB08EB"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FFFF99"/>
            <w:noWrap/>
            <w:vAlign w:val="bottom"/>
            <w:hideMark/>
          </w:tcPr>
          <w:p w14:paraId="5C21F90F"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FFFF99"/>
            <w:noWrap/>
            <w:vAlign w:val="bottom"/>
            <w:hideMark/>
          </w:tcPr>
          <w:p w14:paraId="1E5C9E8D"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FFFF99"/>
            <w:noWrap/>
            <w:vAlign w:val="bottom"/>
            <w:hideMark/>
          </w:tcPr>
          <w:p w14:paraId="623B427D"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1672A941"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47D3CF0C"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23BACE30"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5084BE36"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FE3D30" w:rsidRPr="0022690A" w14:paraId="72B6D168"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06BA43CB"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32C77B18"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18.268,11</w:t>
            </w:r>
          </w:p>
        </w:tc>
        <w:tc>
          <w:tcPr>
            <w:tcW w:w="1843" w:type="dxa"/>
            <w:tcBorders>
              <w:top w:val="nil"/>
              <w:left w:val="nil"/>
              <w:bottom w:val="nil"/>
              <w:right w:val="nil"/>
            </w:tcBorders>
            <w:shd w:val="clear" w:color="auto" w:fill="auto"/>
            <w:noWrap/>
            <w:vAlign w:val="bottom"/>
            <w:hideMark/>
          </w:tcPr>
          <w:p w14:paraId="29CA11F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48205785"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1BCA6FE5"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40337138"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108B40B2"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493DADDA"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5E435F15"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59A38F21"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24861AFF"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6A8C7C9D"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32 Materijalni rashodi</w:t>
            </w:r>
          </w:p>
        </w:tc>
        <w:tc>
          <w:tcPr>
            <w:tcW w:w="1984" w:type="dxa"/>
            <w:tcBorders>
              <w:top w:val="nil"/>
              <w:left w:val="nil"/>
              <w:bottom w:val="nil"/>
              <w:right w:val="nil"/>
            </w:tcBorders>
            <w:shd w:val="clear" w:color="auto" w:fill="auto"/>
            <w:noWrap/>
            <w:vAlign w:val="bottom"/>
            <w:hideMark/>
          </w:tcPr>
          <w:p w14:paraId="2A957A5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18.268,11</w:t>
            </w:r>
          </w:p>
        </w:tc>
        <w:tc>
          <w:tcPr>
            <w:tcW w:w="1843" w:type="dxa"/>
            <w:tcBorders>
              <w:top w:val="nil"/>
              <w:left w:val="nil"/>
              <w:bottom w:val="nil"/>
              <w:right w:val="nil"/>
            </w:tcBorders>
            <w:shd w:val="clear" w:color="auto" w:fill="auto"/>
            <w:noWrap/>
            <w:vAlign w:val="bottom"/>
            <w:hideMark/>
          </w:tcPr>
          <w:p w14:paraId="438407C5"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3B2ADD1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766FC078"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3837BFF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4DCD4B9D"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57DAA5CB"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7A173BD4"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685F211C"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6CBE172B"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47C66AB9"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 Rashodi za nabavu nefinancijske imovine</w:t>
            </w:r>
          </w:p>
        </w:tc>
        <w:tc>
          <w:tcPr>
            <w:tcW w:w="1984" w:type="dxa"/>
            <w:tcBorders>
              <w:top w:val="nil"/>
              <w:left w:val="nil"/>
              <w:bottom w:val="nil"/>
              <w:right w:val="nil"/>
            </w:tcBorders>
            <w:shd w:val="clear" w:color="auto" w:fill="auto"/>
            <w:noWrap/>
            <w:vAlign w:val="bottom"/>
            <w:hideMark/>
          </w:tcPr>
          <w:p w14:paraId="21F91CF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887,92</w:t>
            </w:r>
          </w:p>
        </w:tc>
        <w:tc>
          <w:tcPr>
            <w:tcW w:w="1843" w:type="dxa"/>
            <w:tcBorders>
              <w:top w:val="nil"/>
              <w:left w:val="nil"/>
              <w:bottom w:val="nil"/>
              <w:right w:val="nil"/>
            </w:tcBorders>
            <w:shd w:val="clear" w:color="auto" w:fill="auto"/>
            <w:noWrap/>
            <w:vAlign w:val="bottom"/>
            <w:hideMark/>
          </w:tcPr>
          <w:p w14:paraId="6CD9F15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000BC7B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5EF93A6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1A425E7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7F2F6CB9"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596ADF74"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740B54DB"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71C34F17"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2DB71696"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538BC987"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42 Rashodi za nabavu proizvedene dugotrajne imovine</w:t>
            </w:r>
          </w:p>
        </w:tc>
        <w:tc>
          <w:tcPr>
            <w:tcW w:w="1984" w:type="dxa"/>
            <w:tcBorders>
              <w:top w:val="nil"/>
              <w:left w:val="nil"/>
              <w:bottom w:val="nil"/>
              <w:right w:val="nil"/>
            </w:tcBorders>
            <w:shd w:val="clear" w:color="auto" w:fill="auto"/>
            <w:noWrap/>
            <w:vAlign w:val="bottom"/>
            <w:hideMark/>
          </w:tcPr>
          <w:p w14:paraId="34BF121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887,92</w:t>
            </w:r>
          </w:p>
        </w:tc>
        <w:tc>
          <w:tcPr>
            <w:tcW w:w="1843" w:type="dxa"/>
            <w:tcBorders>
              <w:top w:val="nil"/>
              <w:left w:val="nil"/>
              <w:bottom w:val="nil"/>
              <w:right w:val="nil"/>
            </w:tcBorders>
            <w:shd w:val="clear" w:color="auto" w:fill="auto"/>
            <w:noWrap/>
            <w:vAlign w:val="bottom"/>
            <w:hideMark/>
          </w:tcPr>
          <w:p w14:paraId="2125D23A"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42FEB4B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4066B7E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3FAADFD5"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1959B4F7"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21801F41"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4B3BCAF1"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4FE56095"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22690A" w:rsidRPr="0022690A" w14:paraId="01847FFB"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63EA45E4"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Aktivnost A100201 Otplata kredita i zajmova</w:t>
            </w:r>
          </w:p>
        </w:tc>
        <w:tc>
          <w:tcPr>
            <w:tcW w:w="1984" w:type="dxa"/>
            <w:tcBorders>
              <w:top w:val="nil"/>
              <w:left w:val="nil"/>
              <w:bottom w:val="nil"/>
              <w:right w:val="nil"/>
            </w:tcBorders>
            <w:shd w:val="clear" w:color="000000" w:fill="CCCCFF"/>
            <w:noWrap/>
            <w:vAlign w:val="bottom"/>
            <w:hideMark/>
          </w:tcPr>
          <w:p w14:paraId="2D882E05"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78.070,79</w:t>
            </w:r>
          </w:p>
        </w:tc>
        <w:tc>
          <w:tcPr>
            <w:tcW w:w="1843" w:type="dxa"/>
            <w:tcBorders>
              <w:top w:val="nil"/>
              <w:left w:val="nil"/>
              <w:bottom w:val="nil"/>
              <w:right w:val="nil"/>
            </w:tcBorders>
            <w:shd w:val="clear" w:color="000000" w:fill="CCCCFF"/>
            <w:noWrap/>
            <w:vAlign w:val="bottom"/>
            <w:hideMark/>
          </w:tcPr>
          <w:p w14:paraId="5C5A48C3"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CCCCFF"/>
            <w:noWrap/>
            <w:vAlign w:val="bottom"/>
            <w:hideMark/>
          </w:tcPr>
          <w:p w14:paraId="0EA63D9B"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CCCCFF"/>
            <w:noWrap/>
            <w:vAlign w:val="bottom"/>
            <w:hideMark/>
          </w:tcPr>
          <w:p w14:paraId="1A9611D7"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CCCCFF"/>
            <w:noWrap/>
            <w:vAlign w:val="bottom"/>
            <w:hideMark/>
          </w:tcPr>
          <w:p w14:paraId="0A37373B"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034E88E9"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76E70824"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18304172"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0E4B8045"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22690A" w:rsidRPr="0022690A" w14:paraId="6564C7C6"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532E7A67"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1.1. Opći prihodi i primici</w:t>
            </w:r>
          </w:p>
        </w:tc>
        <w:tc>
          <w:tcPr>
            <w:tcW w:w="1984" w:type="dxa"/>
            <w:tcBorders>
              <w:top w:val="nil"/>
              <w:left w:val="nil"/>
              <w:bottom w:val="nil"/>
              <w:right w:val="nil"/>
            </w:tcBorders>
            <w:shd w:val="clear" w:color="000000" w:fill="FFFF99"/>
            <w:noWrap/>
            <w:vAlign w:val="bottom"/>
            <w:hideMark/>
          </w:tcPr>
          <w:p w14:paraId="391AA06E"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78.070,79</w:t>
            </w:r>
          </w:p>
        </w:tc>
        <w:tc>
          <w:tcPr>
            <w:tcW w:w="1843" w:type="dxa"/>
            <w:tcBorders>
              <w:top w:val="nil"/>
              <w:left w:val="nil"/>
              <w:bottom w:val="nil"/>
              <w:right w:val="nil"/>
            </w:tcBorders>
            <w:shd w:val="clear" w:color="000000" w:fill="FFFF99"/>
            <w:noWrap/>
            <w:vAlign w:val="bottom"/>
            <w:hideMark/>
          </w:tcPr>
          <w:p w14:paraId="4D896730"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FFFF99"/>
            <w:noWrap/>
            <w:vAlign w:val="bottom"/>
            <w:hideMark/>
          </w:tcPr>
          <w:p w14:paraId="2B48845D"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FFFF99"/>
            <w:noWrap/>
            <w:vAlign w:val="bottom"/>
            <w:hideMark/>
          </w:tcPr>
          <w:p w14:paraId="180ABB28"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FFFF99"/>
            <w:noWrap/>
            <w:vAlign w:val="bottom"/>
            <w:hideMark/>
          </w:tcPr>
          <w:p w14:paraId="6EBA9910"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078EE91C"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10919909"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3CA8BB26"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30206238"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FE3D30" w:rsidRPr="0022690A" w14:paraId="72059EDD"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6650D111"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5 Izdaci za financijsku imovinu i otplate zajmova</w:t>
            </w:r>
          </w:p>
        </w:tc>
        <w:tc>
          <w:tcPr>
            <w:tcW w:w="1984" w:type="dxa"/>
            <w:tcBorders>
              <w:top w:val="nil"/>
              <w:left w:val="nil"/>
              <w:bottom w:val="nil"/>
              <w:right w:val="nil"/>
            </w:tcBorders>
            <w:shd w:val="clear" w:color="auto" w:fill="auto"/>
            <w:noWrap/>
            <w:vAlign w:val="bottom"/>
            <w:hideMark/>
          </w:tcPr>
          <w:p w14:paraId="457166B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78.070,79</w:t>
            </w:r>
          </w:p>
        </w:tc>
        <w:tc>
          <w:tcPr>
            <w:tcW w:w="1843" w:type="dxa"/>
            <w:tcBorders>
              <w:top w:val="nil"/>
              <w:left w:val="nil"/>
              <w:bottom w:val="nil"/>
              <w:right w:val="nil"/>
            </w:tcBorders>
            <w:shd w:val="clear" w:color="auto" w:fill="auto"/>
            <w:noWrap/>
            <w:vAlign w:val="bottom"/>
            <w:hideMark/>
          </w:tcPr>
          <w:p w14:paraId="2A7E901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546B784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39F1600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7BFCF30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32037C1A"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4ABCCC55"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47F7BF61"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0675D8AA"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253E0125"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5CAC6B76"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54 Izdaci za otplatu glavnice primljenih kredita i zajmova</w:t>
            </w:r>
          </w:p>
        </w:tc>
        <w:tc>
          <w:tcPr>
            <w:tcW w:w="1984" w:type="dxa"/>
            <w:tcBorders>
              <w:top w:val="nil"/>
              <w:left w:val="nil"/>
              <w:bottom w:val="nil"/>
              <w:right w:val="nil"/>
            </w:tcBorders>
            <w:shd w:val="clear" w:color="auto" w:fill="auto"/>
            <w:noWrap/>
            <w:vAlign w:val="bottom"/>
            <w:hideMark/>
          </w:tcPr>
          <w:p w14:paraId="5DA36C5A"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78.070,79</w:t>
            </w:r>
          </w:p>
        </w:tc>
        <w:tc>
          <w:tcPr>
            <w:tcW w:w="1843" w:type="dxa"/>
            <w:tcBorders>
              <w:top w:val="nil"/>
              <w:left w:val="nil"/>
              <w:bottom w:val="nil"/>
              <w:right w:val="nil"/>
            </w:tcBorders>
            <w:shd w:val="clear" w:color="auto" w:fill="auto"/>
            <w:noWrap/>
            <w:vAlign w:val="bottom"/>
            <w:hideMark/>
          </w:tcPr>
          <w:p w14:paraId="61809468"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1CCA403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160E16B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3589F55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089617C6"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011AC280"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7AA46B7C"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10BC5CBA"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22690A" w:rsidRPr="0022690A" w14:paraId="620778B5" w14:textId="77777777" w:rsidTr="00D81F6E">
        <w:trPr>
          <w:trHeight w:val="264"/>
        </w:trPr>
        <w:tc>
          <w:tcPr>
            <w:tcW w:w="7088" w:type="dxa"/>
            <w:gridSpan w:val="2"/>
            <w:tcBorders>
              <w:top w:val="nil"/>
              <w:left w:val="nil"/>
              <w:bottom w:val="nil"/>
              <w:right w:val="nil"/>
            </w:tcBorders>
            <w:shd w:val="clear" w:color="000000" w:fill="9999FF"/>
            <w:noWrap/>
            <w:vAlign w:val="bottom"/>
            <w:hideMark/>
          </w:tcPr>
          <w:p w14:paraId="56BEBD69"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Program 1021 Tekući i kapitalni projekti</w:t>
            </w:r>
          </w:p>
        </w:tc>
        <w:tc>
          <w:tcPr>
            <w:tcW w:w="1984" w:type="dxa"/>
            <w:tcBorders>
              <w:top w:val="nil"/>
              <w:left w:val="nil"/>
              <w:bottom w:val="nil"/>
              <w:right w:val="nil"/>
            </w:tcBorders>
            <w:shd w:val="clear" w:color="000000" w:fill="9999FF"/>
            <w:noWrap/>
            <w:vAlign w:val="bottom"/>
            <w:hideMark/>
          </w:tcPr>
          <w:p w14:paraId="6E753E3B"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436,53</w:t>
            </w:r>
          </w:p>
        </w:tc>
        <w:tc>
          <w:tcPr>
            <w:tcW w:w="1843" w:type="dxa"/>
            <w:tcBorders>
              <w:top w:val="nil"/>
              <w:left w:val="nil"/>
              <w:bottom w:val="nil"/>
              <w:right w:val="nil"/>
            </w:tcBorders>
            <w:shd w:val="clear" w:color="000000" w:fill="9999FF"/>
            <w:noWrap/>
            <w:vAlign w:val="bottom"/>
            <w:hideMark/>
          </w:tcPr>
          <w:p w14:paraId="22E15C84"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111.600,00</w:t>
            </w:r>
          </w:p>
        </w:tc>
        <w:tc>
          <w:tcPr>
            <w:tcW w:w="1418" w:type="dxa"/>
            <w:tcBorders>
              <w:top w:val="nil"/>
              <w:left w:val="nil"/>
              <w:bottom w:val="nil"/>
              <w:right w:val="nil"/>
            </w:tcBorders>
            <w:shd w:val="clear" w:color="000000" w:fill="9999FF"/>
            <w:noWrap/>
            <w:vAlign w:val="bottom"/>
            <w:hideMark/>
          </w:tcPr>
          <w:p w14:paraId="3AA6E9D4"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109.200,00</w:t>
            </w:r>
          </w:p>
        </w:tc>
        <w:tc>
          <w:tcPr>
            <w:tcW w:w="1417" w:type="dxa"/>
            <w:tcBorders>
              <w:top w:val="nil"/>
              <w:left w:val="nil"/>
              <w:bottom w:val="nil"/>
              <w:right w:val="nil"/>
            </w:tcBorders>
            <w:shd w:val="clear" w:color="000000" w:fill="9999FF"/>
            <w:noWrap/>
            <w:vAlign w:val="bottom"/>
            <w:hideMark/>
          </w:tcPr>
          <w:p w14:paraId="3065347F"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26.600,00</w:t>
            </w:r>
          </w:p>
        </w:tc>
        <w:tc>
          <w:tcPr>
            <w:tcW w:w="1701" w:type="dxa"/>
            <w:tcBorders>
              <w:top w:val="nil"/>
              <w:left w:val="nil"/>
              <w:bottom w:val="nil"/>
              <w:right w:val="nil"/>
            </w:tcBorders>
            <w:shd w:val="clear" w:color="000000" w:fill="9999FF"/>
            <w:noWrap/>
            <w:vAlign w:val="bottom"/>
            <w:hideMark/>
          </w:tcPr>
          <w:p w14:paraId="359BB4BE"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26.600,00</w:t>
            </w:r>
          </w:p>
        </w:tc>
        <w:tc>
          <w:tcPr>
            <w:tcW w:w="8168" w:type="dxa"/>
            <w:tcBorders>
              <w:top w:val="nil"/>
              <w:left w:val="nil"/>
              <w:bottom w:val="nil"/>
              <w:right w:val="nil"/>
            </w:tcBorders>
            <w:shd w:val="clear" w:color="000000" w:fill="FFFFFF"/>
            <w:noWrap/>
            <w:vAlign w:val="bottom"/>
            <w:hideMark/>
          </w:tcPr>
          <w:p w14:paraId="3171B73D"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728F6D4F"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03615ADA"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48E70714"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22690A" w:rsidRPr="0022690A" w14:paraId="2A91636D"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53AEADEA"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Kapitalni projekt K102103 One City APP sustav</w:t>
            </w:r>
          </w:p>
        </w:tc>
        <w:tc>
          <w:tcPr>
            <w:tcW w:w="1984" w:type="dxa"/>
            <w:tcBorders>
              <w:top w:val="nil"/>
              <w:left w:val="nil"/>
              <w:bottom w:val="nil"/>
              <w:right w:val="nil"/>
            </w:tcBorders>
            <w:shd w:val="clear" w:color="000000" w:fill="CCCCFF"/>
            <w:noWrap/>
            <w:vAlign w:val="bottom"/>
            <w:hideMark/>
          </w:tcPr>
          <w:p w14:paraId="6F52D501"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CCCCFF"/>
            <w:noWrap/>
            <w:vAlign w:val="bottom"/>
            <w:hideMark/>
          </w:tcPr>
          <w:p w14:paraId="57C26FE3"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85.000,00</w:t>
            </w:r>
          </w:p>
        </w:tc>
        <w:tc>
          <w:tcPr>
            <w:tcW w:w="1418" w:type="dxa"/>
            <w:tcBorders>
              <w:top w:val="nil"/>
              <w:left w:val="nil"/>
              <w:bottom w:val="nil"/>
              <w:right w:val="nil"/>
            </w:tcBorders>
            <w:shd w:val="clear" w:color="000000" w:fill="CCCCFF"/>
            <w:noWrap/>
            <w:vAlign w:val="bottom"/>
            <w:hideMark/>
          </w:tcPr>
          <w:p w14:paraId="594B404A"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82.600,00</w:t>
            </w:r>
          </w:p>
        </w:tc>
        <w:tc>
          <w:tcPr>
            <w:tcW w:w="1417" w:type="dxa"/>
            <w:tcBorders>
              <w:top w:val="nil"/>
              <w:left w:val="nil"/>
              <w:bottom w:val="nil"/>
              <w:right w:val="nil"/>
            </w:tcBorders>
            <w:shd w:val="clear" w:color="000000" w:fill="CCCCFF"/>
            <w:noWrap/>
            <w:vAlign w:val="bottom"/>
            <w:hideMark/>
          </w:tcPr>
          <w:p w14:paraId="36EE3525"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CCCCFF"/>
            <w:noWrap/>
            <w:vAlign w:val="bottom"/>
            <w:hideMark/>
          </w:tcPr>
          <w:p w14:paraId="6B79933F"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3212CAAE"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15F6332E"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21162782"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69F657C0"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22690A" w:rsidRPr="0022690A" w14:paraId="74D86E15"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26A01E0C"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1.1. Opći prihodi i primici</w:t>
            </w:r>
          </w:p>
        </w:tc>
        <w:tc>
          <w:tcPr>
            <w:tcW w:w="1984" w:type="dxa"/>
            <w:tcBorders>
              <w:top w:val="nil"/>
              <w:left w:val="nil"/>
              <w:bottom w:val="nil"/>
              <w:right w:val="nil"/>
            </w:tcBorders>
            <w:shd w:val="clear" w:color="000000" w:fill="FFFF99"/>
            <w:noWrap/>
            <w:vAlign w:val="bottom"/>
            <w:hideMark/>
          </w:tcPr>
          <w:p w14:paraId="67AD76D7"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FFFF99"/>
            <w:noWrap/>
            <w:vAlign w:val="bottom"/>
            <w:hideMark/>
          </w:tcPr>
          <w:p w14:paraId="04B51710"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20.000,00</w:t>
            </w:r>
          </w:p>
        </w:tc>
        <w:tc>
          <w:tcPr>
            <w:tcW w:w="1418" w:type="dxa"/>
            <w:tcBorders>
              <w:top w:val="nil"/>
              <w:left w:val="nil"/>
              <w:bottom w:val="nil"/>
              <w:right w:val="nil"/>
            </w:tcBorders>
            <w:shd w:val="clear" w:color="000000" w:fill="FFFF99"/>
            <w:noWrap/>
            <w:vAlign w:val="bottom"/>
            <w:hideMark/>
          </w:tcPr>
          <w:p w14:paraId="32426514"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FFFF99"/>
            <w:noWrap/>
            <w:vAlign w:val="bottom"/>
            <w:hideMark/>
          </w:tcPr>
          <w:p w14:paraId="382C86CF"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FFFF99"/>
            <w:noWrap/>
            <w:vAlign w:val="bottom"/>
            <w:hideMark/>
          </w:tcPr>
          <w:p w14:paraId="1F3C852C"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6FCDB7E2"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42143D35"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1D7CE782"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5BCA241E"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FE3D30" w:rsidRPr="0022690A" w14:paraId="79CA0A76"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2E041E01"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 Rashodi za nabavu nefinancijske imovine</w:t>
            </w:r>
          </w:p>
        </w:tc>
        <w:tc>
          <w:tcPr>
            <w:tcW w:w="1984" w:type="dxa"/>
            <w:tcBorders>
              <w:top w:val="nil"/>
              <w:left w:val="nil"/>
              <w:bottom w:val="nil"/>
              <w:right w:val="nil"/>
            </w:tcBorders>
            <w:shd w:val="clear" w:color="auto" w:fill="auto"/>
            <w:noWrap/>
            <w:vAlign w:val="bottom"/>
            <w:hideMark/>
          </w:tcPr>
          <w:p w14:paraId="6EFFE84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6A7FA6F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20.000,00</w:t>
            </w:r>
          </w:p>
        </w:tc>
        <w:tc>
          <w:tcPr>
            <w:tcW w:w="1418" w:type="dxa"/>
            <w:tcBorders>
              <w:top w:val="nil"/>
              <w:left w:val="nil"/>
              <w:bottom w:val="nil"/>
              <w:right w:val="nil"/>
            </w:tcBorders>
            <w:shd w:val="clear" w:color="auto" w:fill="auto"/>
            <w:noWrap/>
            <w:vAlign w:val="bottom"/>
            <w:hideMark/>
          </w:tcPr>
          <w:p w14:paraId="3E3444CA"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763FE008"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0B828D45"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2A723502"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7A685641"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0FC1F53A"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1EE95E0E"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5B9672EC"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570046BA"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42 Rashodi za nabavu proizvedene dugotrajne imovine</w:t>
            </w:r>
          </w:p>
        </w:tc>
        <w:tc>
          <w:tcPr>
            <w:tcW w:w="1984" w:type="dxa"/>
            <w:tcBorders>
              <w:top w:val="nil"/>
              <w:left w:val="nil"/>
              <w:bottom w:val="nil"/>
              <w:right w:val="nil"/>
            </w:tcBorders>
            <w:shd w:val="clear" w:color="auto" w:fill="auto"/>
            <w:noWrap/>
            <w:vAlign w:val="bottom"/>
            <w:hideMark/>
          </w:tcPr>
          <w:p w14:paraId="40A6432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456A48F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20.000,00</w:t>
            </w:r>
          </w:p>
        </w:tc>
        <w:tc>
          <w:tcPr>
            <w:tcW w:w="1418" w:type="dxa"/>
            <w:tcBorders>
              <w:top w:val="nil"/>
              <w:left w:val="nil"/>
              <w:bottom w:val="nil"/>
              <w:right w:val="nil"/>
            </w:tcBorders>
            <w:shd w:val="clear" w:color="auto" w:fill="auto"/>
            <w:noWrap/>
            <w:vAlign w:val="bottom"/>
            <w:hideMark/>
          </w:tcPr>
          <w:p w14:paraId="197E0ED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140CF3A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4FED00F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524A4098"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059CEAA7"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6FE2BD91"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688F46A7"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22690A" w:rsidRPr="0022690A" w14:paraId="2E259269"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35C3A40C"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5.2. Tekuće pomoći iz državnog proračuna</w:t>
            </w:r>
          </w:p>
        </w:tc>
        <w:tc>
          <w:tcPr>
            <w:tcW w:w="1984" w:type="dxa"/>
            <w:tcBorders>
              <w:top w:val="nil"/>
              <w:left w:val="nil"/>
              <w:bottom w:val="nil"/>
              <w:right w:val="nil"/>
            </w:tcBorders>
            <w:shd w:val="clear" w:color="000000" w:fill="FFFF99"/>
            <w:noWrap/>
            <w:vAlign w:val="bottom"/>
            <w:hideMark/>
          </w:tcPr>
          <w:p w14:paraId="2D7931CF"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FFFF99"/>
            <w:noWrap/>
            <w:vAlign w:val="bottom"/>
            <w:hideMark/>
          </w:tcPr>
          <w:p w14:paraId="1D7896B0"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FFFF99"/>
            <w:noWrap/>
            <w:vAlign w:val="bottom"/>
            <w:hideMark/>
          </w:tcPr>
          <w:p w14:paraId="3639922A"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18.400,00</w:t>
            </w:r>
          </w:p>
        </w:tc>
        <w:tc>
          <w:tcPr>
            <w:tcW w:w="1417" w:type="dxa"/>
            <w:tcBorders>
              <w:top w:val="nil"/>
              <w:left w:val="nil"/>
              <w:bottom w:val="nil"/>
              <w:right w:val="nil"/>
            </w:tcBorders>
            <w:shd w:val="clear" w:color="000000" w:fill="FFFF99"/>
            <w:noWrap/>
            <w:vAlign w:val="bottom"/>
            <w:hideMark/>
          </w:tcPr>
          <w:p w14:paraId="59A91FE3"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FFFF99"/>
            <w:noWrap/>
            <w:vAlign w:val="bottom"/>
            <w:hideMark/>
          </w:tcPr>
          <w:p w14:paraId="48391E02"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524104B3"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235E15EE"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6B7C0933"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1079DD25"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FE3D30" w:rsidRPr="0022690A" w14:paraId="168E4EFD"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726E81EF"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 Rashodi za nabavu nefinancijske imovine</w:t>
            </w:r>
          </w:p>
        </w:tc>
        <w:tc>
          <w:tcPr>
            <w:tcW w:w="1984" w:type="dxa"/>
            <w:tcBorders>
              <w:top w:val="nil"/>
              <w:left w:val="nil"/>
              <w:bottom w:val="nil"/>
              <w:right w:val="nil"/>
            </w:tcBorders>
            <w:shd w:val="clear" w:color="auto" w:fill="auto"/>
            <w:noWrap/>
            <w:vAlign w:val="bottom"/>
            <w:hideMark/>
          </w:tcPr>
          <w:p w14:paraId="147BAC15"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678557A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01807A1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18.400,00</w:t>
            </w:r>
          </w:p>
        </w:tc>
        <w:tc>
          <w:tcPr>
            <w:tcW w:w="1417" w:type="dxa"/>
            <w:tcBorders>
              <w:top w:val="nil"/>
              <w:left w:val="nil"/>
              <w:bottom w:val="nil"/>
              <w:right w:val="nil"/>
            </w:tcBorders>
            <w:shd w:val="clear" w:color="auto" w:fill="auto"/>
            <w:noWrap/>
            <w:vAlign w:val="bottom"/>
            <w:hideMark/>
          </w:tcPr>
          <w:p w14:paraId="38D85E5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5FA8A405"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63A94CC0"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70F24208"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18DC1668"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4E546407"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3D291ED7"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6C790FB5"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42 Rashodi za nabavu proizvedene dugotrajne imovine</w:t>
            </w:r>
          </w:p>
        </w:tc>
        <w:tc>
          <w:tcPr>
            <w:tcW w:w="1984" w:type="dxa"/>
            <w:tcBorders>
              <w:top w:val="nil"/>
              <w:left w:val="nil"/>
              <w:bottom w:val="nil"/>
              <w:right w:val="nil"/>
            </w:tcBorders>
            <w:shd w:val="clear" w:color="auto" w:fill="auto"/>
            <w:noWrap/>
            <w:vAlign w:val="bottom"/>
            <w:hideMark/>
          </w:tcPr>
          <w:p w14:paraId="7B5C7DC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2651174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0FF6C14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18.400,00</w:t>
            </w:r>
          </w:p>
        </w:tc>
        <w:tc>
          <w:tcPr>
            <w:tcW w:w="1417" w:type="dxa"/>
            <w:tcBorders>
              <w:top w:val="nil"/>
              <w:left w:val="nil"/>
              <w:bottom w:val="nil"/>
              <w:right w:val="nil"/>
            </w:tcBorders>
            <w:shd w:val="clear" w:color="auto" w:fill="auto"/>
            <w:noWrap/>
            <w:vAlign w:val="bottom"/>
            <w:hideMark/>
          </w:tcPr>
          <w:p w14:paraId="0860B8E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01A1303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1FC24781"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7B3DDDD4"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0F73FBAD"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6F8ADC0F"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22690A" w:rsidRPr="0022690A" w14:paraId="29D87EC1"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6D90ED74"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5.4. Kapitalne pomoći od izvanproračunskih korisnika DP</w:t>
            </w:r>
          </w:p>
        </w:tc>
        <w:tc>
          <w:tcPr>
            <w:tcW w:w="1984" w:type="dxa"/>
            <w:tcBorders>
              <w:top w:val="nil"/>
              <w:left w:val="nil"/>
              <w:bottom w:val="nil"/>
              <w:right w:val="nil"/>
            </w:tcBorders>
            <w:shd w:val="clear" w:color="000000" w:fill="FFFF99"/>
            <w:noWrap/>
            <w:vAlign w:val="bottom"/>
            <w:hideMark/>
          </w:tcPr>
          <w:p w14:paraId="6BF262B0"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FFFF99"/>
            <w:noWrap/>
            <w:vAlign w:val="bottom"/>
            <w:hideMark/>
          </w:tcPr>
          <w:p w14:paraId="4CC0FB57"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65.000,00</w:t>
            </w:r>
          </w:p>
        </w:tc>
        <w:tc>
          <w:tcPr>
            <w:tcW w:w="1418" w:type="dxa"/>
            <w:tcBorders>
              <w:top w:val="nil"/>
              <w:left w:val="nil"/>
              <w:bottom w:val="nil"/>
              <w:right w:val="nil"/>
            </w:tcBorders>
            <w:shd w:val="clear" w:color="000000" w:fill="FFFF99"/>
            <w:noWrap/>
            <w:vAlign w:val="bottom"/>
            <w:hideMark/>
          </w:tcPr>
          <w:p w14:paraId="227706C2"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64.200,00</w:t>
            </w:r>
          </w:p>
        </w:tc>
        <w:tc>
          <w:tcPr>
            <w:tcW w:w="1417" w:type="dxa"/>
            <w:tcBorders>
              <w:top w:val="nil"/>
              <w:left w:val="nil"/>
              <w:bottom w:val="nil"/>
              <w:right w:val="nil"/>
            </w:tcBorders>
            <w:shd w:val="clear" w:color="000000" w:fill="FFFF99"/>
            <w:noWrap/>
            <w:vAlign w:val="bottom"/>
            <w:hideMark/>
          </w:tcPr>
          <w:p w14:paraId="4B4B0543"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FFFF99"/>
            <w:noWrap/>
            <w:vAlign w:val="bottom"/>
            <w:hideMark/>
          </w:tcPr>
          <w:p w14:paraId="1815AB71"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125EC833"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5932FE34"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144EFB24"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35055D49"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FE3D30" w:rsidRPr="0022690A" w14:paraId="7EBDB8EC"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718385A8"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 Rashodi za nabavu nefinancijske imovine</w:t>
            </w:r>
          </w:p>
        </w:tc>
        <w:tc>
          <w:tcPr>
            <w:tcW w:w="1984" w:type="dxa"/>
            <w:tcBorders>
              <w:top w:val="nil"/>
              <w:left w:val="nil"/>
              <w:bottom w:val="nil"/>
              <w:right w:val="nil"/>
            </w:tcBorders>
            <w:shd w:val="clear" w:color="auto" w:fill="auto"/>
            <w:noWrap/>
            <w:vAlign w:val="bottom"/>
            <w:hideMark/>
          </w:tcPr>
          <w:p w14:paraId="5DAB6C2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1461D4CA"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65.000,00</w:t>
            </w:r>
          </w:p>
        </w:tc>
        <w:tc>
          <w:tcPr>
            <w:tcW w:w="1418" w:type="dxa"/>
            <w:tcBorders>
              <w:top w:val="nil"/>
              <w:left w:val="nil"/>
              <w:bottom w:val="nil"/>
              <w:right w:val="nil"/>
            </w:tcBorders>
            <w:shd w:val="clear" w:color="auto" w:fill="auto"/>
            <w:noWrap/>
            <w:vAlign w:val="bottom"/>
            <w:hideMark/>
          </w:tcPr>
          <w:p w14:paraId="082D061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64.200,00</w:t>
            </w:r>
          </w:p>
        </w:tc>
        <w:tc>
          <w:tcPr>
            <w:tcW w:w="1417" w:type="dxa"/>
            <w:tcBorders>
              <w:top w:val="nil"/>
              <w:left w:val="nil"/>
              <w:bottom w:val="nil"/>
              <w:right w:val="nil"/>
            </w:tcBorders>
            <w:shd w:val="clear" w:color="auto" w:fill="auto"/>
            <w:noWrap/>
            <w:vAlign w:val="bottom"/>
            <w:hideMark/>
          </w:tcPr>
          <w:p w14:paraId="424EE5B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67CE6228"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739894D6"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3F92BCB2"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7B5DC251"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56F48C78"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3804C27A"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4F6C3410"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42 Rashodi za nabavu proizvedene dugotrajne imovine</w:t>
            </w:r>
          </w:p>
        </w:tc>
        <w:tc>
          <w:tcPr>
            <w:tcW w:w="1984" w:type="dxa"/>
            <w:tcBorders>
              <w:top w:val="nil"/>
              <w:left w:val="nil"/>
              <w:bottom w:val="nil"/>
              <w:right w:val="nil"/>
            </w:tcBorders>
            <w:shd w:val="clear" w:color="auto" w:fill="auto"/>
            <w:noWrap/>
            <w:vAlign w:val="bottom"/>
            <w:hideMark/>
          </w:tcPr>
          <w:p w14:paraId="05162D3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3ED27EC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65.000,00</w:t>
            </w:r>
          </w:p>
        </w:tc>
        <w:tc>
          <w:tcPr>
            <w:tcW w:w="1418" w:type="dxa"/>
            <w:tcBorders>
              <w:top w:val="nil"/>
              <w:left w:val="nil"/>
              <w:bottom w:val="nil"/>
              <w:right w:val="nil"/>
            </w:tcBorders>
            <w:shd w:val="clear" w:color="auto" w:fill="auto"/>
            <w:noWrap/>
            <w:vAlign w:val="bottom"/>
            <w:hideMark/>
          </w:tcPr>
          <w:p w14:paraId="2C56C80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64.200,00</w:t>
            </w:r>
          </w:p>
        </w:tc>
        <w:tc>
          <w:tcPr>
            <w:tcW w:w="1417" w:type="dxa"/>
            <w:tcBorders>
              <w:top w:val="nil"/>
              <w:left w:val="nil"/>
              <w:bottom w:val="nil"/>
              <w:right w:val="nil"/>
            </w:tcBorders>
            <w:shd w:val="clear" w:color="auto" w:fill="auto"/>
            <w:noWrap/>
            <w:vAlign w:val="bottom"/>
            <w:hideMark/>
          </w:tcPr>
          <w:p w14:paraId="18437FD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708B4A4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2AAD0EA3"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4C174779"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341DD901"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781AD25A"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22690A" w:rsidRPr="0022690A" w14:paraId="2F5BC6E0"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29A59EDC"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Tekući projekt T102101 Osiguranje sredstava za projekte</w:t>
            </w:r>
          </w:p>
        </w:tc>
        <w:tc>
          <w:tcPr>
            <w:tcW w:w="1984" w:type="dxa"/>
            <w:tcBorders>
              <w:top w:val="nil"/>
              <w:left w:val="nil"/>
              <w:bottom w:val="nil"/>
              <w:right w:val="nil"/>
            </w:tcBorders>
            <w:shd w:val="clear" w:color="000000" w:fill="CCCCFF"/>
            <w:noWrap/>
            <w:vAlign w:val="bottom"/>
            <w:hideMark/>
          </w:tcPr>
          <w:p w14:paraId="51CC1DE9"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CCCCFF"/>
            <w:noWrap/>
            <w:vAlign w:val="bottom"/>
            <w:hideMark/>
          </w:tcPr>
          <w:p w14:paraId="1EA45222"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26.600,00</w:t>
            </w:r>
          </w:p>
        </w:tc>
        <w:tc>
          <w:tcPr>
            <w:tcW w:w="1418" w:type="dxa"/>
            <w:tcBorders>
              <w:top w:val="nil"/>
              <w:left w:val="nil"/>
              <w:bottom w:val="nil"/>
              <w:right w:val="nil"/>
            </w:tcBorders>
            <w:shd w:val="clear" w:color="000000" w:fill="CCCCFF"/>
            <w:noWrap/>
            <w:vAlign w:val="bottom"/>
            <w:hideMark/>
          </w:tcPr>
          <w:p w14:paraId="20EF97B4"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26.600,00</w:t>
            </w:r>
          </w:p>
        </w:tc>
        <w:tc>
          <w:tcPr>
            <w:tcW w:w="1417" w:type="dxa"/>
            <w:tcBorders>
              <w:top w:val="nil"/>
              <w:left w:val="nil"/>
              <w:bottom w:val="nil"/>
              <w:right w:val="nil"/>
            </w:tcBorders>
            <w:shd w:val="clear" w:color="000000" w:fill="CCCCFF"/>
            <w:noWrap/>
            <w:vAlign w:val="bottom"/>
            <w:hideMark/>
          </w:tcPr>
          <w:p w14:paraId="229B9475"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26.600,00</w:t>
            </w:r>
          </w:p>
        </w:tc>
        <w:tc>
          <w:tcPr>
            <w:tcW w:w="1701" w:type="dxa"/>
            <w:tcBorders>
              <w:top w:val="nil"/>
              <w:left w:val="nil"/>
              <w:bottom w:val="nil"/>
              <w:right w:val="nil"/>
            </w:tcBorders>
            <w:shd w:val="clear" w:color="000000" w:fill="CCCCFF"/>
            <w:noWrap/>
            <w:vAlign w:val="bottom"/>
            <w:hideMark/>
          </w:tcPr>
          <w:p w14:paraId="459B0B98"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26.600,00</w:t>
            </w:r>
          </w:p>
        </w:tc>
        <w:tc>
          <w:tcPr>
            <w:tcW w:w="8168" w:type="dxa"/>
            <w:tcBorders>
              <w:top w:val="nil"/>
              <w:left w:val="nil"/>
              <w:bottom w:val="nil"/>
              <w:right w:val="nil"/>
            </w:tcBorders>
            <w:shd w:val="clear" w:color="000000" w:fill="FFFFFF"/>
            <w:noWrap/>
            <w:vAlign w:val="bottom"/>
            <w:hideMark/>
          </w:tcPr>
          <w:p w14:paraId="68189DCF"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136AF501"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0945E2EF"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591FADCF"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22690A" w:rsidRPr="0022690A" w14:paraId="4996B549"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6EE94FB2"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5.2. Tekuće pomoći iz državnog proračuna</w:t>
            </w:r>
          </w:p>
        </w:tc>
        <w:tc>
          <w:tcPr>
            <w:tcW w:w="1984" w:type="dxa"/>
            <w:tcBorders>
              <w:top w:val="nil"/>
              <w:left w:val="nil"/>
              <w:bottom w:val="nil"/>
              <w:right w:val="nil"/>
            </w:tcBorders>
            <w:shd w:val="clear" w:color="000000" w:fill="FFFF99"/>
            <w:noWrap/>
            <w:vAlign w:val="bottom"/>
            <w:hideMark/>
          </w:tcPr>
          <w:p w14:paraId="07A35515"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FFFF99"/>
            <w:noWrap/>
            <w:vAlign w:val="bottom"/>
            <w:hideMark/>
          </w:tcPr>
          <w:p w14:paraId="2003AC05"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26.600,00</w:t>
            </w:r>
          </w:p>
        </w:tc>
        <w:tc>
          <w:tcPr>
            <w:tcW w:w="1418" w:type="dxa"/>
            <w:tcBorders>
              <w:top w:val="nil"/>
              <w:left w:val="nil"/>
              <w:bottom w:val="nil"/>
              <w:right w:val="nil"/>
            </w:tcBorders>
            <w:shd w:val="clear" w:color="000000" w:fill="FFFF99"/>
            <w:noWrap/>
            <w:vAlign w:val="bottom"/>
            <w:hideMark/>
          </w:tcPr>
          <w:p w14:paraId="47EB07CB"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26.600,00</w:t>
            </w:r>
          </w:p>
        </w:tc>
        <w:tc>
          <w:tcPr>
            <w:tcW w:w="1417" w:type="dxa"/>
            <w:tcBorders>
              <w:top w:val="nil"/>
              <w:left w:val="nil"/>
              <w:bottom w:val="nil"/>
              <w:right w:val="nil"/>
            </w:tcBorders>
            <w:shd w:val="clear" w:color="000000" w:fill="FFFF99"/>
            <w:noWrap/>
            <w:vAlign w:val="bottom"/>
            <w:hideMark/>
          </w:tcPr>
          <w:p w14:paraId="1E96D7A1"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26.600,00</w:t>
            </w:r>
          </w:p>
        </w:tc>
        <w:tc>
          <w:tcPr>
            <w:tcW w:w="1701" w:type="dxa"/>
            <w:tcBorders>
              <w:top w:val="nil"/>
              <w:left w:val="nil"/>
              <w:bottom w:val="nil"/>
              <w:right w:val="nil"/>
            </w:tcBorders>
            <w:shd w:val="clear" w:color="000000" w:fill="FFFF99"/>
            <w:noWrap/>
            <w:vAlign w:val="bottom"/>
            <w:hideMark/>
          </w:tcPr>
          <w:p w14:paraId="1BDB1003"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26.600,00</w:t>
            </w:r>
          </w:p>
        </w:tc>
        <w:tc>
          <w:tcPr>
            <w:tcW w:w="8168" w:type="dxa"/>
            <w:tcBorders>
              <w:top w:val="nil"/>
              <w:left w:val="nil"/>
              <w:bottom w:val="nil"/>
              <w:right w:val="nil"/>
            </w:tcBorders>
            <w:shd w:val="clear" w:color="000000" w:fill="FFFFFF"/>
            <w:noWrap/>
            <w:vAlign w:val="bottom"/>
            <w:hideMark/>
          </w:tcPr>
          <w:p w14:paraId="3E01F25F"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6BBBF196"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243007D9"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61A9C927"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FE3D30" w:rsidRPr="0022690A" w14:paraId="0B76F871"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35B57C60"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0E7133F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27E329FA"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26.600,00</w:t>
            </w:r>
          </w:p>
        </w:tc>
        <w:tc>
          <w:tcPr>
            <w:tcW w:w="1418" w:type="dxa"/>
            <w:tcBorders>
              <w:top w:val="nil"/>
              <w:left w:val="nil"/>
              <w:bottom w:val="nil"/>
              <w:right w:val="nil"/>
            </w:tcBorders>
            <w:shd w:val="clear" w:color="auto" w:fill="auto"/>
            <w:noWrap/>
            <w:vAlign w:val="bottom"/>
            <w:hideMark/>
          </w:tcPr>
          <w:p w14:paraId="50CE2BD8"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26.600,00</w:t>
            </w:r>
          </w:p>
        </w:tc>
        <w:tc>
          <w:tcPr>
            <w:tcW w:w="1417" w:type="dxa"/>
            <w:tcBorders>
              <w:top w:val="nil"/>
              <w:left w:val="nil"/>
              <w:bottom w:val="nil"/>
              <w:right w:val="nil"/>
            </w:tcBorders>
            <w:shd w:val="clear" w:color="auto" w:fill="auto"/>
            <w:noWrap/>
            <w:vAlign w:val="bottom"/>
            <w:hideMark/>
          </w:tcPr>
          <w:p w14:paraId="1074D70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26.600,00</w:t>
            </w:r>
          </w:p>
        </w:tc>
        <w:tc>
          <w:tcPr>
            <w:tcW w:w="1701" w:type="dxa"/>
            <w:tcBorders>
              <w:top w:val="nil"/>
              <w:left w:val="nil"/>
              <w:bottom w:val="nil"/>
              <w:right w:val="nil"/>
            </w:tcBorders>
            <w:shd w:val="clear" w:color="auto" w:fill="auto"/>
            <w:noWrap/>
            <w:vAlign w:val="bottom"/>
            <w:hideMark/>
          </w:tcPr>
          <w:p w14:paraId="6D6943E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26.600,00</w:t>
            </w:r>
          </w:p>
        </w:tc>
        <w:tc>
          <w:tcPr>
            <w:tcW w:w="8168" w:type="dxa"/>
            <w:tcBorders>
              <w:top w:val="nil"/>
              <w:left w:val="nil"/>
              <w:bottom w:val="nil"/>
              <w:right w:val="nil"/>
            </w:tcBorders>
            <w:shd w:val="clear" w:color="000000" w:fill="FFFFFF"/>
            <w:noWrap/>
            <w:vAlign w:val="bottom"/>
            <w:hideMark/>
          </w:tcPr>
          <w:p w14:paraId="7A5E4556"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0D96E769"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713861A9"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1B078B48"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51929BC7"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6E25ABC3"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32 Materijalni rashodi</w:t>
            </w:r>
          </w:p>
        </w:tc>
        <w:tc>
          <w:tcPr>
            <w:tcW w:w="1984" w:type="dxa"/>
            <w:tcBorders>
              <w:top w:val="nil"/>
              <w:left w:val="nil"/>
              <w:bottom w:val="nil"/>
              <w:right w:val="nil"/>
            </w:tcBorders>
            <w:shd w:val="clear" w:color="auto" w:fill="auto"/>
            <w:noWrap/>
            <w:vAlign w:val="bottom"/>
            <w:hideMark/>
          </w:tcPr>
          <w:p w14:paraId="363B583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1DB32F7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26.600,00</w:t>
            </w:r>
          </w:p>
        </w:tc>
        <w:tc>
          <w:tcPr>
            <w:tcW w:w="1418" w:type="dxa"/>
            <w:tcBorders>
              <w:top w:val="nil"/>
              <w:left w:val="nil"/>
              <w:bottom w:val="nil"/>
              <w:right w:val="nil"/>
            </w:tcBorders>
            <w:shd w:val="clear" w:color="auto" w:fill="auto"/>
            <w:noWrap/>
            <w:vAlign w:val="bottom"/>
            <w:hideMark/>
          </w:tcPr>
          <w:p w14:paraId="7E31802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26.600,00</w:t>
            </w:r>
          </w:p>
        </w:tc>
        <w:tc>
          <w:tcPr>
            <w:tcW w:w="1417" w:type="dxa"/>
            <w:tcBorders>
              <w:top w:val="nil"/>
              <w:left w:val="nil"/>
              <w:bottom w:val="nil"/>
              <w:right w:val="nil"/>
            </w:tcBorders>
            <w:shd w:val="clear" w:color="auto" w:fill="auto"/>
            <w:noWrap/>
            <w:vAlign w:val="bottom"/>
            <w:hideMark/>
          </w:tcPr>
          <w:p w14:paraId="4C0E961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26.600,00</w:t>
            </w:r>
          </w:p>
        </w:tc>
        <w:tc>
          <w:tcPr>
            <w:tcW w:w="1701" w:type="dxa"/>
            <w:tcBorders>
              <w:top w:val="nil"/>
              <w:left w:val="nil"/>
              <w:bottom w:val="nil"/>
              <w:right w:val="nil"/>
            </w:tcBorders>
            <w:shd w:val="clear" w:color="auto" w:fill="auto"/>
            <w:noWrap/>
            <w:vAlign w:val="bottom"/>
            <w:hideMark/>
          </w:tcPr>
          <w:p w14:paraId="66A19BB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26.600,00</w:t>
            </w:r>
          </w:p>
        </w:tc>
        <w:tc>
          <w:tcPr>
            <w:tcW w:w="8168" w:type="dxa"/>
            <w:tcBorders>
              <w:top w:val="nil"/>
              <w:left w:val="nil"/>
              <w:bottom w:val="nil"/>
              <w:right w:val="nil"/>
            </w:tcBorders>
            <w:shd w:val="clear" w:color="000000" w:fill="FFFFFF"/>
            <w:noWrap/>
            <w:vAlign w:val="bottom"/>
            <w:hideMark/>
          </w:tcPr>
          <w:p w14:paraId="60DEC83D"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5DB4BE6D"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79FA3582"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0EE3BB3C"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22690A" w:rsidRPr="0022690A" w14:paraId="6EA919AA"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006EF6DE"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Tekući projekt T102104 "Mladi u Akciji! za zajednicu"</w:t>
            </w:r>
          </w:p>
        </w:tc>
        <w:tc>
          <w:tcPr>
            <w:tcW w:w="1984" w:type="dxa"/>
            <w:tcBorders>
              <w:top w:val="nil"/>
              <w:left w:val="nil"/>
              <w:bottom w:val="nil"/>
              <w:right w:val="nil"/>
            </w:tcBorders>
            <w:shd w:val="clear" w:color="000000" w:fill="CCCCFF"/>
            <w:noWrap/>
            <w:vAlign w:val="bottom"/>
            <w:hideMark/>
          </w:tcPr>
          <w:p w14:paraId="3C014065"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436,53</w:t>
            </w:r>
          </w:p>
        </w:tc>
        <w:tc>
          <w:tcPr>
            <w:tcW w:w="1843" w:type="dxa"/>
            <w:tcBorders>
              <w:top w:val="nil"/>
              <w:left w:val="nil"/>
              <w:bottom w:val="nil"/>
              <w:right w:val="nil"/>
            </w:tcBorders>
            <w:shd w:val="clear" w:color="000000" w:fill="CCCCFF"/>
            <w:noWrap/>
            <w:vAlign w:val="bottom"/>
            <w:hideMark/>
          </w:tcPr>
          <w:p w14:paraId="171040CE"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CCCCFF"/>
            <w:noWrap/>
            <w:vAlign w:val="bottom"/>
            <w:hideMark/>
          </w:tcPr>
          <w:p w14:paraId="6592E32B"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CCCCFF"/>
            <w:noWrap/>
            <w:vAlign w:val="bottom"/>
            <w:hideMark/>
          </w:tcPr>
          <w:p w14:paraId="4F21DBA3"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CCCCFF"/>
            <w:noWrap/>
            <w:vAlign w:val="bottom"/>
            <w:hideMark/>
          </w:tcPr>
          <w:p w14:paraId="60F3CF15"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045C54CA"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652D7C08"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1CFC3705"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12D774D0"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22690A" w:rsidRPr="0022690A" w14:paraId="25E7A6FB"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684A813F"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1.1. Opći prihodi i primici</w:t>
            </w:r>
          </w:p>
        </w:tc>
        <w:tc>
          <w:tcPr>
            <w:tcW w:w="1984" w:type="dxa"/>
            <w:tcBorders>
              <w:top w:val="nil"/>
              <w:left w:val="nil"/>
              <w:bottom w:val="nil"/>
              <w:right w:val="nil"/>
            </w:tcBorders>
            <w:shd w:val="clear" w:color="000000" w:fill="FFFF99"/>
            <w:noWrap/>
            <w:vAlign w:val="bottom"/>
            <w:hideMark/>
          </w:tcPr>
          <w:p w14:paraId="0D4D3CB6"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436,53</w:t>
            </w:r>
          </w:p>
        </w:tc>
        <w:tc>
          <w:tcPr>
            <w:tcW w:w="1843" w:type="dxa"/>
            <w:tcBorders>
              <w:top w:val="nil"/>
              <w:left w:val="nil"/>
              <w:bottom w:val="nil"/>
              <w:right w:val="nil"/>
            </w:tcBorders>
            <w:shd w:val="clear" w:color="000000" w:fill="FFFF99"/>
            <w:noWrap/>
            <w:vAlign w:val="bottom"/>
            <w:hideMark/>
          </w:tcPr>
          <w:p w14:paraId="671EB807"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FFFF99"/>
            <w:noWrap/>
            <w:vAlign w:val="bottom"/>
            <w:hideMark/>
          </w:tcPr>
          <w:p w14:paraId="2086E14D"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FFFF99"/>
            <w:noWrap/>
            <w:vAlign w:val="bottom"/>
            <w:hideMark/>
          </w:tcPr>
          <w:p w14:paraId="717E0B01"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FFFF99"/>
            <w:noWrap/>
            <w:vAlign w:val="bottom"/>
            <w:hideMark/>
          </w:tcPr>
          <w:p w14:paraId="0B7922DF"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413B8214"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22FA1488"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6EF26205"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63A757FE"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FE3D30" w:rsidRPr="0022690A" w14:paraId="43E4BAC4"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42FDC0C0"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1BD8703A"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436,53</w:t>
            </w:r>
          </w:p>
        </w:tc>
        <w:tc>
          <w:tcPr>
            <w:tcW w:w="1843" w:type="dxa"/>
            <w:tcBorders>
              <w:top w:val="nil"/>
              <w:left w:val="nil"/>
              <w:bottom w:val="nil"/>
              <w:right w:val="nil"/>
            </w:tcBorders>
            <w:shd w:val="clear" w:color="auto" w:fill="auto"/>
            <w:noWrap/>
            <w:vAlign w:val="bottom"/>
            <w:hideMark/>
          </w:tcPr>
          <w:p w14:paraId="595618D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5702E92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25B79E9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104ADDE5"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232F5D08"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6B10B047"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7A4792B8"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26D491A9"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6789B70D"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38DDB7C9"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lastRenderedPageBreak/>
              <w:t>38 Ostali rashodi</w:t>
            </w:r>
          </w:p>
        </w:tc>
        <w:tc>
          <w:tcPr>
            <w:tcW w:w="1984" w:type="dxa"/>
            <w:tcBorders>
              <w:top w:val="nil"/>
              <w:left w:val="nil"/>
              <w:bottom w:val="nil"/>
              <w:right w:val="nil"/>
            </w:tcBorders>
            <w:shd w:val="clear" w:color="auto" w:fill="auto"/>
            <w:noWrap/>
            <w:vAlign w:val="bottom"/>
            <w:hideMark/>
          </w:tcPr>
          <w:p w14:paraId="2CE077E8"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436,53</w:t>
            </w:r>
          </w:p>
        </w:tc>
        <w:tc>
          <w:tcPr>
            <w:tcW w:w="1843" w:type="dxa"/>
            <w:tcBorders>
              <w:top w:val="nil"/>
              <w:left w:val="nil"/>
              <w:bottom w:val="nil"/>
              <w:right w:val="nil"/>
            </w:tcBorders>
            <w:shd w:val="clear" w:color="auto" w:fill="auto"/>
            <w:noWrap/>
            <w:vAlign w:val="bottom"/>
            <w:hideMark/>
          </w:tcPr>
          <w:p w14:paraId="3A64C99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479746B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118049D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019DD73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1F56E4A0"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638DA112"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4B6917CD"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19C2F6FB"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22690A" w:rsidRPr="0022690A" w14:paraId="0CAB2620" w14:textId="77777777" w:rsidTr="00D81F6E">
        <w:trPr>
          <w:trHeight w:val="264"/>
        </w:trPr>
        <w:tc>
          <w:tcPr>
            <w:tcW w:w="7088" w:type="dxa"/>
            <w:gridSpan w:val="2"/>
            <w:tcBorders>
              <w:top w:val="nil"/>
              <w:left w:val="nil"/>
              <w:bottom w:val="nil"/>
              <w:right w:val="nil"/>
            </w:tcBorders>
            <w:shd w:val="clear" w:color="000000" w:fill="0000FF"/>
            <w:noWrap/>
            <w:vAlign w:val="bottom"/>
            <w:hideMark/>
          </w:tcPr>
          <w:p w14:paraId="29404C95" w14:textId="77777777" w:rsidR="0022690A" w:rsidRPr="0022690A" w:rsidRDefault="0022690A" w:rsidP="0022690A">
            <w:pPr>
              <w:spacing w:after="0" w:line="240" w:lineRule="auto"/>
              <w:rPr>
                <w:rFonts w:ascii="Arial" w:eastAsia="Times New Roman" w:hAnsi="Arial" w:cs="Arial"/>
                <w:b/>
                <w:bCs/>
                <w:color w:val="FFFFFF"/>
                <w:kern w:val="0"/>
                <w:sz w:val="16"/>
                <w:szCs w:val="16"/>
                <w:lang w:eastAsia="hr-HR"/>
                <w14:ligatures w14:val="none"/>
              </w:rPr>
            </w:pPr>
            <w:r w:rsidRPr="0022690A">
              <w:rPr>
                <w:rFonts w:ascii="Arial" w:eastAsia="Times New Roman" w:hAnsi="Arial" w:cs="Arial"/>
                <w:b/>
                <w:bCs/>
                <w:color w:val="FFFFFF"/>
                <w:kern w:val="0"/>
                <w:sz w:val="16"/>
                <w:szCs w:val="16"/>
                <w:lang w:eastAsia="hr-HR"/>
                <w14:ligatures w14:val="none"/>
              </w:rPr>
              <w:t>Glava 00402 Gospodarstvo malo i srednje poduzetništvo</w:t>
            </w:r>
          </w:p>
        </w:tc>
        <w:tc>
          <w:tcPr>
            <w:tcW w:w="1984" w:type="dxa"/>
            <w:tcBorders>
              <w:top w:val="nil"/>
              <w:left w:val="nil"/>
              <w:bottom w:val="nil"/>
              <w:right w:val="nil"/>
            </w:tcBorders>
            <w:shd w:val="clear" w:color="000000" w:fill="0000FF"/>
            <w:noWrap/>
            <w:vAlign w:val="bottom"/>
            <w:hideMark/>
          </w:tcPr>
          <w:p w14:paraId="22C6C852" w14:textId="77777777" w:rsidR="0022690A" w:rsidRPr="0022690A" w:rsidRDefault="0022690A" w:rsidP="0022690A">
            <w:pPr>
              <w:spacing w:after="0" w:line="240" w:lineRule="auto"/>
              <w:jc w:val="right"/>
              <w:rPr>
                <w:rFonts w:ascii="Arial" w:eastAsia="Times New Roman" w:hAnsi="Arial" w:cs="Arial"/>
                <w:b/>
                <w:bCs/>
                <w:color w:val="FFFFFF"/>
                <w:kern w:val="0"/>
                <w:sz w:val="16"/>
                <w:szCs w:val="16"/>
                <w:lang w:eastAsia="hr-HR"/>
                <w14:ligatures w14:val="none"/>
              </w:rPr>
            </w:pPr>
            <w:r w:rsidRPr="0022690A">
              <w:rPr>
                <w:rFonts w:ascii="Arial" w:eastAsia="Times New Roman" w:hAnsi="Arial" w:cs="Arial"/>
                <w:b/>
                <w:bCs/>
                <w:color w:val="FFFFFF"/>
                <w:kern w:val="0"/>
                <w:sz w:val="16"/>
                <w:szCs w:val="16"/>
                <w:lang w:eastAsia="hr-HR"/>
                <w14:ligatures w14:val="none"/>
              </w:rPr>
              <w:t>383.184,70</w:t>
            </w:r>
          </w:p>
        </w:tc>
        <w:tc>
          <w:tcPr>
            <w:tcW w:w="1843" w:type="dxa"/>
            <w:tcBorders>
              <w:top w:val="nil"/>
              <w:left w:val="nil"/>
              <w:bottom w:val="nil"/>
              <w:right w:val="nil"/>
            </w:tcBorders>
            <w:shd w:val="clear" w:color="000000" w:fill="0000FF"/>
            <w:noWrap/>
            <w:vAlign w:val="bottom"/>
            <w:hideMark/>
          </w:tcPr>
          <w:p w14:paraId="3EFFC39C" w14:textId="77777777" w:rsidR="0022690A" w:rsidRPr="0022690A" w:rsidRDefault="0022690A" w:rsidP="0022690A">
            <w:pPr>
              <w:spacing w:after="0" w:line="240" w:lineRule="auto"/>
              <w:jc w:val="right"/>
              <w:rPr>
                <w:rFonts w:ascii="Arial" w:eastAsia="Times New Roman" w:hAnsi="Arial" w:cs="Arial"/>
                <w:b/>
                <w:bCs/>
                <w:color w:val="FFFFFF"/>
                <w:kern w:val="0"/>
                <w:sz w:val="16"/>
                <w:szCs w:val="16"/>
                <w:lang w:eastAsia="hr-HR"/>
                <w14:ligatures w14:val="none"/>
              </w:rPr>
            </w:pPr>
            <w:r w:rsidRPr="0022690A">
              <w:rPr>
                <w:rFonts w:ascii="Arial" w:eastAsia="Times New Roman" w:hAnsi="Arial" w:cs="Arial"/>
                <w:b/>
                <w:bCs/>
                <w:color w:val="FFFFFF"/>
                <w:kern w:val="0"/>
                <w:sz w:val="16"/>
                <w:szCs w:val="16"/>
                <w:lang w:eastAsia="hr-HR"/>
                <w14:ligatures w14:val="none"/>
              </w:rPr>
              <w:t>472.070,00</w:t>
            </w:r>
          </w:p>
        </w:tc>
        <w:tc>
          <w:tcPr>
            <w:tcW w:w="1418" w:type="dxa"/>
            <w:tcBorders>
              <w:top w:val="nil"/>
              <w:left w:val="nil"/>
              <w:bottom w:val="nil"/>
              <w:right w:val="nil"/>
            </w:tcBorders>
            <w:shd w:val="clear" w:color="000000" w:fill="0000FF"/>
            <w:noWrap/>
            <w:vAlign w:val="bottom"/>
            <w:hideMark/>
          </w:tcPr>
          <w:p w14:paraId="75001EFF" w14:textId="77777777" w:rsidR="0022690A" w:rsidRPr="0022690A" w:rsidRDefault="0022690A" w:rsidP="0022690A">
            <w:pPr>
              <w:spacing w:after="0" w:line="240" w:lineRule="auto"/>
              <w:jc w:val="right"/>
              <w:rPr>
                <w:rFonts w:ascii="Arial" w:eastAsia="Times New Roman" w:hAnsi="Arial" w:cs="Arial"/>
                <w:b/>
                <w:bCs/>
                <w:color w:val="FFFFFF"/>
                <w:kern w:val="0"/>
                <w:sz w:val="16"/>
                <w:szCs w:val="16"/>
                <w:lang w:eastAsia="hr-HR"/>
                <w14:ligatures w14:val="none"/>
              </w:rPr>
            </w:pPr>
            <w:r w:rsidRPr="0022690A">
              <w:rPr>
                <w:rFonts w:ascii="Arial" w:eastAsia="Times New Roman" w:hAnsi="Arial" w:cs="Arial"/>
                <w:b/>
                <w:bCs/>
                <w:color w:val="FFFFFF"/>
                <w:kern w:val="0"/>
                <w:sz w:val="16"/>
                <w:szCs w:val="16"/>
                <w:lang w:eastAsia="hr-HR"/>
                <w14:ligatures w14:val="none"/>
              </w:rPr>
              <w:t>430.070,00</w:t>
            </w:r>
          </w:p>
        </w:tc>
        <w:tc>
          <w:tcPr>
            <w:tcW w:w="1417" w:type="dxa"/>
            <w:tcBorders>
              <w:top w:val="nil"/>
              <w:left w:val="nil"/>
              <w:bottom w:val="nil"/>
              <w:right w:val="nil"/>
            </w:tcBorders>
            <w:shd w:val="clear" w:color="000000" w:fill="0000FF"/>
            <w:noWrap/>
            <w:vAlign w:val="bottom"/>
            <w:hideMark/>
          </w:tcPr>
          <w:p w14:paraId="20B208FC" w14:textId="77777777" w:rsidR="0022690A" w:rsidRPr="0022690A" w:rsidRDefault="0022690A" w:rsidP="0022690A">
            <w:pPr>
              <w:spacing w:after="0" w:line="240" w:lineRule="auto"/>
              <w:jc w:val="right"/>
              <w:rPr>
                <w:rFonts w:ascii="Arial" w:eastAsia="Times New Roman" w:hAnsi="Arial" w:cs="Arial"/>
                <w:b/>
                <w:bCs/>
                <w:color w:val="FFFFFF"/>
                <w:kern w:val="0"/>
                <w:sz w:val="16"/>
                <w:szCs w:val="16"/>
                <w:lang w:eastAsia="hr-HR"/>
                <w14:ligatures w14:val="none"/>
              </w:rPr>
            </w:pPr>
            <w:r w:rsidRPr="0022690A">
              <w:rPr>
                <w:rFonts w:ascii="Arial" w:eastAsia="Times New Roman" w:hAnsi="Arial" w:cs="Arial"/>
                <w:b/>
                <w:bCs/>
                <w:color w:val="FFFFFF"/>
                <w:kern w:val="0"/>
                <w:sz w:val="16"/>
                <w:szCs w:val="16"/>
                <w:lang w:eastAsia="hr-HR"/>
                <w14:ligatures w14:val="none"/>
              </w:rPr>
              <w:t>434.070,00</w:t>
            </w:r>
          </w:p>
        </w:tc>
        <w:tc>
          <w:tcPr>
            <w:tcW w:w="1701" w:type="dxa"/>
            <w:tcBorders>
              <w:top w:val="nil"/>
              <w:left w:val="nil"/>
              <w:bottom w:val="nil"/>
              <w:right w:val="nil"/>
            </w:tcBorders>
            <w:shd w:val="clear" w:color="000000" w:fill="0000FF"/>
            <w:noWrap/>
            <w:vAlign w:val="bottom"/>
            <w:hideMark/>
          </w:tcPr>
          <w:p w14:paraId="690F7832" w14:textId="77777777" w:rsidR="0022690A" w:rsidRPr="0022690A" w:rsidRDefault="0022690A" w:rsidP="0022690A">
            <w:pPr>
              <w:spacing w:after="0" w:line="240" w:lineRule="auto"/>
              <w:jc w:val="right"/>
              <w:rPr>
                <w:rFonts w:ascii="Arial" w:eastAsia="Times New Roman" w:hAnsi="Arial" w:cs="Arial"/>
                <w:b/>
                <w:bCs/>
                <w:color w:val="FFFFFF"/>
                <w:kern w:val="0"/>
                <w:sz w:val="16"/>
                <w:szCs w:val="16"/>
                <w:lang w:eastAsia="hr-HR"/>
                <w14:ligatures w14:val="none"/>
              </w:rPr>
            </w:pPr>
            <w:r w:rsidRPr="0022690A">
              <w:rPr>
                <w:rFonts w:ascii="Arial" w:eastAsia="Times New Roman" w:hAnsi="Arial" w:cs="Arial"/>
                <w:b/>
                <w:bCs/>
                <w:color w:val="FFFFFF"/>
                <w:kern w:val="0"/>
                <w:sz w:val="16"/>
                <w:szCs w:val="16"/>
                <w:lang w:eastAsia="hr-HR"/>
                <w14:ligatures w14:val="none"/>
              </w:rPr>
              <w:t>434.070,00</w:t>
            </w:r>
          </w:p>
        </w:tc>
        <w:tc>
          <w:tcPr>
            <w:tcW w:w="8168" w:type="dxa"/>
            <w:tcBorders>
              <w:top w:val="nil"/>
              <w:left w:val="nil"/>
              <w:bottom w:val="nil"/>
              <w:right w:val="nil"/>
            </w:tcBorders>
            <w:shd w:val="clear" w:color="000000" w:fill="FFFFFF"/>
            <w:noWrap/>
            <w:vAlign w:val="bottom"/>
            <w:hideMark/>
          </w:tcPr>
          <w:p w14:paraId="11830F67" w14:textId="77777777" w:rsidR="0022690A" w:rsidRPr="0022690A" w:rsidRDefault="0022690A" w:rsidP="0022690A">
            <w:pPr>
              <w:spacing w:after="0" w:line="240" w:lineRule="auto"/>
              <w:rPr>
                <w:rFonts w:ascii="Arial" w:eastAsia="Times New Roman" w:hAnsi="Arial" w:cs="Arial"/>
                <w:b/>
                <w:bCs/>
                <w:color w:val="FFFFFF"/>
                <w:kern w:val="0"/>
                <w:sz w:val="20"/>
                <w:szCs w:val="20"/>
                <w:lang w:eastAsia="hr-HR"/>
                <w14:ligatures w14:val="none"/>
              </w:rPr>
            </w:pPr>
            <w:r w:rsidRPr="0022690A">
              <w:rPr>
                <w:rFonts w:ascii="Arial" w:eastAsia="Times New Roman" w:hAnsi="Arial" w:cs="Arial"/>
                <w:b/>
                <w:bCs/>
                <w:color w:val="FFFFFF"/>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6BF291D8" w14:textId="77777777" w:rsidR="0022690A" w:rsidRPr="0022690A" w:rsidRDefault="0022690A" w:rsidP="0022690A">
            <w:pPr>
              <w:spacing w:after="0" w:line="240" w:lineRule="auto"/>
              <w:rPr>
                <w:rFonts w:ascii="Arial" w:eastAsia="Times New Roman" w:hAnsi="Arial" w:cs="Arial"/>
                <w:b/>
                <w:bCs/>
                <w:color w:val="FFFFFF"/>
                <w:kern w:val="0"/>
                <w:sz w:val="20"/>
                <w:szCs w:val="20"/>
                <w:lang w:eastAsia="hr-HR"/>
                <w14:ligatures w14:val="none"/>
              </w:rPr>
            </w:pPr>
            <w:r w:rsidRPr="0022690A">
              <w:rPr>
                <w:rFonts w:ascii="Arial" w:eastAsia="Times New Roman" w:hAnsi="Arial" w:cs="Arial"/>
                <w:b/>
                <w:bCs/>
                <w:color w:val="FFFFFF"/>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53D20AD9" w14:textId="77777777" w:rsidR="0022690A" w:rsidRPr="0022690A" w:rsidRDefault="0022690A" w:rsidP="0022690A">
            <w:pPr>
              <w:spacing w:after="0" w:line="240" w:lineRule="auto"/>
              <w:rPr>
                <w:rFonts w:ascii="Arial" w:eastAsia="Times New Roman" w:hAnsi="Arial" w:cs="Arial"/>
                <w:b/>
                <w:bCs/>
                <w:color w:val="FFFFFF"/>
                <w:kern w:val="0"/>
                <w:sz w:val="20"/>
                <w:szCs w:val="20"/>
                <w:lang w:eastAsia="hr-HR"/>
                <w14:ligatures w14:val="none"/>
              </w:rPr>
            </w:pPr>
            <w:r w:rsidRPr="0022690A">
              <w:rPr>
                <w:rFonts w:ascii="Arial" w:eastAsia="Times New Roman" w:hAnsi="Arial" w:cs="Arial"/>
                <w:b/>
                <w:bCs/>
                <w:color w:val="FFFFFF"/>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3BF6F894" w14:textId="77777777" w:rsidR="0022690A" w:rsidRPr="0022690A" w:rsidRDefault="0022690A" w:rsidP="0022690A">
            <w:pPr>
              <w:spacing w:after="0" w:line="240" w:lineRule="auto"/>
              <w:rPr>
                <w:rFonts w:ascii="Arial" w:eastAsia="Times New Roman" w:hAnsi="Arial" w:cs="Arial"/>
                <w:b/>
                <w:bCs/>
                <w:color w:val="FFFFFF"/>
                <w:kern w:val="0"/>
                <w:sz w:val="20"/>
                <w:szCs w:val="20"/>
                <w:lang w:eastAsia="hr-HR"/>
                <w14:ligatures w14:val="none"/>
              </w:rPr>
            </w:pPr>
            <w:r w:rsidRPr="0022690A">
              <w:rPr>
                <w:rFonts w:ascii="Arial" w:eastAsia="Times New Roman" w:hAnsi="Arial" w:cs="Arial"/>
                <w:b/>
                <w:bCs/>
                <w:color w:val="FFFFFF"/>
                <w:kern w:val="0"/>
                <w:sz w:val="20"/>
                <w:szCs w:val="20"/>
                <w:lang w:eastAsia="hr-HR"/>
                <w14:ligatures w14:val="none"/>
              </w:rPr>
              <w:t> </w:t>
            </w:r>
          </w:p>
        </w:tc>
      </w:tr>
      <w:tr w:rsidR="0022690A" w:rsidRPr="0022690A" w14:paraId="20A7985C" w14:textId="77777777" w:rsidTr="00D81F6E">
        <w:trPr>
          <w:trHeight w:val="264"/>
        </w:trPr>
        <w:tc>
          <w:tcPr>
            <w:tcW w:w="7088" w:type="dxa"/>
            <w:gridSpan w:val="2"/>
            <w:tcBorders>
              <w:top w:val="nil"/>
              <w:left w:val="nil"/>
              <w:bottom w:val="nil"/>
              <w:right w:val="nil"/>
            </w:tcBorders>
            <w:shd w:val="clear" w:color="000000" w:fill="9999FF"/>
            <w:noWrap/>
            <w:vAlign w:val="bottom"/>
            <w:hideMark/>
          </w:tcPr>
          <w:p w14:paraId="1CE263BB"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Program 1023 Razvoj obrta, malog i srednjeg poduzetništva</w:t>
            </w:r>
          </w:p>
        </w:tc>
        <w:tc>
          <w:tcPr>
            <w:tcW w:w="1984" w:type="dxa"/>
            <w:tcBorders>
              <w:top w:val="nil"/>
              <w:left w:val="nil"/>
              <w:bottom w:val="nil"/>
              <w:right w:val="nil"/>
            </w:tcBorders>
            <w:shd w:val="clear" w:color="000000" w:fill="9999FF"/>
            <w:noWrap/>
            <w:vAlign w:val="bottom"/>
            <w:hideMark/>
          </w:tcPr>
          <w:p w14:paraId="3418C910"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9999FF"/>
            <w:noWrap/>
            <w:vAlign w:val="bottom"/>
            <w:hideMark/>
          </w:tcPr>
          <w:p w14:paraId="35E63345"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21.270,00</w:t>
            </w:r>
          </w:p>
        </w:tc>
        <w:tc>
          <w:tcPr>
            <w:tcW w:w="1418" w:type="dxa"/>
            <w:tcBorders>
              <w:top w:val="nil"/>
              <w:left w:val="nil"/>
              <w:bottom w:val="nil"/>
              <w:right w:val="nil"/>
            </w:tcBorders>
            <w:shd w:val="clear" w:color="000000" w:fill="9999FF"/>
            <w:noWrap/>
            <w:vAlign w:val="bottom"/>
            <w:hideMark/>
          </w:tcPr>
          <w:p w14:paraId="5B49AA58"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15.270,00</w:t>
            </w:r>
          </w:p>
        </w:tc>
        <w:tc>
          <w:tcPr>
            <w:tcW w:w="1417" w:type="dxa"/>
            <w:tcBorders>
              <w:top w:val="nil"/>
              <w:left w:val="nil"/>
              <w:bottom w:val="nil"/>
              <w:right w:val="nil"/>
            </w:tcBorders>
            <w:shd w:val="clear" w:color="000000" w:fill="9999FF"/>
            <w:noWrap/>
            <w:vAlign w:val="bottom"/>
            <w:hideMark/>
          </w:tcPr>
          <w:p w14:paraId="3418C85D"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15.270,00</w:t>
            </w:r>
          </w:p>
        </w:tc>
        <w:tc>
          <w:tcPr>
            <w:tcW w:w="1701" w:type="dxa"/>
            <w:tcBorders>
              <w:top w:val="nil"/>
              <w:left w:val="nil"/>
              <w:bottom w:val="nil"/>
              <w:right w:val="nil"/>
            </w:tcBorders>
            <w:shd w:val="clear" w:color="000000" w:fill="9999FF"/>
            <w:noWrap/>
            <w:vAlign w:val="bottom"/>
            <w:hideMark/>
          </w:tcPr>
          <w:p w14:paraId="35CB5BD2"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15.270,00</w:t>
            </w:r>
          </w:p>
        </w:tc>
        <w:tc>
          <w:tcPr>
            <w:tcW w:w="8168" w:type="dxa"/>
            <w:tcBorders>
              <w:top w:val="nil"/>
              <w:left w:val="nil"/>
              <w:bottom w:val="nil"/>
              <w:right w:val="nil"/>
            </w:tcBorders>
            <w:shd w:val="clear" w:color="000000" w:fill="FFFFFF"/>
            <w:noWrap/>
            <w:vAlign w:val="bottom"/>
            <w:hideMark/>
          </w:tcPr>
          <w:p w14:paraId="558E5E6E"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51C98551"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3B0C48B9"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614EA1F2"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22690A" w:rsidRPr="0022690A" w14:paraId="13046119"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588CB3EC"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xml:space="preserve">Aktivnost A102301 Lokalni projekt razvoja- </w:t>
            </w:r>
            <w:proofErr w:type="spellStart"/>
            <w:r w:rsidRPr="0022690A">
              <w:rPr>
                <w:rFonts w:ascii="Arial" w:eastAsia="Times New Roman" w:hAnsi="Arial" w:cs="Arial"/>
                <w:b/>
                <w:bCs/>
                <w:color w:val="000000"/>
                <w:kern w:val="0"/>
                <w:sz w:val="16"/>
                <w:szCs w:val="16"/>
                <w:lang w:eastAsia="hr-HR"/>
                <w14:ligatures w14:val="none"/>
              </w:rPr>
              <w:t>mikrokreditiranje</w:t>
            </w:r>
            <w:proofErr w:type="spellEnd"/>
            <w:r w:rsidRPr="0022690A">
              <w:rPr>
                <w:rFonts w:ascii="Arial" w:eastAsia="Times New Roman" w:hAnsi="Arial" w:cs="Arial"/>
                <w:b/>
                <w:bCs/>
                <w:color w:val="000000"/>
                <w:kern w:val="0"/>
                <w:sz w:val="16"/>
                <w:szCs w:val="16"/>
                <w:lang w:eastAsia="hr-HR"/>
                <w14:ligatures w14:val="none"/>
              </w:rPr>
              <w:t>, subvencija kamata</w:t>
            </w:r>
          </w:p>
        </w:tc>
        <w:tc>
          <w:tcPr>
            <w:tcW w:w="1984" w:type="dxa"/>
            <w:tcBorders>
              <w:top w:val="nil"/>
              <w:left w:val="nil"/>
              <w:bottom w:val="nil"/>
              <w:right w:val="nil"/>
            </w:tcBorders>
            <w:shd w:val="clear" w:color="000000" w:fill="CCCCFF"/>
            <w:noWrap/>
            <w:vAlign w:val="bottom"/>
            <w:hideMark/>
          </w:tcPr>
          <w:p w14:paraId="28DF4EE9"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CCCCFF"/>
            <w:noWrap/>
            <w:vAlign w:val="bottom"/>
            <w:hideMark/>
          </w:tcPr>
          <w:p w14:paraId="19E302E2"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270,00</w:t>
            </w:r>
          </w:p>
        </w:tc>
        <w:tc>
          <w:tcPr>
            <w:tcW w:w="1418" w:type="dxa"/>
            <w:tcBorders>
              <w:top w:val="nil"/>
              <w:left w:val="nil"/>
              <w:bottom w:val="nil"/>
              <w:right w:val="nil"/>
            </w:tcBorders>
            <w:shd w:val="clear" w:color="000000" w:fill="CCCCFF"/>
            <w:noWrap/>
            <w:vAlign w:val="bottom"/>
            <w:hideMark/>
          </w:tcPr>
          <w:p w14:paraId="34F26175"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270,00</w:t>
            </w:r>
          </w:p>
        </w:tc>
        <w:tc>
          <w:tcPr>
            <w:tcW w:w="1417" w:type="dxa"/>
            <w:tcBorders>
              <w:top w:val="nil"/>
              <w:left w:val="nil"/>
              <w:bottom w:val="nil"/>
              <w:right w:val="nil"/>
            </w:tcBorders>
            <w:shd w:val="clear" w:color="000000" w:fill="CCCCFF"/>
            <w:noWrap/>
            <w:vAlign w:val="bottom"/>
            <w:hideMark/>
          </w:tcPr>
          <w:p w14:paraId="519198AC"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270,00</w:t>
            </w:r>
          </w:p>
        </w:tc>
        <w:tc>
          <w:tcPr>
            <w:tcW w:w="1701" w:type="dxa"/>
            <w:tcBorders>
              <w:top w:val="nil"/>
              <w:left w:val="nil"/>
              <w:bottom w:val="nil"/>
              <w:right w:val="nil"/>
            </w:tcBorders>
            <w:shd w:val="clear" w:color="000000" w:fill="CCCCFF"/>
            <w:noWrap/>
            <w:vAlign w:val="bottom"/>
            <w:hideMark/>
          </w:tcPr>
          <w:p w14:paraId="599AF026"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270,00</w:t>
            </w:r>
          </w:p>
        </w:tc>
        <w:tc>
          <w:tcPr>
            <w:tcW w:w="8168" w:type="dxa"/>
            <w:tcBorders>
              <w:top w:val="nil"/>
              <w:left w:val="nil"/>
              <w:bottom w:val="nil"/>
              <w:right w:val="nil"/>
            </w:tcBorders>
            <w:shd w:val="clear" w:color="000000" w:fill="FFFFFF"/>
            <w:noWrap/>
            <w:vAlign w:val="bottom"/>
            <w:hideMark/>
          </w:tcPr>
          <w:p w14:paraId="27FBD0B3"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02823647"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5868EDB3"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4C73D6CD"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22690A" w:rsidRPr="0022690A" w14:paraId="459045B9"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2A0DC1C4"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1.1. Opći prihodi i primici</w:t>
            </w:r>
          </w:p>
        </w:tc>
        <w:tc>
          <w:tcPr>
            <w:tcW w:w="1984" w:type="dxa"/>
            <w:tcBorders>
              <w:top w:val="nil"/>
              <w:left w:val="nil"/>
              <w:bottom w:val="nil"/>
              <w:right w:val="nil"/>
            </w:tcBorders>
            <w:shd w:val="clear" w:color="000000" w:fill="FFFF99"/>
            <w:noWrap/>
            <w:vAlign w:val="bottom"/>
            <w:hideMark/>
          </w:tcPr>
          <w:p w14:paraId="6CCF5331"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FFFF99"/>
            <w:noWrap/>
            <w:vAlign w:val="bottom"/>
            <w:hideMark/>
          </w:tcPr>
          <w:p w14:paraId="68B77A95"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270,00</w:t>
            </w:r>
          </w:p>
        </w:tc>
        <w:tc>
          <w:tcPr>
            <w:tcW w:w="1418" w:type="dxa"/>
            <w:tcBorders>
              <w:top w:val="nil"/>
              <w:left w:val="nil"/>
              <w:bottom w:val="nil"/>
              <w:right w:val="nil"/>
            </w:tcBorders>
            <w:shd w:val="clear" w:color="000000" w:fill="FFFF99"/>
            <w:noWrap/>
            <w:vAlign w:val="bottom"/>
            <w:hideMark/>
          </w:tcPr>
          <w:p w14:paraId="61E682AA"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270,00</w:t>
            </w:r>
          </w:p>
        </w:tc>
        <w:tc>
          <w:tcPr>
            <w:tcW w:w="1417" w:type="dxa"/>
            <w:tcBorders>
              <w:top w:val="nil"/>
              <w:left w:val="nil"/>
              <w:bottom w:val="nil"/>
              <w:right w:val="nil"/>
            </w:tcBorders>
            <w:shd w:val="clear" w:color="000000" w:fill="FFFF99"/>
            <w:noWrap/>
            <w:vAlign w:val="bottom"/>
            <w:hideMark/>
          </w:tcPr>
          <w:p w14:paraId="632F9A1C"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270,00</w:t>
            </w:r>
          </w:p>
        </w:tc>
        <w:tc>
          <w:tcPr>
            <w:tcW w:w="1701" w:type="dxa"/>
            <w:tcBorders>
              <w:top w:val="nil"/>
              <w:left w:val="nil"/>
              <w:bottom w:val="nil"/>
              <w:right w:val="nil"/>
            </w:tcBorders>
            <w:shd w:val="clear" w:color="000000" w:fill="FFFF99"/>
            <w:noWrap/>
            <w:vAlign w:val="bottom"/>
            <w:hideMark/>
          </w:tcPr>
          <w:p w14:paraId="343802A8"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270,00</w:t>
            </w:r>
          </w:p>
        </w:tc>
        <w:tc>
          <w:tcPr>
            <w:tcW w:w="8168" w:type="dxa"/>
            <w:tcBorders>
              <w:top w:val="nil"/>
              <w:left w:val="nil"/>
              <w:bottom w:val="nil"/>
              <w:right w:val="nil"/>
            </w:tcBorders>
            <w:shd w:val="clear" w:color="000000" w:fill="FFFFFF"/>
            <w:noWrap/>
            <w:vAlign w:val="bottom"/>
            <w:hideMark/>
          </w:tcPr>
          <w:p w14:paraId="63CAC2BE"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749DD973"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66ABF63A"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6E120D2C"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FE3D30" w:rsidRPr="0022690A" w14:paraId="1FA50EC4"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4ACFA40C"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1AD5320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7FED364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270,00</w:t>
            </w:r>
          </w:p>
        </w:tc>
        <w:tc>
          <w:tcPr>
            <w:tcW w:w="1418" w:type="dxa"/>
            <w:tcBorders>
              <w:top w:val="nil"/>
              <w:left w:val="nil"/>
              <w:bottom w:val="nil"/>
              <w:right w:val="nil"/>
            </w:tcBorders>
            <w:shd w:val="clear" w:color="auto" w:fill="auto"/>
            <w:noWrap/>
            <w:vAlign w:val="bottom"/>
            <w:hideMark/>
          </w:tcPr>
          <w:p w14:paraId="4A48CFD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270,00</w:t>
            </w:r>
          </w:p>
        </w:tc>
        <w:tc>
          <w:tcPr>
            <w:tcW w:w="1417" w:type="dxa"/>
            <w:tcBorders>
              <w:top w:val="nil"/>
              <w:left w:val="nil"/>
              <w:bottom w:val="nil"/>
              <w:right w:val="nil"/>
            </w:tcBorders>
            <w:shd w:val="clear" w:color="auto" w:fill="auto"/>
            <w:noWrap/>
            <w:vAlign w:val="bottom"/>
            <w:hideMark/>
          </w:tcPr>
          <w:p w14:paraId="665A107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270,00</w:t>
            </w:r>
          </w:p>
        </w:tc>
        <w:tc>
          <w:tcPr>
            <w:tcW w:w="1701" w:type="dxa"/>
            <w:tcBorders>
              <w:top w:val="nil"/>
              <w:left w:val="nil"/>
              <w:bottom w:val="nil"/>
              <w:right w:val="nil"/>
            </w:tcBorders>
            <w:shd w:val="clear" w:color="auto" w:fill="auto"/>
            <w:noWrap/>
            <w:vAlign w:val="bottom"/>
            <w:hideMark/>
          </w:tcPr>
          <w:p w14:paraId="2837A41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270,00</w:t>
            </w:r>
          </w:p>
        </w:tc>
        <w:tc>
          <w:tcPr>
            <w:tcW w:w="8168" w:type="dxa"/>
            <w:tcBorders>
              <w:top w:val="nil"/>
              <w:left w:val="nil"/>
              <w:bottom w:val="nil"/>
              <w:right w:val="nil"/>
            </w:tcBorders>
            <w:shd w:val="clear" w:color="000000" w:fill="FFFFFF"/>
            <w:noWrap/>
            <w:vAlign w:val="bottom"/>
            <w:hideMark/>
          </w:tcPr>
          <w:p w14:paraId="799FCD6A"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02985665"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29370FF9"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406C8E8A"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6B21D815"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1A342562"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35 Subvencije</w:t>
            </w:r>
          </w:p>
        </w:tc>
        <w:tc>
          <w:tcPr>
            <w:tcW w:w="1984" w:type="dxa"/>
            <w:tcBorders>
              <w:top w:val="nil"/>
              <w:left w:val="nil"/>
              <w:bottom w:val="nil"/>
              <w:right w:val="nil"/>
            </w:tcBorders>
            <w:shd w:val="clear" w:color="auto" w:fill="auto"/>
            <w:noWrap/>
            <w:vAlign w:val="bottom"/>
            <w:hideMark/>
          </w:tcPr>
          <w:p w14:paraId="5D8AF29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3688C04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270,00</w:t>
            </w:r>
          </w:p>
        </w:tc>
        <w:tc>
          <w:tcPr>
            <w:tcW w:w="1418" w:type="dxa"/>
            <w:tcBorders>
              <w:top w:val="nil"/>
              <w:left w:val="nil"/>
              <w:bottom w:val="nil"/>
              <w:right w:val="nil"/>
            </w:tcBorders>
            <w:shd w:val="clear" w:color="auto" w:fill="auto"/>
            <w:noWrap/>
            <w:vAlign w:val="bottom"/>
            <w:hideMark/>
          </w:tcPr>
          <w:p w14:paraId="37462E1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270,00</w:t>
            </w:r>
          </w:p>
        </w:tc>
        <w:tc>
          <w:tcPr>
            <w:tcW w:w="1417" w:type="dxa"/>
            <w:tcBorders>
              <w:top w:val="nil"/>
              <w:left w:val="nil"/>
              <w:bottom w:val="nil"/>
              <w:right w:val="nil"/>
            </w:tcBorders>
            <w:shd w:val="clear" w:color="auto" w:fill="auto"/>
            <w:noWrap/>
            <w:vAlign w:val="bottom"/>
            <w:hideMark/>
          </w:tcPr>
          <w:p w14:paraId="1A628285"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270,00</w:t>
            </w:r>
          </w:p>
        </w:tc>
        <w:tc>
          <w:tcPr>
            <w:tcW w:w="1701" w:type="dxa"/>
            <w:tcBorders>
              <w:top w:val="nil"/>
              <w:left w:val="nil"/>
              <w:bottom w:val="nil"/>
              <w:right w:val="nil"/>
            </w:tcBorders>
            <w:shd w:val="clear" w:color="auto" w:fill="auto"/>
            <w:noWrap/>
            <w:vAlign w:val="bottom"/>
            <w:hideMark/>
          </w:tcPr>
          <w:p w14:paraId="5035E635"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270,00</w:t>
            </w:r>
          </w:p>
        </w:tc>
        <w:tc>
          <w:tcPr>
            <w:tcW w:w="8168" w:type="dxa"/>
            <w:tcBorders>
              <w:top w:val="nil"/>
              <w:left w:val="nil"/>
              <w:bottom w:val="nil"/>
              <w:right w:val="nil"/>
            </w:tcBorders>
            <w:shd w:val="clear" w:color="000000" w:fill="FFFFFF"/>
            <w:noWrap/>
            <w:vAlign w:val="bottom"/>
            <w:hideMark/>
          </w:tcPr>
          <w:p w14:paraId="3ECD5A71"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67137D10"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71B1AABF"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47F05CB8"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22690A" w:rsidRPr="0022690A" w14:paraId="2562400F"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0C6B8449"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Aktivnost A102302 Poticanje razvoja obrta malog i srednjeg poduzetništva</w:t>
            </w:r>
          </w:p>
        </w:tc>
        <w:tc>
          <w:tcPr>
            <w:tcW w:w="1984" w:type="dxa"/>
            <w:tcBorders>
              <w:top w:val="nil"/>
              <w:left w:val="nil"/>
              <w:bottom w:val="nil"/>
              <w:right w:val="nil"/>
            </w:tcBorders>
            <w:shd w:val="clear" w:color="000000" w:fill="CCCCFF"/>
            <w:noWrap/>
            <w:vAlign w:val="bottom"/>
            <w:hideMark/>
          </w:tcPr>
          <w:p w14:paraId="13BE924E"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CCCCFF"/>
            <w:noWrap/>
            <w:vAlign w:val="bottom"/>
            <w:hideMark/>
          </w:tcPr>
          <w:p w14:paraId="10FF6D24"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13.000,00</w:t>
            </w:r>
          </w:p>
        </w:tc>
        <w:tc>
          <w:tcPr>
            <w:tcW w:w="1418" w:type="dxa"/>
            <w:tcBorders>
              <w:top w:val="nil"/>
              <w:left w:val="nil"/>
              <w:bottom w:val="nil"/>
              <w:right w:val="nil"/>
            </w:tcBorders>
            <w:shd w:val="clear" w:color="000000" w:fill="CCCCFF"/>
            <w:noWrap/>
            <w:vAlign w:val="bottom"/>
            <w:hideMark/>
          </w:tcPr>
          <w:p w14:paraId="320AB766"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7.000,00</w:t>
            </w:r>
          </w:p>
        </w:tc>
        <w:tc>
          <w:tcPr>
            <w:tcW w:w="1417" w:type="dxa"/>
            <w:tcBorders>
              <w:top w:val="nil"/>
              <w:left w:val="nil"/>
              <w:bottom w:val="nil"/>
              <w:right w:val="nil"/>
            </w:tcBorders>
            <w:shd w:val="clear" w:color="000000" w:fill="CCCCFF"/>
            <w:noWrap/>
            <w:vAlign w:val="bottom"/>
            <w:hideMark/>
          </w:tcPr>
          <w:p w14:paraId="602A9C2B"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7.000,00</w:t>
            </w:r>
          </w:p>
        </w:tc>
        <w:tc>
          <w:tcPr>
            <w:tcW w:w="1701" w:type="dxa"/>
            <w:tcBorders>
              <w:top w:val="nil"/>
              <w:left w:val="nil"/>
              <w:bottom w:val="nil"/>
              <w:right w:val="nil"/>
            </w:tcBorders>
            <w:shd w:val="clear" w:color="000000" w:fill="CCCCFF"/>
            <w:noWrap/>
            <w:vAlign w:val="bottom"/>
            <w:hideMark/>
          </w:tcPr>
          <w:p w14:paraId="5DB60ED6"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7.000,00</w:t>
            </w:r>
          </w:p>
        </w:tc>
        <w:tc>
          <w:tcPr>
            <w:tcW w:w="8168" w:type="dxa"/>
            <w:tcBorders>
              <w:top w:val="nil"/>
              <w:left w:val="nil"/>
              <w:bottom w:val="nil"/>
              <w:right w:val="nil"/>
            </w:tcBorders>
            <w:shd w:val="clear" w:color="000000" w:fill="FFFFFF"/>
            <w:noWrap/>
            <w:vAlign w:val="bottom"/>
            <w:hideMark/>
          </w:tcPr>
          <w:p w14:paraId="2C641331"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16410469"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5753002B"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263A4B2A"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22690A" w:rsidRPr="0022690A" w14:paraId="243FF391"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454042F6"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1.1. Opći prihodi i primici</w:t>
            </w:r>
          </w:p>
        </w:tc>
        <w:tc>
          <w:tcPr>
            <w:tcW w:w="1984" w:type="dxa"/>
            <w:tcBorders>
              <w:top w:val="nil"/>
              <w:left w:val="nil"/>
              <w:bottom w:val="nil"/>
              <w:right w:val="nil"/>
            </w:tcBorders>
            <w:shd w:val="clear" w:color="000000" w:fill="FFFF99"/>
            <w:noWrap/>
            <w:vAlign w:val="bottom"/>
            <w:hideMark/>
          </w:tcPr>
          <w:p w14:paraId="4D55A418"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FFFF99"/>
            <w:noWrap/>
            <w:vAlign w:val="bottom"/>
            <w:hideMark/>
          </w:tcPr>
          <w:p w14:paraId="6985068E"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13.000,00</w:t>
            </w:r>
          </w:p>
        </w:tc>
        <w:tc>
          <w:tcPr>
            <w:tcW w:w="1418" w:type="dxa"/>
            <w:tcBorders>
              <w:top w:val="nil"/>
              <w:left w:val="nil"/>
              <w:bottom w:val="nil"/>
              <w:right w:val="nil"/>
            </w:tcBorders>
            <w:shd w:val="clear" w:color="000000" w:fill="FFFF99"/>
            <w:noWrap/>
            <w:vAlign w:val="bottom"/>
            <w:hideMark/>
          </w:tcPr>
          <w:p w14:paraId="2F596D9F"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7.000,00</w:t>
            </w:r>
          </w:p>
        </w:tc>
        <w:tc>
          <w:tcPr>
            <w:tcW w:w="1417" w:type="dxa"/>
            <w:tcBorders>
              <w:top w:val="nil"/>
              <w:left w:val="nil"/>
              <w:bottom w:val="nil"/>
              <w:right w:val="nil"/>
            </w:tcBorders>
            <w:shd w:val="clear" w:color="000000" w:fill="FFFF99"/>
            <w:noWrap/>
            <w:vAlign w:val="bottom"/>
            <w:hideMark/>
          </w:tcPr>
          <w:p w14:paraId="14CF4627"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7.000,00</w:t>
            </w:r>
          </w:p>
        </w:tc>
        <w:tc>
          <w:tcPr>
            <w:tcW w:w="1701" w:type="dxa"/>
            <w:tcBorders>
              <w:top w:val="nil"/>
              <w:left w:val="nil"/>
              <w:bottom w:val="nil"/>
              <w:right w:val="nil"/>
            </w:tcBorders>
            <w:shd w:val="clear" w:color="000000" w:fill="FFFF99"/>
            <w:noWrap/>
            <w:vAlign w:val="bottom"/>
            <w:hideMark/>
          </w:tcPr>
          <w:p w14:paraId="6EC31464"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7.000,00</w:t>
            </w:r>
          </w:p>
        </w:tc>
        <w:tc>
          <w:tcPr>
            <w:tcW w:w="8168" w:type="dxa"/>
            <w:tcBorders>
              <w:top w:val="nil"/>
              <w:left w:val="nil"/>
              <w:bottom w:val="nil"/>
              <w:right w:val="nil"/>
            </w:tcBorders>
            <w:shd w:val="clear" w:color="000000" w:fill="FFFFFF"/>
            <w:noWrap/>
            <w:vAlign w:val="bottom"/>
            <w:hideMark/>
          </w:tcPr>
          <w:p w14:paraId="4CF23272"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02860B78"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6B72BC14"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2BA64208"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FE3D30" w:rsidRPr="0022690A" w14:paraId="691FA870"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446FC02B"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0E2BF7D5"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47CF616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13.000,00</w:t>
            </w:r>
          </w:p>
        </w:tc>
        <w:tc>
          <w:tcPr>
            <w:tcW w:w="1418" w:type="dxa"/>
            <w:tcBorders>
              <w:top w:val="nil"/>
              <w:left w:val="nil"/>
              <w:bottom w:val="nil"/>
              <w:right w:val="nil"/>
            </w:tcBorders>
            <w:shd w:val="clear" w:color="auto" w:fill="auto"/>
            <w:noWrap/>
            <w:vAlign w:val="bottom"/>
            <w:hideMark/>
          </w:tcPr>
          <w:p w14:paraId="79D94B2A"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7.000,00</w:t>
            </w:r>
          </w:p>
        </w:tc>
        <w:tc>
          <w:tcPr>
            <w:tcW w:w="1417" w:type="dxa"/>
            <w:tcBorders>
              <w:top w:val="nil"/>
              <w:left w:val="nil"/>
              <w:bottom w:val="nil"/>
              <w:right w:val="nil"/>
            </w:tcBorders>
            <w:shd w:val="clear" w:color="auto" w:fill="auto"/>
            <w:noWrap/>
            <w:vAlign w:val="bottom"/>
            <w:hideMark/>
          </w:tcPr>
          <w:p w14:paraId="20258FC8"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7.000,00</w:t>
            </w:r>
          </w:p>
        </w:tc>
        <w:tc>
          <w:tcPr>
            <w:tcW w:w="1701" w:type="dxa"/>
            <w:tcBorders>
              <w:top w:val="nil"/>
              <w:left w:val="nil"/>
              <w:bottom w:val="nil"/>
              <w:right w:val="nil"/>
            </w:tcBorders>
            <w:shd w:val="clear" w:color="auto" w:fill="auto"/>
            <w:noWrap/>
            <w:vAlign w:val="bottom"/>
            <w:hideMark/>
          </w:tcPr>
          <w:p w14:paraId="5C09B98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7.000,00</w:t>
            </w:r>
          </w:p>
        </w:tc>
        <w:tc>
          <w:tcPr>
            <w:tcW w:w="8168" w:type="dxa"/>
            <w:tcBorders>
              <w:top w:val="nil"/>
              <w:left w:val="nil"/>
              <w:bottom w:val="nil"/>
              <w:right w:val="nil"/>
            </w:tcBorders>
            <w:shd w:val="clear" w:color="000000" w:fill="FFFFFF"/>
            <w:noWrap/>
            <w:vAlign w:val="bottom"/>
            <w:hideMark/>
          </w:tcPr>
          <w:p w14:paraId="7C1E7F7F"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390E3215"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70A42EB6"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65A0E936"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733E1333"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7E8DB922"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35 Subvencije</w:t>
            </w:r>
          </w:p>
        </w:tc>
        <w:tc>
          <w:tcPr>
            <w:tcW w:w="1984" w:type="dxa"/>
            <w:tcBorders>
              <w:top w:val="nil"/>
              <w:left w:val="nil"/>
              <w:bottom w:val="nil"/>
              <w:right w:val="nil"/>
            </w:tcBorders>
            <w:shd w:val="clear" w:color="auto" w:fill="auto"/>
            <w:noWrap/>
            <w:vAlign w:val="bottom"/>
            <w:hideMark/>
          </w:tcPr>
          <w:p w14:paraId="1E04558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2750C4A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13.000,00</w:t>
            </w:r>
          </w:p>
        </w:tc>
        <w:tc>
          <w:tcPr>
            <w:tcW w:w="1418" w:type="dxa"/>
            <w:tcBorders>
              <w:top w:val="nil"/>
              <w:left w:val="nil"/>
              <w:bottom w:val="nil"/>
              <w:right w:val="nil"/>
            </w:tcBorders>
            <w:shd w:val="clear" w:color="auto" w:fill="auto"/>
            <w:noWrap/>
            <w:vAlign w:val="bottom"/>
            <w:hideMark/>
          </w:tcPr>
          <w:p w14:paraId="6093FFA5"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7.000,00</w:t>
            </w:r>
          </w:p>
        </w:tc>
        <w:tc>
          <w:tcPr>
            <w:tcW w:w="1417" w:type="dxa"/>
            <w:tcBorders>
              <w:top w:val="nil"/>
              <w:left w:val="nil"/>
              <w:bottom w:val="nil"/>
              <w:right w:val="nil"/>
            </w:tcBorders>
            <w:shd w:val="clear" w:color="auto" w:fill="auto"/>
            <w:noWrap/>
            <w:vAlign w:val="bottom"/>
            <w:hideMark/>
          </w:tcPr>
          <w:p w14:paraId="28C34EC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7.000,00</w:t>
            </w:r>
          </w:p>
        </w:tc>
        <w:tc>
          <w:tcPr>
            <w:tcW w:w="1701" w:type="dxa"/>
            <w:tcBorders>
              <w:top w:val="nil"/>
              <w:left w:val="nil"/>
              <w:bottom w:val="nil"/>
              <w:right w:val="nil"/>
            </w:tcBorders>
            <w:shd w:val="clear" w:color="auto" w:fill="auto"/>
            <w:noWrap/>
            <w:vAlign w:val="bottom"/>
            <w:hideMark/>
          </w:tcPr>
          <w:p w14:paraId="67B13EF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7.000,00</w:t>
            </w:r>
          </w:p>
        </w:tc>
        <w:tc>
          <w:tcPr>
            <w:tcW w:w="8168" w:type="dxa"/>
            <w:tcBorders>
              <w:top w:val="nil"/>
              <w:left w:val="nil"/>
              <w:bottom w:val="nil"/>
              <w:right w:val="nil"/>
            </w:tcBorders>
            <w:shd w:val="clear" w:color="000000" w:fill="FFFFFF"/>
            <w:noWrap/>
            <w:vAlign w:val="bottom"/>
            <w:hideMark/>
          </w:tcPr>
          <w:p w14:paraId="15C894EC"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4B05CE64"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38CBB60F"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7A142E38"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22690A" w:rsidRPr="0022690A" w14:paraId="5D5F91B7"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2F738B48"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Tekući projekt T102301 Potpora malih i srednjih poduzetnika korisnika Razvojnog centra Ličko-senjske županije</w:t>
            </w:r>
          </w:p>
        </w:tc>
        <w:tc>
          <w:tcPr>
            <w:tcW w:w="1984" w:type="dxa"/>
            <w:tcBorders>
              <w:top w:val="nil"/>
              <w:left w:val="nil"/>
              <w:bottom w:val="nil"/>
              <w:right w:val="nil"/>
            </w:tcBorders>
            <w:shd w:val="clear" w:color="000000" w:fill="CCCCFF"/>
            <w:noWrap/>
            <w:vAlign w:val="bottom"/>
            <w:hideMark/>
          </w:tcPr>
          <w:p w14:paraId="7EB31774"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CCCCFF"/>
            <w:noWrap/>
            <w:vAlign w:val="bottom"/>
            <w:hideMark/>
          </w:tcPr>
          <w:p w14:paraId="3797B63A"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8.000,00</w:t>
            </w:r>
          </w:p>
        </w:tc>
        <w:tc>
          <w:tcPr>
            <w:tcW w:w="1418" w:type="dxa"/>
            <w:tcBorders>
              <w:top w:val="nil"/>
              <w:left w:val="nil"/>
              <w:bottom w:val="nil"/>
              <w:right w:val="nil"/>
            </w:tcBorders>
            <w:shd w:val="clear" w:color="000000" w:fill="CCCCFF"/>
            <w:noWrap/>
            <w:vAlign w:val="bottom"/>
            <w:hideMark/>
          </w:tcPr>
          <w:p w14:paraId="523696ED"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8.000,00</w:t>
            </w:r>
          </w:p>
        </w:tc>
        <w:tc>
          <w:tcPr>
            <w:tcW w:w="1417" w:type="dxa"/>
            <w:tcBorders>
              <w:top w:val="nil"/>
              <w:left w:val="nil"/>
              <w:bottom w:val="nil"/>
              <w:right w:val="nil"/>
            </w:tcBorders>
            <w:shd w:val="clear" w:color="000000" w:fill="CCCCFF"/>
            <w:noWrap/>
            <w:vAlign w:val="bottom"/>
            <w:hideMark/>
          </w:tcPr>
          <w:p w14:paraId="1348E35C"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8.000,00</w:t>
            </w:r>
          </w:p>
        </w:tc>
        <w:tc>
          <w:tcPr>
            <w:tcW w:w="1701" w:type="dxa"/>
            <w:tcBorders>
              <w:top w:val="nil"/>
              <w:left w:val="nil"/>
              <w:bottom w:val="nil"/>
              <w:right w:val="nil"/>
            </w:tcBorders>
            <w:shd w:val="clear" w:color="000000" w:fill="CCCCFF"/>
            <w:noWrap/>
            <w:vAlign w:val="bottom"/>
            <w:hideMark/>
          </w:tcPr>
          <w:p w14:paraId="6E46EB0E"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8.000,00</w:t>
            </w:r>
          </w:p>
        </w:tc>
        <w:tc>
          <w:tcPr>
            <w:tcW w:w="8168" w:type="dxa"/>
            <w:tcBorders>
              <w:top w:val="nil"/>
              <w:left w:val="nil"/>
              <w:bottom w:val="nil"/>
              <w:right w:val="nil"/>
            </w:tcBorders>
            <w:shd w:val="clear" w:color="000000" w:fill="FFFFFF"/>
            <w:noWrap/>
            <w:vAlign w:val="bottom"/>
            <w:hideMark/>
          </w:tcPr>
          <w:p w14:paraId="31B45F7D"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6FC00B5C"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3580B72B"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25FFB215"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22690A" w:rsidRPr="0022690A" w14:paraId="35822149"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3665FB43"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1.1. Opći prihodi i primici</w:t>
            </w:r>
          </w:p>
        </w:tc>
        <w:tc>
          <w:tcPr>
            <w:tcW w:w="1984" w:type="dxa"/>
            <w:tcBorders>
              <w:top w:val="nil"/>
              <w:left w:val="nil"/>
              <w:bottom w:val="nil"/>
              <w:right w:val="nil"/>
            </w:tcBorders>
            <w:shd w:val="clear" w:color="000000" w:fill="FFFF99"/>
            <w:noWrap/>
            <w:vAlign w:val="bottom"/>
            <w:hideMark/>
          </w:tcPr>
          <w:p w14:paraId="016514C2"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FFFF99"/>
            <w:noWrap/>
            <w:vAlign w:val="bottom"/>
            <w:hideMark/>
          </w:tcPr>
          <w:p w14:paraId="1DD9FAAB"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8.000,00</w:t>
            </w:r>
          </w:p>
        </w:tc>
        <w:tc>
          <w:tcPr>
            <w:tcW w:w="1418" w:type="dxa"/>
            <w:tcBorders>
              <w:top w:val="nil"/>
              <w:left w:val="nil"/>
              <w:bottom w:val="nil"/>
              <w:right w:val="nil"/>
            </w:tcBorders>
            <w:shd w:val="clear" w:color="000000" w:fill="FFFF99"/>
            <w:noWrap/>
            <w:vAlign w:val="bottom"/>
            <w:hideMark/>
          </w:tcPr>
          <w:p w14:paraId="4E7241B2"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8.000,00</w:t>
            </w:r>
          </w:p>
        </w:tc>
        <w:tc>
          <w:tcPr>
            <w:tcW w:w="1417" w:type="dxa"/>
            <w:tcBorders>
              <w:top w:val="nil"/>
              <w:left w:val="nil"/>
              <w:bottom w:val="nil"/>
              <w:right w:val="nil"/>
            </w:tcBorders>
            <w:shd w:val="clear" w:color="000000" w:fill="FFFF99"/>
            <w:noWrap/>
            <w:vAlign w:val="bottom"/>
            <w:hideMark/>
          </w:tcPr>
          <w:p w14:paraId="104F2B43"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8.000,00</w:t>
            </w:r>
          </w:p>
        </w:tc>
        <w:tc>
          <w:tcPr>
            <w:tcW w:w="1701" w:type="dxa"/>
            <w:tcBorders>
              <w:top w:val="nil"/>
              <w:left w:val="nil"/>
              <w:bottom w:val="nil"/>
              <w:right w:val="nil"/>
            </w:tcBorders>
            <w:shd w:val="clear" w:color="000000" w:fill="FFFF99"/>
            <w:noWrap/>
            <w:vAlign w:val="bottom"/>
            <w:hideMark/>
          </w:tcPr>
          <w:p w14:paraId="483B6030"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8.000,00</w:t>
            </w:r>
          </w:p>
        </w:tc>
        <w:tc>
          <w:tcPr>
            <w:tcW w:w="8168" w:type="dxa"/>
            <w:tcBorders>
              <w:top w:val="nil"/>
              <w:left w:val="nil"/>
              <w:bottom w:val="nil"/>
              <w:right w:val="nil"/>
            </w:tcBorders>
            <w:shd w:val="clear" w:color="000000" w:fill="FFFFFF"/>
            <w:noWrap/>
            <w:vAlign w:val="bottom"/>
            <w:hideMark/>
          </w:tcPr>
          <w:p w14:paraId="28E5E9C8"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1746570E"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00866CD0"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400907EF"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FE3D30" w:rsidRPr="0022690A" w14:paraId="10675EB7"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5C43BB12"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2D6C7B4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35C32A0A"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8.000,00</w:t>
            </w:r>
          </w:p>
        </w:tc>
        <w:tc>
          <w:tcPr>
            <w:tcW w:w="1418" w:type="dxa"/>
            <w:tcBorders>
              <w:top w:val="nil"/>
              <w:left w:val="nil"/>
              <w:bottom w:val="nil"/>
              <w:right w:val="nil"/>
            </w:tcBorders>
            <w:shd w:val="clear" w:color="auto" w:fill="auto"/>
            <w:noWrap/>
            <w:vAlign w:val="bottom"/>
            <w:hideMark/>
          </w:tcPr>
          <w:p w14:paraId="1B309F25"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8.000,00</w:t>
            </w:r>
          </w:p>
        </w:tc>
        <w:tc>
          <w:tcPr>
            <w:tcW w:w="1417" w:type="dxa"/>
            <w:tcBorders>
              <w:top w:val="nil"/>
              <w:left w:val="nil"/>
              <w:bottom w:val="nil"/>
              <w:right w:val="nil"/>
            </w:tcBorders>
            <w:shd w:val="clear" w:color="auto" w:fill="auto"/>
            <w:noWrap/>
            <w:vAlign w:val="bottom"/>
            <w:hideMark/>
          </w:tcPr>
          <w:p w14:paraId="33561C4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8.000,00</w:t>
            </w:r>
          </w:p>
        </w:tc>
        <w:tc>
          <w:tcPr>
            <w:tcW w:w="1701" w:type="dxa"/>
            <w:tcBorders>
              <w:top w:val="nil"/>
              <w:left w:val="nil"/>
              <w:bottom w:val="nil"/>
              <w:right w:val="nil"/>
            </w:tcBorders>
            <w:shd w:val="clear" w:color="auto" w:fill="auto"/>
            <w:noWrap/>
            <w:vAlign w:val="bottom"/>
            <w:hideMark/>
          </w:tcPr>
          <w:p w14:paraId="0988388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8.000,00</w:t>
            </w:r>
          </w:p>
        </w:tc>
        <w:tc>
          <w:tcPr>
            <w:tcW w:w="8168" w:type="dxa"/>
            <w:tcBorders>
              <w:top w:val="nil"/>
              <w:left w:val="nil"/>
              <w:bottom w:val="nil"/>
              <w:right w:val="nil"/>
            </w:tcBorders>
            <w:shd w:val="clear" w:color="000000" w:fill="FFFFFF"/>
            <w:noWrap/>
            <w:vAlign w:val="bottom"/>
            <w:hideMark/>
          </w:tcPr>
          <w:p w14:paraId="49ED26E6"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29FA2491"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7C598E70"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12BA4EA2"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08042891"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68A95F5B"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36 Pomoći dane u inozemstvo i unutar općeg proračuna</w:t>
            </w:r>
          </w:p>
        </w:tc>
        <w:tc>
          <w:tcPr>
            <w:tcW w:w="1984" w:type="dxa"/>
            <w:tcBorders>
              <w:top w:val="nil"/>
              <w:left w:val="nil"/>
              <w:bottom w:val="nil"/>
              <w:right w:val="nil"/>
            </w:tcBorders>
            <w:shd w:val="clear" w:color="auto" w:fill="auto"/>
            <w:noWrap/>
            <w:vAlign w:val="bottom"/>
            <w:hideMark/>
          </w:tcPr>
          <w:p w14:paraId="44BC0DD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7D6B942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8.000,00</w:t>
            </w:r>
          </w:p>
        </w:tc>
        <w:tc>
          <w:tcPr>
            <w:tcW w:w="1418" w:type="dxa"/>
            <w:tcBorders>
              <w:top w:val="nil"/>
              <w:left w:val="nil"/>
              <w:bottom w:val="nil"/>
              <w:right w:val="nil"/>
            </w:tcBorders>
            <w:shd w:val="clear" w:color="auto" w:fill="auto"/>
            <w:noWrap/>
            <w:vAlign w:val="bottom"/>
            <w:hideMark/>
          </w:tcPr>
          <w:p w14:paraId="2320362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8.000,00</w:t>
            </w:r>
          </w:p>
        </w:tc>
        <w:tc>
          <w:tcPr>
            <w:tcW w:w="1417" w:type="dxa"/>
            <w:tcBorders>
              <w:top w:val="nil"/>
              <w:left w:val="nil"/>
              <w:bottom w:val="nil"/>
              <w:right w:val="nil"/>
            </w:tcBorders>
            <w:shd w:val="clear" w:color="auto" w:fill="auto"/>
            <w:noWrap/>
            <w:vAlign w:val="bottom"/>
            <w:hideMark/>
          </w:tcPr>
          <w:p w14:paraId="25C930E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8.000,00</w:t>
            </w:r>
          </w:p>
        </w:tc>
        <w:tc>
          <w:tcPr>
            <w:tcW w:w="1701" w:type="dxa"/>
            <w:tcBorders>
              <w:top w:val="nil"/>
              <w:left w:val="nil"/>
              <w:bottom w:val="nil"/>
              <w:right w:val="nil"/>
            </w:tcBorders>
            <w:shd w:val="clear" w:color="auto" w:fill="auto"/>
            <w:noWrap/>
            <w:vAlign w:val="bottom"/>
            <w:hideMark/>
          </w:tcPr>
          <w:p w14:paraId="32651DFA"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8.000,00</w:t>
            </w:r>
          </w:p>
        </w:tc>
        <w:tc>
          <w:tcPr>
            <w:tcW w:w="8168" w:type="dxa"/>
            <w:tcBorders>
              <w:top w:val="nil"/>
              <w:left w:val="nil"/>
              <w:bottom w:val="nil"/>
              <w:right w:val="nil"/>
            </w:tcBorders>
            <w:shd w:val="clear" w:color="000000" w:fill="FFFFFF"/>
            <w:noWrap/>
            <w:vAlign w:val="bottom"/>
            <w:hideMark/>
          </w:tcPr>
          <w:p w14:paraId="6C3BCB6C"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4CF7D2A3"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5A58A057"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150BFD61"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22690A" w:rsidRPr="0022690A" w14:paraId="20A6FDDC" w14:textId="77777777" w:rsidTr="00D81F6E">
        <w:trPr>
          <w:trHeight w:val="264"/>
        </w:trPr>
        <w:tc>
          <w:tcPr>
            <w:tcW w:w="7088" w:type="dxa"/>
            <w:gridSpan w:val="2"/>
            <w:tcBorders>
              <w:top w:val="nil"/>
              <w:left w:val="nil"/>
              <w:bottom w:val="nil"/>
              <w:right w:val="nil"/>
            </w:tcBorders>
            <w:shd w:val="clear" w:color="000000" w:fill="9999FF"/>
            <w:noWrap/>
            <w:vAlign w:val="bottom"/>
            <w:hideMark/>
          </w:tcPr>
          <w:p w14:paraId="2294EA3D"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Program 1024 Razvoj poljoprivrede</w:t>
            </w:r>
          </w:p>
        </w:tc>
        <w:tc>
          <w:tcPr>
            <w:tcW w:w="1984" w:type="dxa"/>
            <w:tcBorders>
              <w:top w:val="nil"/>
              <w:left w:val="nil"/>
              <w:bottom w:val="nil"/>
              <w:right w:val="nil"/>
            </w:tcBorders>
            <w:shd w:val="clear" w:color="000000" w:fill="9999FF"/>
            <w:noWrap/>
            <w:vAlign w:val="bottom"/>
            <w:hideMark/>
          </w:tcPr>
          <w:p w14:paraId="45EAFC67"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13.282,75</w:t>
            </w:r>
          </w:p>
        </w:tc>
        <w:tc>
          <w:tcPr>
            <w:tcW w:w="1843" w:type="dxa"/>
            <w:tcBorders>
              <w:top w:val="nil"/>
              <w:left w:val="nil"/>
              <w:bottom w:val="nil"/>
              <w:right w:val="nil"/>
            </w:tcBorders>
            <w:shd w:val="clear" w:color="000000" w:fill="9999FF"/>
            <w:noWrap/>
            <w:vAlign w:val="bottom"/>
            <w:hideMark/>
          </w:tcPr>
          <w:p w14:paraId="62E1D7E1"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33.300,00</w:t>
            </w:r>
          </w:p>
        </w:tc>
        <w:tc>
          <w:tcPr>
            <w:tcW w:w="1418" w:type="dxa"/>
            <w:tcBorders>
              <w:top w:val="nil"/>
              <w:left w:val="nil"/>
              <w:bottom w:val="nil"/>
              <w:right w:val="nil"/>
            </w:tcBorders>
            <w:shd w:val="clear" w:color="000000" w:fill="9999FF"/>
            <w:noWrap/>
            <w:vAlign w:val="bottom"/>
            <w:hideMark/>
          </w:tcPr>
          <w:p w14:paraId="0D23B220"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33.300,00</w:t>
            </w:r>
          </w:p>
        </w:tc>
        <w:tc>
          <w:tcPr>
            <w:tcW w:w="1417" w:type="dxa"/>
            <w:tcBorders>
              <w:top w:val="nil"/>
              <w:left w:val="nil"/>
              <w:bottom w:val="nil"/>
              <w:right w:val="nil"/>
            </w:tcBorders>
            <w:shd w:val="clear" w:color="000000" w:fill="9999FF"/>
            <w:noWrap/>
            <w:vAlign w:val="bottom"/>
            <w:hideMark/>
          </w:tcPr>
          <w:p w14:paraId="2D7531DE"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33.300,00</w:t>
            </w:r>
          </w:p>
        </w:tc>
        <w:tc>
          <w:tcPr>
            <w:tcW w:w="1701" w:type="dxa"/>
            <w:tcBorders>
              <w:top w:val="nil"/>
              <w:left w:val="nil"/>
              <w:bottom w:val="nil"/>
              <w:right w:val="nil"/>
            </w:tcBorders>
            <w:shd w:val="clear" w:color="000000" w:fill="9999FF"/>
            <w:noWrap/>
            <w:vAlign w:val="bottom"/>
            <w:hideMark/>
          </w:tcPr>
          <w:p w14:paraId="0406ECFD"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33.300,00</w:t>
            </w:r>
          </w:p>
        </w:tc>
        <w:tc>
          <w:tcPr>
            <w:tcW w:w="8168" w:type="dxa"/>
            <w:tcBorders>
              <w:top w:val="nil"/>
              <w:left w:val="nil"/>
              <w:bottom w:val="nil"/>
              <w:right w:val="nil"/>
            </w:tcBorders>
            <w:shd w:val="clear" w:color="000000" w:fill="FFFFFF"/>
            <w:noWrap/>
            <w:vAlign w:val="bottom"/>
            <w:hideMark/>
          </w:tcPr>
          <w:p w14:paraId="18BE6980"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5BE200D5"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0846C11A"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1D6AAE22"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22690A" w:rsidRPr="0022690A" w14:paraId="7B3C2A19"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41659A8B"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Aktivnost A100001 Subvencije</w:t>
            </w:r>
          </w:p>
        </w:tc>
        <w:tc>
          <w:tcPr>
            <w:tcW w:w="1984" w:type="dxa"/>
            <w:tcBorders>
              <w:top w:val="nil"/>
              <w:left w:val="nil"/>
              <w:bottom w:val="nil"/>
              <w:right w:val="nil"/>
            </w:tcBorders>
            <w:shd w:val="clear" w:color="000000" w:fill="CCCCFF"/>
            <w:noWrap/>
            <w:vAlign w:val="bottom"/>
            <w:hideMark/>
          </w:tcPr>
          <w:p w14:paraId="71E6941E"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13.282,75</w:t>
            </w:r>
          </w:p>
        </w:tc>
        <w:tc>
          <w:tcPr>
            <w:tcW w:w="1843" w:type="dxa"/>
            <w:tcBorders>
              <w:top w:val="nil"/>
              <w:left w:val="nil"/>
              <w:bottom w:val="nil"/>
              <w:right w:val="nil"/>
            </w:tcBorders>
            <w:shd w:val="clear" w:color="000000" w:fill="CCCCFF"/>
            <w:noWrap/>
            <w:vAlign w:val="bottom"/>
            <w:hideMark/>
          </w:tcPr>
          <w:p w14:paraId="35CD49FF"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CCCCFF"/>
            <w:noWrap/>
            <w:vAlign w:val="bottom"/>
            <w:hideMark/>
          </w:tcPr>
          <w:p w14:paraId="1F9C824C"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CCCCFF"/>
            <w:noWrap/>
            <w:vAlign w:val="bottom"/>
            <w:hideMark/>
          </w:tcPr>
          <w:p w14:paraId="523F5C19"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CCCCFF"/>
            <w:noWrap/>
            <w:vAlign w:val="bottom"/>
            <w:hideMark/>
          </w:tcPr>
          <w:p w14:paraId="63BD17A7"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68414313"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2AB70ED7"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4BC106E7"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4732999E"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22690A" w:rsidRPr="0022690A" w14:paraId="1971FA3E"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4E27E9E8"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1.1. Opći prihodi i primici</w:t>
            </w:r>
          </w:p>
        </w:tc>
        <w:tc>
          <w:tcPr>
            <w:tcW w:w="1984" w:type="dxa"/>
            <w:tcBorders>
              <w:top w:val="nil"/>
              <w:left w:val="nil"/>
              <w:bottom w:val="nil"/>
              <w:right w:val="nil"/>
            </w:tcBorders>
            <w:shd w:val="clear" w:color="000000" w:fill="FFFF99"/>
            <w:noWrap/>
            <w:vAlign w:val="bottom"/>
            <w:hideMark/>
          </w:tcPr>
          <w:p w14:paraId="6C45479D"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13.282,75</w:t>
            </w:r>
          </w:p>
        </w:tc>
        <w:tc>
          <w:tcPr>
            <w:tcW w:w="1843" w:type="dxa"/>
            <w:tcBorders>
              <w:top w:val="nil"/>
              <w:left w:val="nil"/>
              <w:bottom w:val="nil"/>
              <w:right w:val="nil"/>
            </w:tcBorders>
            <w:shd w:val="clear" w:color="000000" w:fill="FFFF99"/>
            <w:noWrap/>
            <w:vAlign w:val="bottom"/>
            <w:hideMark/>
          </w:tcPr>
          <w:p w14:paraId="38D9462D"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FFFF99"/>
            <w:noWrap/>
            <w:vAlign w:val="bottom"/>
            <w:hideMark/>
          </w:tcPr>
          <w:p w14:paraId="0265F4CF"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FFFF99"/>
            <w:noWrap/>
            <w:vAlign w:val="bottom"/>
            <w:hideMark/>
          </w:tcPr>
          <w:p w14:paraId="1C6D4F1E"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FFFF99"/>
            <w:noWrap/>
            <w:vAlign w:val="bottom"/>
            <w:hideMark/>
          </w:tcPr>
          <w:p w14:paraId="2880E1EE"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7368427F"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01CBF694"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08BF49BC"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2D7C6D18"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FE3D30" w:rsidRPr="0022690A" w14:paraId="4B270621"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4499E085"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5E47352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13.282,75</w:t>
            </w:r>
          </w:p>
        </w:tc>
        <w:tc>
          <w:tcPr>
            <w:tcW w:w="1843" w:type="dxa"/>
            <w:tcBorders>
              <w:top w:val="nil"/>
              <w:left w:val="nil"/>
              <w:bottom w:val="nil"/>
              <w:right w:val="nil"/>
            </w:tcBorders>
            <w:shd w:val="clear" w:color="auto" w:fill="auto"/>
            <w:noWrap/>
            <w:vAlign w:val="bottom"/>
            <w:hideMark/>
          </w:tcPr>
          <w:p w14:paraId="6CCF11C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5EEAD03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7143D49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523F2DD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5CCEAFE1"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003E209C"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6A75BA4A"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41789CE0"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3B1BECC7"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33230824"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35 Subvencije</w:t>
            </w:r>
          </w:p>
        </w:tc>
        <w:tc>
          <w:tcPr>
            <w:tcW w:w="1984" w:type="dxa"/>
            <w:tcBorders>
              <w:top w:val="nil"/>
              <w:left w:val="nil"/>
              <w:bottom w:val="nil"/>
              <w:right w:val="nil"/>
            </w:tcBorders>
            <w:shd w:val="clear" w:color="auto" w:fill="auto"/>
            <w:noWrap/>
            <w:vAlign w:val="bottom"/>
            <w:hideMark/>
          </w:tcPr>
          <w:p w14:paraId="61FC12F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13.282,75</w:t>
            </w:r>
          </w:p>
        </w:tc>
        <w:tc>
          <w:tcPr>
            <w:tcW w:w="1843" w:type="dxa"/>
            <w:tcBorders>
              <w:top w:val="nil"/>
              <w:left w:val="nil"/>
              <w:bottom w:val="nil"/>
              <w:right w:val="nil"/>
            </w:tcBorders>
            <w:shd w:val="clear" w:color="auto" w:fill="auto"/>
            <w:noWrap/>
            <w:vAlign w:val="bottom"/>
            <w:hideMark/>
          </w:tcPr>
          <w:p w14:paraId="1E71397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78B5937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68E7404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0A98D98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24DECB31"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1225EFE5"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5470D68B"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07E36EBD"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22690A" w:rsidRPr="0022690A" w14:paraId="2B7898A4"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395756E6"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Aktivnost A102401 Subvencije</w:t>
            </w:r>
          </w:p>
        </w:tc>
        <w:tc>
          <w:tcPr>
            <w:tcW w:w="1984" w:type="dxa"/>
            <w:tcBorders>
              <w:top w:val="nil"/>
              <w:left w:val="nil"/>
              <w:bottom w:val="nil"/>
              <w:right w:val="nil"/>
            </w:tcBorders>
            <w:shd w:val="clear" w:color="000000" w:fill="CCCCFF"/>
            <w:noWrap/>
            <w:vAlign w:val="bottom"/>
            <w:hideMark/>
          </w:tcPr>
          <w:p w14:paraId="66AD8FC4"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CCCCFF"/>
            <w:noWrap/>
            <w:vAlign w:val="bottom"/>
            <w:hideMark/>
          </w:tcPr>
          <w:p w14:paraId="2B7146B8"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33.300,00</w:t>
            </w:r>
          </w:p>
        </w:tc>
        <w:tc>
          <w:tcPr>
            <w:tcW w:w="1418" w:type="dxa"/>
            <w:tcBorders>
              <w:top w:val="nil"/>
              <w:left w:val="nil"/>
              <w:bottom w:val="nil"/>
              <w:right w:val="nil"/>
            </w:tcBorders>
            <w:shd w:val="clear" w:color="000000" w:fill="CCCCFF"/>
            <w:noWrap/>
            <w:vAlign w:val="bottom"/>
            <w:hideMark/>
          </w:tcPr>
          <w:p w14:paraId="33B2C5A1"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33.300,00</w:t>
            </w:r>
          </w:p>
        </w:tc>
        <w:tc>
          <w:tcPr>
            <w:tcW w:w="1417" w:type="dxa"/>
            <w:tcBorders>
              <w:top w:val="nil"/>
              <w:left w:val="nil"/>
              <w:bottom w:val="nil"/>
              <w:right w:val="nil"/>
            </w:tcBorders>
            <w:shd w:val="clear" w:color="000000" w:fill="CCCCFF"/>
            <w:noWrap/>
            <w:vAlign w:val="bottom"/>
            <w:hideMark/>
          </w:tcPr>
          <w:p w14:paraId="6C548196"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33.300,00</w:t>
            </w:r>
          </w:p>
        </w:tc>
        <w:tc>
          <w:tcPr>
            <w:tcW w:w="1701" w:type="dxa"/>
            <w:tcBorders>
              <w:top w:val="nil"/>
              <w:left w:val="nil"/>
              <w:bottom w:val="nil"/>
              <w:right w:val="nil"/>
            </w:tcBorders>
            <w:shd w:val="clear" w:color="000000" w:fill="CCCCFF"/>
            <w:noWrap/>
            <w:vAlign w:val="bottom"/>
            <w:hideMark/>
          </w:tcPr>
          <w:p w14:paraId="00FC3801"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33.300,00</w:t>
            </w:r>
          </w:p>
        </w:tc>
        <w:tc>
          <w:tcPr>
            <w:tcW w:w="8168" w:type="dxa"/>
            <w:tcBorders>
              <w:top w:val="nil"/>
              <w:left w:val="nil"/>
              <w:bottom w:val="nil"/>
              <w:right w:val="nil"/>
            </w:tcBorders>
            <w:shd w:val="clear" w:color="000000" w:fill="FFFFFF"/>
            <w:noWrap/>
            <w:vAlign w:val="bottom"/>
            <w:hideMark/>
          </w:tcPr>
          <w:p w14:paraId="66FD300A"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1A28D9E3"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2C3B87C6"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02D47426"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22690A" w:rsidRPr="0022690A" w14:paraId="339616C0"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4C84A651"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1.1. Opći prihodi i primici</w:t>
            </w:r>
          </w:p>
        </w:tc>
        <w:tc>
          <w:tcPr>
            <w:tcW w:w="1984" w:type="dxa"/>
            <w:tcBorders>
              <w:top w:val="nil"/>
              <w:left w:val="nil"/>
              <w:bottom w:val="nil"/>
              <w:right w:val="nil"/>
            </w:tcBorders>
            <w:shd w:val="clear" w:color="000000" w:fill="FFFF99"/>
            <w:noWrap/>
            <w:vAlign w:val="bottom"/>
            <w:hideMark/>
          </w:tcPr>
          <w:p w14:paraId="17ED60FF"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FFFF99"/>
            <w:noWrap/>
            <w:vAlign w:val="bottom"/>
            <w:hideMark/>
          </w:tcPr>
          <w:p w14:paraId="08AEDBE0"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33.300,00</w:t>
            </w:r>
          </w:p>
        </w:tc>
        <w:tc>
          <w:tcPr>
            <w:tcW w:w="1418" w:type="dxa"/>
            <w:tcBorders>
              <w:top w:val="nil"/>
              <w:left w:val="nil"/>
              <w:bottom w:val="nil"/>
              <w:right w:val="nil"/>
            </w:tcBorders>
            <w:shd w:val="clear" w:color="000000" w:fill="FFFF99"/>
            <w:noWrap/>
            <w:vAlign w:val="bottom"/>
            <w:hideMark/>
          </w:tcPr>
          <w:p w14:paraId="3735CD8F"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33.300,00</w:t>
            </w:r>
          </w:p>
        </w:tc>
        <w:tc>
          <w:tcPr>
            <w:tcW w:w="1417" w:type="dxa"/>
            <w:tcBorders>
              <w:top w:val="nil"/>
              <w:left w:val="nil"/>
              <w:bottom w:val="nil"/>
              <w:right w:val="nil"/>
            </w:tcBorders>
            <w:shd w:val="clear" w:color="000000" w:fill="FFFF99"/>
            <w:noWrap/>
            <w:vAlign w:val="bottom"/>
            <w:hideMark/>
          </w:tcPr>
          <w:p w14:paraId="261BAEBC"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33.300,00</w:t>
            </w:r>
          </w:p>
        </w:tc>
        <w:tc>
          <w:tcPr>
            <w:tcW w:w="1701" w:type="dxa"/>
            <w:tcBorders>
              <w:top w:val="nil"/>
              <w:left w:val="nil"/>
              <w:bottom w:val="nil"/>
              <w:right w:val="nil"/>
            </w:tcBorders>
            <w:shd w:val="clear" w:color="000000" w:fill="FFFF99"/>
            <w:noWrap/>
            <w:vAlign w:val="bottom"/>
            <w:hideMark/>
          </w:tcPr>
          <w:p w14:paraId="0F0B163A"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33.300,00</w:t>
            </w:r>
          </w:p>
        </w:tc>
        <w:tc>
          <w:tcPr>
            <w:tcW w:w="8168" w:type="dxa"/>
            <w:tcBorders>
              <w:top w:val="nil"/>
              <w:left w:val="nil"/>
              <w:bottom w:val="nil"/>
              <w:right w:val="nil"/>
            </w:tcBorders>
            <w:shd w:val="clear" w:color="000000" w:fill="FFFFFF"/>
            <w:noWrap/>
            <w:vAlign w:val="bottom"/>
            <w:hideMark/>
          </w:tcPr>
          <w:p w14:paraId="37605DD4"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06FC4EAF"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186339B0"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31A8CB90"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FE3D30" w:rsidRPr="0022690A" w14:paraId="7ABEC04B"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1FF38983"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5CEF1E2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5C65E8B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33.300,00</w:t>
            </w:r>
          </w:p>
        </w:tc>
        <w:tc>
          <w:tcPr>
            <w:tcW w:w="1418" w:type="dxa"/>
            <w:tcBorders>
              <w:top w:val="nil"/>
              <w:left w:val="nil"/>
              <w:bottom w:val="nil"/>
              <w:right w:val="nil"/>
            </w:tcBorders>
            <w:shd w:val="clear" w:color="auto" w:fill="auto"/>
            <w:noWrap/>
            <w:vAlign w:val="bottom"/>
            <w:hideMark/>
          </w:tcPr>
          <w:p w14:paraId="4C9E5135"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33.300,00</w:t>
            </w:r>
          </w:p>
        </w:tc>
        <w:tc>
          <w:tcPr>
            <w:tcW w:w="1417" w:type="dxa"/>
            <w:tcBorders>
              <w:top w:val="nil"/>
              <w:left w:val="nil"/>
              <w:bottom w:val="nil"/>
              <w:right w:val="nil"/>
            </w:tcBorders>
            <w:shd w:val="clear" w:color="auto" w:fill="auto"/>
            <w:noWrap/>
            <w:vAlign w:val="bottom"/>
            <w:hideMark/>
          </w:tcPr>
          <w:p w14:paraId="709E4115"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33.300,00</w:t>
            </w:r>
          </w:p>
        </w:tc>
        <w:tc>
          <w:tcPr>
            <w:tcW w:w="1701" w:type="dxa"/>
            <w:tcBorders>
              <w:top w:val="nil"/>
              <w:left w:val="nil"/>
              <w:bottom w:val="nil"/>
              <w:right w:val="nil"/>
            </w:tcBorders>
            <w:shd w:val="clear" w:color="auto" w:fill="auto"/>
            <w:noWrap/>
            <w:vAlign w:val="bottom"/>
            <w:hideMark/>
          </w:tcPr>
          <w:p w14:paraId="0233B2E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33.300,00</w:t>
            </w:r>
          </w:p>
        </w:tc>
        <w:tc>
          <w:tcPr>
            <w:tcW w:w="8168" w:type="dxa"/>
            <w:tcBorders>
              <w:top w:val="nil"/>
              <w:left w:val="nil"/>
              <w:bottom w:val="nil"/>
              <w:right w:val="nil"/>
            </w:tcBorders>
            <w:shd w:val="clear" w:color="000000" w:fill="FFFFFF"/>
            <w:noWrap/>
            <w:vAlign w:val="bottom"/>
            <w:hideMark/>
          </w:tcPr>
          <w:p w14:paraId="1461F2C0"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0CAA6C26"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0103A15C"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0351F8B4"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3EB325F7"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02E3FDB6"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35 Subvencije</w:t>
            </w:r>
          </w:p>
        </w:tc>
        <w:tc>
          <w:tcPr>
            <w:tcW w:w="1984" w:type="dxa"/>
            <w:tcBorders>
              <w:top w:val="nil"/>
              <w:left w:val="nil"/>
              <w:bottom w:val="nil"/>
              <w:right w:val="nil"/>
            </w:tcBorders>
            <w:shd w:val="clear" w:color="auto" w:fill="auto"/>
            <w:noWrap/>
            <w:vAlign w:val="bottom"/>
            <w:hideMark/>
          </w:tcPr>
          <w:p w14:paraId="7F88EF0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4346DD6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33.300,00</w:t>
            </w:r>
          </w:p>
        </w:tc>
        <w:tc>
          <w:tcPr>
            <w:tcW w:w="1418" w:type="dxa"/>
            <w:tcBorders>
              <w:top w:val="nil"/>
              <w:left w:val="nil"/>
              <w:bottom w:val="nil"/>
              <w:right w:val="nil"/>
            </w:tcBorders>
            <w:shd w:val="clear" w:color="auto" w:fill="auto"/>
            <w:noWrap/>
            <w:vAlign w:val="bottom"/>
            <w:hideMark/>
          </w:tcPr>
          <w:p w14:paraId="10A96F2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33.300,00</w:t>
            </w:r>
          </w:p>
        </w:tc>
        <w:tc>
          <w:tcPr>
            <w:tcW w:w="1417" w:type="dxa"/>
            <w:tcBorders>
              <w:top w:val="nil"/>
              <w:left w:val="nil"/>
              <w:bottom w:val="nil"/>
              <w:right w:val="nil"/>
            </w:tcBorders>
            <w:shd w:val="clear" w:color="auto" w:fill="auto"/>
            <w:noWrap/>
            <w:vAlign w:val="bottom"/>
            <w:hideMark/>
          </w:tcPr>
          <w:p w14:paraId="4F19C265"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33.300,00</w:t>
            </w:r>
          </w:p>
        </w:tc>
        <w:tc>
          <w:tcPr>
            <w:tcW w:w="1701" w:type="dxa"/>
            <w:tcBorders>
              <w:top w:val="nil"/>
              <w:left w:val="nil"/>
              <w:bottom w:val="nil"/>
              <w:right w:val="nil"/>
            </w:tcBorders>
            <w:shd w:val="clear" w:color="auto" w:fill="auto"/>
            <w:noWrap/>
            <w:vAlign w:val="bottom"/>
            <w:hideMark/>
          </w:tcPr>
          <w:p w14:paraId="2A43825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33.300,00</w:t>
            </w:r>
          </w:p>
        </w:tc>
        <w:tc>
          <w:tcPr>
            <w:tcW w:w="8168" w:type="dxa"/>
            <w:tcBorders>
              <w:top w:val="nil"/>
              <w:left w:val="nil"/>
              <w:bottom w:val="nil"/>
              <w:right w:val="nil"/>
            </w:tcBorders>
            <w:shd w:val="clear" w:color="000000" w:fill="FFFFFF"/>
            <w:noWrap/>
            <w:vAlign w:val="bottom"/>
            <w:hideMark/>
          </w:tcPr>
          <w:p w14:paraId="7AED3CA4"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7A3C6060"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794A4C5E"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326097FA"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22690A" w:rsidRPr="0022690A" w14:paraId="1BA37ACB" w14:textId="77777777" w:rsidTr="00D81F6E">
        <w:trPr>
          <w:trHeight w:val="264"/>
        </w:trPr>
        <w:tc>
          <w:tcPr>
            <w:tcW w:w="7088" w:type="dxa"/>
            <w:gridSpan w:val="2"/>
            <w:tcBorders>
              <w:top w:val="nil"/>
              <w:left w:val="nil"/>
              <w:bottom w:val="nil"/>
              <w:right w:val="nil"/>
            </w:tcBorders>
            <w:shd w:val="clear" w:color="000000" w:fill="9999FF"/>
            <w:noWrap/>
            <w:vAlign w:val="bottom"/>
            <w:hideMark/>
          </w:tcPr>
          <w:p w14:paraId="79C44DE4"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Program 1025 Poticanje razvoja turizma</w:t>
            </w:r>
          </w:p>
        </w:tc>
        <w:tc>
          <w:tcPr>
            <w:tcW w:w="1984" w:type="dxa"/>
            <w:tcBorders>
              <w:top w:val="nil"/>
              <w:left w:val="nil"/>
              <w:bottom w:val="nil"/>
              <w:right w:val="nil"/>
            </w:tcBorders>
            <w:shd w:val="clear" w:color="000000" w:fill="9999FF"/>
            <w:noWrap/>
            <w:vAlign w:val="bottom"/>
            <w:hideMark/>
          </w:tcPr>
          <w:p w14:paraId="7AED29DF"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153.042,66</w:t>
            </w:r>
          </w:p>
        </w:tc>
        <w:tc>
          <w:tcPr>
            <w:tcW w:w="1843" w:type="dxa"/>
            <w:tcBorders>
              <w:top w:val="nil"/>
              <w:left w:val="nil"/>
              <w:bottom w:val="nil"/>
              <w:right w:val="nil"/>
            </w:tcBorders>
            <w:shd w:val="clear" w:color="000000" w:fill="9999FF"/>
            <w:noWrap/>
            <w:vAlign w:val="bottom"/>
            <w:hideMark/>
          </w:tcPr>
          <w:p w14:paraId="776C4E90"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172.000,00</w:t>
            </w:r>
          </w:p>
        </w:tc>
        <w:tc>
          <w:tcPr>
            <w:tcW w:w="1418" w:type="dxa"/>
            <w:tcBorders>
              <w:top w:val="nil"/>
              <w:left w:val="nil"/>
              <w:bottom w:val="nil"/>
              <w:right w:val="nil"/>
            </w:tcBorders>
            <w:shd w:val="clear" w:color="000000" w:fill="9999FF"/>
            <w:noWrap/>
            <w:vAlign w:val="bottom"/>
            <w:hideMark/>
          </w:tcPr>
          <w:p w14:paraId="110EE293"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136.000,00</w:t>
            </w:r>
          </w:p>
        </w:tc>
        <w:tc>
          <w:tcPr>
            <w:tcW w:w="1417" w:type="dxa"/>
            <w:tcBorders>
              <w:top w:val="nil"/>
              <w:left w:val="nil"/>
              <w:bottom w:val="nil"/>
              <w:right w:val="nil"/>
            </w:tcBorders>
            <w:shd w:val="clear" w:color="000000" w:fill="9999FF"/>
            <w:noWrap/>
            <w:vAlign w:val="bottom"/>
            <w:hideMark/>
          </w:tcPr>
          <w:p w14:paraId="0316E96A"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140.000,00</w:t>
            </w:r>
          </w:p>
        </w:tc>
        <w:tc>
          <w:tcPr>
            <w:tcW w:w="1701" w:type="dxa"/>
            <w:tcBorders>
              <w:top w:val="nil"/>
              <w:left w:val="nil"/>
              <w:bottom w:val="nil"/>
              <w:right w:val="nil"/>
            </w:tcBorders>
            <w:shd w:val="clear" w:color="000000" w:fill="9999FF"/>
            <w:noWrap/>
            <w:vAlign w:val="bottom"/>
            <w:hideMark/>
          </w:tcPr>
          <w:p w14:paraId="210529FA"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140.000,00</w:t>
            </w:r>
          </w:p>
        </w:tc>
        <w:tc>
          <w:tcPr>
            <w:tcW w:w="8168" w:type="dxa"/>
            <w:tcBorders>
              <w:top w:val="nil"/>
              <w:left w:val="nil"/>
              <w:bottom w:val="nil"/>
              <w:right w:val="nil"/>
            </w:tcBorders>
            <w:shd w:val="clear" w:color="000000" w:fill="FFFFFF"/>
            <w:noWrap/>
            <w:vAlign w:val="bottom"/>
            <w:hideMark/>
          </w:tcPr>
          <w:p w14:paraId="5E282494"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45101A8E"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15D79CCB"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0BA6DE1B"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22690A" w:rsidRPr="0022690A" w14:paraId="00F3599D"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69AA6E13"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Aktivnost A100001 Turistička zajednica Grada Otočca</w:t>
            </w:r>
          </w:p>
        </w:tc>
        <w:tc>
          <w:tcPr>
            <w:tcW w:w="1984" w:type="dxa"/>
            <w:tcBorders>
              <w:top w:val="nil"/>
              <w:left w:val="nil"/>
              <w:bottom w:val="nil"/>
              <w:right w:val="nil"/>
            </w:tcBorders>
            <w:shd w:val="clear" w:color="000000" w:fill="CCCCFF"/>
            <w:noWrap/>
            <w:vAlign w:val="bottom"/>
            <w:hideMark/>
          </w:tcPr>
          <w:p w14:paraId="4A4DAECF"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106.178,24</w:t>
            </w:r>
          </w:p>
        </w:tc>
        <w:tc>
          <w:tcPr>
            <w:tcW w:w="1843" w:type="dxa"/>
            <w:tcBorders>
              <w:top w:val="nil"/>
              <w:left w:val="nil"/>
              <w:bottom w:val="nil"/>
              <w:right w:val="nil"/>
            </w:tcBorders>
            <w:shd w:val="clear" w:color="000000" w:fill="CCCCFF"/>
            <w:noWrap/>
            <w:vAlign w:val="bottom"/>
            <w:hideMark/>
          </w:tcPr>
          <w:p w14:paraId="21382839"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CCCCFF"/>
            <w:noWrap/>
            <w:vAlign w:val="bottom"/>
            <w:hideMark/>
          </w:tcPr>
          <w:p w14:paraId="026BD134"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CCCCFF"/>
            <w:noWrap/>
            <w:vAlign w:val="bottom"/>
            <w:hideMark/>
          </w:tcPr>
          <w:p w14:paraId="7D4557BB"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CCCCFF"/>
            <w:noWrap/>
            <w:vAlign w:val="bottom"/>
            <w:hideMark/>
          </w:tcPr>
          <w:p w14:paraId="6843A8B4"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06ABF768"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0E3F077B"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230EC417"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088567FF"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22690A" w:rsidRPr="0022690A" w14:paraId="57B37CD6"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12C18373"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1.1. Opći prihodi i primici</w:t>
            </w:r>
          </w:p>
        </w:tc>
        <w:tc>
          <w:tcPr>
            <w:tcW w:w="1984" w:type="dxa"/>
            <w:tcBorders>
              <w:top w:val="nil"/>
              <w:left w:val="nil"/>
              <w:bottom w:val="nil"/>
              <w:right w:val="nil"/>
            </w:tcBorders>
            <w:shd w:val="clear" w:color="000000" w:fill="FFFF99"/>
            <w:noWrap/>
            <w:vAlign w:val="bottom"/>
            <w:hideMark/>
          </w:tcPr>
          <w:p w14:paraId="24DC9B16"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106.178,24</w:t>
            </w:r>
          </w:p>
        </w:tc>
        <w:tc>
          <w:tcPr>
            <w:tcW w:w="1843" w:type="dxa"/>
            <w:tcBorders>
              <w:top w:val="nil"/>
              <w:left w:val="nil"/>
              <w:bottom w:val="nil"/>
              <w:right w:val="nil"/>
            </w:tcBorders>
            <w:shd w:val="clear" w:color="000000" w:fill="FFFF99"/>
            <w:noWrap/>
            <w:vAlign w:val="bottom"/>
            <w:hideMark/>
          </w:tcPr>
          <w:p w14:paraId="3E3664D6"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FFFF99"/>
            <w:noWrap/>
            <w:vAlign w:val="bottom"/>
            <w:hideMark/>
          </w:tcPr>
          <w:p w14:paraId="47C72CA9"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FFFF99"/>
            <w:noWrap/>
            <w:vAlign w:val="bottom"/>
            <w:hideMark/>
          </w:tcPr>
          <w:p w14:paraId="3F09397E"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FFFF99"/>
            <w:noWrap/>
            <w:vAlign w:val="bottom"/>
            <w:hideMark/>
          </w:tcPr>
          <w:p w14:paraId="5FEF7867"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00EAFB43"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51B5E5C6"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4A3CABC1"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1495F3B7"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FE3D30" w:rsidRPr="0022690A" w14:paraId="67B15467"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1BC8F0EA"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06CF0C5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106.178,24</w:t>
            </w:r>
          </w:p>
        </w:tc>
        <w:tc>
          <w:tcPr>
            <w:tcW w:w="1843" w:type="dxa"/>
            <w:tcBorders>
              <w:top w:val="nil"/>
              <w:left w:val="nil"/>
              <w:bottom w:val="nil"/>
              <w:right w:val="nil"/>
            </w:tcBorders>
            <w:shd w:val="clear" w:color="auto" w:fill="auto"/>
            <w:noWrap/>
            <w:vAlign w:val="bottom"/>
            <w:hideMark/>
          </w:tcPr>
          <w:p w14:paraId="50182198"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48CD977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1238828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1CF3534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3DCE780D"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34E05979"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1DD54D21"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1AFC9A1F"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210B11BF"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18FFD5A7"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38 Ostali rashodi</w:t>
            </w:r>
          </w:p>
        </w:tc>
        <w:tc>
          <w:tcPr>
            <w:tcW w:w="1984" w:type="dxa"/>
            <w:tcBorders>
              <w:top w:val="nil"/>
              <w:left w:val="nil"/>
              <w:bottom w:val="nil"/>
              <w:right w:val="nil"/>
            </w:tcBorders>
            <w:shd w:val="clear" w:color="auto" w:fill="auto"/>
            <w:noWrap/>
            <w:vAlign w:val="bottom"/>
            <w:hideMark/>
          </w:tcPr>
          <w:p w14:paraId="29B4202A"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106.178,24</w:t>
            </w:r>
          </w:p>
        </w:tc>
        <w:tc>
          <w:tcPr>
            <w:tcW w:w="1843" w:type="dxa"/>
            <w:tcBorders>
              <w:top w:val="nil"/>
              <w:left w:val="nil"/>
              <w:bottom w:val="nil"/>
              <w:right w:val="nil"/>
            </w:tcBorders>
            <w:shd w:val="clear" w:color="auto" w:fill="auto"/>
            <w:noWrap/>
            <w:vAlign w:val="bottom"/>
            <w:hideMark/>
          </w:tcPr>
          <w:p w14:paraId="7E42C37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6250E49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545EA8E8"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4E82B8A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07F1C4FE"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611F0935"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7EB11449"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6A643325"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22690A" w:rsidRPr="0022690A" w14:paraId="41A3A464"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40B4972A"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xml:space="preserve">Aktivnost A100002 </w:t>
            </w:r>
            <w:proofErr w:type="spellStart"/>
            <w:r w:rsidRPr="0022690A">
              <w:rPr>
                <w:rFonts w:ascii="Arial" w:eastAsia="Times New Roman" w:hAnsi="Arial" w:cs="Arial"/>
                <w:b/>
                <w:bCs/>
                <w:color w:val="000000"/>
                <w:kern w:val="0"/>
                <w:sz w:val="16"/>
                <w:szCs w:val="16"/>
                <w:lang w:eastAsia="hr-HR"/>
                <w14:ligatures w14:val="none"/>
              </w:rPr>
              <w:t>H.centar</w:t>
            </w:r>
            <w:proofErr w:type="spellEnd"/>
            <w:r w:rsidRPr="0022690A">
              <w:rPr>
                <w:rFonts w:ascii="Arial" w:eastAsia="Times New Roman" w:hAnsi="Arial" w:cs="Arial"/>
                <w:b/>
                <w:bCs/>
                <w:color w:val="000000"/>
                <w:kern w:val="0"/>
                <w:sz w:val="16"/>
                <w:szCs w:val="16"/>
                <w:lang w:eastAsia="hr-HR"/>
                <w14:ligatures w14:val="none"/>
              </w:rPr>
              <w:t xml:space="preserve"> za autohtone vrste riba i rakova krških voda</w:t>
            </w:r>
          </w:p>
        </w:tc>
        <w:tc>
          <w:tcPr>
            <w:tcW w:w="1984" w:type="dxa"/>
            <w:tcBorders>
              <w:top w:val="nil"/>
              <w:left w:val="nil"/>
              <w:bottom w:val="nil"/>
              <w:right w:val="nil"/>
            </w:tcBorders>
            <w:shd w:val="clear" w:color="000000" w:fill="CCCCFF"/>
            <w:noWrap/>
            <w:vAlign w:val="bottom"/>
            <w:hideMark/>
          </w:tcPr>
          <w:p w14:paraId="6B180ABC"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46.864,42</w:t>
            </w:r>
          </w:p>
        </w:tc>
        <w:tc>
          <w:tcPr>
            <w:tcW w:w="1843" w:type="dxa"/>
            <w:tcBorders>
              <w:top w:val="nil"/>
              <w:left w:val="nil"/>
              <w:bottom w:val="nil"/>
              <w:right w:val="nil"/>
            </w:tcBorders>
            <w:shd w:val="clear" w:color="000000" w:fill="CCCCFF"/>
            <w:noWrap/>
            <w:vAlign w:val="bottom"/>
            <w:hideMark/>
          </w:tcPr>
          <w:p w14:paraId="1460BE65"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CCCCFF"/>
            <w:noWrap/>
            <w:vAlign w:val="bottom"/>
            <w:hideMark/>
          </w:tcPr>
          <w:p w14:paraId="5E74D1FA"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CCCCFF"/>
            <w:noWrap/>
            <w:vAlign w:val="bottom"/>
            <w:hideMark/>
          </w:tcPr>
          <w:p w14:paraId="42A840E2"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CCCCFF"/>
            <w:noWrap/>
            <w:vAlign w:val="bottom"/>
            <w:hideMark/>
          </w:tcPr>
          <w:p w14:paraId="4BCDE881"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355D84DD"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5FBEF09E"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3B21D18A"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1B706371"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22690A" w:rsidRPr="0022690A" w14:paraId="0A49E805"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3DE66EF7"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1.1. Opći prihodi i primici</w:t>
            </w:r>
          </w:p>
        </w:tc>
        <w:tc>
          <w:tcPr>
            <w:tcW w:w="1984" w:type="dxa"/>
            <w:tcBorders>
              <w:top w:val="nil"/>
              <w:left w:val="nil"/>
              <w:bottom w:val="nil"/>
              <w:right w:val="nil"/>
            </w:tcBorders>
            <w:shd w:val="clear" w:color="000000" w:fill="FFFF99"/>
            <w:noWrap/>
            <w:vAlign w:val="bottom"/>
            <w:hideMark/>
          </w:tcPr>
          <w:p w14:paraId="4C3BBD04"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46.864,42</w:t>
            </w:r>
          </w:p>
        </w:tc>
        <w:tc>
          <w:tcPr>
            <w:tcW w:w="1843" w:type="dxa"/>
            <w:tcBorders>
              <w:top w:val="nil"/>
              <w:left w:val="nil"/>
              <w:bottom w:val="nil"/>
              <w:right w:val="nil"/>
            </w:tcBorders>
            <w:shd w:val="clear" w:color="000000" w:fill="FFFF99"/>
            <w:noWrap/>
            <w:vAlign w:val="bottom"/>
            <w:hideMark/>
          </w:tcPr>
          <w:p w14:paraId="2ACF20A4"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FFFF99"/>
            <w:noWrap/>
            <w:vAlign w:val="bottom"/>
            <w:hideMark/>
          </w:tcPr>
          <w:p w14:paraId="6723F36A"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FFFF99"/>
            <w:noWrap/>
            <w:vAlign w:val="bottom"/>
            <w:hideMark/>
          </w:tcPr>
          <w:p w14:paraId="693E206B"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FFFF99"/>
            <w:noWrap/>
            <w:vAlign w:val="bottom"/>
            <w:hideMark/>
          </w:tcPr>
          <w:p w14:paraId="0F6E8CD4"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1F1D6055"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45056303"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7AB44486"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70B5D218"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FE3D30" w:rsidRPr="0022690A" w14:paraId="445D98F2"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5056C0B0"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2B2AF49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46.864,42</w:t>
            </w:r>
          </w:p>
        </w:tc>
        <w:tc>
          <w:tcPr>
            <w:tcW w:w="1843" w:type="dxa"/>
            <w:tcBorders>
              <w:top w:val="nil"/>
              <w:left w:val="nil"/>
              <w:bottom w:val="nil"/>
              <w:right w:val="nil"/>
            </w:tcBorders>
            <w:shd w:val="clear" w:color="auto" w:fill="auto"/>
            <w:noWrap/>
            <w:vAlign w:val="bottom"/>
            <w:hideMark/>
          </w:tcPr>
          <w:p w14:paraId="29F6C1E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7A790AA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109AF68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23EF3EC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2C482D90"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6808BBE9"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321DC83D"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3B97A9E5"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5CBC535E"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55C16530"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38 Ostali rashodi</w:t>
            </w:r>
          </w:p>
        </w:tc>
        <w:tc>
          <w:tcPr>
            <w:tcW w:w="1984" w:type="dxa"/>
            <w:tcBorders>
              <w:top w:val="nil"/>
              <w:left w:val="nil"/>
              <w:bottom w:val="nil"/>
              <w:right w:val="nil"/>
            </w:tcBorders>
            <w:shd w:val="clear" w:color="auto" w:fill="auto"/>
            <w:noWrap/>
            <w:vAlign w:val="bottom"/>
            <w:hideMark/>
          </w:tcPr>
          <w:p w14:paraId="7753C42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46.864,42</w:t>
            </w:r>
          </w:p>
        </w:tc>
        <w:tc>
          <w:tcPr>
            <w:tcW w:w="1843" w:type="dxa"/>
            <w:tcBorders>
              <w:top w:val="nil"/>
              <w:left w:val="nil"/>
              <w:bottom w:val="nil"/>
              <w:right w:val="nil"/>
            </w:tcBorders>
            <w:shd w:val="clear" w:color="auto" w:fill="auto"/>
            <w:noWrap/>
            <w:vAlign w:val="bottom"/>
            <w:hideMark/>
          </w:tcPr>
          <w:p w14:paraId="639893E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6F6E3A3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72BC2625"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3710557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08AAE7EF"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1F90766C"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041BC25D"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37FC14F2"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22690A" w:rsidRPr="0022690A" w14:paraId="4EF3FAA2"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3FD7139E"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Aktivnost A102501 Turistička zajednica Grada Otočca</w:t>
            </w:r>
          </w:p>
        </w:tc>
        <w:tc>
          <w:tcPr>
            <w:tcW w:w="1984" w:type="dxa"/>
            <w:tcBorders>
              <w:top w:val="nil"/>
              <w:left w:val="nil"/>
              <w:bottom w:val="nil"/>
              <w:right w:val="nil"/>
            </w:tcBorders>
            <w:shd w:val="clear" w:color="000000" w:fill="CCCCFF"/>
            <w:noWrap/>
            <w:vAlign w:val="bottom"/>
            <w:hideMark/>
          </w:tcPr>
          <w:p w14:paraId="39185F67"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CCCCFF"/>
            <w:noWrap/>
            <w:vAlign w:val="bottom"/>
            <w:hideMark/>
          </w:tcPr>
          <w:p w14:paraId="7710C56F"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100.000,00</w:t>
            </w:r>
          </w:p>
        </w:tc>
        <w:tc>
          <w:tcPr>
            <w:tcW w:w="1418" w:type="dxa"/>
            <w:tcBorders>
              <w:top w:val="nil"/>
              <w:left w:val="nil"/>
              <w:bottom w:val="nil"/>
              <w:right w:val="nil"/>
            </w:tcBorders>
            <w:shd w:val="clear" w:color="000000" w:fill="CCCCFF"/>
            <w:noWrap/>
            <w:vAlign w:val="bottom"/>
            <w:hideMark/>
          </w:tcPr>
          <w:p w14:paraId="59733D6A"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130.000,00</w:t>
            </w:r>
          </w:p>
        </w:tc>
        <w:tc>
          <w:tcPr>
            <w:tcW w:w="1417" w:type="dxa"/>
            <w:tcBorders>
              <w:top w:val="nil"/>
              <w:left w:val="nil"/>
              <w:bottom w:val="nil"/>
              <w:right w:val="nil"/>
            </w:tcBorders>
            <w:shd w:val="clear" w:color="000000" w:fill="CCCCFF"/>
            <w:noWrap/>
            <w:vAlign w:val="bottom"/>
            <w:hideMark/>
          </w:tcPr>
          <w:p w14:paraId="350802B8"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130.000,00</w:t>
            </w:r>
          </w:p>
        </w:tc>
        <w:tc>
          <w:tcPr>
            <w:tcW w:w="1701" w:type="dxa"/>
            <w:tcBorders>
              <w:top w:val="nil"/>
              <w:left w:val="nil"/>
              <w:bottom w:val="nil"/>
              <w:right w:val="nil"/>
            </w:tcBorders>
            <w:shd w:val="clear" w:color="000000" w:fill="CCCCFF"/>
            <w:noWrap/>
            <w:vAlign w:val="bottom"/>
            <w:hideMark/>
          </w:tcPr>
          <w:p w14:paraId="0F5D2650"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130.000,00</w:t>
            </w:r>
          </w:p>
        </w:tc>
        <w:tc>
          <w:tcPr>
            <w:tcW w:w="8168" w:type="dxa"/>
            <w:tcBorders>
              <w:top w:val="nil"/>
              <w:left w:val="nil"/>
              <w:bottom w:val="nil"/>
              <w:right w:val="nil"/>
            </w:tcBorders>
            <w:shd w:val="clear" w:color="000000" w:fill="FFFFFF"/>
            <w:noWrap/>
            <w:vAlign w:val="bottom"/>
            <w:hideMark/>
          </w:tcPr>
          <w:p w14:paraId="039379E6"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4BB80DD3"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6EF72400"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1A2D17BA"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22690A" w:rsidRPr="0022690A" w14:paraId="1923A958"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00E2FE4F"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1.1. Opći prihodi i primici</w:t>
            </w:r>
          </w:p>
        </w:tc>
        <w:tc>
          <w:tcPr>
            <w:tcW w:w="1984" w:type="dxa"/>
            <w:tcBorders>
              <w:top w:val="nil"/>
              <w:left w:val="nil"/>
              <w:bottom w:val="nil"/>
              <w:right w:val="nil"/>
            </w:tcBorders>
            <w:shd w:val="clear" w:color="000000" w:fill="FFFF99"/>
            <w:noWrap/>
            <w:vAlign w:val="bottom"/>
            <w:hideMark/>
          </w:tcPr>
          <w:p w14:paraId="1F42CDEE"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FFFF99"/>
            <w:noWrap/>
            <w:vAlign w:val="bottom"/>
            <w:hideMark/>
          </w:tcPr>
          <w:p w14:paraId="60E2E3E6"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100.000,00</w:t>
            </w:r>
          </w:p>
        </w:tc>
        <w:tc>
          <w:tcPr>
            <w:tcW w:w="1418" w:type="dxa"/>
            <w:tcBorders>
              <w:top w:val="nil"/>
              <w:left w:val="nil"/>
              <w:bottom w:val="nil"/>
              <w:right w:val="nil"/>
            </w:tcBorders>
            <w:shd w:val="clear" w:color="000000" w:fill="FFFF99"/>
            <w:noWrap/>
            <w:vAlign w:val="bottom"/>
            <w:hideMark/>
          </w:tcPr>
          <w:p w14:paraId="7B4DDBFC"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130.000,00</w:t>
            </w:r>
          </w:p>
        </w:tc>
        <w:tc>
          <w:tcPr>
            <w:tcW w:w="1417" w:type="dxa"/>
            <w:tcBorders>
              <w:top w:val="nil"/>
              <w:left w:val="nil"/>
              <w:bottom w:val="nil"/>
              <w:right w:val="nil"/>
            </w:tcBorders>
            <w:shd w:val="clear" w:color="000000" w:fill="FFFF99"/>
            <w:noWrap/>
            <w:vAlign w:val="bottom"/>
            <w:hideMark/>
          </w:tcPr>
          <w:p w14:paraId="74FD4A94"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130.000,00</w:t>
            </w:r>
          </w:p>
        </w:tc>
        <w:tc>
          <w:tcPr>
            <w:tcW w:w="1701" w:type="dxa"/>
            <w:tcBorders>
              <w:top w:val="nil"/>
              <w:left w:val="nil"/>
              <w:bottom w:val="nil"/>
              <w:right w:val="nil"/>
            </w:tcBorders>
            <w:shd w:val="clear" w:color="000000" w:fill="FFFF99"/>
            <w:noWrap/>
            <w:vAlign w:val="bottom"/>
            <w:hideMark/>
          </w:tcPr>
          <w:p w14:paraId="34230FAB"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130.000,00</w:t>
            </w:r>
          </w:p>
        </w:tc>
        <w:tc>
          <w:tcPr>
            <w:tcW w:w="8168" w:type="dxa"/>
            <w:tcBorders>
              <w:top w:val="nil"/>
              <w:left w:val="nil"/>
              <w:bottom w:val="nil"/>
              <w:right w:val="nil"/>
            </w:tcBorders>
            <w:shd w:val="clear" w:color="000000" w:fill="FFFFFF"/>
            <w:noWrap/>
            <w:vAlign w:val="bottom"/>
            <w:hideMark/>
          </w:tcPr>
          <w:p w14:paraId="401CEF5C"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311766E7"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69D37485"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702A12E4"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FE3D30" w:rsidRPr="0022690A" w14:paraId="65D7F7D5"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082459D5"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7596F11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3AAB8F0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100.000,00</w:t>
            </w:r>
          </w:p>
        </w:tc>
        <w:tc>
          <w:tcPr>
            <w:tcW w:w="1418" w:type="dxa"/>
            <w:tcBorders>
              <w:top w:val="nil"/>
              <w:left w:val="nil"/>
              <w:bottom w:val="nil"/>
              <w:right w:val="nil"/>
            </w:tcBorders>
            <w:shd w:val="clear" w:color="auto" w:fill="auto"/>
            <w:noWrap/>
            <w:vAlign w:val="bottom"/>
            <w:hideMark/>
          </w:tcPr>
          <w:p w14:paraId="629A64F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130.000,00</w:t>
            </w:r>
          </w:p>
        </w:tc>
        <w:tc>
          <w:tcPr>
            <w:tcW w:w="1417" w:type="dxa"/>
            <w:tcBorders>
              <w:top w:val="nil"/>
              <w:left w:val="nil"/>
              <w:bottom w:val="nil"/>
              <w:right w:val="nil"/>
            </w:tcBorders>
            <w:shd w:val="clear" w:color="auto" w:fill="auto"/>
            <w:noWrap/>
            <w:vAlign w:val="bottom"/>
            <w:hideMark/>
          </w:tcPr>
          <w:p w14:paraId="581F5F3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130.000,00</w:t>
            </w:r>
          </w:p>
        </w:tc>
        <w:tc>
          <w:tcPr>
            <w:tcW w:w="1701" w:type="dxa"/>
            <w:tcBorders>
              <w:top w:val="nil"/>
              <w:left w:val="nil"/>
              <w:bottom w:val="nil"/>
              <w:right w:val="nil"/>
            </w:tcBorders>
            <w:shd w:val="clear" w:color="auto" w:fill="auto"/>
            <w:noWrap/>
            <w:vAlign w:val="bottom"/>
            <w:hideMark/>
          </w:tcPr>
          <w:p w14:paraId="4695CAB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130.000,00</w:t>
            </w:r>
          </w:p>
        </w:tc>
        <w:tc>
          <w:tcPr>
            <w:tcW w:w="8168" w:type="dxa"/>
            <w:tcBorders>
              <w:top w:val="nil"/>
              <w:left w:val="nil"/>
              <w:bottom w:val="nil"/>
              <w:right w:val="nil"/>
            </w:tcBorders>
            <w:shd w:val="clear" w:color="000000" w:fill="FFFFFF"/>
            <w:noWrap/>
            <w:vAlign w:val="bottom"/>
            <w:hideMark/>
          </w:tcPr>
          <w:p w14:paraId="7B8F2F69"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3F1ADA49"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04350834"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018852AA"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2CFF4535"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294B8970"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38 Ostali rashodi</w:t>
            </w:r>
          </w:p>
        </w:tc>
        <w:tc>
          <w:tcPr>
            <w:tcW w:w="1984" w:type="dxa"/>
            <w:tcBorders>
              <w:top w:val="nil"/>
              <w:left w:val="nil"/>
              <w:bottom w:val="nil"/>
              <w:right w:val="nil"/>
            </w:tcBorders>
            <w:shd w:val="clear" w:color="auto" w:fill="auto"/>
            <w:noWrap/>
            <w:vAlign w:val="bottom"/>
            <w:hideMark/>
          </w:tcPr>
          <w:p w14:paraId="51E4519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3F1A3D9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100.000,00</w:t>
            </w:r>
          </w:p>
        </w:tc>
        <w:tc>
          <w:tcPr>
            <w:tcW w:w="1418" w:type="dxa"/>
            <w:tcBorders>
              <w:top w:val="nil"/>
              <w:left w:val="nil"/>
              <w:bottom w:val="nil"/>
              <w:right w:val="nil"/>
            </w:tcBorders>
            <w:shd w:val="clear" w:color="auto" w:fill="auto"/>
            <w:noWrap/>
            <w:vAlign w:val="bottom"/>
            <w:hideMark/>
          </w:tcPr>
          <w:p w14:paraId="6CBA4EE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130.000,00</w:t>
            </w:r>
          </w:p>
        </w:tc>
        <w:tc>
          <w:tcPr>
            <w:tcW w:w="1417" w:type="dxa"/>
            <w:tcBorders>
              <w:top w:val="nil"/>
              <w:left w:val="nil"/>
              <w:bottom w:val="nil"/>
              <w:right w:val="nil"/>
            </w:tcBorders>
            <w:shd w:val="clear" w:color="auto" w:fill="auto"/>
            <w:noWrap/>
            <w:vAlign w:val="bottom"/>
            <w:hideMark/>
          </w:tcPr>
          <w:p w14:paraId="4271EDD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130.000,00</w:t>
            </w:r>
          </w:p>
        </w:tc>
        <w:tc>
          <w:tcPr>
            <w:tcW w:w="1701" w:type="dxa"/>
            <w:tcBorders>
              <w:top w:val="nil"/>
              <w:left w:val="nil"/>
              <w:bottom w:val="nil"/>
              <w:right w:val="nil"/>
            </w:tcBorders>
            <w:shd w:val="clear" w:color="auto" w:fill="auto"/>
            <w:noWrap/>
            <w:vAlign w:val="bottom"/>
            <w:hideMark/>
          </w:tcPr>
          <w:p w14:paraId="27BDA5E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130.000,00</w:t>
            </w:r>
          </w:p>
        </w:tc>
        <w:tc>
          <w:tcPr>
            <w:tcW w:w="8168" w:type="dxa"/>
            <w:tcBorders>
              <w:top w:val="nil"/>
              <w:left w:val="nil"/>
              <w:bottom w:val="nil"/>
              <w:right w:val="nil"/>
            </w:tcBorders>
            <w:shd w:val="clear" w:color="000000" w:fill="FFFFFF"/>
            <w:noWrap/>
            <w:vAlign w:val="bottom"/>
            <w:hideMark/>
          </w:tcPr>
          <w:p w14:paraId="31913D45"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2BE85111"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0A7ABA38"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21469CEF"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22690A" w:rsidRPr="0022690A" w14:paraId="7A3D6532"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580EC790"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lastRenderedPageBreak/>
              <w:t xml:space="preserve">Aktivnost A102502 </w:t>
            </w:r>
            <w:proofErr w:type="spellStart"/>
            <w:r w:rsidRPr="0022690A">
              <w:rPr>
                <w:rFonts w:ascii="Arial" w:eastAsia="Times New Roman" w:hAnsi="Arial" w:cs="Arial"/>
                <w:b/>
                <w:bCs/>
                <w:color w:val="000000"/>
                <w:kern w:val="0"/>
                <w:sz w:val="16"/>
                <w:szCs w:val="16"/>
                <w:lang w:eastAsia="hr-HR"/>
                <w14:ligatures w14:val="none"/>
              </w:rPr>
              <w:t>H.centar</w:t>
            </w:r>
            <w:proofErr w:type="spellEnd"/>
            <w:r w:rsidRPr="0022690A">
              <w:rPr>
                <w:rFonts w:ascii="Arial" w:eastAsia="Times New Roman" w:hAnsi="Arial" w:cs="Arial"/>
                <w:b/>
                <w:bCs/>
                <w:color w:val="000000"/>
                <w:kern w:val="0"/>
                <w:sz w:val="16"/>
                <w:szCs w:val="16"/>
                <w:lang w:eastAsia="hr-HR"/>
                <w14:ligatures w14:val="none"/>
              </w:rPr>
              <w:t xml:space="preserve"> za autohtone vrste riba i rakova krških voda</w:t>
            </w:r>
          </w:p>
        </w:tc>
        <w:tc>
          <w:tcPr>
            <w:tcW w:w="1984" w:type="dxa"/>
            <w:tcBorders>
              <w:top w:val="nil"/>
              <w:left w:val="nil"/>
              <w:bottom w:val="nil"/>
              <w:right w:val="nil"/>
            </w:tcBorders>
            <w:shd w:val="clear" w:color="000000" w:fill="CCCCFF"/>
            <w:noWrap/>
            <w:vAlign w:val="bottom"/>
            <w:hideMark/>
          </w:tcPr>
          <w:p w14:paraId="4A0AB9D3"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CCCCFF"/>
            <w:noWrap/>
            <w:vAlign w:val="bottom"/>
            <w:hideMark/>
          </w:tcPr>
          <w:p w14:paraId="1887BDAE"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65.000,00</w:t>
            </w:r>
          </w:p>
        </w:tc>
        <w:tc>
          <w:tcPr>
            <w:tcW w:w="1418" w:type="dxa"/>
            <w:tcBorders>
              <w:top w:val="nil"/>
              <w:left w:val="nil"/>
              <w:bottom w:val="nil"/>
              <w:right w:val="nil"/>
            </w:tcBorders>
            <w:shd w:val="clear" w:color="000000" w:fill="CCCCFF"/>
            <w:noWrap/>
            <w:vAlign w:val="bottom"/>
            <w:hideMark/>
          </w:tcPr>
          <w:p w14:paraId="2A847083"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3.000,00</w:t>
            </w:r>
          </w:p>
        </w:tc>
        <w:tc>
          <w:tcPr>
            <w:tcW w:w="1417" w:type="dxa"/>
            <w:tcBorders>
              <w:top w:val="nil"/>
              <w:left w:val="nil"/>
              <w:bottom w:val="nil"/>
              <w:right w:val="nil"/>
            </w:tcBorders>
            <w:shd w:val="clear" w:color="000000" w:fill="CCCCFF"/>
            <w:noWrap/>
            <w:vAlign w:val="bottom"/>
            <w:hideMark/>
          </w:tcPr>
          <w:p w14:paraId="35DD2330"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3.000,00</w:t>
            </w:r>
          </w:p>
        </w:tc>
        <w:tc>
          <w:tcPr>
            <w:tcW w:w="1701" w:type="dxa"/>
            <w:tcBorders>
              <w:top w:val="nil"/>
              <w:left w:val="nil"/>
              <w:bottom w:val="nil"/>
              <w:right w:val="nil"/>
            </w:tcBorders>
            <w:shd w:val="clear" w:color="000000" w:fill="CCCCFF"/>
            <w:noWrap/>
            <w:vAlign w:val="bottom"/>
            <w:hideMark/>
          </w:tcPr>
          <w:p w14:paraId="7F9BBADB"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3.000,00</w:t>
            </w:r>
          </w:p>
        </w:tc>
        <w:tc>
          <w:tcPr>
            <w:tcW w:w="8168" w:type="dxa"/>
            <w:tcBorders>
              <w:top w:val="nil"/>
              <w:left w:val="nil"/>
              <w:bottom w:val="nil"/>
              <w:right w:val="nil"/>
            </w:tcBorders>
            <w:shd w:val="clear" w:color="000000" w:fill="FFFFFF"/>
            <w:noWrap/>
            <w:vAlign w:val="bottom"/>
            <w:hideMark/>
          </w:tcPr>
          <w:p w14:paraId="145C5C45"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364C8E85"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32045AC9"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6C1B9C05"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22690A" w:rsidRPr="0022690A" w14:paraId="1D32A3AE"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20603942"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1.1. Opći prihodi i primici</w:t>
            </w:r>
          </w:p>
        </w:tc>
        <w:tc>
          <w:tcPr>
            <w:tcW w:w="1984" w:type="dxa"/>
            <w:tcBorders>
              <w:top w:val="nil"/>
              <w:left w:val="nil"/>
              <w:bottom w:val="nil"/>
              <w:right w:val="nil"/>
            </w:tcBorders>
            <w:shd w:val="clear" w:color="000000" w:fill="FFFF99"/>
            <w:noWrap/>
            <w:vAlign w:val="bottom"/>
            <w:hideMark/>
          </w:tcPr>
          <w:p w14:paraId="268169D3"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FFFF99"/>
            <w:noWrap/>
            <w:vAlign w:val="bottom"/>
            <w:hideMark/>
          </w:tcPr>
          <w:p w14:paraId="4DC59D1E"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65.000,00</w:t>
            </w:r>
          </w:p>
        </w:tc>
        <w:tc>
          <w:tcPr>
            <w:tcW w:w="1418" w:type="dxa"/>
            <w:tcBorders>
              <w:top w:val="nil"/>
              <w:left w:val="nil"/>
              <w:bottom w:val="nil"/>
              <w:right w:val="nil"/>
            </w:tcBorders>
            <w:shd w:val="clear" w:color="000000" w:fill="FFFF99"/>
            <w:noWrap/>
            <w:vAlign w:val="bottom"/>
            <w:hideMark/>
          </w:tcPr>
          <w:p w14:paraId="31295D18"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3.000,00</w:t>
            </w:r>
          </w:p>
        </w:tc>
        <w:tc>
          <w:tcPr>
            <w:tcW w:w="1417" w:type="dxa"/>
            <w:tcBorders>
              <w:top w:val="nil"/>
              <w:left w:val="nil"/>
              <w:bottom w:val="nil"/>
              <w:right w:val="nil"/>
            </w:tcBorders>
            <w:shd w:val="clear" w:color="000000" w:fill="FFFF99"/>
            <w:noWrap/>
            <w:vAlign w:val="bottom"/>
            <w:hideMark/>
          </w:tcPr>
          <w:p w14:paraId="1AE5295A"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3.000,00</w:t>
            </w:r>
          </w:p>
        </w:tc>
        <w:tc>
          <w:tcPr>
            <w:tcW w:w="1701" w:type="dxa"/>
            <w:tcBorders>
              <w:top w:val="nil"/>
              <w:left w:val="nil"/>
              <w:bottom w:val="nil"/>
              <w:right w:val="nil"/>
            </w:tcBorders>
            <w:shd w:val="clear" w:color="000000" w:fill="FFFF99"/>
            <w:noWrap/>
            <w:vAlign w:val="bottom"/>
            <w:hideMark/>
          </w:tcPr>
          <w:p w14:paraId="64702E0C"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3.000,00</w:t>
            </w:r>
          </w:p>
        </w:tc>
        <w:tc>
          <w:tcPr>
            <w:tcW w:w="8168" w:type="dxa"/>
            <w:tcBorders>
              <w:top w:val="nil"/>
              <w:left w:val="nil"/>
              <w:bottom w:val="nil"/>
              <w:right w:val="nil"/>
            </w:tcBorders>
            <w:shd w:val="clear" w:color="000000" w:fill="FFFFFF"/>
            <w:noWrap/>
            <w:vAlign w:val="bottom"/>
            <w:hideMark/>
          </w:tcPr>
          <w:p w14:paraId="3EA35FB8"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1C9BFC20"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272408C8"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2C719A21"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FE3D30" w:rsidRPr="0022690A" w14:paraId="218C23BA"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3ABE0CD3"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27FEC07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732B39F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65.000,00</w:t>
            </w:r>
          </w:p>
        </w:tc>
        <w:tc>
          <w:tcPr>
            <w:tcW w:w="1418" w:type="dxa"/>
            <w:tcBorders>
              <w:top w:val="nil"/>
              <w:left w:val="nil"/>
              <w:bottom w:val="nil"/>
              <w:right w:val="nil"/>
            </w:tcBorders>
            <w:shd w:val="clear" w:color="auto" w:fill="auto"/>
            <w:noWrap/>
            <w:vAlign w:val="bottom"/>
            <w:hideMark/>
          </w:tcPr>
          <w:p w14:paraId="5C5BF8F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3.000,00</w:t>
            </w:r>
          </w:p>
        </w:tc>
        <w:tc>
          <w:tcPr>
            <w:tcW w:w="1417" w:type="dxa"/>
            <w:tcBorders>
              <w:top w:val="nil"/>
              <w:left w:val="nil"/>
              <w:bottom w:val="nil"/>
              <w:right w:val="nil"/>
            </w:tcBorders>
            <w:shd w:val="clear" w:color="auto" w:fill="auto"/>
            <w:noWrap/>
            <w:vAlign w:val="bottom"/>
            <w:hideMark/>
          </w:tcPr>
          <w:p w14:paraId="4F6C2C1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3.000,00</w:t>
            </w:r>
          </w:p>
        </w:tc>
        <w:tc>
          <w:tcPr>
            <w:tcW w:w="1701" w:type="dxa"/>
            <w:tcBorders>
              <w:top w:val="nil"/>
              <w:left w:val="nil"/>
              <w:bottom w:val="nil"/>
              <w:right w:val="nil"/>
            </w:tcBorders>
            <w:shd w:val="clear" w:color="auto" w:fill="auto"/>
            <w:noWrap/>
            <w:vAlign w:val="bottom"/>
            <w:hideMark/>
          </w:tcPr>
          <w:p w14:paraId="03E39BCA"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3.000,00</w:t>
            </w:r>
          </w:p>
        </w:tc>
        <w:tc>
          <w:tcPr>
            <w:tcW w:w="8168" w:type="dxa"/>
            <w:tcBorders>
              <w:top w:val="nil"/>
              <w:left w:val="nil"/>
              <w:bottom w:val="nil"/>
              <w:right w:val="nil"/>
            </w:tcBorders>
            <w:shd w:val="clear" w:color="000000" w:fill="FFFFFF"/>
            <w:noWrap/>
            <w:vAlign w:val="bottom"/>
            <w:hideMark/>
          </w:tcPr>
          <w:p w14:paraId="4DDC416A"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15C65FB8"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7652D202"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624F9175"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6A2250BC"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18435177"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38 Ostali rashodi</w:t>
            </w:r>
          </w:p>
        </w:tc>
        <w:tc>
          <w:tcPr>
            <w:tcW w:w="1984" w:type="dxa"/>
            <w:tcBorders>
              <w:top w:val="nil"/>
              <w:left w:val="nil"/>
              <w:bottom w:val="nil"/>
              <w:right w:val="nil"/>
            </w:tcBorders>
            <w:shd w:val="clear" w:color="auto" w:fill="auto"/>
            <w:noWrap/>
            <w:vAlign w:val="bottom"/>
            <w:hideMark/>
          </w:tcPr>
          <w:p w14:paraId="6999133A"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30837F7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65.000,00</w:t>
            </w:r>
          </w:p>
        </w:tc>
        <w:tc>
          <w:tcPr>
            <w:tcW w:w="1418" w:type="dxa"/>
            <w:tcBorders>
              <w:top w:val="nil"/>
              <w:left w:val="nil"/>
              <w:bottom w:val="nil"/>
              <w:right w:val="nil"/>
            </w:tcBorders>
            <w:shd w:val="clear" w:color="auto" w:fill="auto"/>
            <w:noWrap/>
            <w:vAlign w:val="bottom"/>
            <w:hideMark/>
          </w:tcPr>
          <w:p w14:paraId="3FBE11E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3.000,00</w:t>
            </w:r>
          </w:p>
        </w:tc>
        <w:tc>
          <w:tcPr>
            <w:tcW w:w="1417" w:type="dxa"/>
            <w:tcBorders>
              <w:top w:val="nil"/>
              <w:left w:val="nil"/>
              <w:bottom w:val="nil"/>
              <w:right w:val="nil"/>
            </w:tcBorders>
            <w:shd w:val="clear" w:color="auto" w:fill="auto"/>
            <w:noWrap/>
            <w:vAlign w:val="bottom"/>
            <w:hideMark/>
          </w:tcPr>
          <w:p w14:paraId="79C1E00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3.000,00</w:t>
            </w:r>
          </w:p>
        </w:tc>
        <w:tc>
          <w:tcPr>
            <w:tcW w:w="1701" w:type="dxa"/>
            <w:tcBorders>
              <w:top w:val="nil"/>
              <w:left w:val="nil"/>
              <w:bottom w:val="nil"/>
              <w:right w:val="nil"/>
            </w:tcBorders>
            <w:shd w:val="clear" w:color="auto" w:fill="auto"/>
            <w:noWrap/>
            <w:vAlign w:val="bottom"/>
            <w:hideMark/>
          </w:tcPr>
          <w:p w14:paraId="1DBC31D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3.000,00</w:t>
            </w:r>
          </w:p>
        </w:tc>
        <w:tc>
          <w:tcPr>
            <w:tcW w:w="8168" w:type="dxa"/>
            <w:tcBorders>
              <w:top w:val="nil"/>
              <w:left w:val="nil"/>
              <w:bottom w:val="nil"/>
              <w:right w:val="nil"/>
            </w:tcBorders>
            <w:shd w:val="clear" w:color="000000" w:fill="FFFFFF"/>
            <w:noWrap/>
            <w:vAlign w:val="bottom"/>
            <w:hideMark/>
          </w:tcPr>
          <w:p w14:paraId="57D152C8"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1461B3A7"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0335BDDA"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3FC0FFCE"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22690A" w:rsidRPr="0022690A" w14:paraId="4B20BC8B"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41803767"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Aktivnost A102503 Poticanje razvoja turizma</w:t>
            </w:r>
          </w:p>
        </w:tc>
        <w:tc>
          <w:tcPr>
            <w:tcW w:w="1984" w:type="dxa"/>
            <w:tcBorders>
              <w:top w:val="nil"/>
              <w:left w:val="nil"/>
              <w:bottom w:val="nil"/>
              <w:right w:val="nil"/>
            </w:tcBorders>
            <w:shd w:val="clear" w:color="000000" w:fill="CCCCFF"/>
            <w:noWrap/>
            <w:vAlign w:val="bottom"/>
            <w:hideMark/>
          </w:tcPr>
          <w:p w14:paraId="6EDA54F7"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CCCCFF"/>
            <w:noWrap/>
            <w:vAlign w:val="bottom"/>
            <w:hideMark/>
          </w:tcPr>
          <w:p w14:paraId="48FA6CCF"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7.000,00</w:t>
            </w:r>
          </w:p>
        </w:tc>
        <w:tc>
          <w:tcPr>
            <w:tcW w:w="1418" w:type="dxa"/>
            <w:tcBorders>
              <w:top w:val="nil"/>
              <w:left w:val="nil"/>
              <w:bottom w:val="nil"/>
              <w:right w:val="nil"/>
            </w:tcBorders>
            <w:shd w:val="clear" w:color="000000" w:fill="CCCCFF"/>
            <w:noWrap/>
            <w:vAlign w:val="bottom"/>
            <w:hideMark/>
          </w:tcPr>
          <w:p w14:paraId="4A2D1C63"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3.000,00</w:t>
            </w:r>
          </w:p>
        </w:tc>
        <w:tc>
          <w:tcPr>
            <w:tcW w:w="1417" w:type="dxa"/>
            <w:tcBorders>
              <w:top w:val="nil"/>
              <w:left w:val="nil"/>
              <w:bottom w:val="nil"/>
              <w:right w:val="nil"/>
            </w:tcBorders>
            <w:shd w:val="clear" w:color="000000" w:fill="CCCCFF"/>
            <w:noWrap/>
            <w:vAlign w:val="bottom"/>
            <w:hideMark/>
          </w:tcPr>
          <w:p w14:paraId="3FA6DDFA"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7.000,00</w:t>
            </w:r>
          </w:p>
        </w:tc>
        <w:tc>
          <w:tcPr>
            <w:tcW w:w="1701" w:type="dxa"/>
            <w:tcBorders>
              <w:top w:val="nil"/>
              <w:left w:val="nil"/>
              <w:bottom w:val="nil"/>
              <w:right w:val="nil"/>
            </w:tcBorders>
            <w:shd w:val="clear" w:color="000000" w:fill="CCCCFF"/>
            <w:noWrap/>
            <w:vAlign w:val="bottom"/>
            <w:hideMark/>
          </w:tcPr>
          <w:p w14:paraId="7F9E9BC1"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7.000,00</w:t>
            </w:r>
          </w:p>
        </w:tc>
        <w:tc>
          <w:tcPr>
            <w:tcW w:w="8168" w:type="dxa"/>
            <w:tcBorders>
              <w:top w:val="nil"/>
              <w:left w:val="nil"/>
              <w:bottom w:val="nil"/>
              <w:right w:val="nil"/>
            </w:tcBorders>
            <w:shd w:val="clear" w:color="000000" w:fill="FFFFFF"/>
            <w:noWrap/>
            <w:vAlign w:val="bottom"/>
            <w:hideMark/>
          </w:tcPr>
          <w:p w14:paraId="02CA3673"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22978CA8"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2AFBC953"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186739CA"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22690A" w:rsidRPr="0022690A" w14:paraId="2BF22D8B"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41EE093F"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1.1. Opći prihodi i primici</w:t>
            </w:r>
          </w:p>
        </w:tc>
        <w:tc>
          <w:tcPr>
            <w:tcW w:w="1984" w:type="dxa"/>
            <w:tcBorders>
              <w:top w:val="nil"/>
              <w:left w:val="nil"/>
              <w:bottom w:val="nil"/>
              <w:right w:val="nil"/>
            </w:tcBorders>
            <w:shd w:val="clear" w:color="000000" w:fill="FFFF99"/>
            <w:noWrap/>
            <w:vAlign w:val="bottom"/>
            <w:hideMark/>
          </w:tcPr>
          <w:p w14:paraId="63E58D2D"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FFFF99"/>
            <w:noWrap/>
            <w:vAlign w:val="bottom"/>
            <w:hideMark/>
          </w:tcPr>
          <w:p w14:paraId="7865E8A3"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7.000,00</w:t>
            </w:r>
          </w:p>
        </w:tc>
        <w:tc>
          <w:tcPr>
            <w:tcW w:w="1418" w:type="dxa"/>
            <w:tcBorders>
              <w:top w:val="nil"/>
              <w:left w:val="nil"/>
              <w:bottom w:val="nil"/>
              <w:right w:val="nil"/>
            </w:tcBorders>
            <w:shd w:val="clear" w:color="000000" w:fill="FFFF99"/>
            <w:noWrap/>
            <w:vAlign w:val="bottom"/>
            <w:hideMark/>
          </w:tcPr>
          <w:p w14:paraId="789AA7A1"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3.000,00</w:t>
            </w:r>
          </w:p>
        </w:tc>
        <w:tc>
          <w:tcPr>
            <w:tcW w:w="1417" w:type="dxa"/>
            <w:tcBorders>
              <w:top w:val="nil"/>
              <w:left w:val="nil"/>
              <w:bottom w:val="nil"/>
              <w:right w:val="nil"/>
            </w:tcBorders>
            <w:shd w:val="clear" w:color="000000" w:fill="FFFF99"/>
            <w:noWrap/>
            <w:vAlign w:val="bottom"/>
            <w:hideMark/>
          </w:tcPr>
          <w:p w14:paraId="601DB36A"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7.000,00</w:t>
            </w:r>
          </w:p>
        </w:tc>
        <w:tc>
          <w:tcPr>
            <w:tcW w:w="1701" w:type="dxa"/>
            <w:tcBorders>
              <w:top w:val="nil"/>
              <w:left w:val="nil"/>
              <w:bottom w:val="nil"/>
              <w:right w:val="nil"/>
            </w:tcBorders>
            <w:shd w:val="clear" w:color="000000" w:fill="FFFF99"/>
            <w:noWrap/>
            <w:vAlign w:val="bottom"/>
            <w:hideMark/>
          </w:tcPr>
          <w:p w14:paraId="6E78C0F2"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7.000,00</w:t>
            </w:r>
          </w:p>
        </w:tc>
        <w:tc>
          <w:tcPr>
            <w:tcW w:w="8168" w:type="dxa"/>
            <w:tcBorders>
              <w:top w:val="nil"/>
              <w:left w:val="nil"/>
              <w:bottom w:val="nil"/>
              <w:right w:val="nil"/>
            </w:tcBorders>
            <w:shd w:val="clear" w:color="000000" w:fill="FFFFFF"/>
            <w:noWrap/>
            <w:vAlign w:val="bottom"/>
            <w:hideMark/>
          </w:tcPr>
          <w:p w14:paraId="298F0325"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6E786666"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1BFD4D98"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5F96817B"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FE3D30" w:rsidRPr="0022690A" w14:paraId="75285F2D"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04C9E985"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5110336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75902CE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7.000,00</w:t>
            </w:r>
          </w:p>
        </w:tc>
        <w:tc>
          <w:tcPr>
            <w:tcW w:w="1418" w:type="dxa"/>
            <w:tcBorders>
              <w:top w:val="nil"/>
              <w:left w:val="nil"/>
              <w:bottom w:val="nil"/>
              <w:right w:val="nil"/>
            </w:tcBorders>
            <w:shd w:val="clear" w:color="auto" w:fill="auto"/>
            <w:noWrap/>
            <w:vAlign w:val="bottom"/>
            <w:hideMark/>
          </w:tcPr>
          <w:p w14:paraId="3717DF9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3.000,00</w:t>
            </w:r>
          </w:p>
        </w:tc>
        <w:tc>
          <w:tcPr>
            <w:tcW w:w="1417" w:type="dxa"/>
            <w:tcBorders>
              <w:top w:val="nil"/>
              <w:left w:val="nil"/>
              <w:bottom w:val="nil"/>
              <w:right w:val="nil"/>
            </w:tcBorders>
            <w:shd w:val="clear" w:color="auto" w:fill="auto"/>
            <w:noWrap/>
            <w:vAlign w:val="bottom"/>
            <w:hideMark/>
          </w:tcPr>
          <w:p w14:paraId="29E9113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7.000,00</w:t>
            </w:r>
          </w:p>
        </w:tc>
        <w:tc>
          <w:tcPr>
            <w:tcW w:w="1701" w:type="dxa"/>
            <w:tcBorders>
              <w:top w:val="nil"/>
              <w:left w:val="nil"/>
              <w:bottom w:val="nil"/>
              <w:right w:val="nil"/>
            </w:tcBorders>
            <w:shd w:val="clear" w:color="auto" w:fill="auto"/>
            <w:noWrap/>
            <w:vAlign w:val="bottom"/>
            <w:hideMark/>
          </w:tcPr>
          <w:p w14:paraId="6D45A29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7.000,00</w:t>
            </w:r>
          </w:p>
        </w:tc>
        <w:tc>
          <w:tcPr>
            <w:tcW w:w="8168" w:type="dxa"/>
            <w:tcBorders>
              <w:top w:val="nil"/>
              <w:left w:val="nil"/>
              <w:bottom w:val="nil"/>
              <w:right w:val="nil"/>
            </w:tcBorders>
            <w:shd w:val="clear" w:color="000000" w:fill="FFFFFF"/>
            <w:noWrap/>
            <w:vAlign w:val="bottom"/>
            <w:hideMark/>
          </w:tcPr>
          <w:p w14:paraId="237BB5F4"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5C001A8B"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0B073C96"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2FAC0429"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164768C4"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28D829B9"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38 Ostali rashodi</w:t>
            </w:r>
          </w:p>
        </w:tc>
        <w:tc>
          <w:tcPr>
            <w:tcW w:w="1984" w:type="dxa"/>
            <w:tcBorders>
              <w:top w:val="nil"/>
              <w:left w:val="nil"/>
              <w:bottom w:val="nil"/>
              <w:right w:val="nil"/>
            </w:tcBorders>
            <w:shd w:val="clear" w:color="auto" w:fill="auto"/>
            <w:noWrap/>
            <w:vAlign w:val="bottom"/>
            <w:hideMark/>
          </w:tcPr>
          <w:p w14:paraId="07C5791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3DC3743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7.000,00</w:t>
            </w:r>
          </w:p>
        </w:tc>
        <w:tc>
          <w:tcPr>
            <w:tcW w:w="1418" w:type="dxa"/>
            <w:tcBorders>
              <w:top w:val="nil"/>
              <w:left w:val="nil"/>
              <w:bottom w:val="nil"/>
              <w:right w:val="nil"/>
            </w:tcBorders>
            <w:shd w:val="clear" w:color="auto" w:fill="auto"/>
            <w:noWrap/>
            <w:vAlign w:val="bottom"/>
            <w:hideMark/>
          </w:tcPr>
          <w:p w14:paraId="0E4E74C5"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3.000,00</w:t>
            </w:r>
          </w:p>
        </w:tc>
        <w:tc>
          <w:tcPr>
            <w:tcW w:w="1417" w:type="dxa"/>
            <w:tcBorders>
              <w:top w:val="nil"/>
              <w:left w:val="nil"/>
              <w:bottom w:val="nil"/>
              <w:right w:val="nil"/>
            </w:tcBorders>
            <w:shd w:val="clear" w:color="auto" w:fill="auto"/>
            <w:noWrap/>
            <w:vAlign w:val="bottom"/>
            <w:hideMark/>
          </w:tcPr>
          <w:p w14:paraId="72E256A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7.000,00</w:t>
            </w:r>
          </w:p>
        </w:tc>
        <w:tc>
          <w:tcPr>
            <w:tcW w:w="1701" w:type="dxa"/>
            <w:tcBorders>
              <w:top w:val="nil"/>
              <w:left w:val="nil"/>
              <w:bottom w:val="nil"/>
              <w:right w:val="nil"/>
            </w:tcBorders>
            <w:shd w:val="clear" w:color="auto" w:fill="auto"/>
            <w:noWrap/>
            <w:vAlign w:val="bottom"/>
            <w:hideMark/>
          </w:tcPr>
          <w:p w14:paraId="7023EBA8"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7.000,00</w:t>
            </w:r>
          </w:p>
        </w:tc>
        <w:tc>
          <w:tcPr>
            <w:tcW w:w="8168" w:type="dxa"/>
            <w:tcBorders>
              <w:top w:val="nil"/>
              <w:left w:val="nil"/>
              <w:bottom w:val="nil"/>
              <w:right w:val="nil"/>
            </w:tcBorders>
            <w:shd w:val="clear" w:color="000000" w:fill="FFFFFF"/>
            <w:noWrap/>
            <w:vAlign w:val="bottom"/>
            <w:hideMark/>
          </w:tcPr>
          <w:p w14:paraId="2D1490E1"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0906E387"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68537913"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6558AF3B"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22690A" w:rsidRPr="0022690A" w14:paraId="13BFF4FB" w14:textId="77777777" w:rsidTr="00D81F6E">
        <w:trPr>
          <w:trHeight w:val="264"/>
        </w:trPr>
        <w:tc>
          <w:tcPr>
            <w:tcW w:w="7088" w:type="dxa"/>
            <w:gridSpan w:val="2"/>
            <w:tcBorders>
              <w:top w:val="nil"/>
              <w:left w:val="nil"/>
              <w:bottom w:val="nil"/>
              <w:right w:val="nil"/>
            </w:tcBorders>
            <w:shd w:val="clear" w:color="000000" w:fill="9999FF"/>
            <w:noWrap/>
            <w:vAlign w:val="bottom"/>
            <w:hideMark/>
          </w:tcPr>
          <w:p w14:paraId="4C8AE41F"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Program 1008 Jedinica prometne mladeži</w:t>
            </w:r>
          </w:p>
        </w:tc>
        <w:tc>
          <w:tcPr>
            <w:tcW w:w="1984" w:type="dxa"/>
            <w:tcBorders>
              <w:top w:val="nil"/>
              <w:left w:val="nil"/>
              <w:bottom w:val="nil"/>
              <w:right w:val="nil"/>
            </w:tcBorders>
            <w:shd w:val="clear" w:color="000000" w:fill="9999FF"/>
            <w:noWrap/>
            <w:vAlign w:val="bottom"/>
            <w:hideMark/>
          </w:tcPr>
          <w:p w14:paraId="075E4697"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9999FF"/>
            <w:noWrap/>
            <w:vAlign w:val="bottom"/>
            <w:hideMark/>
          </w:tcPr>
          <w:p w14:paraId="46C6D3B7"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4.500,00</w:t>
            </w:r>
          </w:p>
        </w:tc>
        <w:tc>
          <w:tcPr>
            <w:tcW w:w="1418" w:type="dxa"/>
            <w:tcBorders>
              <w:top w:val="nil"/>
              <w:left w:val="nil"/>
              <w:bottom w:val="nil"/>
              <w:right w:val="nil"/>
            </w:tcBorders>
            <w:shd w:val="clear" w:color="000000" w:fill="9999FF"/>
            <w:noWrap/>
            <w:vAlign w:val="bottom"/>
            <w:hideMark/>
          </w:tcPr>
          <w:p w14:paraId="54B4EA8C"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4.500,00</w:t>
            </w:r>
          </w:p>
        </w:tc>
        <w:tc>
          <w:tcPr>
            <w:tcW w:w="1417" w:type="dxa"/>
            <w:tcBorders>
              <w:top w:val="nil"/>
              <w:left w:val="nil"/>
              <w:bottom w:val="nil"/>
              <w:right w:val="nil"/>
            </w:tcBorders>
            <w:shd w:val="clear" w:color="000000" w:fill="9999FF"/>
            <w:noWrap/>
            <w:vAlign w:val="bottom"/>
            <w:hideMark/>
          </w:tcPr>
          <w:p w14:paraId="3B96D93F"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4.500,00</w:t>
            </w:r>
          </w:p>
        </w:tc>
        <w:tc>
          <w:tcPr>
            <w:tcW w:w="1701" w:type="dxa"/>
            <w:tcBorders>
              <w:top w:val="nil"/>
              <w:left w:val="nil"/>
              <w:bottom w:val="nil"/>
              <w:right w:val="nil"/>
            </w:tcBorders>
            <w:shd w:val="clear" w:color="000000" w:fill="9999FF"/>
            <w:noWrap/>
            <w:vAlign w:val="bottom"/>
            <w:hideMark/>
          </w:tcPr>
          <w:p w14:paraId="25191E4E"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4.500,00</w:t>
            </w:r>
          </w:p>
        </w:tc>
        <w:tc>
          <w:tcPr>
            <w:tcW w:w="8168" w:type="dxa"/>
            <w:tcBorders>
              <w:top w:val="nil"/>
              <w:left w:val="nil"/>
              <w:bottom w:val="nil"/>
              <w:right w:val="nil"/>
            </w:tcBorders>
            <w:shd w:val="clear" w:color="000000" w:fill="FFFFFF"/>
            <w:noWrap/>
            <w:vAlign w:val="bottom"/>
            <w:hideMark/>
          </w:tcPr>
          <w:p w14:paraId="4FAC56B3"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2186EBFE"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50183661"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4BEB0F8A"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22690A" w:rsidRPr="0022690A" w14:paraId="4C0F9AF5"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4625FE7A"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Aktivnost A100801 Jedinica prometne mladeži</w:t>
            </w:r>
          </w:p>
        </w:tc>
        <w:tc>
          <w:tcPr>
            <w:tcW w:w="1984" w:type="dxa"/>
            <w:tcBorders>
              <w:top w:val="nil"/>
              <w:left w:val="nil"/>
              <w:bottom w:val="nil"/>
              <w:right w:val="nil"/>
            </w:tcBorders>
            <w:shd w:val="clear" w:color="000000" w:fill="CCCCFF"/>
            <w:noWrap/>
            <w:vAlign w:val="bottom"/>
            <w:hideMark/>
          </w:tcPr>
          <w:p w14:paraId="3AA05820"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CCCCFF"/>
            <w:noWrap/>
            <w:vAlign w:val="bottom"/>
            <w:hideMark/>
          </w:tcPr>
          <w:p w14:paraId="34619A3E"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4.500,00</w:t>
            </w:r>
          </w:p>
        </w:tc>
        <w:tc>
          <w:tcPr>
            <w:tcW w:w="1418" w:type="dxa"/>
            <w:tcBorders>
              <w:top w:val="nil"/>
              <w:left w:val="nil"/>
              <w:bottom w:val="nil"/>
              <w:right w:val="nil"/>
            </w:tcBorders>
            <w:shd w:val="clear" w:color="000000" w:fill="CCCCFF"/>
            <w:noWrap/>
            <w:vAlign w:val="bottom"/>
            <w:hideMark/>
          </w:tcPr>
          <w:p w14:paraId="1F671577"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4.500,00</w:t>
            </w:r>
          </w:p>
        </w:tc>
        <w:tc>
          <w:tcPr>
            <w:tcW w:w="1417" w:type="dxa"/>
            <w:tcBorders>
              <w:top w:val="nil"/>
              <w:left w:val="nil"/>
              <w:bottom w:val="nil"/>
              <w:right w:val="nil"/>
            </w:tcBorders>
            <w:shd w:val="clear" w:color="000000" w:fill="CCCCFF"/>
            <w:noWrap/>
            <w:vAlign w:val="bottom"/>
            <w:hideMark/>
          </w:tcPr>
          <w:p w14:paraId="50AF4102"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4.500,00</w:t>
            </w:r>
          </w:p>
        </w:tc>
        <w:tc>
          <w:tcPr>
            <w:tcW w:w="1701" w:type="dxa"/>
            <w:tcBorders>
              <w:top w:val="nil"/>
              <w:left w:val="nil"/>
              <w:bottom w:val="nil"/>
              <w:right w:val="nil"/>
            </w:tcBorders>
            <w:shd w:val="clear" w:color="000000" w:fill="CCCCFF"/>
            <w:noWrap/>
            <w:vAlign w:val="bottom"/>
            <w:hideMark/>
          </w:tcPr>
          <w:p w14:paraId="6E5DCE34"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4.500,00</w:t>
            </w:r>
          </w:p>
        </w:tc>
        <w:tc>
          <w:tcPr>
            <w:tcW w:w="8168" w:type="dxa"/>
            <w:tcBorders>
              <w:top w:val="nil"/>
              <w:left w:val="nil"/>
              <w:bottom w:val="nil"/>
              <w:right w:val="nil"/>
            </w:tcBorders>
            <w:shd w:val="clear" w:color="000000" w:fill="FFFFFF"/>
            <w:noWrap/>
            <w:vAlign w:val="bottom"/>
            <w:hideMark/>
          </w:tcPr>
          <w:p w14:paraId="1FBC90FC"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2012E333"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0FA2D23A"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7467C579"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22690A" w:rsidRPr="0022690A" w14:paraId="34DC86B9"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0DB88758"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1.1. Opći prihodi i primici</w:t>
            </w:r>
          </w:p>
        </w:tc>
        <w:tc>
          <w:tcPr>
            <w:tcW w:w="1984" w:type="dxa"/>
            <w:tcBorders>
              <w:top w:val="nil"/>
              <w:left w:val="nil"/>
              <w:bottom w:val="nil"/>
              <w:right w:val="nil"/>
            </w:tcBorders>
            <w:shd w:val="clear" w:color="000000" w:fill="FFFF99"/>
            <w:noWrap/>
            <w:vAlign w:val="bottom"/>
            <w:hideMark/>
          </w:tcPr>
          <w:p w14:paraId="7B2CE261"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FFFF99"/>
            <w:noWrap/>
            <w:vAlign w:val="bottom"/>
            <w:hideMark/>
          </w:tcPr>
          <w:p w14:paraId="03F591E9"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4.500,00</w:t>
            </w:r>
          </w:p>
        </w:tc>
        <w:tc>
          <w:tcPr>
            <w:tcW w:w="1418" w:type="dxa"/>
            <w:tcBorders>
              <w:top w:val="nil"/>
              <w:left w:val="nil"/>
              <w:bottom w:val="nil"/>
              <w:right w:val="nil"/>
            </w:tcBorders>
            <w:shd w:val="clear" w:color="000000" w:fill="FFFF99"/>
            <w:noWrap/>
            <w:vAlign w:val="bottom"/>
            <w:hideMark/>
          </w:tcPr>
          <w:p w14:paraId="7EEB560E"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4.500,00</w:t>
            </w:r>
          </w:p>
        </w:tc>
        <w:tc>
          <w:tcPr>
            <w:tcW w:w="1417" w:type="dxa"/>
            <w:tcBorders>
              <w:top w:val="nil"/>
              <w:left w:val="nil"/>
              <w:bottom w:val="nil"/>
              <w:right w:val="nil"/>
            </w:tcBorders>
            <w:shd w:val="clear" w:color="000000" w:fill="FFFF99"/>
            <w:noWrap/>
            <w:vAlign w:val="bottom"/>
            <w:hideMark/>
          </w:tcPr>
          <w:p w14:paraId="2551630E"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4.500,00</w:t>
            </w:r>
          </w:p>
        </w:tc>
        <w:tc>
          <w:tcPr>
            <w:tcW w:w="1701" w:type="dxa"/>
            <w:tcBorders>
              <w:top w:val="nil"/>
              <w:left w:val="nil"/>
              <w:bottom w:val="nil"/>
              <w:right w:val="nil"/>
            </w:tcBorders>
            <w:shd w:val="clear" w:color="000000" w:fill="FFFF99"/>
            <w:noWrap/>
            <w:vAlign w:val="bottom"/>
            <w:hideMark/>
          </w:tcPr>
          <w:p w14:paraId="3E51CF40"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4.500,00</w:t>
            </w:r>
          </w:p>
        </w:tc>
        <w:tc>
          <w:tcPr>
            <w:tcW w:w="8168" w:type="dxa"/>
            <w:tcBorders>
              <w:top w:val="nil"/>
              <w:left w:val="nil"/>
              <w:bottom w:val="nil"/>
              <w:right w:val="nil"/>
            </w:tcBorders>
            <w:shd w:val="clear" w:color="000000" w:fill="FFFFFF"/>
            <w:noWrap/>
            <w:vAlign w:val="bottom"/>
            <w:hideMark/>
          </w:tcPr>
          <w:p w14:paraId="6388A8CF"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0CC0EFE2"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60BF6D0B"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2AC724D3"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FE3D30" w:rsidRPr="0022690A" w14:paraId="2DF7E622"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0B293968"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478C083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62244A7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4.500,00</w:t>
            </w:r>
          </w:p>
        </w:tc>
        <w:tc>
          <w:tcPr>
            <w:tcW w:w="1418" w:type="dxa"/>
            <w:tcBorders>
              <w:top w:val="nil"/>
              <w:left w:val="nil"/>
              <w:bottom w:val="nil"/>
              <w:right w:val="nil"/>
            </w:tcBorders>
            <w:shd w:val="clear" w:color="auto" w:fill="auto"/>
            <w:noWrap/>
            <w:vAlign w:val="bottom"/>
            <w:hideMark/>
          </w:tcPr>
          <w:p w14:paraId="2548EC2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4.500,00</w:t>
            </w:r>
          </w:p>
        </w:tc>
        <w:tc>
          <w:tcPr>
            <w:tcW w:w="1417" w:type="dxa"/>
            <w:tcBorders>
              <w:top w:val="nil"/>
              <w:left w:val="nil"/>
              <w:bottom w:val="nil"/>
              <w:right w:val="nil"/>
            </w:tcBorders>
            <w:shd w:val="clear" w:color="auto" w:fill="auto"/>
            <w:noWrap/>
            <w:vAlign w:val="bottom"/>
            <w:hideMark/>
          </w:tcPr>
          <w:p w14:paraId="79986DD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4.500,00</w:t>
            </w:r>
          </w:p>
        </w:tc>
        <w:tc>
          <w:tcPr>
            <w:tcW w:w="1701" w:type="dxa"/>
            <w:tcBorders>
              <w:top w:val="nil"/>
              <w:left w:val="nil"/>
              <w:bottom w:val="nil"/>
              <w:right w:val="nil"/>
            </w:tcBorders>
            <w:shd w:val="clear" w:color="auto" w:fill="auto"/>
            <w:noWrap/>
            <w:vAlign w:val="bottom"/>
            <w:hideMark/>
          </w:tcPr>
          <w:p w14:paraId="67BB54A8"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4.500,00</w:t>
            </w:r>
          </w:p>
        </w:tc>
        <w:tc>
          <w:tcPr>
            <w:tcW w:w="8168" w:type="dxa"/>
            <w:tcBorders>
              <w:top w:val="nil"/>
              <w:left w:val="nil"/>
              <w:bottom w:val="nil"/>
              <w:right w:val="nil"/>
            </w:tcBorders>
            <w:shd w:val="clear" w:color="000000" w:fill="FFFFFF"/>
            <w:noWrap/>
            <w:vAlign w:val="bottom"/>
            <w:hideMark/>
          </w:tcPr>
          <w:p w14:paraId="18AB92AA"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0926513D"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1E073D98"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16D2BF0C"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07316702"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1A4477BA"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32 Materijalni rashodi</w:t>
            </w:r>
          </w:p>
        </w:tc>
        <w:tc>
          <w:tcPr>
            <w:tcW w:w="1984" w:type="dxa"/>
            <w:tcBorders>
              <w:top w:val="nil"/>
              <w:left w:val="nil"/>
              <w:bottom w:val="nil"/>
              <w:right w:val="nil"/>
            </w:tcBorders>
            <w:shd w:val="clear" w:color="auto" w:fill="auto"/>
            <w:noWrap/>
            <w:vAlign w:val="bottom"/>
            <w:hideMark/>
          </w:tcPr>
          <w:p w14:paraId="4FB1D81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74BBA2B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4.500,00</w:t>
            </w:r>
          </w:p>
        </w:tc>
        <w:tc>
          <w:tcPr>
            <w:tcW w:w="1418" w:type="dxa"/>
            <w:tcBorders>
              <w:top w:val="nil"/>
              <w:left w:val="nil"/>
              <w:bottom w:val="nil"/>
              <w:right w:val="nil"/>
            </w:tcBorders>
            <w:shd w:val="clear" w:color="auto" w:fill="auto"/>
            <w:noWrap/>
            <w:vAlign w:val="bottom"/>
            <w:hideMark/>
          </w:tcPr>
          <w:p w14:paraId="5D5D9DA5"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4.500,00</w:t>
            </w:r>
          </w:p>
        </w:tc>
        <w:tc>
          <w:tcPr>
            <w:tcW w:w="1417" w:type="dxa"/>
            <w:tcBorders>
              <w:top w:val="nil"/>
              <w:left w:val="nil"/>
              <w:bottom w:val="nil"/>
              <w:right w:val="nil"/>
            </w:tcBorders>
            <w:shd w:val="clear" w:color="auto" w:fill="auto"/>
            <w:noWrap/>
            <w:vAlign w:val="bottom"/>
            <w:hideMark/>
          </w:tcPr>
          <w:p w14:paraId="6B759D1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4.500,00</w:t>
            </w:r>
          </w:p>
        </w:tc>
        <w:tc>
          <w:tcPr>
            <w:tcW w:w="1701" w:type="dxa"/>
            <w:tcBorders>
              <w:top w:val="nil"/>
              <w:left w:val="nil"/>
              <w:bottom w:val="nil"/>
              <w:right w:val="nil"/>
            </w:tcBorders>
            <w:shd w:val="clear" w:color="auto" w:fill="auto"/>
            <w:noWrap/>
            <w:vAlign w:val="bottom"/>
            <w:hideMark/>
          </w:tcPr>
          <w:p w14:paraId="1A17F5D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4.500,00</w:t>
            </w:r>
          </w:p>
        </w:tc>
        <w:tc>
          <w:tcPr>
            <w:tcW w:w="8168" w:type="dxa"/>
            <w:tcBorders>
              <w:top w:val="nil"/>
              <w:left w:val="nil"/>
              <w:bottom w:val="nil"/>
              <w:right w:val="nil"/>
            </w:tcBorders>
            <w:shd w:val="clear" w:color="000000" w:fill="FFFFFF"/>
            <w:noWrap/>
            <w:vAlign w:val="bottom"/>
            <w:hideMark/>
          </w:tcPr>
          <w:p w14:paraId="243DF59F"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78048C0E"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617DF73C"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3882A645"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22690A" w:rsidRPr="0022690A" w14:paraId="65F90AF3" w14:textId="77777777" w:rsidTr="00D81F6E">
        <w:trPr>
          <w:trHeight w:val="264"/>
        </w:trPr>
        <w:tc>
          <w:tcPr>
            <w:tcW w:w="7088" w:type="dxa"/>
            <w:gridSpan w:val="2"/>
            <w:tcBorders>
              <w:top w:val="nil"/>
              <w:left w:val="nil"/>
              <w:bottom w:val="nil"/>
              <w:right w:val="nil"/>
            </w:tcBorders>
            <w:shd w:val="clear" w:color="000000" w:fill="9999FF"/>
            <w:noWrap/>
            <w:vAlign w:val="bottom"/>
            <w:hideMark/>
          </w:tcPr>
          <w:p w14:paraId="0D496536"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Program 1009 Gorska služba spašavanja</w:t>
            </w:r>
          </w:p>
        </w:tc>
        <w:tc>
          <w:tcPr>
            <w:tcW w:w="1984" w:type="dxa"/>
            <w:tcBorders>
              <w:top w:val="nil"/>
              <w:left w:val="nil"/>
              <w:bottom w:val="nil"/>
              <w:right w:val="nil"/>
            </w:tcBorders>
            <w:shd w:val="clear" w:color="000000" w:fill="9999FF"/>
            <w:noWrap/>
            <w:vAlign w:val="bottom"/>
            <w:hideMark/>
          </w:tcPr>
          <w:p w14:paraId="53BC85E8"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9999FF"/>
            <w:noWrap/>
            <w:vAlign w:val="bottom"/>
            <w:hideMark/>
          </w:tcPr>
          <w:p w14:paraId="026A0574"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7.000,00</w:t>
            </w:r>
          </w:p>
        </w:tc>
        <w:tc>
          <w:tcPr>
            <w:tcW w:w="1418" w:type="dxa"/>
            <w:tcBorders>
              <w:top w:val="nil"/>
              <w:left w:val="nil"/>
              <w:bottom w:val="nil"/>
              <w:right w:val="nil"/>
            </w:tcBorders>
            <w:shd w:val="clear" w:color="000000" w:fill="9999FF"/>
            <w:noWrap/>
            <w:vAlign w:val="bottom"/>
            <w:hideMark/>
          </w:tcPr>
          <w:p w14:paraId="385FE365"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7.000,00</w:t>
            </w:r>
          </w:p>
        </w:tc>
        <w:tc>
          <w:tcPr>
            <w:tcW w:w="1417" w:type="dxa"/>
            <w:tcBorders>
              <w:top w:val="nil"/>
              <w:left w:val="nil"/>
              <w:bottom w:val="nil"/>
              <w:right w:val="nil"/>
            </w:tcBorders>
            <w:shd w:val="clear" w:color="000000" w:fill="9999FF"/>
            <w:noWrap/>
            <w:vAlign w:val="bottom"/>
            <w:hideMark/>
          </w:tcPr>
          <w:p w14:paraId="51A372A2"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7.000,00</w:t>
            </w:r>
          </w:p>
        </w:tc>
        <w:tc>
          <w:tcPr>
            <w:tcW w:w="1701" w:type="dxa"/>
            <w:tcBorders>
              <w:top w:val="nil"/>
              <w:left w:val="nil"/>
              <w:bottom w:val="nil"/>
              <w:right w:val="nil"/>
            </w:tcBorders>
            <w:shd w:val="clear" w:color="000000" w:fill="9999FF"/>
            <w:noWrap/>
            <w:vAlign w:val="bottom"/>
            <w:hideMark/>
          </w:tcPr>
          <w:p w14:paraId="067192A3"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7.000,00</w:t>
            </w:r>
          </w:p>
        </w:tc>
        <w:tc>
          <w:tcPr>
            <w:tcW w:w="8168" w:type="dxa"/>
            <w:tcBorders>
              <w:top w:val="nil"/>
              <w:left w:val="nil"/>
              <w:bottom w:val="nil"/>
              <w:right w:val="nil"/>
            </w:tcBorders>
            <w:shd w:val="clear" w:color="000000" w:fill="FFFFFF"/>
            <w:noWrap/>
            <w:vAlign w:val="bottom"/>
            <w:hideMark/>
          </w:tcPr>
          <w:p w14:paraId="4E132C43"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5095F742"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243B6E8D"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170CED51"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22690A" w:rsidRPr="0022690A" w14:paraId="3CBB632E"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1E25F3E8"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Aktivnost A100901 Gorska služba spašavanja</w:t>
            </w:r>
          </w:p>
        </w:tc>
        <w:tc>
          <w:tcPr>
            <w:tcW w:w="1984" w:type="dxa"/>
            <w:tcBorders>
              <w:top w:val="nil"/>
              <w:left w:val="nil"/>
              <w:bottom w:val="nil"/>
              <w:right w:val="nil"/>
            </w:tcBorders>
            <w:shd w:val="clear" w:color="000000" w:fill="CCCCFF"/>
            <w:noWrap/>
            <w:vAlign w:val="bottom"/>
            <w:hideMark/>
          </w:tcPr>
          <w:p w14:paraId="310AC6C7"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CCCCFF"/>
            <w:noWrap/>
            <w:vAlign w:val="bottom"/>
            <w:hideMark/>
          </w:tcPr>
          <w:p w14:paraId="05787C50"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7.000,00</w:t>
            </w:r>
          </w:p>
        </w:tc>
        <w:tc>
          <w:tcPr>
            <w:tcW w:w="1418" w:type="dxa"/>
            <w:tcBorders>
              <w:top w:val="nil"/>
              <w:left w:val="nil"/>
              <w:bottom w:val="nil"/>
              <w:right w:val="nil"/>
            </w:tcBorders>
            <w:shd w:val="clear" w:color="000000" w:fill="CCCCFF"/>
            <w:noWrap/>
            <w:vAlign w:val="bottom"/>
            <w:hideMark/>
          </w:tcPr>
          <w:p w14:paraId="7A45CF7E"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7.000,00</w:t>
            </w:r>
          </w:p>
        </w:tc>
        <w:tc>
          <w:tcPr>
            <w:tcW w:w="1417" w:type="dxa"/>
            <w:tcBorders>
              <w:top w:val="nil"/>
              <w:left w:val="nil"/>
              <w:bottom w:val="nil"/>
              <w:right w:val="nil"/>
            </w:tcBorders>
            <w:shd w:val="clear" w:color="000000" w:fill="CCCCFF"/>
            <w:noWrap/>
            <w:vAlign w:val="bottom"/>
            <w:hideMark/>
          </w:tcPr>
          <w:p w14:paraId="63360B15"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7.000,00</w:t>
            </w:r>
          </w:p>
        </w:tc>
        <w:tc>
          <w:tcPr>
            <w:tcW w:w="1701" w:type="dxa"/>
            <w:tcBorders>
              <w:top w:val="nil"/>
              <w:left w:val="nil"/>
              <w:bottom w:val="nil"/>
              <w:right w:val="nil"/>
            </w:tcBorders>
            <w:shd w:val="clear" w:color="000000" w:fill="CCCCFF"/>
            <w:noWrap/>
            <w:vAlign w:val="bottom"/>
            <w:hideMark/>
          </w:tcPr>
          <w:p w14:paraId="2B541DA4"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7.000,00</w:t>
            </w:r>
          </w:p>
        </w:tc>
        <w:tc>
          <w:tcPr>
            <w:tcW w:w="8168" w:type="dxa"/>
            <w:tcBorders>
              <w:top w:val="nil"/>
              <w:left w:val="nil"/>
              <w:bottom w:val="nil"/>
              <w:right w:val="nil"/>
            </w:tcBorders>
            <w:shd w:val="clear" w:color="000000" w:fill="FFFFFF"/>
            <w:noWrap/>
            <w:vAlign w:val="bottom"/>
            <w:hideMark/>
          </w:tcPr>
          <w:p w14:paraId="5501DD77"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439A039C"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0689484C"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5BA7502B"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22690A" w:rsidRPr="0022690A" w14:paraId="40D9FF5C"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7BD8A237"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1.1. Opći prihodi i primici</w:t>
            </w:r>
          </w:p>
        </w:tc>
        <w:tc>
          <w:tcPr>
            <w:tcW w:w="1984" w:type="dxa"/>
            <w:tcBorders>
              <w:top w:val="nil"/>
              <w:left w:val="nil"/>
              <w:bottom w:val="nil"/>
              <w:right w:val="nil"/>
            </w:tcBorders>
            <w:shd w:val="clear" w:color="000000" w:fill="FFFF99"/>
            <w:noWrap/>
            <w:vAlign w:val="bottom"/>
            <w:hideMark/>
          </w:tcPr>
          <w:p w14:paraId="40D41543"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FFFF99"/>
            <w:noWrap/>
            <w:vAlign w:val="bottom"/>
            <w:hideMark/>
          </w:tcPr>
          <w:p w14:paraId="234079CB"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7.000,00</w:t>
            </w:r>
          </w:p>
        </w:tc>
        <w:tc>
          <w:tcPr>
            <w:tcW w:w="1418" w:type="dxa"/>
            <w:tcBorders>
              <w:top w:val="nil"/>
              <w:left w:val="nil"/>
              <w:bottom w:val="nil"/>
              <w:right w:val="nil"/>
            </w:tcBorders>
            <w:shd w:val="clear" w:color="000000" w:fill="FFFF99"/>
            <w:noWrap/>
            <w:vAlign w:val="bottom"/>
            <w:hideMark/>
          </w:tcPr>
          <w:p w14:paraId="7B8D1B09"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7.000,00</w:t>
            </w:r>
          </w:p>
        </w:tc>
        <w:tc>
          <w:tcPr>
            <w:tcW w:w="1417" w:type="dxa"/>
            <w:tcBorders>
              <w:top w:val="nil"/>
              <w:left w:val="nil"/>
              <w:bottom w:val="nil"/>
              <w:right w:val="nil"/>
            </w:tcBorders>
            <w:shd w:val="clear" w:color="000000" w:fill="FFFF99"/>
            <w:noWrap/>
            <w:vAlign w:val="bottom"/>
            <w:hideMark/>
          </w:tcPr>
          <w:p w14:paraId="6F53349C"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7.000,00</w:t>
            </w:r>
          </w:p>
        </w:tc>
        <w:tc>
          <w:tcPr>
            <w:tcW w:w="1701" w:type="dxa"/>
            <w:tcBorders>
              <w:top w:val="nil"/>
              <w:left w:val="nil"/>
              <w:bottom w:val="nil"/>
              <w:right w:val="nil"/>
            </w:tcBorders>
            <w:shd w:val="clear" w:color="000000" w:fill="FFFF99"/>
            <w:noWrap/>
            <w:vAlign w:val="bottom"/>
            <w:hideMark/>
          </w:tcPr>
          <w:p w14:paraId="661626C0"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7.000,00</w:t>
            </w:r>
          </w:p>
        </w:tc>
        <w:tc>
          <w:tcPr>
            <w:tcW w:w="8168" w:type="dxa"/>
            <w:tcBorders>
              <w:top w:val="nil"/>
              <w:left w:val="nil"/>
              <w:bottom w:val="nil"/>
              <w:right w:val="nil"/>
            </w:tcBorders>
            <w:shd w:val="clear" w:color="000000" w:fill="FFFFFF"/>
            <w:noWrap/>
            <w:vAlign w:val="bottom"/>
            <w:hideMark/>
          </w:tcPr>
          <w:p w14:paraId="7AD98B1C"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06BA9894"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3F7C0C5B"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14F2C771"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FE3D30" w:rsidRPr="0022690A" w14:paraId="3E8AFE05"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062646F0"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057C28DA"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0737E78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7.000,00</w:t>
            </w:r>
          </w:p>
        </w:tc>
        <w:tc>
          <w:tcPr>
            <w:tcW w:w="1418" w:type="dxa"/>
            <w:tcBorders>
              <w:top w:val="nil"/>
              <w:left w:val="nil"/>
              <w:bottom w:val="nil"/>
              <w:right w:val="nil"/>
            </w:tcBorders>
            <w:shd w:val="clear" w:color="auto" w:fill="auto"/>
            <w:noWrap/>
            <w:vAlign w:val="bottom"/>
            <w:hideMark/>
          </w:tcPr>
          <w:p w14:paraId="06B8C4B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7.000,00</w:t>
            </w:r>
          </w:p>
        </w:tc>
        <w:tc>
          <w:tcPr>
            <w:tcW w:w="1417" w:type="dxa"/>
            <w:tcBorders>
              <w:top w:val="nil"/>
              <w:left w:val="nil"/>
              <w:bottom w:val="nil"/>
              <w:right w:val="nil"/>
            </w:tcBorders>
            <w:shd w:val="clear" w:color="auto" w:fill="auto"/>
            <w:noWrap/>
            <w:vAlign w:val="bottom"/>
            <w:hideMark/>
          </w:tcPr>
          <w:p w14:paraId="796032B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7.000,00</w:t>
            </w:r>
          </w:p>
        </w:tc>
        <w:tc>
          <w:tcPr>
            <w:tcW w:w="1701" w:type="dxa"/>
            <w:tcBorders>
              <w:top w:val="nil"/>
              <w:left w:val="nil"/>
              <w:bottom w:val="nil"/>
              <w:right w:val="nil"/>
            </w:tcBorders>
            <w:shd w:val="clear" w:color="auto" w:fill="auto"/>
            <w:noWrap/>
            <w:vAlign w:val="bottom"/>
            <w:hideMark/>
          </w:tcPr>
          <w:p w14:paraId="7A868F3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7.000,00</w:t>
            </w:r>
          </w:p>
        </w:tc>
        <w:tc>
          <w:tcPr>
            <w:tcW w:w="8168" w:type="dxa"/>
            <w:tcBorders>
              <w:top w:val="nil"/>
              <w:left w:val="nil"/>
              <w:bottom w:val="nil"/>
              <w:right w:val="nil"/>
            </w:tcBorders>
            <w:shd w:val="clear" w:color="000000" w:fill="FFFFFF"/>
            <w:noWrap/>
            <w:vAlign w:val="bottom"/>
            <w:hideMark/>
          </w:tcPr>
          <w:p w14:paraId="17301642"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2AD29228"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6B3DDA80"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3EF455C3"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15345116"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753FDA08"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38 Ostali rashodi</w:t>
            </w:r>
          </w:p>
        </w:tc>
        <w:tc>
          <w:tcPr>
            <w:tcW w:w="1984" w:type="dxa"/>
            <w:tcBorders>
              <w:top w:val="nil"/>
              <w:left w:val="nil"/>
              <w:bottom w:val="nil"/>
              <w:right w:val="nil"/>
            </w:tcBorders>
            <w:shd w:val="clear" w:color="auto" w:fill="auto"/>
            <w:noWrap/>
            <w:vAlign w:val="bottom"/>
            <w:hideMark/>
          </w:tcPr>
          <w:p w14:paraId="2D9C6B6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64D12A0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7.000,00</w:t>
            </w:r>
          </w:p>
        </w:tc>
        <w:tc>
          <w:tcPr>
            <w:tcW w:w="1418" w:type="dxa"/>
            <w:tcBorders>
              <w:top w:val="nil"/>
              <w:left w:val="nil"/>
              <w:bottom w:val="nil"/>
              <w:right w:val="nil"/>
            </w:tcBorders>
            <w:shd w:val="clear" w:color="auto" w:fill="auto"/>
            <w:noWrap/>
            <w:vAlign w:val="bottom"/>
            <w:hideMark/>
          </w:tcPr>
          <w:p w14:paraId="47473A8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7.000,00</w:t>
            </w:r>
          </w:p>
        </w:tc>
        <w:tc>
          <w:tcPr>
            <w:tcW w:w="1417" w:type="dxa"/>
            <w:tcBorders>
              <w:top w:val="nil"/>
              <w:left w:val="nil"/>
              <w:bottom w:val="nil"/>
              <w:right w:val="nil"/>
            </w:tcBorders>
            <w:shd w:val="clear" w:color="auto" w:fill="auto"/>
            <w:noWrap/>
            <w:vAlign w:val="bottom"/>
            <w:hideMark/>
          </w:tcPr>
          <w:p w14:paraId="129DD01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7.000,00</w:t>
            </w:r>
          </w:p>
        </w:tc>
        <w:tc>
          <w:tcPr>
            <w:tcW w:w="1701" w:type="dxa"/>
            <w:tcBorders>
              <w:top w:val="nil"/>
              <w:left w:val="nil"/>
              <w:bottom w:val="nil"/>
              <w:right w:val="nil"/>
            </w:tcBorders>
            <w:shd w:val="clear" w:color="auto" w:fill="auto"/>
            <w:noWrap/>
            <w:vAlign w:val="bottom"/>
            <w:hideMark/>
          </w:tcPr>
          <w:p w14:paraId="4B4419C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7.000,00</w:t>
            </w:r>
          </w:p>
        </w:tc>
        <w:tc>
          <w:tcPr>
            <w:tcW w:w="8168" w:type="dxa"/>
            <w:tcBorders>
              <w:top w:val="nil"/>
              <w:left w:val="nil"/>
              <w:bottom w:val="nil"/>
              <w:right w:val="nil"/>
            </w:tcBorders>
            <w:shd w:val="clear" w:color="000000" w:fill="FFFFFF"/>
            <w:noWrap/>
            <w:vAlign w:val="bottom"/>
            <w:hideMark/>
          </w:tcPr>
          <w:p w14:paraId="0E9CEB71"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3500F7DD"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01319A67"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66FD0EF9"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22690A" w:rsidRPr="0022690A" w14:paraId="59305B57" w14:textId="77777777" w:rsidTr="00D81F6E">
        <w:trPr>
          <w:trHeight w:val="264"/>
        </w:trPr>
        <w:tc>
          <w:tcPr>
            <w:tcW w:w="7088" w:type="dxa"/>
            <w:gridSpan w:val="2"/>
            <w:tcBorders>
              <w:top w:val="nil"/>
              <w:left w:val="nil"/>
              <w:bottom w:val="nil"/>
              <w:right w:val="nil"/>
            </w:tcBorders>
            <w:shd w:val="clear" w:color="000000" w:fill="9999FF"/>
            <w:noWrap/>
            <w:vAlign w:val="bottom"/>
            <w:hideMark/>
          </w:tcPr>
          <w:p w14:paraId="131763C8"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Program 1026 Zaštita od požara</w:t>
            </w:r>
          </w:p>
        </w:tc>
        <w:tc>
          <w:tcPr>
            <w:tcW w:w="1984" w:type="dxa"/>
            <w:tcBorders>
              <w:top w:val="nil"/>
              <w:left w:val="nil"/>
              <w:bottom w:val="nil"/>
              <w:right w:val="nil"/>
            </w:tcBorders>
            <w:shd w:val="clear" w:color="000000" w:fill="9999FF"/>
            <w:noWrap/>
            <w:vAlign w:val="bottom"/>
            <w:hideMark/>
          </w:tcPr>
          <w:p w14:paraId="035B9845"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209.939,92</w:t>
            </w:r>
          </w:p>
        </w:tc>
        <w:tc>
          <w:tcPr>
            <w:tcW w:w="1843" w:type="dxa"/>
            <w:tcBorders>
              <w:top w:val="nil"/>
              <w:left w:val="nil"/>
              <w:bottom w:val="nil"/>
              <w:right w:val="nil"/>
            </w:tcBorders>
            <w:shd w:val="clear" w:color="000000" w:fill="9999FF"/>
            <w:noWrap/>
            <w:vAlign w:val="bottom"/>
            <w:hideMark/>
          </w:tcPr>
          <w:p w14:paraId="6BED53C6"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226.000,00</w:t>
            </w:r>
          </w:p>
        </w:tc>
        <w:tc>
          <w:tcPr>
            <w:tcW w:w="1418" w:type="dxa"/>
            <w:tcBorders>
              <w:top w:val="nil"/>
              <w:left w:val="nil"/>
              <w:bottom w:val="nil"/>
              <w:right w:val="nil"/>
            </w:tcBorders>
            <w:shd w:val="clear" w:color="000000" w:fill="9999FF"/>
            <w:noWrap/>
            <w:vAlign w:val="bottom"/>
            <w:hideMark/>
          </w:tcPr>
          <w:p w14:paraId="0AB3C26D"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226.000,00</w:t>
            </w:r>
          </w:p>
        </w:tc>
        <w:tc>
          <w:tcPr>
            <w:tcW w:w="1417" w:type="dxa"/>
            <w:tcBorders>
              <w:top w:val="nil"/>
              <w:left w:val="nil"/>
              <w:bottom w:val="nil"/>
              <w:right w:val="nil"/>
            </w:tcBorders>
            <w:shd w:val="clear" w:color="000000" w:fill="9999FF"/>
            <w:noWrap/>
            <w:vAlign w:val="bottom"/>
            <w:hideMark/>
          </w:tcPr>
          <w:p w14:paraId="2D368DDD"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226.000,00</w:t>
            </w:r>
          </w:p>
        </w:tc>
        <w:tc>
          <w:tcPr>
            <w:tcW w:w="1701" w:type="dxa"/>
            <w:tcBorders>
              <w:top w:val="nil"/>
              <w:left w:val="nil"/>
              <w:bottom w:val="nil"/>
              <w:right w:val="nil"/>
            </w:tcBorders>
            <w:shd w:val="clear" w:color="000000" w:fill="9999FF"/>
            <w:noWrap/>
            <w:vAlign w:val="bottom"/>
            <w:hideMark/>
          </w:tcPr>
          <w:p w14:paraId="20ED2EF4"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226.000,00</w:t>
            </w:r>
          </w:p>
        </w:tc>
        <w:tc>
          <w:tcPr>
            <w:tcW w:w="8168" w:type="dxa"/>
            <w:tcBorders>
              <w:top w:val="nil"/>
              <w:left w:val="nil"/>
              <w:bottom w:val="nil"/>
              <w:right w:val="nil"/>
            </w:tcBorders>
            <w:shd w:val="clear" w:color="000000" w:fill="FFFFFF"/>
            <w:noWrap/>
            <w:vAlign w:val="bottom"/>
            <w:hideMark/>
          </w:tcPr>
          <w:p w14:paraId="462F0E0C"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163AC02C"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66EB1B58"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6484E41F"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22690A" w:rsidRPr="0022690A" w14:paraId="12A47B3A"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2F2D0FE5"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Aktivnost A100001 Poticanje dobrovoljnog vatrogastva</w:t>
            </w:r>
          </w:p>
        </w:tc>
        <w:tc>
          <w:tcPr>
            <w:tcW w:w="1984" w:type="dxa"/>
            <w:tcBorders>
              <w:top w:val="nil"/>
              <w:left w:val="nil"/>
              <w:bottom w:val="nil"/>
              <w:right w:val="nil"/>
            </w:tcBorders>
            <w:shd w:val="clear" w:color="000000" w:fill="CCCCFF"/>
            <w:noWrap/>
            <w:vAlign w:val="bottom"/>
            <w:hideMark/>
          </w:tcPr>
          <w:p w14:paraId="6EC77E42"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209.939,92</w:t>
            </w:r>
          </w:p>
        </w:tc>
        <w:tc>
          <w:tcPr>
            <w:tcW w:w="1843" w:type="dxa"/>
            <w:tcBorders>
              <w:top w:val="nil"/>
              <w:left w:val="nil"/>
              <w:bottom w:val="nil"/>
              <w:right w:val="nil"/>
            </w:tcBorders>
            <w:shd w:val="clear" w:color="000000" w:fill="CCCCFF"/>
            <w:noWrap/>
            <w:vAlign w:val="bottom"/>
            <w:hideMark/>
          </w:tcPr>
          <w:p w14:paraId="7643A169"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CCCCFF"/>
            <w:noWrap/>
            <w:vAlign w:val="bottom"/>
            <w:hideMark/>
          </w:tcPr>
          <w:p w14:paraId="1B9427AB"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CCCCFF"/>
            <w:noWrap/>
            <w:vAlign w:val="bottom"/>
            <w:hideMark/>
          </w:tcPr>
          <w:p w14:paraId="1DC27B9A"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CCCCFF"/>
            <w:noWrap/>
            <w:vAlign w:val="bottom"/>
            <w:hideMark/>
          </w:tcPr>
          <w:p w14:paraId="490C8A6D"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01275C61"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5E0FB47A"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1B8B91DA"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54671BDB"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22690A" w:rsidRPr="0022690A" w14:paraId="6B4E9E31"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4B180B4E"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1.1. Opći prihodi i primici</w:t>
            </w:r>
          </w:p>
        </w:tc>
        <w:tc>
          <w:tcPr>
            <w:tcW w:w="1984" w:type="dxa"/>
            <w:tcBorders>
              <w:top w:val="nil"/>
              <w:left w:val="nil"/>
              <w:bottom w:val="nil"/>
              <w:right w:val="nil"/>
            </w:tcBorders>
            <w:shd w:val="clear" w:color="000000" w:fill="FFFF99"/>
            <w:noWrap/>
            <w:vAlign w:val="bottom"/>
            <w:hideMark/>
          </w:tcPr>
          <w:p w14:paraId="747681C1"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209.939,92</w:t>
            </w:r>
          </w:p>
        </w:tc>
        <w:tc>
          <w:tcPr>
            <w:tcW w:w="1843" w:type="dxa"/>
            <w:tcBorders>
              <w:top w:val="nil"/>
              <w:left w:val="nil"/>
              <w:bottom w:val="nil"/>
              <w:right w:val="nil"/>
            </w:tcBorders>
            <w:shd w:val="clear" w:color="000000" w:fill="FFFF99"/>
            <w:noWrap/>
            <w:vAlign w:val="bottom"/>
            <w:hideMark/>
          </w:tcPr>
          <w:p w14:paraId="015CC1D4"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FFFF99"/>
            <w:noWrap/>
            <w:vAlign w:val="bottom"/>
            <w:hideMark/>
          </w:tcPr>
          <w:p w14:paraId="5E84871B"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FFFF99"/>
            <w:noWrap/>
            <w:vAlign w:val="bottom"/>
            <w:hideMark/>
          </w:tcPr>
          <w:p w14:paraId="1D3FED48"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FFFF99"/>
            <w:noWrap/>
            <w:vAlign w:val="bottom"/>
            <w:hideMark/>
          </w:tcPr>
          <w:p w14:paraId="387E9343"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6AE43C57"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50EBCEFD"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0170A3A5"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59429B59"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FE3D30" w:rsidRPr="0022690A" w14:paraId="21CB7838"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4217A294"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1FC4ED7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209.939,92</w:t>
            </w:r>
          </w:p>
        </w:tc>
        <w:tc>
          <w:tcPr>
            <w:tcW w:w="1843" w:type="dxa"/>
            <w:tcBorders>
              <w:top w:val="nil"/>
              <w:left w:val="nil"/>
              <w:bottom w:val="nil"/>
              <w:right w:val="nil"/>
            </w:tcBorders>
            <w:shd w:val="clear" w:color="auto" w:fill="auto"/>
            <w:noWrap/>
            <w:vAlign w:val="bottom"/>
            <w:hideMark/>
          </w:tcPr>
          <w:p w14:paraId="60D5F48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0B13794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05213BA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66FAC78A"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3DC5F0B8"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6DB098C9"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2AE23DF9"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4470431D"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770EE792"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15CFB72A"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38 Ostali rashodi</w:t>
            </w:r>
          </w:p>
        </w:tc>
        <w:tc>
          <w:tcPr>
            <w:tcW w:w="1984" w:type="dxa"/>
            <w:tcBorders>
              <w:top w:val="nil"/>
              <w:left w:val="nil"/>
              <w:bottom w:val="nil"/>
              <w:right w:val="nil"/>
            </w:tcBorders>
            <w:shd w:val="clear" w:color="auto" w:fill="auto"/>
            <w:noWrap/>
            <w:vAlign w:val="bottom"/>
            <w:hideMark/>
          </w:tcPr>
          <w:p w14:paraId="5CB2904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209.939,92</w:t>
            </w:r>
          </w:p>
        </w:tc>
        <w:tc>
          <w:tcPr>
            <w:tcW w:w="1843" w:type="dxa"/>
            <w:tcBorders>
              <w:top w:val="nil"/>
              <w:left w:val="nil"/>
              <w:bottom w:val="nil"/>
              <w:right w:val="nil"/>
            </w:tcBorders>
            <w:shd w:val="clear" w:color="auto" w:fill="auto"/>
            <w:noWrap/>
            <w:vAlign w:val="bottom"/>
            <w:hideMark/>
          </w:tcPr>
          <w:p w14:paraId="49562C0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09E46E9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1B72C94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1DA18F4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5A0162E4"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023B9A1A"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43937FAF"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0C9624D0"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22690A" w:rsidRPr="0022690A" w14:paraId="7DE104BA"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11D6CC18"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Aktivnost A102601 Poticanje dobrovoljnog vatrogastva</w:t>
            </w:r>
          </w:p>
        </w:tc>
        <w:tc>
          <w:tcPr>
            <w:tcW w:w="1984" w:type="dxa"/>
            <w:tcBorders>
              <w:top w:val="nil"/>
              <w:left w:val="nil"/>
              <w:bottom w:val="nil"/>
              <w:right w:val="nil"/>
            </w:tcBorders>
            <w:shd w:val="clear" w:color="000000" w:fill="CCCCFF"/>
            <w:noWrap/>
            <w:vAlign w:val="bottom"/>
            <w:hideMark/>
          </w:tcPr>
          <w:p w14:paraId="78607887"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CCCCFF"/>
            <w:noWrap/>
            <w:vAlign w:val="bottom"/>
            <w:hideMark/>
          </w:tcPr>
          <w:p w14:paraId="27FCBBA5"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226.000,00</w:t>
            </w:r>
          </w:p>
        </w:tc>
        <w:tc>
          <w:tcPr>
            <w:tcW w:w="1418" w:type="dxa"/>
            <w:tcBorders>
              <w:top w:val="nil"/>
              <w:left w:val="nil"/>
              <w:bottom w:val="nil"/>
              <w:right w:val="nil"/>
            </w:tcBorders>
            <w:shd w:val="clear" w:color="000000" w:fill="CCCCFF"/>
            <w:noWrap/>
            <w:vAlign w:val="bottom"/>
            <w:hideMark/>
          </w:tcPr>
          <w:p w14:paraId="25B7724C"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226.000,00</w:t>
            </w:r>
          </w:p>
        </w:tc>
        <w:tc>
          <w:tcPr>
            <w:tcW w:w="1417" w:type="dxa"/>
            <w:tcBorders>
              <w:top w:val="nil"/>
              <w:left w:val="nil"/>
              <w:bottom w:val="nil"/>
              <w:right w:val="nil"/>
            </w:tcBorders>
            <w:shd w:val="clear" w:color="000000" w:fill="CCCCFF"/>
            <w:noWrap/>
            <w:vAlign w:val="bottom"/>
            <w:hideMark/>
          </w:tcPr>
          <w:p w14:paraId="09A8A0C9"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226.000,00</w:t>
            </w:r>
          </w:p>
        </w:tc>
        <w:tc>
          <w:tcPr>
            <w:tcW w:w="1701" w:type="dxa"/>
            <w:tcBorders>
              <w:top w:val="nil"/>
              <w:left w:val="nil"/>
              <w:bottom w:val="nil"/>
              <w:right w:val="nil"/>
            </w:tcBorders>
            <w:shd w:val="clear" w:color="000000" w:fill="CCCCFF"/>
            <w:noWrap/>
            <w:vAlign w:val="bottom"/>
            <w:hideMark/>
          </w:tcPr>
          <w:p w14:paraId="252CE3F6"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226.000,00</w:t>
            </w:r>
          </w:p>
        </w:tc>
        <w:tc>
          <w:tcPr>
            <w:tcW w:w="8168" w:type="dxa"/>
            <w:tcBorders>
              <w:top w:val="nil"/>
              <w:left w:val="nil"/>
              <w:bottom w:val="nil"/>
              <w:right w:val="nil"/>
            </w:tcBorders>
            <w:shd w:val="clear" w:color="000000" w:fill="FFFFFF"/>
            <w:noWrap/>
            <w:vAlign w:val="bottom"/>
            <w:hideMark/>
          </w:tcPr>
          <w:p w14:paraId="46321CE6"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0B8B76CE"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005968C0"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01142BCD"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22690A" w:rsidRPr="0022690A" w14:paraId="5673C925"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3C7F570F"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1.1. Opći prihodi i primici</w:t>
            </w:r>
          </w:p>
        </w:tc>
        <w:tc>
          <w:tcPr>
            <w:tcW w:w="1984" w:type="dxa"/>
            <w:tcBorders>
              <w:top w:val="nil"/>
              <w:left w:val="nil"/>
              <w:bottom w:val="nil"/>
              <w:right w:val="nil"/>
            </w:tcBorders>
            <w:shd w:val="clear" w:color="000000" w:fill="FFFF99"/>
            <w:noWrap/>
            <w:vAlign w:val="bottom"/>
            <w:hideMark/>
          </w:tcPr>
          <w:p w14:paraId="7C3BA081"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FFFF99"/>
            <w:noWrap/>
            <w:vAlign w:val="bottom"/>
            <w:hideMark/>
          </w:tcPr>
          <w:p w14:paraId="16896EB3"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226.000,00</w:t>
            </w:r>
          </w:p>
        </w:tc>
        <w:tc>
          <w:tcPr>
            <w:tcW w:w="1418" w:type="dxa"/>
            <w:tcBorders>
              <w:top w:val="nil"/>
              <w:left w:val="nil"/>
              <w:bottom w:val="nil"/>
              <w:right w:val="nil"/>
            </w:tcBorders>
            <w:shd w:val="clear" w:color="000000" w:fill="FFFF99"/>
            <w:noWrap/>
            <w:vAlign w:val="bottom"/>
            <w:hideMark/>
          </w:tcPr>
          <w:p w14:paraId="316889FE"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226.000,00</w:t>
            </w:r>
          </w:p>
        </w:tc>
        <w:tc>
          <w:tcPr>
            <w:tcW w:w="1417" w:type="dxa"/>
            <w:tcBorders>
              <w:top w:val="nil"/>
              <w:left w:val="nil"/>
              <w:bottom w:val="nil"/>
              <w:right w:val="nil"/>
            </w:tcBorders>
            <w:shd w:val="clear" w:color="000000" w:fill="FFFF99"/>
            <w:noWrap/>
            <w:vAlign w:val="bottom"/>
            <w:hideMark/>
          </w:tcPr>
          <w:p w14:paraId="12829B42"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226.000,00</w:t>
            </w:r>
          </w:p>
        </w:tc>
        <w:tc>
          <w:tcPr>
            <w:tcW w:w="1701" w:type="dxa"/>
            <w:tcBorders>
              <w:top w:val="nil"/>
              <w:left w:val="nil"/>
              <w:bottom w:val="nil"/>
              <w:right w:val="nil"/>
            </w:tcBorders>
            <w:shd w:val="clear" w:color="000000" w:fill="FFFF99"/>
            <w:noWrap/>
            <w:vAlign w:val="bottom"/>
            <w:hideMark/>
          </w:tcPr>
          <w:p w14:paraId="378AFF7B"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226.000,00</w:t>
            </w:r>
          </w:p>
        </w:tc>
        <w:tc>
          <w:tcPr>
            <w:tcW w:w="8168" w:type="dxa"/>
            <w:tcBorders>
              <w:top w:val="nil"/>
              <w:left w:val="nil"/>
              <w:bottom w:val="nil"/>
              <w:right w:val="nil"/>
            </w:tcBorders>
            <w:shd w:val="clear" w:color="000000" w:fill="FFFFFF"/>
            <w:noWrap/>
            <w:vAlign w:val="bottom"/>
            <w:hideMark/>
          </w:tcPr>
          <w:p w14:paraId="6A77D69E"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12714970"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1F1AFF98"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69CC1CA5"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FE3D30" w:rsidRPr="0022690A" w14:paraId="1D9938AC"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32F87D2A"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01E67D3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025F63D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226.000,00</w:t>
            </w:r>
          </w:p>
        </w:tc>
        <w:tc>
          <w:tcPr>
            <w:tcW w:w="1418" w:type="dxa"/>
            <w:tcBorders>
              <w:top w:val="nil"/>
              <w:left w:val="nil"/>
              <w:bottom w:val="nil"/>
              <w:right w:val="nil"/>
            </w:tcBorders>
            <w:shd w:val="clear" w:color="auto" w:fill="auto"/>
            <w:noWrap/>
            <w:vAlign w:val="bottom"/>
            <w:hideMark/>
          </w:tcPr>
          <w:p w14:paraId="2086821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226.000,00</w:t>
            </w:r>
          </w:p>
        </w:tc>
        <w:tc>
          <w:tcPr>
            <w:tcW w:w="1417" w:type="dxa"/>
            <w:tcBorders>
              <w:top w:val="nil"/>
              <w:left w:val="nil"/>
              <w:bottom w:val="nil"/>
              <w:right w:val="nil"/>
            </w:tcBorders>
            <w:shd w:val="clear" w:color="auto" w:fill="auto"/>
            <w:noWrap/>
            <w:vAlign w:val="bottom"/>
            <w:hideMark/>
          </w:tcPr>
          <w:p w14:paraId="633A237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226.000,00</w:t>
            </w:r>
          </w:p>
        </w:tc>
        <w:tc>
          <w:tcPr>
            <w:tcW w:w="1701" w:type="dxa"/>
            <w:tcBorders>
              <w:top w:val="nil"/>
              <w:left w:val="nil"/>
              <w:bottom w:val="nil"/>
              <w:right w:val="nil"/>
            </w:tcBorders>
            <w:shd w:val="clear" w:color="auto" w:fill="auto"/>
            <w:noWrap/>
            <w:vAlign w:val="bottom"/>
            <w:hideMark/>
          </w:tcPr>
          <w:p w14:paraId="486F606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226.000,00</w:t>
            </w:r>
          </w:p>
        </w:tc>
        <w:tc>
          <w:tcPr>
            <w:tcW w:w="8168" w:type="dxa"/>
            <w:tcBorders>
              <w:top w:val="nil"/>
              <w:left w:val="nil"/>
              <w:bottom w:val="nil"/>
              <w:right w:val="nil"/>
            </w:tcBorders>
            <w:shd w:val="clear" w:color="000000" w:fill="FFFFFF"/>
            <w:noWrap/>
            <w:vAlign w:val="bottom"/>
            <w:hideMark/>
          </w:tcPr>
          <w:p w14:paraId="73D11C09"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382D8B51"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46467A9E"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18DAD139"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279AC27A"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1A1FE478"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38 Ostali rashodi</w:t>
            </w:r>
          </w:p>
        </w:tc>
        <w:tc>
          <w:tcPr>
            <w:tcW w:w="1984" w:type="dxa"/>
            <w:tcBorders>
              <w:top w:val="nil"/>
              <w:left w:val="nil"/>
              <w:bottom w:val="nil"/>
              <w:right w:val="nil"/>
            </w:tcBorders>
            <w:shd w:val="clear" w:color="auto" w:fill="auto"/>
            <w:noWrap/>
            <w:vAlign w:val="bottom"/>
            <w:hideMark/>
          </w:tcPr>
          <w:p w14:paraId="548C9C18"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314D300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226.000,00</w:t>
            </w:r>
          </w:p>
        </w:tc>
        <w:tc>
          <w:tcPr>
            <w:tcW w:w="1418" w:type="dxa"/>
            <w:tcBorders>
              <w:top w:val="nil"/>
              <w:left w:val="nil"/>
              <w:bottom w:val="nil"/>
              <w:right w:val="nil"/>
            </w:tcBorders>
            <w:shd w:val="clear" w:color="auto" w:fill="auto"/>
            <w:noWrap/>
            <w:vAlign w:val="bottom"/>
            <w:hideMark/>
          </w:tcPr>
          <w:p w14:paraId="7937E77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226.000,00</w:t>
            </w:r>
          </w:p>
        </w:tc>
        <w:tc>
          <w:tcPr>
            <w:tcW w:w="1417" w:type="dxa"/>
            <w:tcBorders>
              <w:top w:val="nil"/>
              <w:left w:val="nil"/>
              <w:bottom w:val="nil"/>
              <w:right w:val="nil"/>
            </w:tcBorders>
            <w:shd w:val="clear" w:color="auto" w:fill="auto"/>
            <w:noWrap/>
            <w:vAlign w:val="bottom"/>
            <w:hideMark/>
          </w:tcPr>
          <w:p w14:paraId="70B87EA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226.000,00</w:t>
            </w:r>
          </w:p>
        </w:tc>
        <w:tc>
          <w:tcPr>
            <w:tcW w:w="1701" w:type="dxa"/>
            <w:tcBorders>
              <w:top w:val="nil"/>
              <w:left w:val="nil"/>
              <w:bottom w:val="nil"/>
              <w:right w:val="nil"/>
            </w:tcBorders>
            <w:shd w:val="clear" w:color="auto" w:fill="auto"/>
            <w:noWrap/>
            <w:vAlign w:val="bottom"/>
            <w:hideMark/>
          </w:tcPr>
          <w:p w14:paraId="70E08BC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226.000,00</w:t>
            </w:r>
          </w:p>
        </w:tc>
        <w:tc>
          <w:tcPr>
            <w:tcW w:w="8168" w:type="dxa"/>
            <w:tcBorders>
              <w:top w:val="nil"/>
              <w:left w:val="nil"/>
              <w:bottom w:val="nil"/>
              <w:right w:val="nil"/>
            </w:tcBorders>
            <w:shd w:val="clear" w:color="000000" w:fill="FFFFFF"/>
            <w:noWrap/>
            <w:vAlign w:val="bottom"/>
            <w:hideMark/>
          </w:tcPr>
          <w:p w14:paraId="715F8F3C"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7A06DC51"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743F0270"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304D7BFF"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22690A" w:rsidRPr="0022690A" w14:paraId="62E6889F" w14:textId="77777777" w:rsidTr="00D81F6E">
        <w:trPr>
          <w:trHeight w:val="264"/>
        </w:trPr>
        <w:tc>
          <w:tcPr>
            <w:tcW w:w="7088" w:type="dxa"/>
            <w:gridSpan w:val="2"/>
            <w:tcBorders>
              <w:top w:val="nil"/>
              <w:left w:val="nil"/>
              <w:bottom w:val="nil"/>
              <w:right w:val="nil"/>
            </w:tcBorders>
            <w:shd w:val="clear" w:color="000000" w:fill="9999FF"/>
            <w:noWrap/>
            <w:vAlign w:val="bottom"/>
            <w:hideMark/>
          </w:tcPr>
          <w:p w14:paraId="772377D1"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Program 1027 Civilna zaštita</w:t>
            </w:r>
          </w:p>
        </w:tc>
        <w:tc>
          <w:tcPr>
            <w:tcW w:w="1984" w:type="dxa"/>
            <w:tcBorders>
              <w:top w:val="nil"/>
              <w:left w:val="nil"/>
              <w:bottom w:val="nil"/>
              <w:right w:val="nil"/>
            </w:tcBorders>
            <w:shd w:val="clear" w:color="000000" w:fill="9999FF"/>
            <w:noWrap/>
            <w:vAlign w:val="bottom"/>
            <w:hideMark/>
          </w:tcPr>
          <w:p w14:paraId="26B8814B"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6.919,37</w:t>
            </w:r>
          </w:p>
        </w:tc>
        <w:tc>
          <w:tcPr>
            <w:tcW w:w="1843" w:type="dxa"/>
            <w:tcBorders>
              <w:top w:val="nil"/>
              <w:left w:val="nil"/>
              <w:bottom w:val="nil"/>
              <w:right w:val="nil"/>
            </w:tcBorders>
            <w:shd w:val="clear" w:color="000000" w:fill="9999FF"/>
            <w:noWrap/>
            <w:vAlign w:val="bottom"/>
            <w:hideMark/>
          </w:tcPr>
          <w:p w14:paraId="0F44D12C"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8.000,00</w:t>
            </w:r>
          </w:p>
        </w:tc>
        <w:tc>
          <w:tcPr>
            <w:tcW w:w="1418" w:type="dxa"/>
            <w:tcBorders>
              <w:top w:val="nil"/>
              <w:left w:val="nil"/>
              <w:bottom w:val="nil"/>
              <w:right w:val="nil"/>
            </w:tcBorders>
            <w:shd w:val="clear" w:color="000000" w:fill="9999FF"/>
            <w:noWrap/>
            <w:vAlign w:val="bottom"/>
            <w:hideMark/>
          </w:tcPr>
          <w:p w14:paraId="5E193DEE"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8.000,00</w:t>
            </w:r>
          </w:p>
        </w:tc>
        <w:tc>
          <w:tcPr>
            <w:tcW w:w="1417" w:type="dxa"/>
            <w:tcBorders>
              <w:top w:val="nil"/>
              <w:left w:val="nil"/>
              <w:bottom w:val="nil"/>
              <w:right w:val="nil"/>
            </w:tcBorders>
            <w:shd w:val="clear" w:color="000000" w:fill="9999FF"/>
            <w:noWrap/>
            <w:vAlign w:val="bottom"/>
            <w:hideMark/>
          </w:tcPr>
          <w:p w14:paraId="0969AF1A"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8.000,00</w:t>
            </w:r>
          </w:p>
        </w:tc>
        <w:tc>
          <w:tcPr>
            <w:tcW w:w="1701" w:type="dxa"/>
            <w:tcBorders>
              <w:top w:val="nil"/>
              <w:left w:val="nil"/>
              <w:bottom w:val="nil"/>
              <w:right w:val="nil"/>
            </w:tcBorders>
            <w:shd w:val="clear" w:color="000000" w:fill="9999FF"/>
            <w:noWrap/>
            <w:vAlign w:val="bottom"/>
            <w:hideMark/>
          </w:tcPr>
          <w:p w14:paraId="366F318B"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8.000,00</w:t>
            </w:r>
          </w:p>
        </w:tc>
        <w:tc>
          <w:tcPr>
            <w:tcW w:w="8168" w:type="dxa"/>
            <w:tcBorders>
              <w:top w:val="nil"/>
              <w:left w:val="nil"/>
              <w:bottom w:val="nil"/>
              <w:right w:val="nil"/>
            </w:tcBorders>
            <w:shd w:val="clear" w:color="000000" w:fill="FFFFFF"/>
            <w:noWrap/>
            <w:vAlign w:val="bottom"/>
            <w:hideMark/>
          </w:tcPr>
          <w:p w14:paraId="62CC64B4"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56404AF8"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7B88F66A"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5062370B"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22690A" w:rsidRPr="0022690A" w14:paraId="655C48CF"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41141D9E"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Aktivnost A100001 Civilna zaštita</w:t>
            </w:r>
          </w:p>
        </w:tc>
        <w:tc>
          <w:tcPr>
            <w:tcW w:w="1984" w:type="dxa"/>
            <w:tcBorders>
              <w:top w:val="nil"/>
              <w:left w:val="nil"/>
              <w:bottom w:val="nil"/>
              <w:right w:val="nil"/>
            </w:tcBorders>
            <w:shd w:val="clear" w:color="000000" w:fill="CCCCFF"/>
            <w:noWrap/>
            <w:vAlign w:val="bottom"/>
            <w:hideMark/>
          </w:tcPr>
          <w:p w14:paraId="3BC118C8"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1.610,45</w:t>
            </w:r>
          </w:p>
        </w:tc>
        <w:tc>
          <w:tcPr>
            <w:tcW w:w="1843" w:type="dxa"/>
            <w:tcBorders>
              <w:top w:val="nil"/>
              <w:left w:val="nil"/>
              <w:bottom w:val="nil"/>
              <w:right w:val="nil"/>
            </w:tcBorders>
            <w:shd w:val="clear" w:color="000000" w:fill="CCCCFF"/>
            <w:noWrap/>
            <w:vAlign w:val="bottom"/>
            <w:hideMark/>
          </w:tcPr>
          <w:p w14:paraId="79E07716"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CCCCFF"/>
            <w:noWrap/>
            <w:vAlign w:val="bottom"/>
            <w:hideMark/>
          </w:tcPr>
          <w:p w14:paraId="33457D4E"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CCCCFF"/>
            <w:noWrap/>
            <w:vAlign w:val="bottom"/>
            <w:hideMark/>
          </w:tcPr>
          <w:p w14:paraId="0BE4EBFC"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CCCCFF"/>
            <w:noWrap/>
            <w:vAlign w:val="bottom"/>
            <w:hideMark/>
          </w:tcPr>
          <w:p w14:paraId="683DE36F"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294AFEB4"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3D1A1004"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2BE52E04"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12230AA6"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22690A" w:rsidRPr="0022690A" w14:paraId="1A41FF81"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20622A7B"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1.1. Opći prihodi i primici</w:t>
            </w:r>
          </w:p>
        </w:tc>
        <w:tc>
          <w:tcPr>
            <w:tcW w:w="1984" w:type="dxa"/>
            <w:tcBorders>
              <w:top w:val="nil"/>
              <w:left w:val="nil"/>
              <w:bottom w:val="nil"/>
              <w:right w:val="nil"/>
            </w:tcBorders>
            <w:shd w:val="clear" w:color="000000" w:fill="FFFF99"/>
            <w:noWrap/>
            <w:vAlign w:val="bottom"/>
            <w:hideMark/>
          </w:tcPr>
          <w:p w14:paraId="71047F21"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1.610,45</w:t>
            </w:r>
          </w:p>
        </w:tc>
        <w:tc>
          <w:tcPr>
            <w:tcW w:w="1843" w:type="dxa"/>
            <w:tcBorders>
              <w:top w:val="nil"/>
              <w:left w:val="nil"/>
              <w:bottom w:val="nil"/>
              <w:right w:val="nil"/>
            </w:tcBorders>
            <w:shd w:val="clear" w:color="000000" w:fill="FFFF99"/>
            <w:noWrap/>
            <w:vAlign w:val="bottom"/>
            <w:hideMark/>
          </w:tcPr>
          <w:p w14:paraId="548E1C02"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FFFF99"/>
            <w:noWrap/>
            <w:vAlign w:val="bottom"/>
            <w:hideMark/>
          </w:tcPr>
          <w:p w14:paraId="6AD55EDA"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FFFF99"/>
            <w:noWrap/>
            <w:vAlign w:val="bottom"/>
            <w:hideMark/>
          </w:tcPr>
          <w:p w14:paraId="16A4C124"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FFFF99"/>
            <w:noWrap/>
            <w:vAlign w:val="bottom"/>
            <w:hideMark/>
          </w:tcPr>
          <w:p w14:paraId="499243F1"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0B45416E"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7AEBDA5F"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45255E4E"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459FB07A"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FE3D30" w:rsidRPr="0022690A" w14:paraId="343D9647"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70F3C0C4"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5237154A"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1.610,45</w:t>
            </w:r>
          </w:p>
        </w:tc>
        <w:tc>
          <w:tcPr>
            <w:tcW w:w="1843" w:type="dxa"/>
            <w:tcBorders>
              <w:top w:val="nil"/>
              <w:left w:val="nil"/>
              <w:bottom w:val="nil"/>
              <w:right w:val="nil"/>
            </w:tcBorders>
            <w:shd w:val="clear" w:color="auto" w:fill="auto"/>
            <w:noWrap/>
            <w:vAlign w:val="bottom"/>
            <w:hideMark/>
          </w:tcPr>
          <w:p w14:paraId="26389BEA"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64C2264A"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0743CD4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4F2637CA"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08371FEC"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45D0448D"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61E2A851"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4F601620"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7FB7F0B5"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39BAF4AA"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32 Materijalni rashodi</w:t>
            </w:r>
          </w:p>
        </w:tc>
        <w:tc>
          <w:tcPr>
            <w:tcW w:w="1984" w:type="dxa"/>
            <w:tcBorders>
              <w:top w:val="nil"/>
              <w:left w:val="nil"/>
              <w:bottom w:val="nil"/>
              <w:right w:val="nil"/>
            </w:tcBorders>
            <w:shd w:val="clear" w:color="auto" w:fill="auto"/>
            <w:noWrap/>
            <w:vAlign w:val="bottom"/>
            <w:hideMark/>
          </w:tcPr>
          <w:p w14:paraId="5448F38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1.610,45</w:t>
            </w:r>
          </w:p>
        </w:tc>
        <w:tc>
          <w:tcPr>
            <w:tcW w:w="1843" w:type="dxa"/>
            <w:tcBorders>
              <w:top w:val="nil"/>
              <w:left w:val="nil"/>
              <w:bottom w:val="nil"/>
              <w:right w:val="nil"/>
            </w:tcBorders>
            <w:shd w:val="clear" w:color="auto" w:fill="auto"/>
            <w:noWrap/>
            <w:vAlign w:val="bottom"/>
            <w:hideMark/>
          </w:tcPr>
          <w:p w14:paraId="0DB4413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573792E8"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0A0BAEA5"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7D3793A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58296CB3"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483BFDD9"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40863A1C"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78701A90"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22690A" w:rsidRPr="0022690A" w14:paraId="3F355778"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4E9A4D42"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Aktivnost A100003 Gorska služba spašavanja</w:t>
            </w:r>
          </w:p>
        </w:tc>
        <w:tc>
          <w:tcPr>
            <w:tcW w:w="1984" w:type="dxa"/>
            <w:tcBorders>
              <w:top w:val="nil"/>
              <w:left w:val="nil"/>
              <w:bottom w:val="nil"/>
              <w:right w:val="nil"/>
            </w:tcBorders>
            <w:shd w:val="clear" w:color="000000" w:fill="CCCCFF"/>
            <w:noWrap/>
            <w:vAlign w:val="bottom"/>
            <w:hideMark/>
          </w:tcPr>
          <w:p w14:paraId="1092C069"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5.308,92</w:t>
            </w:r>
          </w:p>
        </w:tc>
        <w:tc>
          <w:tcPr>
            <w:tcW w:w="1843" w:type="dxa"/>
            <w:tcBorders>
              <w:top w:val="nil"/>
              <w:left w:val="nil"/>
              <w:bottom w:val="nil"/>
              <w:right w:val="nil"/>
            </w:tcBorders>
            <w:shd w:val="clear" w:color="000000" w:fill="CCCCFF"/>
            <w:noWrap/>
            <w:vAlign w:val="bottom"/>
            <w:hideMark/>
          </w:tcPr>
          <w:p w14:paraId="68EC310B"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CCCCFF"/>
            <w:noWrap/>
            <w:vAlign w:val="bottom"/>
            <w:hideMark/>
          </w:tcPr>
          <w:p w14:paraId="482255FA"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CCCCFF"/>
            <w:noWrap/>
            <w:vAlign w:val="bottom"/>
            <w:hideMark/>
          </w:tcPr>
          <w:p w14:paraId="68492FA2"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CCCCFF"/>
            <w:noWrap/>
            <w:vAlign w:val="bottom"/>
            <w:hideMark/>
          </w:tcPr>
          <w:p w14:paraId="5AB5558F"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79A02484"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0FA5C66E"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65BA21C8"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30AEDBDC"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22690A" w:rsidRPr="0022690A" w14:paraId="240447EA"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7C697A8B"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1.1. Opći prihodi i primici</w:t>
            </w:r>
          </w:p>
        </w:tc>
        <w:tc>
          <w:tcPr>
            <w:tcW w:w="1984" w:type="dxa"/>
            <w:tcBorders>
              <w:top w:val="nil"/>
              <w:left w:val="nil"/>
              <w:bottom w:val="nil"/>
              <w:right w:val="nil"/>
            </w:tcBorders>
            <w:shd w:val="clear" w:color="000000" w:fill="FFFF99"/>
            <w:noWrap/>
            <w:vAlign w:val="bottom"/>
            <w:hideMark/>
          </w:tcPr>
          <w:p w14:paraId="758F3289"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5.308,92</w:t>
            </w:r>
          </w:p>
        </w:tc>
        <w:tc>
          <w:tcPr>
            <w:tcW w:w="1843" w:type="dxa"/>
            <w:tcBorders>
              <w:top w:val="nil"/>
              <w:left w:val="nil"/>
              <w:bottom w:val="nil"/>
              <w:right w:val="nil"/>
            </w:tcBorders>
            <w:shd w:val="clear" w:color="000000" w:fill="FFFF99"/>
            <w:noWrap/>
            <w:vAlign w:val="bottom"/>
            <w:hideMark/>
          </w:tcPr>
          <w:p w14:paraId="11929E58"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FFFF99"/>
            <w:noWrap/>
            <w:vAlign w:val="bottom"/>
            <w:hideMark/>
          </w:tcPr>
          <w:p w14:paraId="40D15116"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FFFF99"/>
            <w:noWrap/>
            <w:vAlign w:val="bottom"/>
            <w:hideMark/>
          </w:tcPr>
          <w:p w14:paraId="39209EE5"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FFFF99"/>
            <w:noWrap/>
            <w:vAlign w:val="bottom"/>
            <w:hideMark/>
          </w:tcPr>
          <w:p w14:paraId="337C923B"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4D02AF82"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7B13F267"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47475400"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166E6423"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FE3D30" w:rsidRPr="0022690A" w14:paraId="7588984A"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5347B47F"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00E459D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5.308,92</w:t>
            </w:r>
          </w:p>
        </w:tc>
        <w:tc>
          <w:tcPr>
            <w:tcW w:w="1843" w:type="dxa"/>
            <w:tcBorders>
              <w:top w:val="nil"/>
              <w:left w:val="nil"/>
              <w:bottom w:val="nil"/>
              <w:right w:val="nil"/>
            </w:tcBorders>
            <w:shd w:val="clear" w:color="auto" w:fill="auto"/>
            <w:noWrap/>
            <w:vAlign w:val="bottom"/>
            <w:hideMark/>
          </w:tcPr>
          <w:p w14:paraId="53571738"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4F22AD3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005AFAA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3D4FC2C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37F0E0EE"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2EF1E400"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10C4B02A"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64A6FEC4"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1F26D33A"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14474F17"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38 Ostali rashodi</w:t>
            </w:r>
          </w:p>
        </w:tc>
        <w:tc>
          <w:tcPr>
            <w:tcW w:w="1984" w:type="dxa"/>
            <w:tcBorders>
              <w:top w:val="nil"/>
              <w:left w:val="nil"/>
              <w:bottom w:val="nil"/>
              <w:right w:val="nil"/>
            </w:tcBorders>
            <w:shd w:val="clear" w:color="auto" w:fill="auto"/>
            <w:noWrap/>
            <w:vAlign w:val="bottom"/>
            <w:hideMark/>
          </w:tcPr>
          <w:p w14:paraId="0EB1D0B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5.308,92</w:t>
            </w:r>
          </w:p>
        </w:tc>
        <w:tc>
          <w:tcPr>
            <w:tcW w:w="1843" w:type="dxa"/>
            <w:tcBorders>
              <w:top w:val="nil"/>
              <w:left w:val="nil"/>
              <w:bottom w:val="nil"/>
              <w:right w:val="nil"/>
            </w:tcBorders>
            <w:shd w:val="clear" w:color="auto" w:fill="auto"/>
            <w:noWrap/>
            <w:vAlign w:val="bottom"/>
            <w:hideMark/>
          </w:tcPr>
          <w:p w14:paraId="56A1C30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16C360E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606A09D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5F092BB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7DDFE44C"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1146345E"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4D53BE42"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20B6C817"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22690A" w:rsidRPr="0022690A" w14:paraId="0EF0B0B9"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2F822CBE"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Aktivnost A102701 Civilna zaštita</w:t>
            </w:r>
          </w:p>
        </w:tc>
        <w:tc>
          <w:tcPr>
            <w:tcW w:w="1984" w:type="dxa"/>
            <w:tcBorders>
              <w:top w:val="nil"/>
              <w:left w:val="nil"/>
              <w:bottom w:val="nil"/>
              <w:right w:val="nil"/>
            </w:tcBorders>
            <w:shd w:val="clear" w:color="000000" w:fill="CCCCFF"/>
            <w:noWrap/>
            <w:vAlign w:val="bottom"/>
            <w:hideMark/>
          </w:tcPr>
          <w:p w14:paraId="2FFB323E"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CCCCFF"/>
            <w:noWrap/>
            <w:vAlign w:val="bottom"/>
            <w:hideMark/>
          </w:tcPr>
          <w:p w14:paraId="52C3375C"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5.000,00</w:t>
            </w:r>
          </w:p>
        </w:tc>
        <w:tc>
          <w:tcPr>
            <w:tcW w:w="1418" w:type="dxa"/>
            <w:tcBorders>
              <w:top w:val="nil"/>
              <w:left w:val="nil"/>
              <w:bottom w:val="nil"/>
              <w:right w:val="nil"/>
            </w:tcBorders>
            <w:shd w:val="clear" w:color="000000" w:fill="CCCCFF"/>
            <w:noWrap/>
            <w:vAlign w:val="bottom"/>
            <w:hideMark/>
          </w:tcPr>
          <w:p w14:paraId="262F9F29"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5.000,00</w:t>
            </w:r>
          </w:p>
        </w:tc>
        <w:tc>
          <w:tcPr>
            <w:tcW w:w="1417" w:type="dxa"/>
            <w:tcBorders>
              <w:top w:val="nil"/>
              <w:left w:val="nil"/>
              <w:bottom w:val="nil"/>
              <w:right w:val="nil"/>
            </w:tcBorders>
            <w:shd w:val="clear" w:color="000000" w:fill="CCCCFF"/>
            <w:noWrap/>
            <w:vAlign w:val="bottom"/>
            <w:hideMark/>
          </w:tcPr>
          <w:p w14:paraId="0BF9C077"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5.000,00</w:t>
            </w:r>
          </w:p>
        </w:tc>
        <w:tc>
          <w:tcPr>
            <w:tcW w:w="1701" w:type="dxa"/>
            <w:tcBorders>
              <w:top w:val="nil"/>
              <w:left w:val="nil"/>
              <w:bottom w:val="nil"/>
              <w:right w:val="nil"/>
            </w:tcBorders>
            <w:shd w:val="clear" w:color="000000" w:fill="CCCCFF"/>
            <w:noWrap/>
            <w:vAlign w:val="bottom"/>
            <w:hideMark/>
          </w:tcPr>
          <w:p w14:paraId="07593D2C"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5.000,00</w:t>
            </w:r>
          </w:p>
        </w:tc>
        <w:tc>
          <w:tcPr>
            <w:tcW w:w="8168" w:type="dxa"/>
            <w:tcBorders>
              <w:top w:val="nil"/>
              <w:left w:val="nil"/>
              <w:bottom w:val="nil"/>
              <w:right w:val="nil"/>
            </w:tcBorders>
            <w:shd w:val="clear" w:color="000000" w:fill="FFFFFF"/>
            <w:noWrap/>
            <w:vAlign w:val="bottom"/>
            <w:hideMark/>
          </w:tcPr>
          <w:p w14:paraId="058C6D59"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774B90D2"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28FFCFE9"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78D7EECA"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22690A" w:rsidRPr="0022690A" w14:paraId="61AC1530"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42B86E11"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lastRenderedPageBreak/>
              <w:t>Izvor 1.1. Opći prihodi i primici</w:t>
            </w:r>
          </w:p>
        </w:tc>
        <w:tc>
          <w:tcPr>
            <w:tcW w:w="1984" w:type="dxa"/>
            <w:tcBorders>
              <w:top w:val="nil"/>
              <w:left w:val="nil"/>
              <w:bottom w:val="nil"/>
              <w:right w:val="nil"/>
            </w:tcBorders>
            <w:shd w:val="clear" w:color="000000" w:fill="FFFF99"/>
            <w:noWrap/>
            <w:vAlign w:val="bottom"/>
            <w:hideMark/>
          </w:tcPr>
          <w:p w14:paraId="3863593E"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FFFF99"/>
            <w:noWrap/>
            <w:vAlign w:val="bottom"/>
            <w:hideMark/>
          </w:tcPr>
          <w:p w14:paraId="56637BE9"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5.000,00</w:t>
            </w:r>
          </w:p>
        </w:tc>
        <w:tc>
          <w:tcPr>
            <w:tcW w:w="1418" w:type="dxa"/>
            <w:tcBorders>
              <w:top w:val="nil"/>
              <w:left w:val="nil"/>
              <w:bottom w:val="nil"/>
              <w:right w:val="nil"/>
            </w:tcBorders>
            <w:shd w:val="clear" w:color="000000" w:fill="FFFF99"/>
            <w:noWrap/>
            <w:vAlign w:val="bottom"/>
            <w:hideMark/>
          </w:tcPr>
          <w:p w14:paraId="4195720F"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5.000,00</w:t>
            </w:r>
          </w:p>
        </w:tc>
        <w:tc>
          <w:tcPr>
            <w:tcW w:w="1417" w:type="dxa"/>
            <w:tcBorders>
              <w:top w:val="nil"/>
              <w:left w:val="nil"/>
              <w:bottom w:val="nil"/>
              <w:right w:val="nil"/>
            </w:tcBorders>
            <w:shd w:val="clear" w:color="000000" w:fill="FFFF99"/>
            <w:noWrap/>
            <w:vAlign w:val="bottom"/>
            <w:hideMark/>
          </w:tcPr>
          <w:p w14:paraId="1D45902E"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5.000,00</w:t>
            </w:r>
          </w:p>
        </w:tc>
        <w:tc>
          <w:tcPr>
            <w:tcW w:w="1701" w:type="dxa"/>
            <w:tcBorders>
              <w:top w:val="nil"/>
              <w:left w:val="nil"/>
              <w:bottom w:val="nil"/>
              <w:right w:val="nil"/>
            </w:tcBorders>
            <w:shd w:val="clear" w:color="000000" w:fill="FFFF99"/>
            <w:noWrap/>
            <w:vAlign w:val="bottom"/>
            <w:hideMark/>
          </w:tcPr>
          <w:p w14:paraId="10B8E950"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5.000,00</w:t>
            </w:r>
          </w:p>
        </w:tc>
        <w:tc>
          <w:tcPr>
            <w:tcW w:w="8168" w:type="dxa"/>
            <w:tcBorders>
              <w:top w:val="nil"/>
              <w:left w:val="nil"/>
              <w:bottom w:val="nil"/>
              <w:right w:val="nil"/>
            </w:tcBorders>
            <w:shd w:val="clear" w:color="000000" w:fill="FFFFFF"/>
            <w:noWrap/>
            <w:vAlign w:val="bottom"/>
            <w:hideMark/>
          </w:tcPr>
          <w:p w14:paraId="20DB692C"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1C5E7EEC"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7037F794"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2E21CC6C"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FE3D30" w:rsidRPr="0022690A" w14:paraId="0E99D0FE"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21B5B6FE"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5339FEF8"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72F761F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5.000,00</w:t>
            </w:r>
          </w:p>
        </w:tc>
        <w:tc>
          <w:tcPr>
            <w:tcW w:w="1418" w:type="dxa"/>
            <w:tcBorders>
              <w:top w:val="nil"/>
              <w:left w:val="nil"/>
              <w:bottom w:val="nil"/>
              <w:right w:val="nil"/>
            </w:tcBorders>
            <w:shd w:val="clear" w:color="auto" w:fill="auto"/>
            <w:noWrap/>
            <w:vAlign w:val="bottom"/>
            <w:hideMark/>
          </w:tcPr>
          <w:p w14:paraId="1776DDF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5.000,00</w:t>
            </w:r>
          </w:p>
        </w:tc>
        <w:tc>
          <w:tcPr>
            <w:tcW w:w="1417" w:type="dxa"/>
            <w:tcBorders>
              <w:top w:val="nil"/>
              <w:left w:val="nil"/>
              <w:bottom w:val="nil"/>
              <w:right w:val="nil"/>
            </w:tcBorders>
            <w:shd w:val="clear" w:color="auto" w:fill="auto"/>
            <w:noWrap/>
            <w:vAlign w:val="bottom"/>
            <w:hideMark/>
          </w:tcPr>
          <w:p w14:paraId="462ED38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5.000,00</w:t>
            </w:r>
          </w:p>
        </w:tc>
        <w:tc>
          <w:tcPr>
            <w:tcW w:w="1701" w:type="dxa"/>
            <w:tcBorders>
              <w:top w:val="nil"/>
              <w:left w:val="nil"/>
              <w:bottom w:val="nil"/>
              <w:right w:val="nil"/>
            </w:tcBorders>
            <w:shd w:val="clear" w:color="auto" w:fill="auto"/>
            <w:noWrap/>
            <w:vAlign w:val="bottom"/>
            <w:hideMark/>
          </w:tcPr>
          <w:p w14:paraId="0D74D63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5.000,00</w:t>
            </w:r>
          </w:p>
        </w:tc>
        <w:tc>
          <w:tcPr>
            <w:tcW w:w="8168" w:type="dxa"/>
            <w:tcBorders>
              <w:top w:val="nil"/>
              <w:left w:val="nil"/>
              <w:bottom w:val="nil"/>
              <w:right w:val="nil"/>
            </w:tcBorders>
            <w:shd w:val="clear" w:color="000000" w:fill="FFFFFF"/>
            <w:noWrap/>
            <w:vAlign w:val="bottom"/>
            <w:hideMark/>
          </w:tcPr>
          <w:p w14:paraId="564B4B28"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218F2070"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0ADC398A"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3D98163C"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68E46B3D"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3DF367E8"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32 Materijalni rashodi</w:t>
            </w:r>
          </w:p>
        </w:tc>
        <w:tc>
          <w:tcPr>
            <w:tcW w:w="1984" w:type="dxa"/>
            <w:tcBorders>
              <w:top w:val="nil"/>
              <w:left w:val="nil"/>
              <w:bottom w:val="nil"/>
              <w:right w:val="nil"/>
            </w:tcBorders>
            <w:shd w:val="clear" w:color="auto" w:fill="auto"/>
            <w:noWrap/>
            <w:vAlign w:val="bottom"/>
            <w:hideMark/>
          </w:tcPr>
          <w:p w14:paraId="3DE5FBA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3AF3533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5.000,00</w:t>
            </w:r>
          </w:p>
        </w:tc>
        <w:tc>
          <w:tcPr>
            <w:tcW w:w="1418" w:type="dxa"/>
            <w:tcBorders>
              <w:top w:val="nil"/>
              <w:left w:val="nil"/>
              <w:bottom w:val="nil"/>
              <w:right w:val="nil"/>
            </w:tcBorders>
            <w:shd w:val="clear" w:color="auto" w:fill="auto"/>
            <w:noWrap/>
            <w:vAlign w:val="bottom"/>
            <w:hideMark/>
          </w:tcPr>
          <w:p w14:paraId="23CC24E5"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5.000,00</w:t>
            </w:r>
          </w:p>
        </w:tc>
        <w:tc>
          <w:tcPr>
            <w:tcW w:w="1417" w:type="dxa"/>
            <w:tcBorders>
              <w:top w:val="nil"/>
              <w:left w:val="nil"/>
              <w:bottom w:val="nil"/>
              <w:right w:val="nil"/>
            </w:tcBorders>
            <w:shd w:val="clear" w:color="auto" w:fill="auto"/>
            <w:noWrap/>
            <w:vAlign w:val="bottom"/>
            <w:hideMark/>
          </w:tcPr>
          <w:p w14:paraId="69B03CB5"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5.000,00</w:t>
            </w:r>
          </w:p>
        </w:tc>
        <w:tc>
          <w:tcPr>
            <w:tcW w:w="1701" w:type="dxa"/>
            <w:tcBorders>
              <w:top w:val="nil"/>
              <w:left w:val="nil"/>
              <w:bottom w:val="nil"/>
              <w:right w:val="nil"/>
            </w:tcBorders>
            <w:shd w:val="clear" w:color="auto" w:fill="auto"/>
            <w:noWrap/>
            <w:vAlign w:val="bottom"/>
            <w:hideMark/>
          </w:tcPr>
          <w:p w14:paraId="2915CB9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5.000,00</w:t>
            </w:r>
          </w:p>
        </w:tc>
        <w:tc>
          <w:tcPr>
            <w:tcW w:w="8168" w:type="dxa"/>
            <w:tcBorders>
              <w:top w:val="nil"/>
              <w:left w:val="nil"/>
              <w:bottom w:val="nil"/>
              <w:right w:val="nil"/>
            </w:tcBorders>
            <w:shd w:val="clear" w:color="000000" w:fill="FFFFFF"/>
            <w:noWrap/>
            <w:vAlign w:val="bottom"/>
            <w:hideMark/>
          </w:tcPr>
          <w:p w14:paraId="44301F8B"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05370079"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2A19E7CB"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3EDE1550"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22690A" w:rsidRPr="0022690A" w14:paraId="7040EE1E"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1DF2E073"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Aktivnost A102702 Održavanje skloništa</w:t>
            </w:r>
          </w:p>
        </w:tc>
        <w:tc>
          <w:tcPr>
            <w:tcW w:w="1984" w:type="dxa"/>
            <w:tcBorders>
              <w:top w:val="nil"/>
              <w:left w:val="nil"/>
              <w:bottom w:val="nil"/>
              <w:right w:val="nil"/>
            </w:tcBorders>
            <w:shd w:val="clear" w:color="000000" w:fill="CCCCFF"/>
            <w:noWrap/>
            <w:vAlign w:val="bottom"/>
            <w:hideMark/>
          </w:tcPr>
          <w:p w14:paraId="099954BA"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CCCCFF"/>
            <w:noWrap/>
            <w:vAlign w:val="bottom"/>
            <w:hideMark/>
          </w:tcPr>
          <w:p w14:paraId="5A5418D8"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3.000,00</w:t>
            </w:r>
          </w:p>
        </w:tc>
        <w:tc>
          <w:tcPr>
            <w:tcW w:w="1418" w:type="dxa"/>
            <w:tcBorders>
              <w:top w:val="nil"/>
              <w:left w:val="nil"/>
              <w:bottom w:val="nil"/>
              <w:right w:val="nil"/>
            </w:tcBorders>
            <w:shd w:val="clear" w:color="000000" w:fill="CCCCFF"/>
            <w:noWrap/>
            <w:vAlign w:val="bottom"/>
            <w:hideMark/>
          </w:tcPr>
          <w:p w14:paraId="6749F5ED"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3.000,00</w:t>
            </w:r>
          </w:p>
        </w:tc>
        <w:tc>
          <w:tcPr>
            <w:tcW w:w="1417" w:type="dxa"/>
            <w:tcBorders>
              <w:top w:val="nil"/>
              <w:left w:val="nil"/>
              <w:bottom w:val="nil"/>
              <w:right w:val="nil"/>
            </w:tcBorders>
            <w:shd w:val="clear" w:color="000000" w:fill="CCCCFF"/>
            <w:noWrap/>
            <w:vAlign w:val="bottom"/>
            <w:hideMark/>
          </w:tcPr>
          <w:p w14:paraId="1B6C6EAD"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3.000,00</w:t>
            </w:r>
          </w:p>
        </w:tc>
        <w:tc>
          <w:tcPr>
            <w:tcW w:w="1701" w:type="dxa"/>
            <w:tcBorders>
              <w:top w:val="nil"/>
              <w:left w:val="nil"/>
              <w:bottom w:val="nil"/>
              <w:right w:val="nil"/>
            </w:tcBorders>
            <w:shd w:val="clear" w:color="000000" w:fill="CCCCFF"/>
            <w:noWrap/>
            <w:vAlign w:val="bottom"/>
            <w:hideMark/>
          </w:tcPr>
          <w:p w14:paraId="29DE93B4"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3.000,00</w:t>
            </w:r>
          </w:p>
        </w:tc>
        <w:tc>
          <w:tcPr>
            <w:tcW w:w="8168" w:type="dxa"/>
            <w:tcBorders>
              <w:top w:val="nil"/>
              <w:left w:val="nil"/>
              <w:bottom w:val="nil"/>
              <w:right w:val="nil"/>
            </w:tcBorders>
            <w:shd w:val="clear" w:color="000000" w:fill="FFFFFF"/>
            <w:noWrap/>
            <w:vAlign w:val="bottom"/>
            <w:hideMark/>
          </w:tcPr>
          <w:p w14:paraId="5AD52459"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3DE060DE"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63F10C1F"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316AFB8C"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22690A" w:rsidRPr="0022690A" w14:paraId="2ED592CD"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05FBE0F3"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1.1. Opći prihodi i primici</w:t>
            </w:r>
          </w:p>
        </w:tc>
        <w:tc>
          <w:tcPr>
            <w:tcW w:w="1984" w:type="dxa"/>
            <w:tcBorders>
              <w:top w:val="nil"/>
              <w:left w:val="nil"/>
              <w:bottom w:val="nil"/>
              <w:right w:val="nil"/>
            </w:tcBorders>
            <w:shd w:val="clear" w:color="000000" w:fill="FFFF99"/>
            <w:noWrap/>
            <w:vAlign w:val="bottom"/>
            <w:hideMark/>
          </w:tcPr>
          <w:p w14:paraId="2AF17B0F"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FFFF99"/>
            <w:noWrap/>
            <w:vAlign w:val="bottom"/>
            <w:hideMark/>
          </w:tcPr>
          <w:p w14:paraId="0D0AAB72"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3.000,00</w:t>
            </w:r>
          </w:p>
        </w:tc>
        <w:tc>
          <w:tcPr>
            <w:tcW w:w="1418" w:type="dxa"/>
            <w:tcBorders>
              <w:top w:val="nil"/>
              <w:left w:val="nil"/>
              <w:bottom w:val="nil"/>
              <w:right w:val="nil"/>
            </w:tcBorders>
            <w:shd w:val="clear" w:color="000000" w:fill="FFFF99"/>
            <w:noWrap/>
            <w:vAlign w:val="bottom"/>
            <w:hideMark/>
          </w:tcPr>
          <w:p w14:paraId="6D5FE258"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3.000,00</w:t>
            </w:r>
          </w:p>
        </w:tc>
        <w:tc>
          <w:tcPr>
            <w:tcW w:w="1417" w:type="dxa"/>
            <w:tcBorders>
              <w:top w:val="nil"/>
              <w:left w:val="nil"/>
              <w:bottom w:val="nil"/>
              <w:right w:val="nil"/>
            </w:tcBorders>
            <w:shd w:val="clear" w:color="000000" w:fill="FFFF99"/>
            <w:noWrap/>
            <w:vAlign w:val="bottom"/>
            <w:hideMark/>
          </w:tcPr>
          <w:p w14:paraId="127B3113"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3.000,00</w:t>
            </w:r>
          </w:p>
        </w:tc>
        <w:tc>
          <w:tcPr>
            <w:tcW w:w="1701" w:type="dxa"/>
            <w:tcBorders>
              <w:top w:val="nil"/>
              <w:left w:val="nil"/>
              <w:bottom w:val="nil"/>
              <w:right w:val="nil"/>
            </w:tcBorders>
            <w:shd w:val="clear" w:color="000000" w:fill="FFFF99"/>
            <w:noWrap/>
            <w:vAlign w:val="bottom"/>
            <w:hideMark/>
          </w:tcPr>
          <w:p w14:paraId="1B1656FC"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3.000,00</w:t>
            </w:r>
          </w:p>
        </w:tc>
        <w:tc>
          <w:tcPr>
            <w:tcW w:w="8168" w:type="dxa"/>
            <w:tcBorders>
              <w:top w:val="nil"/>
              <w:left w:val="nil"/>
              <w:bottom w:val="nil"/>
              <w:right w:val="nil"/>
            </w:tcBorders>
            <w:shd w:val="clear" w:color="000000" w:fill="FFFFFF"/>
            <w:noWrap/>
            <w:vAlign w:val="bottom"/>
            <w:hideMark/>
          </w:tcPr>
          <w:p w14:paraId="4313B40C"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65EF1A88"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20D9BC02"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5C0E6214"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FE3D30" w:rsidRPr="0022690A" w14:paraId="5E1BB83D"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526D8DC6"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4FE4D3D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189F18E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3.000,00</w:t>
            </w:r>
          </w:p>
        </w:tc>
        <w:tc>
          <w:tcPr>
            <w:tcW w:w="1418" w:type="dxa"/>
            <w:tcBorders>
              <w:top w:val="nil"/>
              <w:left w:val="nil"/>
              <w:bottom w:val="nil"/>
              <w:right w:val="nil"/>
            </w:tcBorders>
            <w:shd w:val="clear" w:color="auto" w:fill="auto"/>
            <w:noWrap/>
            <w:vAlign w:val="bottom"/>
            <w:hideMark/>
          </w:tcPr>
          <w:p w14:paraId="2A8B01D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3.000,00</w:t>
            </w:r>
          </w:p>
        </w:tc>
        <w:tc>
          <w:tcPr>
            <w:tcW w:w="1417" w:type="dxa"/>
            <w:tcBorders>
              <w:top w:val="nil"/>
              <w:left w:val="nil"/>
              <w:bottom w:val="nil"/>
              <w:right w:val="nil"/>
            </w:tcBorders>
            <w:shd w:val="clear" w:color="auto" w:fill="auto"/>
            <w:noWrap/>
            <w:vAlign w:val="bottom"/>
            <w:hideMark/>
          </w:tcPr>
          <w:p w14:paraId="31D1E66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3.000,00</w:t>
            </w:r>
          </w:p>
        </w:tc>
        <w:tc>
          <w:tcPr>
            <w:tcW w:w="1701" w:type="dxa"/>
            <w:tcBorders>
              <w:top w:val="nil"/>
              <w:left w:val="nil"/>
              <w:bottom w:val="nil"/>
              <w:right w:val="nil"/>
            </w:tcBorders>
            <w:shd w:val="clear" w:color="auto" w:fill="auto"/>
            <w:noWrap/>
            <w:vAlign w:val="bottom"/>
            <w:hideMark/>
          </w:tcPr>
          <w:p w14:paraId="5C81B73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3.000,00</w:t>
            </w:r>
          </w:p>
        </w:tc>
        <w:tc>
          <w:tcPr>
            <w:tcW w:w="8168" w:type="dxa"/>
            <w:tcBorders>
              <w:top w:val="nil"/>
              <w:left w:val="nil"/>
              <w:bottom w:val="nil"/>
              <w:right w:val="nil"/>
            </w:tcBorders>
            <w:shd w:val="clear" w:color="000000" w:fill="FFFFFF"/>
            <w:noWrap/>
            <w:vAlign w:val="bottom"/>
            <w:hideMark/>
          </w:tcPr>
          <w:p w14:paraId="775EAE17"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0649A4E4"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52476E1B"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1957F341"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3EA72025"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6877DBC4"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32 Materijalni rashodi</w:t>
            </w:r>
          </w:p>
        </w:tc>
        <w:tc>
          <w:tcPr>
            <w:tcW w:w="1984" w:type="dxa"/>
            <w:tcBorders>
              <w:top w:val="nil"/>
              <w:left w:val="nil"/>
              <w:bottom w:val="nil"/>
              <w:right w:val="nil"/>
            </w:tcBorders>
            <w:shd w:val="clear" w:color="auto" w:fill="auto"/>
            <w:noWrap/>
            <w:vAlign w:val="bottom"/>
            <w:hideMark/>
          </w:tcPr>
          <w:p w14:paraId="5936E5B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2A176C75"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3.000,00</w:t>
            </w:r>
          </w:p>
        </w:tc>
        <w:tc>
          <w:tcPr>
            <w:tcW w:w="1418" w:type="dxa"/>
            <w:tcBorders>
              <w:top w:val="nil"/>
              <w:left w:val="nil"/>
              <w:bottom w:val="nil"/>
              <w:right w:val="nil"/>
            </w:tcBorders>
            <w:shd w:val="clear" w:color="auto" w:fill="auto"/>
            <w:noWrap/>
            <w:vAlign w:val="bottom"/>
            <w:hideMark/>
          </w:tcPr>
          <w:p w14:paraId="5FA8893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3.000,00</w:t>
            </w:r>
          </w:p>
        </w:tc>
        <w:tc>
          <w:tcPr>
            <w:tcW w:w="1417" w:type="dxa"/>
            <w:tcBorders>
              <w:top w:val="nil"/>
              <w:left w:val="nil"/>
              <w:bottom w:val="nil"/>
              <w:right w:val="nil"/>
            </w:tcBorders>
            <w:shd w:val="clear" w:color="auto" w:fill="auto"/>
            <w:noWrap/>
            <w:vAlign w:val="bottom"/>
            <w:hideMark/>
          </w:tcPr>
          <w:p w14:paraId="5FA4CC1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3.000,00</w:t>
            </w:r>
          </w:p>
        </w:tc>
        <w:tc>
          <w:tcPr>
            <w:tcW w:w="1701" w:type="dxa"/>
            <w:tcBorders>
              <w:top w:val="nil"/>
              <w:left w:val="nil"/>
              <w:bottom w:val="nil"/>
              <w:right w:val="nil"/>
            </w:tcBorders>
            <w:shd w:val="clear" w:color="auto" w:fill="auto"/>
            <w:noWrap/>
            <w:vAlign w:val="bottom"/>
            <w:hideMark/>
          </w:tcPr>
          <w:p w14:paraId="503732C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3.000,00</w:t>
            </w:r>
          </w:p>
        </w:tc>
        <w:tc>
          <w:tcPr>
            <w:tcW w:w="8168" w:type="dxa"/>
            <w:tcBorders>
              <w:top w:val="nil"/>
              <w:left w:val="nil"/>
              <w:bottom w:val="nil"/>
              <w:right w:val="nil"/>
            </w:tcBorders>
            <w:shd w:val="clear" w:color="000000" w:fill="FFFFFF"/>
            <w:noWrap/>
            <w:vAlign w:val="bottom"/>
            <w:hideMark/>
          </w:tcPr>
          <w:p w14:paraId="70A4BA23"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7A85BE7B"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77E978EE"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52D1333A"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22690A" w:rsidRPr="0022690A" w14:paraId="3949FF4F" w14:textId="77777777" w:rsidTr="00D81F6E">
        <w:trPr>
          <w:trHeight w:val="264"/>
        </w:trPr>
        <w:tc>
          <w:tcPr>
            <w:tcW w:w="7088" w:type="dxa"/>
            <w:gridSpan w:val="2"/>
            <w:tcBorders>
              <w:top w:val="nil"/>
              <w:left w:val="nil"/>
              <w:bottom w:val="nil"/>
              <w:right w:val="nil"/>
            </w:tcBorders>
            <w:shd w:val="clear" w:color="000000" w:fill="0000FF"/>
            <w:noWrap/>
            <w:vAlign w:val="bottom"/>
            <w:hideMark/>
          </w:tcPr>
          <w:p w14:paraId="2C8910BF" w14:textId="77777777" w:rsidR="0022690A" w:rsidRPr="0022690A" w:rsidRDefault="0022690A" w:rsidP="0022690A">
            <w:pPr>
              <w:spacing w:after="0" w:line="240" w:lineRule="auto"/>
              <w:rPr>
                <w:rFonts w:ascii="Arial" w:eastAsia="Times New Roman" w:hAnsi="Arial" w:cs="Arial"/>
                <w:b/>
                <w:bCs/>
                <w:color w:val="FFFFFF"/>
                <w:kern w:val="0"/>
                <w:sz w:val="16"/>
                <w:szCs w:val="16"/>
                <w:lang w:eastAsia="hr-HR"/>
                <w14:ligatures w14:val="none"/>
              </w:rPr>
            </w:pPr>
            <w:r w:rsidRPr="0022690A">
              <w:rPr>
                <w:rFonts w:ascii="Arial" w:eastAsia="Times New Roman" w:hAnsi="Arial" w:cs="Arial"/>
                <w:b/>
                <w:bCs/>
                <w:color w:val="FFFFFF"/>
                <w:kern w:val="0"/>
                <w:sz w:val="16"/>
                <w:szCs w:val="16"/>
                <w:lang w:eastAsia="hr-HR"/>
                <w14:ligatures w14:val="none"/>
              </w:rPr>
              <w:t>Glava 00403 Građevinarstvo i stambeno komunalni poslovi</w:t>
            </w:r>
          </w:p>
        </w:tc>
        <w:tc>
          <w:tcPr>
            <w:tcW w:w="1984" w:type="dxa"/>
            <w:tcBorders>
              <w:top w:val="nil"/>
              <w:left w:val="nil"/>
              <w:bottom w:val="nil"/>
              <w:right w:val="nil"/>
            </w:tcBorders>
            <w:shd w:val="clear" w:color="000000" w:fill="0000FF"/>
            <w:noWrap/>
            <w:vAlign w:val="bottom"/>
            <w:hideMark/>
          </w:tcPr>
          <w:p w14:paraId="2154390B" w14:textId="77777777" w:rsidR="0022690A" w:rsidRPr="0022690A" w:rsidRDefault="0022690A" w:rsidP="0022690A">
            <w:pPr>
              <w:spacing w:after="0" w:line="240" w:lineRule="auto"/>
              <w:jc w:val="right"/>
              <w:rPr>
                <w:rFonts w:ascii="Arial" w:eastAsia="Times New Roman" w:hAnsi="Arial" w:cs="Arial"/>
                <w:b/>
                <w:bCs/>
                <w:color w:val="FFFFFF"/>
                <w:kern w:val="0"/>
                <w:sz w:val="16"/>
                <w:szCs w:val="16"/>
                <w:lang w:eastAsia="hr-HR"/>
                <w14:ligatures w14:val="none"/>
              </w:rPr>
            </w:pPr>
            <w:r w:rsidRPr="0022690A">
              <w:rPr>
                <w:rFonts w:ascii="Arial" w:eastAsia="Times New Roman" w:hAnsi="Arial" w:cs="Arial"/>
                <w:b/>
                <w:bCs/>
                <w:color w:val="FFFFFF"/>
                <w:kern w:val="0"/>
                <w:sz w:val="16"/>
                <w:szCs w:val="16"/>
                <w:lang w:eastAsia="hr-HR"/>
                <w14:ligatures w14:val="none"/>
              </w:rPr>
              <w:t>3.396.805,76</w:t>
            </w:r>
          </w:p>
        </w:tc>
        <w:tc>
          <w:tcPr>
            <w:tcW w:w="1843" w:type="dxa"/>
            <w:tcBorders>
              <w:top w:val="nil"/>
              <w:left w:val="nil"/>
              <w:bottom w:val="nil"/>
              <w:right w:val="nil"/>
            </w:tcBorders>
            <w:shd w:val="clear" w:color="000000" w:fill="0000FF"/>
            <w:noWrap/>
            <w:vAlign w:val="bottom"/>
            <w:hideMark/>
          </w:tcPr>
          <w:p w14:paraId="371D23AD" w14:textId="77777777" w:rsidR="0022690A" w:rsidRPr="0022690A" w:rsidRDefault="0022690A" w:rsidP="0022690A">
            <w:pPr>
              <w:spacing w:after="0" w:line="240" w:lineRule="auto"/>
              <w:jc w:val="right"/>
              <w:rPr>
                <w:rFonts w:ascii="Arial" w:eastAsia="Times New Roman" w:hAnsi="Arial" w:cs="Arial"/>
                <w:b/>
                <w:bCs/>
                <w:color w:val="FFFFFF"/>
                <w:kern w:val="0"/>
                <w:sz w:val="16"/>
                <w:szCs w:val="16"/>
                <w:lang w:eastAsia="hr-HR"/>
                <w14:ligatures w14:val="none"/>
              </w:rPr>
            </w:pPr>
            <w:r w:rsidRPr="0022690A">
              <w:rPr>
                <w:rFonts w:ascii="Arial" w:eastAsia="Times New Roman" w:hAnsi="Arial" w:cs="Arial"/>
                <w:b/>
                <w:bCs/>
                <w:color w:val="FFFFFF"/>
                <w:kern w:val="0"/>
                <w:sz w:val="16"/>
                <w:szCs w:val="16"/>
                <w:lang w:eastAsia="hr-HR"/>
                <w14:ligatures w14:val="none"/>
              </w:rPr>
              <w:t>7.070.805,00</w:t>
            </w:r>
          </w:p>
        </w:tc>
        <w:tc>
          <w:tcPr>
            <w:tcW w:w="1418" w:type="dxa"/>
            <w:tcBorders>
              <w:top w:val="nil"/>
              <w:left w:val="nil"/>
              <w:bottom w:val="nil"/>
              <w:right w:val="nil"/>
            </w:tcBorders>
            <w:shd w:val="clear" w:color="000000" w:fill="0000FF"/>
            <w:noWrap/>
            <w:vAlign w:val="bottom"/>
            <w:hideMark/>
          </w:tcPr>
          <w:p w14:paraId="73EE8507" w14:textId="77777777" w:rsidR="0022690A" w:rsidRPr="0022690A" w:rsidRDefault="0022690A" w:rsidP="0022690A">
            <w:pPr>
              <w:spacing w:after="0" w:line="240" w:lineRule="auto"/>
              <w:jc w:val="right"/>
              <w:rPr>
                <w:rFonts w:ascii="Arial" w:eastAsia="Times New Roman" w:hAnsi="Arial" w:cs="Arial"/>
                <w:b/>
                <w:bCs/>
                <w:color w:val="FFFFFF"/>
                <w:kern w:val="0"/>
                <w:sz w:val="16"/>
                <w:szCs w:val="16"/>
                <w:lang w:eastAsia="hr-HR"/>
                <w14:ligatures w14:val="none"/>
              </w:rPr>
            </w:pPr>
            <w:r w:rsidRPr="0022690A">
              <w:rPr>
                <w:rFonts w:ascii="Arial" w:eastAsia="Times New Roman" w:hAnsi="Arial" w:cs="Arial"/>
                <w:b/>
                <w:bCs/>
                <w:color w:val="FFFFFF"/>
                <w:kern w:val="0"/>
                <w:sz w:val="16"/>
                <w:szCs w:val="16"/>
                <w:lang w:eastAsia="hr-HR"/>
                <w14:ligatures w14:val="none"/>
              </w:rPr>
              <w:t>7.190.900,00</w:t>
            </w:r>
          </w:p>
        </w:tc>
        <w:tc>
          <w:tcPr>
            <w:tcW w:w="1417" w:type="dxa"/>
            <w:tcBorders>
              <w:top w:val="nil"/>
              <w:left w:val="nil"/>
              <w:bottom w:val="nil"/>
              <w:right w:val="nil"/>
            </w:tcBorders>
            <w:shd w:val="clear" w:color="000000" w:fill="0000FF"/>
            <w:noWrap/>
            <w:vAlign w:val="bottom"/>
            <w:hideMark/>
          </w:tcPr>
          <w:p w14:paraId="20724DF0" w14:textId="77777777" w:rsidR="0022690A" w:rsidRPr="0022690A" w:rsidRDefault="0022690A" w:rsidP="0022690A">
            <w:pPr>
              <w:spacing w:after="0" w:line="240" w:lineRule="auto"/>
              <w:jc w:val="right"/>
              <w:rPr>
                <w:rFonts w:ascii="Arial" w:eastAsia="Times New Roman" w:hAnsi="Arial" w:cs="Arial"/>
                <w:b/>
                <w:bCs/>
                <w:color w:val="FFFFFF"/>
                <w:kern w:val="0"/>
                <w:sz w:val="16"/>
                <w:szCs w:val="16"/>
                <w:lang w:eastAsia="hr-HR"/>
                <w14:ligatures w14:val="none"/>
              </w:rPr>
            </w:pPr>
            <w:r w:rsidRPr="0022690A">
              <w:rPr>
                <w:rFonts w:ascii="Arial" w:eastAsia="Times New Roman" w:hAnsi="Arial" w:cs="Arial"/>
                <w:b/>
                <w:bCs/>
                <w:color w:val="FFFFFF"/>
                <w:kern w:val="0"/>
                <w:sz w:val="16"/>
                <w:szCs w:val="16"/>
                <w:lang w:eastAsia="hr-HR"/>
                <w14:ligatures w14:val="none"/>
              </w:rPr>
              <w:t>5.193.310,00</w:t>
            </w:r>
          </w:p>
        </w:tc>
        <w:tc>
          <w:tcPr>
            <w:tcW w:w="1701" w:type="dxa"/>
            <w:tcBorders>
              <w:top w:val="nil"/>
              <w:left w:val="nil"/>
              <w:bottom w:val="nil"/>
              <w:right w:val="nil"/>
            </w:tcBorders>
            <w:shd w:val="clear" w:color="000000" w:fill="0000FF"/>
            <w:noWrap/>
            <w:vAlign w:val="bottom"/>
            <w:hideMark/>
          </w:tcPr>
          <w:p w14:paraId="5C24B558" w14:textId="77777777" w:rsidR="0022690A" w:rsidRPr="0022690A" w:rsidRDefault="0022690A" w:rsidP="0022690A">
            <w:pPr>
              <w:spacing w:after="0" w:line="240" w:lineRule="auto"/>
              <w:jc w:val="right"/>
              <w:rPr>
                <w:rFonts w:ascii="Arial" w:eastAsia="Times New Roman" w:hAnsi="Arial" w:cs="Arial"/>
                <w:b/>
                <w:bCs/>
                <w:color w:val="FFFFFF"/>
                <w:kern w:val="0"/>
                <w:sz w:val="16"/>
                <w:szCs w:val="16"/>
                <w:lang w:eastAsia="hr-HR"/>
                <w14:ligatures w14:val="none"/>
              </w:rPr>
            </w:pPr>
            <w:r w:rsidRPr="0022690A">
              <w:rPr>
                <w:rFonts w:ascii="Arial" w:eastAsia="Times New Roman" w:hAnsi="Arial" w:cs="Arial"/>
                <w:b/>
                <w:bCs/>
                <w:color w:val="FFFFFF"/>
                <w:kern w:val="0"/>
                <w:sz w:val="16"/>
                <w:szCs w:val="16"/>
                <w:lang w:eastAsia="hr-HR"/>
                <w14:ligatures w14:val="none"/>
              </w:rPr>
              <w:t>3.866.910,00</w:t>
            </w:r>
          </w:p>
        </w:tc>
        <w:tc>
          <w:tcPr>
            <w:tcW w:w="8168" w:type="dxa"/>
            <w:tcBorders>
              <w:top w:val="nil"/>
              <w:left w:val="nil"/>
              <w:bottom w:val="nil"/>
              <w:right w:val="nil"/>
            </w:tcBorders>
            <w:shd w:val="clear" w:color="000000" w:fill="FFFFFF"/>
            <w:noWrap/>
            <w:vAlign w:val="bottom"/>
            <w:hideMark/>
          </w:tcPr>
          <w:p w14:paraId="074DE3EA" w14:textId="77777777" w:rsidR="0022690A" w:rsidRPr="0022690A" w:rsidRDefault="0022690A" w:rsidP="0022690A">
            <w:pPr>
              <w:spacing w:after="0" w:line="240" w:lineRule="auto"/>
              <w:rPr>
                <w:rFonts w:ascii="Arial" w:eastAsia="Times New Roman" w:hAnsi="Arial" w:cs="Arial"/>
                <w:b/>
                <w:bCs/>
                <w:color w:val="FFFFFF"/>
                <w:kern w:val="0"/>
                <w:sz w:val="20"/>
                <w:szCs w:val="20"/>
                <w:lang w:eastAsia="hr-HR"/>
                <w14:ligatures w14:val="none"/>
              </w:rPr>
            </w:pPr>
            <w:r w:rsidRPr="0022690A">
              <w:rPr>
                <w:rFonts w:ascii="Arial" w:eastAsia="Times New Roman" w:hAnsi="Arial" w:cs="Arial"/>
                <w:b/>
                <w:bCs/>
                <w:color w:val="FFFFFF"/>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522D2D8C" w14:textId="77777777" w:rsidR="0022690A" w:rsidRPr="0022690A" w:rsidRDefault="0022690A" w:rsidP="0022690A">
            <w:pPr>
              <w:spacing w:after="0" w:line="240" w:lineRule="auto"/>
              <w:rPr>
                <w:rFonts w:ascii="Arial" w:eastAsia="Times New Roman" w:hAnsi="Arial" w:cs="Arial"/>
                <w:b/>
                <w:bCs/>
                <w:color w:val="FFFFFF"/>
                <w:kern w:val="0"/>
                <w:sz w:val="20"/>
                <w:szCs w:val="20"/>
                <w:lang w:eastAsia="hr-HR"/>
                <w14:ligatures w14:val="none"/>
              </w:rPr>
            </w:pPr>
            <w:r w:rsidRPr="0022690A">
              <w:rPr>
                <w:rFonts w:ascii="Arial" w:eastAsia="Times New Roman" w:hAnsi="Arial" w:cs="Arial"/>
                <w:b/>
                <w:bCs/>
                <w:color w:val="FFFFFF"/>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2A392DC6" w14:textId="77777777" w:rsidR="0022690A" w:rsidRPr="0022690A" w:rsidRDefault="0022690A" w:rsidP="0022690A">
            <w:pPr>
              <w:spacing w:after="0" w:line="240" w:lineRule="auto"/>
              <w:rPr>
                <w:rFonts w:ascii="Arial" w:eastAsia="Times New Roman" w:hAnsi="Arial" w:cs="Arial"/>
                <w:b/>
                <w:bCs/>
                <w:color w:val="FFFFFF"/>
                <w:kern w:val="0"/>
                <w:sz w:val="20"/>
                <w:szCs w:val="20"/>
                <w:lang w:eastAsia="hr-HR"/>
                <w14:ligatures w14:val="none"/>
              </w:rPr>
            </w:pPr>
            <w:r w:rsidRPr="0022690A">
              <w:rPr>
                <w:rFonts w:ascii="Arial" w:eastAsia="Times New Roman" w:hAnsi="Arial" w:cs="Arial"/>
                <w:b/>
                <w:bCs/>
                <w:color w:val="FFFFFF"/>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6E9DDD91" w14:textId="77777777" w:rsidR="0022690A" w:rsidRPr="0022690A" w:rsidRDefault="0022690A" w:rsidP="0022690A">
            <w:pPr>
              <w:spacing w:after="0" w:line="240" w:lineRule="auto"/>
              <w:rPr>
                <w:rFonts w:ascii="Arial" w:eastAsia="Times New Roman" w:hAnsi="Arial" w:cs="Arial"/>
                <w:b/>
                <w:bCs/>
                <w:color w:val="FFFFFF"/>
                <w:kern w:val="0"/>
                <w:sz w:val="20"/>
                <w:szCs w:val="20"/>
                <w:lang w:eastAsia="hr-HR"/>
                <w14:ligatures w14:val="none"/>
              </w:rPr>
            </w:pPr>
            <w:r w:rsidRPr="0022690A">
              <w:rPr>
                <w:rFonts w:ascii="Arial" w:eastAsia="Times New Roman" w:hAnsi="Arial" w:cs="Arial"/>
                <w:b/>
                <w:bCs/>
                <w:color w:val="FFFFFF"/>
                <w:kern w:val="0"/>
                <w:sz w:val="20"/>
                <w:szCs w:val="20"/>
                <w:lang w:eastAsia="hr-HR"/>
                <w14:ligatures w14:val="none"/>
              </w:rPr>
              <w:t> </w:t>
            </w:r>
          </w:p>
        </w:tc>
      </w:tr>
      <w:tr w:rsidR="0022690A" w:rsidRPr="0022690A" w14:paraId="649C2E57" w14:textId="77777777" w:rsidTr="00D81F6E">
        <w:trPr>
          <w:trHeight w:val="264"/>
        </w:trPr>
        <w:tc>
          <w:tcPr>
            <w:tcW w:w="7088" w:type="dxa"/>
            <w:gridSpan w:val="2"/>
            <w:tcBorders>
              <w:top w:val="nil"/>
              <w:left w:val="nil"/>
              <w:bottom w:val="nil"/>
              <w:right w:val="nil"/>
            </w:tcBorders>
            <w:shd w:val="clear" w:color="000000" w:fill="9999FF"/>
            <w:noWrap/>
            <w:vAlign w:val="bottom"/>
            <w:hideMark/>
          </w:tcPr>
          <w:p w14:paraId="66D44872"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Program 1028 Tekuće održavanje nerazvrstanih cesta</w:t>
            </w:r>
          </w:p>
        </w:tc>
        <w:tc>
          <w:tcPr>
            <w:tcW w:w="1984" w:type="dxa"/>
            <w:tcBorders>
              <w:top w:val="nil"/>
              <w:left w:val="nil"/>
              <w:bottom w:val="nil"/>
              <w:right w:val="nil"/>
            </w:tcBorders>
            <w:shd w:val="clear" w:color="000000" w:fill="9999FF"/>
            <w:noWrap/>
            <w:vAlign w:val="bottom"/>
            <w:hideMark/>
          </w:tcPr>
          <w:p w14:paraId="78EC39F1"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81.847,50</w:t>
            </w:r>
          </w:p>
        </w:tc>
        <w:tc>
          <w:tcPr>
            <w:tcW w:w="1843" w:type="dxa"/>
            <w:tcBorders>
              <w:top w:val="nil"/>
              <w:left w:val="nil"/>
              <w:bottom w:val="nil"/>
              <w:right w:val="nil"/>
            </w:tcBorders>
            <w:shd w:val="clear" w:color="000000" w:fill="9999FF"/>
            <w:noWrap/>
            <w:vAlign w:val="bottom"/>
            <w:hideMark/>
          </w:tcPr>
          <w:p w14:paraId="1977CE69"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80.000,00</w:t>
            </w:r>
          </w:p>
        </w:tc>
        <w:tc>
          <w:tcPr>
            <w:tcW w:w="1418" w:type="dxa"/>
            <w:tcBorders>
              <w:top w:val="nil"/>
              <w:left w:val="nil"/>
              <w:bottom w:val="nil"/>
              <w:right w:val="nil"/>
            </w:tcBorders>
            <w:shd w:val="clear" w:color="000000" w:fill="9999FF"/>
            <w:noWrap/>
            <w:vAlign w:val="bottom"/>
            <w:hideMark/>
          </w:tcPr>
          <w:p w14:paraId="24364F5D"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80.000,00</w:t>
            </w:r>
          </w:p>
        </w:tc>
        <w:tc>
          <w:tcPr>
            <w:tcW w:w="1417" w:type="dxa"/>
            <w:tcBorders>
              <w:top w:val="nil"/>
              <w:left w:val="nil"/>
              <w:bottom w:val="nil"/>
              <w:right w:val="nil"/>
            </w:tcBorders>
            <w:shd w:val="clear" w:color="000000" w:fill="9999FF"/>
            <w:noWrap/>
            <w:vAlign w:val="bottom"/>
            <w:hideMark/>
          </w:tcPr>
          <w:p w14:paraId="528F659F"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80.000,00</w:t>
            </w:r>
          </w:p>
        </w:tc>
        <w:tc>
          <w:tcPr>
            <w:tcW w:w="1701" w:type="dxa"/>
            <w:tcBorders>
              <w:top w:val="nil"/>
              <w:left w:val="nil"/>
              <w:bottom w:val="nil"/>
              <w:right w:val="nil"/>
            </w:tcBorders>
            <w:shd w:val="clear" w:color="000000" w:fill="9999FF"/>
            <w:noWrap/>
            <w:vAlign w:val="bottom"/>
            <w:hideMark/>
          </w:tcPr>
          <w:p w14:paraId="623A5F80"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80.000,00</w:t>
            </w:r>
          </w:p>
        </w:tc>
        <w:tc>
          <w:tcPr>
            <w:tcW w:w="8168" w:type="dxa"/>
            <w:tcBorders>
              <w:top w:val="nil"/>
              <w:left w:val="nil"/>
              <w:bottom w:val="nil"/>
              <w:right w:val="nil"/>
            </w:tcBorders>
            <w:shd w:val="clear" w:color="000000" w:fill="FFFFFF"/>
            <w:noWrap/>
            <w:vAlign w:val="bottom"/>
            <w:hideMark/>
          </w:tcPr>
          <w:p w14:paraId="746E8A10"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4FB37C7A"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33BB271E"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2DD878B9"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22690A" w:rsidRPr="0022690A" w14:paraId="169DE925"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56AAB757"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Aktivnost A100002 Nasipavanje kolnika cesta</w:t>
            </w:r>
          </w:p>
        </w:tc>
        <w:tc>
          <w:tcPr>
            <w:tcW w:w="1984" w:type="dxa"/>
            <w:tcBorders>
              <w:top w:val="nil"/>
              <w:left w:val="nil"/>
              <w:bottom w:val="nil"/>
              <w:right w:val="nil"/>
            </w:tcBorders>
            <w:shd w:val="clear" w:color="000000" w:fill="CCCCFF"/>
            <w:noWrap/>
            <w:vAlign w:val="bottom"/>
            <w:hideMark/>
          </w:tcPr>
          <w:p w14:paraId="6E48687B"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81.847,50</w:t>
            </w:r>
          </w:p>
        </w:tc>
        <w:tc>
          <w:tcPr>
            <w:tcW w:w="1843" w:type="dxa"/>
            <w:tcBorders>
              <w:top w:val="nil"/>
              <w:left w:val="nil"/>
              <w:bottom w:val="nil"/>
              <w:right w:val="nil"/>
            </w:tcBorders>
            <w:shd w:val="clear" w:color="000000" w:fill="CCCCFF"/>
            <w:noWrap/>
            <w:vAlign w:val="bottom"/>
            <w:hideMark/>
          </w:tcPr>
          <w:p w14:paraId="6ADD3BC1"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CCCCFF"/>
            <w:noWrap/>
            <w:vAlign w:val="bottom"/>
            <w:hideMark/>
          </w:tcPr>
          <w:p w14:paraId="444A4BBB"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CCCCFF"/>
            <w:noWrap/>
            <w:vAlign w:val="bottom"/>
            <w:hideMark/>
          </w:tcPr>
          <w:p w14:paraId="71481F12"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CCCCFF"/>
            <w:noWrap/>
            <w:vAlign w:val="bottom"/>
            <w:hideMark/>
          </w:tcPr>
          <w:p w14:paraId="76DCE315"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13008C0D"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17098619"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636A2979"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7AC5F03A"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22690A" w:rsidRPr="0022690A" w14:paraId="3EC91EFC"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4305DE86"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1.1. Opći prihodi i primici</w:t>
            </w:r>
          </w:p>
        </w:tc>
        <w:tc>
          <w:tcPr>
            <w:tcW w:w="1984" w:type="dxa"/>
            <w:tcBorders>
              <w:top w:val="nil"/>
              <w:left w:val="nil"/>
              <w:bottom w:val="nil"/>
              <w:right w:val="nil"/>
            </w:tcBorders>
            <w:shd w:val="clear" w:color="000000" w:fill="FFFF99"/>
            <w:noWrap/>
            <w:vAlign w:val="bottom"/>
            <w:hideMark/>
          </w:tcPr>
          <w:p w14:paraId="5336895B"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81.847,50</w:t>
            </w:r>
          </w:p>
        </w:tc>
        <w:tc>
          <w:tcPr>
            <w:tcW w:w="1843" w:type="dxa"/>
            <w:tcBorders>
              <w:top w:val="nil"/>
              <w:left w:val="nil"/>
              <w:bottom w:val="nil"/>
              <w:right w:val="nil"/>
            </w:tcBorders>
            <w:shd w:val="clear" w:color="000000" w:fill="FFFF99"/>
            <w:noWrap/>
            <w:vAlign w:val="bottom"/>
            <w:hideMark/>
          </w:tcPr>
          <w:p w14:paraId="6E403741"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FFFF99"/>
            <w:noWrap/>
            <w:vAlign w:val="bottom"/>
            <w:hideMark/>
          </w:tcPr>
          <w:p w14:paraId="3094B898"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FFFF99"/>
            <w:noWrap/>
            <w:vAlign w:val="bottom"/>
            <w:hideMark/>
          </w:tcPr>
          <w:p w14:paraId="547A5BFC"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FFFF99"/>
            <w:noWrap/>
            <w:vAlign w:val="bottom"/>
            <w:hideMark/>
          </w:tcPr>
          <w:p w14:paraId="7527B84C"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0FD62F14"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26D8C24C"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64A2A1A4"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4E200E15"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FE3D30" w:rsidRPr="0022690A" w14:paraId="3D266CFD"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44B67DD7"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28068835"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81.847,50</w:t>
            </w:r>
          </w:p>
        </w:tc>
        <w:tc>
          <w:tcPr>
            <w:tcW w:w="1843" w:type="dxa"/>
            <w:tcBorders>
              <w:top w:val="nil"/>
              <w:left w:val="nil"/>
              <w:bottom w:val="nil"/>
              <w:right w:val="nil"/>
            </w:tcBorders>
            <w:shd w:val="clear" w:color="auto" w:fill="auto"/>
            <w:noWrap/>
            <w:vAlign w:val="bottom"/>
            <w:hideMark/>
          </w:tcPr>
          <w:p w14:paraId="1DA430B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3EECF588"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23942638"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058AF49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3ED5C17C"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296C8538"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433F80A6"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763728D5"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0B176749"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062FF843"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32 Materijalni rashodi</w:t>
            </w:r>
          </w:p>
        </w:tc>
        <w:tc>
          <w:tcPr>
            <w:tcW w:w="1984" w:type="dxa"/>
            <w:tcBorders>
              <w:top w:val="nil"/>
              <w:left w:val="nil"/>
              <w:bottom w:val="nil"/>
              <w:right w:val="nil"/>
            </w:tcBorders>
            <w:shd w:val="clear" w:color="auto" w:fill="auto"/>
            <w:noWrap/>
            <w:vAlign w:val="bottom"/>
            <w:hideMark/>
          </w:tcPr>
          <w:p w14:paraId="7953C75A"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81.847,50</w:t>
            </w:r>
          </w:p>
        </w:tc>
        <w:tc>
          <w:tcPr>
            <w:tcW w:w="1843" w:type="dxa"/>
            <w:tcBorders>
              <w:top w:val="nil"/>
              <w:left w:val="nil"/>
              <w:bottom w:val="nil"/>
              <w:right w:val="nil"/>
            </w:tcBorders>
            <w:shd w:val="clear" w:color="auto" w:fill="auto"/>
            <w:noWrap/>
            <w:vAlign w:val="bottom"/>
            <w:hideMark/>
          </w:tcPr>
          <w:p w14:paraId="1E13BD8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765BE625"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3E99196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1271010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144042C1"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004DB338"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3FE11B4C"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39E1160B"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22690A" w:rsidRPr="0022690A" w14:paraId="4F2E7C90"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1BE21358"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Aktivnost A102801 Nasipavanje kolnika cesta</w:t>
            </w:r>
          </w:p>
        </w:tc>
        <w:tc>
          <w:tcPr>
            <w:tcW w:w="1984" w:type="dxa"/>
            <w:tcBorders>
              <w:top w:val="nil"/>
              <w:left w:val="nil"/>
              <w:bottom w:val="nil"/>
              <w:right w:val="nil"/>
            </w:tcBorders>
            <w:shd w:val="clear" w:color="000000" w:fill="CCCCFF"/>
            <w:noWrap/>
            <w:vAlign w:val="bottom"/>
            <w:hideMark/>
          </w:tcPr>
          <w:p w14:paraId="4B0CD6CF"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CCCCFF"/>
            <w:noWrap/>
            <w:vAlign w:val="bottom"/>
            <w:hideMark/>
          </w:tcPr>
          <w:p w14:paraId="469993BF"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80.000,00</w:t>
            </w:r>
          </w:p>
        </w:tc>
        <w:tc>
          <w:tcPr>
            <w:tcW w:w="1418" w:type="dxa"/>
            <w:tcBorders>
              <w:top w:val="nil"/>
              <w:left w:val="nil"/>
              <w:bottom w:val="nil"/>
              <w:right w:val="nil"/>
            </w:tcBorders>
            <w:shd w:val="clear" w:color="000000" w:fill="CCCCFF"/>
            <w:noWrap/>
            <w:vAlign w:val="bottom"/>
            <w:hideMark/>
          </w:tcPr>
          <w:p w14:paraId="0CC5EA58"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80.000,00</w:t>
            </w:r>
          </w:p>
        </w:tc>
        <w:tc>
          <w:tcPr>
            <w:tcW w:w="1417" w:type="dxa"/>
            <w:tcBorders>
              <w:top w:val="nil"/>
              <w:left w:val="nil"/>
              <w:bottom w:val="nil"/>
              <w:right w:val="nil"/>
            </w:tcBorders>
            <w:shd w:val="clear" w:color="000000" w:fill="CCCCFF"/>
            <w:noWrap/>
            <w:vAlign w:val="bottom"/>
            <w:hideMark/>
          </w:tcPr>
          <w:p w14:paraId="1FBBF149"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80.000,00</w:t>
            </w:r>
          </w:p>
        </w:tc>
        <w:tc>
          <w:tcPr>
            <w:tcW w:w="1701" w:type="dxa"/>
            <w:tcBorders>
              <w:top w:val="nil"/>
              <w:left w:val="nil"/>
              <w:bottom w:val="nil"/>
              <w:right w:val="nil"/>
            </w:tcBorders>
            <w:shd w:val="clear" w:color="000000" w:fill="CCCCFF"/>
            <w:noWrap/>
            <w:vAlign w:val="bottom"/>
            <w:hideMark/>
          </w:tcPr>
          <w:p w14:paraId="082443A8"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80.000,00</w:t>
            </w:r>
          </w:p>
        </w:tc>
        <w:tc>
          <w:tcPr>
            <w:tcW w:w="8168" w:type="dxa"/>
            <w:tcBorders>
              <w:top w:val="nil"/>
              <w:left w:val="nil"/>
              <w:bottom w:val="nil"/>
              <w:right w:val="nil"/>
            </w:tcBorders>
            <w:shd w:val="clear" w:color="000000" w:fill="FFFFFF"/>
            <w:noWrap/>
            <w:vAlign w:val="bottom"/>
            <w:hideMark/>
          </w:tcPr>
          <w:p w14:paraId="7244381B"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3E2946DD"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50906B38"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4F6E2281"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22690A" w:rsidRPr="0022690A" w14:paraId="7DC0BBF7"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456D8803"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1.1. Opći prihodi i primici</w:t>
            </w:r>
          </w:p>
        </w:tc>
        <w:tc>
          <w:tcPr>
            <w:tcW w:w="1984" w:type="dxa"/>
            <w:tcBorders>
              <w:top w:val="nil"/>
              <w:left w:val="nil"/>
              <w:bottom w:val="nil"/>
              <w:right w:val="nil"/>
            </w:tcBorders>
            <w:shd w:val="clear" w:color="000000" w:fill="FFFF99"/>
            <w:noWrap/>
            <w:vAlign w:val="bottom"/>
            <w:hideMark/>
          </w:tcPr>
          <w:p w14:paraId="1607C3EB"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FFFF99"/>
            <w:noWrap/>
            <w:vAlign w:val="bottom"/>
            <w:hideMark/>
          </w:tcPr>
          <w:p w14:paraId="42F3C645"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80.000,00</w:t>
            </w:r>
          </w:p>
        </w:tc>
        <w:tc>
          <w:tcPr>
            <w:tcW w:w="1418" w:type="dxa"/>
            <w:tcBorders>
              <w:top w:val="nil"/>
              <w:left w:val="nil"/>
              <w:bottom w:val="nil"/>
              <w:right w:val="nil"/>
            </w:tcBorders>
            <w:shd w:val="clear" w:color="000000" w:fill="FFFF99"/>
            <w:noWrap/>
            <w:vAlign w:val="bottom"/>
            <w:hideMark/>
          </w:tcPr>
          <w:p w14:paraId="1D0A0BE0"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80.000,00</w:t>
            </w:r>
          </w:p>
        </w:tc>
        <w:tc>
          <w:tcPr>
            <w:tcW w:w="1417" w:type="dxa"/>
            <w:tcBorders>
              <w:top w:val="nil"/>
              <w:left w:val="nil"/>
              <w:bottom w:val="nil"/>
              <w:right w:val="nil"/>
            </w:tcBorders>
            <w:shd w:val="clear" w:color="000000" w:fill="FFFF99"/>
            <w:noWrap/>
            <w:vAlign w:val="bottom"/>
            <w:hideMark/>
          </w:tcPr>
          <w:p w14:paraId="25765CCE"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80.000,00</w:t>
            </w:r>
          </w:p>
        </w:tc>
        <w:tc>
          <w:tcPr>
            <w:tcW w:w="1701" w:type="dxa"/>
            <w:tcBorders>
              <w:top w:val="nil"/>
              <w:left w:val="nil"/>
              <w:bottom w:val="nil"/>
              <w:right w:val="nil"/>
            </w:tcBorders>
            <w:shd w:val="clear" w:color="000000" w:fill="FFFF99"/>
            <w:noWrap/>
            <w:vAlign w:val="bottom"/>
            <w:hideMark/>
          </w:tcPr>
          <w:p w14:paraId="48D308CD"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80.000,00</w:t>
            </w:r>
          </w:p>
        </w:tc>
        <w:tc>
          <w:tcPr>
            <w:tcW w:w="8168" w:type="dxa"/>
            <w:tcBorders>
              <w:top w:val="nil"/>
              <w:left w:val="nil"/>
              <w:bottom w:val="nil"/>
              <w:right w:val="nil"/>
            </w:tcBorders>
            <w:shd w:val="clear" w:color="000000" w:fill="FFFFFF"/>
            <w:noWrap/>
            <w:vAlign w:val="bottom"/>
            <w:hideMark/>
          </w:tcPr>
          <w:p w14:paraId="630582A0"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65713261"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42A68F8D"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0ADDE5AC"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FE3D30" w:rsidRPr="0022690A" w14:paraId="0C250ED6"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65F7F3AE"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744C4B4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2DF0C04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80.000,00</w:t>
            </w:r>
          </w:p>
        </w:tc>
        <w:tc>
          <w:tcPr>
            <w:tcW w:w="1418" w:type="dxa"/>
            <w:tcBorders>
              <w:top w:val="nil"/>
              <w:left w:val="nil"/>
              <w:bottom w:val="nil"/>
              <w:right w:val="nil"/>
            </w:tcBorders>
            <w:shd w:val="clear" w:color="auto" w:fill="auto"/>
            <w:noWrap/>
            <w:vAlign w:val="bottom"/>
            <w:hideMark/>
          </w:tcPr>
          <w:p w14:paraId="080E3E3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80.000,00</w:t>
            </w:r>
          </w:p>
        </w:tc>
        <w:tc>
          <w:tcPr>
            <w:tcW w:w="1417" w:type="dxa"/>
            <w:tcBorders>
              <w:top w:val="nil"/>
              <w:left w:val="nil"/>
              <w:bottom w:val="nil"/>
              <w:right w:val="nil"/>
            </w:tcBorders>
            <w:shd w:val="clear" w:color="auto" w:fill="auto"/>
            <w:noWrap/>
            <w:vAlign w:val="bottom"/>
            <w:hideMark/>
          </w:tcPr>
          <w:p w14:paraId="257486B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80.000,00</w:t>
            </w:r>
          </w:p>
        </w:tc>
        <w:tc>
          <w:tcPr>
            <w:tcW w:w="1701" w:type="dxa"/>
            <w:tcBorders>
              <w:top w:val="nil"/>
              <w:left w:val="nil"/>
              <w:bottom w:val="nil"/>
              <w:right w:val="nil"/>
            </w:tcBorders>
            <w:shd w:val="clear" w:color="auto" w:fill="auto"/>
            <w:noWrap/>
            <w:vAlign w:val="bottom"/>
            <w:hideMark/>
          </w:tcPr>
          <w:p w14:paraId="0260D4B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80.000,00</w:t>
            </w:r>
          </w:p>
        </w:tc>
        <w:tc>
          <w:tcPr>
            <w:tcW w:w="8168" w:type="dxa"/>
            <w:tcBorders>
              <w:top w:val="nil"/>
              <w:left w:val="nil"/>
              <w:bottom w:val="nil"/>
              <w:right w:val="nil"/>
            </w:tcBorders>
            <w:shd w:val="clear" w:color="000000" w:fill="FFFFFF"/>
            <w:noWrap/>
            <w:vAlign w:val="bottom"/>
            <w:hideMark/>
          </w:tcPr>
          <w:p w14:paraId="57CCB609"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63705D66"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68BBF2A3"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0D58363A"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41C5C4FC"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04B6F153"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32 Materijalni rashodi</w:t>
            </w:r>
          </w:p>
        </w:tc>
        <w:tc>
          <w:tcPr>
            <w:tcW w:w="1984" w:type="dxa"/>
            <w:tcBorders>
              <w:top w:val="nil"/>
              <w:left w:val="nil"/>
              <w:bottom w:val="nil"/>
              <w:right w:val="nil"/>
            </w:tcBorders>
            <w:shd w:val="clear" w:color="auto" w:fill="auto"/>
            <w:noWrap/>
            <w:vAlign w:val="bottom"/>
            <w:hideMark/>
          </w:tcPr>
          <w:p w14:paraId="7954BED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432B099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80.000,00</w:t>
            </w:r>
          </w:p>
        </w:tc>
        <w:tc>
          <w:tcPr>
            <w:tcW w:w="1418" w:type="dxa"/>
            <w:tcBorders>
              <w:top w:val="nil"/>
              <w:left w:val="nil"/>
              <w:bottom w:val="nil"/>
              <w:right w:val="nil"/>
            </w:tcBorders>
            <w:shd w:val="clear" w:color="auto" w:fill="auto"/>
            <w:noWrap/>
            <w:vAlign w:val="bottom"/>
            <w:hideMark/>
          </w:tcPr>
          <w:p w14:paraId="651BAF8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80.000,00</w:t>
            </w:r>
          </w:p>
        </w:tc>
        <w:tc>
          <w:tcPr>
            <w:tcW w:w="1417" w:type="dxa"/>
            <w:tcBorders>
              <w:top w:val="nil"/>
              <w:left w:val="nil"/>
              <w:bottom w:val="nil"/>
              <w:right w:val="nil"/>
            </w:tcBorders>
            <w:shd w:val="clear" w:color="auto" w:fill="auto"/>
            <w:noWrap/>
            <w:vAlign w:val="bottom"/>
            <w:hideMark/>
          </w:tcPr>
          <w:p w14:paraId="7228FD4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80.000,00</w:t>
            </w:r>
          </w:p>
        </w:tc>
        <w:tc>
          <w:tcPr>
            <w:tcW w:w="1701" w:type="dxa"/>
            <w:tcBorders>
              <w:top w:val="nil"/>
              <w:left w:val="nil"/>
              <w:bottom w:val="nil"/>
              <w:right w:val="nil"/>
            </w:tcBorders>
            <w:shd w:val="clear" w:color="auto" w:fill="auto"/>
            <w:noWrap/>
            <w:vAlign w:val="bottom"/>
            <w:hideMark/>
          </w:tcPr>
          <w:p w14:paraId="2989214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80.000,00</w:t>
            </w:r>
          </w:p>
        </w:tc>
        <w:tc>
          <w:tcPr>
            <w:tcW w:w="8168" w:type="dxa"/>
            <w:tcBorders>
              <w:top w:val="nil"/>
              <w:left w:val="nil"/>
              <w:bottom w:val="nil"/>
              <w:right w:val="nil"/>
            </w:tcBorders>
            <w:shd w:val="clear" w:color="000000" w:fill="FFFFFF"/>
            <w:noWrap/>
            <w:vAlign w:val="bottom"/>
            <w:hideMark/>
          </w:tcPr>
          <w:p w14:paraId="0CCD5E5C"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3DA99530"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2DCD1AE5"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308D8F78"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22690A" w:rsidRPr="0022690A" w14:paraId="34DF9BE6" w14:textId="77777777" w:rsidTr="00D81F6E">
        <w:trPr>
          <w:trHeight w:val="264"/>
        </w:trPr>
        <w:tc>
          <w:tcPr>
            <w:tcW w:w="7088" w:type="dxa"/>
            <w:gridSpan w:val="2"/>
            <w:tcBorders>
              <w:top w:val="nil"/>
              <w:left w:val="nil"/>
              <w:bottom w:val="nil"/>
              <w:right w:val="nil"/>
            </w:tcBorders>
            <w:shd w:val="clear" w:color="000000" w:fill="9999FF"/>
            <w:noWrap/>
            <w:vAlign w:val="bottom"/>
            <w:hideMark/>
          </w:tcPr>
          <w:p w14:paraId="5B22E1F2"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Program 1029 Pojačano održavanje nerazvrstanih cesta</w:t>
            </w:r>
          </w:p>
        </w:tc>
        <w:tc>
          <w:tcPr>
            <w:tcW w:w="1984" w:type="dxa"/>
            <w:tcBorders>
              <w:top w:val="nil"/>
              <w:left w:val="nil"/>
              <w:bottom w:val="nil"/>
              <w:right w:val="nil"/>
            </w:tcBorders>
            <w:shd w:val="clear" w:color="000000" w:fill="9999FF"/>
            <w:noWrap/>
            <w:vAlign w:val="bottom"/>
            <w:hideMark/>
          </w:tcPr>
          <w:p w14:paraId="6442D80E"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717.986,46</w:t>
            </w:r>
          </w:p>
        </w:tc>
        <w:tc>
          <w:tcPr>
            <w:tcW w:w="1843" w:type="dxa"/>
            <w:tcBorders>
              <w:top w:val="nil"/>
              <w:left w:val="nil"/>
              <w:bottom w:val="nil"/>
              <w:right w:val="nil"/>
            </w:tcBorders>
            <w:shd w:val="clear" w:color="000000" w:fill="9999FF"/>
            <w:noWrap/>
            <w:vAlign w:val="bottom"/>
            <w:hideMark/>
          </w:tcPr>
          <w:p w14:paraId="73677470"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9999FF"/>
            <w:noWrap/>
            <w:vAlign w:val="bottom"/>
            <w:hideMark/>
          </w:tcPr>
          <w:p w14:paraId="62EAE758"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9999FF"/>
            <w:noWrap/>
            <w:vAlign w:val="bottom"/>
            <w:hideMark/>
          </w:tcPr>
          <w:p w14:paraId="68BA0225"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9999FF"/>
            <w:noWrap/>
            <w:vAlign w:val="bottom"/>
            <w:hideMark/>
          </w:tcPr>
          <w:p w14:paraId="42F123DA"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37F936F1"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6EBD7FBC"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76DA345F"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2C182210"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22690A" w:rsidRPr="0022690A" w14:paraId="610C5E3D"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016CA977"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Tekući projekt T100001 Asfaltiranje nerazvrstanih cesta</w:t>
            </w:r>
          </w:p>
        </w:tc>
        <w:tc>
          <w:tcPr>
            <w:tcW w:w="1984" w:type="dxa"/>
            <w:tcBorders>
              <w:top w:val="nil"/>
              <w:left w:val="nil"/>
              <w:bottom w:val="nil"/>
              <w:right w:val="nil"/>
            </w:tcBorders>
            <w:shd w:val="clear" w:color="000000" w:fill="CCCCFF"/>
            <w:noWrap/>
            <w:vAlign w:val="bottom"/>
            <w:hideMark/>
          </w:tcPr>
          <w:p w14:paraId="40ADE4B7"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567.939,06</w:t>
            </w:r>
          </w:p>
        </w:tc>
        <w:tc>
          <w:tcPr>
            <w:tcW w:w="1843" w:type="dxa"/>
            <w:tcBorders>
              <w:top w:val="nil"/>
              <w:left w:val="nil"/>
              <w:bottom w:val="nil"/>
              <w:right w:val="nil"/>
            </w:tcBorders>
            <w:shd w:val="clear" w:color="000000" w:fill="CCCCFF"/>
            <w:noWrap/>
            <w:vAlign w:val="bottom"/>
            <w:hideMark/>
          </w:tcPr>
          <w:p w14:paraId="6A2C19F2"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CCCCFF"/>
            <w:noWrap/>
            <w:vAlign w:val="bottom"/>
            <w:hideMark/>
          </w:tcPr>
          <w:p w14:paraId="38EC3993"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CCCCFF"/>
            <w:noWrap/>
            <w:vAlign w:val="bottom"/>
            <w:hideMark/>
          </w:tcPr>
          <w:p w14:paraId="59697C04"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CCCCFF"/>
            <w:noWrap/>
            <w:vAlign w:val="bottom"/>
            <w:hideMark/>
          </w:tcPr>
          <w:p w14:paraId="3EC78776"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07A483D3"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4D61F3D8"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41D4762B"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0EC61B27"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22690A" w:rsidRPr="0022690A" w14:paraId="54B0BB74"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32883768"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1.1. Opći prihodi i primici</w:t>
            </w:r>
          </w:p>
        </w:tc>
        <w:tc>
          <w:tcPr>
            <w:tcW w:w="1984" w:type="dxa"/>
            <w:tcBorders>
              <w:top w:val="nil"/>
              <w:left w:val="nil"/>
              <w:bottom w:val="nil"/>
              <w:right w:val="nil"/>
            </w:tcBorders>
            <w:shd w:val="clear" w:color="000000" w:fill="FFFF99"/>
            <w:noWrap/>
            <w:vAlign w:val="bottom"/>
            <w:hideMark/>
          </w:tcPr>
          <w:p w14:paraId="2EC2642E"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267.099,59</w:t>
            </w:r>
          </w:p>
        </w:tc>
        <w:tc>
          <w:tcPr>
            <w:tcW w:w="1843" w:type="dxa"/>
            <w:tcBorders>
              <w:top w:val="nil"/>
              <w:left w:val="nil"/>
              <w:bottom w:val="nil"/>
              <w:right w:val="nil"/>
            </w:tcBorders>
            <w:shd w:val="clear" w:color="000000" w:fill="FFFF99"/>
            <w:noWrap/>
            <w:vAlign w:val="bottom"/>
            <w:hideMark/>
          </w:tcPr>
          <w:p w14:paraId="7289F28E"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FFFF99"/>
            <w:noWrap/>
            <w:vAlign w:val="bottom"/>
            <w:hideMark/>
          </w:tcPr>
          <w:p w14:paraId="312B141E"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FFFF99"/>
            <w:noWrap/>
            <w:vAlign w:val="bottom"/>
            <w:hideMark/>
          </w:tcPr>
          <w:p w14:paraId="5CAF9757"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FFFF99"/>
            <w:noWrap/>
            <w:vAlign w:val="bottom"/>
            <w:hideMark/>
          </w:tcPr>
          <w:p w14:paraId="574DD9A4"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60A35E24"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765F64B0"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44A6BD6E"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4BBE0ACA"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FE3D30" w:rsidRPr="0022690A" w14:paraId="4C23E8E5"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1B142357"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 Rashodi za nabavu nefinancijske imovine</w:t>
            </w:r>
          </w:p>
        </w:tc>
        <w:tc>
          <w:tcPr>
            <w:tcW w:w="1984" w:type="dxa"/>
            <w:tcBorders>
              <w:top w:val="nil"/>
              <w:left w:val="nil"/>
              <w:bottom w:val="nil"/>
              <w:right w:val="nil"/>
            </w:tcBorders>
            <w:shd w:val="clear" w:color="auto" w:fill="auto"/>
            <w:noWrap/>
            <w:vAlign w:val="bottom"/>
            <w:hideMark/>
          </w:tcPr>
          <w:p w14:paraId="6E9C7E0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267.099,59</w:t>
            </w:r>
          </w:p>
        </w:tc>
        <w:tc>
          <w:tcPr>
            <w:tcW w:w="1843" w:type="dxa"/>
            <w:tcBorders>
              <w:top w:val="nil"/>
              <w:left w:val="nil"/>
              <w:bottom w:val="nil"/>
              <w:right w:val="nil"/>
            </w:tcBorders>
            <w:shd w:val="clear" w:color="auto" w:fill="auto"/>
            <w:noWrap/>
            <w:vAlign w:val="bottom"/>
            <w:hideMark/>
          </w:tcPr>
          <w:p w14:paraId="049C6A1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7F9F35E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19E372DA"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45B9D4F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052BAAF3"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7749EDFD"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6A3BE836"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17484FA3"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1491265F"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18AA7A60"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42 Rashodi za nabavu proizvedene dugotrajne imovine</w:t>
            </w:r>
          </w:p>
        </w:tc>
        <w:tc>
          <w:tcPr>
            <w:tcW w:w="1984" w:type="dxa"/>
            <w:tcBorders>
              <w:top w:val="nil"/>
              <w:left w:val="nil"/>
              <w:bottom w:val="nil"/>
              <w:right w:val="nil"/>
            </w:tcBorders>
            <w:shd w:val="clear" w:color="auto" w:fill="auto"/>
            <w:noWrap/>
            <w:vAlign w:val="bottom"/>
            <w:hideMark/>
          </w:tcPr>
          <w:p w14:paraId="5F257EE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267.099,59</w:t>
            </w:r>
          </w:p>
        </w:tc>
        <w:tc>
          <w:tcPr>
            <w:tcW w:w="1843" w:type="dxa"/>
            <w:tcBorders>
              <w:top w:val="nil"/>
              <w:left w:val="nil"/>
              <w:bottom w:val="nil"/>
              <w:right w:val="nil"/>
            </w:tcBorders>
            <w:shd w:val="clear" w:color="auto" w:fill="auto"/>
            <w:noWrap/>
            <w:vAlign w:val="bottom"/>
            <w:hideMark/>
          </w:tcPr>
          <w:p w14:paraId="3C824F7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6E2E6EA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0656E265"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4E37F05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530B3309"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6FB1B16A"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0EF024D9"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2DC25DB1"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22690A" w:rsidRPr="0022690A" w14:paraId="7B5973B8"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1F79C08A"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4.4. Doprinos za šume</w:t>
            </w:r>
          </w:p>
        </w:tc>
        <w:tc>
          <w:tcPr>
            <w:tcW w:w="1984" w:type="dxa"/>
            <w:tcBorders>
              <w:top w:val="nil"/>
              <w:left w:val="nil"/>
              <w:bottom w:val="nil"/>
              <w:right w:val="nil"/>
            </w:tcBorders>
            <w:shd w:val="clear" w:color="000000" w:fill="FFFF99"/>
            <w:noWrap/>
            <w:vAlign w:val="bottom"/>
            <w:hideMark/>
          </w:tcPr>
          <w:p w14:paraId="1CDC2030"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300.839,47</w:t>
            </w:r>
          </w:p>
        </w:tc>
        <w:tc>
          <w:tcPr>
            <w:tcW w:w="1843" w:type="dxa"/>
            <w:tcBorders>
              <w:top w:val="nil"/>
              <w:left w:val="nil"/>
              <w:bottom w:val="nil"/>
              <w:right w:val="nil"/>
            </w:tcBorders>
            <w:shd w:val="clear" w:color="000000" w:fill="FFFF99"/>
            <w:noWrap/>
            <w:vAlign w:val="bottom"/>
            <w:hideMark/>
          </w:tcPr>
          <w:p w14:paraId="43CB91CD"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FFFF99"/>
            <w:noWrap/>
            <w:vAlign w:val="bottom"/>
            <w:hideMark/>
          </w:tcPr>
          <w:p w14:paraId="73A5406F"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FFFF99"/>
            <w:noWrap/>
            <w:vAlign w:val="bottom"/>
            <w:hideMark/>
          </w:tcPr>
          <w:p w14:paraId="25A5CFCC"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FFFF99"/>
            <w:noWrap/>
            <w:vAlign w:val="bottom"/>
            <w:hideMark/>
          </w:tcPr>
          <w:p w14:paraId="6521871F"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52498B13"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6A69376F"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61808DDD"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1BCF50BF"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FE3D30" w:rsidRPr="0022690A" w14:paraId="6DD13927"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31B94CDC"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 Rashodi za nabavu nefinancijske imovine</w:t>
            </w:r>
          </w:p>
        </w:tc>
        <w:tc>
          <w:tcPr>
            <w:tcW w:w="1984" w:type="dxa"/>
            <w:tcBorders>
              <w:top w:val="nil"/>
              <w:left w:val="nil"/>
              <w:bottom w:val="nil"/>
              <w:right w:val="nil"/>
            </w:tcBorders>
            <w:shd w:val="clear" w:color="auto" w:fill="auto"/>
            <w:noWrap/>
            <w:vAlign w:val="bottom"/>
            <w:hideMark/>
          </w:tcPr>
          <w:p w14:paraId="2CC666D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300.839,47</w:t>
            </w:r>
          </w:p>
        </w:tc>
        <w:tc>
          <w:tcPr>
            <w:tcW w:w="1843" w:type="dxa"/>
            <w:tcBorders>
              <w:top w:val="nil"/>
              <w:left w:val="nil"/>
              <w:bottom w:val="nil"/>
              <w:right w:val="nil"/>
            </w:tcBorders>
            <w:shd w:val="clear" w:color="auto" w:fill="auto"/>
            <w:noWrap/>
            <w:vAlign w:val="bottom"/>
            <w:hideMark/>
          </w:tcPr>
          <w:p w14:paraId="52652F6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0ED8A40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2819E5C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048FF9F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2274BB24"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733C2213"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64F43679"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07DABEAA"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215953B8"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0E8A6C41"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42 Rashodi za nabavu proizvedene dugotrajne imovine</w:t>
            </w:r>
          </w:p>
        </w:tc>
        <w:tc>
          <w:tcPr>
            <w:tcW w:w="1984" w:type="dxa"/>
            <w:tcBorders>
              <w:top w:val="nil"/>
              <w:left w:val="nil"/>
              <w:bottom w:val="nil"/>
              <w:right w:val="nil"/>
            </w:tcBorders>
            <w:shd w:val="clear" w:color="auto" w:fill="auto"/>
            <w:noWrap/>
            <w:vAlign w:val="bottom"/>
            <w:hideMark/>
          </w:tcPr>
          <w:p w14:paraId="6F67C06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300.839,47</w:t>
            </w:r>
          </w:p>
        </w:tc>
        <w:tc>
          <w:tcPr>
            <w:tcW w:w="1843" w:type="dxa"/>
            <w:tcBorders>
              <w:top w:val="nil"/>
              <w:left w:val="nil"/>
              <w:bottom w:val="nil"/>
              <w:right w:val="nil"/>
            </w:tcBorders>
            <w:shd w:val="clear" w:color="auto" w:fill="auto"/>
            <w:noWrap/>
            <w:vAlign w:val="bottom"/>
            <w:hideMark/>
          </w:tcPr>
          <w:p w14:paraId="7A4DBBA8"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132526BA"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134B697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4F18CC8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056BEF0E"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18BE978C"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62C896D2"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444EE2A3"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22690A" w:rsidRPr="0022690A" w14:paraId="7392DFB2"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7AED7EC6"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Tekući projekt T100002 Obnova asfaltiranih kolnika</w:t>
            </w:r>
          </w:p>
        </w:tc>
        <w:tc>
          <w:tcPr>
            <w:tcW w:w="1984" w:type="dxa"/>
            <w:tcBorders>
              <w:top w:val="nil"/>
              <w:left w:val="nil"/>
              <w:bottom w:val="nil"/>
              <w:right w:val="nil"/>
            </w:tcBorders>
            <w:shd w:val="clear" w:color="000000" w:fill="CCCCFF"/>
            <w:noWrap/>
            <w:vAlign w:val="bottom"/>
            <w:hideMark/>
          </w:tcPr>
          <w:p w14:paraId="04257655"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83.890,97</w:t>
            </w:r>
          </w:p>
        </w:tc>
        <w:tc>
          <w:tcPr>
            <w:tcW w:w="1843" w:type="dxa"/>
            <w:tcBorders>
              <w:top w:val="nil"/>
              <w:left w:val="nil"/>
              <w:bottom w:val="nil"/>
              <w:right w:val="nil"/>
            </w:tcBorders>
            <w:shd w:val="clear" w:color="000000" w:fill="CCCCFF"/>
            <w:noWrap/>
            <w:vAlign w:val="bottom"/>
            <w:hideMark/>
          </w:tcPr>
          <w:p w14:paraId="2C394CDC"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CCCCFF"/>
            <w:noWrap/>
            <w:vAlign w:val="bottom"/>
            <w:hideMark/>
          </w:tcPr>
          <w:p w14:paraId="2D464D52"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CCCCFF"/>
            <w:noWrap/>
            <w:vAlign w:val="bottom"/>
            <w:hideMark/>
          </w:tcPr>
          <w:p w14:paraId="7D10FB82"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CCCCFF"/>
            <w:noWrap/>
            <w:vAlign w:val="bottom"/>
            <w:hideMark/>
          </w:tcPr>
          <w:p w14:paraId="0F8D9753"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45F3109C"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18D11920"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28BD9C0B"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0D182D69"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22690A" w:rsidRPr="0022690A" w14:paraId="46E41E13"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649CA599"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4.1. Komunalna naknada</w:t>
            </w:r>
          </w:p>
        </w:tc>
        <w:tc>
          <w:tcPr>
            <w:tcW w:w="1984" w:type="dxa"/>
            <w:tcBorders>
              <w:top w:val="nil"/>
              <w:left w:val="nil"/>
              <w:bottom w:val="nil"/>
              <w:right w:val="nil"/>
            </w:tcBorders>
            <w:shd w:val="clear" w:color="000000" w:fill="FFFF99"/>
            <w:noWrap/>
            <w:vAlign w:val="bottom"/>
            <w:hideMark/>
          </w:tcPr>
          <w:p w14:paraId="6889DB30"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83.890,97</w:t>
            </w:r>
          </w:p>
        </w:tc>
        <w:tc>
          <w:tcPr>
            <w:tcW w:w="1843" w:type="dxa"/>
            <w:tcBorders>
              <w:top w:val="nil"/>
              <w:left w:val="nil"/>
              <w:bottom w:val="nil"/>
              <w:right w:val="nil"/>
            </w:tcBorders>
            <w:shd w:val="clear" w:color="000000" w:fill="FFFF99"/>
            <w:noWrap/>
            <w:vAlign w:val="bottom"/>
            <w:hideMark/>
          </w:tcPr>
          <w:p w14:paraId="0BAA9CE7"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FFFF99"/>
            <w:noWrap/>
            <w:vAlign w:val="bottom"/>
            <w:hideMark/>
          </w:tcPr>
          <w:p w14:paraId="2B5202F1"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FFFF99"/>
            <w:noWrap/>
            <w:vAlign w:val="bottom"/>
            <w:hideMark/>
          </w:tcPr>
          <w:p w14:paraId="044793CC"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FFFF99"/>
            <w:noWrap/>
            <w:vAlign w:val="bottom"/>
            <w:hideMark/>
          </w:tcPr>
          <w:p w14:paraId="48FDAE15"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470C4594"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3CD61276"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7B8F0E95"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3A2F628A"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FE3D30" w:rsidRPr="0022690A" w14:paraId="5E0EE2FE"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3862A5DB"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3B818C1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83.890,97</w:t>
            </w:r>
          </w:p>
        </w:tc>
        <w:tc>
          <w:tcPr>
            <w:tcW w:w="1843" w:type="dxa"/>
            <w:tcBorders>
              <w:top w:val="nil"/>
              <w:left w:val="nil"/>
              <w:bottom w:val="nil"/>
              <w:right w:val="nil"/>
            </w:tcBorders>
            <w:shd w:val="clear" w:color="auto" w:fill="auto"/>
            <w:noWrap/>
            <w:vAlign w:val="bottom"/>
            <w:hideMark/>
          </w:tcPr>
          <w:p w14:paraId="73E722E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05337AC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22FAAD7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05DD8168"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1DBA17B9"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072CDCBE"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5F1D11E7"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7944C38D"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4C2C82AE"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7C272454"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32 Materijalni rashodi</w:t>
            </w:r>
          </w:p>
        </w:tc>
        <w:tc>
          <w:tcPr>
            <w:tcW w:w="1984" w:type="dxa"/>
            <w:tcBorders>
              <w:top w:val="nil"/>
              <w:left w:val="nil"/>
              <w:bottom w:val="nil"/>
              <w:right w:val="nil"/>
            </w:tcBorders>
            <w:shd w:val="clear" w:color="auto" w:fill="auto"/>
            <w:noWrap/>
            <w:vAlign w:val="bottom"/>
            <w:hideMark/>
          </w:tcPr>
          <w:p w14:paraId="04A9A69A"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83.890,97</w:t>
            </w:r>
          </w:p>
        </w:tc>
        <w:tc>
          <w:tcPr>
            <w:tcW w:w="1843" w:type="dxa"/>
            <w:tcBorders>
              <w:top w:val="nil"/>
              <w:left w:val="nil"/>
              <w:bottom w:val="nil"/>
              <w:right w:val="nil"/>
            </w:tcBorders>
            <w:shd w:val="clear" w:color="auto" w:fill="auto"/>
            <w:noWrap/>
            <w:vAlign w:val="bottom"/>
            <w:hideMark/>
          </w:tcPr>
          <w:p w14:paraId="7B690DA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083CAF5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1B20163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3900315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57729546"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61D58C1F"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586D7E77"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7B998912"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22690A" w:rsidRPr="0022690A" w14:paraId="1E66C430"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629E32E3"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Tekući projekt T100003 Izgradnja nogostupa</w:t>
            </w:r>
          </w:p>
        </w:tc>
        <w:tc>
          <w:tcPr>
            <w:tcW w:w="1984" w:type="dxa"/>
            <w:tcBorders>
              <w:top w:val="nil"/>
              <w:left w:val="nil"/>
              <w:bottom w:val="nil"/>
              <w:right w:val="nil"/>
            </w:tcBorders>
            <w:shd w:val="clear" w:color="000000" w:fill="CCCCFF"/>
            <w:noWrap/>
            <w:vAlign w:val="bottom"/>
            <w:hideMark/>
          </w:tcPr>
          <w:p w14:paraId="6A131AF5"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4.977,11</w:t>
            </w:r>
          </w:p>
        </w:tc>
        <w:tc>
          <w:tcPr>
            <w:tcW w:w="1843" w:type="dxa"/>
            <w:tcBorders>
              <w:top w:val="nil"/>
              <w:left w:val="nil"/>
              <w:bottom w:val="nil"/>
              <w:right w:val="nil"/>
            </w:tcBorders>
            <w:shd w:val="clear" w:color="000000" w:fill="CCCCFF"/>
            <w:noWrap/>
            <w:vAlign w:val="bottom"/>
            <w:hideMark/>
          </w:tcPr>
          <w:p w14:paraId="79FE29CD"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CCCCFF"/>
            <w:noWrap/>
            <w:vAlign w:val="bottom"/>
            <w:hideMark/>
          </w:tcPr>
          <w:p w14:paraId="2696A6E5"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CCCCFF"/>
            <w:noWrap/>
            <w:vAlign w:val="bottom"/>
            <w:hideMark/>
          </w:tcPr>
          <w:p w14:paraId="7C8D57C2"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CCCCFF"/>
            <w:noWrap/>
            <w:vAlign w:val="bottom"/>
            <w:hideMark/>
          </w:tcPr>
          <w:p w14:paraId="556CB2FF"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461BD4DA"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34C17E78"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7E1DA22C"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51E3775B"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22690A" w:rsidRPr="0022690A" w14:paraId="185831A1"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67812F04"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1.1. Opći prihodi i primici</w:t>
            </w:r>
          </w:p>
        </w:tc>
        <w:tc>
          <w:tcPr>
            <w:tcW w:w="1984" w:type="dxa"/>
            <w:tcBorders>
              <w:top w:val="nil"/>
              <w:left w:val="nil"/>
              <w:bottom w:val="nil"/>
              <w:right w:val="nil"/>
            </w:tcBorders>
            <w:shd w:val="clear" w:color="000000" w:fill="FFFF99"/>
            <w:noWrap/>
            <w:vAlign w:val="bottom"/>
            <w:hideMark/>
          </w:tcPr>
          <w:p w14:paraId="61F59487"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4.977,11</w:t>
            </w:r>
          </w:p>
        </w:tc>
        <w:tc>
          <w:tcPr>
            <w:tcW w:w="1843" w:type="dxa"/>
            <w:tcBorders>
              <w:top w:val="nil"/>
              <w:left w:val="nil"/>
              <w:bottom w:val="nil"/>
              <w:right w:val="nil"/>
            </w:tcBorders>
            <w:shd w:val="clear" w:color="000000" w:fill="FFFF99"/>
            <w:noWrap/>
            <w:vAlign w:val="bottom"/>
            <w:hideMark/>
          </w:tcPr>
          <w:p w14:paraId="254FE459"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FFFF99"/>
            <w:noWrap/>
            <w:vAlign w:val="bottom"/>
            <w:hideMark/>
          </w:tcPr>
          <w:p w14:paraId="04F7F3FE"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FFFF99"/>
            <w:noWrap/>
            <w:vAlign w:val="bottom"/>
            <w:hideMark/>
          </w:tcPr>
          <w:p w14:paraId="3757F997"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FFFF99"/>
            <w:noWrap/>
            <w:vAlign w:val="bottom"/>
            <w:hideMark/>
          </w:tcPr>
          <w:p w14:paraId="450EF70A"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6A2804A9"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1C47B2EB"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05A7ADF4"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0CC90F2F"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FE3D30" w:rsidRPr="0022690A" w14:paraId="18F7E3CA"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0A749FC5"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3721F77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4.977,11</w:t>
            </w:r>
          </w:p>
        </w:tc>
        <w:tc>
          <w:tcPr>
            <w:tcW w:w="1843" w:type="dxa"/>
            <w:tcBorders>
              <w:top w:val="nil"/>
              <w:left w:val="nil"/>
              <w:bottom w:val="nil"/>
              <w:right w:val="nil"/>
            </w:tcBorders>
            <w:shd w:val="clear" w:color="auto" w:fill="auto"/>
            <w:noWrap/>
            <w:vAlign w:val="bottom"/>
            <w:hideMark/>
          </w:tcPr>
          <w:p w14:paraId="2D1FAB8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3305552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6EA1A37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4A082F2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37066E0C"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0CB88BA5"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1ED1DEC8"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745C6E14"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3C4CE36C"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78EA6CDC"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32 Materijalni rashodi</w:t>
            </w:r>
          </w:p>
        </w:tc>
        <w:tc>
          <w:tcPr>
            <w:tcW w:w="1984" w:type="dxa"/>
            <w:tcBorders>
              <w:top w:val="nil"/>
              <w:left w:val="nil"/>
              <w:bottom w:val="nil"/>
              <w:right w:val="nil"/>
            </w:tcBorders>
            <w:shd w:val="clear" w:color="auto" w:fill="auto"/>
            <w:noWrap/>
            <w:vAlign w:val="bottom"/>
            <w:hideMark/>
          </w:tcPr>
          <w:p w14:paraId="545F21C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4.977,11</w:t>
            </w:r>
          </w:p>
        </w:tc>
        <w:tc>
          <w:tcPr>
            <w:tcW w:w="1843" w:type="dxa"/>
            <w:tcBorders>
              <w:top w:val="nil"/>
              <w:left w:val="nil"/>
              <w:bottom w:val="nil"/>
              <w:right w:val="nil"/>
            </w:tcBorders>
            <w:shd w:val="clear" w:color="auto" w:fill="auto"/>
            <w:noWrap/>
            <w:vAlign w:val="bottom"/>
            <w:hideMark/>
          </w:tcPr>
          <w:p w14:paraId="609F412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5892828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07A65255"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12B13FD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34EA5D4A"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1E09BF58"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76FE562D"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163CF9EE"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22690A" w:rsidRPr="0022690A" w14:paraId="4EB3E7A2"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6CBD7668"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Tekući projekt T100004 Izgradnja parkirališta i ugibališta</w:t>
            </w:r>
          </w:p>
        </w:tc>
        <w:tc>
          <w:tcPr>
            <w:tcW w:w="1984" w:type="dxa"/>
            <w:tcBorders>
              <w:top w:val="nil"/>
              <w:left w:val="nil"/>
              <w:bottom w:val="nil"/>
              <w:right w:val="nil"/>
            </w:tcBorders>
            <w:shd w:val="clear" w:color="000000" w:fill="CCCCFF"/>
            <w:noWrap/>
            <w:vAlign w:val="bottom"/>
            <w:hideMark/>
          </w:tcPr>
          <w:p w14:paraId="3B745B42"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61.179,32</w:t>
            </w:r>
          </w:p>
        </w:tc>
        <w:tc>
          <w:tcPr>
            <w:tcW w:w="1843" w:type="dxa"/>
            <w:tcBorders>
              <w:top w:val="nil"/>
              <w:left w:val="nil"/>
              <w:bottom w:val="nil"/>
              <w:right w:val="nil"/>
            </w:tcBorders>
            <w:shd w:val="clear" w:color="000000" w:fill="CCCCFF"/>
            <w:noWrap/>
            <w:vAlign w:val="bottom"/>
            <w:hideMark/>
          </w:tcPr>
          <w:p w14:paraId="79DDC6F8"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CCCCFF"/>
            <w:noWrap/>
            <w:vAlign w:val="bottom"/>
            <w:hideMark/>
          </w:tcPr>
          <w:p w14:paraId="4C2709AF"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CCCCFF"/>
            <w:noWrap/>
            <w:vAlign w:val="bottom"/>
            <w:hideMark/>
          </w:tcPr>
          <w:p w14:paraId="10AB6681"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CCCCFF"/>
            <w:noWrap/>
            <w:vAlign w:val="bottom"/>
            <w:hideMark/>
          </w:tcPr>
          <w:p w14:paraId="1A8813DE"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716EFD8B"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4A01ABCA"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3D284C9C"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4E0FC98C"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22690A" w:rsidRPr="0022690A" w14:paraId="3A975228"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66CA21A4"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1.1. Opći prihodi i primici</w:t>
            </w:r>
          </w:p>
        </w:tc>
        <w:tc>
          <w:tcPr>
            <w:tcW w:w="1984" w:type="dxa"/>
            <w:tcBorders>
              <w:top w:val="nil"/>
              <w:left w:val="nil"/>
              <w:bottom w:val="nil"/>
              <w:right w:val="nil"/>
            </w:tcBorders>
            <w:shd w:val="clear" w:color="000000" w:fill="FFFF99"/>
            <w:noWrap/>
            <w:vAlign w:val="bottom"/>
            <w:hideMark/>
          </w:tcPr>
          <w:p w14:paraId="73799114"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45.252,58</w:t>
            </w:r>
          </w:p>
        </w:tc>
        <w:tc>
          <w:tcPr>
            <w:tcW w:w="1843" w:type="dxa"/>
            <w:tcBorders>
              <w:top w:val="nil"/>
              <w:left w:val="nil"/>
              <w:bottom w:val="nil"/>
              <w:right w:val="nil"/>
            </w:tcBorders>
            <w:shd w:val="clear" w:color="000000" w:fill="FFFF99"/>
            <w:noWrap/>
            <w:vAlign w:val="bottom"/>
            <w:hideMark/>
          </w:tcPr>
          <w:p w14:paraId="19BF99D0"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FFFF99"/>
            <w:noWrap/>
            <w:vAlign w:val="bottom"/>
            <w:hideMark/>
          </w:tcPr>
          <w:p w14:paraId="667C899E"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FFFF99"/>
            <w:noWrap/>
            <w:vAlign w:val="bottom"/>
            <w:hideMark/>
          </w:tcPr>
          <w:p w14:paraId="52B8500F"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FFFF99"/>
            <w:noWrap/>
            <w:vAlign w:val="bottom"/>
            <w:hideMark/>
          </w:tcPr>
          <w:p w14:paraId="03E42B3E"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635B8A31"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49D15B22"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7FA1FF50"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04CCA9B6"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FE3D30" w:rsidRPr="0022690A" w14:paraId="5B7B0CA7"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5A37945B"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 Rashodi za nabavu nefinancijske imovine</w:t>
            </w:r>
          </w:p>
        </w:tc>
        <w:tc>
          <w:tcPr>
            <w:tcW w:w="1984" w:type="dxa"/>
            <w:tcBorders>
              <w:top w:val="nil"/>
              <w:left w:val="nil"/>
              <w:bottom w:val="nil"/>
              <w:right w:val="nil"/>
            </w:tcBorders>
            <w:shd w:val="clear" w:color="auto" w:fill="auto"/>
            <w:noWrap/>
            <w:vAlign w:val="bottom"/>
            <w:hideMark/>
          </w:tcPr>
          <w:p w14:paraId="2143605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45.252,58</w:t>
            </w:r>
          </w:p>
        </w:tc>
        <w:tc>
          <w:tcPr>
            <w:tcW w:w="1843" w:type="dxa"/>
            <w:tcBorders>
              <w:top w:val="nil"/>
              <w:left w:val="nil"/>
              <w:bottom w:val="nil"/>
              <w:right w:val="nil"/>
            </w:tcBorders>
            <w:shd w:val="clear" w:color="auto" w:fill="auto"/>
            <w:noWrap/>
            <w:vAlign w:val="bottom"/>
            <w:hideMark/>
          </w:tcPr>
          <w:p w14:paraId="30D4D2E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6FAC098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35F6C54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56FA2B7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5661B6A3"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7DA87F93"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44332DFA"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7A77A828"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286B2491"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1AA141E8"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42 Rashodi za nabavu proizvedene dugotrajne imovine</w:t>
            </w:r>
          </w:p>
        </w:tc>
        <w:tc>
          <w:tcPr>
            <w:tcW w:w="1984" w:type="dxa"/>
            <w:tcBorders>
              <w:top w:val="nil"/>
              <w:left w:val="nil"/>
              <w:bottom w:val="nil"/>
              <w:right w:val="nil"/>
            </w:tcBorders>
            <w:shd w:val="clear" w:color="auto" w:fill="auto"/>
            <w:noWrap/>
            <w:vAlign w:val="bottom"/>
            <w:hideMark/>
          </w:tcPr>
          <w:p w14:paraId="376A0F9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45.252,58</w:t>
            </w:r>
          </w:p>
        </w:tc>
        <w:tc>
          <w:tcPr>
            <w:tcW w:w="1843" w:type="dxa"/>
            <w:tcBorders>
              <w:top w:val="nil"/>
              <w:left w:val="nil"/>
              <w:bottom w:val="nil"/>
              <w:right w:val="nil"/>
            </w:tcBorders>
            <w:shd w:val="clear" w:color="auto" w:fill="auto"/>
            <w:noWrap/>
            <w:vAlign w:val="bottom"/>
            <w:hideMark/>
          </w:tcPr>
          <w:p w14:paraId="7AE4D11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373588B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1BCB956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6C2F429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6C1B9C0F"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7A3EE49B"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59D50392"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5BF6DC38"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22690A" w:rsidRPr="0022690A" w14:paraId="758736A0"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31668872"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lastRenderedPageBreak/>
              <w:t>Izvor 5.1. Kapitalne pomoći iz državnog proračuna</w:t>
            </w:r>
          </w:p>
        </w:tc>
        <w:tc>
          <w:tcPr>
            <w:tcW w:w="1984" w:type="dxa"/>
            <w:tcBorders>
              <w:top w:val="nil"/>
              <w:left w:val="nil"/>
              <w:bottom w:val="nil"/>
              <w:right w:val="nil"/>
            </w:tcBorders>
            <w:shd w:val="clear" w:color="000000" w:fill="FFFF99"/>
            <w:noWrap/>
            <w:vAlign w:val="bottom"/>
            <w:hideMark/>
          </w:tcPr>
          <w:p w14:paraId="458D58FA"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15.926,74</w:t>
            </w:r>
          </w:p>
        </w:tc>
        <w:tc>
          <w:tcPr>
            <w:tcW w:w="1843" w:type="dxa"/>
            <w:tcBorders>
              <w:top w:val="nil"/>
              <w:left w:val="nil"/>
              <w:bottom w:val="nil"/>
              <w:right w:val="nil"/>
            </w:tcBorders>
            <w:shd w:val="clear" w:color="000000" w:fill="FFFF99"/>
            <w:noWrap/>
            <w:vAlign w:val="bottom"/>
            <w:hideMark/>
          </w:tcPr>
          <w:p w14:paraId="5A9B474F"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FFFF99"/>
            <w:noWrap/>
            <w:vAlign w:val="bottom"/>
            <w:hideMark/>
          </w:tcPr>
          <w:p w14:paraId="120B8F66"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FFFF99"/>
            <w:noWrap/>
            <w:vAlign w:val="bottom"/>
            <w:hideMark/>
          </w:tcPr>
          <w:p w14:paraId="6088EC88"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FFFF99"/>
            <w:noWrap/>
            <w:vAlign w:val="bottom"/>
            <w:hideMark/>
          </w:tcPr>
          <w:p w14:paraId="7FE70B3F"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5DA77B07"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7D27A138"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7460CDD6"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40C58B8B"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FE3D30" w:rsidRPr="0022690A" w14:paraId="1E625F13"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5F477DE0"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 Rashodi za nabavu nefinancijske imovine</w:t>
            </w:r>
          </w:p>
        </w:tc>
        <w:tc>
          <w:tcPr>
            <w:tcW w:w="1984" w:type="dxa"/>
            <w:tcBorders>
              <w:top w:val="nil"/>
              <w:left w:val="nil"/>
              <w:bottom w:val="nil"/>
              <w:right w:val="nil"/>
            </w:tcBorders>
            <w:shd w:val="clear" w:color="auto" w:fill="auto"/>
            <w:noWrap/>
            <w:vAlign w:val="bottom"/>
            <w:hideMark/>
          </w:tcPr>
          <w:p w14:paraId="54B4EDF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15.926,74</w:t>
            </w:r>
          </w:p>
        </w:tc>
        <w:tc>
          <w:tcPr>
            <w:tcW w:w="1843" w:type="dxa"/>
            <w:tcBorders>
              <w:top w:val="nil"/>
              <w:left w:val="nil"/>
              <w:bottom w:val="nil"/>
              <w:right w:val="nil"/>
            </w:tcBorders>
            <w:shd w:val="clear" w:color="auto" w:fill="auto"/>
            <w:noWrap/>
            <w:vAlign w:val="bottom"/>
            <w:hideMark/>
          </w:tcPr>
          <w:p w14:paraId="3C1AE72A"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6F23117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2F611E6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3BD9178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1268B7BE"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565DA6C0"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61D2EC77"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73C66D77"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0273C609"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3EE624A8"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42 Rashodi za nabavu proizvedene dugotrajne imovine</w:t>
            </w:r>
          </w:p>
        </w:tc>
        <w:tc>
          <w:tcPr>
            <w:tcW w:w="1984" w:type="dxa"/>
            <w:tcBorders>
              <w:top w:val="nil"/>
              <w:left w:val="nil"/>
              <w:bottom w:val="nil"/>
              <w:right w:val="nil"/>
            </w:tcBorders>
            <w:shd w:val="clear" w:color="auto" w:fill="auto"/>
            <w:noWrap/>
            <w:vAlign w:val="bottom"/>
            <w:hideMark/>
          </w:tcPr>
          <w:p w14:paraId="1E19292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15.926,74</w:t>
            </w:r>
          </w:p>
        </w:tc>
        <w:tc>
          <w:tcPr>
            <w:tcW w:w="1843" w:type="dxa"/>
            <w:tcBorders>
              <w:top w:val="nil"/>
              <w:left w:val="nil"/>
              <w:bottom w:val="nil"/>
              <w:right w:val="nil"/>
            </w:tcBorders>
            <w:shd w:val="clear" w:color="auto" w:fill="auto"/>
            <w:noWrap/>
            <w:vAlign w:val="bottom"/>
            <w:hideMark/>
          </w:tcPr>
          <w:p w14:paraId="464DB5F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2E4B4A15"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1965D0B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7203A73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11338496"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0072359A"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387F16E2"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7E9DAFF2"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22690A" w:rsidRPr="0022690A" w14:paraId="65DFC549" w14:textId="77777777" w:rsidTr="00D81F6E">
        <w:trPr>
          <w:trHeight w:val="264"/>
        </w:trPr>
        <w:tc>
          <w:tcPr>
            <w:tcW w:w="7088" w:type="dxa"/>
            <w:gridSpan w:val="2"/>
            <w:tcBorders>
              <w:top w:val="nil"/>
              <w:left w:val="nil"/>
              <w:bottom w:val="nil"/>
              <w:right w:val="nil"/>
            </w:tcBorders>
            <w:shd w:val="clear" w:color="000000" w:fill="9999FF"/>
            <w:noWrap/>
            <w:vAlign w:val="bottom"/>
            <w:hideMark/>
          </w:tcPr>
          <w:p w14:paraId="2E810922"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Program 1029 Pojačano održavanje, izgradnja i rekonstrukcija nerazvrstanih cesta</w:t>
            </w:r>
          </w:p>
        </w:tc>
        <w:tc>
          <w:tcPr>
            <w:tcW w:w="1984" w:type="dxa"/>
            <w:tcBorders>
              <w:top w:val="nil"/>
              <w:left w:val="nil"/>
              <w:bottom w:val="nil"/>
              <w:right w:val="nil"/>
            </w:tcBorders>
            <w:shd w:val="clear" w:color="000000" w:fill="9999FF"/>
            <w:noWrap/>
            <w:vAlign w:val="bottom"/>
            <w:hideMark/>
          </w:tcPr>
          <w:p w14:paraId="27482A3B"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94.199,15</w:t>
            </w:r>
          </w:p>
        </w:tc>
        <w:tc>
          <w:tcPr>
            <w:tcW w:w="1843" w:type="dxa"/>
            <w:tcBorders>
              <w:top w:val="nil"/>
              <w:left w:val="nil"/>
              <w:bottom w:val="nil"/>
              <w:right w:val="nil"/>
            </w:tcBorders>
            <w:shd w:val="clear" w:color="000000" w:fill="9999FF"/>
            <w:noWrap/>
            <w:vAlign w:val="bottom"/>
            <w:hideMark/>
          </w:tcPr>
          <w:p w14:paraId="1688F1DA"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1.400.270,00</w:t>
            </w:r>
          </w:p>
        </w:tc>
        <w:tc>
          <w:tcPr>
            <w:tcW w:w="1418" w:type="dxa"/>
            <w:tcBorders>
              <w:top w:val="nil"/>
              <w:left w:val="nil"/>
              <w:bottom w:val="nil"/>
              <w:right w:val="nil"/>
            </w:tcBorders>
            <w:shd w:val="clear" w:color="000000" w:fill="9999FF"/>
            <w:noWrap/>
            <w:vAlign w:val="bottom"/>
            <w:hideMark/>
          </w:tcPr>
          <w:p w14:paraId="1EB2F890"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1.000.700,00</w:t>
            </w:r>
          </w:p>
        </w:tc>
        <w:tc>
          <w:tcPr>
            <w:tcW w:w="1417" w:type="dxa"/>
            <w:tcBorders>
              <w:top w:val="nil"/>
              <w:left w:val="nil"/>
              <w:bottom w:val="nil"/>
              <w:right w:val="nil"/>
            </w:tcBorders>
            <w:shd w:val="clear" w:color="000000" w:fill="9999FF"/>
            <w:noWrap/>
            <w:vAlign w:val="bottom"/>
            <w:hideMark/>
          </w:tcPr>
          <w:p w14:paraId="52F660E9"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924.100,00</w:t>
            </w:r>
          </w:p>
        </w:tc>
        <w:tc>
          <w:tcPr>
            <w:tcW w:w="1701" w:type="dxa"/>
            <w:tcBorders>
              <w:top w:val="nil"/>
              <w:left w:val="nil"/>
              <w:bottom w:val="nil"/>
              <w:right w:val="nil"/>
            </w:tcBorders>
            <w:shd w:val="clear" w:color="000000" w:fill="9999FF"/>
            <w:noWrap/>
            <w:vAlign w:val="bottom"/>
            <w:hideMark/>
          </w:tcPr>
          <w:p w14:paraId="50F0B81D"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893.700,00</w:t>
            </w:r>
          </w:p>
        </w:tc>
        <w:tc>
          <w:tcPr>
            <w:tcW w:w="8168" w:type="dxa"/>
            <w:tcBorders>
              <w:top w:val="nil"/>
              <w:left w:val="nil"/>
              <w:bottom w:val="nil"/>
              <w:right w:val="nil"/>
            </w:tcBorders>
            <w:shd w:val="clear" w:color="000000" w:fill="FFFFFF"/>
            <w:noWrap/>
            <w:vAlign w:val="bottom"/>
            <w:hideMark/>
          </w:tcPr>
          <w:p w14:paraId="3DD418D6"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0CC99D97"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2DAF6726"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3D14E69C"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22690A" w:rsidRPr="0022690A" w14:paraId="2EAD2AEC"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54A080D2"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Aktivnost A102901 Obnova asfaltiranih kolnika</w:t>
            </w:r>
          </w:p>
        </w:tc>
        <w:tc>
          <w:tcPr>
            <w:tcW w:w="1984" w:type="dxa"/>
            <w:tcBorders>
              <w:top w:val="nil"/>
              <w:left w:val="nil"/>
              <w:bottom w:val="nil"/>
              <w:right w:val="nil"/>
            </w:tcBorders>
            <w:shd w:val="clear" w:color="000000" w:fill="CCCCFF"/>
            <w:noWrap/>
            <w:vAlign w:val="bottom"/>
            <w:hideMark/>
          </w:tcPr>
          <w:p w14:paraId="2C7AE96F"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CCCCFF"/>
            <w:noWrap/>
            <w:vAlign w:val="bottom"/>
            <w:hideMark/>
          </w:tcPr>
          <w:p w14:paraId="025A0572"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87.000,00</w:t>
            </w:r>
          </w:p>
        </w:tc>
        <w:tc>
          <w:tcPr>
            <w:tcW w:w="1418" w:type="dxa"/>
            <w:tcBorders>
              <w:top w:val="nil"/>
              <w:left w:val="nil"/>
              <w:bottom w:val="nil"/>
              <w:right w:val="nil"/>
            </w:tcBorders>
            <w:shd w:val="clear" w:color="000000" w:fill="CCCCFF"/>
            <w:noWrap/>
            <w:vAlign w:val="bottom"/>
            <w:hideMark/>
          </w:tcPr>
          <w:p w14:paraId="528F89C8"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80.000,00</w:t>
            </w:r>
          </w:p>
        </w:tc>
        <w:tc>
          <w:tcPr>
            <w:tcW w:w="1417" w:type="dxa"/>
            <w:tcBorders>
              <w:top w:val="nil"/>
              <w:left w:val="nil"/>
              <w:bottom w:val="nil"/>
              <w:right w:val="nil"/>
            </w:tcBorders>
            <w:shd w:val="clear" w:color="000000" w:fill="CCCCFF"/>
            <w:noWrap/>
            <w:vAlign w:val="bottom"/>
            <w:hideMark/>
          </w:tcPr>
          <w:p w14:paraId="67A58D4E"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50.000,00</w:t>
            </w:r>
          </w:p>
        </w:tc>
        <w:tc>
          <w:tcPr>
            <w:tcW w:w="1701" w:type="dxa"/>
            <w:tcBorders>
              <w:top w:val="nil"/>
              <w:left w:val="nil"/>
              <w:bottom w:val="nil"/>
              <w:right w:val="nil"/>
            </w:tcBorders>
            <w:shd w:val="clear" w:color="000000" w:fill="CCCCFF"/>
            <w:noWrap/>
            <w:vAlign w:val="bottom"/>
            <w:hideMark/>
          </w:tcPr>
          <w:p w14:paraId="552ADD66"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50.000,00</w:t>
            </w:r>
          </w:p>
        </w:tc>
        <w:tc>
          <w:tcPr>
            <w:tcW w:w="8168" w:type="dxa"/>
            <w:tcBorders>
              <w:top w:val="nil"/>
              <w:left w:val="nil"/>
              <w:bottom w:val="nil"/>
              <w:right w:val="nil"/>
            </w:tcBorders>
            <w:shd w:val="clear" w:color="000000" w:fill="FFFFFF"/>
            <w:noWrap/>
            <w:vAlign w:val="bottom"/>
            <w:hideMark/>
          </w:tcPr>
          <w:p w14:paraId="687C79C1"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0A57C9F1"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64EADA72"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20CB3496"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22690A" w:rsidRPr="0022690A" w14:paraId="19B071A9"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44545DB3"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1.1. Opći prihodi i primici</w:t>
            </w:r>
          </w:p>
        </w:tc>
        <w:tc>
          <w:tcPr>
            <w:tcW w:w="1984" w:type="dxa"/>
            <w:tcBorders>
              <w:top w:val="nil"/>
              <w:left w:val="nil"/>
              <w:bottom w:val="nil"/>
              <w:right w:val="nil"/>
            </w:tcBorders>
            <w:shd w:val="clear" w:color="000000" w:fill="FFFF99"/>
            <w:noWrap/>
            <w:vAlign w:val="bottom"/>
            <w:hideMark/>
          </w:tcPr>
          <w:p w14:paraId="739B7E2E"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FFFF99"/>
            <w:noWrap/>
            <w:vAlign w:val="bottom"/>
            <w:hideMark/>
          </w:tcPr>
          <w:p w14:paraId="2F44A8F7"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87.000,00</w:t>
            </w:r>
          </w:p>
        </w:tc>
        <w:tc>
          <w:tcPr>
            <w:tcW w:w="1418" w:type="dxa"/>
            <w:tcBorders>
              <w:top w:val="nil"/>
              <w:left w:val="nil"/>
              <w:bottom w:val="nil"/>
              <w:right w:val="nil"/>
            </w:tcBorders>
            <w:shd w:val="clear" w:color="000000" w:fill="FFFF99"/>
            <w:noWrap/>
            <w:vAlign w:val="bottom"/>
            <w:hideMark/>
          </w:tcPr>
          <w:p w14:paraId="7812E81D"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80.000,00</w:t>
            </w:r>
          </w:p>
        </w:tc>
        <w:tc>
          <w:tcPr>
            <w:tcW w:w="1417" w:type="dxa"/>
            <w:tcBorders>
              <w:top w:val="nil"/>
              <w:left w:val="nil"/>
              <w:bottom w:val="nil"/>
              <w:right w:val="nil"/>
            </w:tcBorders>
            <w:shd w:val="clear" w:color="000000" w:fill="FFFF99"/>
            <w:noWrap/>
            <w:vAlign w:val="bottom"/>
            <w:hideMark/>
          </w:tcPr>
          <w:p w14:paraId="085F9F51"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50.000,00</w:t>
            </w:r>
          </w:p>
        </w:tc>
        <w:tc>
          <w:tcPr>
            <w:tcW w:w="1701" w:type="dxa"/>
            <w:tcBorders>
              <w:top w:val="nil"/>
              <w:left w:val="nil"/>
              <w:bottom w:val="nil"/>
              <w:right w:val="nil"/>
            </w:tcBorders>
            <w:shd w:val="clear" w:color="000000" w:fill="FFFF99"/>
            <w:noWrap/>
            <w:vAlign w:val="bottom"/>
            <w:hideMark/>
          </w:tcPr>
          <w:p w14:paraId="576FA6CA"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50.000,00</w:t>
            </w:r>
          </w:p>
        </w:tc>
        <w:tc>
          <w:tcPr>
            <w:tcW w:w="8168" w:type="dxa"/>
            <w:tcBorders>
              <w:top w:val="nil"/>
              <w:left w:val="nil"/>
              <w:bottom w:val="nil"/>
              <w:right w:val="nil"/>
            </w:tcBorders>
            <w:shd w:val="clear" w:color="000000" w:fill="FFFFFF"/>
            <w:noWrap/>
            <w:vAlign w:val="bottom"/>
            <w:hideMark/>
          </w:tcPr>
          <w:p w14:paraId="715E6E58"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4EBC1370"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20429811"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35D078A0"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FE3D30" w:rsidRPr="0022690A" w14:paraId="54C37729"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21052A93"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5E3F1C7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36351ED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87.000,00</w:t>
            </w:r>
          </w:p>
        </w:tc>
        <w:tc>
          <w:tcPr>
            <w:tcW w:w="1418" w:type="dxa"/>
            <w:tcBorders>
              <w:top w:val="nil"/>
              <w:left w:val="nil"/>
              <w:bottom w:val="nil"/>
              <w:right w:val="nil"/>
            </w:tcBorders>
            <w:shd w:val="clear" w:color="auto" w:fill="auto"/>
            <w:noWrap/>
            <w:vAlign w:val="bottom"/>
            <w:hideMark/>
          </w:tcPr>
          <w:p w14:paraId="2EECC465"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80.000,00</w:t>
            </w:r>
          </w:p>
        </w:tc>
        <w:tc>
          <w:tcPr>
            <w:tcW w:w="1417" w:type="dxa"/>
            <w:tcBorders>
              <w:top w:val="nil"/>
              <w:left w:val="nil"/>
              <w:bottom w:val="nil"/>
              <w:right w:val="nil"/>
            </w:tcBorders>
            <w:shd w:val="clear" w:color="auto" w:fill="auto"/>
            <w:noWrap/>
            <w:vAlign w:val="bottom"/>
            <w:hideMark/>
          </w:tcPr>
          <w:p w14:paraId="4C37299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50.000,00</w:t>
            </w:r>
          </w:p>
        </w:tc>
        <w:tc>
          <w:tcPr>
            <w:tcW w:w="1701" w:type="dxa"/>
            <w:tcBorders>
              <w:top w:val="nil"/>
              <w:left w:val="nil"/>
              <w:bottom w:val="nil"/>
              <w:right w:val="nil"/>
            </w:tcBorders>
            <w:shd w:val="clear" w:color="auto" w:fill="auto"/>
            <w:noWrap/>
            <w:vAlign w:val="bottom"/>
            <w:hideMark/>
          </w:tcPr>
          <w:p w14:paraId="7B424F1A"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50.000,00</w:t>
            </w:r>
          </w:p>
        </w:tc>
        <w:tc>
          <w:tcPr>
            <w:tcW w:w="8168" w:type="dxa"/>
            <w:tcBorders>
              <w:top w:val="nil"/>
              <w:left w:val="nil"/>
              <w:bottom w:val="nil"/>
              <w:right w:val="nil"/>
            </w:tcBorders>
            <w:shd w:val="clear" w:color="000000" w:fill="FFFFFF"/>
            <w:noWrap/>
            <w:vAlign w:val="bottom"/>
            <w:hideMark/>
          </w:tcPr>
          <w:p w14:paraId="39E197D3"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1E8A4B67"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3A7B686A"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2B61749D"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16B87397"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69BF4EB6"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32 Materijalni rashodi</w:t>
            </w:r>
          </w:p>
        </w:tc>
        <w:tc>
          <w:tcPr>
            <w:tcW w:w="1984" w:type="dxa"/>
            <w:tcBorders>
              <w:top w:val="nil"/>
              <w:left w:val="nil"/>
              <w:bottom w:val="nil"/>
              <w:right w:val="nil"/>
            </w:tcBorders>
            <w:shd w:val="clear" w:color="auto" w:fill="auto"/>
            <w:noWrap/>
            <w:vAlign w:val="bottom"/>
            <w:hideMark/>
          </w:tcPr>
          <w:p w14:paraId="6B3B8EC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66E07ED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87.000,00</w:t>
            </w:r>
          </w:p>
        </w:tc>
        <w:tc>
          <w:tcPr>
            <w:tcW w:w="1418" w:type="dxa"/>
            <w:tcBorders>
              <w:top w:val="nil"/>
              <w:left w:val="nil"/>
              <w:bottom w:val="nil"/>
              <w:right w:val="nil"/>
            </w:tcBorders>
            <w:shd w:val="clear" w:color="auto" w:fill="auto"/>
            <w:noWrap/>
            <w:vAlign w:val="bottom"/>
            <w:hideMark/>
          </w:tcPr>
          <w:p w14:paraId="4D6FF51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80.000,00</w:t>
            </w:r>
          </w:p>
        </w:tc>
        <w:tc>
          <w:tcPr>
            <w:tcW w:w="1417" w:type="dxa"/>
            <w:tcBorders>
              <w:top w:val="nil"/>
              <w:left w:val="nil"/>
              <w:bottom w:val="nil"/>
              <w:right w:val="nil"/>
            </w:tcBorders>
            <w:shd w:val="clear" w:color="auto" w:fill="auto"/>
            <w:noWrap/>
            <w:vAlign w:val="bottom"/>
            <w:hideMark/>
          </w:tcPr>
          <w:p w14:paraId="5B1B845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50.000,00</w:t>
            </w:r>
          </w:p>
        </w:tc>
        <w:tc>
          <w:tcPr>
            <w:tcW w:w="1701" w:type="dxa"/>
            <w:tcBorders>
              <w:top w:val="nil"/>
              <w:left w:val="nil"/>
              <w:bottom w:val="nil"/>
              <w:right w:val="nil"/>
            </w:tcBorders>
            <w:shd w:val="clear" w:color="auto" w:fill="auto"/>
            <w:noWrap/>
            <w:vAlign w:val="bottom"/>
            <w:hideMark/>
          </w:tcPr>
          <w:p w14:paraId="49B20FB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50.000,00</w:t>
            </w:r>
          </w:p>
        </w:tc>
        <w:tc>
          <w:tcPr>
            <w:tcW w:w="8168" w:type="dxa"/>
            <w:tcBorders>
              <w:top w:val="nil"/>
              <w:left w:val="nil"/>
              <w:bottom w:val="nil"/>
              <w:right w:val="nil"/>
            </w:tcBorders>
            <w:shd w:val="clear" w:color="000000" w:fill="FFFFFF"/>
            <w:noWrap/>
            <w:vAlign w:val="bottom"/>
            <w:hideMark/>
          </w:tcPr>
          <w:p w14:paraId="4F12E70E"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2336E7AB"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0C624DF6"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32558ABE"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22690A" w:rsidRPr="0022690A" w14:paraId="73027BAD"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3D373628"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Kapitalni projekt K102901 Rekonstrukcija nerazvrstanih cesta na području Grada</w:t>
            </w:r>
          </w:p>
        </w:tc>
        <w:tc>
          <w:tcPr>
            <w:tcW w:w="1984" w:type="dxa"/>
            <w:tcBorders>
              <w:top w:val="nil"/>
              <w:left w:val="nil"/>
              <w:bottom w:val="nil"/>
              <w:right w:val="nil"/>
            </w:tcBorders>
            <w:shd w:val="clear" w:color="000000" w:fill="CCCCFF"/>
            <w:noWrap/>
            <w:vAlign w:val="bottom"/>
            <w:hideMark/>
          </w:tcPr>
          <w:p w14:paraId="0A256F41"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94.199,15</w:t>
            </w:r>
          </w:p>
        </w:tc>
        <w:tc>
          <w:tcPr>
            <w:tcW w:w="1843" w:type="dxa"/>
            <w:tcBorders>
              <w:top w:val="nil"/>
              <w:left w:val="nil"/>
              <w:bottom w:val="nil"/>
              <w:right w:val="nil"/>
            </w:tcBorders>
            <w:shd w:val="clear" w:color="000000" w:fill="CCCCFF"/>
            <w:noWrap/>
            <w:vAlign w:val="bottom"/>
            <w:hideMark/>
          </w:tcPr>
          <w:p w14:paraId="5929D878"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271.800,00</w:t>
            </w:r>
          </w:p>
        </w:tc>
        <w:tc>
          <w:tcPr>
            <w:tcW w:w="1418" w:type="dxa"/>
            <w:tcBorders>
              <w:top w:val="nil"/>
              <w:left w:val="nil"/>
              <w:bottom w:val="nil"/>
              <w:right w:val="nil"/>
            </w:tcBorders>
            <w:shd w:val="clear" w:color="000000" w:fill="CCCCFF"/>
            <w:noWrap/>
            <w:vAlign w:val="bottom"/>
            <w:hideMark/>
          </w:tcPr>
          <w:p w14:paraId="356254DA"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231.800,00</w:t>
            </w:r>
          </w:p>
        </w:tc>
        <w:tc>
          <w:tcPr>
            <w:tcW w:w="1417" w:type="dxa"/>
            <w:tcBorders>
              <w:top w:val="nil"/>
              <w:left w:val="nil"/>
              <w:bottom w:val="nil"/>
              <w:right w:val="nil"/>
            </w:tcBorders>
            <w:shd w:val="clear" w:color="000000" w:fill="CCCCFF"/>
            <w:noWrap/>
            <w:vAlign w:val="bottom"/>
            <w:hideMark/>
          </w:tcPr>
          <w:p w14:paraId="185E0032"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161.800,00</w:t>
            </w:r>
          </w:p>
        </w:tc>
        <w:tc>
          <w:tcPr>
            <w:tcW w:w="1701" w:type="dxa"/>
            <w:tcBorders>
              <w:top w:val="nil"/>
              <w:left w:val="nil"/>
              <w:bottom w:val="nil"/>
              <w:right w:val="nil"/>
            </w:tcBorders>
            <w:shd w:val="clear" w:color="000000" w:fill="CCCCFF"/>
            <w:noWrap/>
            <w:vAlign w:val="bottom"/>
            <w:hideMark/>
          </w:tcPr>
          <w:p w14:paraId="693A3F33"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134.800,00</w:t>
            </w:r>
          </w:p>
        </w:tc>
        <w:tc>
          <w:tcPr>
            <w:tcW w:w="8168" w:type="dxa"/>
            <w:tcBorders>
              <w:top w:val="nil"/>
              <w:left w:val="nil"/>
              <w:bottom w:val="nil"/>
              <w:right w:val="nil"/>
            </w:tcBorders>
            <w:shd w:val="clear" w:color="000000" w:fill="FFFFFF"/>
            <w:noWrap/>
            <w:vAlign w:val="bottom"/>
            <w:hideMark/>
          </w:tcPr>
          <w:p w14:paraId="7A977AD7"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205078DA"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4A3908A7"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090DD71F"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22690A" w:rsidRPr="0022690A" w14:paraId="6158F05F"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414F9DA0"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1.1. Opći prihodi i primici</w:t>
            </w:r>
          </w:p>
        </w:tc>
        <w:tc>
          <w:tcPr>
            <w:tcW w:w="1984" w:type="dxa"/>
            <w:tcBorders>
              <w:top w:val="nil"/>
              <w:left w:val="nil"/>
              <w:bottom w:val="nil"/>
              <w:right w:val="nil"/>
            </w:tcBorders>
            <w:shd w:val="clear" w:color="000000" w:fill="FFFF99"/>
            <w:noWrap/>
            <w:vAlign w:val="bottom"/>
            <w:hideMark/>
          </w:tcPr>
          <w:p w14:paraId="265ECDAE"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94.199,15</w:t>
            </w:r>
          </w:p>
        </w:tc>
        <w:tc>
          <w:tcPr>
            <w:tcW w:w="1843" w:type="dxa"/>
            <w:tcBorders>
              <w:top w:val="nil"/>
              <w:left w:val="nil"/>
              <w:bottom w:val="nil"/>
              <w:right w:val="nil"/>
            </w:tcBorders>
            <w:shd w:val="clear" w:color="000000" w:fill="FFFF99"/>
            <w:noWrap/>
            <w:vAlign w:val="bottom"/>
            <w:hideMark/>
          </w:tcPr>
          <w:p w14:paraId="1E055BCA"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221.800,00</w:t>
            </w:r>
          </w:p>
        </w:tc>
        <w:tc>
          <w:tcPr>
            <w:tcW w:w="1418" w:type="dxa"/>
            <w:tcBorders>
              <w:top w:val="nil"/>
              <w:left w:val="nil"/>
              <w:bottom w:val="nil"/>
              <w:right w:val="nil"/>
            </w:tcBorders>
            <w:shd w:val="clear" w:color="000000" w:fill="FFFF99"/>
            <w:noWrap/>
            <w:vAlign w:val="bottom"/>
            <w:hideMark/>
          </w:tcPr>
          <w:p w14:paraId="4E9F041D"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131.800,00</w:t>
            </w:r>
          </w:p>
        </w:tc>
        <w:tc>
          <w:tcPr>
            <w:tcW w:w="1417" w:type="dxa"/>
            <w:tcBorders>
              <w:top w:val="nil"/>
              <w:left w:val="nil"/>
              <w:bottom w:val="nil"/>
              <w:right w:val="nil"/>
            </w:tcBorders>
            <w:shd w:val="clear" w:color="000000" w:fill="FFFF99"/>
            <w:noWrap/>
            <w:vAlign w:val="bottom"/>
            <w:hideMark/>
          </w:tcPr>
          <w:p w14:paraId="456D9B0F"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161.800,00</w:t>
            </w:r>
          </w:p>
        </w:tc>
        <w:tc>
          <w:tcPr>
            <w:tcW w:w="1701" w:type="dxa"/>
            <w:tcBorders>
              <w:top w:val="nil"/>
              <w:left w:val="nil"/>
              <w:bottom w:val="nil"/>
              <w:right w:val="nil"/>
            </w:tcBorders>
            <w:shd w:val="clear" w:color="000000" w:fill="FFFF99"/>
            <w:noWrap/>
            <w:vAlign w:val="bottom"/>
            <w:hideMark/>
          </w:tcPr>
          <w:p w14:paraId="18E27614"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134.800,00</w:t>
            </w:r>
          </w:p>
        </w:tc>
        <w:tc>
          <w:tcPr>
            <w:tcW w:w="8168" w:type="dxa"/>
            <w:tcBorders>
              <w:top w:val="nil"/>
              <w:left w:val="nil"/>
              <w:bottom w:val="nil"/>
              <w:right w:val="nil"/>
            </w:tcBorders>
            <w:shd w:val="clear" w:color="000000" w:fill="FFFFFF"/>
            <w:noWrap/>
            <w:vAlign w:val="bottom"/>
            <w:hideMark/>
          </w:tcPr>
          <w:p w14:paraId="42D898C2"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0A692CDC"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7FEABA5A"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6AFC0501"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FE3D30" w:rsidRPr="0022690A" w14:paraId="592C3452"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2C0A53D7"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233F251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94.199,15</w:t>
            </w:r>
          </w:p>
        </w:tc>
        <w:tc>
          <w:tcPr>
            <w:tcW w:w="1843" w:type="dxa"/>
            <w:tcBorders>
              <w:top w:val="nil"/>
              <w:left w:val="nil"/>
              <w:bottom w:val="nil"/>
              <w:right w:val="nil"/>
            </w:tcBorders>
            <w:shd w:val="clear" w:color="auto" w:fill="auto"/>
            <w:noWrap/>
            <w:vAlign w:val="bottom"/>
            <w:hideMark/>
          </w:tcPr>
          <w:p w14:paraId="487EAFD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151.800,00</w:t>
            </w:r>
          </w:p>
        </w:tc>
        <w:tc>
          <w:tcPr>
            <w:tcW w:w="1418" w:type="dxa"/>
            <w:tcBorders>
              <w:top w:val="nil"/>
              <w:left w:val="nil"/>
              <w:bottom w:val="nil"/>
              <w:right w:val="nil"/>
            </w:tcBorders>
            <w:shd w:val="clear" w:color="auto" w:fill="auto"/>
            <w:noWrap/>
            <w:vAlign w:val="bottom"/>
            <w:hideMark/>
          </w:tcPr>
          <w:p w14:paraId="3F2D4FD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111.800,00</w:t>
            </w:r>
          </w:p>
        </w:tc>
        <w:tc>
          <w:tcPr>
            <w:tcW w:w="1417" w:type="dxa"/>
            <w:tcBorders>
              <w:top w:val="nil"/>
              <w:left w:val="nil"/>
              <w:bottom w:val="nil"/>
              <w:right w:val="nil"/>
            </w:tcBorders>
            <w:shd w:val="clear" w:color="auto" w:fill="auto"/>
            <w:noWrap/>
            <w:vAlign w:val="bottom"/>
            <w:hideMark/>
          </w:tcPr>
          <w:p w14:paraId="485D6298"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151.800,00</w:t>
            </w:r>
          </w:p>
        </w:tc>
        <w:tc>
          <w:tcPr>
            <w:tcW w:w="1701" w:type="dxa"/>
            <w:tcBorders>
              <w:top w:val="nil"/>
              <w:left w:val="nil"/>
              <w:bottom w:val="nil"/>
              <w:right w:val="nil"/>
            </w:tcBorders>
            <w:shd w:val="clear" w:color="auto" w:fill="auto"/>
            <w:noWrap/>
            <w:vAlign w:val="bottom"/>
            <w:hideMark/>
          </w:tcPr>
          <w:p w14:paraId="419C397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114.800,00</w:t>
            </w:r>
          </w:p>
        </w:tc>
        <w:tc>
          <w:tcPr>
            <w:tcW w:w="8168" w:type="dxa"/>
            <w:tcBorders>
              <w:top w:val="nil"/>
              <w:left w:val="nil"/>
              <w:bottom w:val="nil"/>
              <w:right w:val="nil"/>
            </w:tcBorders>
            <w:shd w:val="clear" w:color="000000" w:fill="FFFFFF"/>
            <w:noWrap/>
            <w:vAlign w:val="bottom"/>
            <w:hideMark/>
          </w:tcPr>
          <w:p w14:paraId="215622D7"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00834EF4"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487886A3"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52D1E432"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2BDD00ED"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0FE005AF"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32 Materijalni rashodi</w:t>
            </w:r>
          </w:p>
        </w:tc>
        <w:tc>
          <w:tcPr>
            <w:tcW w:w="1984" w:type="dxa"/>
            <w:tcBorders>
              <w:top w:val="nil"/>
              <w:left w:val="nil"/>
              <w:bottom w:val="nil"/>
              <w:right w:val="nil"/>
            </w:tcBorders>
            <w:shd w:val="clear" w:color="auto" w:fill="auto"/>
            <w:noWrap/>
            <w:vAlign w:val="bottom"/>
            <w:hideMark/>
          </w:tcPr>
          <w:p w14:paraId="2046C08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94.199,15</w:t>
            </w:r>
          </w:p>
        </w:tc>
        <w:tc>
          <w:tcPr>
            <w:tcW w:w="1843" w:type="dxa"/>
            <w:tcBorders>
              <w:top w:val="nil"/>
              <w:left w:val="nil"/>
              <w:bottom w:val="nil"/>
              <w:right w:val="nil"/>
            </w:tcBorders>
            <w:shd w:val="clear" w:color="auto" w:fill="auto"/>
            <w:noWrap/>
            <w:vAlign w:val="bottom"/>
            <w:hideMark/>
          </w:tcPr>
          <w:p w14:paraId="5554A62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151.800,00</w:t>
            </w:r>
          </w:p>
        </w:tc>
        <w:tc>
          <w:tcPr>
            <w:tcW w:w="1418" w:type="dxa"/>
            <w:tcBorders>
              <w:top w:val="nil"/>
              <w:left w:val="nil"/>
              <w:bottom w:val="nil"/>
              <w:right w:val="nil"/>
            </w:tcBorders>
            <w:shd w:val="clear" w:color="auto" w:fill="auto"/>
            <w:noWrap/>
            <w:vAlign w:val="bottom"/>
            <w:hideMark/>
          </w:tcPr>
          <w:p w14:paraId="2B76047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111.800,00</w:t>
            </w:r>
          </w:p>
        </w:tc>
        <w:tc>
          <w:tcPr>
            <w:tcW w:w="1417" w:type="dxa"/>
            <w:tcBorders>
              <w:top w:val="nil"/>
              <w:left w:val="nil"/>
              <w:bottom w:val="nil"/>
              <w:right w:val="nil"/>
            </w:tcBorders>
            <w:shd w:val="clear" w:color="auto" w:fill="auto"/>
            <w:noWrap/>
            <w:vAlign w:val="bottom"/>
            <w:hideMark/>
          </w:tcPr>
          <w:p w14:paraId="6996708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151.800,00</w:t>
            </w:r>
          </w:p>
        </w:tc>
        <w:tc>
          <w:tcPr>
            <w:tcW w:w="1701" w:type="dxa"/>
            <w:tcBorders>
              <w:top w:val="nil"/>
              <w:left w:val="nil"/>
              <w:bottom w:val="nil"/>
              <w:right w:val="nil"/>
            </w:tcBorders>
            <w:shd w:val="clear" w:color="auto" w:fill="auto"/>
            <w:noWrap/>
            <w:vAlign w:val="bottom"/>
            <w:hideMark/>
          </w:tcPr>
          <w:p w14:paraId="4B68757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114.800,00</w:t>
            </w:r>
          </w:p>
        </w:tc>
        <w:tc>
          <w:tcPr>
            <w:tcW w:w="8168" w:type="dxa"/>
            <w:tcBorders>
              <w:top w:val="nil"/>
              <w:left w:val="nil"/>
              <w:bottom w:val="nil"/>
              <w:right w:val="nil"/>
            </w:tcBorders>
            <w:shd w:val="clear" w:color="000000" w:fill="FFFFFF"/>
            <w:noWrap/>
            <w:vAlign w:val="bottom"/>
            <w:hideMark/>
          </w:tcPr>
          <w:p w14:paraId="017012F5"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4393EC9D"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1CE911F0"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3461ED65"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233B5112"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587957A4"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 Rashodi za nabavu nefinancijske imovine</w:t>
            </w:r>
          </w:p>
        </w:tc>
        <w:tc>
          <w:tcPr>
            <w:tcW w:w="1984" w:type="dxa"/>
            <w:tcBorders>
              <w:top w:val="nil"/>
              <w:left w:val="nil"/>
              <w:bottom w:val="nil"/>
              <w:right w:val="nil"/>
            </w:tcBorders>
            <w:shd w:val="clear" w:color="auto" w:fill="auto"/>
            <w:noWrap/>
            <w:vAlign w:val="bottom"/>
            <w:hideMark/>
          </w:tcPr>
          <w:p w14:paraId="42241CB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7E6EBF7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70.000,00</w:t>
            </w:r>
          </w:p>
        </w:tc>
        <w:tc>
          <w:tcPr>
            <w:tcW w:w="1418" w:type="dxa"/>
            <w:tcBorders>
              <w:top w:val="nil"/>
              <w:left w:val="nil"/>
              <w:bottom w:val="nil"/>
              <w:right w:val="nil"/>
            </w:tcBorders>
            <w:shd w:val="clear" w:color="auto" w:fill="auto"/>
            <w:noWrap/>
            <w:vAlign w:val="bottom"/>
            <w:hideMark/>
          </w:tcPr>
          <w:p w14:paraId="79B5404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20.000,00</w:t>
            </w:r>
          </w:p>
        </w:tc>
        <w:tc>
          <w:tcPr>
            <w:tcW w:w="1417" w:type="dxa"/>
            <w:tcBorders>
              <w:top w:val="nil"/>
              <w:left w:val="nil"/>
              <w:bottom w:val="nil"/>
              <w:right w:val="nil"/>
            </w:tcBorders>
            <w:shd w:val="clear" w:color="auto" w:fill="auto"/>
            <w:noWrap/>
            <w:vAlign w:val="bottom"/>
            <w:hideMark/>
          </w:tcPr>
          <w:p w14:paraId="396EE4A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10.000,00</w:t>
            </w:r>
          </w:p>
        </w:tc>
        <w:tc>
          <w:tcPr>
            <w:tcW w:w="1701" w:type="dxa"/>
            <w:tcBorders>
              <w:top w:val="nil"/>
              <w:left w:val="nil"/>
              <w:bottom w:val="nil"/>
              <w:right w:val="nil"/>
            </w:tcBorders>
            <w:shd w:val="clear" w:color="auto" w:fill="auto"/>
            <w:noWrap/>
            <w:vAlign w:val="bottom"/>
            <w:hideMark/>
          </w:tcPr>
          <w:p w14:paraId="6E46382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20.000,00</w:t>
            </w:r>
          </w:p>
        </w:tc>
        <w:tc>
          <w:tcPr>
            <w:tcW w:w="8168" w:type="dxa"/>
            <w:tcBorders>
              <w:top w:val="nil"/>
              <w:left w:val="nil"/>
              <w:bottom w:val="nil"/>
              <w:right w:val="nil"/>
            </w:tcBorders>
            <w:shd w:val="clear" w:color="000000" w:fill="FFFFFF"/>
            <w:noWrap/>
            <w:vAlign w:val="bottom"/>
            <w:hideMark/>
          </w:tcPr>
          <w:p w14:paraId="16E40795"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45039E98"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36E8014A"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7D864613"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3AC3EA73"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35A1F748"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xml:space="preserve">41 Rashodi za nabavu </w:t>
            </w:r>
            <w:proofErr w:type="spellStart"/>
            <w:r w:rsidRPr="0022690A">
              <w:rPr>
                <w:rFonts w:ascii="Arial" w:eastAsia="Times New Roman" w:hAnsi="Arial" w:cs="Arial"/>
                <w:b/>
                <w:bCs/>
                <w:kern w:val="0"/>
                <w:sz w:val="16"/>
                <w:szCs w:val="16"/>
                <w:lang w:eastAsia="hr-HR"/>
                <w14:ligatures w14:val="none"/>
              </w:rPr>
              <w:t>neproizvedene</w:t>
            </w:r>
            <w:proofErr w:type="spellEnd"/>
            <w:r w:rsidRPr="0022690A">
              <w:rPr>
                <w:rFonts w:ascii="Arial" w:eastAsia="Times New Roman" w:hAnsi="Arial" w:cs="Arial"/>
                <w:b/>
                <w:bCs/>
                <w:kern w:val="0"/>
                <w:sz w:val="16"/>
                <w:szCs w:val="16"/>
                <w:lang w:eastAsia="hr-HR"/>
                <w14:ligatures w14:val="none"/>
              </w:rPr>
              <w:t xml:space="preserve"> dugotrajne imovine</w:t>
            </w:r>
          </w:p>
        </w:tc>
        <w:tc>
          <w:tcPr>
            <w:tcW w:w="1984" w:type="dxa"/>
            <w:tcBorders>
              <w:top w:val="nil"/>
              <w:left w:val="nil"/>
              <w:bottom w:val="nil"/>
              <w:right w:val="nil"/>
            </w:tcBorders>
            <w:shd w:val="clear" w:color="auto" w:fill="auto"/>
            <w:noWrap/>
            <w:vAlign w:val="bottom"/>
            <w:hideMark/>
          </w:tcPr>
          <w:p w14:paraId="2198538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6BC96218"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20.000,00</w:t>
            </w:r>
          </w:p>
        </w:tc>
        <w:tc>
          <w:tcPr>
            <w:tcW w:w="1418" w:type="dxa"/>
            <w:tcBorders>
              <w:top w:val="nil"/>
              <w:left w:val="nil"/>
              <w:bottom w:val="nil"/>
              <w:right w:val="nil"/>
            </w:tcBorders>
            <w:shd w:val="clear" w:color="auto" w:fill="auto"/>
            <w:noWrap/>
            <w:vAlign w:val="bottom"/>
            <w:hideMark/>
          </w:tcPr>
          <w:p w14:paraId="27C51CD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20.000,00</w:t>
            </w:r>
          </w:p>
        </w:tc>
        <w:tc>
          <w:tcPr>
            <w:tcW w:w="1417" w:type="dxa"/>
            <w:tcBorders>
              <w:top w:val="nil"/>
              <w:left w:val="nil"/>
              <w:bottom w:val="nil"/>
              <w:right w:val="nil"/>
            </w:tcBorders>
            <w:shd w:val="clear" w:color="auto" w:fill="auto"/>
            <w:noWrap/>
            <w:vAlign w:val="bottom"/>
            <w:hideMark/>
          </w:tcPr>
          <w:p w14:paraId="4FEF5F8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10.000,00</w:t>
            </w:r>
          </w:p>
        </w:tc>
        <w:tc>
          <w:tcPr>
            <w:tcW w:w="1701" w:type="dxa"/>
            <w:tcBorders>
              <w:top w:val="nil"/>
              <w:left w:val="nil"/>
              <w:bottom w:val="nil"/>
              <w:right w:val="nil"/>
            </w:tcBorders>
            <w:shd w:val="clear" w:color="auto" w:fill="auto"/>
            <w:noWrap/>
            <w:vAlign w:val="bottom"/>
            <w:hideMark/>
          </w:tcPr>
          <w:p w14:paraId="2D31BE6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20.000,00</w:t>
            </w:r>
          </w:p>
        </w:tc>
        <w:tc>
          <w:tcPr>
            <w:tcW w:w="8168" w:type="dxa"/>
            <w:tcBorders>
              <w:top w:val="nil"/>
              <w:left w:val="nil"/>
              <w:bottom w:val="nil"/>
              <w:right w:val="nil"/>
            </w:tcBorders>
            <w:shd w:val="clear" w:color="000000" w:fill="FFFFFF"/>
            <w:noWrap/>
            <w:vAlign w:val="bottom"/>
            <w:hideMark/>
          </w:tcPr>
          <w:p w14:paraId="68632E64"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3FF7A784"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1AE25017"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772753B9"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340129F4"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09061C91"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42 Rashodi za nabavu proizvedene dugotrajne imovine</w:t>
            </w:r>
          </w:p>
        </w:tc>
        <w:tc>
          <w:tcPr>
            <w:tcW w:w="1984" w:type="dxa"/>
            <w:tcBorders>
              <w:top w:val="nil"/>
              <w:left w:val="nil"/>
              <w:bottom w:val="nil"/>
              <w:right w:val="nil"/>
            </w:tcBorders>
            <w:shd w:val="clear" w:color="auto" w:fill="auto"/>
            <w:noWrap/>
            <w:vAlign w:val="bottom"/>
            <w:hideMark/>
          </w:tcPr>
          <w:p w14:paraId="4A82918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0E160AB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50.000,00</w:t>
            </w:r>
          </w:p>
        </w:tc>
        <w:tc>
          <w:tcPr>
            <w:tcW w:w="1418" w:type="dxa"/>
            <w:tcBorders>
              <w:top w:val="nil"/>
              <w:left w:val="nil"/>
              <w:bottom w:val="nil"/>
              <w:right w:val="nil"/>
            </w:tcBorders>
            <w:shd w:val="clear" w:color="auto" w:fill="auto"/>
            <w:noWrap/>
            <w:vAlign w:val="bottom"/>
            <w:hideMark/>
          </w:tcPr>
          <w:p w14:paraId="7EA5CF1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3A05AF0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07191A2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690E20BD"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5E0ADE2E"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61FA7DA6"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61B33B92"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22690A" w:rsidRPr="0022690A" w14:paraId="28731530"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2BB34E48"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5.1. Kapitalne pomoći iz državnog proračuna</w:t>
            </w:r>
          </w:p>
        </w:tc>
        <w:tc>
          <w:tcPr>
            <w:tcW w:w="1984" w:type="dxa"/>
            <w:tcBorders>
              <w:top w:val="nil"/>
              <w:left w:val="nil"/>
              <w:bottom w:val="nil"/>
              <w:right w:val="nil"/>
            </w:tcBorders>
            <w:shd w:val="clear" w:color="000000" w:fill="FFFF99"/>
            <w:noWrap/>
            <w:vAlign w:val="bottom"/>
            <w:hideMark/>
          </w:tcPr>
          <w:p w14:paraId="18CEF56D"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FFFF99"/>
            <w:noWrap/>
            <w:vAlign w:val="bottom"/>
            <w:hideMark/>
          </w:tcPr>
          <w:p w14:paraId="56AA2532"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50.000,00</w:t>
            </w:r>
          </w:p>
        </w:tc>
        <w:tc>
          <w:tcPr>
            <w:tcW w:w="1418" w:type="dxa"/>
            <w:tcBorders>
              <w:top w:val="nil"/>
              <w:left w:val="nil"/>
              <w:bottom w:val="nil"/>
              <w:right w:val="nil"/>
            </w:tcBorders>
            <w:shd w:val="clear" w:color="000000" w:fill="FFFF99"/>
            <w:noWrap/>
            <w:vAlign w:val="bottom"/>
            <w:hideMark/>
          </w:tcPr>
          <w:p w14:paraId="5861DDC2"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100.000,00</w:t>
            </w:r>
          </w:p>
        </w:tc>
        <w:tc>
          <w:tcPr>
            <w:tcW w:w="1417" w:type="dxa"/>
            <w:tcBorders>
              <w:top w:val="nil"/>
              <w:left w:val="nil"/>
              <w:bottom w:val="nil"/>
              <w:right w:val="nil"/>
            </w:tcBorders>
            <w:shd w:val="clear" w:color="000000" w:fill="FFFF99"/>
            <w:noWrap/>
            <w:vAlign w:val="bottom"/>
            <w:hideMark/>
          </w:tcPr>
          <w:p w14:paraId="3D853936"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FFFF99"/>
            <w:noWrap/>
            <w:vAlign w:val="bottom"/>
            <w:hideMark/>
          </w:tcPr>
          <w:p w14:paraId="3AF0AF60"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3E84B8C9"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04B1D8BB"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35D42C04"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27A96421"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FE3D30" w:rsidRPr="0022690A" w14:paraId="3645B7D5"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6200AC0D"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 Rashodi za nabavu nefinancijske imovine</w:t>
            </w:r>
          </w:p>
        </w:tc>
        <w:tc>
          <w:tcPr>
            <w:tcW w:w="1984" w:type="dxa"/>
            <w:tcBorders>
              <w:top w:val="nil"/>
              <w:left w:val="nil"/>
              <w:bottom w:val="nil"/>
              <w:right w:val="nil"/>
            </w:tcBorders>
            <w:shd w:val="clear" w:color="auto" w:fill="auto"/>
            <w:noWrap/>
            <w:vAlign w:val="bottom"/>
            <w:hideMark/>
          </w:tcPr>
          <w:p w14:paraId="4ED551DA"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68B1FDF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50.000,00</w:t>
            </w:r>
          </w:p>
        </w:tc>
        <w:tc>
          <w:tcPr>
            <w:tcW w:w="1418" w:type="dxa"/>
            <w:tcBorders>
              <w:top w:val="nil"/>
              <w:left w:val="nil"/>
              <w:bottom w:val="nil"/>
              <w:right w:val="nil"/>
            </w:tcBorders>
            <w:shd w:val="clear" w:color="auto" w:fill="auto"/>
            <w:noWrap/>
            <w:vAlign w:val="bottom"/>
            <w:hideMark/>
          </w:tcPr>
          <w:p w14:paraId="0F68206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100.000,00</w:t>
            </w:r>
          </w:p>
        </w:tc>
        <w:tc>
          <w:tcPr>
            <w:tcW w:w="1417" w:type="dxa"/>
            <w:tcBorders>
              <w:top w:val="nil"/>
              <w:left w:val="nil"/>
              <w:bottom w:val="nil"/>
              <w:right w:val="nil"/>
            </w:tcBorders>
            <w:shd w:val="clear" w:color="auto" w:fill="auto"/>
            <w:noWrap/>
            <w:vAlign w:val="bottom"/>
            <w:hideMark/>
          </w:tcPr>
          <w:p w14:paraId="28AEFF8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5C8ECE0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6D824AB7"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3A793176"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566B53C2"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6E7915C9"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0CB60C11"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2BAA2AF1"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42 Rashodi za nabavu proizvedene dugotrajne imovine</w:t>
            </w:r>
          </w:p>
        </w:tc>
        <w:tc>
          <w:tcPr>
            <w:tcW w:w="1984" w:type="dxa"/>
            <w:tcBorders>
              <w:top w:val="nil"/>
              <w:left w:val="nil"/>
              <w:bottom w:val="nil"/>
              <w:right w:val="nil"/>
            </w:tcBorders>
            <w:shd w:val="clear" w:color="auto" w:fill="auto"/>
            <w:noWrap/>
            <w:vAlign w:val="bottom"/>
            <w:hideMark/>
          </w:tcPr>
          <w:p w14:paraId="3A3E1AB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7B94D7E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50.000,00</w:t>
            </w:r>
          </w:p>
        </w:tc>
        <w:tc>
          <w:tcPr>
            <w:tcW w:w="1418" w:type="dxa"/>
            <w:tcBorders>
              <w:top w:val="nil"/>
              <w:left w:val="nil"/>
              <w:bottom w:val="nil"/>
              <w:right w:val="nil"/>
            </w:tcBorders>
            <w:shd w:val="clear" w:color="auto" w:fill="auto"/>
            <w:noWrap/>
            <w:vAlign w:val="bottom"/>
            <w:hideMark/>
          </w:tcPr>
          <w:p w14:paraId="182B431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100.000,00</w:t>
            </w:r>
          </w:p>
        </w:tc>
        <w:tc>
          <w:tcPr>
            <w:tcW w:w="1417" w:type="dxa"/>
            <w:tcBorders>
              <w:top w:val="nil"/>
              <w:left w:val="nil"/>
              <w:bottom w:val="nil"/>
              <w:right w:val="nil"/>
            </w:tcBorders>
            <w:shd w:val="clear" w:color="auto" w:fill="auto"/>
            <w:noWrap/>
            <w:vAlign w:val="bottom"/>
            <w:hideMark/>
          </w:tcPr>
          <w:p w14:paraId="4EBA579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5DC04F6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35B3A1D9"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4754E3D7"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1EB57910"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32F21901"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22690A" w:rsidRPr="0022690A" w14:paraId="333D1688"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3EF98D57"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Kapitalni projekt K102902 Asfaltiranje nerazvrstanih cesta</w:t>
            </w:r>
          </w:p>
        </w:tc>
        <w:tc>
          <w:tcPr>
            <w:tcW w:w="1984" w:type="dxa"/>
            <w:tcBorders>
              <w:top w:val="nil"/>
              <w:left w:val="nil"/>
              <w:bottom w:val="nil"/>
              <w:right w:val="nil"/>
            </w:tcBorders>
            <w:shd w:val="clear" w:color="000000" w:fill="CCCCFF"/>
            <w:noWrap/>
            <w:vAlign w:val="bottom"/>
            <w:hideMark/>
          </w:tcPr>
          <w:p w14:paraId="06B0200B"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CCCCFF"/>
            <w:noWrap/>
            <w:vAlign w:val="bottom"/>
            <w:hideMark/>
          </w:tcPr>
          <w:p w14:paraId="2DCA0CE1"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700.000,00</w:t>
            </w:r>
          </w:p>
        </w:tc>
        <w:tc>
          <w:tcPr>
            <w:tcW w:w="1418" w:type="dxa"/>
            <w:tcBorders>
              <w:top w:val="nil"/>
              <w:left w:val="nil"/>
              <w:bottom w:val="nil"/>
              <w:right w:val="nil"/>
            </w:tcBorders>
            <w:shd w:val="clear" w:color="000000" w:fill="CCCCFF"/>
            <w:noWrap/>
            <w:vAlign w:val="bottom"/>
            <w:hideMark/>
          </w:tcPr>
          <w:p w14:paraId="3B5CE722"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500.000,00</w:t>
            </w:r>
          </w:p>
        </w:tc>
        <w:tc>
          <w:tcPr>
            <w:tcW w:w="1417" w:type="dxa"/>
            <w:tcBorders>
              <w:top w:val="nil"/>
              <w:left w:val="nil"/>
              <w:bottom w:val="nil"/>
              <w:right w:val="nil"/>
            </w:tcBorders>
            <w:shd w:val="clear" w:color="000000" w:fill="CCCCFF"/>
            <w:noWrap/>
            <w:vAlign w:val="bottom"/>
            <w:hideMark/>
          </w:tcPr>
          <w:p w14:paraId="761BE38E"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500.000,00</w:t>
            </w:r>
          </w:p>
        </w:tc>
        <w:tc>
          <w:tcPr>
            <w:tcW w:w="1701" w:type="dxa"/>
            <w:tcBorders>
              <w:top w:val="nil"/>
              <w:left w:val="nil"/>
              <w:bottom w:val="nil"/>
              <w:right w:val="nil"/>
            </w:tcBorders>
            <w:shd w:val="clear" w:color="000000" w:fill="CCCCFF"/>
            <w:noWrap/>
            <w:vAlign w:val="bottom"/>
            <w:hideMark/>
          </w:tcPr>
          <w:p w14:paraId="26F5C77B"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500.000,00</w:t>
            </w:r>
          </w:p>
        </w:tc>
        <w:tc>
          <w:tcPr>
            <w:tcW w:w="8168" w:type="dxa"/>
            <w:tcBorders>
              <w:top w:val="nil"/>
              <w:left w:val="nil"/>
              <w:bottom w:val="nil"/>
              <w:right w:val="nil"/>
            </w:tcBorders>
            <w:shd w:val="clear" w:color="000000" w:fill="FFFFFF"/>
            <w:noWrap/>
            <w:vAlign w:val="bottom"/>
            <w:hideMark/>
          </w:tcPr>
          <w:p w14:paraId="3DF28E21"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1D4356AA"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3B6086F5"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01263E9F"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22690A" w:rsidRPr="0022690A" w14:paraId="68AB6561"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49961ECC"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4.4. Doprinos za šume</w:t>
            </w:r>
          </w:p>
        </w:tc>
        <w:tc>
          <w:tcPr>
            <w:tcW w:w="1984" w:type="dxa"/>
            <w:tcBorders>
              <w:top w:val="nil"/>
              <w:left w:val="nil"/>
              <w:bottom w:val="nil"/>
              <w:right w:val="nil"/>
            </w:tcBorders>
            <w:shd w:val="clear" w:color="000000" w:fill="FFFF99"/>
            <w:noWrap/>
            <w:vAlign w:val="bottom"/>
            <w:hideMark/>
          </w:tcPr>
          <w:p w14:paraId="1F2850B7"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FFFF99"/>
            <w:noWrap/>
            <w:vAlign w:val="bottom"/>
            <w:hideMark/>
          </w:tcPr>
          <w:p w14:paraId="68AD3B1E"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332.000,00</w:t>
            </w:r>
          </w:p>
        </w:tc>
        <w:tc>
          <w:tcPr>
            <w:tcW w:w="1418" w:type="dxa"/>
            <w:tcBorders>
              <w:top w:val="nil"/>
              <w:left w:val="nil"/>
              <w:bottom w:val="nil"/>
              <w:right w:val="nil"/>
            </w:tcBorders>
            <w:shd w:val="clear" w:color="000000" w:fill="FFFF99"/>
            <w:noWrap/>
            <w:vAlign w:val="bottom"/>
            <w:hideMark/>
          </w:tcPr>
          <w:p w14:paraId="58C1E868"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332.000,00</w:t>
            </w:r>
          </w:p>
        </w:tc>
        <w:tc>
          <w:tcPr>
            <w:tcW w:w="1417" w:type="dxa"/>
            <w:tcBorders>
              <w:top w:val="nil"/>
              <w:left w:val="nil"/>
              <w:bottom w:val="nil"/>
              <w:right w:val="nil"/>
            </w:tcBorders>
            <w:shd w:val="clear" w:color="000000" w:fill="FFFF99"/>
            <w:noWrap/>
            <w:vAlign w:val="bottom"/>
            <w:hideMark/>
          </w:tcPr>
          <w:p w14:paraId="21FDB6F3"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332.000,00</w:t>
            </w:r>
          </w:p>
        </w:tc>
        <w:tc>
          <w:tcPr>
            <w:tcW w:w="1701" w:type="dxa"/>
            <w:tcBorders>
              <w:top w:val="nil"/>
              <w:left w:val="nil"/>
              <w:bottom w:val="nil"/>
              <w:right w:val="nil"/>
            </w:tcBorders>
            <w:shd w:val="clear" w:color="000000" w:fill="FFFF99"/>
            <w:noWrap/>
            <w:vAlign w:val="bottom"/>
            <w:hideMark/>
          </w:tcPr>
          <w:p w14:paraId="1D60419A"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332.000,00</w:t>
            </w:r>
          </w:p>
        </w:tc>
        <w:tc>
          <w:tcPr>
            <w:tcW w:w="8168" w:type="dxa"/>
            <w:tcBorders>
              <w:top w:val="nil"/>
              <w:left w:val="nil"/>
              <w:bottom w:val="nil"/>
              <w:right w:val="nil"/>
            </w:tcBorders>
            <w:shd w:val="clear" w:color="000000" w:fill="FFFFFF"/>
            <w:noWrap/>
            <w:vAlign w:val="bottom"/>
            <w:hideMark/>
          </w:tcPr>
          <w:p w14:paraId="10C162B3"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65F437E1"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65109E2F"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49915D0C"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FE3D30" w:rsidRPr="0022690A" w14:paraId="090A6512"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125D3A25"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 Rashodi za nabavu nefinancijske imovine</w:t>
            </w:r>
          </w:p>
        </w:tc>
        <w:tc>
          <w:tcPr>
            <w:tcW w:w="1984" w:type="dxa"/>
            <w:tcBorders>
              <w:top w:val="nil"/>
              <w:left w:val="nil"/>
              <w:bottom w:val="nil"/>
              <w:right w:val="nil"/>
            </w:tcBorders>
            <w:shd w:val="clear" w:color="auto" w:fill="auto"/>
            <w:noWrap/>
            <w:vAlign w:val="bottom"/>
            <w:hideMark/>
          </w:tcPr>
          <w:p w14:paraId="1D8C533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2B62350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332.000,00</w:t>
            </w:r>
          </w:p>
        </w:tc>
        <w:tc>
          <w:tcPr>
            <w:tcW w:w="1418" w:type="dxa"/>
            <w:tcBorders>
              <w:top w:val="nil"/>
              <w:left w:val="nil"/>
              <w:bottom w:val="nil"/>
              <w:right w:val="nil"/>
            </w:tcBorders>
            <w:shd w:val="clear" w:color="auto" w:fill="auto"/>
            <w:noWrap/>
            <w:vAlign w:val="bottom"/>
            <w:hideMark/>
          </w:tcPr>
          <w:p w14:paraId="719966F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332.000,00</w:t>
            </w:r>
          </w:p>
        </w:tc>
        <w:tc>
          <w:tcPr>
            <w:tcW w:w="1417" w:type="dxa"/>
            <w:tcBorders>
              <w:top w:val="nil"/>
              <w:left w:val="nil"/>
              <w:bottom w:val="nil"/>
              <w:right w:val="nil"/>
            </w:tcBorders>
            <w:shd w:val="clear" w:color="auto" w:fill="auto"/>
            <w:noWrap/>
            <w:vAlign w:val="bottom"/>
            <w:hideMark/>
          </w:tcPr>
          <w:p w14:paraId="25111E7A"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332.000,00</w:t>
            </w:r>
          </w:p>
        </w:tc>
        <w:tc>
          <w:tcPr>
            <w:tcW w:w="1701" w:type="dxa"/>
            <w:tcBorders>
              <w:top w:val="nil"/>
              <w:left w:val="nil"/>
              <w:bottom w:val="nil"/>
              <w:right w:val="nil"/>
            </w:tcBorders>
            <w:shd w:val="clear" w:color="auto" w:fill="auto"/>
            <w:noWrap/>
            <w:vAlign w:val="bottom"/>
            <w:hideMark/>
          </w:tcPr>
          <w:p w14:paraId="1CCB001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332.000,00</w:t>
            </w:r>
          </w:p>
        </w:tc>
        <w:tc>
          <w:tcPr>
            <w:tcW w:w="8168" w:type="dxa"/>
            <w:tcBorders>
              <w:top w:val="nil"/>
              <w:left w:val="nil"/>
              <w:bottom w:val="nil"/>
              <w:right w:val="nil"/>
            </w:tcBorders>
            <w:shd w:val="clear" w:color="000000" w:fill="FFFFFF"/>
            <w:noWrap/>
            <w:vAlign w:val="bottom"/>
            <w:hideMark/>
          </w:tcPr>
          <w:p w14:paraId="32CE6C89"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34268DE0"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461D9681"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78239B51"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210C5702"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6ED413B7"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42 Rashodi za nabavu proizvedene dugotrajne imovine</w:t>
            </w:r>
          </w:p>
        </w:tc>
        <w:tc>
          <w:tcPr>
            <w:tcW w:w="1984" w:type="dxa"/>
            <w:tcBorders>
              <w:top w:val="nil"/>
              <w:left w:val="nil"/>
              <w:bottom w:val="nil"/>
              <w:right w:val="nil"/>
            </w:tcBorders>
            <w:shd w:val="clear" w:color="auto" w:fill="auto"/>
            <w:noWrap/>
            <w:vAlign w:val="bottom"/>
            <w:hideMark/>
          </w:tcPr>
          <w:p w14:paraId="59054BD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3B3A5FFA"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332.000,00</w:t>
            </w:r>
          </w:p>
        </w:tc>
        <w:tc>
          <w:tcPr>
            <w:tcW w:w="1418" w:type="dxa"/>
            <w:tcBorders>
              <w:top w:val="nil"/>
              <w:left w:val="nil"/>
              <w:bottom w:val="nil"/>
              <w:right w:val="nil"/>
            </w:tcBorders>
            <w:shd w:val="clear" w:color="auto" w:fill="auto"/>
            <w:noWrap/>
            <w:vAlign w:val="bottom"/>
            <w:hideMark/>
          </w:tcPr>
          <w:p w14:paraId="4980C57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332.000,00</w:t>
            </w:r>
          </w:p>
        </w:tc>
        <w:tc>
          <w:tcPr>
            <w:tcW w:w="1417" w:type="dxa"/>
            <w:tcBorders>
              <w:top w:val="nil"/>
              <w:left w:val="nil"/>
              <w:bottom w:val="nil"/>
              <w:right w:val="nil"/>
            </w:tcBorders>
            <w:shd w:val="clear" w:color="auto" w:fill="auto"/>
            <w:noWrap/>
            <w:vAlign w:val="bottom"/>
            <w:hideMark/>
          </w:tcPr>
          <w:p w14:paraId="6C25848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332.000,00</w:t>
            </w:r>
          </w:p>
        </w:tc>
        <w:tc>
          <w:tcPr>
            <w:tcW w:w="1701" w:type="dxa"/>
            <w:tcBorders>
              <w:top w:val="nil"/>
              <w:left w:val="nil"/>
              <w:bottom w:val="nil"/>
              <w:right w:val="nil"/>
            </w:tcBorders>
            <w:shd w:val="clear" w:color="auto" w:fill="auto"/>
            <w:noWrap/>
            <w:vAlign w:val="bottom"/>
            <w:hideMark/>
          </w:tcPr>
          <w:p w14:paraId="7659543A"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332.000,00</w:t>
            </w:r>
          </w:p>
        </w:tc>
        <w:tc>
          <w:tcPr>
            <w:tcW w:w="8168" w:type="dxa"/>
            <w:tcBorders>
              <w:top w:val="nil"/>
              <w:left w:val="nil"/>
              <w:bottom w:val="nil"/>
              <w:right w:val="nil"/>
            </w:tcBorders>
            <w:shd w:val="clear" w:color="000000" w:fill="FFFFFF"/>
            <w:noWrap/>
            <w:vAlign w:val="bottom"/>
            <w:hideMark/>
          </w:tcPr>
          <w:p w14:paraId="5C012F94"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348B1A02"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57717F04"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38229073"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22690A" w:rsidRPr="0022690A" w14:paraId="7E92C81D"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7172A949"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5.2. Tekuće pomoći iz državnog proračuna</w:t>
            </w:r>
          </w:p>
        </w:tc>
        <w:tc>
          <w:tcPr>
            <w:tcW w:w="1984" w:type="dxa"/>
            <w:tcBorders>
              <w:top w:val="nil"/>
              <w:left w:val="nil"/>
              <w:bottom w:val="nil"/>
              <w:right w:val="nil"/>
            </w:tcBorders>
            <w:shd w:val="clear" w:color="000000" w:fill="FFFF99"/>
            <w:noWrap/>
            <w:vAlign w:val="bottom"/>
            <w:hideMark/>
          </w:tcPr>
          <w:p w14:paraId="56D55340"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FFFF99"/>
            <w:noWrap/>
            <w:vAlign w:val="bottom"/>
            <w:hideMark/>
          </w:tcPr>
          <w:p w14:paraId="50E7904C"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368.000,00</w:t>
            </w:r>
          </w:p>
        </w:tc>
        <w:tc>
          <w:tcPr>
            <w:tcW w:w="1418" w:type="dxa"/>
            <w:tcBorders>
              <w:top w:val="nil"/>
              <w:left w:val="nil"/>
              <w:bottom w:val="nil"/>
              <w:right w:val="nil"/>
            </w:tcBorders>
            <w:shd w:val="clear" w:color="000000" w:fill="FFFF99"/>
            <w:noWrap/>
            <w:vAlign w:val="bottom"/>
            <w:hideMark/>
          </w:tcPr>
          <w:p w14:paraId="5E97897A"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168.000,00</w:t>
            </w:r>
          </w:p>
        </w:tc>
        <w:tc>
          <w:tcPr>
            <w:tcW w:w="1417" w:type="dxa"/>
            <w:tcBorders>
              <w:top w:val="nil"/>
              <w:left w:val="nil"/>
              <w:bottom w:val="nil"/>
              <w:right w:val="nil"/>
            </w:tcBorders>
            <w:shd w:val="clear" w:color="000000" w:fill="FFFF99"/>
            <w:noWrap/>
            <w:vAlign w:val="bottom"/>
            <w:hideMark/>
          </w:tcPr>
          <w:p w14:paraId="7681ED4D"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168.000,00</w:t>
            </w:r>
          </w:p>
        </w:tc>
        <w:tc>
          <w:tcPr>
            <w:tcW w:w="1701" w:type="dxa"/>
            <w:tcBorders>
              <w:top w:val="nil"/>
              <w:left w:val="nil"/>
              <w:bottom w:val="nil"/>
              <w:right w:val="nil"/>
            </w:tcBorders>
            <w:shd w:val="clear" w:color="000000" w:fill="FFFF99"/>
            <w:noWrap/>
            <w:vAlign w:val="bottom"/>
            <w:hideMark/>
          </w:tcPr>
          <w:p w14:paraId="717996F5"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168.000,00</w:t>
            </w:r>
          </w:p>
        </w:tc>
        <w:tc>
          <w:tcPr>
            <w:tcW w:w="8168" w:type="dxa"/>
            <w:tcBorders>
              <w:top w:val="nil"/>
              <w:left w:val="nil"/>
              <w:bottom w:val="nil"/>
              <w:right w:val="nil"/>
            </w:tcBorders>
            <w:shd w:val="clear" w:color="000000" w:fill="FFFFFF"/>
            <w:noWrap/>
            <w:vAlign w:val="bottom"/>
            <w:hideMark/>
          </w:tcPr>
          <w:p w14:paraId="60A13C19"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248B781B"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158B624D"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1F46EA2F"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FE3D30" w:rsidRPr="0022690A" w14:paraId="7061CA18"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601405D5"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 Rashodi za nabavu nefinancijske imovine</w:t>
            </w:r>
          </w:p>
        </w:tc>
        <w:tc>
          <w:tcPr>
            <w:tcW w:w="1984" w:type="dxa"/>
            <w:tcBorders>
              <w:top w:val="nil"/>
              <w:left w:val="nil"/>
              <w:bottom w:val="nil"/>
              <w:right w:val="nil"/>
            </w:tcBorders>
            <w:shd w:val="clear" w:color="auto" w:fill="auto"/>
            <w:noWrap/>
            <w:vAlign w:val="bottom"/>
            <w:hideMark/>
          </w:tcPr>
          <w:p w14:paraId="7B309B9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12CEAAB5"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368.000,00</w:t>
            </w:r>
          </w:p>
        </w:tc>
        <w:tc>
          <w:tcPr>
            <w:tcW w:w="1418" w:type="dxa"/>
            <w:tcBorders>
              <w:top w:val="nil"/>
              <w:left w:val="nil"/>
              <w:bottom w:val="nil"/>
              <w:right w:val="nil"/>
            </w:tcBorders>
            <w:shd w:val="clear" w:color="auto" w:fill="auto"/>
            <w:noWrap/>
            <w:vAlign w:val="bottom"/>
            <w:hideMark/>
          </w:tcPr>
          <w:p w14:paraId="1D779F1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168.000,00</w:t>
            </w:r>
          </w:p>
        </w:tc>
        <w:tc>
          <w:tcPr>
            <w:tcW w:w="1417" w:type="dxa"/>
            <w:tcBorders>
              <w:top w:val="nil"/>
              <w:left w:val="nil"/>
              <w:bottom w:val="nil"/>
              <w:right w:val="nil"/>
            </w:tcBorders>
            <w:shd w:val="clear" w:color="auto" w:fill="auto"/>
            <w:noWrap/>
            <w:vAlign w:val="bottom"/>
            <w:hideMark/>
          </w:tcPr>
          <w:p w14:paraId="1120390A"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168.000,00</w:t>
            </w:r>
          </w:p>
        </w:tc>
        <w:tc>
          <w:tcPr>
            <w:tcW w:w="1701" w:type="dxa"/>
            <w:tcBorders>
              <w:top w:val="nil"/>
              <w:left w:val="nil"/>
              <w:bottom w:val="nil"/>
              <w:right w:val="nil"/>
            </w:tcBorders>
            <w:shd w:val="clear" w:color="auto" w:fill="auto"/>
            <w:noWrap/>
            <w:vAlign w:val="bottom"/>
            <w:hideMark/>
          </w:tcPr>
          <w:p w14:paraId="1C38E0C5"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168.000,00</w:t>
            </w:r>
          </w:p>
        </w:tc>
        <w:tc>
          <w:tcPr>
            <w:tcW w:w="8168" w:type="dxa"/>
            <w:tcBorders>
              <w:top w:val="nil"/>
              <w:left w:val="nil"/>
              <w:bottom w:val="nil"/>
              <w:right w:val="nil"/>
            </w:tcBorders>
            <w:shd w:val="clear" w:color="000000" w:fill="FFFFFF"/>
            <w:noWrap/>
            <w:vAlign w:val="bottom"/>
            <w:hideMark/>
          </w:tcPr>
          <w:p w14:paraId="4D139884"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03CEED94"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347CF047"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381A9F65"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17D55654"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7292E3D7"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42 Rashodi za nabavu proizvedene dugotrajne imovine</w:t>
            </w:r>
          </w:p>
        </w:tc>
        <w:tc>
          <w:tcPr>
            <w:tcW w:w="1984" w:type="dxa"/>
            <w:tcBorders>
              <w:top w:val="nil"/>
              <w:left w:val="nil"/>
              <w:bottom w:val="nil"/>
              <w:right w:val="nil"/>
            </w:tcBorders>
            <w:shd w:val="clear" w:color="auto" w:fill="auto"/>
            <w:noWrap/>
            <w:vAlign w:val="bottom"/>
            <w:hideMark/>
          </w:tcPr>
          <w:p w14:paraId="083BA95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73DB45CA"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368.000,00</w:t>
            </w:r>
          </w:p>
        </w:tc>
        <w:tc>
          <w:tcPr>
            <w:tcW w:w="1418" w:type="dxa"/>
            <w:tcBorders>
              <w:top w:val="nil"/>
              <w:left w:val="nil"/>
              <w:bottom w:val="nil"/>
              <w:right w:val="nil"/>
            </w:tcBorders>
            <w:shd w:val="clear" w:color="auto" w:fill="auto"/>
            <w:noWrap/>
            <w:vAlign w:val="bottom"/>
            <w:hideMark/>
          </w:tcPr>
          <w:p w14:paraId="3E114D85"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168.000,00</w:t>
            </w:r>
          </w:p>
        </w:tc>
        <w:tc>
          <w:tcPr>
            <w:tcW w:w="1417" w:type="dxa"/>
            <w:tcBorders>
              <w:top w:val="nil"/>
              <w:left w:val="nil"/>
              <w:bottom w:val="nil"/>
              <w:right w:val="nil"/>
            </w:tcBorders>
            <w:shd w:val="clear" w:color="auto" w:fill="auto"/>
            <w:noWrap/>
            <w:vAlign w:val="bottom"/>
            <w:hideMark/>
          </w:tcPr>
          <w:p w14:paraId="38D7B9F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168.000,00</w:t>
            </w:r>
          </w:p>
        </w:tc>
        <w:tc>
          <w:tcPr>
            <w:tcW w:w="1701" w:type="dxa"/>
            <w:tcBorders>
              <w:top w:val="nil"/>
              <w:left w:val="nil"/>
              <w:bottom w:val="nil"/>
              <w:right w:val="nil"/>
            </w:tcBorders>
            <w:shd w:val="clear" w:color="auto" w:fill="auto"/>
            <w:noWrap/>
            <w:vAlign w:val="bottom"/>
            <w:hideMark/>
          </w:tcPr>
          <w:p w14:paraId="4705F99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168.000,00</w:t>
            </w:r>
          </w:p>
        </w:tc>
        <w:tc>
          <w:tcPr>
            <w:tcW w:w="8168" w:type="dxa"/>
            <w:tcBorders>
              <w:top w:val="nil"/>
              <w:left w:val="nil"/>
              <w:bottom w:val="nil"/>
              <w:right w:val="nil"/>
            </w:tcBorders>
            <w:shd w:val="clear" w:color="000000" w:fill="FFFFFF"/>
            <w:noWrap/>
            <w:vAlign w:val="bottom"/>
            <w:hideMark/>
          </w:tcPr>
          <w:p w14:paraId="4B4607C7"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58A52DEA"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53DF54EE"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39CA1005"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22690A" w:rsidRPr="0022690A" w14:paraId="59708293"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6E5D8511"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Kapitalni projekt K102903 Izgradnja nogostupa</w:t>
            </w:r>
          </w:p>
        </w:tc>
        <w:tc>
          <w:tcPr>
            <w:tcW w:w="1984" w:type="dxa"/>
            <w:tcBorders>
              <w:top w:val="nil"/>
              <w:left w:val="nil"/>
              <w:bottom w:val="nil"/>
              <w:right w:val="nil"/>
            </w:tcBorders>
            <w:shd w:val="clear" w:color="000000" w:fill="CCCCFF"/>
            <w:noWrap/>
            <w:vAlign w:val="bottom"/>
            <w:hideMark/>
          </w:tcPr>
          <w:p w14:paraId="14C6D1FE"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CCCCFF"/>
            <w:noWrap/>
            <w:vAlign w:val="bottom"/>
            <w:hideMark/>
          </w:tcPr>
          <w:p w14:paraId="2A72B7A5"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314.870,00</w:t>
            </w:r>
          </w:p>
        </w:tc>
        <w:tc>
          <w:tcPr>
            <w:tcW w:w="1418" w:type="dxa"/>
            <w:tcBorders>
              <w:top w:val="nil"/>
              <w:left w:val="nil"/>
              <w:bottom w:val="nil"/>
              <w:right w:val="nil"/>
            </w:tcBorders>
            <w:shd w:val="clear" w:color="000000" w:fill="CCCCFF"/>
            <w:noWrap/>
            <w:vAlign w:val="bottom"/>
            <w:hideMark/>
          </w:tcPr>
          <w:p w14:paraId="0DFBFB87"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162.300,00</w:t>
            </w:r>
          </w:p>
        </w:tc>
        <w:tc>
          <w:tcPr>
            <w:tcW w:w="1417" w:type="dxa"/>
            <w:tcBorders>
              <w:top w:val="nil"/>
              <w:left w:val="nil"/>
              <w:bottom w:val="nil"/>
              <w:right w:val="nil"/>
            </w:tcBorders>
            <w:shd w:val="clear" w:color="000000" w:fill="CCCCFF"/>
            <w:noWrap/>
            <w:vAlign w:val="bottom"/>
            <w:hideMark/>
          </w:tcPr>
          <w:p w14:paraId="16ED2191"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192.300,00</w:t>
            </w:r>
          </w:p>
        </w:tc>
        <w:tc>
          <w:tcPr>
            <w:tcW w:w="1701" w:type="dxa"/>
            <w:tcBorders>
              <w:top w:val="nil"/>
              <w:left w:val="nil"/>
              <w:bottom w:val="nil"/>
              <w:right w:val="nil"/>
            </w:tcBorders>
            <w:shd w:val="clear" w:color="000000" w:fill="CCCCFF"/>
            <w:noWrap/>
            <w:vAlign w:val="bottom"/>
            <w:hideMark/>
          </w:tcPr>
          <w:p w14:paraId="222D8202"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182.300,00</w:t>
            </w:r>
          </w:p>
        </w:tc>
        <w:tc>
          <w:tcPr>
            <w:tcW w:w="8168" w:type="dxa"/>
            <w:tcBorders>
              <w:top w:val="nil"/>
              <w:left w:val="nil"/>
              <w:bottom w:val="nil"/>
              <w:right w:val="nil"/>
            </w:tcBorders>
            <w:shd w:val="clear" w:color="000000" w:fill="FFFFFF"/>
            <w:noWrap/>
            <w:vAlign w:val="bottom"/>
            <w:hideMark/>
          </w:tcPr>
          <w:p w14:paraId="46E14165"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4A96A226"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0FD75935"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53861215"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22690A" w:rsidRPr="0022690A" w14:paraId="442AE082"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4C4E1E2A"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1.1. Opći prihodi i primici</w:t>
            </w:r>
          </w:p>
        </w:tc>
        <w:tc>
          <w:tcPr>
            <w:tcW w:w="1984" w:type="dxa"/>
            <w:tcBorders>
              <w:top w:val="nil"/>
              <w:left w:val="nil"/>
              <w:bottom w:val="nil"/>
              <w:right w:val="nil"/>
            </w:tcBorders>
            <w:shd w:val="clear" w:color="000000" w:fill="FFFF99"/>
            <w:noWrap/>
            <w:vAlign w:val="bottom"/>
            <w:hideMark/>
          </w:tcPr>
          <w:p w14:paraId="6BE80626"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FFFF99"/>
            <w:noWrap/>
            <w:vAlign w:val="bottom"/>
            <w:hideMark/>
          </w:tcPr>
          <w:p w14:paraId="3F40D84A"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86.300,00</w:t>
            </w:r>
          </w:p>
        </w:tc>
        <w:tc>
          <w:tcPr>
            <w:tcW w:w="1418" w:type="dxa"/>
            <w:tcBorders>
              <w:top w:val="nil"/>
              <w:left w:val="nil"/>
              <w:bottom w:val="nil"/>
              <w:right w:val="nil"/>
            </w:tcBorders>
            <w:shd w:val="clear" w:color="000000" w:fill="FFFF99"/>
            <w:noWrap/>
            <w:vAlign w:val="bottom"/>
            <w:hideMark/>
          </w:tcPr>
          <w:p w14:paraId="35B66BB8"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FFFF99"/>
            <w:noWrap/>
            <w:vAlign w:val="bottom"/>
            <w:hideMark/>
          </w:tcPr>
          <w:p w14:paraId="324F4DB5"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30.000,00</w:t>
            </w:r>
          </w:p>
        </w:tc>
        <w:tc>
          <w:tcPr>
            <w:tcW w:w="1701" w:type="dxa"/>
            <w:tcBorders>
              <w:top w:val="nil"/>
              <w:left w:val="nil"/>
              <w:bottom w:val="nil"/>
              <w:right w:val="nil"/>
            </w:tcBorders>
            <w:shd w:val="clear" w:color="000000" w:fill="FFFF99"/>
            <w:noWrap/>
            <w:vAlign w:val="bottom"/>
            <w:hideMark/>
          </w:tcPr>
          <w:p w14:paraId="2764E6C2"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20.000,00</w:t>
            </w:r>
          </w:p>
        </w:tc>
        <w:tc>
          <w:tcPr>
            <w:tcW w:w="8168" w:type="dxa"/>
            <w:tcBorders>
              <w:top w:val="nil"/>
              <w:left w:val="nil"/>
              <w:bottom w:val="nil"/>
              <w:right w:val="nil"/>
            </w:tcBorders>
            <w:shd w:val="clear" w:color="000000" w:fill="FFFFFF"/>
            <w:noWrap/>
            <w:vAlign w:val="bottom"/>
            <w:hideMark/>
          </w:tcPr>
          <w:p w14:paraId="64F55752"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3323E37E"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02DB3889"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2F14987E"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FE3D30" w:rsidRPr="0022690A" w14:paraId="3BDE26C9"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3BF3B7B0"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0FDABA5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552ABE65"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73.000,00</w:t>
            </w:r>
          </w:p>
        </w:tc>
        <w:tc>
          <w:tcPr>
            <w:tcW w:w="1418" w:type="dxa"/>
            <w:tcBorders>
              <w:top w:val="nil"/>
              <w:left w:val="nil"/>
              <w:bottom w:val="nil"/>
              <w:right w:val="nil"/>
            </w:tcBorders>
            <w:shd w:val="clear" w:color="auto" w:fill="auto"/>
            <w:noWrap/>
            <w:vAlign w:val="bottom"/>
            <w:hideMark/>
          </w:tcPr>
          <w:p w14:paraId="63D7040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4AC26A7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30.000,00</w:t>
            </w:r>
          </w:p>
        </w:tc>
        <w:tc>
          <w:tcPr>
            <w:tcW w:w="1701" w:type="dxa"/>
            <w:tcBorders>
              <w:top w:val="nil"/>
              <w:left w:val="nil"/>
              <w:bottom w:val="nil"/>
              <w:right w:val="nil"/>
            </w:tcBorders>
            <w:shd w:val="clear" w:color="auto" w:fill="auto"/>
            <w:noWrap/>
            <w:vAlign w:val="bottom"/>
            <w:hideMark/>
          </w:tcPr>
          <w:p w14:paraId="1F7C3778"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20.000,00</w:t>
            </w:r>
          </w:p>
        </w:tc>
        <w:tc>
          <w:tcPr>
            <w:tcW w:w="8168" w:type="dxa"/>
            <w:tcBorders>
              <w:top w:val="nil"/>
              <w:left w:val="nil"/>
              <w:bottom w:val="nil"/>
              <w:right w:val="nil"/>
            </w:tcBorders>
            <w:shd w:val="clear" w:color="000000" w:fill="FFFFFF"/>
            <w:noWrap/>
            <w:vAlign w:val="bottom"/>
            <w:hideMark/>
          </w:tcPr>
          <w:p w14:paraId="7B68CC4F"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7E72EB1B"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19B2671E"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6C2AAA8F"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7329A823"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5482CA28"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32 Materijalni rashodi</w:t>
            </w:r>
          </w:p>
        </w:tc>
        <w:tc>
          <w:tcPr>
            <w:tcW w:w="1984" w:type="dxa"/>
            <w:tcBorders>
              <w:top w:val="nil"/>
              <w:left w:val="nil"/>
              <w:bottom w:val="nil"/>
              <w:right w:val="nil"/>
            </w:tcBorders>
            <w:shd w:val="clear" w:color="auto" w:fill="auto"/>
            <w:noWrap/>
            <w:vAlign w:val="bottom"/>
            <w:hideMark/>
          </w:tcPr>
          <w:p w14:paraId="389231E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5B914EC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73.000,00</w:t>
            </w:r>
          </w:p>
        </w:tc>
        <w:tc>
          <w:tcPr>
            <w:tcW w:w="1418" w:type="dxa"/>
            <w:tcBorders>
              <w:top w:val="nil"/>
              <w:left w:val="nil"/>
              <w:bottom w:val="nil"/>
              <w:right w:val="nil"/>
            </w:tcBorders>
            <w:shd w:val="clear" w:color="auto" w:fill="auto"/>
            <w:noWrap/>
            <w:vAlign w:val="bottom"/>
            <w:hideMark/>
          </w:tcPr>
          <w:p w14:paraId="7088C6D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4A40308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30.000,00</w:t>
            </w:r>
          </w:p>
        </w:tc>
        <w:tc>
          <w:tcPr>
            <w:tcW w:w="1701" w:type="dxa"/>
            <w:tcBorders>
              <w:top w:val="nil"/>
              <w:left w:val="nil"/>
              <w:bottom w:val="nil"/>
              <w:right w:val="nil"/>
            </w:tcBorders>
            <w:shd w:val="clear" w:color="auto" w:fill="auto"/>
            <w:noWrap/>
            <w:vAlign w:val="bottom"/>
            <w:hideMark/>
          </w:tcPr>
          <w:p w14:paraId="1B931EA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20.000,00</w:t>
            </w:r>
          </w:p>
        </w:tc>
        <w:tc>
          <w:tcPr>
            <w:tcW w:w="8168" w:type="dxa"/>
            <w:tcBorders>
              <w:top w:val="nil"/>
              <w:left w:val="nil"/>
              <w:bottom w:val="nil"/>
              <w:right w:val="nil"/>
            </w:tcBorders>
            <w:shd w:val="clear" w:color="000000" w:fill="FFFFFF"/>
            <w:noWrap/>
            <w:vAlign w:val="bottom"/>
            <w:hideMark/>
          </w:tcPr>
          <w:p w14:paraId="760B1A65"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230083F6"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65D3442A"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74EAEA41"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6F05D536"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20242F8B"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 Rashodi za nabavu nefinancijske imovine</w:t>
            </w:r>
          </w:p>
        </w:tc>
        <w:tc>
          <w:tcPr>
            <w:tcW w:w="1984" w:type="dxa"/>
            <w:tcBorders>
              <w:top w:val="nil"/>
              <w:left w:val="nil"/>
              <w:bottom w:val="nil"/>
              <w:right w:val="nil"/>
            </w:tcBorders>
            <w:shd w:val="clear" w:color="auto" w:fill="auto"/>
            <w:noWrap/>
            <w:vAlign w:val="bottom"/>
            <w:hideMark/>
          </w:tcPr>
          <w:p w14:paraId="27409F78"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75328C5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13.300,00</w:t>
            </w:r>
          </w:p>
        </w:tc>
        <w:tc>
          <w:tcPr>
            <w:tcW w:w="1418" w:type="dxa"/>
            <w:tcBorders>
              <w:top w:val="nil"/>
              <w:left w:val="nil"/>
              <w:bottom w:val="nil"/>
              <w:right w:val="nil"/>
            </w:tcBorders>
            <w:shd w:val="clear" w:color="auto" w:fill="auto"/>
            <w:noWrap/>
            <w:vAlign w:val="bottom"/>
            <w:hideMark/>
          </w:tcPr>
          <w:p w14:paraId="2F3FE0D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40A096B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6BC25CF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1A7661CE"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4A92D41B"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7DDFF974"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1471DBB1"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49E981C8"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4DD1767F"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xml:space="preserve">41 Rashodi za nabavu </w:t>
            </w:r>
            <w:proofErr w:type="spellStart"/>
            <w:r w:rsidRPr="0022690A">
              <w:rPr>
                <w:rFonts w:ascii="Arial" w:eastAsia="Times New Roman" w:hAnsi="Arial" w:cs="Arial"/>
                <w:b/>
                <w:bCs/>
                <w:kern w:val="0"/>
                <w:sz w:val="16"/>
                <w:szCs w:val="16"/>
                <w:lang w:eastAsia="hr-HR"/>
                <w14:ligatures w14:val="none"/>
              </w:rPr>
              <w:t>neproizvedene</w:t>
            </w:r>
            <w:proofErr w:type="spellEnd"/>
            <w:r w:rsidRPr="0022690A">
              <w:rPr>
                <w:rFonts w:ascii="Arial" w:eastAsia="Times New Roman" w:hAnsi="Arial" w:cs="Arial"/>
                <w:b/>
                <w:bCs/>
                <w:kern w:val="0"/>
                <w:sz w:val="16"/>
                <w:szCs w:val="16"/>
                <w:lang w:eastAsia="hr-HR"/>
                <w14:ligatures w14:val="none"/>
              </w:rPr>
              <w:t xml:space="preserve"> dugotrajne imovine</w:t>
            </w:r>
          </w:p>
        </w:tc>
        <w:tc>
          <w:tcPr>
            <w:tcW w:w="1984" w:type="dxa"/>
            <w:tcBorders>
              <w:top w:val="nil"/>
              <w:left w:val="nil"/>
              <w:bottom w:val="nil"/>
              <w:right w:val="nil"/>
            </w:tcBorders>
            <w:shd w:val="clear" w:color="auto" w:fill="auto"/>
            <w:noWrap/>
            <w:vAlign w:val="bottom"/>
            <w:hideMark/>
          </w:tcPr>
          <w:p w14:paraId="77BBC5F8"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79A6A125"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13.300,00</w:t>
            </w:r>
          </w:p>
        </w:tc>
        <w:tc>
          <w:tcPr>
            <w:tcW w:w="1418" w:type="dxa"/>
            <w:tcBorders>
              <w:top w:val="nil"/>
              <w:left w:val="nil"/>
              <w:bottom w:val="nil"/>
              <w:right w:val="nil"/>
            </w:tcBorders>
            <w:shd w:val="clear" w:color="auto" w:fill="auto"/>
            <w:noWrap/>
            <w:vAlign w:val="bottom"/>
            <w:hideMark/>
          </w:tcPr>
          <w:p w14:paraId="0880F19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55C01B85"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45ECA0F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21E83A43"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650FF2F4"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2FE879F2"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049B03B2"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22690A" w:rsidRPr="0022690A" w14:paraId="20F2D658"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1E249F63"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xml:space="preserve">Izvor 4.7. Naknada za zadržavanje nezakonito </w:t>
            </w:r>
            <w:proofErr w:type="spellStart"/>
            <w:r w:rsidRPr="0022690A">
              <w:rPr>
                <w:rFonts w:ascii="Arial" w:eastAsia="Times New Roman" w:hAnsi="Arial" w:cs="Arial"/>
                <w:b/>
                <w:bCs/>
                <w:color w:val="000000"/>
                <w:kern w:val="0"/>
                <w:sz w:val="16"/>
                <w:szCs w:val="16"/>
                <w:lang w:eastAsia="hr-HR"/>
                <w14:ligatures w14:val="none"/>
              </w:rPr>
              <w:t>igrađene</w:t>
            </w:r>
            <w:proofErr w:type="spellEnd"/>
            <w:r w:rsidRPr="0022690A">
              <w:rPr>
                <w:rFonts w:ascii="Arial" w:eastAsia="Times New Roman" w:hAnsi="Arial" w:cs="Arial"/>
                <w:b/>
                <w:bCs/>
                <w:color w:val="000000"/>
                <w:kern w:val="0"/>
                <w:sz w:val="16"/>
                <w:szCs w:val="16"/>
                <w:lang w:eastAsia="hr-HR"/>
                <w14:ligatures w14:val="none"/>
              </w:rPr>
              <w:t xml:space="preserve"> zgrade u prostoru</w:t>
            </w:r>
          </w:p>
        </w:tc>
        <w:tc>
          <w:tcPr>
            <w:tcW w:w="1984" w:type="dxa"/>
            <w:tcBorders>
              <w:top w:val="nil"/>
              <w:left w:val="nil"/>
              <w:bottom w:val="nil"/>
              <w:right w:val="nil"/>
            </w:tcBorders>
            <w:shd w:val="clear" w:color="000000" w:fill="FFFF99"/>
            <w:noWrap/>
            <w:vAlign w:val="bottom"/>
            <w:hideMark/>
          </w:tcPr>
          <w:p w14:paraId="7E03689C"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FFFF99"/>
            <w:noWrap/>
            <w:vAlign w:val="bottom"/>
            <w:hideMark/>
          </w:tcPr>
          <w:p w14:paraId="63D12C18"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6.000,00</w:t>
            </w:r>
          </w:p>
        </w:tc>
        <w:tc>
          <w:tcPr>
            <w:tcW w:w="1418" w:type="dxa"/>
            <w:tcBorders>
              <w:top w:val="nil"/>
              <w:left w:val="nil"/>
              <w:bottom w:val="nil"/>
              <w:right w:val="nil"/>
            </w:tcBorders>
            <w:shd w:val="clear" w:color="000000" w:fill="FFFF99"/>
            <w:noWrap/>
            <w:vAlign w:val="bottom"/>
            <w:hideMark/>
          </w:tcPr>
          <w:p w14:paraId="6A9585A2"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6.000,00</w:t>
            </w:r>
          </w:p>
        </w:tc>
        <w:tc>
          <w:tcPr>
            <w:tcW w:w="1417" w:type="dxa"/>
            <w:tcBorders>
              <w:top w:val="nil"/>
              <w:left w:val="nil"/>
              <w:bottom w:val="nil"/>
              <w:right w:val="nil"/>
            </w:tcBorders>
            <w:shd w:val="clear" w:color="000000" w:fill="FFFF99"/>
            <w:noWrap/>
            <w:vAlign w:val="bottom"/>
            <w:hideMark/>
          </w:tcPr>
          <w:p w14:paraId="05348DCB"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6.000,00</w:t>
            </w:r>
          </w:p>
        </w:tc>
        <w:tc>
          <w:tcPr>
            <w:tcW w:w="1701" w:type="dxa"/>
            <w:tcBorders>
              <w:top w:val="nil"/>
              <w:left w:val="nil"/>
              <w:bottom w:val="nil"/>
              <w:right w:val="nil"/>
            </w:tcBorders>
            <w:shd w:val="clear" w:color="000000" w:fill="FFFF99"/>
            <w:noWrap/>
            <w:vAlign w:val="bottom"/>
            <w:hideMark/>
          </w:tcPr>
          <w:p w14:paraId="4C30547A"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6.000,00</w:t>
            </w:r>
          </w:p>
        </w:tc>
        <w:tc>
          <w:tcPr>
            <w:tcW w:w="8168" w:type="dxa"/>
            <w:tcBorders>
              <w:top w:val="nil"/>
              <w:left w:val="nil"/>
              <w:bottom w:val="nil"/>
              <w:right w:val="nil"/>
            </w:tcBorders>
            <w:shd w:val="clear" w:color="000000" w:fill="FFFFFF"/>
            <w:noWrap/>
            <w:vAlign w:val="bottom"/>
            <w:hideMark/>
          </w:tcPr>
          <w:p w14:paraId="75259AD8"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3EB23818"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561ED2A6"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778413A7"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FE3D30" w:rsidRPr="0022690A" w14:paraId="19DDECF8"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1F15BE5F"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 Rashodi za nabavu nefinancijske imovine</w:t>
            </w:r>
          </w:p>
        </w:tc>
        <w:tc>
          <w:tcPr>
            <w:tcW w:w="1984" w:type="dxa"/>
            <w:tcBorders>
              <w:top w:val="nil"/>
              <w:left w:val="nil"/>
              <w:bottom w:val="nil"/>
              <w:right w:val="nil"/>
            </w:tcBorders>
            <w:shd w:val="clear" w:color="auto" w:fill="auto"/>
            <w:noWrap/>
            <w:vAlign w:val="bottom"/>
            <w:hideMark/>
          </w:tcPr>
          <w:p w14:paraId="2034F22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2A3B232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6.000,00</w:t>
            </w:r>
          </w:p>
        </w:tc>
        <w:tc>
          <w:tcPr>
            <w:tcW w:w="1418" w:type="dxa"/>
            <w:tcBorders>
              <w:top w:val="nil"/>
              <w:left w:val="nil"/>
              <w:bottom w:val="nil"/>
              <w:right w:val="nil"/>
            </w:tcBorders>
            <w:shd w:val="clear" w:color="auto" w:fill="auto"/>
            <w:noWrap/>
            <w:vAlign w:val="bottom"/>
            <w:hideMark/>
          </w:tcPr>
          <w:p w14:paraId="39C16118"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6.000,00</w:t>
            </w:r>
          </w:p>
        </w:tc>
        <w:tc>
          <w:tcPr>
            <w:tcW w:w="1417" w:type="dxa"/>
            <w:tcBorders>
              <w:top w:val="nil"/>
              <w:left w:val="nil"/>
              <w:bottom w:val="nil"/>
              <w:right w:val="nil"/>
            </w:tcBorders>
            <w:shd w:val="clear" w:color="auto" w:fill="auto"/>
            <w:noWrap/>
            <w:vAlign w:val="bottom"/>
            <w:hideMark/>
          </w:tcPr>
          <w:p w14:paraId="4AB6B73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6.000,00</w:t>
            </w:r>
          </w:p>
        </w:tc>
        <w:tc>
          <w:tcPr>
            <w:tcW w:w="1701" w:type="dxa"/>
            <w:tcBorders>
              <w:top w:val="nil"/>
              <w:left w:val="nil"/>
              <w:bottom w:val="nil"/>
              <w:right w:val="nil"/>
            </w:tcBorders>
            <w:shd w:val="clear" w:color="auto" w:fill="auto"/>
            <w:noWrap/>
            <w:vAlign w:val="bottom"/>
            <w:hideMark/>
          </w:tcPr>
          <w:p w14:paraId="5E9F056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6.000,00</w:t>
            </w:r>
          </w:p>
        </w:tc>
        <w:tc>
          <w:tcPr>
            <w:tcW w:w="8168" w:type="dxa"/>
            <w:tcBorders>
              <w:top w:val="nil"/>
              <w:left w:val="nil"/>
              <w:bottom w:val="nil"/>
              <w:right w:val="nil"/>
            </w:tcBorders>
            <w:shd w:val="clear" w:color="000000" w:fill="FFFFFF"/>
            <w:noWrap/>
            <w:vAlign w:val="bottom"/>
            <w:hideMark/>
          </w:tcPr>
          <w:p w14:paraId="15A02800"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3C2B5613"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6591FB14"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2C5A28DA"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09966F76"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71D89B4A"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xml:space="preserve">41 Rashodi za nabavu </w:t>
            </w:r>
            <w:proofErr w:type="spellStart"/>
            <w:r w:rsidRPr="0022690A">
              <w:rPr>
                <w:rFonts w:ascii="Arial" w:eastAsia="Times New Roman" w:hAnsi="Arial" w:cs="Arial"/>
                <w:b/>
                <w:bCs/>
                <w:kern w:val="0"/>
                <w:sz w:val="16"/>
                <w:szCs w:val="16"/>
                <w:lang w:eastAsia="hr-HR"/>
                <w14:ligatures w14:val="none"/>
              </w:rPr>
              <w:t>neproizvedene</w:t>
            </w:r>
            <w:proofErr w:type="spellEnd"/>
            <w:r w:rsidRPr="0022690A">
              <w:rPr>
                <w:rFonts w:ascii="Arial" w:eastAsia="Times New Roman" w:hAnsi="Arial" w:cs="Arial"/>
                <w:b/>
                <w:bCs/>
                <w:kern w:val="0"/>
                <w:sz w:val="16"/>
                <w:szCs w:val="16"/>
                <w:lang w:eastAsia="hr-HR"/>
                <w14:ligatures w14:val="none"/>
              </w:rPr>
              <w:t xml:space="preserve"> dugotrajne imovine</w:t>
            </w:r>
          </w:p>
        </w:tc>
        <w:tc>
          <w:tcPr>
            <w:tcW w:w="1984" w:type="dxa"/>
            <w:tcBorders>
              <w:top w:val="nil"/>
              <w:left w:val="nil"/>
              <w:bottom w:val="nil"/>
              <w:right w:val="nil"/>
            </w:tcBorders>
            <w:shd w:val="clear" w:color="auto" w:fill="auto"/>
            <w:noWrap/>
            <w:vAlign w:val="bottom"/>
            <w:hideMark/>
          </w:tcPr>
          <w:p w14:paraId="1DCA64B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78876E1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6.000,00</w:t>
            </w:r>
          </w:p>
        </w:tc>
        <w:tc>
          <w:tcPr>
            <w:tcW w:w="1418" w:type="dxa"/>
            <w:tcBorders>
              <w:top w:val="nil"/>
              <w:left w:val="nil"/>
              <w:bottom w:val="nil"/>
              <w:right w:val="nil"/>
            </w:tcBorders>
            <w:shd w:val="clear" w:color="auto" w:fill="auto"/>
            <w:noWrap/>
            <w:vAlign w:val="bottom"/>
            <w:hideMark/>
          </w:tcPr>
          <w:p w14:paraId="7E965FF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6.000,00</w:t>
            </w:r>
          </w:p>
        </w:tc>
        <w:tc>
          <w:tcPr>
            <w:tcW w:w="1417" w:type="dxa"/>
            <w:tcBorders>
              <w:top w:val="nil"/>
              <w:left w:val="nil"/>
              <w:bottom w:val="nil"/>
              <w:right w:val="nil"/>
            </w:tcBorders>
            <w:shd w:val="clear" w:color="auto" w:fill="auto"/>
            <w:noWrap/>
            <w:vAlign w:val="bottom"/>
            <w:hideMark/>
          </w:tcPr>
          <w:p w14:paraId="69ED3045"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6.000,00</w:t>
            </w:r>
          </w:p>
        </w:tc>
        <w:tc>
          <w:tcPr>
            <w:tcW w:w="1701" w:type="dxa"/>
            <w:tcBorders>
              <w:top w:val="nil"/>
              <w:left w:val="nil"/>
              <w:bottom w:val="nil"/>
              <w:right w:val="nil"/>
            </w:tcBorders>
            <w:shd w:val="clear" w:color="auto" w:fill="auto"/>
            <w:noWrap/>
            <w:vAlign w:val="bottom"/>
            <w:hideMark/>
          </w:tcPr>
          <w:p w14:paraId="4B61AC4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6.000,00</w:t>
            </w:r>
          </w:p>
        </w:tc>
        <w:tc>
          <w:tcPr>
            <w:tcW w:w="8168" w:type="dxa"/>
            <w:tcBorders>
              <w:top w:val="nil"/>
              <w:left w:val="nil"/>
              <w:bottom w:val="nil"/>
              <w:right w:val="nil"/>
            </w:tcBorders>
            <w:shd w:val="clear" w:color="000000" w:fill="FFFFFF"/>
            <w:noWrap/>
            <w:vAlign w:val="bottom"/>
            <w:hideMark/>
          </w:tcPr>
          <w:p w14:paraId="7D1BA24B"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282E0A6A"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09523F08"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3348C410"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22690A" w:rsidRPr="0022690A" w14:paraId="29FDDE6D"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6B3EA694"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5.2. Tekuće pomoći iz državnog proračuna</w:t>
            </w:r>
          </w:p>
        </w:tc>
        <w:tc>
          <w:tcPr>
            <w:tcW w:w="1984" w:type="dxa"/>
            <w:tcBorders>
              <w:top w:val="nil"/>
              <w:left w:val="nil"/>
              <w:bottom w:val="nil"/>
              <w:right w:val="nil"/>
            </w:tcBorders>
            <w:shd w:val="clear" w:color="000000" w:fill="FFFF99"/>
            <w:noWrap/>
            <w:vAlign w:val="bottom"/>
            <w:hideMark/>
          </w:tcPr>
          <w:p w14:paraId="5D897C1E"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FFFF99"/>
            <w:noWrap/>
            <w:vAlign w:val="bottom"/>
            <w:hideMark/>
          </w:tcPr>
          <w:p w14:paraId="7E6B6A94"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222.570,00</w:t>
            </w:r>
          </w:p>
        </w:tc>
        <w:tc>
          <w:tcPr>
            <w:tcW w:w="1418" w:type="dxa"/>
            <w:tcBorders>
              <w:top w:val="nil"/>
              <w:left w:val="nil"/>
              <w:bottom w:val="nil"/>
              <w:right w:val="nil"/>
            </w:tcBorders>
            <w:shd w:val="clear" w:color="000000" w:fill="FFFF99"/>
            <w:noWrap/>
            <w:vAlign w:val="bottom"/>
            <w:hideMark/>
          </w:tcPr>
          <w:p w14:paraId="79E4AE3E"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156.300,00</w:t>
            </w:r>
          </w:p>
        </w:tc>
        <w:tc>
          <w:tcPr>
            <w:tcW w:w="1417" w:type="dxa"/>
            <w:tcBorders>
              <w:top w:val="nil"/>
              <w:left w:val="nil"/>
              <w:bottom w:val="nil"/>
              <w:right w:val="nil"/>
            </w:tcBorders>
            <w:shd w:val="clear" w:color="000000" w:fill="FFFF99"/>
            <w:noWrap/>
            <w:vAlign w:val="bottom"/>
            <w:hideMark/>
          </w:tcPr>
          <w:p w14:paraId="54FD71BD"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156.300,00</w:t>
            </w:r>
          </w:p>
        </w:tc>
        <w:tc>
          <w:tcPr>
            <w:tcW w:w="1701" w:type="dxa"/>
            <w:tcBorders>
              <w:top w:val="nil"/>
              <w:left w:val="nil"/>
              <w:bottom w:val="nil"/>
              <w:right w:val="nil"/>
            </w:tcBorders>
            <w:shd w:val="clear" w:color="000000" w:fill="FFFF99"/>
            <w:noWrap/>
            <w:vAlign w:val="bottom"/>
            <w:hideMark/>
          </w:tcPr>
          <w:p w14:paraId="1A014B2F"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156.300,00</w:t>
            </w:r>
          </w:p>
        </w:tc>
        <w:tc>
          <w:tcPr>
            <w:tcW w:w="8168" w:type="dxa"/>
            <w:tcBorders>
              <w:top w:val="nil"/>
              <w:left w:val="nil"/>
              <w:bottom w:val="nil"/>
              <w:right w:val="nil"/>
            </w:tcBorders>
            <w:shd w:val="clear" w:color="000000" w:fill="FFFFFF"/>
            <w:noWrap/>
            <w:vAlign w:val="bottom"/>
            <w:hideMark/>
          </w:tcPr>
          <w:p w14:paraId="3EAE16A7"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37A7D092"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3BF94AF4"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65BD4B47"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FE3D30" w:rsidRPr="0022690A" w14:paraId="5957FEDA"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0B4ACA33"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4F3BCEC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4477C63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41FBE85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20.000,00</w:t>
            </w:r>
          </w:p>
        </w:tc>
        <w:tc>
          <w:tcPr>
            <w:tcW w:w="1417" w:type="dxa"/>
            <w:tcBorders>
              <w:top w:val="nil"/>
              <w:left w:val="nil"/>
              <w:bottom w:val="nil"/>
              <w:right w:val="nil"/>
            </w:tcBorders>
            <w:shd w:val="clear" w:color="auto" w:fill="auto"/>
            <w:noWrap/>
            <w:vAlign w:val="bottom"/>
            <w:hideMark/>
          </w:tcPr>
          <w:p w14:paraId="780E6DC8"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5C9699B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18944904"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0BC1ED22"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29B2DA30"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4D693D0D"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0A8A2440"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1FD8D6F3"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32 Materijalni rashodi</w:t>
            </w:r>
          </w:p>
        </w:tc>
        <w:tc>
          <w:tcPr>
            <w:tcW w:w="1984" w:type="dxa"/>
            <w:tcBorders>
              <w:top w:val="nil"/>
              <w:left w:val="nil"/>
              <w:bottom w:val="nil"/>
              <w:right w:val="nil"/>
            </w:tcBorders>
            <w:shd w:val="clear" w:color="auto" w:fill="auto"/>
            <w:noWrap/>
            <w:vAlign w:val="bottom"/>
            <w:hideMark/>
          </w:tcPr>
          <w:p w14:paraId="5CBAF56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0B64608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24D90B05"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20.000,00</w:t>
            </w:r>
          </w:p>
        </w:tc>
        <w:tc>
          <w:tcPr>
            <w:tcW w:w="1417" w:type="dxa"/>
            <w:tcBorders>
              <w:top w:val="nil"/>
              <w:left w:val="nil"/>
              <w:bottom w:val="nil"/>
              <w:right w:val="nil"/>
            </w:tcBorders>
            <w:shd w:val="clear" w:color="auto" w:fill="auto"/>
            <w:noWrap/>
            <w:vAlign w:val="bottom"/>
            <w:hideMark/>
          </w:tcPr>
          <w:p w14:paraId="358873B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4ECC167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068684B0"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719D02EA"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2F85C6F1"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3A2DCFD0"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50EA7CE4"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709D5BE0"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lastRenderedPageBreak/>
              <w:t>4 Rashodi za nabavu nefinancijske imovine</w:t>
            </w:r>
          </w:p>
        </w:tc>
        <w:tc>
          <w:tcPr>
            <w:tcW w:w="1984" w:type="dxa"/>
            <w:tcBorders>
              <w:top w:val="nil"/>
              <w:left w:val="nil"/>
              <w:bottom w:val="nil"/>
              <w:right w:val="nil"/>
            </w:tcBorders>
            <w:shd w:val="clear" w:color="auto" w:fill="auto"/>
            <w:noWrap/>
            <w:vAlign w:val="bottom"/>
            <w:hideMark/>
          </w:tcPr>
          <w:p w14:paraId="5FDA9C28"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60A5871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222.570,00</w:t>
            </w:r>
          </w:p>
        </w:tc>
        <w:tc>
          <w:tcPr>
            <w:tcW w:w="1418" w:type="dxa"/>
            <w:tcBorders>
              <w:top w:val="nil"/>
              <w:left w:val="nil"/>
              <w:bottom w:val="nil"/>
              <w:right w:val="nil"/>
            </w:tcBorders>
            <w:shd w:val="clear" w:color="auto" w:fill="auto"/>
            <w:noWrap/>
            <w:vAlign w:val="bottom"/>
            <w:hideMark/>
          </w:tcPr>
          <w:p w14:paraId="493B7D8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136.300,00</w:t>
            </w:r>
          </w:p>
        </w:tc>
        <w:tc>
          <w:tcPr>
            <w:tcW w:w="1417" w:type="dxa"/>
            <w:tcBorders>
              <w:top w:val="nil"/>
              <w:left w:val="nil"/>
              <w:bottom w:val="nil"/>
              <w:right w:val="nil"/>
            </w:tcBorders>
            <w:shd w:val="clear" w:color="auto" w:fill="auto"/>
            <w:noWrap/>
            <w:vAlign w:val="bottom"/>
            <w:hideMark/>
          </w:tcPr>
          <w:p w14:paraId="0A4B8288"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156.300,00</w:t>
            </w:r>
          </w:p>
        </w:tc>
        <w:tc>
          <w:tcPr>
            <w:tcW w:w="1701" w:type="dxa"/>
            <w:tcBorders>
              <w:top w:val="nil"/>
              <w:left w:val="nil"/>
              <w:bottom w:val="nil"/>
              <w:right w:val="nil"/>
            </w:tcBorders>
            <w:shd w:val="clear" w:color="auto" w:fill="auto"/>
            <w:noWrap/>
            <w:vAlign w:val="bottom"/>
            <w:hideMark/>
          </w:tcPr>
          <w:p w14:paraId="0DDB50C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156.300,00</w:t>
            </w:r>
          </w:p>
        </w:tc>
        <w:tc>
          <w:tcPr>
            <w:tcW w:w="8168" w:type="dxa"/>
            <w:tcBorders>
              <w:top w:val="nil"/>
              <w:left w:val="nil"/>
              <w:bottom w:val="nil"/>
              <w:right w:val="nil"/>
            </w:tcBorders>
            <w:shd w:val="clear" w:color="000000" w:fill="FFFFFF"/>
            <w:noWrap/>
            <w:vAlign w:val="bottom"/>
            <w:hideMark/>
          </w:tcPr>
          <w:p w14:paraId="31B5E28B"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29C0AD96"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5FD02B15"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5011AB6E"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0960419E"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4EC6202D"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42 Rashodi za nabavu proizvedene dugotrajne imovine</w:t>
            </w:r>
          </w:p>
        </w:tc>
        <w:tc>
          <w:tcPr>
            <w:tcW w:w="1984" w:type="dxa"/>
            <w:tcBorders>
              <w:top w:val="nil"/>
              <w:left w:val="nil"/>
              <w:bottom w:val="nil"/>
              <w:right w:val="nil"/>
            </w:tcBorders>
            <w:shd w:val="clear" w:color="auto" w:fill="auto"/>
            <w:noWrap/>
            <w:vAlign w:val="bottom"/>
            <w:hideMark/>
          </w:tcPr>
          <w:p w14:paraId="21CD470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5B2A818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222.570,00</w:t>
            </w:r>
          </w:p>
        </w:tc>
        <w:tc>
          <w:tcPr>
            <w:tcW w:w="1418" w:type="dxa"/>
            <w:tcBorders>
              <w:top w:val="nil"/>
              <w:left w:val="nil"/>
              <w:bottom w:val="nil"/>
              <w:right w:val="nil"/>
            </w:tcBorders>
            <w:shd w:val="clear" w:color="auto" w:fill="auto"/>
            <w:noWrap/>
            <w:vAlign w:val="bottom"/>
            <w:hideMark/>
          </w:tcPr>
          <w:p w14:paraId="08B700E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136.300,00</w:t>
            </w:r>
          </w:p>
        </w:tc>
        <w:tc>
          <w:tcPr>
            <w:tcW w:w="1417" w:type="dxa"/>
            <w:tcBorders>
              <w:top w:val="nil"/>
              <w:left w:val="nil"/>
              <w:bottom w:val="nil"/>
              <w:right w:val="nil"/>
            </w:tcBorders>
            <w:shd w:val="clear" w:color="auto" w:fill="auto"/>
            <w:noWrap/>
            <w:vAlign w:val="bottom"/>
            <w:hideMark/>
          </w:tcPr>
          <w:p w14:paraId="6FAADCA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156.300,00</w:t>
            </w:r>
          </w:p>
        </w:tc>
        <w:tc>
          <w:tcPr>
            <w:tcW w:w="1701" w:type="dxa"/>
            <w:tcBorders>
              <w:top w:val="nil"/>
              <w:left w:val="nil"/>
              <w:bottom w:val="nil"/>
              <w:right w:val="nil"/>
            </w:tcBorders>
            <w:shd w:val="clear" w:color="auto" w:fill="auto"/>
            <w:noWrap/>
            <w:vAlign w:val="bottom"/>
            <w:hideMark/>
          </w:tcPr>
          <w:p w14:paraId="08E110F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156.300,00</w:t>
            </w:r>
          </w:p>
        </w:tc>
        <w:tc>
          <w:tcPr>
            <w:tcW w:w="8168" w:type="dxa"/>
            <w:tcBorders>
              <w:top w:val="nil"/>
              <w:left w:val="nil"/>
              <w:bottom w:val="nil"/>
              <w:right w:val="nil"/>
            </w:tcBorders>
            <w:shd w:val="clear" w:color="000000" w:fill="FFFFFF"/>
            <w:noWrap/>
            <w:vAlign w:val="bottom"/>
            <w:hideMark/>
          </w:tcPr>
          <w:p w14:paraId="3D53F8FE"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59840363"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3882C202"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0B59A6CA"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22690A" w:rsidRPr="0022690A" w14:paraId="66C99416"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4CC200A5"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Kapitalni projekt K102904 Izgradnja parkirališta i ugibališta</w:t>
            </w:r>
          </w:p>
        </w:tc>
        <w:tc>
          <w:tcPr>
            <w:tcW w:w="1984" w:type="dxa"/>
            <w:tcBorders>
              <w:top w:val="nil"/>
              <w:left w:val="nil"/>
              <w:bottom w:val="nil"/>
              <w:right w:val="nil"/>
            </w:tcBorders>
            <w:shd w:val="clear" w:color="000000" w:fill="CCCCFF"/>
            <w:noWrap/>
            <w:vAlign w:val="bottom"/>
            <w:hideMark/>
          </w:tcPr>
          <w:p w14:paraId="499FA743"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CCCCFF"/>
            <w:noWrap/>
            <w:vAlign w:val="bottom"/>
            <w:hideMark/>
          </w:tcPr>
          <w:p w14:paraId="0CE08FB5"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26.600,00</w:t>
            </w:r>
          </w:p>
        </w:tc>
        <w:tc>
          <w:tcPr>
            <w:tcW w:w="1418" w:type="dxa"/>
            <w:tcBorders>
              <w:top w:val="nil"/>
              <w:left w:val="nil"/>
              <w:bottom w:val="nil"/>
              <w:right w:val="nil"/>
            </w:tcBorders>
            <w:shd w:val="clear" w:color="000000" w:fill="CCCCFF"/>
            <w:noWrap/>
            <w:vAlign w:val="bottom"/>
            <w:hideMark/>
          </w:tcPr>
          <w:p w14:paraId="1DF5C87B"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26.600,00</w:t>
            </w:r>
          </w:p>
        </w:tc>
        <w:tc>
          <w:tcPr>
            <w:tcW w:w="1417" w:type="dxa"/>
            <w:tcBorders>
              <w:top w:val="nil"/>
              <w:left w:val="nil"/>
              <w:bottom w:val="nil"/>
              <w:right w:val="nil"/>
            </w:tcBorders>
            <w:shd w:val="clear" w:color="000000" w:fill="CCCCFF"/>
            <w:noWrap/>
            <w:vAlign w:val="bottom"/>
            <w:hideMark/>
          </w:tcPr>
          <w:p w14:paraId="7918D339"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20.000,00</w:t>
            </w:r>
          </w:p>
        </w:tc>
        <w:tc>
          <w:tcPr>
            <w:tcW w:w="1701" w:type="dxa"/>
            <w:tcBorders>
              <w:top w:val="nil"/>
              <w:left w:val="nil"/>
              <w:bottom w:val="nil"/>
              <w:right w:val="nil"/>
            </w:tcBorders>
            <w:shd w:val="clear" w:color="000000" w:fill="CCCCFF"/>
            <w:noWrap/>
            <w:vAlign w:val="bottom"/>
            <w:hideMark/>
          </w:tcPr>
          <w:p w14:paraId="486C28EB"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26.600,00</w:t>
            </w:r>
          </w:p>
        </w:tc>
        <w:tc>
          <w:tcPr>
            <w:tcW w:w="8168" w:type="dxa"/>
            <w:tcBorders>
              <w:top w:val="nil"/>
              <w:left w:val="nil"/>
              <w:bottom w:val="nil"/>
              <w:right w:val="nil"/>
            </w:tcBorders>
            <w:shd w:val="clear" w:color="000000" w:fill="FFFFFF"/>
            <w:noWrap/>
            <w:vAlign w:val="bottom"/>
            <w:hideMark/>
          </w:tcPr>
          <w:p w14:paraId="786A98E8"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2C78FECF"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38D40EDC"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3A4AE896"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22690A" w:rsidRPr="0022690A" w14:paraId="6158F9BC"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5E4308C6"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1.1. Opći prihodi i primici</w:t>
            </w:r>
          </w:p>
        </w:tc>
        <w:tc>
          <w:tcPr>
            <w:tcW w:w="1984" w:type="dxa"/>
            <w:tcBorders>
              <w:top w:val="nil"/>
              <w:left w:val="nil"/>
              <w:bottom w:val="nil"/>
              <w:right w:val="nil"/>
            </w:tcBorders>
            <w:shd w:val="clear" w:color="000000" w:fill="FFFF99"/>
            <w:noWrap/>
            <w:vAlign w:val="bottom"/>
            <w:hideMark/>
          </w:tcPr>
          <w:p w14:paraId="4CB48CA4"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FFFF99"/>
            <w:noWrap/>
            <w:vAlign w:val="bottom"/>
            <w:hideMark/>
          </w:tcPr>
          <w:p w14:paraId="45843AF5"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26.600,00</w:t>
            </w:r>
          </w:p>
        </w:tc>
        <w:tc>
          <w:tcPr>
            <w:tcW w:w="1418" w:type="dxa"/>
            <w:tcBorders>
              <w:top w:val="nil"/>
              <w:left w:val="nil"/>
              <w:bottom w:val="nil"/>
              <w:right w:val="nil"/>
            </w:tcBorders>
            <w:shd w:val="clear" w:color="000000" w:fill="FFFF99"/>
            <w:noWrap/>
            <w:vAlign w:val="bottom"/>
            <w:hideMark/>
          </w:tcPr>
          <w:p w14:paraId="7CD69880"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26.600,00</w:t>
            </w:r>
          </w:p>
        </w:tc>
        <w:tc>
          <w:tcPr>
            <w:tcW w:w="1417" w:type="dxa"/>
            <w:tcBorders>
              <w:top w:val="nil"/>
              <w:left w:val="nil"/>
              <w:bottom w:val="nil"/>
              <w:right w:val="nil"/>
            </w:tcBorders>
            <w:shd w:val="clear" w:color="000000" w:fill="FFFF99"/>
            <w:noWrap/>
            <w:vAlign w:val="bottom"/>
            <w:hideMark/>
          </w:tcPr>
          <w:p w14:paraId="4FA55BFD"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20.000,00</w:t>
            </w:r>
          </w:p>
        </w:tc>
        <w:tc>
          <w:tcPr>
            <w:tcW w:w="1701" w:type="dxa"/>
            <w:tcBorders>
              <w:top w:val="nil"/>
              <w:left w:val="nil"/>
              <w:bottom w:val="nil"/>
              <w:right w:val="nil"/>
            </w:tcBorders>
            <w:shd w:val="clear" w:color="000000" w:fill="FFFF99"/>
            <w:noWrap/>
            <w:vAlign w:val="bottom"/>
            <w:hideMark/>
          </w:tcPr>
          <w:p w14:paraId="15C6CB8F"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26.600,00</w:t>
            </w:r>
          </w:p>
        </w:tc>
        <w:tc>
          <w:tcPr>
            <w:tcW w:w="8168" w:type="dxa"/>
            <w:tcBorders>
              <w:top w:val="nil"/>
              <w:left w:val="nil"/>
              <w:bottom w:val="nil"/>
              <w:right w:val="nil"/>
            </w:tcBorders>
            <w:shd w:val="clear" w:color="000000" w:fill="FFFFFF"/>
            <w:noWrap/>
            <w:vAlign w:val="bottom"/>
            <w:hideMark/>
          </w:tcPr>
          <w:p w14:paraId="067BEDD7"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5B60101E"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0F5745E3"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2220DA07"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FE3D30" w:rsidRPr="0022690A" w14:paraId="09DB01AE"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2D718E2B"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 Rashodi za nabavu nefinancijske imovine</w:t>
            </w:r>
          </w:p>
        </w:tc>
        <w:tc>
          <w:tcPr>
            <w:tcW w:w="1984" w:type="dxa"/>
            <w:tcBorders>
              <w:top w:val="nil"/>
              <w:left w:val="nil"/>
              <w:bottom w:val="nil"/>
              <w:right w:val="nil"/>
            </w:tcBorders>
            <w:shd w:val="clear" w:color="auto" w:fill="auto"/>
            <w:noWrap/>
            <w:vAlign w:val="bottom"/>
            <w:hideMark/>
          </w:tcPr>
          <w:p w14:paraId="7867DE8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43D12295"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26.600,00</w:t>
            </w:r>
          </w:p>
        </w:tc>
        <w:tc>
          <w:tcPr>
            <w:tcW w:w="1418" w:type="dxa"/>
            <w:tcBorders>
              <w:top w:val="nil"/>
              <w:left w:val="nil"/>
              <w:bottom w:val="nil"/>
              <w:right w:val="nil"/>
            </w:tcBorders>
            <w:shd w:val="clear" w:color="auto" w:fill="auto"/>
            <w:noWrap/>
            <w:vAlign w:val="bottom"/>
            <w:hideMark/>
          </w:tcPr>
          <w:p w14:paraId="49288ED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26.600,00</w:t>
            </w:r>
          </w:p>
        </w:tc>
        <w:tc>
          <w:tcPr>
            <w:tcW w:w="1417" w:type="dxa"/>
            <w:tcBorders>
              <w:top w:val="nil"/>
              <w:left w:val="nil"/>
              <w:bottom w:val="nil"/>
              <w:right w:val="nil"/>
            </w:tcBorders>
            <w:shd w:val="clear" w:color="auto" w:fill="auto"/>
            <w:noWrap/>
            <w:vAlign w:val="bottom"/>
            <w:hideMark/>
          </w:tcPr>
          <w:p w14:paraId="33FD7AD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20.000,00</w:t>
            </w:r>
          </w:p>
        </w:tc>
        <w:tc>
          <w:tcPr>
            <w:tcW w:w="1701" w:type="dxa"/>
            <w:tcBorders>
              <w:top w:val="nil"/>
              <w:left w:val="nil"/>
              <w:bottom w:val="nil"/>
              <w:right w:val="nil"/>
            </w:tcBorders>
            <w:shd w:val="clear" w:color="auto" w:fill="auto"/>
            <w:noWrap/>
            <w:vAlign w:val="bottom"/>
            <w:hideMark/>
          </w:tcPr>
          <w:p w14:paraId="1E5F748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26.600,00</w:t>
            </w:r>
          </w:p>
        </w:tc>
        <w:tc>
          <w:tcPr>
            <w:tcW w:w="8168" w:type="dxa"/>
            <w:tcBorders>
              <w:top w:val="nil"/>
              <w:left w:val="nil"/>
              <w:bottom w:val="nil"/>
              <w:right w:val="nil"/>
            </w:tcBorders>
            <w:shd w:val="clear" w:color="000000" w:fill="FFFFFF"/>
            <w:noWrap/>
            <w:vAlign w:val="bottom"/>
            <w:hideMark/>
          </w:tcPr>
          <w:p w14:paraId="4F067619"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45ED7E1D"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430C00FE"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3E8EDDAD"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2FDCE168"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31DC1CCB"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42 Rashodi za nabavu proizvedene dugotrajne imovine</w:t>
            </w:r>
          </w:p>
        </w:tc>
        <w:tc>
          <w:tcPr>
            <w:tcW w:w="1984" w:type="dxa"/>
            <w:tcBorders>
              <w:top w:val="nil"/>
              <w:left w:val="nil"/>
              <w:bottom w:val="nil"/>
              <w:right w:val="nil"/>
            </w:tcBorders>
            <w:shd w:val="clear" w:color="auto" w:fill="auto"/>
            <w:noWrap/>
            <w:vAlign w:val="bottom"/>
            <w:hideMark/>
          </w:tcPr>
          <w:p w14:paraId="6449748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7107741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26.600,00</w:t>
            </w:r>
          </w:p>
        </w:tc>
        <w:tc>
          <w:tcPr>
            <w:tcW w:w="1418" w:type="dxa"/>
            <w:tcBorders>
              <w:top w:val="nil"/>
              <w:left w:val="nil"/>
              <w:bottom w:val="nil"/>
              <w:right w:val="nil"/>
            </w:tcBorders>
            <w:shd w:val="clear" w:color="auto" w:fill="auto"/>
            <w:noWrap/>
            <w:vAlign w:val="bottom"/>
            <w:hideMark/>
          </w:tcPr>
          <w:p w14:paraId="45FE9B6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26.600,00</w:t>
            </w:r>
          </w:p>
        </w:tc>
        <w:tc>
          <w:tcPr>
            <w:tcW w:w="1417" w:type="dxa"/>
            <w:tcBorders>
              <w:top w:val="nil"/>
              <w:left w:val="nil"/>
              <w:bottom w:val="nil"/>
              <w:right w:val="nil"/>
            </w:tcBorders>
            <w:shd w:val="clear" w:color="auto" w:fill="auto"/>
            <w:noWrap/>
            <w:vAlign w:val="bottom"/>
            <w:hideMark/>
          </w:tcPr>
          <w:p w14:paraId="539BDB7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20.000,00</w:t>
            </w:r>
          </w:p>
        </w:tc>
        <w:tc>
          <w:tcPr>
            <w:tcW w:w="1701" w:type="dxa"/>
            <w:tcBorders>
              <w:top w:val="nil"/>
              <w:left w:val="nil"/>
              <w:bottom w:val="nil"/>
              <w:right w:val="nil"/>
            </w:tcBorders>
            <w:shd w:val="clear" w:color="auto" w:fill="auto"/>
            <w:noWrap/>
            <w:vAlign w:val="bottom"/>
            <w:hideMark/>
          </w:tcPr>
          <w:p w14:paraId="1D3E338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26.600,00</w:t>
            </w:r>
          </w:p>
        </w:tc>
        <w:tc>
          <w:tcPr>
            <w:tcW w:w="8168" w:type="dxa"/>
            <w:tcBorders>
              <w:top w:val="nil"/>
              <w:left w:val="nil"/>
              <w:bottom w:val="nil"/>
              <w:right w:val="nil"/>
            </w:tcBorders>
            <w:shd w:val="clear" w:color="000000" w:fill="FFFFFF"/>
            <w:noWrap/>
            <w:vAlign w:val="bottom"/>
            <w:hideMark/>
          </w:tcPr>
          <w:p w14:paraId="764C7638"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6E6045EA"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7E6720B5"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555EC5F3"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22690A" w:rsidRPr="0022690A" w14:paraId="1CC6D2E0" w14:textId="77777777" w:rsidTr="00D81F6E">
        <w:trPr>
          <w:trHeight w:val="264"/>
        </w:trPr>
        <w:tc>
          <w:tcPr>
            <w:tcW w:w="7088" w:type="dxa"/>
            <w:gridSpan w:val="2"/>
            <w:tcBorders>
              <w:top w:val="nil"/>
              <w:left w:val="nil"/>
              <w:bottom w:val="nil"/>
              <w:right w:val="nil"/>
            </w:tcBorders>
            <w:shd w:val="clear" w:color="000000" w:fill="9999FF"/>
            <w:noWrap/>
            <w:vAlign w:val="bottom"/>
            <w:hideMark/>
          </w:tcPr>
          <w:p w14:paraId="47C01C5C"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Program 1030 Izgradnja i održavanje objekata i uređaja oborinske odvodnje</w:t>
            </w:r>
          </w:p>
        </w:tc>
        <w:tc>
          <w:tcPr>
            <w:tcW w:w="1984" w:type="dxa"/>
            <w:tcBorders>
              <w:top w:val="nil"/>
              <w:left w:val="nil"/>
              <w:bottom w:val="nil"/>
              <w:right w:val="nil"/>
            </w:tcBorders>
            <w:shd w:val="clear" w:color="000000" w:fill="9999FF"/>
            <w:noWrap/>
            <w:vAlign w:val="bottom"/>
            <w:hideMark/>
          </w:tcPr>
          <w:p w14:paraId="300CDD80"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59.658,90</w:t>
            </w:r>
          </w:p>
        </w:tc>
        <w:tc>
          <w:tcPr>
            <w:tcW w:w="1843" w:type="dxa"/>
            <w:tcBorders>
              <w:top w:val="nil"/>
              <w:left w:val="nil"/>
              <w:bottom w:val="nil"/>
              <w:right w:val="nil"/>
            </w:tcBorders>
            <w:shd w:val="clear" w:color="000000" w:fill="9999FF"/>
            <w:noWrap/>
            <w:vAlign w:val="bottom"/>
            <w:hideMark/>
          </w:tcPr>
          <w:p w14:paraId="789A3670"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66.365,00</w:t>
            </w:r>
          </w:p>
        </w:tc>
        <w:tc>
          <w:tcPr>
            <w:tcW w:w="1418" w:type="dxa"/>
            <w:tcBorders>
              <w:top w:val="nil"/>
              <w:left w:val="nil"/>
              <w:bottom w:val="nil"/>
              <w:right w:val="nil"/>
            </w:tcBorders>
            <w:shd w:val="clear" w:color="000000" w:fill="9999FF"/>
            <w:noWrap/>
            <w:vAlign w:val="bottom"/>
            <w:hideMark/>
          </w:tcPr>
          <w:p w14:paraId="4F2756B4"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65.000,00</w:t>
            </w:r>
          </w:p>
        </w:tc>
        <w:tc>
          <w:tcPr>
            <w:tcW w:w="1417" w:type="dxa"/>
            <w:tcBorders>
              <w:top w:val="nil"/>
              <w:left w:val="nil"/>
              <w:bottom w:val="nil"/>
              <w:right w:val="nil"/>
            </w:tcBorders>
            <w:shd w:val="clear" w:color="000000" w:fill="9999FF"/>
            <w:noWrap/>
            <w:vAlign w:val="bottom"/>
            <w:hideMark/>
          </w:tcPr>
          <w:p w14:paraId="33362683"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65.000,00</w:t>
            </w:r>
          </w:p>
        </w:tc>
        <w:tc>
          <w:tcPr>
            <w:tcW w:w="1701" w:type="dxa"/>
            <w:tcBorders>
              <w:top w:val="nil"/>
              <w:left w:val="nil"/>
              <w:bottom w:val="nil"/>
              <w:right w:val="nil"/>
            </w:tcBorders>
            <w:shd w:val="clear" w:color="000000" w:fill="9999FF"/>
            <w:noWrap/>
            <w:vAlign w:val="bottom"/>
            <w:hideMark/>
          </w:tcPr>
          <w:p w14:paraId="3F703161"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65.000,00</w:t>
            </w:r>
          </w:p>
        </w:tc>
        <w:tc>
          <w:tcPr>
            <w:tcW w:w="8168" w:type="dxa"/>
            <w:tcBorders>
              <w:top w:val="nil"/>
              <w:left w:val="nil"/>
              <w:bottom w:val="nil"/>
              <w:right w:val="nil"/>
            </w:tcBorders>
            <w:shd w:val="clear" w:color="000000" w:fill="FFFFFF"/>
            <w:noWrap/>
            <w:vAlign w:val="bottom"/>
            <w:hideMark/>
          </w:tcPr>
          <w:p w14:paraId="4E231C25"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33FBA357"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57B609A9"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7D9D760D"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22690A" w:rsidRPr="0022690A" w14:paraId="103794C9"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1294A27C"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Tekući projekt T100001 Održavanje postojećih uređaja i objekata oborinske odvodnje</w:t>
            </w:r>
          </w:p>
        </w:tc>
        <w:tc>
          <w:tcPr>
            <w:tcW w:w="1984" w:type="dxa"/>
            <w:tcBorders>
              <w:top w:val="nil"/>
              <w:left w:val="nil"/>
              <w:bottom w:val="nil"/>
              <w:right w:val="nil"/>
            </w:tcBorders>
            <w:shd w:val="clear" w:color="000000" w:fill="CCCCFF"/>
            <w:noWrap/>
            <w:vAlign w:val="bottom"/>
            <w:hideMark/>
          </w:tcPr>
          <w:p w14:paraId="6B2A30FB"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59.658,90</w:t>
            </w:r>
          </w:p>
        </w:tc>
        <w:tc>
          <w:tcPr>
            <w:tcW w:w="1843" w:type="dxa"/>
            <w:tcBorders>
              <w:top w:val="nil"/>
              <w:left w:val="nil"/>
              <w:bottom w:val="nil"/>
              <w:right w:val="nil"/>
            </w:tcBorders>
            <w:shd w:val="clear" w:color="000000" w:fill="CCCCFF"/>
            <w:noWrap/>
            <w:vAlign w:val="bottom"/>
            <w:hideMark/>
          </w:tcPr>
          <w:p w14:paraId="4CA60764"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CCCCFF"/>
            <w:noWrap/>
            <w:vAlign w:val="bottom"/>
            <w:hideMark/>
          </w:tcPr>
          <w:p w14:paraId="18766B0F"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CCCCFF"/>
            <w:noWrap/>
            <w:vAlign w:val="bottom"/>
            <w:hideMark/>
          </w:tcPr>
          <w:p w14:paraId="11F5EF3A"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CCCCFF"/>
            <w:noWrap/>
            <w:vAlign w:val="bottom"/>
            <w:hideMark/>
          </w:tcPr>
          <w:p w14:paraId="22E73035"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1A311435"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67E0FC82"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3D43FD77"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745F89D5"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22690A" w:rsidRPr="0022690A" w14:paraId="577FC216"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3F53A5C8"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1.1. Opći prihodi i primici</w:t>
            </w:r>
          </w:p>
        </w:tc>
        <w:tc>
          <w:tcPr>
            <w:tcW w:w="1984" w:type="dxa"/>
            <w:tcBorders>
              <w:top w:val="nil"/>
              <w:left w:val="nil"/>
              <w:bottom w:val="nil"/>
              <w:right w:val="nil"/>
            </w:tcBorders>
            <w:shd w:val="clear" w:color="000000" w:fill="FFFF99"/>
            <w:noWrap/>
            <w:vAlign w:val="bottom"/>
            <w:hideMark/>
          </w:tcPr>
          <w:p w14:paraId="070BBD6E"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59.658,90</w:t>
            </w:r>
          </w:p>
        </w:tc>
        <w:tc>
          <w:tcPr>
            <w:tcW w:w="1843" w:type="dxa"/>
            <w:tcBorders>
              <w:top w:val="nil"/>
              <w:left w:val="nil"/>
              <w:bottom w:val="nil"/>
              <w:right w:val="nil"/>
            </w:tcBorders>
            <w:shd w:val="clear" w:color="000000" w:fill="FFFF99"/>
            <w:noWrap/>
            <w:vAlign w:val="bottom"/>
            <w:hideMark/>
          </w:tcPr>
          <w:p w14:paraId="686EDB48"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FFFF99"/>
            <w:noWrap/>
            <w:vAlign w:val="bottom"/>
            <w:hideMark/>
          </w:tcPr>
          <w:p w14:paraId="7FDF4D71"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FFFF99"/>
            <w:noWrap/>
            <w:vAlign w:val="bottom"/>
            <w:hideMark/>
          </w:tcPr>
          <w:p w14:paraId="34AAE4A8"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FFFF99"/>
            <w:noWrap/>
            <w:vAlign w:val="bottom"/>
            <w:hideMark/>
          </w:tcPr>
          <w:p w14:paraId="1B12DD92"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3DCAEA07"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2C80ED07"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69120141"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72C7010A"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FE3D30" w:rsidRPr="0022690A" w14:paraId="42C34C07"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5B459DBB"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18C103A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59.658,90</w:t>
            </w:r>
          </w:p>
        </w:tc>
        <w:tc>
          <w:tcPr>
            <w:tcW w:w="1843" w:type="dxa"/>
            <w:tcBorders>
              <w:top w:val="nil"/>
              <w:left w:val="nil"/>
              <w:bottom w:val="nil"/>
              <w:right w:val="nil"/>
            </w:tcBorders>
            <w:shd w:val="clear" w:color="auto" w:fill="auto"/>
            <w:noWrap/>
            <w:vAlign w:val="bottom"/>
            <w:hideMark/>
          </w:tcPr>
          <w:p w14:paraId="3FB6B72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5F9DFD15"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4B02F04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4AC807D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76E0AFB8"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24C21B09"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4593DF0B"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54E07A5E"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3B5D646F"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59488740"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32 Materijalni rashodi</w:t>
            </w:r>
          </w:p>
        </w:tc>
        <w:tc>
          <w:tcPr>
            <w:tcW w:w="1984" w:type="dxa"/>
            <w:tcBorders>
              <w:top w:val="nil"/>
              <w:left w:val="nil"/>
              <w:bottom w:val="nil"/>
              <w:right w:val="nil"/>
            </w:tcBorders>
            <w:shd w:val="clear" w:color="auto" w:fill="auto"/>
            <w:noWrap/>
            <w:vAlign w:val="bottom"/>
            <w:hideMark/>
          </w:tcPr>
          <w:p w14:paraId="4E7992D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59.658,90</w:t>
            </w:r>
          </w:p>
        </w:tc>
        <w:tc>
          <w:tcPr>
            <w:tcW w:w="1843" w:type="dxa"/>
            <w:tcBorders>
              <w:top w:val="nil"/>
              <w:left w:val="nil"/>
              <w:bottom w:val="nil"/>
              <w:right w:val="nil"/>
            </w:tcBorders>
            <w:shd w:val="clear" w:color="auto" w:fill="auto"/>
            <w:noWrap/>
            <w:vAlign w:val="bottom"/>
            <w:hideMark/>
          </w:tcPr>
          <w:p w14:paraId="290428B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1F9AB4B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0D12DDB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27CF9EA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63062DDB"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7F1A0571"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244FCCEB"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2475196E"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22690A" w:rsidRPr="0022690A" w14:paraId="23109CC0"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08E2B724"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Tekući projekt T103001 Izgradnja i održavanje objekata i uređaja oborinske odvodnje</w:t>
            </w:r>
          </w:p>
        </w:tc>
        <w:tc>
          <w:tcPr>
            <w:tcW w:w="1984" w:type="dxa"/>
            <w:tcBorders>
              <w:top w:val="nil"/>
              <w:left w:val="nil"/>
              <w:bottom w:val="nil"/>
              <w:right w:val="nil"/>
            </w:tcBorders>
            <w:shd w:val="clear" w:color="000000" w:fill="CCCCFF"/>
            <w:noWrap/>
            <w:vAlign w:val="bottom"/>
            <w:hideMark/>
          </w:tcPr>
          <w:p w14:paraId="7C98981F"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CCCCFF"/>
            <w:noWrap/>
            <w:vAlign w:val="bottom"/>
            <w:hideMark/>
          </w:tcPr>
          <w:p w14:paraId="0510D85F"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66.365,00</w:t>
            </w:r>
          </w:p>
        </w:tc>
        <w:tc>
          <w:tcPr>
            <w:tcW w:w="1418" w:type="dxa"/>
            <w:tcBorders>
              <w:top w:val="nil"/>
              <w:left w:val="nil"/>
              <w:bottom w:val="nil"/>
              <w:right w:val="nil"/>
            </w:tcBorders>
            <w:shd w:val="clear" w:color="000000" w:fill="CCCCFF"/>
            <w:noWrap/>
            <w:vAlign w:val="bottom"/>
            <w:hideMark/>
          </w:tcPr>
          <w:p w14:paraId="724978C5"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65.000,00</w:t>
            </w:r>
          </w:p>
        </w:tc>
        <w:tc>
          <w:tcPr>
            <w:tcW w:w="1417" w:type="dxa"/>
            <w:tcBorders>
              <w:top w:val="nil"/>
              <w:left w:val="nil"/>
              <w:bottom w:val="nil"/>
              <w:right w:val="nil"/>
            </w:tcBorders>
            <w:shd w:val="clear" w:color="000000" w:fill="CCCCFF"/>
            <w:noWrap/>
            <w:vAlign w:val="bottom"/>
            <w:hideMark/>
          </w:tcPr>
          <w:p w14:paraId="07AB099E"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65.000,00</w:t>
            </w:r>
          </w:p>
        </w:tc>
        <w:tc>
          <w:tcPr>
            <w:tcW w:w="1701" w:type="dxa"/>
            <w:tcBorders>
              <w:top w:val="nil"/>
              <w:left w:val="nil"/>
              <w:bottom w:val="nil"/>
              <w:right w:val="nil"/>
            </w:tcBorders>
            <w:shd w:val="clear" w:color="000000" w:fill="CCCCFF"/>
            <w:noWrap/>
            <w:vAlign w:val="bottom"/>
            <w:hideMark/>
          </w:tcPr>
          <w:p w14:paraId="479CA32D"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65.000,00</w:t>
            </w:r>
          </w:p>
        </w:tc>
        <w:tc>
          <w:tcPr>
            <w:tcW w:w="8168" w:type="dxa"/>
            <w:tcBorders>
              <w:top w:val="nil"/>
              <w:left w:val="nil"/>
              <w:bottom w:val="nil"/>
              <w:right w:val="nil"/>
            </w:tcBorders>
            <w:shd w:val="clear" w:color="000000" w:fill="FFFFFF"/>
            <w:noWrap/>
            <w:vAlign w:val="bottom"/>
            <w:hideMark/>
          </w:tcPr>
          <w:p w14:paraId="5F2CD8B3"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568245AF"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5EB831AD"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5B56914A"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22690A" w:rsidRPr="0022690A" w14:paraId="52244482"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4F5A358F"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1.1. Opći prihodi i primici</w:t>
            </w:r>
          </w:p>
        </w:tc>
        <w:tc>
          <w:tcPr>
            <w:tcW w:w="1984" w:type="dxa"/>
            <w:tcBorders>
              <w:top w:val="nil"/>
              <w:left w:val="nil"/>
              <w:bottom w:val="nil"/>
              <w:right w:val="nil"/>
            </w:tcBorders>
            <w:shd w:val="clear" w:color="000000" w:fill="FFFF99"/>
            <w:noWrap/>
            <w:vAlign w:val="bottom"/>
            <w:hideMark/>
          </w:tcPr>
          <w:p w14:paraId="52C5978C"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FFFF99"/>
            <w:noWrap/>
            <w:vAlign w:val="bottom"/>
            <w:hideMark/>
          </w:tcPr>
          <w:p w14:paraId="0153C595"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66.365,00</w:t>
            </w:r>
          </w:p>
        </w:tc>
        <w:tc>
          <w:tcPr>
            <w:tcW w:w="1418" w:type="dxa"/>
            <w:tcBorders>
              <w:top w:val="nil"/>
              <w:left w:val="nil"/>
              <w:bottom w:val="nil"/>
              <w:right w:val="nil"/>
            </w:tcBorders>
            <w:shd w:val="clear" w:color="000000" w:fill="FFFF99"/>
            <w:noWrap/>
            <w:vAlign w:val="bottom"/>
            <w:hideMark/>
          </w:tcPr>
          <w:p w14:paraId="05CF91F1"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65.000,00</w:t>
            </w:r>
          </w:p>
        </w:tc>
        <w:tc>
          <w:tcPr>
            <w:tcW w:w="1417" w:type="dxa"/>
            <w:tcBorders>
              <w:top w:val="nil"/>
              <w:left w:val="nil"/>
              <w:bottom w:val="nil"/>
              <w:right w:val="nil"/>
            </w:tcBorders>
            <w:shd w:val="clear" w:color="000000" w:fill="FFFF99"/>
            <w:noWrap/>
            <w:vAlign w:val="bottom"/>
            <w:hideMark/>
          </w:tcPr>
          <w:p w14:paraId="071E6F7F"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65.000,00</w:t>
            </w:r>
          </w:p>
        </w:tc>
        <w:tc>
          <w:tcPr>
            <w:tcW w:w="1701" w:type="dxa"/>
            <w:tcBorders>
              <w:top w:val="nil"/>
              <w:left w:val="nil"/>
              <w:bottom w:val="nil"/>
              <w:right w:val="nil"/>
            </w:tcBorders>
            <w:shd w:val="clear" w:color="000000" w:fill="FFFF99"/>
            <w:noWrap/>
            <w:vAlign w:val="bottom"/>
            <w:hideMark/>
          </w:tcPr>
          <w:p w14:paraId="35A808CD"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65.000,00</w:t>
            </w:r>
          </w:p>
        </w:tc>
        <w:tc>
          <w:tcPr>
            <w:tcW w:w="8168" w:type="dxa"/>
            <w:tcBorders>
              <w:top w:val="nil"/>
              <w:left w:val="nil"/>
              <w:bottom w:val="nil"/>
              <w:right w:val="nil"/>
            </w:tcBorders>
            <w:shd w:val="clear" w:color="000000" w:fill="FFFFFF"/>
            <w:noWrap/>
            <w:vAlign w:val="bottom"/>
            <w:hideMark/>
          </w:tcPr>
          <w:p w14:paraId="0A667ABF"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187FA803"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745D3E86"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383486CD"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FE3D30" w:rsidRPr="0022690A" w14:paraId="445D5E91"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5465077E"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42DD459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3DC28885"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66.365,00</w:t>
            </w:r>
          </w:p>
        </w:tc>
        <w:tc>
          <w:tcPr>
            <w:tcW w:w="1418" w:type="dxa"/>
            <w:tcBorders>
              <w:top w:val="nil"/>
              <w:left w:val="nil"/>
              <w:bottom w:val="nil"/>
              <w:right w:val="nil"/>
            </w:tcBorders>
            <w:shd w:val="clear" w:color="auto" w:fill="auto"/>
            <w:noWrap/>
            <w:vAlign w:val="bottom"/>
            <w:hideMark/>
          </w:tcPr>
          <w:p w14:paraId="6AFC1CA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65.000,00</w:t>
            </w:r>
          </w:p>
        </w:tc>
        <w:tc>
          <w:tcPr>
            <w:tcW w:w="1417" w:type="dxa"/>
            <w:tcBorders>
              <w:top w:val="nil"/>
              <w:left w:val="nil"/>
              <w:bottom w:val="nil"/>
              <w:right w:val="nil"/>
            </w:tcBorders>
            <w:shd w:val="clear" w:color="auto" w:fill="auto"/>
            <w:noWrap/>
            <w:vAlign w:val="bottom"/>
            <w:hideMark/>
          </w:tcPr>
          <w:p w14:paraId="64E4E1D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65.000,00</w:t>
            </w:r>
          </w:p>
        </w:tc>
        <w:tc>
          <w:tcPr>
            <w:tcW w:w="1701" w:type="dxa"/>
            <w:tcBorders>
              <w:top w:val="nil"/>
              <w:left w:val="nil"/>
              <w:bottom w:val="nil"/>
              <w:right w:val="nil"/>
            </w:tcBorders>
            <w:shd w:val="clear" w:color="auto" w:fill="auto"/>
            <w:noWrap/>
            <w:vAlign w:val="bottom"/>
            <w:hideMark/>
          </w:tcPr>
          <w:p w14:paraId="3BB858D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65.000,00</w:t>
            </w:r>
          </w:p>
        </w:tc>
        <w:tc>
          <w:tcPr>
            <w:tcW w:w="8168" w:type="dxa"/>
            <w:tcBorders>
              <w:top w:val="nil"/>
              <w:left w:val="nil"/>
              <w:bottom w:val="nil"/>
              <w:right w:val="nil"/>
            </w:tcBorders>
            <w:shd w:val="clear" w:color="000000" w:fill="FFFFFF"/>
            <w:noWrap/>
            <w:vAlign w:val="bottom"/>
            <w:hideMark/>
          </w:tcPr>
          <w:p w14:paraId="2A35B768"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69C9CF32"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7E1E96C3"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768AC2BA"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2749CC48"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4D01CA66"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32 Materijalni rashodi</w:t>
            </w:r>
          </w:p>
        </w:tc>
        <w:tc>
          <w:tcPr>
            <w:tcW w:w="1984" w:type="dxa"/>
            <w:tcBorders>
              <w:top w:val="nil"/>
              <w:left w:val="nil"/>
              <w:bottom w:val="nil"/>
              <w:right w:val="nil"/>
            </w:tcBorders>
            <w:shd w:val="clear" w:color="auto" w:fill="auto"/>
            <w:noWrap/>
            <w:vAlign w:val="bottom"/>
            <w:hideMark/>
          </w:tcPr>
          <w:p w14:paraId="58BE9035"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21AF235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66.365,00</w:t>
            </w:r>
          </w:p>
        </w:tc>
        <w:tc>
          <w:tcPr>
            <w:tcW w:w="1418" w:type="dxa"/>
            <w:tcBorders>
              <w:top w:val="nil"/>
              <w:left w:val="nil"/>
              <w:bottom w:val="nil"/>
              <w:right w:val="nil"/>
            </w:tcBorders>
            <w:shd w:val="clear" w:color="auto" w:fill="auto"/>
            <w:noWrap/>
            <w:vAlign w:val="bottom"/>
            <w:hideMark/>
          </w:tcPr>
          <w:p w14:paraId="56EB6B2A"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65.000,00</w:t>
            </w:r>
          </w:p>
        </w:tc>
        <w:tc>
          <w:tcPr>
            <w:tcW w:w="1417" w:type="dxa"/>
            <w:tcBorders>
              <w:top w:val="nil"/>
              <w:left w:val="nil"/>
              <w:bottom w:val="nil"/>
              <w:right w:val="nil"/>
            </w:tcBorders>
            <w:shd w:val="clear" w:color="auto" w:fill="auto"/>
            <w:noWrap/>
            <w:vAlign w:val="bottom"/>
            <w:hideMark/>
          </w:tcPr>
          <w:p w14:paraId="207B0AB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65.000,00</w:t>
            </w:r>
          </w:p>
        </w:tc>
        <w:tc>
          <w:tcPr>
            <w:tcW w:w="1701" w:type="dxa"/>
            <w:tcBorders>
              <w:top w:val="nil"/>
              <w:left w:val="nil"/>
              <w:bottom w:val="nil"/>
              <w:right w:val="nil"/>
            </w:tcBorders>
            <w:shd w:val="clear" w:color="auto" w:fill="auto"/>
            <w:noWrap/>
            <w:vAlign w:val="bottom"/>
            <w:hideMark/>
          </w:tcPr>
          <w:p w14:paraId="2B55F96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65.000,00</w:t>
            </w:r>
          </w:p>
        </w:tc>
        <w:tc>
          <w:tcPr>
            <w:tcW w:w="8168" w:type="dxa"/>
            <w:tcBorders>
              <w:top w:val="nil"/>
              <w:left w:val="nil"/>
              <w:bottom w:val="nil"/>
              <w:right w:val="nil"/>
            </w:tcBorders>
            <w:shd w:val="clear" w:color="000000" w:fill="FFFFFF"/>
            <w:noWrap/>
            <w:vAlign w:val="bottom"/>
            <w:hideMark/>
          </w:tcPr>
          <w:p w14:paraId="1C4C9FE2"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429E69EF"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5252BE94"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4B661BEA"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22690A" w:rsidRPr="0022690A" w14:paraId="0C3B389D" w14:textId="77777777" w:rsidTr="00D81F6E">
        <w:trPr>
          <w:trHeight w:val="264"/>
        </w:trPr>
        <w:tc>
          <w:tcPr>
            <w:tcW w:w="7088" w:type="dxa"/>
            <w:gridSpan w:val="2"/>
            <w:tcBorders>
              <w:top w:val="nil"/>
              <w:left w:val="nil"/>
              <w:bottom w:val="nil"/>
              <w:right w:val="nil"/>
            </w:tcBorders>
            <w:shd w:val="clear" w:color="000000" w:fill="9999FF"/>
            <w:noWrap/>
            <w:vAlign w:val="bottom"/>
            <w:hideMark/>
          </w:tcPr>
          <w:p w14:paraId="552EABB0"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Program 1031 Prometna signalizacija</w:t>
            </w:r>
          </w:p>
        </w:tc>
        <w:tc>
          <w:tcPr>
            <w:tcW w:w="1984" w:type="dxa"/>
            <w:tcBorders>
              <w:top w:val="nil"/>
              <w:left w:val="nil"/>
              <w:bottom w:val="nil"/>
              <w:right w:val="nil"/>
            </w:tcBorders>
            <w:shd w:val="clear" w:color="000000" w:fill="9999FF"/>
            <w:noWrap/>
            <w:vAlign w:val="bottom"/>
            <w:hideMark/>
          </w:tcPr>
          <w:p w14:paraId="7A7D6E5A"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9.693,44</w:t>
            </w:r>
          </w:p>
        </w:tc>
        <w:tc>
          <w:tcPr>
            <w:tcW w:w="1843" w:type="dxa"/>
            <w:tcBorders>
              <w:top w:val="nil"/>
              <w:left w:val="nil"/>
              <w:bottom w:val="nil"/>
              <w:right w:val="nil"/>
            </w:tcBorders>
            <w:shd w:val="clear" w:color="000000" w:fill="9999FF"/>
            <w:noWrap/>
            <w:vAlign w:val="bottom"/>
            <w:hideMark/>
          </w:tcPr>
          <w:p w14:paraId="38FF76B8"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25.800,00</w:t>
            </w:r>
          </w:p>
        </w:tc>
        <w:tc>
          <w:tcPr>
            <w:tcW w:w="1418" w:type="dxa"/>
            <w:tcBorders>
              <w:top w:val="nil"/>
              <w:left w:val="nil"/>
              <w:bottom w:val="nil"/>
              <w:right w:val="nil"/>
            </w:tcBorders>
            <w:shd w:val="clear" w:color="000000" w:fill="9999FF"/>
            <w:noWrap/>
            <w:vAlign w:val="bottom"/>
            <w:hideMark/>
          </w:tcPr>
          <w:p w14:paraId="3B7A4CC8"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25.800,00</w:t>
            </w:r>
          </w:p>
        </w:tc>
        <w:tc>
          <w:tcPr>
            <w:tcW w:w="1417" w:type="dxa"/>
            <w:tcBorders>
              <w:top w:val="nil"/>
              <w:left w:val="nil"/>
              <w:bottom w:val="nil"/>
              <w:right w:val="nil"/>
            </w:tcBorders>
            <w:shd w:val="clear" w:color="000000" w:fill="9999FF"/>
            <w:noWrap/>
            <w:vAlign w:val="bottom"/>
            <w:hideMark/>
          </w:tcPr>
          <w:p w14:paraId="5DE069A0"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25.800,00</w:t>
            </w:r>
          </w:p>
        </w:tc>
        <w:tc>
          <w:tcPr>
            <w:tcW w:w="1701" w:type="dxa"/>
            <w:tcBorders>
              <w:top w:val="nil"/>
              <w:left w:val="nil"/>
              <w:bottom w:val="nil"/>
              <w:right w:val="nil"/>
            </w:tcBorders>
            <w:shd w:val="clear" w:color="000000" w:fill="9999FF"/>
            <w:noWrap/>
            <w:vAlign w:val="bottom"/>
            <w:hideMark/>
          </w:tcPr>
          <w:p w14:paraId="0540F838"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25.800,00</w:t>
            </w:r>
          </w:p>
        </w:tc>
        <w:tc>
          <w:tcPr>
            <w:tcW w:w="8168" w:type="dxa"/>
            <w:tcBorders>
              <w:top w:val="nil"/>
              <w:left w:val="nil"/>
              <w:bottom w:val="nil"/>
              <w:right w:val="nil"/>
            </w:tcBorders>
            <w:shd w:val="clear" w:color="000000" w:fill="FFFFFF"/>
            <w:noWrap/>
            <w:vAlign w:val="bottom"/>
            <w:hideMark/>
          </w:tcPr>
          <w:p w14:paraId="287F2EB3"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322F3EE7"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598CEE65"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0EA287AA"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22690A" w:rsidRPr="0022690A" w14:paraId="12CE2B89"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56F786D2"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Aktivnost A100001 Vertikalna prometna signalizacija</w:t>
            </w:r>
          </w:p>
        </w:tc>
        <w:tc>
          <w:tcPr>
            <w:tcW w:w="1984" w:type="dxa"/>
            <w:tcBorders>
              <w:top w:val="nil"/>
              <w:left w:val="nil"/>
              <w:bottom w:val="nil"/>
              <w:right w:val="nil"/>
            </w:tcBorders>
            <w:shd w:val="clear" w:color="000000" w:fill="CCCCFF"/>
            <w:noWrap/>
            <w:vAlign w:val="bottom"/>
            <w:hideMark/>
          </w:tcPr>
          <w:p w14:paraId="70FC116F"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3.476,70</w:t>
            </w:r>
          </w:p>
        </w:tc>
        <w:tc>
          <w:tcPr>
            <w:tcW w:w="1843" w:type="dxa"/>
            <w:tcBorders>
              <w:top w:val="nil"/>
              <w:left w:val="nil"/>
              <w:bottom w:val="nil"/>
              <w:right w:val="nil"/>
            </w:tcBorders>
            <w:shd w:val="clear" w:color="000000" w:fill="CCCCFF"/>
            <w:noWrap/>
            <w:vAlign w:val="bottom"/>
            <w:hideMark/>
          </w:tcPr>
          <w:p w14:paraId="1135C5CA"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CCCCFF"/>
            <w:noWrap/>
            <w:vAlign w:val="bottom"/>
            <w:hideMark/>
          </w:tcPr>
          <w:p w14:paraId="56F1909A"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CCCCFF"/>
            <w:noWrap/>
            <w:vAlign w:val="bottom"/>
            <w:hideMark/>
          </w:tcPr>
          <w:p w14:paraId="0C4542F5"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CCCCFF"/>
            <w:noWrap/>
            <w:vAlign w:val="bottom"/>
            <w:hideMark/>
          </w:tcPr>
          <w:p w14:paraId="582670C4"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55C0FF25"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68091684"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3FB1AB42"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1E03CCA2"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22690A" w:rsidRPr="0022690A" w14:paraId="13EE5B34"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0A68E198"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4.1. Komunalna naknada</w:t>
            </w:r>
          </w:p>
        </w:tc>
        <w:tc>
          <w:tcPr>
            <w:tcW w:w="1984" w:type="dxa"/>
            <w:tcBorders>
              <w:top w:val="nil"/>
              <w:left w:val="nil"/>
              <w:bottom w:val="nil"/>
              <w:right w:val="nil"/>
            </w:tcBorders>
            <w:shd w:val="clear" w:color="000000" w:fill="FFFF99"/>
            <w:noWrap/>
            <w:vAlign w:val="bottom"/>
            <w:hideMark/>
          </w:tcPr>
          <w:p w14:paraId="74A327E2"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3.476,70</w:t>
            </w:r>
          </w:p>
        </w:tc>
        <w:tc>
          <w:tcPr>
            <w:tcW w:w="1843" w:type="dxa"/>
            <w:tcBorders>
              <w:top w:val="nil"/>
              <w:left w:val="nil"/>
              <w:bottom w:val="nil"/>
              <w:right w:val="nil"/>
            </w:tcBorders>
            <w:shd w:val="clear" w:color="000000" w:fill="FFFF99"/>
            <w:noWrap/>
            <w:vAlign w:val="bottom"/>
            <w:hideMark/>
          </w:tcPr>
          <w:p w14:paraId="323DF4A0"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FFFF99"/>
            <w:noWrap/>
            <w:vAlign w:val="bottom"/>
            <w:hideMark/>
          </w:tcPr>
          <w:p w14:paraId="0DDE6AC8"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FFFF99"/>
            <w:noWrap/>
            <w:vAlign w:val="bottom"/>
            <w:hideMark/>
          </w:tcPr>
          <w:p w14:paraId="28B3272A"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FFFF99"/>
            <w:noWrap/>
            <w:vAlign w:val="bottom"/>
            <w:hideMark/>
          </w:tcPr>
          <w:p w14:paraId="7BF24C0C"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195C67BD"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09048F69"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0EFE6924"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5114542E"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FE3D30" w:rsidRPr="0022690A" w14:paraId="787BDA1C"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3A2DA259"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03B9FC9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3.476,70</w:t>
            </w:r>
          </w:p>
        </w:tc>
        <w:tc>
          <w:tcPr>
            <w:tcW w:w="1843" w:type="dxa"/>
            <w:tcBorders>
              <w:top w:val="nil"/>
              <w:left w:val="nil"/>
              <w:bottom w:val="nil"/>
              <w:right w:val="nil"/>
            </w:tcBorders>
            <w:shd w:val="clear" w:color="auto" w:fill="auto"/>
            <w:noWrap/>
            <w:vAlign w:val="bottom"/>
            <w:hideMark/>
          </w:tcPr>
          <w:p w14:paraId="111CC31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1774273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5E1119C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51160AD5"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55AA61AC"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0471EA97"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214153F0"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623DD0B0"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07C81148"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426B4CC6"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32 Materijalni rashodi</w:t>
            </w:r>
          </w:p>
        </w:tc>
        <w:tc>
          <w:tcPr>
            <w:tcW w:w="1984" w:type="dxa"/>
            <w:tcBorders>
              <w:top w:val="nil"/>
              <w:left w:val="nil"/>
              <w:bottom w:val="nil"/>
              <w:right w:val="nil"/>
            </w:tcBorders>
            <w:shd w:val="clear" w:color="auto" w:fill="auto"/>
            <w:noWrap/>
            <w:vAlign w:val="bottom"/>
            <w:hideMark/>
          </w:tcPr>
          <w:p w14:paraId="296D114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3.476,70</w:t>
            </w:r>
          </w:p>
        </w:tc>
        <w:tc>
          <w:tcPr>
            <w:tcW w:w="1843" w:type="dxa"/>
            <w:tcBorders>
              <w:top w:val="nil"/>
              <w:left w:val="nil"/>
              <w:bottom w:val="nil"/>
              <w:right w:val="nil"/>
            </w:tcBorders>
            <w:shd w:val="clear" w:color="auto" w:fill="auto"/>
            <w:noWrap/>
            <w:vAlign w:val="bottom"/>
            <w:hideMark/>
          </w:tcPr>
          <w:p w14:paraId="583CF0B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34EA819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237ADFD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3BEA0E5A"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1D3564F8"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246F4281"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5B57227B"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38D2BDCC"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22690A" w:rsidRPr="0022690A" w14:paraId="5F418FD9"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214BA64A"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Aktivnost A100002 Horizontalna prometna signalizacija</w:t>
            </w:r>
          </w:p>
        </w:tc>
        <w:tc>
          <w:tcPr>
            <w:tcW w:w="1984" w:type="dxa"/>
            <w:tcBorders>
              <w:top w:val="nil"/>
              <w:left w:val="nil"/>
              <w:bottom w:val="nil"/>
              <w:right w:val="nil"/>
            </w:tcBorders>
            <w:shd w:val="clear" w:color="000000" w:fill="CCCCFF"/>
            <w:noWrap/>
            <w:vAlign w:val="bottom"/>
            <w:hideMark/>
          </w:tcPr>
          <w:p w14:paraId="6E372206"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6.216,74</w:t>
            </w:r>
          </w:p>
        </w:tc>
        <w:tc>
          <w:tcPr>
            <w:tcW w:w="1843" w:type="dxa"/>
            <w:tcBorders>
              <w:top w:val="nil"/>
              <w:left w:val="nil"/>
              <w:bottom w:val="nil"/>
              <w:right w:val="nil"/>
            </w:tcBorders>
            <w:shd w:val="clear" w:color="000000" w:fill="CCCCFF"/>
            <w:noWrap/>
            <w:vAlign w:val="bottom"/>
            <w:hideMark/>
          </w:tcPr>
          <w:p w14:paraId="54212269"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CCCCFF"/>
            <w:noWrap/>
            <w:vAlign w:val="bottom"/>
            <w:hideMark/>
          </w:tcPr>
          <w:p w14:paraId="1631F515"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CCCCFF"/>
            <w:noWrap/>
            <w:vAlign w:val="bottom"/>
            <w:hideMark/>
          </w:tcPr>
          <w:p w14:paraId="1593DF6D"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CCCCFF"/>
            <w:noWrap/>
            <w:vAlign w:val="bottom"/>
            <w:hideMark/>
          </w:tcPr>
          <w:p w14:paraId="64EF264C"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459D194F"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36E0D486"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6A45F6F0"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191F425C"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22690A" w:rsidRPr="0022690A" w14:paraId="553186D7"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71385C29"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4.1. Komunalna naknada</w:t>
            </w:r>
          </w:p>
        </w:tc>
        <w:tc>
          <w:tcPr>
            <w:tcW w:w="1984" w:type="dxa"/>
            <w:tcBorders>
              <w:top w:val="nil"/>
              <w:left w:val="nil"/>
              <w:bottom w:val="nil"/>
              <w:right w:val="nil"/>
            </w:tcBorders>
            <w:shd w:val="clear" w:color="000000" w:fill="FFFF99"/>
            <w:noWrap/>
            <w:vAlign w:val="bottom"/>
            <w:hideMark/>
          </w:tcPr>
          <w:p w14:paraId="1A34730E"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6.216,74</w:t>
            </w:r>
          </w:p>
        </w:tc>
        <w:tc>
          <w:tcPr>
            <w:tcW w:w="1843" w:type="dxa"/>
            <w:tcBorders>
              <w:top w:val="nil"/>
              <w:left w:val="nil"/>
              <w:bottom w:val="nil"/>
              <w:right w:val="nil"/>
            </w:tcBorders>
            <w:shd w:val="clear" w:color="000000" w:fill="FFFF99"/>
            <w:noWrap/>
            <w:vAlign w:val="bottom"/>
            <w:hideMark/>
          </w:tcPr>
          <w:p w14:paraId="692E91C3"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FFFF99"/>
            <w:noWrap/>
            <w:vAlign w:val="bottom"/>
            <w:hideMark/>
          </w:tcPr>
          <w:p w14:paraId="3A9AD017"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FFFF99"/>
            <w:noWrap/>
            <w:vAlign w:val="bottom"/>
            <w:hideMark/>
          </w:tcPr>
          <w:p w14:paraId="602DCB8F"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FFFF99"/>
            <w:noWrap/>
            <w:vAlign w:val="bottom"/>
            <w:hideMark/>
          </w:tcPr>
          <w:p w14:paraId="57E7188C"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57A58667"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04220B91"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29226D9A"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28D38211"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FE3D30" w:rsidRPr="0022690A" w14:paraId="63211CB2"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680EB694"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177F28C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6.216,74</w:t>
            </w:r>
          </w:p>
        </w:tc>
        <w:tc>
          <w:tcPr>
            <w:tcW w:w="1843" w:type="dxa"/>
            <w:tcBorders>
              <w:top w:val="nil"/>
              <w:left w:val="nil"/>
              <w:bottom w:val="nil"/>
              <w:right w:val="nil"/>
            </w:tcBorders>
            <w:shd w:val="clear" w:color="auto" w:fill="auto"/>
            <w:noWrap/>
            <w:vAlign w:val="bottom"/>
            <w:hideMark/>
          </w:tcPr>
          <w:p w14:paraId="044B378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549EE1F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6E50382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1686B4B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48D093A5"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04BD0ABE"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6351E0C8"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5729369E"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66415089"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0856B594"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32 Materijalni rashodi</w:t>
            </w:r>
          </w:p>
        </w:tc>
        <w:tc>
          <w:tcPr>
            <w:tcW w:w="1984" w:type="dxa"/>
            <w:tcBorders>
              <w:top w:val="nil"/>
              <w:left w:val="nil"/>
              <w:bottom w:val="nil"/>
              <w:right w:val="nil"/>
            </w:tcBorders>
            <w:shd w:val="clear" w:color="auto" w:fill="auto"/>
            <w:noWrap/>
            <w:vAlign w:val="bottom"/>
            <w:hideMark/>
          </w:tcPr>
          <w:p w14:paraId="0180AB3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6.216,74</w:t>
            </w:r>
          </w:p>
        </w:tc>
        <w:tc>
          <w:tcPr>
            <w:tcW w:w="1843" w:type="dxa"/>
            <w:tcBorders>
              <w:top w:val="nil"/>
              <w:left w:val="nil"/>
              <w:bottom w:val="nil"/>
              <w:right w:val="nil"/>
            </w:tcBorders>
            <w:shd w:val="clear" w:color="auto" w:fill="auto"/>
            <w:noWrap/>
            <w:vAlign w:val="bottom"/>
            <w:hideMark/>
          </w:tcPr>
          <w:p w14:paraId="4035E6A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6EDF586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09507A9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6F7C75E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14C33652"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2007ABC0"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6154B4EC"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09ADA937"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22690A" w:rsidRPr="0022690A" w14:paraId="4DD83438"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72BB8264"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Aktivnost A103102 Vertikalna prometna signalizacija</w:t>
            </w:r>
          </w:p>
        </w:tc>
        <w:tc>
          <w:tcPr>
            <w:tcW w:w="1984" w:type="dxa"/>
            <w:tcBorders>
              <w:top w:val="nil"/>
              <w:left w:val="nil"/>
              <w:bottom w:val="nil"/>
              <w:right w:val="nil"/>
            </w:tcBorders>
            <w:shd w:val="clear" w:color="000000" w:fill="CCCCFF"/>
            <w:noWrap/>
            <w:vAlign w:val="bottom"/>
            <w:hideMark/>
          </w:tcPr>
          <w:p w14:paraId="1E862261"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CCCCFF"/>
            <w:noWrap/>
            <w:vAlign w:val="bottom"/>
            <w:hideMark/>
          </w:tcPr>
          <w:p w14:paraId="1AE19405"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15.800,00</w:t>
            </w:r>
          </w:p>
        </w:tc>
        <w:tc>
          <w:tcPr>
            <w:tcW w:w="1418" w:type="dxa"/>
            <w:tcBorders>
              <w:top w:val="nil"/>
              <w:left w:val="nil"/>
              <w:bottom w:val="nil"/>
              <w:right w:val="nil"/>
            </w:tcBorders>
            <w:shd w:val="clear" w:color="000000" w:fill="CCCCFF"/>
            <w:noWrap/>
            <w:vAlign w:val="bottom"/>
            <w:hideMark/>
          </w:tcPr>
          <w:p w14:paraId="5AF840CF"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15.800,00</w:t>
            </w:r>
          </w:p>
        </w:tc>
        <w:tc>
          <w:tcPr>
            <w:tcW w:w="1417" w:type="dxa"/>
            <w:tcBorders>
              <w:top w:val="nil"/>
              <w:left w:val="nil"/>
              <w:bottom w:val="nil"/>
              <w:right w:val="nil"/>
            </w:tcBorders>
            <w:shd w:val="clear" w:color="000000" w:fill="CCCCFF"/>
            <w:noWrap/>
            <w:vAlign w:val="bottom"/>
            <w:hideMark/>
          </w:tcPr>
          <w:p w14:paraId="00DB197F"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15.800,00</w:t>
            </w:r>
          </w:p>
        </w:tc>
        <w:tc>
          <w:tcPr>
            <w:tcW w:w="1701" w:type="dxa"/>
            <w:tcBorders>
              <w:top w:val="nil"/>
              <w:left w:val="nil"/>
              <w:bottom w:val="nil"/>
              <w:right w:val="nil"/>
            </w:tcBorders>
            <w:shd w:val="clear" w:color="000000" w:fill="CCCCFF"/>
            <w:noWrap/>
            <w:vAlign w:val="bottom"/>
            <w:hideMark/>
          </w:tcPr>
          <w:p w14:paraId="706DDDDF"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15.800,00</w:t>
            </w:r>
          </w:p>
        </w:tc>
        <w:tc>
          <w:tcPr>
            <w:tcW w:w="8168" w:type="dxa"/>
            <w:tcBorders>
              <w:top w:val="nil"/>
              <w:left w:val="nil"/>
              <w:bottom w:val="nil"/>
              <w:right w:val="nil"/>
            </w:tcBorders>
            <w:shd w:val="clear" w:color="000000" w:fill="FFFFFF"/>
            <w:noWrap/>
            <w:vAlign w:val="bottom"/>
            <w:hideMark/>
          </w:tcPr>
          <w:p w14:paraId="41E5B1D1"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23E38368"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6A34F682"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0CE1CF3E"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22690A" w:rsidRPr="0022690A" w14:paraId="738730F0"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7A58391C"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4.1. Komunalna naknada</w:t>
            </w:r>
          </w:p>
        </w:tc>
        <w:tc>
          <w:tcPr>
            <w:tcW w:w="1984" w:type="dxa"/>
            <w:tcBorders>
              <w:top w:val="nil"/>
              <w:left w:val="nil"/>
              <w:bottom w:val="nil"/>
              <w:right w:val="nil"/>
            </w:tcBorders>
            <w:shd w:val="clear" w:color="000000" w:fill="FFFF99"/>
            <w:noWrap/>
            <w:vAlign w:val="bottom"/>
            <w:hideMark/>
          </w:tcPr>
          <w:p w14:paraId="2593CF2D"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FFFF99"/>
            <w:noWrap/>
            <w:vAlign w:val="bottom"/>
            <w:hideMark/>
          </w:tcPr>
          <w:p w14:paraId="327FA952"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15.800,00</w:t>
            </w:r>
          </w:p>
        </w:tc>
        <w:tc>
          <w:tcPr>
            <w:tcW w:w="1418" w:type="dxa"/>
            <w:tcBorders>
              <w:top w:val="nil"/>
              <w:left w:val="nil"/>
              <w:bottom w:val="nil"/>
              <w:right w:val="nil"/>
            </w:tcBorders>
            <w:shd w:val="clear" w:color="000000" w:fill="FFFF99"/>
            <w:noWrap/>
            <w:vAlign w:val="bottom"/>
            <w:hideMark/>
          </w:tcPr>
          <w:p w14:paraId="668F7C90"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15.800,00</w:t>
            </w:r>
          </w:p>
        </w:tc>
        <w:tc>
          <w:tcPr>
            <w:tcW w:w="1417" w:type="dxa"/>
            <w:tcBorders>
              <w:top w:val="nil"/>
              <w:left w:val="nil"/>
              <w:bottom w:val="nil"/>
              <w:right w:val="nil"/>
            </w:tcBorders>
            <w:shd w:val="clear" w:color="000000" w:fill="FFFF99"/>
            <w:noWrap/>
            <w:vAlign w:val="bottom"/>
            <w:hideMark/>
          </w:tcPr>
          <w:p w14:paraId="29AA8EFC"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15.800,00</w:t>
            </w:r>
          </w:p>
        </w:tc>
        <w:tc>
          <w:tcPr>
            <w:tcW w:w="1701" w:type="dxa"/>
            <w:tcBorders>
              <w:top w:val="nil"/>
              <w:left w:val="nil"/>
              <w:bottom w:val="nil"/>
              <w:right w:val="nil"/>
            </w:tcBorders>
            <w:shd w:val="clear" w:color="000000" w:fill="FFFF99"/>
            <w:noWrap/>
            <w:vAlign w:val="bottom"/>
            <w:hideMark/>
          </w:tcPr>
          <w:p w14:paraId="0F3C17E4"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15.800,00</w:t>
            </w:r>
          </w:p>
        </w:tc>
        <w:tc>
          <w:tcPr>
            <w:tcW w:w="8168" w:type="dxa"/>
            <w:tcBorders>
              <w:top w:val="nil"/>
              <w:left w:val="nil"/>
              <w:bottom w:val="nil"/>
              <w:right w:val="nil"/>
            </w:tcBorders>
            <w:shd w:val="clear" w:color="000000" w:fill="FFFFFF"/>
            <w:noWrap/>
            <w:vAlign w:val="bottom"/>
            <w:hideMark/>
          </w:tcPr>
          <w:p w14:paraId="0F6D3E1A"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6CF42EBA"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6EB19A1E"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2E72572D"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FE3D30" w:rsidRPr="0022690A" w14:paraId="1D07C1D9"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246D4DFE"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1055C4D8"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456D557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15.800,00</w:t>
            </w:r>
          </w:p>
        </w:tc>
        <w:tc>
          <w:tcPr>
            <w:tcW w:w="1418" w:type="dxa"/>
            <w:tcBorders>
              <w:top w:val="nil"/>
              <w:left w:val="nil"/>
              <w:bottom w:val="nil"/>
              <w:right w:val="nil"/>
            </w:tcBorders>
            <w:shd w:val="clear" w:color="auto" w:fill="auto"/>
            <w:noWrap/>
            <w:vAlign w:val="bottom"/>
            <w:hideMark/>
          </w:tcPr>
          <w:p w14:paraId="0E742BD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15.800,00</w:t>
            </w:r>
          </w:p>
        </w:tc>
        <w:tc>
          <w:tcPr>
            <w:tcW w:w="1417" w:type="dxa"/>
            <w:tcBorders>
              <w:top w:val="nil"/>
              <w:left w:val="nil"/>
              <w:bottom w:val="nil"/>
              <w:right w:val="nil"/>
            </w:tcBorders>
            <w:shd w:val="clear" w:color="auto" w:fill="auto"/>
            <w:noWrap/>
            <w:vAlign w:val="bottom"/>
            <w:hideMark/>
          </w:tcPr>
          <w:p w14:paraId="19C1C14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15.800,00</w:t>
            </w:r>
          </w:p>
        </w:tc>
        <w:tc>
          <w:tcPr>
            <w:tcW w:w="1701" w:type="dxa"/>
            <w:tcBorders>
              <w:top w:val="nil"/>
              <w:left w:val="nil"/>
              <w:bottom w:val="nil"/>
              <w:right w:val="nil"/>
            </w:tcBorders>
            <w:shd w:val="clear" w:color="auto" w:fill="auto"/>
            <w:noWrap/>
            <w:vAlign w:val="bottom"/>
            <w:hideMark/>
          </w:tcPr>
          <w:p w14:paraId="391F834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15.800,00</w:t>
            </w:r>
          </w:p>
        </w:tc>
        <w:tc>
          <w:tcPr>
            <w:tcW w:w="8168" w:type="dxa"/>
            <w:tcBorders>
              <w:top w:val="nil"/>
              <w:left w:val="nil"/>
              <w:bottom w:val="nil"/>
              <w:right w:val="nil"/>
            </w:tcBorders>
            <w:shd w:val="clear" w:color="000000" w:fill="FFFFFF"/>
            <w:noWrap/>
            <w:vAlign w:val="bottom"/>
            <w:hideMark/>
          </w:tcPr>
          <w:p w14:paraId="08FCECA7"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6A0F87AD"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70D4DCD9"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31296B57"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44B3BC6D"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4DA4621F"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32 Materijalni rashodi</w:t>
            </w:r>
          </w:p>
        </w:tc>
        <w:tc>
          <w:tcPr>
            <w:tcW w:w="1984" w:type="dxa"/>
            <w:tcBorders>
              <w:top w:val="nil"/>
              <w:left w:val="nil"/>
              <w:bottom w:val="nil"/>
              <w:right w:val="nil"/>
            </w:tcBorders>
            <w:shd w:val="clear" w:color="auto" w:fill="auto"/>
            <w:noWrap/>
            <w:vAlign w:val="bottom"/>
            <w:hideMark/>
          </w:tcPr>
          <w:p w14:paraId="3655134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78D0963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15.800,00</w:t>
            </w:r>
          </w:p>
        </w:tc>
        <w:tc>
          <w:tcPr>
            <w:tcW w:w="1418" w:type="dxa"/>
            <w:tcBorders>
              <w:top w:val="nil"/>
              <w:left w:val="nil"/>
              <w:bottom w:val="nil"/>
              <w:right w:val="nil"/>
            </w:tcBorders>
            <w:shd w:val="clear" w:color="auto" w:fill="auto"/>
            <w:noWrap/>
            <w:vAlign w:val="bottom"/>
            <w:hideMark/>
          </w:tcPr>
          <w:p w14:paraId="751F30D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15.800,00</w:t>
            </w:r>
          </w:p>
        </w:tc>
        <w:tc>
          <w:tcPr>
            <w:tcW w:w="1417" w:type="dxa"/>
            <w:tcBorders>
              <w:top w:val="nil"/>
              <w:left w:val="nil"/>
              <w:bottom w:val="nil"/>
              <w:right w:val="nil"/>
            </w:tcBorders>
            <w:shd w:val="clear" w:color="auto" w:fill="auto"/>
            <w:noWrap/>
            <w:vAlign w:val="bottom"/>
            <w:hideMark/>
          </w:tcPr>
          <w:p w14:paraId="48A0995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15.800,00</w:t>
            </w:r>
          </w:p>
        </w:tc>
        <w:tc>
          <w:tcPr>
            <w:tcW w:w="1701" w:type="dxa"/>
            <w:tcBorders>
              <w:top w:val="nil"/>
              <w:left w:val="nil"/>
              <w:bottom w:val="nil"/>
              <w:right w:val="nil"/>
            </w:tcBorders>
            <w:shd w:val="clear" w:color="auto" w:fill="auto"/>
            <w:noWrap/>
            <w:vAlign w:val="bottom"/>
            <w:hideMark/>
          </w:tcPr>
          <w:p w14:paraId="5428841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15.800,00</w:t>
            </w:r>
          </w:p>
        </w:tc>
        <w:tc>
          <w:tcPr>
            <w:tcW w:w="8168" w:type="dxa"/>
            <w:tcBorders>
              <w:top w:val="nil"/>
              <w:left w:val="nil"/>
              <w:bottom w:val="nil"/>
              <w:right w:val="nil"/>
            </w:tcBorders>
            <w:shd w:val="clear" w:color="000000" w:fill="FFFFFF"/>
            <w:noWrap/>
            <w:vAlign w:val="bottom"/>
            <w:hideMark/>
          </w:tcPr>
          <w:p w14:paraId="31603123"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5249C9D4"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73D0BA1B"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298093D3"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22690A" w:rsidRPr="0022690A" w14:paraId="6E7377E4"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3E5072F8"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Aktivnost A103103 Horizontalna prometna signalizacija</w:t>
            </w:r>
          </w:p>
        </w:tc>
        <w:tc>
          <w:tcPr>
            <w:tcW w:w="1984" w:type="dxa"/>
            <w:tcBorders>
              <w:top w:val="nil"/>
              <w:left w:val="nil"/>
              <w:bottom w:val="nil"/>
              <w:right w:val="nil"/>
            </w:tcBorders>
            <w:shd w:val="clear" w:color="000000" w:fill="CCCCFF"/>
            <w:noWrap/>
            <w:vAlign w:val="bottom"/>
            <w:hideMark/>
          </w:tcPr>
          <w:p w14:paraId="2F5777F9"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CCCCFF"/>
            <w:noWrap/>
            <w:vAlign w:val="bottom"/>
            <w:hideMark/>
          </w:tcPr>
          <w:p w14:paraId="49A26A2B"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10.000,00</w:t>
            </w:r>
          </w:p>
        </w:tc>
        <w:tc>
          <w:tcPr>
            <w:tcW w:w="1418" w:type="dxa"/>
            <w:tcBorders>
              <w:top w:val="nil"/>
              <w:left w:val="nil"/>
              <w:bottom w:val="nil"/>
              <w:right w:val="nil"/>
            </w:tcBorders>
            <w:shd w:val="clear" w:color="000000" w:fill="CCCCFF"/>
            <w:noWrap/>
            <w:vAlign w:val="bottom"/>
            <w:hideMark/>
          </w:tcPr>
          <w:p w14:paraId="76CFBDDF"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10.000,00</w:t>
            </w:r>
          </w:p>
        </w:tc>
        <w:tc>
          <w:tcPr>
            <w:tcW w:w="1417" w:type="dxa"/>
            <w:tcBorders>
              <w:top w:val="nil"/>
              <w:left w:val="nil"/>
              <w:bottom w:val="nil"/>
              <w:right w:val="nil"/>
            </w:tcBorders>
            <w:shd w:val="clear" w:color="000000" w:fill="CCCCFF"/>
            <w:noWrap/>
            <w:vAlign w:val="bottom"/>
            <w:hideMark/>
          </w:tcPr>
          <w:p w14:paraId="1AB41471"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10.000,00</w:t>
            </w:r>
          </w:p>
        </w:tc>
        <w:tc>
          <w:tcPr>
            <w:tcW w:w="1701" w:type="dxa"/>
            <w:tcBorders>
              <w:top w:val="nil"/>
              <w:left w:val="nil"/>
              <w:bottom w:val="nil"/>
              <w:right w:val="nil"/>
            </w:tcBorders>
            <w:shd w:val="clear" w:color="000000" w:fill="CCCCFF"/>
            <w:noWrap/>
            <w:vAlign w:val="bottom"/>
            <w:hideMark/>
          </w:tcPr>
          <w:p w14:paraId="0980F36B"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10.000,00</w:t>
            </w:r>
          </w:p>
        </w:tc>
        <w:tc>
          <w:tcPr>
            <w:tcW w:w="8168" w:type="dxa"/>
            <w:tcBorders>
              <w:top w:val="nil"/>
              <w:left w:val="nil"/>
              <w:bottom w:val="nil"/>
              <w:right w:val="nil"/>
            </w:tcBorders>
            <w:shd w:val="clear" w:color="000000" w:fill="FFFFFF"/>
            <w:noWrap/>
            <w:vAlign w:val="bottom"/>
            <w:hideMark/>
          </w:tcPr>
          <w:p w14:paraId="33070479"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2F435D11"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4656171D"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6FC18761"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22690A" w:rsidRPr="0022690A" w14:paraId="3EDEF497"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5ECB5625"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1.1. Opći prihodi i primici</w:t>
            </w:r>
          </w:p>
        </w:tc>
        <w:tc>
          <w:tcPr>
            <w:tcW w:w="1984" w:type="dxa"/>
            <w:tcBorders>
              <w:top w:val="nil"/>
              <w:left w:val="nil"/>
              <w:bottom w:val="nil"/>
              <w:right w:val="nil"/>
            </w:tcBorders>
            <w:shd w:val="clear" w:color="000000" w:fill="FFFF99"/>
            <w:noWrap/>
            <w:vAlign w:val="bottom"/>
            <w:hideMark/>
          </w:tcPr>
          <w:p w14:paraId="39B4AE12"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FFFF99"/>
            <w:noWrap/>
            <w:vAlign w:val="bottom"/>
            <w:hideMark/>
          </w:tcPr>
          <w:p w14:paraId="6386C034"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10.000,00</w:t>
            </w:r>
          </w:p>
        </w:tc>
        <w:tc>
          <w:tcPr>
            <w:tcW w:w="1418" w:type="dxa"/>
            <w:tcBorders>
              <w:top w:val="nil"/>
              <w:left w:val="nil"/>
              <w:bottom w:val="nil"/>
              <w:right w:val="nil"/>
            </w:tcBorders>
            <w:shd w:val="clear" w:color="000000" w:fill="FFFF99"/>
            <w:noWrap/>
            <w:vAlign w:val="bottom"/>
            <w:hideMark/>
          </w:tcPr>
          <w:p w14:paraId="438878A9"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10.000,00</w:t>
            </w:r>
          </w:p>
        </w:tc>
        <w:tc>
          <w:tcPr>
            <w:tcW w:w="1417" w:type="dxa"/>
            <w:tcBorders>
              <w:top w:val="nil"/>
              <w:left w:val="nil"/>
              <w:bottom w:val="nil"/>
              <w:right w:val="nil"/>
            </w:tcBorders>
            <w:shd w:val="clear" w:color="000000" w:fill="FFFF99"/>
            <w:noWrap/>
            <w:vAlign w:val="bottom"/>
            <w:hideMark/>
          </w:tcPr>
          <w:p w14:paraId="6589C934"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10.000,00</w:t>
            </w:r>
          </w:p>
        </w:tc>
        <w:tc>
          <w:tcPr>
            <w:tcW w:w="1701" w:type="dxa"/>
            <w:tcBorders>
              <w:top w:val="nil"/>
              <w:left w:val="nil"/>
              <w:bottom w:val="nil"/>
              <w:right w:val="nil"/>
            </w:tcBorders>
            <w:shd w:val="clear" w:color="000000" w:fill="FFFF99"/>
            <w:noWrap/>
            <w:vAlign w:val="bottom"/>
            <w:hideMark/>
          </w:tcPr>
          <w:p w14:paraId="71F8B99D"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10.000,00</w:t>
            </w:r>
          </w:p>
        </w:tc>
        <w:tc>
          <w:tcPr>
            <w:tcW w:w="8168" w:type="dxa"/>
            <w:tcBorders>
              <w:top w:val="nil"/>
              <w:left w:val="nil"/>
              <w:bottom w:val="nil"/>
              <w:right w:val="nil"/>
            </w:tcBorders>
            <w:shd w:val="clear" w:color="000000" w:fill="FFFFFF"/>
            <w:noWrap/>
            <w:vAlign w:val="bottom"/>
            <w:hideMark/>
          </w:tcPr>
          <w:p w14:paraId="6DF5A130"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033590AC"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38FBCF0E"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2F432B40"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FE3D30" w:rsidRPr="0022690A" w14:paraId="6B43183C"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0A5A237E"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3F105C0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71A889A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10.000,00</w:t>
            </w:r>
          </w:p>
        </w:tc>
        <w:tc>
          <w:tcPr>
            <w:tcW w:w="1418" w:type="dxa"/>
            <w:tcBorders>
              <w:top w:val="nil"/>
              <w:left w:val="nil"/>
              <w:bottom w:val="nil"/>
              <w:right w:val="nil"/>
            </w:tcBorders>
            <w:shd w:val="clear" w:color="auto" w:fill="auto"/>
            <w:noWrap/>
            <w:vAlign w:val="bottom"/>
            <w:hideMark/>
          </w:tcPr>
          <w:p w14:paraId="69B4F20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10.000,00</w:t>
            </w:r>
          </w:p>
        </w:tc>
        <w:tc>
          <w:tcPr>
            <w:tcW w:w="1417" w:type="dxa"/>
            <w:tcBorders>
              <w:top w:val="nil"/>
              <w:left w:val="nil"/>
              <w:bottom w:val="nil"/>
              <w:right w:val="nil"/>
            </w:tcBorders>
            <w:shd w:val="clear" w:color="auto" w:fill="auto"/>
            <w:noWrap/>
            <w:vAlign w:val="bottom"/>
            <w:hideMark/>
          </w:tcPr>
          <w:p w14:paraId="5DB6D3A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10.000,00</w:t>
            </w:r>
          </w:p>
        </w:tc>
        <w:tc>
          <w:tcPr>
            <w:tcW w:w="1701" w:type="dxa"/>
            <w:tcBorders>
              <w:top w:val="nil"/>
              <w:left w:val="nil"/>
              <w:bottom w:val="nil"/>
              <w:right w:val="nil"/>
            </w:tcBorders>
            <w:shd w:val="clear" w:color="auto" w:fill="auto"/>
            <w:noWrap/>
            <w:vAlign w:val="bottom"/>
            <w:hideMark/>
          </w:tcPr>
          <w:p w14:paraId="49E1D1C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10.000,00</w:t>
            </w:r>
          </w:p>
        </w:tc>
        <w:tc>
          <w:tcPr>
            <w:tcW w:w="8168" w:type="dxa"/>
            <w:tcBorders>
              <w:top w:val="nil"/>
              <w:left w:val="nil"/>
              <w:bottom w:val="nil"/>
              <w:right w:val="nil"/>
            </w:tcBorders>
            <w:shd w:val="clear" w:color="000000" w:fill="FFFFFF"/>
            <w:noWrap/>
            <w:vAlign w:val="bottom"/>
            <w:hideMark/>
          </w:tcPr>
          <w:p w14:paraId="773AB183"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21B8DB17"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4BB9B56E"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2E722004"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06ABF522"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0805AD63"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32 Materijalni rashodi</w:t>
            </w:r>
          </w:p>
        </w:tc>
        <w:tc>
          <w:tcPr>
            <w:tcW w:w="1984" w:type="dxa"/>
            <w:tcBorders>
              <w:top w:val="nil"/>
              <w:left w:val="nil"/>
              <w:bottom w:val="nil"/>
              <w:right w:val="nil"/>
            </w:tcBorders>
            <w:shd w:val="clear" w:color="auto" w:fill="auto"/>
            <w:noWrap/>
            <w:vAlign w:val="bottom"/>
            <w:hideMark/>
          </w:tcPr>
          <w:p w14:paraId="5CD95E8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1A0CE17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10.000,00</w:t>
            </w:r>
          </w:p>
        </w:tc>
        <w:tc>
          <w:tcPr>
            <w:tcW w:w="1418" w:type="dxa"/>
            <w:tcBorders>
              <w:top w:val="nil"/>
              <w:left w:val="nil"/>
              <w:bottom w:val="nil"/>
              <w:right w:val="nil"/>
            </w:tcBorders>
            <w:shd w:val="clear" w:color="auto" w:fill="auto"/>
            <w:noWrap/>
            <w:vAlign w:val="bottom"/>
            <w:hideMark/>
          </w:tcPr>
          <w:p w14:paraId="7B31C24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10.000,00</w:t>
            </w:r>
          </w:p>
        </w:tc>
        <w:tc>
          <w:tcPr>
            <w:tcW w:w="1417" w:type="dxa"/>
            <w:tcBorders>
              <w:top w:val="nil"/>
              <w:left w:val="nil"/>
              <w:bottom w:val="nil"/>
              <w:right w:val="nil"/>
            </w:tcBorders>
            <w:shd w:val="clear" w:color="auto" w:fill="auto"/>
            <w:noWrap/>
            <w:vAlign w:val="bottom"/>
            <w:hideMark/>
          </w:tcPr>
          <w:p w14:paraId="3EF7254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10.000,00</w:t>
            </w:r>
          </w:p>
        </w:tc>
        <w:tc>
          <w:tcPr>
            <w:tcW w:w="1701" w:type="dxa"/>
            <w:tcBorders>
              <w:top w:val="nil"/>
              <w:left w:val="nil"/>
              <w:bottom w:val="nil"/>
              <w:right w:val="nil"/>
            </w:tcBorders>
            <w:shd w:val="clear" w:color="auto" w:fill="auto"/>
            <w:noWrap/>
            <w:vAlign w:val="bottom"/>
            <w:hideMark/>
          </w:tcPr>
          <w:p w14:paraId="2A5D64C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10.000,00</w:t>
            </w:r>
          </w:p>
        </w:tc>
        <w:tc>
          <w:tcPr>
            <w:tcW w:w="8168" w:type="dxa"/>
            <w:tcBorders>
              <w:top w:val="nil"/>
              <w:left w:val="nil"/>
              <w:bottom w:val="nil"/>
              <w:right w:val="nil"/>
            </w:tcBorders>
            <w:shd w:val="clear" w:color="000000" w:fill="FFFFFF"/>
            <w:noWrap/>
            <w:vAlign w:val="bottom"/>
            <w:hideMark/>
          </w:tcPr>
          <w:p w14:paraId="5BEF7C7B"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0D876D41"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1F76FFAD"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333B5801"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22690A" w:rsidRPr="0022690A" w14:paraId="66EA08DB" w14:textId="77777777" w:rsidTr="00D81F6E">
        <w:trPr>
          <w:trHeight w:val="264"/>
        </w:trPr>
        <w:tc>
          <w:tcPr>
            <w:tcW w:w="7088" w:type="dxa"/>
            <w:gridSpan w:val="2"/>
            <w:tcBorders>
              <w:top w:val="nil"/>
              <w:left w:val="nil"/>
              <w:bottom w:val="nil"/>
              <w:right w:val="nil"/>
            </w:tcBorders>
            <w:shd w:val="clear" w:color="000000" w:fill="9999FF"/>
            <w:noWrap/>
            <w:vAlign w:val="bottom"/>
            <w:hideMark/>
          </w:tcPr>
          <w:p w14:paraId="0DE7D9DE"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Program 1032 Zimska služba</w:t>
            </w:r>
          </w:p>
        </w:tc>
        <w:tc>
          <w:tcPr>
            <w:tcW w:w="1984" w:type="dxa"/>
            <w:tcBorders>
              <w:top w:val="nil"/>
              <w:left w:val="nil"/>
              <w:bottom w:val="nil"/>
              <w:right w:val="nil"/>
            </w:tcBorders>
            <w:shd w:val="clear" w:color="000000" w:fill="9999FF"/>
            <w:noWrap/>
            <w:vAlign w:val="bottom"/>
            <w:hideMark/>
          </w:tcPr>
          <w:p w14:paraId="129DDC30"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109.113,31</w:t>
            </w:r>
          </w:p>
        </w:tc>
        <w:tc>
          <w:tcPr>
            <w:tcW w:w="1843" w:type="dxa"/>
            <w:tcBorders>
              <w:top w:val="nil"/>
              <w:left w:val="nil"/>
              <w:bottom w:val="nil"/>
              <w:right w:val="nil"/>
            </w:tcBorders>
            <w:shd w:val="clear" w:color="000000" w:fill="9999FF"/>
            <w:noWrap/>
            <w:vAlign w:val="bottom"/>
            <w:hideMark/>
          </w:tcPr>
          <w:p w14:paraId="4D14DC4D"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136.000,00</w:t>
            </w:r>
          </w:p>
        </w:tc>
        <w:tc>
          <w:tcPr>
            <w:tcW w:w="1418" w:type="dxa"/>
            <w:tcBorders>
              <w:top w:val="nil"/>
              <w:left w:val="nil"/>
              <w:bottom w:val="nil"/>
              <w:right w:val="nil"/>
            </w:tcBorders>
            <w:shd w:val="clear" w:color="000000" w:fill="9999FF"/>
            <w:noWrap/>
            <w:vAlign w:val="bottom"/>
            <w:hideMark/>
          </w:tcPr>
          <w:p w14:paraId="34545F06"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170.000,00</w:t>
            </w:r>
          </w:p>
        </w:tc>
        <w:tc>
          <w:tcPr>
            <w:tcW w:w="1417" w:type="dxa"/>
            <w:tcBorders>
              <w:top w:val="nil"/>
              <w:left w:val="nil"/>
              <w:bottom w:val="nil"/>
              <w:right w:val="nil"/>
            </w:tcBorders>
            <w:shd w:val="clear" w:color="000000" w:fill="9999FF"/>
            <w:noWrap/>
            <w:vAlign w:val="bottom"/>
            <w:hideMark/>
          </w:tcPr>
          <w:p w14:paraId="23CE35FC"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136.000,00</w:t>
            </w:r>
          </w:p>
        </w:tc>
        <w:tc>
          <w:tcPr>
            <w:tcW w:w="1701" w:type="dxa"/>
            <w:tcBorders>
              <w:top w:val="nil"/>
              <w:left w:val="nil"/>
              <w:bottom w:val="nil"/>
              <w:right w:val="nil"/>
            </w:tcBorders>
            <w:shd w:val="clear" w:color="000000" w:fill="9999FF"/>
            <w:noWrap/>
            <w:vAlign w:val="bottom"/>
            <w:hideMark/>
          </w:tcPr>
          <w:p w14:paraId="38F9BEFE"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136.000,00</w:t>
            </w:r>
          </w:p>
        </w:tc>
        <w:tc>
          <w:tcPr>
            <w:tcW w:w="8168" w:type="dxa"/>
            <w:tcBorders>
              <w:top w:val="nil"/>
              <w:left w:val="nil"/>
              <w:bottom w:val="nil"/>
              <w:right w:val="nil"/>
            </w:tcBorders>
            <w:shd w:val="clear" w:color="000000" w:fill="FFFFFF"/>
            <w:noWrap/>
            <w:vAlign w:val="bottom"/>
            <w:hideMark/>
          </w:tcPr>
          <w:p w14:paraId="6020E3D3"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68D0EF6A"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327DA693"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196C32EA"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22690A" w:rsidRPr="0022690A" w14:paraId="07FB4EB2"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3B62AF32"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Aktivnost A100001 Zimska služba</w:t>
            </w:r>
          </w:p>
        </w:tc>
        <w:tc>
          <w:tcPr>
            <w:tcW w:w="1984" w:type="dxa"/>
            <w:tcBorders>
              <w:top w:val="nil"/>
              <w:left w:val="nil"/>
              <w:bottom w:val="nil"/>
              <w:right w:val="nil"/>
            </w:tcBorders>
            <w:shd w:val="clear" w:color="000000" w:fill="CCCCFF"/>
            <w:noWrap/>
            <w:vAlign w:val="bottom"/>
            <w:hideMark/>
          </w:tcPr>
          <w:p w14:paraId="53E7F1BF"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109.113,31</w:t>
            </w:r>
          </w:p>
        </w:tc>
        <w:tc>
          <w:tcPr>
            <w:tcW w:w="1843" w:type="dxa"/>
            <w:tcBorders>
              <w:top w:val="nil"/>
              <w:left w:val="nil"/>
              <w:bottom w:val="nil"/>
              <w:right w:val="nil"/>
            </w:tcBorders>
            <w:shd w:val="clear" w:color="000000" w:fill="CCCCFF"/>
            <w:noWrap/>
            <w:vAlign w:val="bottom"/>
            <w:hideMark/>
          </w:tcPr>
          <w:p w14:paraId="04320B66"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CCCCFF"/>
            <w:noWrap/>
            <w:vAlign w:val="bottom"/>
            <w:hideMark/>
          </w:tcPr>
          <w:p w14:paraId="0EEC07D2"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CCCCFF"/>
            <w:noWrap/>
            <w:vAlign w:val="bottom"/>
            <w:hideMark/>
          </w:tcPr>
          <w:p w14:paraId="0FF4CCDF"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CCCCFF"/>
            <w:noWrap/>
            <w:vAlign w:val="bottom"/>
            <w:hideMark/>
          </w:tcPr>
          <w:p w14:paraId="3D6448B9"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4B46C682"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753A593E"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5A7E8E91"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44303202"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22690A" w:rsidRPr="0022690A" w14:paraId="51EDFA60"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4F06BF95"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1.1. Opći prihodi i primici</w:t>
            </w:r>
          </w:p>
        </w:tc>
        <w:tc>
          <w:tcPr>
            <w:tcW w:w="1984" w:type="dxa"/>
            <w:tcBorders>
              <w:top w:val="nil"/>
              <w:left w:val="nil"/>
              <w:bottom w:val="nil"/>
              <w:right w:val="nil"/>
            </w:tcBorders>
            <w:shd w:val="clear" w:color="000000" w:fill="FFFF99"/>
            <w:noWrap/>
            <w:vAlign w:val="bottom"/>
            <w:hideMark/>
          </w:tcPr>
          <w:p w14:paraId="50F08474"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28.052,00</w:t>
            </w:r>
          </w:p>
        </w:tc>
        <w:tc>
          <w:tcPr>
            <w:tcW w:w="1843" w:type="dxa"/>
            <w:tcBorders>
              <w:top w:val="nil"/>
              <w:left w:val="nil"/>
              <w:bottom w:val="nil"/>
              <w:right w:val="nil"/>
            </w:tcBorders>
            <w:shd w:val="clear" w:color="000000" w:fill="FFFF99"/>
            <w:noWrap/>
            <w:vAlign w:val="bottom"/>
            <w:hideMark/>
          </w:tcPr>
          <w:p w14:paraId="3616415D"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FFFF99"/>
            <w:noWrap/>
            <w:vAlign w:val="bottom"/>
            <w:hideMark/>
          </w:tcPr>
          <w:p w14:paraId="0ED663DB"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FFFF99"/>
            <w:noWrap/>
            <w:vAlign w:val="bottom"/>
            <w:hideMark/>
          </w:tcPr>
          <w:p w14:paraId="51C17E95"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FFFF99"/>
            <w:noWrap/>
            <w:vAlign w:val="bottom"/>
            <w:hideMark/>
          </w:tcPr>
          <w:p w14:paraId="0721F28C"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3C62A539"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2F6956AC"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772ECB97"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59454828"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FE3D30" w:rsidRPr="0022690A" w14:paraId="25F8FE98"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31AB1888"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0BD8E33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28.052,00</w:t>
            </w:r>
          </w:p>
        </w:tc>
        <w:tc>
          <w:tcPr>
            <w:tcW w:w="1843" w:type="dxa"/>
            <w:tcBorders>
              <w:top w:val="nil"/>
              <w:left w:val="nil"/>
              <w:bottom w:val="nil"/>
              <w:right w:val="nil"/>
            </w:tcBorders>
            <w:shd w:val="clear" w:color="auto" w:fill="auto"/>
            <w:noWrap/>
            <w:vAlign w:val="bottom"/>
            <w:hideMark/>
          </w:tcPr>
          <w:p w14:paraId="1A91653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56E587B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3E95287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7B3D352A"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762D7C59"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4A085858"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3D32051B"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42FAAE2E"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39B8F39A"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5C4BC590"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32 Materijalni rashodi</w:t>
            </w:r>
          </w:p>
        </w:tc>
        <w:tc>
          <w:tcPr>
            <w:tcW w:w="1984" w:type="dxa"/>
            <w:tcBorders>
              <w:top w:val="nil"/>
              <w:left w:val="nil"/>
              <w:bottom w:val="nil"/>
              <w:right w:val="nil"/>
            </w:tcBorders>
            <w:shd w:val="clear" w:color="auto" w:fill="auto"/>
            <w:noWrap/>
            <w:vAlign w:val="bottom"/>
            <w:hideMark/>
          </w:tcPr>
          <w:p w14:paraId="61E715E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28.052,00</w:t>
            </w:r>
          </w:p>
        </w:tc>
        <w:tc>
          <w:tcPr>
            <w:tcW w:w="1843" w:type="dxa"/>
            <w:tcBorders>
              <w:top w:val="nil"/>
              <w:left w:val="nil"/>
              <w:bottom w:val="nil"/>
              <w:right w:val="nil"/>
            </w:tcBorders>
            <w:shd w:val="clear" w:color="auto" w:fill="auto"/>
            <w:noWrap/>
            <w:vAlign w:val="bottom"/>
            <w:hideMark/>
          </w:tcPr>
          <w:p w14:paraId="7941258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53496C4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42CAED1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7DF5EE9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5ECEAD8F"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39E5224A"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26613478"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7A26B349"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22690A" w:rsidRPr="0022690A" w14:paraId="54D617EE"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07662CFF"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lastRenderedPageBreak/>
              <w:t>Izvor 4.1. Komunalna naknada</w:t>
            </w:r>
          </w:p>
        </w:tc>
        <w:tc>
          <w:tcPr>
            <w:tcW w:w="1984" w:type="dxa"/>
            <w:tcBorders>
              <w:top w:val="nil"/>
              <w:left w:val="nil"/>
              <w:bottom w:val="nil"/>
              <w:right w:val="nil"/>
            </w:tcBorders>
            <w:shd w:val="clear" w:color="000000" w:fill="FFFF99"/>
            <w:noWrap/>
            <w:vAlign w:val="bottom"/>
            <w:hideMark/>
          </w:tcPr>
          <w:p w14:paraId="75D8E223"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26.146,85</w:t>
            </w:r>
          </w:p>
        </w:tc>
        <w:tc>
          <w:tcPr>
            <w:tcW w:w="1843" w:type="dxa"/>
            <w:tcBorders>
              <w:top w:val="nil"/>
              <w:left w:val="nil"/>
              <w:bottom w:val="nil"/>
              <w:right w:val="nil"/>
            </w:tcBorders>
            <w:shd w:val="clear" w:color="000000" w:fill="FFFF99"/>
            <w:noWrap/>
            <w:vAlign w:val="bottom"/>
            <w:hideMark/>
          </w:tcPr>
          <w:p w14:paraId="1C685F10"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FFFF99"/>
            <w:noWrap/>
            <w:vAlign w:val="bottom"/>
            <w:hideMark/>
          </w:tcPr>
          <w:p w14:paraId="6B13B683"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FFFF99"/>
            <w:noWrap/>
            <w:vAlign w:val="bottom"/>
            <w:hideMark/>
          </w:tcPr>
          <w:p w14:paraId="6E4DA74A"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FFFF99"/>
            <w:noWrap/>
            <w:vAlign w:val="bottom"/>
            <w:hideMark/>
          </w:tcPr>
          <w:p w14:paraId="3417AAB5"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0AFCC018"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1D620022"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53ABE0A8"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03D671BD"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FE3D30" w:rsidRPr="0022690A" w14:paraId="0672F82F"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3460EF1C"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05C1E35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26.146,85</w:t>
            </w:r>
          </w:p>
        </w:tc>
        <w:tc>
          <w:tcPr>
            <w:tcW w:w="1843" w:type="dxa"/>
            <w:tcBorders>
              <w:top w:val="nil"/>
              <w:left w:val="nil"/>
              <w:bottom w:val="nil"/>
              <w:right w:val="nil"/>
            </w:tcBorders>
            <w:shd w:val="clear" w:color="auto" w:fill="auto"/>
            <w:noWrap/>
            <w:vAlign w:val="bottom"/>
            <w:hideMark/>
          </w:tcPr>
          <w:p w14:paraId="7A3C004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6AE2DAE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1BF41A7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7EA9407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3E1C111E"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55C982BD"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2EA97A82"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36CD8BA5"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0E2E58C7"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03A7E23E"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32 Materijalni rashodi</w:t>
            </w:r>
          </w:p>
        </w:tc>
        <w:tc>
          <w:tcPr>
            <w:tcW w:w="1984" w:type="dxa"/>
            <w:tcBorders>
              <w:top w:val="nil"/>
              <w:left w:val="nil"/>
              <w:bottom w:val="nil"/>
              <w:right w:val="nil"/>
            </w:tcBorders>
            <w:shd w:val="clear" w:color="auto" w:fill="auto"/>
            <w:noWrap/>
            <w:vAlign w:val="bottom"/>
            <w:hideMark/>
          </w:tcPr>
          <w:p w14:paraId="5A9F1CB8"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26.146,85</w:t>
            </w:r>
          </w:p>
        </w:tc>
        <w:tc>
          <w:tcPr>
            <w:tcW w:w="1843" w:type="dxa"/>
            <w:tcBorders>
              <w:top w:val="nil"/>
              <w:left w:val="nil"/>
              <w:bottom w:val="nil"/>
              <w:right w:val="nil"/>
            </w:tcBorders>
            <w:shd w:val="clear" w:color="auto" w:fill="auto"/>
            <w:noWrap/>
            <w:vAlign w:val="bottom"/>
            <w:hideMark/>
          </w:tcPr>
          <w:p w14:paraId="251DA18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7CCA73F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7DD0705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4073E705"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3972840F"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7940F3BC"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4BD36DA8"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09229156"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22690A" w:rsidRPr="0022690A" w14:paraId="6F8CBF64"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2310772D"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4.E Prihodi od Hrvatskih cesta</w:t>
            </w:r>
          </w:p>
        </w:tc>
        <w:tc>
          <w:tcPr>
            <w:tcW w:w="1984" w:type="dxa"/>
            <w:tcBorders>
              <w:top w:val="nil"/>
              <w:left w:val="nil"/>
              <w:bottom w:val="nil"/>
              <w:right w:val="nil"/>
            </w:tcBorders>
            <w:shd w:val="clear" w:color="000000" w:fill="FFFF99"/>
            <w:noWrap/>
            <w:vAlign w:val="bottom"/>
            <w:hideMark/>
          </w:tcPr>
          <w:p w14:paraId="49B8CB9E"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54.914,46</w:t>
            </w:r>
          </w:p>
        </w:tc>
        <w:tc>
          <w:tcPr>
            <w:tcW w:w="1843" w:type="dxa"/>
            <w:tcBorders>
              <w:top w:val="nil"/>
              <w:left w:val="nil"/>
              <w:bottom w:val="nil"/>
              <w:right w:val="nil"/>
            </w:tcBorders>
            <w:shd w:val="clear" w:color="000000" w:fill="FFFF99"/>
            <w:noWrap/>
            <w:vAlign w:val="bottom"/>
            <w:hideMark/>
          </w:tcPr>
          <w:p w14:paraId="5168572C"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FFFF99"/>
            <w:noWrap/>
            <w:vAlign w:val="bottom"/>
            <w:hideMark/>
          </w:tcPr>
          <w:p w14:paraId="2AE5069B"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FFFF99"/>
            <w:noWrap/>
            <w:vAlign w:val="bottom"/>
            <w:hideMark/>
          </w:tcPr>
          <w:p w14:paraId="2F3B370F"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FFFF99"/>
            <w:noWrap/>
            <w:vAlign w:val="bottom"/>
            <w:hideMark/>
          </w:tcPr>
          <w:p w14:paraId="0DBC109F"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02D652E5"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7336D855"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1A16171D"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5C818308"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FE3D30" w:rsidRPr="0022690A" w14:paraId="38C1FD81"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05975857"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1A24C29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54.914,46</w:t>
            </w:r>
          </w:p>
        </w:tc>
        <w:tc>
          <w:tcPr>
            <w:tcW w:w="1843" w:type="dxa"/>
            <w:tcBorders>
              <w:top w:val="nil"/>
              <w:left w:val="nil"/>
              <w:bottom w:val="nil"/>
              <w:right w:val="nil"/>
            </w:tcBorders>
            <w:shd w:val="clear" w:color="auto" w:fill="auto"/>
            <w:noWrap/>
            <w:vAlign w:val="bottom"/>
            <w:hideMark/>
          </w:tcPr>
          <w:p w14:paraId="0F49210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0384AFA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1454918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0B5F064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5780109B"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6709E319"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015A194B"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7888F23D"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7A82D059"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05272019"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32 Materijalni rashodi</w:t>
            </w:r>
          </w:p>
        </w:tc>
        <w:tc>
          <w:tcPr>
            <w:tcW w:w="1984" w:type="dxa"/>
            <w:tcBorders>
              <w:top w:val="nil"/>
              <w:left w:val="nil"/>
              <w:bottom w:val="nil"/>
              <w:right w:val="nil"/>
            </w:tcBorders>
            <w:shd w:val="clear" w:color="auto" w:fill="auto"/>
            <w:noWrap/>
            <w:vAlign w:val="bottom"/>
            <w:hideMark/>
          </w:tcPr>
          <w:p w14:paraId="4907179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54.914,46</w:t>
            </w:r>
          </w:p>
        </w:tc>
        <w:tc>
          <w:tcPr>
            <w:tcW w:w="1843" w:type="dxa"/>
            <w:tcBorders>
              <w:top w:val="nil"/>
              <w:left w:val="nil"/>
              <w:bottom w:val="nil"/>
              <w:right w:val="nil"/>
            </w:tcBorders>
            <w:shd w:val="clear" w:color="auto" w:fill="auto"/>
            <w:noWrap/>
            <w:vAlign w:val="bottom"/>
            <w:hideMark/>
          </w:tcPr>
          <w:p w14:paraId="302060F5"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653468D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26A64DF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550A5C2A"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097EAA20"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5B51528F"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59D915FC"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782D3CCF"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22690A" w:rsidRPr="0022690A" w14:paraId="17667F48"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077FEFFB"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Aktivnost A103201 Zimska služba</w:t>
            </w:r>
          </w:p>
        </w:tc>
        <w:tc>
          <w:tcPr>
            <w:tcW w:w="1984" w:type="dxa"/>
            <w:tcBorders>
              <w:top w:val="nil"/>
              <w:left w:val="nil"/>
              <w:bottom w:val="nil"/>
              <w:right w:val="nil"/>
            </w:tcBorders>
            <w:shd w:val="clear" w:color="000000" w:fill="CCCCFF"/>
            <w:noWrap/>
            <w:vAlign w:val="bottom"/>
            <w:hideMark/>
          </w:tcPr>
          <w:p w14:paraId="52261738"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CCCCFF"/>
            <w:noWrap/>
            <w:vAlign w:val="bottom"/>
            <w:hideMark/>
          </w:tcPr>
          <w:p w14:paraId="1A55B189"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136.000,00</w:t>
            </w:r>
          </w:p>
        </w:tc>
        <w:tc>
          <w:tcPr>
            <w:tcW w:w="1418" w:type="dxa"/>
            <w:tcBorders>
              <w:top w:val="nil"/>
              <w:left w:val="nil"/>
              <w:bottom w:val="nil"/>
              <w:right w:val="nil"/>
            </w:tcBorders>
            <w:shd w:val="clear" w:color="000000" w:fill="CCCCFF"/>
            <w:noWrap/>
            <w:vAlign w:val="bottom"/>
            <w:hideMark/>
          </w:tcPr>
          <w:p w14:paraId="6488A7B7"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170.000,00</w:t>
            </w:r>
          </w:p>
        </w:tc>
        <w:tc>
          <w:tcPr>
            <w:tcW w:w="1417" w:type="dxa"/>
            <w:tcBorders>
              <w:top w:val="nil"/>
              <w:left w:val="nil"/>
              <w:bottom w:val="nil"/>
              <w:right w:val="nil"/>
            </w:tcBorders>
            <w:shd w:val="clear" w:color="000000" w:fill="CCCCFF"/>
            <w:noWrap/>
            <w:vAlign w:val="bottom"/>
            <w:hideMark/>
          </w:tcPr>
          <w:p w14:paraId="6996F43D"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136.000,00</w:t>
            </w:r>
          </w:p>
        </w:tc>
        <w:tc>
          <w:tcPr>
            <w:tcW w:w="1701" w:type="dxa"/>
            <w:tcBorders>
              <w:top w:val="nil"/>
              <w:left w:val="nil"/>
              <w:bottom w:val="nil"/>
              <w:right w:val="nil"/>
            </w:tcBorders>
            <w:shd w:val="clear" w:color="000000" w:fill="CCCCFF"/>
            <w:noWrap/>
            <w:vAlign w:val="bottom"/>
            <w:hideMark/>
          </w:tcPr>
          <w:p w14:paraId="5F24C36A"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136.000,00</w:t>
            </w:r>
          </w:p>
        </w:tc>
        <w:tc>
          <w:tcPr>
            <w:tcW w:w="8168" w:type="dxa"/>
            <w:tcBorders>
              <w:top w:val="nil"/>
              <w:left w:val="nil"/>
              <w:bottom w:val="nil"/>
              <w:right w:val="nil"/>
            </w:tcBorders>
            <w:shd w:val="clear" w:color="000000" w:fill="FFFFFF"/>
            <w:noWrap/>
            <w:vAlign w:val="bottom"/>
            <w:hideMark/>
          </w:tcPr>
          <w:p w14:paraId="2069B1FF"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11DE3A1D"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15682009"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56A1C745"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22690A" w:rsidRPr="0022690A" w14:paraId="7F00FF28"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522D9F22"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4.1. Komunalna naknada</w:t>
            </w:r>
          </w:p>
        </w:tc>
        <w:tc>
          <w:tcPr>
            <w:tcW w:w="1984" w:type="dxa"/>
            <w:tcBorders>
              <w:top w:val="nil"/>
              <w:left w:val="nil"/>
              <w:bottom w:val="nil"/>
              <w:right w:val="nil"/>
            </w:tcBorders>
            <w:shd w:val="clear" w:color="000000" w:fill="FFFF99"/>
            <w:noWrap/>
            <w:vAlign w:val="bottom"/>
            <w:hideMark/>
          </w:tcPr>
          <w:p w14:paraId="3B3EBB1C"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FFFF99"/>
            <w:noWrap/>
            <w:vAlign w:val="bottom"/>
            <w:hideMark/>
          </w:tcPr>
          <w:p w14:paraId="709D0041"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66.000,00</w:t>
            </w:r>
          </w:p>
        </w:tc>
        <w:tc>
          <w:tcPr>
            <w:tcW w:w="1418" w:type="dxa"/>
            <w:tcBorders>
              <w:top w:val="nil"/>
              <w:left w:val="nil"/>
              <w:bottom w:val="nil"/>
              <w:right w:val="nil"/>
            </w:tcBorders>
            <w:shd w:val="clear" w:color="000000" w:fill="FFFF99"/>
            <w:noWrap/>
            <w:vAlign w:val="bottom"/>
            <w:hideMark/>
          </w:tcPr>
          <w:p w14:paraId="521FAAB5"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100.000,00</w:t>
            </w:r>
          </w:p>
        </w:tc>
        <w:tc>
          <w:tcPr>
            <w:tcW w:w="1417" w:type="dxa"/>
            <w:tcBorders>
              <w:top w:val="nil"/>
              <w:left w:val="nil"/>
              <w:bottom w:val="nil"/>
              <w:right w:val="nil"/>
            </w:tcBorders>
            <w:shd w:val="clear" w:color="000000" w:fill="FFFF99"/>
            <w:noWrap/>
            <w:vAlign w:val="bottom"/>
            <w:hideMark/>
          </w:tcPr>
          <w:p w14:paraId="23E4CD94"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66.000,00</w:t>
            </w:r>
          </w:p>
        </w:tc>
        <w:tc>
          <w:tcPr>
            <w:tcW w:w="1701" w:type="dxa"/>
            <w:tcBorders>
              <w:top w:val="nil"/>
              <w:left w:val="nil"/>
              <w:bottom w:val="nil"/>
              <w:right w:val="nil"/>
            </w:tcBorders>
            <w:shd w:val="clear" w:color="000000" w:fill="FFFF99"/>
            <w:noWrap/>
            <w:vAlign w:val="bottom"/>
            <w:hideMark/>
          </w:tcPr>
          <w:p w14:paraId="1BAF68DB"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66.000,00</w:t>
            </w:r>
          </w:p>
        </w:tc>
        <w:tc>
          <w:tcPr>
            <w:tcW w:w="8168" w:type="dxa"/>
            <w:tcBorders>
              <w:top w:val="nil"/>
              <w:left w:val="nil"/>
              <w:bottom w:val="nil"/>
              <w:right w:val="nil"/>
            </w:tcBorders>
            <w:shd w:val="clear" w:color="000000" w:fill="FFFFFF"/>
            <w:noWrap/>
            <w:vAlign w:val="bottom"/>
            <w:hideMark/>
          </w:tcPr>
          <w:p w14:paraId="335654FA"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1206D63C"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2B55865A"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0B0FFA46"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FE3D30" w:rsidRPr="0022690A" w14:paraId="5D3F4C0C"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6449966B"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761C6E7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3BC7DFF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66.000,00</w:t>
            </w:r>
          </w:p>
        </w:tc>
        <w:tc>
          <w:tcPr>
            <w:tcW w:w="1418" w:type="dxa"/>
            <w:tcBorders>
              <w:top w:val="nil"/>
              <w:left w:val="nil"/>
              <w:bottom w:val="nil"/>
              <w:right w:val="nil"/>
            </w:tcBorders>
            <w:shd w:val="clear" w:color="auto" w:fill="auto"/>
            <w:noWrap/>
            <w:vAlign w:val="bottom"/>
            <w:hideMark/>
          </w:tcPr>
          <w:p w14:paraId="7DE8F5C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100.000,00</w:t>
            </w:r>
          </w:p>
        </w:tc>
        <w:tc>
          <w:tcPr>
            <w:tcW w:w="1417" w:type="dxa"/>
            <w:tcBorders>
              <w:top w:val="nil"/>
              <w:left w:val="nil"/>
              <w:bottom w:val="nil"/>
              <w:right w:val="nil"/>
            </w:tcBorders>
            <w:shd w:val="clear" w:color="auto" w:fill="auto"/>
            <w:noWrap/>
            <w:vAlign w:val="bottom"/>
            <w:hideMark/>
          </w:tcPr>
          <w:p w14:paraId="6D2AB43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66.000,00</w:t>
            </w:r>
          </w:p>
        </w:tc>
        <w:tc>
          <w:tcPr>
            <w:tcW w:w="1701" w:type="dxa"/>
            <w:tcBorders>
              <w:top w:val="nil"/>
              <w:left w:val="nil"/>
              <w:bottom w:val="nil"/>
              <w:right w:val="nil"/>
            </w:tcBorders>
            <w:shd w:val="clear" w:color="auto" w:fill="auto"/>
            <w:noWrap/>
            <w:vAlign w:val="bottom"/>
            <w:hideMark/>
          </w:tcPr>
          <w:p w14:paraId="1A501D1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66.000,00</w:t>
            </w:r>
          </w:p>
        </w:tc>
        <w:tc>
          <w:tcPr>
            <w:tcW w:w="8168" w:type="dxa"/>
            <w:tcBorders>
              <w:top w:val="nil"/>
              <w:left w:val="nil"/>
              <w:bottom w:val="nil"/>
              <w:right w:val="nil"/>
            </w:tcBorders>
            <w:shd w:val="clear" w:color="000000" w:fill="FFFFFF"/>
            <w:noWrap/>
            <w:vAlign w:val="bottom"/>
            <w:hideMark/>
          </w:tcPr>
          <w:p w14:paraId="0E799C82"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6A75D8D4"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460C204C"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5A3FD0EF"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6653BD44"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60553F6D"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32 Materijalni rashodi</w:t>
            </w:r>
          </w:p>
        </w:tc>
        <w:tc>
          <w:tcPr>
            <w:tcW w:w="1984" w:type="dxa"/>
            <w:tcBorders>
              <w:top w:val="nil"/>
              <w:left w:val="nil"/>
              <w:bottom w:val="nil"/>
              <w:right w:val="nil"/>
            </w:tcBorders>
            <w:shd w:val="clear" w:color="auto" w:fill="auto"/>
            <w:noWrap/>
            <w:vAlign w:val="bottom"/>
            <w:hideMark/>
          </w:tcPr>
          <w:p w14:paraId="416F14F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5D84DFF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66.000,00</w:t>
            </w:r>
          </w:p>
        </w:tc>
        <w:tc>
          <w:tcPr>
            <w:tcW w:w="1418" w:type="dxa"/>
            <w:tcBorders>
              <w:top w:val="nil"/>
              <w:left w:val="nil"/>
              <w:bottom w:val="nil"/>
              <w:right w:val="nil"/>
            </w:tcBorders>
            <w:shd w:val="clear" w:color="auto" w:fill="auto"/>
            <w:noWrap/>
            <w:vAlign w:val="bottom"/>
            <w:hideMark/>
          </w:tcPr>
          <w:p w14:paraId="4D90C718"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100.000,00</w:t>
            </w:r>
          </w:p>
        </w:tc>
        <w:tc>
          <w:tcPr>
            <w:tcW w:w="1417" w:type="dxa"/>
            <w:tcBorders>
              <w:top w:val="nil"/>
              <w:left w:val="nil"/>
              <w:bottom w:val="nil"/>
              <w:right w:val="nil"/>
            </w:tcBorders>
            <w:shd w:val="clear" w:color="auto" w:fill="auto"/>
            <w:noWrap/>
            <w:vAlign w:val="bottom"/>
            <w:hideMark/>
          </w:tcPr>
          <w:p w14:paraId="4632BEA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66.000,00</w:t>
            </w:r>
          </w:p>
        </w:tc>
        <w:tc>
          <w:tcPr>
            <w:tcW w:w="1701" w:type="dxa"/>
            <w:tcBorders>
              <w:top w:val="nil"/>
              <w:left w:val="nil"/>
              <w:bottom w:val="nil"/>
              <w:right w:val="nil"/>
            </w:tcBorders>
            <w:shd w:val="clear" w:color="auto" w:fill="auto"/>
            <w:noWrap/>
            <w:vAlign w:val="bottom"/>
            <w:hideMark/>
          </w:tcPr>
          <w:p w14:paraId="23CA06A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66.000,00</w:t>
            </w:r>
          </w:p>
        </w:tc>
        <w:tc>
          <w:tcPr>
            <w:tcW w:w="8168" w:type="dxa"/>
            <w:tcBorders>
              <w:top w:val="nil"/>
              <w:left w:val="nil"/>
              <w:bottom w:val="nil"/>
              <w:right w:val="nil"/>
            </w:tcBorders>
            <w:shd w:val="clear" w:color="000000" w:fill="FFFFFF"/>
            <w:noWrap/>
            <w:vAlign w:val="bottom"/>
            <w:hideMark/>
          </w:tcPr>
          <w:p w14:paraId="186F2984"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7B985A6E"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1ED237FB"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01BA6224"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22690A" w:rsidRPr="0022690A" w14:paraId="5FC1AE31"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3590D0C4"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4.E Prihodi od Hrvatskih cesta</w:t>
            </w:r>
          </w:p>
        </w:tc>
        <w:tc>
          <w:tcPr>
            <w:tcW w:w="1984" w:type="dxa"/>
            <w:tcBorders>
              <w:top w:val="nil"/>
              <w:left w:val="nil"/>
              <w:bottom w:val="nil"/>
              <w:right w:val="nil"/>
            </w:tcBorders>
            <w:shd w:val="clear" w:color="000000" w:fill="FFFF99"/>
            <w:noWrap/>
            <w:vAlign w:val="bottom"/>
            <w:hideMark/>
          </w:tcPr>
          <w:p w14:paraId="0FA5D1BD"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FFFF99"/>
            <w:noWrap/>
            <w:vAlign w:val="bottom"/>
            <w:hideMark/>
          </w:tcPr>
          <w:p w14:paraId="676BEDAA"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70.000,00</w:t>
            </w:r>
          </w:p>
        </w:tc>
        <w:tc>
          <w:tcPr>
            <w:tcW w:w="1418" w:type="dxa"/>
            <w:tcBorders>
              <w:top w:val="nil"/>
              <w:left w:val="nil"/>
              <w:bottom w:val="nil"/>
              <w:right w:val="nil"/>
            </w:tcBorders>
            <w:shd w:val="clear" w:color="000000" w:fill="FFFF99"/>
            <w:noWrap/>
            <w:vAlign w:val="bottom"/>
            <w:hideMark/>
          </w:tcPr>
          <w:p w14:paraId="328980D4"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70.000,00</w:t>
            </w:r>
          </w:p>
        </w:tc>
        <w:tc>
          <w:tcPr>
            <w:tcW w:w="1417" w:type="dxa"/>
            <w:tcBorders>
              <w:top w:val="nil"/>
              <w:left w:val="nil"/>
              <w:bottom w:val="nil"/>
              <w:right w:val="nil"/>
            </w:tcBorders>
            <w:shd w:val="clear" w:color="000000" w:fill="FFFF99"/>
            <w:noWrap/>
            <w:vAlign w:val="bottom"/>
            <w:hideMark/>
          </w:tcPr>
          <w:p w14:paraId="60201856"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70.000,00</w:t>
            </w:r>
          </w:p>
        </w:tc>
        <w:tc>
          <w:tcPr>
            <w:tcW w:w="1701" w:type="dxa"/>
            <w:tcBorders>
              <w:top w:val="nil"/>
              <w:left w:val="nil"/>
              <w:bottom w:val="nil"/>
              <w:right w:val="nil"/>
            </w:tcBorders>
            <w:shd w:val="clear" w:color="000000" w:fill="FFFF99"/>
            <w:noWrap/>
            <w:vAlign w:val="bottom"/>
            <w:hideMark/>
          </w:tcPr>
          <w:p w14:paraId="4A52747B"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70.000,00</w:t>
            </w:r>
          </w:p>
        </w:tc>
        <w:tc>
          <w:tcPr>
            <w:tcW w:w="8168" w:type="dxa"/>
            <w:tcBorders>
              <w:top w:val="nil"/>
              <w:left w:val="nil"/>
              <w:bottom w:val="nil"/>
              <w:right w:val="nil"/>
            </w:tcBorders>
            <w:shd w:val="clear" w:color="000000" w:fill="FFFFFF"/>
            <w:noWrap/>
            <w:vAlign w:val="bottom"/>
            <w:hideMark/>
          </w:tcPr>
          <w:p w14:paraId="584B7956"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627AAC3C"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172E6B64"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6ADA9CE3"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FE3D30" w:rsidRPr="0022690A" w14:paraId="1885ABAF"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24448636"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73DD9B7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17A2C408"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70.000,00</w:t>
            </w:r>
          </w:p>
        </w:tc>
        <w:tc>
          <w:tcPr>
            <w:tcW w:w="1418" w:type="dxa"/>
            <w:tcBorders>
              <w:top w:val="nil"/>
              <w:left w:val="nil"/>
              <w:bottom w:val="nil"/>
              <w:right w:val="nil"/>
            </w:tcBorders>
            <w:shd w:val="clear" w:color="auto" w:fill="auto"/>
            <w:noWrap/>
            <w:vAlign w:val="bottom"/>
            <w:hideMark/>
          </w:tcPr>
          <w:p w14:paraId="5A47349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70.000,00</w:t>
            </w:r>
          </w:p>
        </w:tc>
        <w:tc>
          <w:tcPr>
            <w:tcW w:w="1417" w:type="dxa"/>
            <w:tcBorders>
              <w:top w:val="nil"/>
              <w:left w:val="nil"/>
              <w:bottom w:val="nil"/>
              <w:right w:val="nil"/>
            </w:tcBorders>
            <w:shd w:val="clear" w:color="auto" w:fill="auto"/>
            <w:noWrap/>
            <w:vAlign w:val="bottom"/>
            <w:hideMark/>
          </w:tcPr>
          <w:p w14:paraId="78BA060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70.000,00</w:t>
            </w:r>
          </w:p>
        </w:tc>
        <w:tc>
          <w:tcPr>
            <w:tcW w:w="1701" w:type="dxa"/>
            <w:tcBorders>
              <w:top w:val="nil"/>
              <w:left w:val="nil"/>
              <w:bottom w:val="nil"/>
              <w:right w:val="nil"/>
            </w:tcBorders>
            <w:shd w:val="clear" w:color="auto" w:fill="auto"/>
            <w:noWrap/>
            <w:vAlign w:val="bottom"/>
            <w:hideMark/>
          </w:tcPr>
          <w:p w14:paraId="1385638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70.000,00</w:t>
            </w:r>
          </w:p>
        </w:tc>
        <w:tc>
          <w:tcPr>
            <w:tcW w:w="8168" w:type="dxa"/>
            <w:tcBorders>
              <w:top w:val="nil"/>
              <w:left w:val="nil"/>
              <w:bottom w:val="nil"/>
              <w:right w:val="nil"/>
            </w:tcBorders>
            <w:shd w:val="clear" w:color="000000" w:fill="FFFFFF"/>
            <w:noWrap/>
            <w:vAlign w:val="bottom"/>
            <w:hideMark/>
          </w:tcPr>
          <w:p w14:paraId="7F48F68E"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2D2799BA"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63413D06"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58CF01D2"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4542D36B"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5B181C9C"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32 Materijalni rashodi</w:t>
            </w:r>
          </w:p>
        </w:tc>
        <w:tc>
          <w:tcPr>
            <w:tcW w:w="1984" w:type="dxa"/>
            <w:tcBorders>
              <w:top w:val="nil"/>
              <w:left w:val="nil"/>
              <w:bottom w:val="nil"/>
              <w:right w:val="nil"/>
            </w:tcBorders>
            <w:shd w:val="clear" w:color="auto" w:fill="auto"/>
            <w:noWrap/>
            <w:vAlign w:val="bottom"/>
            <w:hideMark/>
          </w:tcPr>
          <w:p w14:paraId="470E63D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0E1805E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70.000,00</w:t>
            </w:r>
          </w:p>
        </w:tc>
        <w:tc>
          <w:tcPr>
            <w:tcW w:w="1418" w:type="dxa"/>
            <w:tcBorders>
              <w:top w:val="nil"/>
              <w:left w:val="nil"/>
              <w:bottom w:val="nil"/>
              <w:right w:val="nil"/>
            </w:tcBorders>
            <w:shd w:val="clear" w:color="auto" w:fill="auto"/>
            <w:noWrap/>
            <w:vAlign w:val="bottom"/>
            <w:hideMark/>
          </w:tcPr>
          <w:p w14:paraId="4AA7DCAA"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70.000,00</w:t>
            </w:r>
          </w:p>
        </w:tc>
        <w:tc>
          <w:tcPr>
            <w:tcW w:w="1417" w:type="dxa"/>
            <w:tcBorders>
              <w:top w:val="nil"/>
              <w:left w:val="nil"/>
              <w:bottom w:val="nil"/>
              <w:right w:val="nil"/>
            </w:tcBorders>
            <w:shd w:val="clear" w:color="auto" w:fill="auto"/>
            <w:noWrap/>
            <w:vAlign w:val="bottom"/>
            <w:hideMark/>
          </w:tcPr>
          <w:p w14:paraId="24C94CD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70.000,00</w:t>
            </w:r>
          </w:p>
        </w:tc>
        <w:tc>
          <w:tcPr>
            <w:tcW w:w="1701" w:type="dxa"/>
            <w:tcBorders>
              <w:top w:val="nil"/>
              <w:left w:val="nil"/>
              <w:bottom w:val="nil"/>
              <w:right w:val="nil"/>
            </w:tcBorders>
            <w:shd w:val="clear" w:color="auto" w:fill="auto"/>
            <w:noWrap/>
            <w:vAlign w:val="bottom"/>
            <w:hideMark/>
          </w:tcPr>
          <w:p w14:paraId="59966B5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70.000,00</w:t>
            </w:r>
          </w:p>
        </w:tc>
        <w:tc>
          <w:tcPr>
            <w:tcW w:w="8168" w:type="dxa"/>
            <w:tcBorders>
              <w:top w:val="nil"/>
              <w:left w:val="nil"/>
              <w:bottom w:val="nil"/>
              <w:right w:val="nil"/>
            </w:tcBorders>
            <w:shd w:val="clear" w:color="000000" w:fill="FFFFFF"/>
            <w:noWrap/>
            <w:vAlign w:val="bottom"/>
            <w:hideMark/>
          </w:tcPr>
          <w:p w14:paraId="7AA1A7A6"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26A9757B"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4E0CB1FF"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581553F5"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22690A" w:rsidRPr="0022690A" w14:paraId="2CF7D253" w14:textId="77777777" w:rsidTr="00D81F6E">
        <w:trPr>
          <w:trHeight w:val="264"/>
        </w:trPr>
        <w:tc>
          <w:tcPr>
            <w:tcW w:w="7088" w:type="dxa"/>
            <w:gridSpan w:val="2"/>
            <w:tcBorders>
              <w:top w:val="nil"/>
              <w:left w:val="nil"/>
              <w:bottom w:val="nil"/>
              <w:right w:val="nil"/>
            </w:tcBorders>
            <w:shd w:val="clear" w:color="000000" w:fill="9999FF"/>
            <w:noWrap/>
            <w:vAlign w:val="bottom"/>
            <w:hideMark/>
          </w:tcPr>
          <w:p w14:paraId="2FB57B8D"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Program 1033 Javna rasvjeta</w:t>
            </w:r>
          </w:p>
        </w:tc>
        <w:tc>
          <w:tcPr>
            <w:tcW w:w="1984" w:type="dxa"/>
            <w:tcBorders>
              <w:top w:val="nil"/>
              <w:left w:val="nil"/>
              <w:bottom w:val="nil"/>
              <w:right w:val="nil"/>
            </w:tcBorders>
            <w:shd w:val="clear" w:color="000000" w:fill="9999FF"/>
            <w:noWrap/>
            <w:vAlign w:val="bottom"/>
            <w:hideMark/>
          </w:tcPr>
          <w:p w14:paraId="6051953B"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1.544.310,54</w:t>
            </w:r>
          </w:p>
        </w:tc>
        <w:tc>
          <w:tcPr>
            <w:tcW w:w="1843" w:type="dxa"/>
            <w:tcBorders>
              <w:top w:val="nil"/>
              <w:left w:val="nil"/>
              <w:bottom w:val="nil"/>
              <w:right w:val="nil"/>
            </w:tcBorders>
            <w:shd w:val="clear" w:color="000000" w:fill="9999FF"/>
            <w:noWrap/>
            <w:vAlign w:val="bottom"/>
            <w:hideMark/>
          </w:tcPr>
          <w:p w14:paraId="34D6DD70"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210.000,00</w:t>
            </w:r>
          </w:p>
        </w:tc>
        <w:tc>
          <w:tcPr>
            <w:tcW w:w="1418" w:type="dxa"/>
            <w:tcBorders>
              <w:top w:val="nil"/>
              <w:left w:val="nil"/>
              <w:bottom w:val="nil"/>
              <w:right w:val="nil"/>
            </w:tcBorders>
            <w:shd w:val="clear" w:color="000000" w:fill="9999FF"/>
            <w:noWrap/>
            <w:vAlign w:val="bottom"/>
            <w:hideMark/>
          </w:tcPr>
          <w:p w14:paraId="31F9E5D5"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140.000,00</w:t>
            </w:r>
          </w:p>
        </w:tc>
        <w:tc>
          <w:tcPr>
            <w:tcW w:w="1417" w:type="dxa"/>
            <w:tcBorders>
              <w:top w:val="nil"/>
              <w:left w:val="nil"/>
              <w:bottom w:val="nil"/>
              <w:right w:val="nil"/>
            </w:tcBorders>
            <w:shd w:val="clear" w:color="000000" w:fill="9999FF"/>
            <w:noWrap/>
            <w:vAlign w:val="bottom"/>
            <w:hideMark/>
          </w:tcPr>
          <w:p w14:paraId="5AF2F58B"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122.000,00</w:t>
            </w:r>
          </w:p>
        </w:tc>
        <w:tc>
          <w:tcPr>
            <w:tcW w:w="1701" w:type="dxa"/>
            <w:tcBorders>
              <w:top w:val="nil"/>
              <w:left w:val="nil"/>
              <w:bottom w:val="nil"/>
              <w:right w:val="nil"/>
            </w:tcBorders>
            <w:shd w:val="clear" w:color="000000" w:fill="9999FF"/>
            <w:noWrap/>
            <w:vAlign w:val="bottom"/>
            <w:hideMark/>
          </w:tcPr>
          <w:p w14:paraId="35C2B52E"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122.000,00</w:t>
            </w:r>
          </w:p>
        </w:tc>
        <w:tc>
          <w:tcPr>
            <w:tcW w:w="8168" w:type="dxa"/>
            <w:tcBorders>
              <w:top w:val="nil"/>
              <w:left w:val="nil"/>
              <w:bottom w:val="nil"/>
              <w:right w:val="nil"/>
            </w:tcBorders>
            <w:shd w:val="clear" w:color="000000" w:fill="FFFFFF"/>
            <w:noWrap/>
            <w:vAlign w:val="bottom"/>
            <w:hideMark/>
          </w:tcPr>
          <w:p w14:paraId="09AD7DD5"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5FC0F8DE"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09184819"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0392ACB2"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22690A" w:rsidRPr="0022690A" w14:paraId="4A88B3FE"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3A4C93B1"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Aktivnost A100001 Izdaci za potrošenu električnu energiju</w:t>
            </w:r>
          </w:p>
        </w:tc>
        <w:tc>
          <w:tcPr>
            <w:tcW w:w="1984" w:type="dxa"/>
            <w:tcBorders>
              <w:top w:val="nil"/>
              <w:left w:val="nil"/>
              <w:bottom w:val="nil"/>
              <w:right w:val="nil"/>
            </w:tcBorders>
            <w:shd w:val="clear" w:color="000000" w:fill="CCCCFF"/>
            <w:noWrap/>
            <w:vAlign w:val="bottom"/>
            <w:hideMark/>
          </w:tcPr>
          <w:p w14:paraId="26CAC977"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229.260,05</w:t>
            </w:r>
          </w:p>
        </w:tc>
        <w:tc>
          <w:tcPr>
            <w:tcW w:w="1843" w:type="dxa"/>
            <w:tcBorders>
              <w:top w:val="nil"/>
              <w:left w:val="nil"/>
              <w:bottom w:val="nil"/>
              <w:right w:val="nil"/>
            </w:tcBorders>
            <w:shd w:val="clear" w:color="000000" w:fill="CCCCFF"/>
            <w:noWrap/>
            <w:vAlign w:val="bottom"/>
            <w:hideMark/>
          </w:tcPr>
          <w:p w14:paraId="4C9F9DBE"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CCCCFF"/>
            <w:noWrap/>
            <w:vAlign w:val="bottom"/>
            <w:hideMark/>
          </w:tcPr>
          <w:p w14:paraId="22734EC1"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CCCCFF"/>
            <w:noWrap/>
            <w:vAlign w:val="bottom"/>
            <w:hideMark/>
          </w:tcPr>
          <w:p w14:paraId="3CA0F597"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CCCCFF"/>
            <w:noWrap/>
            <w:vAlign w:val="bottom"/>
            <w:hideMark/>
          </w:tcPr>
          <w:p w14:paraId="05FA7388"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742EDB6E"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44A4FF8D"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08EC8FFB"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765C35CB"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22690A" w:rsidRPr="0022690A" w14:paraId="3613B081"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796DEBDD"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1.1. Opći prihodi i primici</w:t>
            </w:r>
          </w:p>
        </w:tc>
        <w:tc>
          <w:tcPr>
            <w:tcW w:w="1984" w:type="dxa"/>
            <w:tcBorders>
              <w:top w:val="nil"/>
              <w:left w:val="nil"/>
              <w:bottom w:val="nil"/>
              <w:right w:val="nil"/>
            </w:tcBorders>
            <w:shd w:val="clear" w:color="000000" w:fill="FFFF99"/>
            <w:noWrap/>
            <w:vAlign w:val="bottom"/>
            <w:hideMark/>
          </w:tcPr>
          <w:p w14:paraId="08FE8043"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96.537,27</w:t>
            </w:r>
          </w:p>
        </w:tc>
        <w:tc>
          <w:tcPr>
            <w:tcW w:w="1843" w:type="dxa"/>
            <w:tcBorders>
              <w:top w:val="nil"/>
              <w:left w:val="nil"/>
              <w:bottom w:val="nil"/>
              <w:right w:val="nil"/>
            </w:tcBorders>
            <w:shd w:val="clear" w:color="000000" w:fill="FFFF99"/>
            <w:noWrap/>
            <w:vAlign w:val="bottom"/>
            <w:hideMark/>
          </w:tcPr>
          <w:p w14:paraId="268B514C"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FFFF99"/>
            <w:noWrap/>
            <w:vAlign w:val="bottom"/>
            <w:hideMark/>
          </w:tcPr>
          <w:p w14:paraId="49BAAAF9"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FFFF99"/>
            <w:noWrap/>
            <w:vAlign w:val="bottom"/>
            <w:hideMark/>
          </w:tcPr>
          <w:p w14:paraId="193DEE8C"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FFFF99"/>
            <w:noWrap/>
            <w:vAlign w:val="bottom"/>
            <w:hideMark/>
          </w:tcPr>
          <w:p w14:paraId="77F52D66"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13DB9945"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6A939F3D"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3C50E9B0"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0721C874"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FE3D30" w:rsidRPr="0022690A" w14:paraId="5576F350"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2C671EB4"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0B11B11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96.537,27</w:t>
            </w:r>
          </w:p>
        </w:tc>
        <w:tc>
          <w:tcPr>
            <w:tcW w:w="1843" w:type="dxa"/>
            <w:tcBorders>
              <w:top w:val="nil"/>
              <w:left w:val="nil"/>
              <w:bottom w:val="nil"/>
              <w:right w:val="nil"/>
            </w:tcBorders>
            <w:shd w:val="clear" w:color="auto" w:fill="auto"/>
            <w:noWrap/>
            <w:vAlign w:val="bottom"/>
            <w:hideMark/>
          </w:tcPr>
          <w:p w14:paraId="40C28C3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0289751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6E5ECBA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45B791A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2E5B5EE7"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02549658"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021859F5"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7B3FB104"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45EAC6AC"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4F6128FE"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32 Materijalni rashodi</w:t>
            </w:r>
          </w:p>
        </w:tc>
        <w:tc>
          <w:tcPr>
            <w:tcW w:w="1984" w:type="dxa"/>
            <w:tcBorders>
              <w:top w:val="nil"/>
              <w:left w:val="nil"/>
              <w:bottom w:val="nil"/>
              <w:right w:val="nil"/>
            </w:tcBorders>
            <w:shd w:val="clear" w:color="auto" w:fill="auto"/>
            <w:noWrap/>
            <w:vAlign w:val="bottom"/>
            <w:hideMark/>
          </w:tcPr>
          <w:p w14:paraId="5D6E657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96.537,27</w:t>
            </w:r>
          </w:p>
        </w:tc>
        <w:tc>
          <w:tcPr>
            <w:tcW w:w="1843" w:type="dxa"/>
            <w:tcBorders>
              <w:top w:val="nil"/>
              <w:left w:val="nil"/>
              <w:bottom w:val="nil"/>
              <w:right w:val="nil"/>
            </w:tcBorders>
            <w:shd w:val="clear" w:color="auto" w:fill="auto"/>
            <w:noWrap/>
            <w:vAlign w:val="bottom"/>
            <w:hideMark/>
          </w:tcPr>
          <w:p w14:paraId="6F36CA0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23F2A72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2F022BE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015AF60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199CBAAB"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2CB1E2FA"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3F5D6048"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7C4388FA"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22690A" w:rsidRPr="0022690A" w14:paraId="3A5636FD"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5AD48508"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4.B. Naknada za korištenje prostora elektrana</w:t>
            </w:r>
          </w:p>
        </w:tc>
        <w:tc>
          <w:tcPr>
            <w:tcW w:w="1984" w:type="dxa"/>
            <w:tcBorders>
              <w:top w:val="nil"/>
              <w:left w:val="nil"/>
              <w:bottom w:val="nil"/>
              <w:right w:val="nil"/>
            </w:tcBorders>
            <w:shd w:val="clear" w:color="000000" w:fill="FFFF99"/>
            <w:noWrap/>
            <w:vAlign w:val="bottom"/>
            <w:hideMark/>
          </w:tcPr>
          <w:p w14:paraId="260067DD"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132.722,78</w:t>
            </w:r>
          </w:p>
        </w:tc>
        <w:tc>
          <w:tcPr>
            <w:tcW w:w="1843" w:type="dxa"/>
            <w:tcBorders>
              <w:top w:val="nil"/>
              <w:left w:val="nil"/>
              <w:bottom w:val="nil"/>
              <w:right w:val="nil"/>
            </w:tcBorders>
            <w:shd w:val="clear" w:color="000000" w:fill="FFFF99"/>
            <w:noWrap/>
            <w:vAlign w:val="bottom"/>
            <w:hideMark/>
          </w:tcPr>
          <w:p w14:paraId="789D4899"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FFFF99"/>
            <w:noWrap/>
            <w:vAlign w:val="bottom"/>
            <w:hideMark/>
          </w:tcPr>
          <w:p w14:paraId="44F70214"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FFFF99"/>
            <w:noWrap/>
            <w:vAlign w:val="bottom"/>
            <w:hideMark/>
          </w:tcPr>
          <w:p w14:paraId="531793B4"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FFFF99"/>
            <w:noWrap/>
            <w:vAlign w:val="bottom"/>
            <w:hideMark/>
          </w:tcPr>
          <w:p w14:paraId="4A8A4372"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354A4B33"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7E33B4BF"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20A9FFB2"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34C31054"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FE3D30" w:rsidRPr="0022690A" w14:paraId="622F7FC0"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188864E6"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43938EF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132.722,78</w:t>
            </w:r>
          </w:p>
        </w:tc>
        <w:tc>
          <w:tcPr>
            <w:tcW w:w="1843" w:type="dxa"/>
            <w:tcBorders>
              <w:top w:val="nil"/>
              <w:left w:val="nil"/>
              <w:bottom w:val="nil"/>
              <w:right w:val="nil"/>
            </w:tcBorders>
            <w:shd w:val="clear" w:color="auto" w:fill="auto"/>
            <w:noWrap/>
            <w:vAlign w:val="bottom"/>
            <w:hideMark/>
          </w:tcPr>
          <w:p w14:paraId="0EE16C0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78FA4CD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3563B1F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4CAE6DE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5ABAFA5A"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52233AD1"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2C9441E3"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4EB072C3"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269278B6"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5344CB94"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32 Materijalni rashodi</w:t>
            </w:r>
          </w:p>
        </w:tc>
        <w:tc>
          <w:tcPr>
            <w:tcW w:w="1984" w:type="dxa"/>
            <w:tcBorders>
              <w:top w:val="nil"/>
              <w:left w:val="nil"/>
              <w:bottom w:val="nil"/>
              <w:right w:val="nil"/>
            </w:tcBorders>
            <w:shd w:val="clear" w:color="auto" w:fill="auto"/>
            <w:noWrap/>
            <w:vAlign w:val="bottom"/>
            <w:hideMark/>
          </w:tcPr>
          <w:p w14:paraId="1142DD0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132.722,78</w:t>
            </w:r>
          </w:p>
        </w:tc>
        <w:tc>
          <w:tcPr>
            <w:tcW w:w="1843" w:type="dxa"/>
            <w:tcBorders>
              <w:top w:val="nil"/>
              <w:left w:val="nil"/>
              <w:bottom w:val="nil"/>
              <w:right w:val="nil"/>
            </w:tcBorders>
            <w:shd w:val="clear" w:color="auto" w:fill="auto"/>
            <w:noWrap/>
            <w:vAlign w:val="bottom"/>
            <w:hideMark/>
          </w:tcPr>
          <w:p w14:paraId="4D25735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30C598E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2786E14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7C7C5B9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49D1CB87"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1079CBA5"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2B862500"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54464358"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22690A" w:rsidRPr="0022690A" w14:paraId="4F17A2C1"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5C2DAD9D"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Aktivnost A100002 Redovito održavanje javne rasvjete</w:t>
            </w:r>
          </w:p>
        </w:tc>
        <w:tc>
          <w:tcPr>
            <w:tcW w:w="1984" w:type="dxa"/>
            <w:tcBorders>
              <w:top w:val="nil"/>
              <w:left w:val="nil"/>
              <w:bottom w:val="nil"/>
              <w:right w:val="nil"/>
            </w:tcBorders>
            <w:shd w:val="clear" w:color="000000" w:fill="CCCCFF"/>
            <w:noWrap/>
            <w:vAlign w:val="bottom"/>
            <w:hideMark/>
          </w:tcPr>
          <w:p w14:paraId="5F6A5585"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47.446,22</w:t>
            </w:r>
          </w:p>
        </w:tc>
        <w:tc>
          <w:tcPr>
            <w:tcW w:w="1843" w:type="dxa"/>
            <w:tcBorders>
              <w:top w:val="nil"/>
              <w:left w:val="nil"/>
              <w:bottom w:val="nil"/>
              <w:right w:val="nil"/>
            </w:tcBorders>
            <w:shd w:val="clear" w:color="000000" w:fill="CCCCFF"/>
            <w:noWrap/>
            <w:vAlign w:val="bottom"/>
            <w:hideMark/>
          </w:tcPr>
          <w:p w14:paraId="0D5FC854"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CCCCFF"/>
            <w:noWrap/>
            <w:vAlign w:val="bottom"/>
            <w:hideMark/>
          </w:tcPr>
          <w:p w14:paraId="2E94FF68"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CCCCFF"/>
            <w:noWrap/>
            <w:vAlign w:val="bottom"/>
            <w:hideMark/>
          </w:tcPr>
          <w:p w14:paraId="2516F7CC"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CCCCFF"/>
            <w:noWrap/>
            <w:vAlign w:val="bottom"/>
            <w:hideMark/>
          </w:tcPr>
          <w:p w14:paraId="7D2D1DBB"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46DA79DB"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4681A831"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771E2D46"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5BBBCF96"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22690A" w:rsidRPr="0022690A" w14:paraId="639984F2"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58CBAA37"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4.B. Naknada za korištenje prostora elektrana</w:t>
            </w:r>
          </w:p>
        </w:tc>
        <w:tc>
          <w:tcPr>
            <w:tcW w:w="1984" w:type="dxa"/>
            <w:tcBorders>
              <w:top w:val="nil"/>
              <w:left w:val="nil"/>
              <w:bottom w:val="nil"/>
              <w:right w:val="nil"/>
            </w:tcBorders>
            <w:shd w:val="clear" w:color="000000" w:fill="FFFF99"/>
            <w:noWrap/>
            <w:vAlign w:val="bottom"/>
            <w:hideMark/>
          </w:tcPr>
          <w:p w14:paraId="184DF399"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47.446,22</w:t>
            </w:r>
          </w:p>
        </w:tc>
        <w:tc>
          <w:tcPr>
            <w:tcW w:w="1843" w:type="dxa"/>
            <w:tcBorders>
              <w:top w:val="nil"/>
              <w:left w:val="nil"/>
              <w:bottom w:val="nil"/>
              <w:right w:val="nil"/>
            </w:tcBorders>
            <w:shd w:val="clear" w:color="000000" w:fill="FFFF99"/>
            <w:noWrap/>
            <w:vAlign w:val="bottom"/>
            <w:hideMark/>
          </w:tcPr>
          <w:p w14:paraId="0186F27A"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FFFF99"/>
            <w:noWrap/>
            <w:vAlign w:val="bottom"/>
            <w:hideMark/>
          </w:tcPr>
          <w:p w14:paraId="3110E725"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FFFF99"/>
            <w:noWrap/>
            <w:vAlign w:val="bottom"/>
            <w:hideMark/>
          </w:tcPr>
          <w:p w14:paraId="70805274"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FFFF99"/>
            <w:noWrap/>
            <w:vAlign w:val="bottom"/>
            <w:hideMark/>
          </w:tcPr>
          <w:p w14:paraId="05E81395"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3343F87F"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51A0F0E9"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2646ED24"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0A045765"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FE3D30" w:rsidRPr="0022690A" w14:paraId="475F8B53"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138E2E27"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508D59C5"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47.446,22</w:t>
            </w:r>
          </w:p>
        </w:tc>
        <w:tc>
          <w:tcPr>
            <w:tcW w:w="1843" w:type="dxa"/>
            <w:tcBorders>
              <w:top w:val="nil"/>
              <w:left w:val="nil"/>
              <w:bottom w:val="nil"/>
              <w:right w:val="nil"/>
            </w:tcBorders>
            <w:shd w:val="clear" w:color="auto" w:fill="auto"/>
            <w:noWrap/>
            <w:vAlign w:val="bottom"/>
            <w:hideMark/>
          </w:tcPr>
          <w:p w14:paraId="59B9BEF8"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45E01938"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41344D1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0E7F2E3A"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401D0EA2"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35C73318"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35FFFC2E"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387A5018"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6C91760F"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3770CA7E"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32 Materijalni rashodi</w:t>
            </w:r>
          </w:p>
        </w:tc>
        <w:tc>
          <w:tcPr>
            <w:tcW w:w="1984" w:type="dxa"/>
            <w:tcBorders>
              <w:top w:val="nil"/>
              <w:left w:val="nil"/>
              <w:bottom w:val="nil"/>
              <w:right w:val="nil"/>
            </w:tcBorders>
            <w:shd w:val="clear" w:color="auto" w:fill="auto"/>
            <w:noWrap/>
            <w:vAlign w:val="bottom"/>
            <w:hideMark/>
          </w:tcPr>
          <w:p w14:paraId="7D15075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47.446,22</w:t>
            </w:r>
          </w:p>
        </w:tc>
        <w:tc>
          <w:tcPr>
            <w:tcW w:w="1843" w:type="dxa"/>
            <w:tcBorders>
              <w:top w:val="nil"/>
              <w:left w:val="nil"/>
              <w:bottom w:val="nil"/>
              <w:right w:val="nil"/>
            </w:tcBorders>
            <w:shd w:val="clear" w:color="auto" w:fill="auto"/>
            <w:noWrap/>
            <w:vAlign w:val="bottom"/>
            <w:hideMark/>
          </w:tcPr>
          <w:p w14:paraId="2AC8281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5BB7DCB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379A4B5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3548342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2E065C58"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45116613"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4785B308"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6F32025C"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22690A" w:rsidRPr="0022690A" w14:paraId="7A86D9AE"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236B1A5B"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Aktivnost A103301 Rashodi za potrošenu električnu energiju</w:t>
            </w:r>
          </w:p>
        </w:tc>
        <w:tc>
          <w:tcPr>
            <w:tcW w:w="1984" w:type="dxa"/>
            <w:tcBorders>
              <w:top w:val="nil"/>
              <w:left w:val="nil"/>
              <w:bottom w:val="nil"/>
              <w:right w:val="nil"/>
            </w:tcBorders>
            <w:shd w:val="clear" w:color="000000" w:fill="CCCCFF"/>
            <w:noWrap/>
            <w:vAlign w:val="bottom"/>
            <w:hideMark/>
          </w:tcPr>
          <w:p w14:paraId="5EDEE71B"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CCCCFF"/>
            <w:noWrap/>
            <w:vAlign w:val="bottom"/>
            <w:hideMark/>
          </w:tcPr>
          <w:p w14:paraId="2854CCAE"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158.000,00</w:t>
            </w:r>
          </w:p>
        </w:tc>
        <w:tc>
          <w:tcPr>
            <w:tcW w:w="1418" w:type="dxa"/>
            <w:tcBorders>
              <w:top w:val="nil"/>
              <w:left w:val="nil"/>
              <w:bottom w:val="nil"/>
              <w:right w:val="nil"/>
            </w:tcBorders>
            <w:shd w:val="clear" w:color="000000" w:fill="CCCCFF"/>
            <w:noWrap/>
            <w:vAlign w:val="bottom"/>
            <w:hideMark/>
          </w:tcPr>
          <w:p w14:paraId="583CE8D4"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70.000,00</w:t>
            </w:r>
          </w:p>
        </w:tc>
        <w:tc>
          <w:tcPr>
            <w:tcW w:w="1417" w:type="dxa"/>
            <w:tcBorders>
              <w:top w:val="nil"/>
              <w:left w:val="nil"/>
              <w:bottom w:val="nil"/>
              <w:right w:val="nil"/>
            </w:tcBorders>
            <w:shd w:val="clear" w:color="000000" w:fill="CCCCFF"/>
            <w:noWrap/>
            <w:vAlign w:val="bottom"/>
            <w:hideMark/>
          </w:tcPr>
          <w:p w14:paraId="33BD0101"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70.000,00</w:t>
            </w:r>
          </w:p>
        </w:tc>
        <w:tc>
          <w:tcPr>
            <w:tcW w:w="1701" w:type="dxa"/>
            <w:tcBorders>
              <w:top w:val="nil"/>
              <w:left w:val="nil"/>
              <w:bottom w:val="nil"/>
              <w:right w:val="nil"/>
            </w:tcBorders>
            <w:shd w:val="clear" w:color="000000" w:fill="CCCCFF"/>
            <w:noWrap/>
            <w:vAlign w:val="bottom"/>
            <w:hideMark/>
          </w:tcPr>
          <w:p w14:paraId="74DC6418"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70.000,00</w:t>
            </w:r>
          </w:p>
        </w:tc>
        <w:tc>
          <w:tcPr>
            <w:tcW w:w="8168" w:type="dxa"/>
            <w:tcBorders>
              <w:top w:val="nil"/>
              <w:left w:val="nil"/>
              <w:bottom w:val="nil"/>
              <w:right w:val="nil"/>
            </w:tcBorders>
            <w:shd w:val="clear" w:color="000000" w:fill="FFFFFF"/>
            <w:noWrap/>
            <w:vAlign w:val="bottom"/>
            <w:hideMark/>
          </w:tcPr>
          <w:p w14:paraId="45F8D9AA"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76C32CCA"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389A4003"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10968C08"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22690A" w:rsidRPr="0022690A" w14:paraId="726767A8"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2259F30E"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4.B. Naknada za korištenje prostora elektrana</w:t>
            </w:r>
          </w:p>
        </w:tc>
        <w:tc>
          <w:tcPr>
            <w:tcW w:w="1984" w:type="dxa"/>
            <w:tcBorders>
              <w:top w:val="nil"/>
              <w:left w:val="nil"/>
              <w:bottom w:val="nil"/>
              <w:right w:val="nil"/>
            </w:tcBorders>
            <w:shd w:val="clear" w:color="000000" w:fill="FFFF99"/>
            <w:noWrap/>
            <w:vAlign w:val="bottom"/>
            <w:hideMark/>
          </w:tcPr>
          <w:p w14:paraId="6FCE29E3"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FFFF99"/>
            <w:noWrap/>
            <w:vAlign w:val="bottom"/>
            <w:hideMark/>
          </w:tcPr>
          <w:p w14:paraId="5329E672"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158.000,00</w:t>
            </w:r>
          </w:p>
        </w:tc>
        <w:tc>
          <w:tcPr>
            <w:tcW w:w="1418" w:type="dxa"/>
            <w:tcBorders>
              <w:top w:val="nil"/>
              <w:left w:val="nil"/>
              <w:bottom w:val="nil"/>
              <w:right w:val="nil"/>
            </w:tcBorders>
            <w:shd w:val="clear" w:color="000000" w:fill="FFFF99"/>
            <w:noWrap/>
            <w:vAlign w:val="bottom"/>
            <w:hideMark/>
          </w:tcPr>
          <w:p w14:paraId="097A7C5C"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70.000,00</w:t>
            </w:r>
          </w:p>
        </w:tc>
        <w:tc>
          <w:tcPr>
            <w:tcW w:w="1417" w:type="dxa"/>
            <w:tcBorders>
              <w:top w:val="nil"/>
              <w:left w:val="nil"/>
              <w:bottom w:val="nil"/>
              <w:right w:val="nil"/>
            </w:tcBorders>
            <w:shd w:val="clear" w:color="000000" w:fill="FFFF99"/>
            <w:noWrap/>
            <w:vAlign w:val="bottom"/>
            <w:hideMark/>
          </w:tcPr>
          <w:p w14:paraId="3B0179D6"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70.000,00</w:t>
            </w:r>
          </w:p>
        </w:tc>
        <w:tc>
          <w:tcPr>
            <w:tcW w:w="1701" w:type="dxa"/>
            <w:tcBorders>
              <w:top w:val="nil"/>
              <w:left w:val="nil"/>
              <w:bottom w:val="nil"/>
              <w:right w:val="nil"/>
            </w:tcBorders>
            <w:shd w:val="clear" w:color="000000" w:fill="FFFF99"/>
            <w:noWrap/>
            <w:vAlign w:val="bottom"/>
            <w:hideMark/>
          </w:tcPr>
          <w:p w14:paraId="42ABEB39"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70.000,00</w:t>
            </w:r>
          </w:p>
        </w:tc>
        <w:tc>
          <w:tcPr>
            <w:tcW w:w="8168" w:type="dxa"/>
            <w:tcBorders>
              <w:top w:val="nil"/>
              <w:left w:val="nil"/>
              <w:bottom w:val="nil"/>
              <w:right w:val="nil"/>
            </w:tcBorders>
            <w:shd w:val="clear" w:color="000000" w:fill="FFFFFF"/>
            <w:noWrap/>
            <w:vAlign w:val="bottom"/>
            <w:hideMark/>
          </w:tcPr>
          <w:p w14:paraId="586BB36F"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36CF9F56"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5620834D"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385A11BE"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FE3D30" w:rsidRPr="0022690A" w14:paraId="33882FA9"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04009CBC"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26897FC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03F8114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158.000,00</w:t>
            </w:r>
          </w:p>
        </w:tc>
        <w:tc>
          <w:tcPr>
            <w:tcW w:w="1418" w:type="dxa"/>
            <w:tcBorders>
              <w:top w:val="nil"/>
              <w:left w:val="nil"/>
              <w:bottom w:val="nil"/>
              <w:right w:val="nil"/>
            </w:tcBorders>
            <w:shd w:val="clear" w:color="auto" w:fill="auto"/>
            <w:noWrap/>
            <w:vAlign w:val="bottom"/>
            <w:hideMark/>
          </w:tcPr>
          <w:p w14:paraId="5EBC4AD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70.000,00</w:t>
            </w:r>
          </w:p>
        </w:tc>
        <w:tc>
          <w:tcPr>
            <w:tcW w:w="1417" w:type="dxa"/>
            <w:tcBorders>
              <w:top w:val="nil"/>
              <w:left w:val="nil"/>
              <w:bottom w:val="nil"/>
              <w:right w:val="nil"/>
            </w:tcBorders>
            <w:shd w:val="clear" w:color="auto" w:fill="auto"/>
            <w:noWrap/>
            <w:vAlign w:val="bottom"/>
            <w:hideMark/>
          </w:tcPr>
          <w:p w14:paraId="788F860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70.000,00</w:t>
            </w:r>
          </w:p>
        </w:tc>
        <w:tc>
          <w:tcPr>
            <w:tcW w:w="1701" w:type="dxa"/>
            <w:tcBorders>
              <w:top w:val="nil"/>
              <w:left w:val="nil"/>
              <w:bottom w:val="nil"/>
              <w:right w:val="nil"/>
            </w:tcBorders>
            <w:shd w:val="clear" w:color="auto" w:fill="auto"/>
            <w:noWrap/>
            <w:vAlign w:val="bottom"/>
            <w:hideMark/>
          </w:tcPr>
          <w:p w14:paraId="35157A4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70.000,00</w:t>
            </w:r>
          </w:p>
        </w:tc>
        <w:tc>
          <w:tcPr>
            <w:tcW w:w="8168" w:type="dxa"/>
            <w:tcBorders>
              <w:top w:val="nil"/>
              <w:left w:val="nil"/>
              <w:bottom w:val="nil"/>
              <w:right w:val="nil"/>
            </w:tcBorders>
            <w:shd w:val="clear" w:color="000000" w:fill="FFFFFF"/>
            <w:noWrap/>
            <w:vAlign w:val="bottom"/>
            <w:hideMark/>
          </w:tcPr>
          <w:p w14:paraId="1401F25B"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29BB55BE"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12D514D8"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138D6C80"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1A970D5D"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0A9932FA"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32 Materijalni rashodi</w:t>
            </w:r>
          </w:p>
        </w:tc>
        <w:tc>
          <w:tcPr>
            <w:tcW w:w="1984" w:type="dxa"/>
            <w:tcBorders>
              <w:top w:val="nil"/>
              <w:left w:val="nil"/>
              <w:bottom w:val="nil"/>
              <w:right w:val="nil"/>
            </w:tcBorders>
            <w:shd w:val="clear" w:color="auto" w:fill="auto"/>
            <w:noWrap/>
            <w:vAlign w:val="bottom"/>
            <w:hideMark/>
          </w:tcPr>
          <w:p w14:paraId="3245465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26A9115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158.000,00</w:t>
            </w:r>
          </w:p>
        </w:tc>
        <w:tc>
          <w:tcPr>
            <w:tcW w:w="1418" w:type="dxa"/>
            <w:tcBorders>
              <w:top w:val="nil"/>
              <w:left w:val="nil"/>
              <w:bottom w:val="nil"/>
              <w:right w:val="nil"/>
            </w:tcBorders>
            <w:shd w:val="clear" w:color="auto" w:fill="auto"/>
            <w:noWrap/>
            <w:vAlign w:val="bottom"/>
            <w:hideMark/>
          </w:tcPr>
          <w:p w14:paraId="3F0AE8E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70.000,00</w:t>
            </w:r>
          </w:p>
        </w:tc>
        <w:tc>
          <w:tcPr>
            <w:tcW w:w="1417" w:type="dxa"/>
            <w:tcBorders>
              <w:top w:val="nil"/>
              <w:left w:val="nil"/>
              <w:bottom w:val="nil"/>
              <w:right w:val="nil"/>
            </w:tcBorders>
            <w:shd w:val="clear" w:color="auto" w:fill="auto"/>
            <w:noWrap/>
            <w:vAlign w:val="bottom"/>
            <w:hideMark/>
          </w:tcPr>
          <w:p w14:paraId="2094FB5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70.000,00</w:t>
            </w:r>
          </w:p>
        </w:tc>
        <w:tc>
          <w:tcPr>
            <w:tcW w:w="1701" w:type="dxa"/>
            <w:tcBorders>
              <w:top w:val="nil"/>
              <w:left w:val="nil"/>
              <w:bottom w:val="nil"/>
              <w:right w:val="nil"/>
            </w:tcBorders>
            <w:shd w:val="clear" w:color="auto" w:fill="auto"/>
            <w:noWrap/>
            <w:vAlign w:val="bottom"/>
            <w:hideMark/>
          </w:tcPr>
          <w:p w14:paraId="0E7C3A1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70.000,00</w:t>
            </w:r>
          </w:p>
        </w:tc>
        <w:tc>
          <w:tcPr>
            <w:tcW w:w="8168" w:type="dxa"/>
            <w:tcBorders>
              <w:top w:val="nil"/>
              <w:left w:val="nil"/>
              <w:bottom w:val="nil"/>
              <w:right w:val="nil"/>
            </w:tcBorders>
            <w:shd w:val="clear" w:color="000000" w:fill="FFFFFF"/>
            <w:noWrap/>
            <w:vAlign w:val="bottom"/>
            <w:hideMark/>
          </w:tcPr>
          <w:p w14:paraId="4ECE32C4"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577E66F0"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273FE7F2"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59B1F1D3"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22690A" w:rsidRPr="0022690A" w14:paraId="03EB5FCD"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2FE856DE"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Aktivnost A103302 Održavanje javne rasvjete</w:t>
            </w:r>
          </w:p>
        </w:tc>
        <w:tc>
          <w:tcPr>
            <w:tcW w:w="1984" w:type="dxa"/>
            <w:tcBorders>
              <w:top w:val="nil"/>
              <w:left w:val="nil"/>
              <w:bottom w:val="nil"/>
              <w:right w:val="nil"/>
            </w:tcBorders>
            <w:shd w:val="clear" w:color="000000" w:fill="CCCCFF"/>
            <w:noWrap/>
            <w:vAlign w:val="bottom"/>
            <w:hideMark/>
          </w:tcPr>
          <w:p w14:paraId="7F595152"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CCCCFF"/>
            <w:noWrap/>
            <w:vAlign w:val="bottom"/>
            <w:hideMark/>
          </w:tcPr>
          <w:p w14:paraId="2091AC5B"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22.000,00</w:t>
            </w:r>
          </w:p>
        </w:tc>
        <w:tc>
          <w:tcPr>
            <w:tcW w:w="1418" w:type="dxa"/>
            <w:tcBorders>
              <w:top w:val="nil"/>
              <w:left w:val="nil"/>
              <w:bottom w:val="nil"/>
              <w:right w:val="nil"/>
            </w:tcBorders>
            <w:shd w:val="clear" w:color="000000" w:fill="CCCCFF"/>
            <w:noWrap/>
            <w:vAlign w:val="bottom"/>
            <w:hideMark/>
          </w:tcPr>
          <w:p w14:paraId="0F8DD263"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40.000,00</w:t>
            </w:r>
          </w:p>
        </w:tc>
        <w:tc>
          <w:tcPr>
            <w:tcW w:w="1417" w:type="dxa"/>
            <w:tcBorders>
              <w:top w:val="nil"/>
              <w:left w:val="nil"/>
              <w:bottom w:val="nil"/>
              <w:right w:val="nil"/>
            </w:tcBorders>
            <w:shd w:val="clear" w:color="000000" w:fill="CCCCFF"/>
            <w:noWrap/>
            <w:vAlign w:val="bottom"/>
            <w:hideMark/>
          </w:tcPr>
          <w:p w14:paraId="4ECCE3B3"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22.000,00</w:t>
            </w:r>
          </w:p>
        </w:tc>
        <w:tc>
          <w:tcPr>
            <w:tcW w:w="1701" w:type="dxa"/>
            <w:tcBorders>
              <w:top w:val="nil"/>
              <w:left w:val="nil"/>
              <w:bottom w:val="nil"/>
              <w:right w:val="nil"/>
            </w:tcBorders>
            <w:shd w:val="clear" w:color="000000" w:fill="CCCCFF"/>
            <w:noWrap/>
            <w:vAlign w:val="bottom"/>
            <w:hideMark/>
          </w:tcPr>
          <w:p w14:paraId="25482BA9"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22.000,00</w:t>
            </w:r>
          </w:p>
        </w:tc>
        <w:tc>
          <w:tcPr>
            <w:tcW w:w="8168" w:type="dxa"/>
            <w:tcBorders>
              <w:top w:val="nil"/>
              <w:left w:val="nil"/>
              <w:bottom w:val="nil"/>
              <w:right w:val="nil"/>
            </w:tcBorders>
            <w:shd w:val="clear" w:color="000000" w:fill="FFFFFF"/>
            <w:noWrap/>
            <w:vAlign w:val="bottom"/>
            <w:hideMark/>
          </w:tcPr>
          <w:p w14:paraId="5CBFBFDE"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4330A0CF"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3B95F406"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02BF6752"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22690A" w:rsidRPr="0022690A" w14:paraId="0418BC32"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77C6F8FD"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4.B. Naknada za korištenje prostora elektrana</w:t>
            </w:r>
          </w:p>
        </w:tc>
        <w:tc>
          <w:tcPr>
            <w:tcW w:w="1984" w:type="dxa"/>
            <w:tcBorders>
              <w:top w:val="nil"/>
              <w:left w:val="nil"/>
              <w:bottom w:val="nil"/>
              <w:right w:val="nil"/>
            </w:tcBorders>
            <w:shd w:val="clear" w:color="000000" w:fill="FFFF99"/>
            <w:noWrap/>
            <w:vAlign w:val="bottom"/>
            <w:hideMark/>
          </w:tcPr>
          <w:p w14:paraId="274AF79D"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FFFF99"/>
            <w:noWrap/>
            <w:vAlign w:val="bottom"/>
            <w:hideMark/>
          </w:tcPr>
          <w:p w14:paraId="020A1A61"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22.000,00</w:t>
            </w:r>
          </w:p>
        </w:tc>
        <w:tc>
          <w:tcPr>
            <w:tcW w:w="1418" w:type="dxa"/>
            <w:tcBorders>
              <w:top w:val="nil"/>
              <w:left w:val="nil"/>
              <w:bottom w:val="nil"/>
              <w:right w:val="nil"/>
            </w:tcBorders>
            <w:shd w:val="clear" w:color="000000" w:fill="FFFF99"/>
            <w:noWrap/>
            <w:vAlign w:val="bottom"/>
            <w:hideMark/>
          </w:tcPr>
          <w:p w14:paraId="58A2B4A2"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40.000,00</w:t>
            </w:r>
          </w:p>
        </w:tc>
        <w:tc>
          <w:tcPr>
            <w:tcW w:w="1417" w:type="dxa"/>
            <w:tcBorders>
              <w:top w:val="nil"/>
              <w:left w:val="nil"/>
              <w:bottom w:val="nil"/>
              <w:right w:val="nil"/>
            </w:tcBorders>
            <w:shd w:val="clear" w:color="000000" w:fill="FFFF99"/>
            <w:noWrap/>
            <w:vAlign w:val="bottom"/>
            <w:hideMark/>
          </w:tcPr>
          <w:p w14:paraId="74F889EF"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22.000,00</w:t>
            </w:r>
          </w:p>
        </w:tc>
        <w:tc>
          <w:tcPr>
            <w:tcW w:w="1701" w:type="dxa"/>
            <w:tcBorders>
              <w:top w:val="nil"/>
              <w:left w:val="nil"/>
              <w:bottom w:val="nil"/>
              <w:right w:val="nil"/>
            </w:tcBorders>
            <w:shd w:val="clear" w:color="000000" w:fill="FFFF99"/>
            <w:noWrap/>
            <w:vAlign w:val="bottom"/>
            <w:hideMark/>
          </w:tcPr>
          <w:p w14:paraId="7DD099EB"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22.000,00</w:t>
            </w:r>
          </w:p>
        </w:tc>
        <w:tc>
          <w:tcPr>
            <w:tcW w:w="8168" w:type="dxa"/>
            <w:tcBorders>
              <w:top w:val="nil"/>
              <w:left w:val="nil"/>
              <w:bottom w:val="nil"/>
              <w:right w:val="nil"/>
            </w:tcBorders>
            <w:shd w:val="clear" w:color="000000" w:fill="FFFFFF"/>
            <w:noWrap/>
            <w:vAlign w:val="bottom"/>
            <w:hideMark/>
          </w:tcPr>
          <w:p w14:paraId="46ADD591"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15E6E5A2"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5604360B"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7A9A14B1"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FE3D30" w:rsidRPr="0022690A" w14:paraId="4BD22F8C"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43F8813D"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2F82C80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4741216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22.000,00</w:t>
            </w:r>
          </w:p>
        </w:tc>
        <w:tc>
          <w:tcPr>
            <w:tcW w:w="1418" w:type="dxa"/>
            <w:tcBorders>
              <w:top w:val="nil"/>
              <w:left w:val="nil"/>
              <w:bottom w:val="nil"/>
              <w:right w:val="nil"/>
            </w:tcBorders>
            <w:shd w:val="clear" w:color="auto" w:fill="auto"/>
            <w:noWrap/>
            <w:vAlign w:val="bottom"/>
            <w:hideMark/>
          </w:tcPr>
          <w:p w14:paraId="28AAD98A"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40.000,00</w:t>
            </w:r>
          </w:p>
        </w:tc>
        <w:tc>
          <w:tcPr>
            <w:tcW w:w="1417" w:type="dxa"/>
            <w:tcBorders>
              <w:top w:val="nil"/>
              <w:left w:val="nil"/>
              <w:bottom w:val="nil"/>
              <w:right w:val="nil"/>
            </w:tcBorders>
            <w:shd w:val="clear" w:color="auto" w:fill="auto"/>
            <w:noWrap/>
            <w:vAlign w:val="bottom"/>
            <w:hideMark/>
          </w:tcPr>
          <w:p w14:paraId="3D683F4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22.000,00</w:t>
            </w:r>
          </w:p>
        </w:tc>
        <w:tc>
          <w:tcPr>
            <w:tcW w:w="1701" w:type="dxa"/>
            <w:tcBorders>
              <w:top w:val="nil"/>
              <w:left w:val="nil"/>
              <w:bottom w:val="nil"/>
              <w:right w:val="nil"/>
            </w:tcBorders>
            <w:shd w:val="clear" w:color="auto" w:fill="auto"/>
            <w:noWrap/>
            <w:vAlign w:val="bottom"/>
            <w:hideMark/>
          </w:tcPr>
          <w:p w14:paraId="6351415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22.000,00</w:t>
            </w:r>
          </w:p>
        </w:tc>
        <w:tc>
          <w:tcPr>
            <w:tcW w:w="8168" w:type="dxa"/>
            <w:tcBorders>
              <w:top w:val="nil"/>
              <w:left w:val="nil"/>
              <w:bottom w:val="nil"/>
              <w:right w:val="nil"/>
            </w:tcBorders>
            <w:shd w:val="clear" w:color="000000" w:fill="FFFFFF"/>
            <w:noWrap/>
            <w:vAlign w:val="bottom"/>
            <w:hideMark/>
          </w:tcPr>
          <w:p w14:paraId="3F4494AD"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4508842B"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72C33EDC"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474F6493"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12D11B34"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5976E706"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32 Materijalni rashodi</w:t>
            </w:r>
          </w:p>
        </w:tc>
        <w:tc>
          <w:tcPr>
            <w:tcW w:w="1984" w:type="dxa"/>
            <w:tcBorders>
              <w:top w:val="nil"/>
              <w:left w:val="nil"/>
              <w:bottom w:val="nil"/>
              <w:right w:val="nil"/>
            </w:tcBorders>
            <w:shd w:val="clear" w:color="auto" w:fill="auto"/>
            <w:noWrap/>
            <w:vAlign w:val="bottom"/>
            <w:hideMark/>
          </w:tcPr>
          <w:p w14:paraId="4189B0D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5A52E66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22.000,00</w:t>
            </w:r>
          </w:p>
        </w:tc>
        <w:tc>
          <w:tcPr>
            <w:tcW w:w="1418" w:type="dxa"/>
            <w:tcBorders>
              <w:top w:val="nil"/>
              <w:left w:val="nil"/>
              <w:bottom w:val="nil"/>
              <w:right w:val="nil"/>
            </w:tcBorders>
            <w:shd w:val="clear" w:color="auto" w:fill="auto"/>
            <w:noWrap/>
            <w:vAlign w:val="bottom"/>
            <w:hideMark/>
          </w:tcPr>
          <w:p w14:paraId="395DC84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40.000,00</w:t>
            </w:r>
          </w:p>
        </w:tc>
        <w:tc>
          <w:tcPr>
            <w:tcW w:w="1417" w:type="dxa"/>
            <w:tcBorders>
              <w:top w:val="nil"/>
              <w:left w:val="nil"/>
              <w:bottom w:val="nil"/>
              <w:right w:val="nil"/>
            </w:tcBorders>
            <w:shd w:val="clear" w:color="auto" w:fill="auto"/>
            <w:noWrap/>
            <w:vAlign w:val="bottom"/>
            <w:hideMark/>
          </w:tcPr>
          <w:p w14:paraId="5DD8EA8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22.000,00</w:t>
            </w:r>
          </w:p>
        </w:tc>
        <w:tc>
          <w:tcPr>
            <w:tcW w:w="1701" w:type="dxa"/>
            <w:tcBorders>
              <w:top w:val="nil"/>
              <w:left w:val="nil"/>
              <w:bottom w:val="nil"/>
              <w:right w:val="nil"/>
            </w:tcBorders>
            <w:shd w:val="clear" w:color="auto" w:fill="auto"/>
            <w:noWrap/>
            <w:vAlign w:val="bottom"/>
            <w:hideMark/>
          </w:tcPr>
          <w:p w14:paraId="65A98F8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22.000,00</w:t>
            </w:r>
          </w:p>
        </w:tc>
        <w:tc>
          <w:tcPr>
            <w:tcW w:w="8168" w:type="dxa"/>
            <w:tcBorders>
              <w:top w:val="nil"/>
              <w:left w:val="nil"/>
              <w:bottom w:val="nil"/>
              <w:right w:val="nil"/>
            </w:tcBorders>
            <w:shd w:val="clear" w:color="000000" w:fill="FFFFFF"/>
            <w:noWrap/>
            <w:vAlign w:val="bottom"/>
            <w:hideMark/>
          </w:tcPr>
          <w:p w14:paraId="34F55756"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432457C8"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64486FD1"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49F68ECD"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22690A" w:rsidRPr="0022690A" w14:paraId="48120BFD"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7B0D4D5D"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Kapitalni projekt K100001 Izgradnja javne rasvjete</w:t>
            </w:r>
          </w:p>
        </w:tc>
        <w:tc>
          <w:tcPr>
            <w:tcW w:w="1984" w:type="dxa"/>
            <w:tcBorders>
              <w:top w:val="nil"/>
              <w:left w:val="nil"/>
              <w:bottom w:val="nil"/>
              <w:right w:val="nil"/>
            </w:tcBorders>
            <w:shd w:val="clear" w:color="000000" w:fill="CCCCFF"/>
            <w:noWrap/>
            <w:vAlign w:val="bottom"/>
            <w:hideMark/>
          </w:tcPr>
          <w:p w14:paraId="485DE0D2"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3.090,78</w:t>
            </w:r>
          </w:p>
        </w:tc>
        <w:tc>
          <w:tcPr>
            <w:tcW w:w="1843" w:type="dxa"/>
            <w:tcBorders>
              <w:top w:val="nil"/>
              <w:left w:val="nil"/>
              <w:bottom w:val="nil"/>
              <w:right w:val="nil"/>
            </w:tcBorders>
            <w:shd w:val="clear" w:color="000000" w:fill="CCCCFF"/>
            <w:noWrap/>
            <w:vAlign w:val="bottom"/>
            <w:hideMark/>
          </w:tcPr>
          <w:p w14:paraId="5486B1D4"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CCCCFF"/>
            <w:noWrap/>
            <w:vAlign w:val="bottom"/>
            <w:hideMark/>
          </w:tcPr>
          <w:p w14:paraId="4E60EE2D"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CCCCFF"/>
            <w:noWrap/>
            <w:vAlign w:val="bottom"/>
            <w:hideMark/>
          </w:tcPr>
          <w:p w14:paraId="779E1E38"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CCCCFF"/>
            <w:noWrap/>
            <w:vAlign w:val="bottom"/>
            <w:hideMark/>
          </w:tcPr>
          <w:p w14:paraId="07FA3D70"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2613A52A"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5AB40DEE"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48873CDA"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0736456D"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22690A" w:rsidRPr="0022690A" w14:paraId="01A94229"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7762B4E2"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4.5. Komunalni doprinos</w:t>
            </w:r>
          </w:p>
        </w:tc>
        <w:tc>
          <w:tcPr>
            <w:tcW w:w="1984" w:type="dxa"/>
            <w:tcBorders>
              <w:top w:val="nil"/>
              <w:left w:val="nil"/>
              <w:bottom w:val="nil"/>
              <w:right w:val="nil"/>
            </w:tcBorders>
            <w:shd w:val="clear" w:color="000000" w:fill="FFFF99"/>
            <w:noWrap/>
            <w:vAlign w:val="bottom"/>
            <w:hideMark/>
          </w:tcPr>
          <w:p w14:paraId="20C24959"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3.090,78</w:t>
            </w:r>
          </w:p>
        </w:tc>
        <w:tc>
          <w:tcPr>
            <w:tcW w:w="1843" w:type="dxa"/>
            <w:tcBorders>
              <w:top w:val="nil"/>
              <w:left w:val="nil"/>
              <w:bottom w:val="nil"/>
              <w:right w:val="nil"/>
            </w:tcBorders>
            <w:shd w:val="clear" w:color="000000" w:fill="FFFF99"/>
            <w:noWrap/>
            <w:vAlign w:val="bottom"/>
            <w:hideMark/>
          </w:tcPr>
          <w:p w14:paraId="5884AFED"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FFFF99"/>
            <w:noWrap/>
            <w:vAlign w:val="bottom"/>
            <w:hideMark/>
          </w:tcPr>
          <w:p w14:paraId="755DF3B5"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FFFF99"/>
            <w:noWrap/>
            <w:vAlign w:val="bottom"/>
            <w:hideMark/>
          </w:tcPr>
          <w:p w14:paraId="305B5413"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FFFF99"/>
            <w:noWrap/>
            <w:vAlign w:val="bottom"/>
            <w:hideMark/>
          </w:tcPr>
          <w:p w14:paraId="3AB53757"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5518E7A9"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377C1D2E"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2F783EEF"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33132CC5"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FE3D30" w:rsidRPr="0022690A" w14:paraId="07360C47"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555BC209"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3C2FB46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3.090,78</w:t>
            </w:r>
          </w:p>
        </w:tc>
        <w:tc>
          <w:tcPr>
            <w:tcW w:w="1843" w:type="dxa"/>
            <w:tcBorders>
              <w:top w:val="nil"/>
              <w:left w:val="nil"/>
              <w:bottom w:val="nil"/>
              <w:right w:val="nil"/>
            </w:tcBorders>
            <w:shd w:val="clear" w:color="auto" w:fill="auto"/>
            <w:noWrap/>
            <w:vAlign w:val="bottom"/>
            <w:hideMark/>
          </w:tcPr>
          <w:p w14:paraId="0D27BBC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485B0F7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686D2A1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3EF4706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4287D94F"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70A87BA5"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0A9C61E1"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2C63AECF"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745C40A0"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3F81A170"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32 Materijalni rashodi</w:t>
            </w:r>
          </w:p>
        </w:tc>
        <w:tc>
          <w:tcPr>
            <w:tcW w:w="1984" w:type="dxa"/>
            <w:tcBorders>
              <w:top w:val="nil"/>
              <w:left w:val="nil"/>
              <w:bottom w:val="nil"/>
              <w:right w:val="nil"/>
            </w:tcBorders>
            <w:shd w:val="clear" w:color="auto" w:fill="auto"/>
            <w:noWrap/>
            <w:vAlign w:val="bottom"/>
            <w:hideMark/>
          </w:tcPr>
          <w:p w14:paraId="6B1B0E8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3.090,78</w:t>
            </w:r>
          </w:p>
        </w:tc>
        <w:tc>
          <w:tcPr>
            <w:tcW w:w="1843" w:type="dxa"/>
            <w:tcBorders>
              <w:top w:val="nil"/>
              <w:left w:val="nil"/>
              <w:bottom w:val="nil"/>
              <w:right w:val="nil"/>
            </w:tcBorders>
            <w:shd w:val="clear" w:color="auto" w:fill="auto"/>
            <w:noWrap/>
            <w:vAlign w:val="bottom"/>
            <w:hideMark/>
          </w:tcPr>
          <w:p w14:paraId="0808CD1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54B013C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01F31315"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652FCE0A"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7600456D"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037457BE"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2156D24B"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1ACE388D"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22690A" w:rsidRPr="0022690A" w14:paraId="4A02609D"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12283E4D"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lastRenderedPageBreak/>
              <w:t>Kapitalni projekt K103301 Energetska modernizacija sustava  javne rasvjete na području Grada Otočca</w:t>
            </w:r>
          </w:p>
        </w:tc>
        <w:tc>
          <w:tcPr>
            <w:tcW w:w="1984" w:type="dxa"/>
            <w:tcBorders>
              <w:top w:val="nil"/>
              <w:left w:val="nil"/>
              <w:bottom w:val="nil"/>
              <w:right w:val="nil"/>
            </w:tcBorders>
            <w:shd w:val="clear" w:color="000000" w:fill="CCCCFF"/>
            <w:noWrap/>
            <w:vAlign w:val="bottom"/>
            <w:hideMark/>
          </w:tcPr>
          <w:p w14:paraId="2CEAD356"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1.264.513,49</w:t>
            </w:r>
          </w:p>
        </w:tc>
        <w:tc>
          <w:tcPr>
            <w:tcW w:w="1843" w:type="dxa"/>
            <w:tcBorders>
              <w:top w:val="nil"/>
              <w:left w:val="nil"/>
              <w:bottom w:val="nil"/>
              <w:right w:val="nil"/>
            </w:tcBorders>
            <w:shd w:val="clear" w:color="000000" w:fill="CCCCFF"/>
            <w:noWrap/>
            <w:vAlign w:val="bottom"/>
            <w:hideMark/>
          </w:tcPr>
          <w:p w14:paraId="47BA4908"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CCCCFF"/>
            <w:noWrap/>
            <w:vAlign w:val="bottom"/>
            <w:hideMark/>
          </w:tcPr>
          <w:p w14:paraId="509099FD"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CCCCFF"/>
            <w:noWrap/>
            <w:vAlign w:val="bottom"/>
            <w:hideMark/>
          </w:tcPr>
          <w:p w14:paraId="56704FD5"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CCCCFF"/>
            <w:noWrap/>
            <w:vAlign w:val="bottom"/>
            <w:hideMark/>
          </w:tcPr>
          <w:p w14:paraId="2DB37ED0"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5A14C2A2"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697BAF38"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48FDE68A"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4F8204E3"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22690A" w:rsidRPr="0022690A" w14:paraId="50530E39"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5841534E"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1.1. Opći prihodi i primici</w:t>
            </w:r>
          </w:p>
        </w:tc>
        <w:tc>
          <w:tcPr>
            <w:tcW w:w="1984" w:type="dxa"/>
            <w:tcBorders>
              <w:top w:val="nil"/>
              <w:left w:val="nil"/>
              <w:bottom w:val="nil"/>
              <w:right w:val="nil"/>
            </w:tcBorders>
            <w:shd w:val="clear" w:color="000000" w:fill="FFFF99"/>
            <w:noWrap/>
            <w:vAlign w:val="bottom"/>
            <w:hideMark/>
          </w:tcPr>
          <w:p w14:paraId="5D25C33B"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11.812,33</w:t>
            </w:r>
          </w:p>
        </w:tc>
        <w:tc>
          <w:tcPr>
            <w:tcW w:w="1843" w:type="dxa"/>
            <w:tcBorders>
              <w:top w:val="nil"/>
              <w:left w:val="nil"/>
              <w:bottom w:val="nil"/>
              <w:right w:val="nil"/>
            </w:tcBorders>
            <w:shd w:val="clear" w:color="000000" w:fill="FFFF99"/>
            <w:noWrap/>
            <w:vAlign w:val="bottom"/>
            <w:hideMark/>
          </w:tcPr>
          <w:p w14:paraId="0CBF9DDB"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FFFF99"/>
            <w:noWrap/>
            <w:vAlign w:val="bottom"/>
            <w:hideMark/>
          </w:tcPr>
          <w:p w14:paraId="2E1791DB"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FFFF99"/>
            <w:noWrap/>
            <w:vAlign w:val="bottom"/>
            <w:hideMark/>
          </w:tcPr>
          <w:p w14:paraId="59435A58"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FFFF99"/>
            <w:noWrap/>
            <w:vAlign w:val="bottom"/>
            <w:hideMark/>
          </w:tcPr>
          <w:p w14:paraId="07EDCF5E"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4939041E"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2B5FCADE"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14F66391"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4B567F00"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FE3D30" w:rsidRPr="0022690A" w14:paraId="2302DECB"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1D5577C7"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 Rashodi za nabavu nefinancijske imovine</w:t>
            </w:r>
          </w:p>
        </w:tc>
        <w:tc>
          <w:tcPr>
            <w:tcW w:w="1984" w:type="dxa"/>
            <w:tcBorders>
              <w:top w:val="nil"/>
              <w:left w:val="nil"/>
              <w:bottom w:val="nil"/>
              <w:right w:val="nil"/>
            </w:tcBorders>
            <w:shd w:val="clear" w:color="auto" w:fill="auto"/>
            <w:noWrap/>
            <w:vAlign w:val="bottom"/>
            <w:hideMark/>
          </w:tcPr>
          <w:p w14:paraId="72E0C35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11.812,33</w:t>
            </w:r>
          </w:p>
        </w:tc>
        <w:tc>
          <w:tcPr>
            <w:tcW w:w="1843" w:type="dxa"/>
            <w:tcBorders>
              <w:top w:val="nil"/>
              <w:left w:val="nil"/>
              <w:bottom w:val="nil"/>
              <w:right w:val="nil"/>
            </w:tcBorders>
            <w:shd w:val="clear" w:color="auto" w:fill="auto"/>
            <w:noWrap/>
            <w:vAlign w:val="bottom"/>
            <w:hideMark/>
          </w:tcPr>
          <w:p w14:paraId="33B1D2D8"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47F268D5"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39AC8E58"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2BDD8D1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6D79FA33"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7B8070BB"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0971C008"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6BE09D63"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637B70FE"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4029E717"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42 Rashodi za nabavu proizvedene dugotrajne imovine</w:t>
            </w:r>
          </w:p>
        </w:tc>
        <w:tc>
          <w:tcPr>
            <w:tcW w:w="1984" w:type="dxa"/>
            <w:tcBorders>
              <w:top w:val="nil"/>
              <w:left w:val="nil"/>
              <w:bottom w:val="nil"/>
              <w:right w:val="nil"/>
            </w:tcBorders>
            <w:shd w:val="clear" w:color="auto" w:fill="auto"/>
            <w:noWrap/>
            <w:vAlign w:val="bottom"/>
            <w:hideMark/>
          </w:tcPr>
          <w:p w14:paraId="229332E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11.812,33</w:t>
            </w:r>
          </w:p>
        </w:tc>
        <w:tc>
          <w:tcPr>
            <w:tcW w:w="1843" w:type="dxa"/>
            <w:tcBorders>
              <w:top w:val="nil"/>
              <w:left w:val="nil"/>
              <w:bottom w:val="nil"/>
              <w:right w:val="nil"/>
            </w:tcBorders>
            <w:shd w:val="clear" w:color="auto" w:fill="auto"/>
            <w:noWrap/>
            <w:vAlign w:val="bottom"/>
            <w:hideMark/>
          </w:tcPr>
          <w:p w14:paraId="0415723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45CB395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20648405"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4B29887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1365E0A1"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46674353"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028EA1E5"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34E58065"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22690A" w:rsidRPr="0022690A" w14:paraId="3EA3BD09"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11AAAA00"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8.1. Primici od kredita/zajmovi</w:t>
            </w:r>
          </w:p>
        </w:tc>
        <w:tc>
          <w:tcPr>
            <w:tcW w:w="1984" w:type="dxa"/>
            <w:tcBorders>
              <w:top w:val="nil"/>
              <w:left w:val="nil"/>
              <w:bottom w:val="nil"/>
              <w:right w:val="nil"/>
            </w:tcBorders>
            <w:shd w:val="clear" w:color="000000" w:fill="FFFF99"/>
            <w:noWrap/>
            <w:vAlign w:val="bottom"/>
            <w:hideMark/>
          </w:tcPr>
          <w:p w14:paraId="5B4880CA"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1.252.701,16</w:t>
            </w:r>
          </w:p>
        </w:tc>
        <w:tc>
          <w:tcPr>
            <w:tcW w:w="1843" w:type="dxa"/>
            <w:tcBorders>
              <w:top w:val="nil"/>
              <w:left w:val="nil"/>
              <w:bottom w:val="nil"/>
              <w:right w:val="nil"/>
            </w:tcBorders>
            <w:shd w:val="clear" w:color="000000" w:fill="FFFF99"/>
            <w:noWrap/>
            <w:vAlign w:val="bottom"/>
            <w:hideMark/>
          </w:tcPr>
          <w:p w14:paraId="0781A778"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FFFF99"/>
            <w:noWrap/>
            <w:vAlign w:val="bottom"/>
            <w:hideMark/>
          </w:tcPr>
          <w:p w14:paraId="14025128"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FFFF99"/>
            <w:noWrap/>
            <w:vAlign w:val="bottom"/>
            <w:hideMark/>
          </w:tcPr>
          <w:p w14:paraId="37F0259A"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FFFF99"/>
            <w:noWrap/>
            <w:vAlign w:val="bottom"/>
            <w:hideMark/>
          </w:tcPr>
          <w:p w14:paraId="12DF5605"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1CF3C5D3"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4EF8F87B"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406175CD"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75F1219F"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FE3D30" w:rsidRPr="0022690A" w14:paraId="575346A9"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2A97C7E1"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 Rashodi za nabavu nefinancijske imovine</w:t>
            </w:r>
          </w:p>
        </w:tc>
        <w:tc>
          <w:tcPr>
            <w:tcW w:w="1984" w:type="dxa"/>
            <w:tcBorders>
              <w:top w:val="nil"/>
              <w:left w:val="nil"/>
              <w:bottom w:val="nil"/>
              <w:right w:val="nil"/>
            </w:tcBorders>
            <w:shd w:val="clear" w:color="auto" w:fill="auto"/>
            <w:noWrap/>
            <w:vAlign w:val="bottom"/>
            <w:hideMark/>
          </w:tcPr>
          <w:p w14:paraId="1BDBD2C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1.252.701,16</w:t>
            </w:r>
          </w:p>
        </w:tc>
        <w:tc>
          <w:tcPr>
            <w:tcW w:w="1843" w:type="dxa"/>
            <w:tcBorders>
              <w:top w:val="nil"/>
              <w:left w:val="nil"/>
              <w:bottom w:val="nil"/>
              <w:right w:val="nil"/>
            </w:tcBorders>
            <w:shd w:val="clear" w:color="auto" w:fill="auto"/>
            <w:noWrap/>
            <w:vAlign w:val="bottom"/>
            <w:hideMark/>
          </w:tcPr>
          <w:p w14:paraId="5B315C6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0FB1D16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33BB1FE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2CC4BA3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12279D48"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14C97E78"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110574A0"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1957C5FD"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53535B45"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30CAB3BD"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42 Rashodi za nabavu proizvedene dugotrajne imovine</w:t>
            </w:r>
          </w:p>
        </w:tc>
        <w:tc>
          <w:tcPr>
            <w:tcW w:w="1984" w:type="dxa"/>
            <w:tcBorders>
              <w:top w:val="nil"/>
              <w:left w:val="nil"/>
              <w:bottom w:val="nil"/>
              <w:right w:val="nil"/>
            </w:tcBorders>
            <w:shd w:val="clear" w:color="auto" w:fill="auto"/>
            <w:noWrap/>
            <w:vAlign w:val="bottom"/>
            <w:hideMark/>
          </w:tcPr>
          <w:p w14:paraId="6B5E142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1.252.701,16</w:t>
            </w:r>
          </w:p>
        </w:tc>
        <w:tc>
          <w:tcPr>
            <w:tcW w:w="1843" w:type="dxa"/>
            <w:tcBorders>
              <w:top w:val="nil"/>
              <w:left w:val="nil"/>
              <w:bottom w:val="nil"/>
              <w:right w:val="nil"/>
            </w:tcBorders>
            <w:shd w:val="clear" w:color="auto" w:fill="auto"/>
            <w:noWrap/>
            <w:vAlign w:val="bottom"/>
            <w:hideMark/>
          </w:tcPr>
          <w:p w14:paraId="1338FD3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0C579615"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1725485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0C5531F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3B6A639D"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7B7C4F2E"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6AF68D0C"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0F8DF096"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22690A" w:rsidRPr="0022690A" w14:paraId="1BEEA084"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3FE1496C"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Kapitalni projekt K103302 Izgradnja javne rasvjete</w:t>
            </w:r>
          </w:p>
        </w:tc>
        <w:tc>
          <w:tcPr>
            <w:tcW w:w="1984" w:type="dxa"/>
            <w:tcBorders>
              <w:top w:val="nil"/>
              <w:left w:val="nil"/>
              <w:bottom w:val="nil"/>
              <w:right w:val="nil"/>
            </w:tcBorders>
            <w:shd w:val="clear" w:color="000000" w:fill="CCCCFF"/>
            <w:noWrap/>
            <w:vAlign w:val="bottom"/>
            <w:hideMark/>
          </w:tcPr>
          <w:p w14:paraId="40CA8887"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CCCCFF"/>
            <w:noWrap/>
            <w:vAlign w:val="bottom"/>
            <w:hideMark/>
          </w:tcPr>
          <w:p w14:paraId="34E48A25"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30.000,00</w:t>
            </w:r>
          </w:p>
        </w:tc>
        <w:tc>
          <w:tcPr>
            <w:tcW w:w="1418" w:type="dxa"/>
            <w:tcBorders>
              <w:top w:val="nil"/>
              <w:left w:val="nil"/>
              <w:bottom w:val="nil"/>
              <w:right w:val="nil"/>
            </w:tcBorders>
            <w:shd w:val="clear" w:color="000000" w:fill="CCCCFF"/>
            <w:noWrap/>
            <w:vAlign w:val="bottom"/>
            <w:hideMark/>
          </w:tcPr>
          <w:p w14:paraId="3E9484E2"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30.000,00</w:t>
            </w:r>
          </w:p>
        </w:tc>
        <w:tc>
          <w:tcPr>
            <w:tcW w:w="1417" w:type="dxa"/>
            <w:tcBorders>
              <w:top w:val="nil"/>
              <w:left w:val="nil"/>
              <w:bottom w:val="nil"/>
              <w:right w:val="nil"/>
            </w:tcBorders>
            <w:shd w:val="clear" w:color="000000" w:fill="CCCCFF"/>
            <w:noWrap/>
            <w:vAlign w:val="bottom"/>
            <w:hideMark/>
          </w:tcPr>
          <w:p w14:paraId="62BAAAF7"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30.000,00</w:t>
            </w:r>
          </w:p>
        </w:tc>
        <w:tc>
          <w:tcPr>
            <w:tcW w:w="1701" w:type="dxa"/>
            <w:tcBorders>
              <w:top w:val="nil"/>
              <w:left w:val="nil"/>
              <w:bottom w:val="nil"/>
              <w:right w:val="nil"/>
            </w:tcBorders>
            <w:shd w:val="clear" w:color="000000" w:fill="CCCCFF"/>
            <w:noWrap/>
            <w:vAlign w:val="bottom"/>
            <w:hideMark/>
          </w:tcPr>
          <w:p w14:paraId="2E3DAFE8"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30.000,00</w:t>
            </w:r>
          </w:p>
        </w:tc>
        <w:tc>
          <w:tcPr>
            <w:tcW w:w="8168" w:type="dxa"/>
            <w:tcBorders>
              <w:top w:val="nil"/>
              <w:left w:val="nil"/>
              <w:bottom w:val="nil"/>
              <w:right w:val="nil"/>
            </w:tcBorders>
            <w:shd w:val="clear" w:color="000000" w:fill="FFFFFF"/>
            <w:noWrap/>
            <w:vAlign w:val="bottom"/>
            <w:hideMark/>
          </w:tcPr>
          <w:p w14:paraId="0F921985"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72E9CCAB"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0E5DB5A8"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3C0EB97C"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22690A" w:rsidRPr="0022690A" w14:paraId="26576419"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2C90B2F5"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1.1. Opći prihodi i primici</w:t>
            </w:r>
          </w:p>
        </w:tc>
        <w:tc>
          <w:tcPr>
            <w:tcW w:w="1984" w:type="dxa"/>
            <w:tcBorders>
              <w:top w:val="nil"/>
              <w:left w:val="nil"/>
              <w:bottom w:val="nil"/>
              <w:right w:val="nil"/>
            </w:tcBorders>
            <w:shd w:val="clear" w:color="000000" w:fill="FFFF99"/>
            <w:noWrap/>
            <w:vAlign w:val="bottom"/>
            <w:hideMark/>
          </w:tcPr>
          <w:p w14:paraId="462E3406"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FFFF99"/>
            <w:noWrap/>
            <w:vAlign w:val="bottom"/>
            <w:hideMark/>
          </w:tcPr>
          <w:p w14:paraId="758EADE8"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20.000,00</w:t>
            </w:r>
          </w:p>
        </w:tc>
        <w:tc>
          <w:tcPr>
            <w:tcW w:w="1418" w:type="dxa"/>
            <w:tcBorders>
              <w:top w:val="nil"/>
              <w:left w:val="nil"/>
              <w:bottom w:val="nil"/>
              <w:right w:val="nil"/>
            </w:tcBorders>
            <w:shd w:val="clear" w:color="000000" w:fill="FFFF99"/>
            <w:noWrap/>
            <w:vAlign w:val="bottom"/>
            <w:hideMark/>
          </w:tcPr>
          <w:p w14:paraId="7DB2946A"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FFFF99"/>
            <w:noWrap/>
            <w:vAlign w:val="bottom"/>
            <w:hideMark/>
          </w:tcPr>
          <w:p w14:paraId="46F49F84"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FFFF99"/>
            <w:noWrap/>
            <w:vAlign w:val="bottom"/>
            <w:hideMark/>
          </w:tcPr>
          <w:p w14:paraId="31987248"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4064FA24"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7CDD0394"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45DF3010"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1E43B3DA"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FE3D30" w:rsidRPr="0022690A" w14:paraId="2B292D53"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01A7EBE0"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 Rashodi za nabavu nefinancijske imovine</w:t>
            </w:r>
          </w:p>
        </w:tc>
        <w:tc>
          <w:tcPr>
            <w:tcW w:w="1984" w:type="dxa"/>
            <w:tcBorders>
              <w:top w:val="nil"/>
              <w:left w:val="nil"/>
              <w:bottom w:val="nil"/>
              <w:right w:val="nil"/>
            </w:tcBorders>
            <w:shd w:val="clear" w:color="auto" w:fill="auto"/>
            <w:noWrap/>
            <w:vAlign w:val="bottom"/>
            <w:hideMark/>
          </w:tcPr>
          <w:p w14:paraId="2210AD38"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74D203B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20.000,00</w:t>
            </w:r>
          </w:p>
        </w:tc>
        <w:tc>
          <w:tcPr>
            <w:tcW w:w="1418" w:type="dxa"/>
            <w:tcBorders>
              <w:top w:val="nil"/>
              <w:left w:val="nil"/>
              <w:bottom w:val="nil"/>
              <w:right w:val="nil"/>
            </w:tcBorders>
            <w:shd w:val="clear" w:color="auto" w:fill="auto"/>
            <w:noWrap/>
            <w:vAlign w:val="bottom"/>
            <w:hideMark/>
          </w:tcPr>
          <w:p w14:paraId="37E4E4E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632D246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55D9E0F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2297B534"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310F4716"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3226DD80"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180C4E6B"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0717DF82"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65BC8372"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42 Rashodi za nabavu proizvedene dugotrajne imovine</w:t>
            </w:r>
          </w:p>
        </w:tc>
        <w:tc>
          <w:tcPr>
            <w:tcW w:w="1984" w:type="dxa"/>
            <w:tcBorders>
              <w:top w:val="nil"/>
              <w:left w:val="nil"/>
              <w:bottom w:val="nil"/>
              <w:right w:val="nil"/>
            </w:tcBorders>
            <w:shd w:val="clear" w:color="auto" w:fill="auto"/>
            <w:noWrap/>
            <w:vAlign w:val="bottom"/>
            <w:hideMark/>
          </w:tcPr>
          <w:p w14:paraId="0C0B9265"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32FBE85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20.000,00</w:t>
            </w:r>
          </w:p>
        </w:tc>
        <w:tc>
          <w:tcPr>
            <w:tcW w:w="1418" w:type="dxa"/>
            <w:tcBorders>
              <w:top w:val="nil"/>
              <w:left w:val="nil"/>
              <w:bottom w:val="nil"/>
              <w:right w:val="nil"/>
            </w:tcBorders>
            <w:shd w:val="clear" w:color="auto" w:fill="auto"/>
            <w:noWrap/>
            <w:vAlign w:val="bottom"/>
            <w:hideMark/>
          </w:tcPr>
          <w:p w14:paraId="050CF53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5D2763B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4B295A8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0C835207"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24EE8D9E"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6EBBAD47"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30F3768D"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22690A" w:rsidRPr="0022690A" w14:paraId="4D0733F3"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39E6415D"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4.5. Komunalni doprinos</w:t>
            </w:r>
          </w:p>
        </w:tc>
        <w:tc>
          <w:tcPr>
            <w:tcW w:w="1984" w:type="dxa"/>
            <w:tcBorders>
              <w:top w:val="nil"/>
              <w:left w:val="nil"/>
              <w:bottom w:val="nil"/>
              <w:right w:val="nil"/>
            </w:tcBorders>
            <w:shd w:val="clear" w:color="000000" w:fill="FFFF99"/>
            <w:noWrap/>
            <w:vAlign w:val="bottom"/>
            <w:hideMark/>
          </w:tcPr>
          <w:p w14:paraId="51665D08"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FFFF99"/>
            <w:noWrap/>
            <w:vAlign w:val="bottom"/>
            <w:hideMark/>
          </w:tcPr>
          <w:p w14:paraId="5F0BEA59"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10.000,00</w:t>
            </w:r>
          </w:p>
        </w:tc>
        <w:tc>
          <w:tcPr>
            <w:tcW w:w="1418" w:type="dxa"/>
            <w:tcBorders>
              <w:top w:val="nil"/>
              <w:left w:val="nil"/>
              <w:bottom w:val="nil"/>
              <w:right w:val="nil"/>
            </w:tcBorders>
            <w:shd w:val="clear" w:color="000000" w:fill="FFFF99"/>
            <w:noWrap/>
            <w:vAlign w:val="bottom"/>
            <w:hideMark/>
          </w:tcPr>
          <w:p w14:paraId="672A4E7E"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10.000,00</w:t>
            </w:r>
          </w:p>
        </w:tc>
        <w:tc>
          <w:tcPr>
            <w:tcW w:w="1417" w:type="dxa"/>
            <w:tcBorders>
              <w:top w:val="nil"/>
              <w:left w:val="nil"/>
              <w:bottom w:val="nil"/>
              <w:right w:val="nil"/>
            </w:tcBorders>
            <w:shd w:val="clear" w:color="000000" w:fill="FFFF99"/>
            <w:noWrap/>
            <w:vAlign w:val="bottom"/>
            <w:hideMark/>
          </w:tcPr>
          <w:p w14:paraId="5D1222C5"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10.000,00</w:t>
            </w:r>
          </w:p>
        </w:tc>
        <w:tc>
          <w:tcPr>
            <w:tcW w:w="1701" w:type="dxa"/>
            <w:tcBorders>
              <w:top w:val="nil"/>
              <w:left w:val="nil"/>
              <w:bottom w:val="nil"/>
              <w:right w:val="nil"/>
            </w:tcBorders>
            <w:shd w:val="clear" w:color="000000" w:fill="FFFF99"/>
            <w:noWrap/>
            <w:vAlign w:val="bottom"/>
            <w:hideMark/>
          </w:tcPr>
          <w:p w14:paraId="1BCCC818"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10.000,00</w:t>
            </w:r>
          </w:p>
        </w:tc>
        <w:tc>
          <w:tcPr>
            <w:tcW w:w="8168" w:type="dxa"/>
            <w:tcBorders>
              <w:top w:val="nil"/>
              <w:left w:val="nil"/>
              <w:bottom w:val="nil"/>
              <w:right w:val="nil"/>
            </w:tcBorders>
            <w:shd w:val="clear" w:color="000000" w:fill="FFFFFF"/>
            <w:noWrap/>
            <w:vAlign w:val="bottom"/>
            <w:hideMark/>
          </w:tcPr>
          <w:p w14:paraId="1A25031C"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18F4FA1A"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092B8261"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653568ED"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FE3D30" w:rsidRPr="0022690A" w14:paraId="56148846"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2860C1AD"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22F2DFD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5A830F3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10.000,00</w:t>
            </w:r>
          </w:p>
        </w:tc>
        <w:tc>
          <w:tcPr>
            <w:tcW w:w="1418" w:type="dxa"/>
            <w:tcBorders>
              <w:top w:val="nil"/>
              <w:left w:val="nil"/>
              <w:bottom w:val="nil"/>
              <w:right w:val="nil"/>
            </w:tcBorders>
            <w:shd w:val="clear" w:color="auto" w:fill="auto"/>
            <w:noWrap/>
            <w:vAlign w:val="bottom"/>
            <w:hideMark/>
          </w:tcPr>
          <w:p w14:paraId="70EB29A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10.000,00</w:t>
            </w:r>
          </w:p>
        </w:tc>
        <w:tc>
          <w:tcPr>
            <w:tcW w:w="1417" w:type="dxa"/>
            <w:tcBorders>
              <w:top w:val="nil"/>
              <w:left w:val="nil"/>
              <w:bottom w:val="nil"/>
              <w:right w:val="nil"/>
            </w:tcBorders>
            <w:shd w:val="clear" w:color="auto" w:fill="auto"/>
            <w:noWrap/>
            <w:vAlign w:val="bottom"/>
            <w:hideMark/>
          </w:tcPr>
          <w:p w14:paraId="08A933B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10.000,00</w:t>
            </w:r>
          </w:p>
        </w:tc>
        <w:tc>
          <w:tcPr>
            <w:tcW w:w="1701" w:type="dxa"/>
            <w:tcBorders>
              <w:top w:val="nil"/>
              <w:left w:val="nil"/>
              <w:bottom w:val="nil"/>
              <w:right w:val="nil"/>
            </w:tcBorders>
            <w:shd w:val="clear" w:color="auto" w:fill="auto"/>
            <w:noWrap/>
            <w:vAlign w:val="bottom"/>
            <w:hideMark/>
          </w:tcPr>
          <w:p w14:paraId="5E3119A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10.000,00</w:t>
            </w:r>
          </w:p>
        </w:tc>
        <w:tc>
          <w:tcPr>
            <w:tcW w:w="8168" w:type="dxa"/>
            <w:tcBorders>
              <w:top w:val="nil"/>
              <w:left w:val="nil"/>
              <w:bottom w:val="nil"/>
              <w:right w:val="nil"/>
            </w:tcBorders>
            <w:shd w:val="clear" w:color="000000" w:fill="FFFFFF"/>
            <w:noWrap/>
            <w:vAlign w:val="bottom"/>
            <w:hideMark/>
          </w:tcPr>
          <w:p w14:paraId="1CB18A96"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621E6672"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434D07F8"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7D3785CA"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5CF5D34D"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6CBCC2DD"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32 Materijalni rashodi</w:t>
            </w:r>
          </w:p>
        </w:tc>
        <w:tc>
          <w:tcPr>
            <w:tcW w:w="1984" w:type="dxa"/>
            <w:tcBorders>
              <w:top w:val="nil"/>
              <w:left w:val="nil"/>
              <w:bottom w:val="nil"/>
              <w:right w:val="nil"/>
            </w:tcBorders>
            <w:shd w:val="clear" w:color="auto" w:fill="auto"/>
            <w:noWrap/>
            <w:vAlign w:val="bottom"/>
            <w:hideMark/>
          </w:tcPr>
          <w:p w14:paraId="208C8588"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49EB85F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10.000,00</w:t>
            </w:r>
          </w:p>
        </w:tc>
        <w:tc>
          <w:tcPr>
            <w:tcW w:w="1418" w:type="dxa"/>
            <w:tcBorders>
              <w:top w:val="nil"/>
              <w:left w:val="nil"/>
              <w:bottom w:val="nil"/>
              <w:right w:val="nil"/>
            </w:tcBorders>
            <w:shd w:val="clear" w:color="auto" w:fill="auto"/>
            <w:noWrap/>
            <w:vAlign w:val="bottom"/>
            <w:hideMark/>
          </w:tcPr>
          <w:p w14:paraId="6B7EA96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10.000,00</w:t>
            </w:r>
          </w:p>
        </w:tc>
        <w:tc>
          <w:tcPr>
            <w:tcW w:w="1417" w:type="dxa"/>
            <w:tcBorders>
              <w:top w:val="nil"/>
              <w:left w:val="nil"/>
              <w:bottom w:val="nil"/>
              <w:right w:val="nil"/>
            </w:tcBorders>
            <w:shd w:val="clear" w:color="auto" w:fill="auto"/>
            <w:noWrap/>
            <w:vAlign w:val="bottom"/>
            <w:hideMark/>
          </w:tcPr>
          <w:p w14:paraId="75366E85"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10.000,00</w:t>
            </w:r>
          </w:p>
        </w:tc>
        <w:tc>
          <w:tcPr>
            <w:tcW w:w="1701" w:type="dxa"/>
            <w:tcBorders>
              <w:top w:val="nil"/>
              <w:left w:val="nil"/>
              <w:bottom w:val="nil"/>
              <w:right w:val="nil"/>
            </w:tcBorders>
            <w:shd w:val="clear" w:color="auto" w:fill="auto"/>
            <w:noWrap/>
            <w:vAlign w:val="bottom"/>
            <w:hideMark/>
          </w:tcPr>
          <w:p w14:paraId="443ADFE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10.000,00</w:t>
            </w:r>
          </w:p>
        </w:tc>
        <w:tc>
          <w:tcPr>
            <w:tcW w:w="8168" w:type="dxa"/>
            <w:tcBorders>
              <w:top w:val="nil"/>
              <w:left w:val="nil"/>
              <w:bottom w:val="nil"/>
              <w:right w:val="nil"/>
            </w:tcBorders>
            <w:shd w:val="clear" w:color="000000" w:fill="FFFFFF"/>
            <w:noWrap/>
            <w:vAlign w:val="bottom"/>
            <w:hideMark/>
          </w:tcPr>
          <w:p w14:paraId="21AB5C15"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45F864F3"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65459784"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39D2899B"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22690A" w:rsidRPr="0022690A" w14:paraId="39F8CB4D"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5DB82290"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4.B. Naknada za korištenje prostora elektrana</w:t>
            </w:r>
          </w:p>
        </w:tc>
        <w:tc>
          <w:tcPr>
            <w:tcW w:w="1984" w:type="dxa"/>
            <w:tcBorders>
              <w:top w:val="nil"/>
              <w:left w:val="nil"/>
              <w:bottom w:val="nil"/>
              <w:right w:val="nil"/>
            </w:tcBorders>
            <w:shd w:val="clear" w:color="000000" w:fill="FFFF99"/>
            <w:noWrap/>
            <w:vAlign w:val="bottom"/>
            <w:hideMark/>
          </w:tcPr>
          <w:p w14:paraId="7C12D63C"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FFFF99"/>
            <w:noWrap/>
            <w:vAlign w:val="bottom"/>
            <w:hideMark/>
          </w:tcPr>
          <w:p w14:paraId="79B1B986"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FFFF99"/>
            <w:noWrap/>
            <w:vAlign w:val="bottom"/>
            <w:hideMark/>
          </w:tcPr>
          <w:p w14:paraId="32274217"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20.000,00</w:t>
            </w:r>
          </w:p>
        </w:tc>
        <w:tc>
          <w:tcPr>
            <w:tcW w:w="1417" w:type="dxa"/>
            <w:tcBorders>
              <w:top w:val="nil"/>
              <w:left w:val="nil"/>
              <w:bottom w:val="nil"/>
              <w:right w:val="nil"/>
            </w:tcBorders>
            <w:shd w:val="clear" w:color="000000" w:fill="FFFF99"/>
            <w:noWrap/>
            <w:vAlign w:val="bottom"/>
            <w:hideMark/>
          </w:tcPr>
          <w:p w14:paraId="271F424D"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20.000,00</w:t>
            </w:r>
          </w:p>
        </w:tc>
        <w:tc>
          <w:tcPr>
            <w:tcW w:w="1701" w:type="dxa"/>
            <w:tcBorders>
              <w:top w:val="nil"/>
              <w:left w:val="nil"/>
              <w:bottom w:val="nil"/>
              <w:right w:val="nil"/>
            </w:tcBorders>
            <w:shd w:val="clear" w:color="000000" w:fill="FFFF99"/>
            <w:noWrap/>
            <w:vAlign w:val="bottom"/>
            <w:hideMark/>
          </w:tcPr>
          <w:p w14:paraId="753F448F"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20.000,00</w:t>
            </w:r>
          </w:p>
        </w:tc>
        <w:tc>
          <w:tcPr>
            <w:tcW w:w="8168" w:type="dxa"/>
            <w:tcBorders>
              <w:top w:val="nil"/>
              <w:left w:val="nil"/>
              <w:bottom w:val="nil"/>
              <w:right w:val="nil"/>
            </w:tcBorders>
            <w:shd w:val="clear" w:color="000000" w:fill="FFFFFF"/>
            <w:noWrap/>
            <w:vAlign w:val="bottom"/>
            <w:hideMark/>
          </w:tcPr>
          <w:p w14:paraId="173611D2"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1056601C"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5CB1DC33"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2E597C0D"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FE3D30" w:rsidRPr="0022690A" w14:paraId="09EA5703"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189C14E1"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 Rashodi za nabavu nefinancijske imovine</w:t>
            </w:r>
          </w:p>
        </w:tc>
        <w:tc>
          <w:tcPr>
            <w:tcW w:w="1984" w:type="dxa"/>
            <w:tcBorders>
              <w:top w:val="nil"/>
              <w:left w:val="nil"/>
              <w:bottom w:val="nil"/>
              <w:right w:val="nil"/>
            </w:tcBorders>
            <w:shd w:val="clear" w:color="auto" w:fill="auto"/>
            <w:noWrap/>
            <w:vAlign w:val="bottom"/>
            <w:hideMark/>
          </w:tcPr>
          <w:p w14:paraId="36D9AF4A"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5826828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586A23F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20.000,00</w:t>
            </w:r>
          </w:p>
        </w:tc>
        <w:tc>
          <w:tcPr>
            <w:tcW w:w="1417" w:type="dxa"/>
            <w:tcBorders>
              <w:top w:val="nil"/>
              <w:left w:val="nil"/>
              <w:bottom w:val="nil"/>
              <w:right w:val="nil"/>
            </w:tcBorders>
            <w:shd w:val="clear" w:color="auto" w:fill="auto"/>
            <w:noWrap/>
            <w:vAlign w:val="bottom"/>
            <w:hideMark/>
          </w:tcPr>
          <w:p w14:paraId="7AF1EFE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20.000,00</w:t>
            </w:r>
          </w:p>
        </w:tc>
        <w:tc>
          <w:tcPr>
            <w:tcW w:w="1701" w:type="dxa"/>
            <w:tcBorders>
              <w:top w:val="nil"/>
              <w:left w:val="nil"/>
              <w:bottom w:val="nil"/>
              <w:right w:val="nil"/>
            </w:tcBorders>
            <w:shd w:val="clear" w:color="auto" w:fill="auto"/>
            <w:noWrap/>
            <w:vAlign w:val="bottom"/>
            <w:hideMark/>
          </w:tcPr>
          <w:p w14:paraId="2E8C52F8"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20.000,00</w:t>
            </w:r>
          </w:p>
        </w:tc>
        <w:tc>
          <w:tcPr>
            <w:tcW w:w="8168" w:type="dxa"/>
            <w:tcBorders>
              <w:top w:val="nil"/>
              <w:left w:val="nil"/>
              <w:bottom w:val="nil"/>
              <w:right w:val="nil"/>
            </w:tcBorders>
            <w:shd w:val="clear" w:color="000000" w:fill="FFFFFF"/>
            <w:noWrap/>
            <w:vAlign w:val="bottom"/>
            <w:hideMark/>
          </w:tcPr>
          <w:p w14:paraId="5857D1D4"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3C1994C6"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3C6D32D7"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444443D0"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711C4A0F"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7E18B666"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42 Rashodi za nabavu proizvedene dugotrajne imovine</w:t>
            </w:r>
          </w:p>
        </w:tc>
        <w:tc>
          <w:tcPr>
            <w:tcW w:w="1984" w:type="dxa"/>
            <w:tcBorders>
              <w:top w:val="nil"/>
              <w:left w:val="nil"/>
              <w:bottom w:val="nil"/>
              <w:right w:val="nil"/>
            </w:tcBorders>
            <w:shd w:val="clear" w:color="auto" w:fill="auto"/>
            <w:noWrap/>
            <w:vAlign w:val="bottom"/>
            <w:hideMark/>
          </w:tcPr>
          <w:p w14:paraId="151A5C9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2F5FF31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0EFD7D18"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20.000,00</w:t>
            </w:r>
          </w:p>
        </w:tc>
        <w:tc>
          <w:tcPr>
            <w:tcW w:w="1417" w:type="dxa"/>
            <w:tcBorders>
              <w:top w:val="nil"/>
              <w:left w:val="nil"/>
              <w:bottom w:val="nil"/>
              <w:right w:val="nil"/>
            </w:tcBorders>
            <w:shd w:val="clear" w:color="auto" w:fill="auto"/>
            <w:noWrap/>
            <w:vAlign w:val="bottom"/>
            <w:hideMark/>
          </w:tcPr>
          <w:p w14:paraId="2DB4BCF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20.000,00</w:t>
            </w:r>
          </w:p>
        </w:tc>
        <w:tc>
          <w:tcPr>
            <w:tcW w:w="1701" w:type="dxa"/>
            <w:tcBorders>
              <w:top w:val="nil"/>
              <w:left w:val="nil"/>
              <w:bottom w:val="nil"/>
              <w:right w:val="nil"/>
            </w:tcBorders>
            <w:shd w:val="clear" w:color="auto" w:fill="auto"/>
            <w:noWrap/>
            <w:vAlign w:val="bottom"/>
            <w:hideMark/>
          </w:tcPr>
          <w:p w14:paraId="09C3036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20.000,00</w:t>
            </w:r>
          </w:p>
        </w:tc>
        <w:tc>
          <w:tcPr>
            <w:tcW w:w="8168" w:type="dxa"/>
            <w:tcBorders>
              <w:top w:val="nil"/>
              <w:left w:val="nil"/>
              <w:bottom w:val="nil"/>
              <w:right w:val="nil"/>
            </w:tcBorders>
            <w:shd w:val="clear" w:color="000000" w:fill="FFFFFF"/>
            <w:noWrap/>
            <w:vAlign w:val="bottom"/>
            <w:hideMark/>
          </w:tcPr>
          <w:p w14:paraId="1965BFC3"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6F7A6AA9"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465AD8E5"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263F9AA4"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22690A" w:rsidRPr="0022690A" w14:paraId="57932DA1" w14:textId="77777777" w:rsidTr="00D81F6E">
        <w:trPr>
          <w:trHeight w:val="264"/>
        </w:trPr>
        <w:tc>
          <w:tcPr>
            <w:tcW w:w="7088" w:type="dxa"/>
            <w:gridSpan w:val="2"/>
            <w:tcBorders>
              <w:top w:val="nil"/>
              <w:left w:val="nil"/>
              <w:bottom w:val="nil"/>
              <w:right w:val="nil"/>
            </w:tcBorders>
            <w:shd w:val="clear" w:color="000000" w:fill="9999FF"/>
            <w:noWrap/>
            <w:vAlign w:val="bottom"/>
            <w:hideMark/>
          </w:tcPr>
          <w:p w14:paraId="65522266"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Program 1034 Izgradnja i uređenje površina i objekata javne namjene</w:t>
            </w:r>
          </w:p>
        </w:tc>
        <w:tc>
          <w:tcPr>
            <w:tcW w:w="1984" w:type="dxa"/>
            <w:tcBorders>
              <w:top w:val="nil"/>
              <w:left w:val="nil"/>
              <w:bottom w:val="nil"/>
              <w:right w:val="nil"/>
            </w:tcBorders>
            <w:shd w:val="clear" w:color="000000" w:fill="9999FF"/>
            <w:noWrap/>
            <w:vAlign w:val="bottom"/>
            <w:hideMark/>
          </w:tcPr>
          <w:p w14:paraId="1AFE9420"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532.688,24</w:t>
            </w:r>
          </w:p>
        </w:tc>
        <w:tc>
          <w:tcPr>
            <w:tcW w:w="1843" w:type="dxa"/>
            <w:tcBorders>
              <w:top w:val="nil"/>
              <w:left w:val="nil"/>
              <w:bottom w:val="nil"/>
              <w:right w:val="nil"/>
            </w:tcBorders>
            <w:shd w:val="clear" w:color="000000" w:fill="9999FF"/>
            <w:noWrap/>
            <w:vAlign w:val="bottom"/>
            <w:hideMark/>
          </w:tcPr>
          <w:p w14:paraId="338546C6"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3.929.480,00</w:t>
            </w:r>
          </w:p>
        </w:tc>
        <w:tc>
          <w:tcPr>
            <w:tcW w:w="1418" w:type="dxa"/>
            <w:tcBorders>
              <w:top w:val="nil"/>
              <w:left w:val="nil"/>
              <w:bottom w:val="nil"/>
              <w:right w:val="nil"/>
            </w:tcBorders>
            <w:shd w:val="clear" w:color="000000" w:fill="9999FF"/>
            <w:noWrap/>
            <w:vAlign w:val="bottom"/>
            <w:hideMark/>
          </w:tcPr>
          <w:p w14:paraId="1AF8E7C8"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4.676.200,00</w:t>
            </w:r>
          </w:p>
        </w:tc>
        <w:tc>
          <w:tcPr>
            <w:tcW w:w="1417" w:type="dxa"/>
            <w:tcBorders>
              <w:top w:val="nil"/>
              <w:left w:val="nil"/>
              <w:bottom w:val="nil"/>
              <w:right w:val="nil"/>
            </w:tcBorders>
            <w:shd w:val="clear" w:color="000000" w:fill="9999FF"/>
            <w:noWrap/>
            <w:vAlign w:val="bottom"/>
            <w:hideMark/>
          </w:tcPr>
          <w:p w14:paraId="59E0B2EE"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2.966.900,00</w:t>
            </w:r>
          </w:p>
        </w:tc>
        <w:tc>
          <w:tcPr>
            <w:tcW w:w="1701" w:type="dxa"/>
            <w:tcBorders>
              <w:top w:val="nil"/>
              <w:left w:val="nil"/>
              <w:bottom w:val="nil"/>
              <w:right w:val="nil"/>
            </w:tcBorders>
            <w:shd w:val="clear" w:color="000000" w:fill="9999FF"/>
            <w:noWrap/>
            <w:vAlign w:val="bottom"/>
            <w:hideMark/>
          </w:tcPr>
          <w:p w14:paraId="1C3D350C"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1.685.900,00</w:t>
            </w:r>
          </w:p>
        </w:tc>
        <w:tc>
          <w:tcPr>
            <w:tcW w:w="8168" w:type="dxa"/>
            <w:tcBorders>
              <w:top w:val="nil"/>
              <w:left w:val="nil"/>
              <w:bottom w:val="nil"/>
              <w:right w:val="nil"/>
            </w:tcBorders>
            <w:shd w:val="clear" w:color="000000" w:fill="FFFFFF"/>
            <w:noWrap/>
            <w:vAlign w:val="bottom"/>
            <w:hideMark/>
          </w:tcPr>
          <w:p w14:paraId="7328C601"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7E40FA7D"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1DD67D6E"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4896ADB7"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22690A" w:rsidRPr="0022690A" w14:paraId="687F68CC"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444A65C2"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Aktivnost A103406 Zemljišta</w:t>
            </w:r>
          </w:p>
        </w:tc>
        <w:tc>
          <w:tcPr>
            <w:tcW w:w="1984" w:type="dxa"/>
            <w:tcBorders>
              <w:top w:val="nil"/>
              <w:left w:val="nil"/>
              <w:bottom w:val="nil"/>
              <w:right w:val="nil"/>
            </w:tcBorders>
            <w:shd w:val="clear" w:color="000000" w:fill="CCCCFF"/>
            <w:noWrap/>
            <w:vAlign w:val="bottom"/>
            <w:hideMark/>
          </w:tcPr>
          <w:p w14:paraId="752EAF5F"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CCCCFF"/>
            <w:noWrap/>
            <w:vAlign w:val="bottom"/>
            <w:hideMark/>
          </w:tcPr>
          <w:p w14:paraId="1B0ABEEF"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26.000,00</w:t>
            </w:r>
          </w:p>
        </w:tc>
        <w:tc>
          <w:tcPr>
            <w:tcW w:w="1418" w:type="dxa"/>
            <w:tcBorders>
              <w:top w:val="nil"/>
              <w:left w:val="nil"/>
              <w:bottom w:val="nil"/>
              <w:right w:val="nil"/>
            </w:tcBorders>
            <w:shd w:val="clear" w:color="000000" w:fill="CCCCFF"/>
            <w:noWrap/>
            <w:vAlign w:val="bottom"/>
            <w:hideMark/>
          </w:tcPr>
          <w:p w14:paraId="064B8E33"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26.000,00</w:t>
            </w:r>
          </w:p>
        </w:tc>
        <w:tc>
          <w:tcPr>
            <w:tcW w:w="1417" w:type="dxa"/>
            <w:tcBorders>
              <w:top w:val="nil"/>
              <w:left w:val="nil"/>
              <w:bottom w:val="nil"/>
              <w:right w:val="nil"/>
            </w:tcBorders>
            <w:shd w:val="clear" w:color="000000" w:fill="CCCCFF"/>
            <w:noWrap/>
            <w:vAlign w:val="bottom"/>
            <w:hideMark/>
          </w:tcPr>
          <w:p w14:paraId="1B9AF6EC"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26.000,00</w:t>
            </w:r>
          </w:p>
        </w:tc>
        <w:tc>
          <w:tcPr>
            <w:tcW w:w="1701" w:type="dxa"/>
            <w:tcBorders>
              <w:top w:val="nil"/>
              <w:left w:val="nil"/>
              <w:bottom w:val="nil"/>
              <w:right w:val="nil"/>
            </w:tcBorders>
            <w:shd w:val="clear" w:color="000000" w:fill="CCCCFF"/>
            <w:noWrap/>
            <w:vAlign w:val="bottom"/>
            <w:hideMark/>
          </w:tcPr>
          <w:p w14:paraId="22FF7EA6"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26.000,00</w:t>
            </w:r>
          </w:p>
        </w:tc>
        <w:tc>
          <w:tcPr>
            <w:tcW w:w="8168" w:type="dxa"/>
            <w:tcBorders>
              <w:top w:val="nil"/>
              <w:left w:val="nil"/>
              <w:bottom w:val="nil"/>
              <w:right w:val="nil"/>
            </w:tcBorders>
            <w:shd w:val="clear" w:color="000000" w:fill="FFFFFF"/>
            <w:noWrap/>
            <w:vAlign w:val="bottom"/>
            <w:hideMark/>
          </w:tcPr>
          <w:p w14:paraId="3EAA61A6"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2970F1C0"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6CF7216C"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5FCA21CC"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22690A" w:rsidRPr="0022690A" w14:paraId="41B79AA3"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7AE44434"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1.1. Opći prihodi i primici</w:t>
            </w:r>
          </w:p>
        </w:tc>
        <w:tc>
          <w:tcPr>
            <w:tcW w:w="1984" w:type="dxa"/>
            <w:tcBorders>
              <w:top w:val="nil"/>
              <w:left w:val="nil"/>
              <w:bottom w:val="nil"/>
              <w:right w:val="nil"/>
            </w:tcBorders>
            <w:shd w:val="clear" w:color="000000" w:fill="FFFF99"/>
            <w:noWrap/>
            <w:vAlign w:val="bottom"/>
            <w:hideMark/>
          </w:tcPr>
          <w:p w14:paraId="221986E3"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FFFF99"/>
            <w:noWrap/>
            <w:vAlign w:val="bottom"/>
            <w:hideMark/>
          </w:tcPr>
          <w:p w14:paraId="48588004"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26.000,00</w:t>
            </w:r>
          </w:p>
        </w:tc>
        <w:tc>
          <w:tcPr>
            <w:tcW w:w="1418" w:type="dxa"/>
            <w:tcBorders>
              <w:top w:val="nil"/>
              <w:left w:val="nil"/>
              <w:bottom w:val="nil"/>
              <w:right w:val="nil"/>
            </w:tcBorders>
            <w:shd w:val="clear" w:color="000000" w:fill="FFFF99"/>
            <w:noWrap/>
            <w:vAlign w:val="bottom"/>
            <w:hideMark/>
          </w:tcPr>
          <w:p w14:paraId="0633F339"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26.000,00</w:t>
            </w:r>
          </w:p>
        </w:tc>
        <w:tc>
          <w:tcPr>
            <w:tcW w:w="1417" w:type="dxa"/>
            <w:tcBorders>
              <w:top w:val="nil"/>
              <w:left w:val="nil"/>
              <w:bottom w:val="nil"/>
              <w:right w:val="nil"/>
            </w:tcBorders>
            <w:shd w:val="clear" w:color="000000" w:fill="FFFF99"/>
            <w:noWrap/>
            <w:vAlign w:val="bottom"/>
            <w:hideMark/>
          </w:tcPr>
          <w:p w14:paraId="1206760D"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26.000,00</w:t>
            </w:r>
          </w:p>
        </w:tc>
        <w:tc>
          <w:tcPr>
            <w:tcW w:w="1701" w:type="dxa"/>
            <w:tcBorders>
              <w:top w:val="nil"/>
              <w:left w:val="nil"/>
              <w:bottom w:val="nil"/>
              <w:right w:val="nil"/>
            </w:tcBorders>
            <w:shd w:val="clear" w:color="000000" w:fill="FFFF99"/>
            <w:noWrap/>
            <w:vAlign w:val="bottom"/>
            <w:hideMark/>
          </w:tcPr>
          <w:p w14:paraId="1CEB87DF"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26.000,00</w:t>
            </w:r>
          </w:p>
        </w:tc>
        <w:tc>
          <w:tcPr>
            <w:tcW w:w="8168" w:type="dxa"/>
            <w:tcBorders>
              <w:top w:val="nil"/>
              <w:left w:val="nil"/>
              <w:bottom w:val="nil"/>
              <w:right w:val="nil"/>
            </w:tcBorders>
            <w:shd w:val="clear" w:color="000000" w:fill="FFFFFF"/>
            <w:noWrap/>
            <w:vAlign w:val="bottom"/>
            <w:hideMark/>
          </w:tcPr>
          <w:p w14:paraId="12C843DE"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27E04490"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61B30288"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2B74FA6B"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FE3D30" w:rsidRPr="0022690A" w14:paraId="1380A041"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3BB428CC"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 Rashodi za nabavu nefinancijske imovine</w:t>
            </w:r>
          </w:p>
        </w:tc>
        <w:tc>
          <w:tcPr>
            <w:tcW w:w="1984" w:type="dxa"/>
            <w:tcBorders>
              <w:top w:val="nil"/>
              <w:left w:val="nil"/>
              <w:bottom w:val="nil"/>
              <w:right w:val="nil"/>
            </w:tcBorders>
            <w:shd w:val="clear" w:color="auto" w:fill="auto"/>
            <w:noWrap/>
            <w:vAlign w:val="bottom"/>
            <w:hideMark/>
          </w:tcPr>
          <w:p w14:paraId="098DDBD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2236EC98"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26.000,00</w:t>
            </w:r>
          </w:p>
        </w:tc>
        <w:tc>
          <w:tcPr>
            <w:tcW w:w="1418" w:type="dxa"/>
            <w:tcBorders>
              <w:top w:val="nil"/>
              <w:left w:val="nil"/>
              <w:bottom w:val="nil"/>
              <w:right w:val="nil"/>
            </w:tcBorders>
            <w:shd w:val="clear" w:color="auto" w:fill="auto"/>
            <w:noWrap/>
            <w:vAlign w:val="bottom"/>
            <w:hideMark/>
          </w:tcPr>
          <w:p w14:paraId="301F4CE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26.000,00</w:t>
            </w:r>
          </w:p>
        </w:tc>
        <w:tc>
          <w:tcPr>
            <w:tcW w:w="1417" w:type="dxa"/>
            <w:tcBorders>
              <w:top w:val="nil"/>
              <w:left w:val="nil"/>
              <w:bottom w:val="nil"/>
              <w:right w:val="nil"/>
            </w:tcBorders>
            <w:shd w:val="clear" w:color="auto" w:fill="auto"/>
            <w:noWrap/>
            <w:vAlign w:val="bottom"/>
            <w:hideMark/>
          </w:tcPr>
          <w:p w14:paraId="3BD4F60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26.000,00</w:t>
            </w:r>
          </w:p>
        </w:tc>
        <w:tc>
          <w:tcPr>
            <w:tcW w:w="1701" w:type="dxa"/>
            <w:tcBorders>
              <w:top w:val="nil"/>
              <w:left w:val="nil"/>
              <w:bottom w:val="nil"/>
              <w:right w:val="nil"/>
            </w:tcBorders>
            <w:shd w:val="clear" w:color="auto" w:fill="auto"/>
            <w:noWrap/>
            <w:vAlign w:val="bottom"/>
            <w:hideMark/>
          </w:tcPr>
          <w:p w14:paraId="73F0584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26.000,00</w:t>
            </w:r>
          </w:p>
        </w:tc>
        <w:tc>
          <w:tcPr>
            <w:tcW w:w="8168" w:type="dxa"/>
            <w:tcBorders>
              <w:top w:val="nil"/>
              <w:left w:val="nil"/>
              <w:bottom w:val="nil"/>
              <w:right w:val="nil"/>
            </w:tcBorders>
            <w:shd w:val="clear" w:color="000000" w:fill="FFFFFF"/>
            <w:noWrap/>
            <w:vAlign w:val="bottom"/>
            <w:hideMark/>
          </w:tcPr>
          <w:p w14:paraId="66771918"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020A993F"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6BA5AC19"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4DC82D59"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75DAC02B"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489086D3"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xml:space="preserve">41 Rashodi za nabavu </w:t>
            </w:r>
            <w:proofErr w:type="spellStart"/>
            <w:r w:rsidRPr="0022690A">
              <w:rPr>
                <w:rFonts w:ascii="Arial" w:eastAsia="Times New Roman" w:hAnsi="Arial" w:cs="Arial"/>
                <w:b/>
                <w:bCs/>
                <w:kern w:val="0"/>
                <w:sz w:val="16"/>
                <w:szCs w:val="16"/>
                <w:lang w:eastAsia="hr-HR"/>
                <w14:ligatures w14:val="none"/>
              </w:rPr>
              <w:t>neproizvedene</w:t>
            </w:r>
            <w:proofErr w:type="spellEnd"/>
            <w:r w:rsidRPr="0022690A">
              <w:rPr>
                <w:rFonts w:ascii="Arial" w:eastAsia="Times New Roman" w:hAnsi="Arial" w:cs="Arial"/>
                <w:b/>
                <w:bCs/>
                <w:kern w:val="0"/>
                <w:sz w:val="16"/>
                <w:szCs w:val="16"/>
                <w:lang w:eastAsia="hr-HR"/>
                <w14:ligatures w14:val="none"/>
              </w:rPr>
              <w:t xml:space="preserve"> dugotrajne imovine</w:t>
            </w:r>
          </w:p>
        </w:tc>
        <w:tc>
          <w:tcPr>
            <w:tcW w:w="1984" w:type="dxa"/>
            <w:tcBorders>
              <w:top w:val="nil"/>
              <w:left w:val="nil"/>
              <w:bottom w:val="nil"/>
              <w:right w:val="nil"/>
            </w:tcBorders>
            <w:shd w:val="clear" w:color="auto" w:fill="auto"/>
            <w:noWrap/>
            <w:vAlign w:val="bottom"/>
            <w:hideMark/>
          </w:tcPr>
          <w:p w14:paraId="6B9122B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39EEC7EA"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26.000,00</w:t>
            </w:r>
          </w:p>
        </w:tc>
        <w:tc>
          <w:tcPr>
            <w:tcW w:w="1418" w:type="dxa"/>
            <w:tcBorders>
              <w:top w:val="nil"/>
              <w:left w:val="nil"/>
              <w:bottom w:val="nil"/>
              <w:right w:val="nil"/>
            </w:tcBorders>
            <w:shd w:val="clear" w:color="auto" w:fill="auto"/>
            <w:noWrap/>
            <w:vAlign w:val="bottom"/>
            <w:hideMark/>
          </w:tcPr>
          <w:p w14:paraId="18781D4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26.000,00</w:t>
            </w:r>
          </w:p>
        </w:tc>
        <w:tc>
          <w:tcPr>
            <w:tcW w:w="1417" w:type="dxa"/>
            <w:tcBorders>
              <w:top w:val="nil"/>
              <w:left w:val="nil"/>
              <w:bottom w:val="nil"/>
              <w:right w:val="nil"/>
            </w:tcBorders>
            <w:shd w:val="clear" w:color="auto" w:fill="auto"/>
            <w:noWrap/>
            <w:vAlign w:val="bottom"/>
            <w:hideMark/>
          </w:tcPr>
          <w:p w14:paraId="5307C1E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26.000,00</w:t>
            </w:r>
          </w:p>
        </w:tc>
        <w:tc>
          <w:tcPr>
            <w:tcW w:w="1701" w:type="dxa"/>
            <w:tcBorders>
              <w:top w:val="nil"/>
              <w:left w:val="nil"/>
              <w:bottom w:val="nil"/>
              <w:right w:val="nil"/>
            </w:tcBorders>
            <w:shd w:val="clear" w:color="auto" w:fill="auto"/>
            <w:noWrap/>
            <w:vAlign w:val="bottom"/>
            <w:hideMark/>
          </w:tcPr>
          <w:p w14:paraId="6BA75D1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26.000,00</w:t>
            </w:r>
          </w:p>
        </w:tc>
        <w:tc>
          <w:tcPr>
            <w:tcW w:w="8168" w:type="dxa"/>
            <w:tcBorders>
              <w:top w:val="nil"/>
              <w:left w:val="nil"/>
              <w:bottom w:val="nil"/>
              <w:right w:val="nil"/>
            </w:tcBorders>
            <w:shd w:val="clear" w:color="000000" w:fill="FFFFFF"/>
            <w:noWrap/>
            <w:vAlign w:val="bottom"/>
            <w:hideMark/>
          </w:tcPr>
          <w:p w14:paraId="0EAC0E56"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79AEA2D3"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3BA97196"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6E7767EC"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22690A" w:rsidRPr="0022690A" w14:paraId="76EC7145"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640B2023"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Kapitalni projekt K100004 Obnova doma Prozor</w:t>
            </w:r>
          </w:p>
        </w:tc>
        <w:tc>
          <w:tcPr>
            <w:tcW w:w="1984" w:type="dxa"/>
            <w:tcBorders>
              <w:top w:val="nil"/>
              <w:left w:val="nil"/>
              <w:bottom w:val="nil"/>
              <w:right w:val="nil"/>
            </w:tcBorders>
            <w:shd w:val="clear" w:color="000000" w:fill="CCCCFF"/>
            <w:noWrap/>
            <w:vAlign w:val="bottom"/>
            <w:hideMark/>
          </w:tcPr>
          <w:p w14:paraId="19DCDBEC"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125.109,71</w:t>
            </w:r>
          </w:p>
        </w:tc>
        <w:tc>
          <w:tcPr>
            <w:tcW w:w="1843" w:type="dxa"/>
            <w:tcBorders>
              <w:top w:val="nil"/>
              <w:left w:val="nil"/>
              <w:bottom w:val="nil"/>
              <w:right w:val="nil"/>
            </w:tcBorders>
            <w:shd w:val="clear" w:color="000000" w:fill="CCCCFF"/>
            <w:noWrap/>
            <w:vAlign w:val="bottom"/>
            <w:hideMark/>
          </w:tcPr>
          <w:p w14:paraId="48EDB437"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CCCCFF"/>
            <w:noWrap/>
            <w:vAlign w:val="bottom"/>
            <w:hideMark/>
          </w:tcPr>
          <w:p w14:paraId="622786C2"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CCCCFF"/>
            <w:noWrap/>
            <w:vAlign w:val="bottom"/>
            <w:hideMark/>
          </w:tcPr>
          <w:p w14:paraId="2169A615"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CCCCFF"/>
            <w:noWrap/>
            <w:vAlign w:val="bottom"/>
            <w:hideMark/>
          </w:tcPr>
          <w:p w14:paraId="6D1532CB"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614A744E"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005CB72C"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7FEBB67F"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10C52A17"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22690A" w:rsidRPr="0022690A" w14:paraId="3A04DA1D"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67C257C1"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1.1. Opći prihodi i primici</w:t>
            </w:r>
          </w:p>
        </w:tc>
        <w:tc>
          <w:tcPr>
            <w:tcW w:w="1984" w:type="dxa"/>
            <w:tcBorders>
              <w:top w:val="nil"/>
              <w:left w:val="nil"/>
              <w:bottom w:val="nil"/>
              <w:right w:val="nil"/>
            </w:tcBorders>
            <w:shd w:val="clear" w:color="000000" w:fill="FFFF99"/>
            <w:noWrap/>
            <w:vAlign w:val="bottom"/>
            <w:hideMark/>
          </w:tcPr>
          <w:p w14:paraId="25AD7256"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79.983,96</w:t>
            </w:r>
          </w:p>
        </w:tc>
        <w:tc>
          <w:tcPr>
            <w:tcW w:w="1843" w:type="dxa"/>
            <w:tcBorders>
              <w:top w:val="nil"/>
              <w:left w:val="nil"/>
              <w:bottom w:val="nil"/>
              <w:right w:val="nil"/>
            </w:tcBorders>
            <w:shd w:val="clear" w:color="000000" w:fill="FFFF99"/>
            <w:noWrap/>
            <w:vAlign w:val="bottom"/>
            <w:hideMark/>
          </w:tcPr>
          <w:p w14:paraId="0A082450"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FFFF99"/>
            <w:noWrap/>
            <w:vAlign w:val="bottom"/>
            <w:hideMark/>
          </w:tcPr>
          <w:p w14:paraId="7565C715"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FFFF99"/>
            <w:noWrap/>
            <w:vAlign w:val="bottom"/>
            <w:hideMark/>
          </w:tcPr>
          <w:p w14:paraId="5C936F68"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FFFF99"/>
            <w:noWrap/>
            <w:vAlign w:val="bottom"/>
            <w:hideMark/>
          </w:tcPr>
          <w:p w14:paraId="1F25CF83"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08968931"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1219E3E9"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06492396"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3EE6DEF9"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FE3D30" w:rsidRPr="0022690A" w14:paraId="51482B54"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67305456"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 Rashodi za nabavu nefinancijske imovine</w:t>
            </w:r>
          </w:p>
        </w:tc>
        <w:tc>
          <w:tcPr>
            <w:tcW w:w="1984" w:type="dxa"/>
            <w:tcBorders>
              <w:top w:val="nil"/>
              <w:left w:val="nil"/>
              <w:bottom w:val="nil"/>
              <w:right w:val="nil"/>
            </w:tcBorders>
            <w:shd w:val="clear" w:color="auto" w:fill="auto"/>
            <w:noWrap/>
            <w:vAlign w:val="bottom"/>
            <w:hideMark/>
          </w:tcPr>
          <w:p w14:paraId="4420643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79.983,96</w:t>
            </w:r>
          </w:p>
        </w:tc>
        <w:tc>
          <w:tcPr>
            <w:tcW w:w="1843" w:type="dxa"/>
            <w:tcBorders>
              <w:top w:val="nil"/>
              <w:left w:val="nil"/>
              <w:bottom w:val="nil"/>
              <w:right w:val="nil"/>
            </w:tcBorders>
            <w:shd w:val="clear" w:color="auto" w:fill="auto"/>
            <w:noWrap/>
            <w:vAlign w:val="bottom"/>
            <w:hideMark/>
          </w:tcPr>
          <w:p w14:paraId="29B1B7A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21DF261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08C4D81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02A373E8"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53A23491"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10C77BBE"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4FE2E311"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4E2DE21C"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43F3553C"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58B32994"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42 Rashodi za nabavu proizvedene dugotrajne imovine</w:t>
            </w:r>
          </w:p>
        </w:tc>
        <w:tc>
          <w:tcPr>
            <w:tcW w:w="1984" w:type="dxa"/>
            <w:tcBorders>
              <w:top w:val="nil"/>
              <w:left w:val="nil"/>
              <w:bottom w:val="nil"/>
              <w:right w:val="nil"/>
            </w:tcBorders>
            <w:shd w:val="clear" w:color="auto" w:fill="auto"/>
            <w:noWrap/>
            <w:vAlign w:val="bottom"/>
            <w:hideMark/>
          </w:tcPr>
          <w:p w14:paraId="6C4EFA7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79.983,96</w:t>
            </w:r>
          </w:p>
        </w:tc>
        <w:tc>
          <w:tcPr>
            <w:tcW w:w="1843" w:type="dxa"/>
            <w:tcBorders>
              <w:top w:val="nil"/>
              <w:left w:val="nil"/>
              <w:bottom w:val="nil"/>
              <w:right w:val="nil"/>
            </w:tcBorders>
            <w:shd w:val="clear" w:color="auto" w:fill="auto"/>
            <w:noWrap/>
            <w:vAlign w:val="bottom"/>
            <w:hideMark/>
          </w:tcPr>
          <w:p w14:paraId="2CEB900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6402476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467AC80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6F57E365"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19BB7E66"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48ECC753"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3EA7A4CD"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406A2AA8"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22690A" w:rsidRPr="0022690A" w14:paraId="0B5E81CE"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6919AF58"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5.1. Kapitalne pomoći iz državnog proračuna</w:t>
            </w:r>
          </w:p>
        </w:tc>
        <w:tc>
          <w:tcPr>
            <w:tcW w:w="1984" w:type="dxa"/>
            <w:tcBorders>
              <w:top w:val="nil"/>
              <w:left w:val="nil"/>
              <w:bottom w:val="nil"/>
              <w:right w:val="nil"/>
            </w:tcBorders>
            <w:shd w:val="clear" w:color="000000" w:fill="FFFF99"/>
            <w:noWrap/>
            <w:vAlign w:val="bottom"/>
            <w:hideMark/>
          </w:tcPr>
          <w:p w14:paraId="1968A6ED"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45.125,75</w:t>
            </w:r>
          </w:p>
        </w:tc>
        <w:tc>
          <w:tcPr>
            <w:tcW w:w="1843" w:type="dxa"/>
            <w:tcBorders>
              <w:top w:val="nil"/>
              <w:left w:val="nil"/>
              <w:bottom w:val="nil"/>
              <w:right w:val="nil"/>
            </w:tcBorders>
            <w:shd w:val="clear" w:color="000000" w:fill="FFFF99"/>
            <w:noWrap/>
            <w:vAlign w:val="bottom"/>
            <w:hideMark/>
          </w:tcPr>
          <w:p w14:paraId="5ED89169"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FFFF99"/>
            <w:noWrap/>
            <w:vAlign w:val="bottom"/>
            <w:hideMark/>
          </w:tcPr>
          <w:p w14:paraId="354F55A4"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FFFF99"/>
            <w:noWrap/>
            <w:vAlign w:val="bottom"/>
            <w:hideMark/>
          </w:tcPr>
          <w:p w14:paraId="3F954F04"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FFFF99"/>
            <w:noWrap/>
            <w:vAlign w:val="bottom"/>
            <w:hideMark/>
          </w:tcPr>
          <w:p w14:paraId="5E052F82"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07FC6D04"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79EEDD4F"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5BAD1C01"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1B183964"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FE3D30" w:rsidRPr="0022690A" w14:paraId="4D7C7CE8"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43A67275"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 Rashodi za nabavu nefinancijske imovine</w:t>
            </w:r>
          </w:p>
        </w:tc>
        <w:tc>
          <w:tcPr>
            <w:tcW w:w="1984" w:type="dxa"/>
            <w:tcBorders>
              <w:top w:val="nil"/>
              <w:left w:val="nil"/>
              <w:bottom w:val="nil"/>
              <w:right w:val="nil"/>
            </w:tcBorders>
            <w:shd w:val="clear" w:color="auto" w:fill="auto"/>
            <w:noWrap/>
            <w:vAlign w:val="bottom"/>
            <w:hideMark/>
          </w:tcPr>
          <w:p w14:paraId="6381DC4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45.125,75</w:t>
            </w:r>
          </w:p>
        </w:tc>
        <w:tc>
          <w:tcPr>
            <w:tcW w:w="1843" w:type="dxa"/>
            <w:tcBorders>
              <w:top w:val="nil"/>
              <w:left w:val="nil"/>
              <w:bottom w:val="nil"/>
              <w:right w:val="nil"/>
            </w:tcBorders>
            <w:shd w:val="clear" w:color="auto" w:fill="auto"/>
            <w:noWrap/>
            <w:vAlign w:val="bottom"/>
            <w:hideMark/>
          </w:tcPr>
          <w:p w14:paraId="07ED621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38D910A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7A61B48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1156BC2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477C6D8C"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0B835DBE"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49AFF93F"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7EF9BAB4"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1DC4220D"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3BD0B150"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42 Rashodi za nabavu proizvedene dugotrajne imovine</w:t>
            </w:r>
          </w:p>
        </w:tc>
        <w:tc>
          <w:tcPr>
            <w:tcW w:w="1984" w:type="dxa"/>
            <w:tcBorders>
              <w:top w:val="nil"/>
              <w:left w:val="nil"/>
              <w:bottom w:val="nil"/>
              <w:right w:val="nil"/>
            </w:tcBorders>
            <w:shd w:val="clear" w:color="auto" w:fill="auto"/>
            <w:noWrap/>
            <w:vAlign w:val="bottom"/>
            <w:hideMark/>
          </w:tcPr>
          <w:p w14:paraId="502F2C85"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45.125,75</w:t>
            </w:r>
          </w:p>
        </w:tc>
        <w:tc>
          <w:tcPr>
            <w:tcW w:w="1843" w:type="dxa"/>
            <w:tcBorders>
              <w:top w:val="nil"/>
              <w:left w:val="nil"/>
              <w:bottom w:val="nil"/>
              <w:right w:val="nil"/>
            </w:tcBorders>
            <w:shd w:val="clear" w:color="auto" w:fill="auto"/>
            <w:noWrap/>
            <w:vAlign w:val="bottom"/>
            <w:hideMark/>
          </w:tcPr>
          <w:p w14:paraId="3CCBB7B8"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6E53D9A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21D26E6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20E34EC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4B52C3F9"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4134F575"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27B966B7"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0EA652D3"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22690A" w:rsidRPr="0022690A" w14:paraId="76791F2E"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085B0572"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Kapitalni projekt K103401 Obnova doma u Ličkom Lešću</w:t>
            </w:r>
          </w:p>
        </w:tc>
        <w:tc>
          <w:tcPr>
            <w:tcW w:w="1984" w:type="dxa"/>
            <w:tcBorders>
              <w:top w:val="nil"/>
              <w:left w:val="nil"/>
              <w:bottom w:val="nil"/>
              <w:right w:val="nil"/>
            </w:tcBorders>
            <w:shd w:val="clear" w:color="000000" w:fill="CCCCFF"/>
            <w:noWrap/>
            <w:vAlign w:val="bottom"/>
            <w:hideMark/>
          </w:tcPr>
          <w:p w14:paraId="26ECAD26"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72.836,84</w:t>
            </w:r>
          </w:p>
        </w:tc>
        <w:tc>
          <w:tcPr>
            <w:tcW w:w="1843" w:type="dxa"/>
            <w:tcBorders>
              <w:top w:val="nil"/>
              <w:left w:val="nil"/>
              <w:bottom w:val="nil"/>
              <w:right w:val="nil"/>
            </w:tcBorders>
            <w:shd w:val="clear" w:color="000000" w:fill="CCCCFF"/>
            <w:noWrap/>
            <w:vAlign w:val="bottom"/>
            <w:hideMark/>
          </w:tcPr>
          <w:p w14:paraId="60BB5043"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13.500,00</w:t>
            </w:r>
          </w:p>
        </w:tc>
        <w:tc>
          <w:tcPr>
            <w:tcW w:w="1418" w:type="dxa"/>
            <w:tcBorders>
              <w:top w:val="nil"/>
              <w:left w:val="nil"/>
              <w:bottom w:val="nil"/>
              <w:right w:val="nil"/>
            </w:tcBorders>
            <w:shd w:val="clear" w:color="000000" w:fill="CCCCFF"/>
            <w:noWrap/>
            <w:vAlign w:val="bottom"/>
            <w:hideMark/>
          </w:tcPr>
          <w:p w14:paraId="0D0302CB"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243.000,00</w:t>
            </w:r>
          </w:p>
        </w:tc>
        <w:tc>
          <w:tcPr>
            <w:tcW w:w="1417" w:type="dxa"/>
            <w:tcBorders>
              <w:top w:val="nil"/>
              <w:left w:val="nil"/>
              <w:bottom w:val="nil"/>
              <w:right w:val="nil"/>
            </w:tcBorders>
            <w:shd w:val="clear" w:color="000000" w:fill="CCCCFF"/>
            <w:noWrap/>
            <w:vAlign w:val="bottom"/>
            <w:hideMark/>
          </w:tcPr>
          <w:p w14:paraId="478EE12A"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13.500,00</w:t>
            </w:r>
          </w:p>
        </w:tc>
        <w:tc>
          <w:tcPr>
            <w:tcW w:w="1701" w:type="dxa"/>
            <w:tcBorders>
              <w:top w:val="nil"/>
              <w:left w:val="nil"/>
              <w:bottom w:val="nil"/>
              <w:right w:val="nil"/>
            </w:tcBorders>
            <w:shd w:val="clear" w:color="000000" w:fill="CCCCFF"/>
            <w:noWrap/>
            <w:vAlign w:val="bottom"/>
            <w:hideMark/>
          </w:tcPr>
          <w:p w14:paraId="4F60E3AB"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13.500,00</w:t>
            </w:r>
          </w:p>
        </w:tc>
        <w:tc>
          <w:tcPr>
            <w:tcW w:w="8168" w:type="dxa"/>
            <w:tcBorders>
              <w:top w:val="nil"/>
              <w:left w:val="nil"/>
              <w:bottom w:val="nil"/>
              <w:right w:val="nil"/>
            </w:tcBorders>
            <w:shd w:val="clear" w:color="000000" w:fill="FFFFFF"/>
            <w:noWrap/>
            <w:vAlign w:val="bottom"/>
            <w:hideMark/>
          </w:tcPr>
          <w:p w14:paraId="530B080A"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69403734"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5F92C258"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1C369EDC"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22690A" w:rsidRPr="0022690A" w14:paraId="67A40A8D"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1FAE2FEF"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1.1. Opći prihodi i primici</w:t>
            </w:r>
          </w:p>
        </w:tc>
        <w:tc>
          <w:tcPr>
            <w:tcW w:w="1984" w:type="dxa"/>
            <w:tcBorders>
              <w:top w:val="nil"/>
              <w:left w:val="nil"/>
              <w:bottom w:val="nil"/>
              <w:right w:val="nil"/>
            </w:tcBorders>
            <w:shd w:val="clear" w:color="000000" w:fill="FFFF99"/>
            <w:noWrap/>
            <w:vAlign w:val="bottom"/>
            <w:hideMark/>
          </w:tcPr>
          <w:p w14:paraId="78719FFD"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46.292,28</w:t>
            </w:r>
          </w:p>
        </w:tc>
        <w:tc>
          <w:tcPr>
            <w:tcW w:w="1843" w:type="dxa"/>
            <w:tcBorders>
              <w:top w:val="nil"/>
              <w:left w:val="nil"/>
              <w:bottom w:val="nil"/>
              <w:right w:val="nil"/>
            </w:tcBorders>
            <w:shd w:val="clear" w:color="000000" w:fill="FFFF99"/>
            <w:noWrap/>
            <w:vAlign w:val="bottom"/>
            <w:hideMark/>
          </w:tcPr>
          <w:p w14:paraId="3A13A7A5"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13.500,00</w:t>
            </w:r>
          </w:p>
        </w:tc>
        <w:tc>
          <w:tcPr>
            <w:tcW w:w="1418" w:type="dxa"/>
            <w:tcBorders>
              <w:top w:val="nil"/>
              <w:left w:val="nil"/>
              <w:bottom w:val="nil"/>
              <w:right w:val="nil"/>
            </w:tcBorders>
            <w:shd w:val="clear" w:color="000000" w:fill="FFFF99"/>
            <w:noWrap/>
            <w:vAlign w:val="bottom"/>
            <w:hideMark/>
          </w:tcPr>
          <w:p w14:paraId="1F132CCD"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FFFF99"/>
            <w:noWrap/>
            <w:vAlign w:val="bottom"/>
            <w:hideMark/>
          </w:tcPr>
          <w:p w14:paraId="3DAA6F5E"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13.500,00</w:t>
            </w:r>
          </w:p>
        </w:tc>
        <w:tc>
          <w:tcPr>
            <w:tcW w:w="1701" w:type="dxa"/>
            <w:tcBorders>
              <w:top w:val="nil"/>
              <w:left w:val="nil"/>
              <w:bottom w:val="nil"/>
              <w:right w:val="nil"/>
            </w:tcBorders>
            <w:shd w:val="clear" w:color="000000" w:fill="FFFF99"/>
            <w:noWrap/>
            <w:vAlign w:val="bottom"/>
            <w:hideMark/>
          </w:tcPr>
          <w:p w14:paraId="4E7F3A25"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13.500,00</w:t>
            </w:r>
          </w:p>
        </w:tc>
        <w:tc>
          <w:tcPr>
            <w:tcW w:w="8168" w:type="dxa"/>
            <w:tcBorders>
              <w:top w:val="nil"/>
              <w:left w:val="nil"/>
              <w:bottom w:val="nil"/>
              <w:right w:val="nil"/>
            </w:tcBorders>
            <w:shd w:val="clear" w:color="000000" w:fill="FFFFFF"/>
            <w:noWrap/>
            <w:vAlign w:val="bottom"/>
            <w:hideMark/>
          </w:tcPr>
          <w:p w14:paraId="01E684D9"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03831F6D"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58593A9E"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722A9BB3"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FE3D30" w:rsidRPr="0022690A" w14:paraId="0178DCB6"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1B35AC0D"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 Rashodi za nabavu nefinancijske imovine</w:t>
            </w:r>
          </w:p>
        </w:tc>
        <w:tc>
          <w:tcPr>
            <w:tcW w:w="1984" w:type="dxa"/>
            <w:tcBorders>
              <w:top w:val="nil"/>
              <w:left w:val="nil"/>
              <w:bottom w:val="nil"/>
              <w:right w:val="nil"/>
            </w:tcBorders>
            <w:shd w:val="clear" w:color="auto" w:fill="auto"/>
            <w:noWrap/>
            <w:vAlign w:val="bottom"/>
            <w:hideMark/>
          </w:tcPr>
          <w:p w14:paraId="7516269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46.292,28</w:t>
            </w:r>
          </w:p>
        </w:tc>
        <w:tc>
          <w:tcPr>
            <w:tcW w:w="1843" w:type="dxa"/>
            <w:tcBorders>
              <w:top w:val="nil"/>
              <w:left w:val="nil"/>
              <w:bottom w:val="nil"/>
              <w:right w:val="nil"/>
            </w:tcBorders>
            <w:shd w:val="clear" w:color="auto" w:fill="auto"/>
            <w:noWrap/>
            <w:vAlign w:val="bottom"/>
            <w:hideMark/>
          </w:tcPr>
          <w:p w14:paraId="6DD4689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13.500,00</w:t>
            </w:r>
          </w:p>
        </w:tc>
        <w:tc>
          <w:tcPr>
            <w:tcW w:w="1418" w:type="dxa"/>
            <w:tcBorders>
              <w:top w:val="nil"/>
              <w:left w:val="nil"/>
              <w:bottom w:val="nil"/>
              <w:right w:val="nil"/>
            </w:tcBorders>
            <w:shd w:val="clear" w:color="auto" w:fill="auto"/>
            <w:noWrap/>
            <w:vAlign w:val="bottom"/>
            <w:hideMark/>
          </w:tcPr>
          <w:p w14:paraId="08BC758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40F61A8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13.500,00</w:t>
            </w:r>
          </w:p>
        </w:tc>
        <w:tc>
          <w:tcPr>
            <w:tcW w:w="1701" w:type="dxa"/>
            <w:tcBorders>
              <w:top w:val="nil"/>
              <w:left w:val="nil"/>
              <w:bottom w:val="nil"/>
              <w:right w:val="nil"/>
            </w:tcBorders>
            <w:shd w:val="clear" w:color="auto" w:fill="auto"/>
            <w:noWrap/>
            <w:vAlign w:val="bottom"/>
            <w:hideMark/>
          </w:tcPr>
          <w:p w14:paraId="3C63ABD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13.500,00</w:t>
            </w:r>
          </w:p>
        </w:tc>
        <w:tc>
          <w:tcPr>
            <w:tcW w:w="8168" w:type="dxa"/>
            <w:tcBorders>
              <w:top w:val="nil"/>
              <w:left w:val="nil"/>
              <w:bottom w:val="nil"/>
              <w:right w:val="nil"/>
            </w:tcBorders>
            <w:shd w:val="clear" w:color="000000" w:fill="FFFFFF"/>
            <w:noWrap/>
            <w:vAlign w:val="bottom"/>
            <w:hideMark/>
          </w:tcPr>
          <w:p w14:paraId="56C537CB"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66FA3FE9"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2972AD54"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2F7047A2"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7BEC0FFB"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14B7D0D7"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45 Rashodi za dodatna ulaganja na nefinancijskoj imovini</w:t>
            </w:r>
          </w:p>
        </w:tc>
        <w:tc>
          <w:tcPr>
            <w:tcW w:w="1984" w:type="dxa"/>
            <w:tcBorders>
              <w:top w:val="nil"/>
              <w:left w:val="nil"/>
              <w:bottom w:val="nil"/>
              <w:right w:val="nil"/>
            </w:tcBorders>
            <w:shd w:val="clear" w:color="auto" w:fill="auto"/>
            <w:noWrap/>
            <w:vAlign w:val="bottom"/>
            <w:hideMark/>
          </w:tcPr>
          <w:p w14:paraId="6AD38DB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46.292,28</w:t>
            </w:r>
          </w:p>
        </w:tc>
        <w:tc>
          <w:tcPr>
            <w:tcW w:w="1843" w:type="dxa"/>
            <w:tcBorders>
              <w:top w:val="nil"/>
              <w:left w:val="nil"/>
              <w:bottom w:val="nil"/>
              <w:right w:val="nil"/>
            </w:tcBorders>
            <w:shd w:val="clear" w:color="auto" w:fill="auto"/>
            <w:noWrap/>
            <w:vAlign w:val="bottom"/>
            <w:hideMark/>
          </w:tcPr>
          <w:p w14:paraId="50F0810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13.500,00</w:t>
            </w:r>
          </w:p>
        </w:tc>
        <w:tc>
          <w:tcPr>
            <w:tcW w:w="1418" w:type="dxa"/>
            <w:tcBorders>
              <w:top w:val="nil"/>
              <w:left w:val="nil"/>
              <w:bottom w:val="nil"/>
              <w:right w:val="nil"/>
            </w:tcBorders>
            <w:shd w:val="clear" w:color="auto" w:fill="auto"/>
            <w:noWrap/>
            <w:vAlign w:val="bottom"/>
            <w:hideMark/>
          </w:tcPr>
          <w:p w14:paraId="3591EB9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3A07CCB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13.500,00</w:t>
            </w:r>
          </w:p>
        </w:tc>
        <w:tc>
          <w:tcPr>
            <w:tcW w:w="1701" w:type="dxa"/>
            <w:tcBorders>
              <w:top w:val="nil"/>
              <w:left w:val="nil"/>
              <w:bottom w:val="nil"/>
              <w:right w:val="nil"/>
            </w:tcBorders>
            <w:shd w:val="clear" w:color="auto" w:fill="auto"/>
            <w:noWrap/>
            <w:vAlign w:val="bottom"/>
            <w:hideMark/>
          </w:tcPr>
          <w:p w14:paraId="584609B5"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13.500,00</w:t>
            </w:r>
          </w:p>
        </w:tc>
        <w:tc>
          <w:tcPr>
            <w:tcW w:w="8168" w:type="dxa"/>
            <w:tcBorders>
              <w:top w:val="nil"/>
              <w:left w:val="nil"/>
              <w:bottom w:val="nil"/>
              <w:right w:val="nil"/>
            </w:tcBorders>
            <w:shd w:val="clear" w:color="000000" w:fill="FFFFFF"/>
            <w:noWrap/>
            <w:vAlign w:val="bottom"/>
            <w:hideMark/>
          </w:tcPr>
          <w:p w14:paraId="11EF548D"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258B5900"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6DE21C2E"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165FFFFB"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22690A" w:rsidRPr="0022690A" w14:paraId="13B3381D"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2A2DFB2F"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5.1. Kapitalne pomoći iz državnog proračuna</w:t>
            </w:r>
          </w:p>
        </w:tc>
        <w:tc>
          <w:tcPr>
            <w:tcW w:w="1984" w:type="dxa"/>
            <w:tcBorders>
              <w:top w:val="nil"/>
              <w:left w:val="nil"/>
              <w:bottom w:val="nil"/>
              <w:right w:val="nil"/>
            </w:tcBorders>
            <w:shd w:val="clear" w:color="000000" w:fill="FFFF99"/>
            <w:noWrap/>
            <w:vAlign w:val="bottom"/>
            <w:hideMark/>
          </w:tcPr>
          <w:p w14:paraId="4109FC3C"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26.544,56</w:t>
            </w:r>
          </w:p>
        </w:tc>
        <w:tc>
          <w:tcPr>
            <w:tcW w:w="1843" w:type="dxa"/>
            <w:tcBorders>
              <w:top w:val="nil"/>
              <w:left w:val="nil"/>
              <w:bottom w:val="nil"/>
              <w:right w:val="nil"/>
            </w:tcBorders>
            <w:shd w:val="clear" w:color="000000" w:fill="FFFF99"/>
            <w:noWrap/>
            <w:vAlign w:val="bottom"/>
            <w:hideMark/>
          </w:tcPr>
          <w:p w14:paraId="371E728C"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FFFF99"/>
            <w:noWrap/>
            <w:vAlign w:val="bottom"/>
            <w:hideMark/>
          </w:tcPr>
          <w:p w14:paraId="261D3C27"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100.000,00</w:t>
            </w:r>
          </w:p>
        </w:tc>
        <w:tc>
          <w:tcPr>
            <w:tcW w:w="1417" w:type="dxa"/>
            <w:tcBorders>
              <w:top w:val="nil"/>
              <w:left w:val="nil"/>
              <w:bottom w:val="nil"/>
              <w:right w:val="nil"/>
            </w:tcBorders>
            <w:shd w:val="clear" w:color="000000" w:fill="FFFF99"/>
            <w:noWrap/>
            <w:vAlign w:val="bottom"/>
            <w:hideMark/>
          </w:tcPr>
          <w:p w14:paraId="4A996F19"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FFFF99"/>
            <w:noWrap/>
            <w:vAlign w:val="bottom"/>
            <w:hideMark/>
          </w:tcPr>
          <w:p w14:paraId="7B47DE22"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0F21A635"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18F1E971"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139551A5"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6269E641"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FE3D30" w:rsidRPr="0022690A" w14:paraId="153B9FDB"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5D7C649C"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 Rashodi za nabavu nefinancijske imovine</w:t>
            </w:r>
          </w:p>
        </w:tc>
        <w:tc>
          <w:tcPr>
            <w:tcW w:w="1984" w:type="dxa"/>
            <w:tcBorders>
              <w:top w:val="nil"/>
              <w:left w:val="nil"/>
              <w:bottom w:val="nil"/>
              <w:right w:val="nil"/>
            </w:tcBorders>
            <w:shd w:val="clear" w:color="auto" w:fill="auto"/>
            <w:noWrap/>
            <w:vAlign w:val="bottom"/>
            <w:hideMark/>
          </w:tcPr>
          <w:p w14:paraId="082C97B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26.544,56</w:t>
            </w:r>
          </w:p>
        </w:tc>
        <w:tc>
          <w:tcPr>
            <w:tcW w:w="1843" w:type="dxa"/>
            <w:tcBorders>
              <w:top w:val="nil"/>
              <w:left w:val="nil"/>
              <w:bottom w:val="nil"/>
              <w:right w:val="nil"/>
            </w:tcBorders>
            <w:shd w:val="clear" w:color="auto" w:fill="auto"/>
            <w:noWrap/>
            <w:vAlign w:val="bottom"/>
            <w:hideMark/>
          </w:tcPr>
          <w:p w14:paraId="31C5995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0499094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100.000,00</w:t>
            </w:r>
          </w:p>
        </w:tc>
        <w:tc>
          <w:tcPr>
            <w:tcW w:w="1417" w:type="dxa"/>
            <w:tcBorders>
              <w:top w:val="nil"/>
              <w:left w:val="nil"/>
              <w:bottom w:val="nil"/>
              <w:right w:val="nil"/>
            </w:tcBorders>
            <w:shd w:val="clear" w:color="auto" w:fill="auto"/>
            <w:noWrap/>
            <w:vAlign w:val="bottom"/>
            <w:hideMark/>
          </w:tcPr>
          <w:p w14:paraId="7E05E518"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4332D70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10703DED"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3D0475C7"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6F273479"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4E14F659"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429ADA96"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2B706123"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45 Rashodi za dodatna ulaganja na nefinancijskoj imovini</w:t>
            </w:r>
          </w:p>
        </w:tc>
        <w:tc>
          <w:tcPr>
            <w:tcW w:w="1984" w:type="dxa"/>
            <w:tcBorders>
              <w:top w:val="nil"/>
              <w:left w:val="nil"/>
              <w:bottom w:val="nil"/>
              <w:right w:val="nil"/>
            </w:tcBorders>
            <w:shd w:val="clear" w:color="auto" w:fill="auto"/>
            <w:noWrap/>
            <w:vAlign w:val="bottom"/>
            <w:hideMark/>
          </w:tcPr>
          <w:p w14:paraId="114B479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26.544,56</w:t>
            </w:r>
          </w:p>
        </w:tc>
        <w:tc>
          <w:tcPr>
            <w:tcW w:w="1843" w:type="dxa"/>
            <w:tcBorders>
              <w:top w:val="nil"/>
              <w:left w:val="nil"/>
              <w:bottom w:val="nil"/>
              <w:right w:val="nil"/>
            </w:tcBorders>
            <w:shd w:val="clear" w:color="auto" w:fill="auto"/>
            <w:noWrap/>
            <w:vAlign w:val="bottom"/>
            <w:hideMark/>
          </w:tcPr>
          <w:p w14:paraId="1007525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03ED9FB5"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100.000,00</w:t>
            </w:r>
          </w:p>
        </w:tc>
        <w:tc>
          <w:tcPr>
            <w:tcW w:w="1417" w:type="dxa"/>
            <w:tcBorders>
              <w:top w:val="nil"/>
              <w:left w:val="nil"/>
              <w:bottom w:val="nil"/>
              <w:right w:val="nil"/>
            </w:tcBorders>
            <w:shd w:val="clear" w:color="auto" w:fill="auto"/>
            <w:noWrap/>
            <w:vAlign w:val="bottom"/>
            <w:hideMark/>
          </w:tcPr>
          <w:p w14:paraId="4E1491A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0624CF0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4D25D4DE"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3F642662"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0021605C"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1B7A6C56"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22690A" w:rsidRPr="0022690A" w14:paraId="3E77E576"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49C08F53"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7.1. Prihod od prodaje ili zamjene nefinancijske imovine</w:t>
            </w:r>
          </w:p>
        </w:tc>
        <w:tc>
          <w:tcPr>
            <w:tcW w:w="1984" w:type="dxa"/>
            <w:tcBorders>
              <w:top w:val="nil"/>
              <w:left w:val="nil"/>
              <w:bottom w:val="nil"/>
              <w:right w:val="nil"/>
            </w:tcBorders>
            <w:shd w:val="clear" w:color="000000" w:fill="FFFF99"/>
            <w:noWrap/>
            <w:vAlign w:val="bottom"/>
            <w:hideMark/>
          </w:tcPr>
          <w:p w14:paraId="7B472D07"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FFFF99"/>
            <w:noWrap/>
            <w:vAlign w:val="bottom"/>
            <w:hideMark/>
          </w:tcPr>
          <w:p w14:paraId="7497697D"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FFFF99"/>
            <w:noWrap/>
            <w:vAlign w:val="bottom"/>
            <w:hideMark/>
          </w:tcPr>
          <w:p w14:paraId="6FB6DBAA"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143.000,00</w:t>
            </w:r>
          </w:p>
        </w:tc>
        <w:tc>
          <w:tcPr>
            <w:tcW w:w="1417" w:type="dxa"/>
            <w:tcBorders>
              <w:top w:val="nil"/>
              <w:left w:val="nil"/>
              <w:bottom w:val="nil"/>
              <w:right w:val="nil"/>
            </w:tcBorders>
            <w:shd w:val="clear" w:color="000000" w:fill="FFFF99"/>
            <w:noWrap/>
            <w:vAlign w:val="bottom"/>
            <w:hideMark/>
          </w:tcPr>
          <w:p w14:paraId="55160151"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FFFF99"/>
            <w:noWrap/>
            <w:vAlign w:val="bottom"/>
            <w:hideMark/>
          </w:tcPr>
          <w:p w14:paraId="483D644E"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763DE30B"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3F3C0D9D"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7DE31A2C"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0C6FF788"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FE3D30" w:rsidRPr="0022690A" w14:paraId="7EA30062"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18AABD88"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lastRenderedPageBreak/>
              <w:t>4 Rashodi za nabavu nefinancijske imovine</w:t>
            </w:r>
          </w:p>
        </w:tc>
        <w:tc>
          <w:tcPr>
            <w:tcW w:w="1984" w:type="dxa"/>
            <w:tcBorders>
              <w:top w:val="nil"/>
              <w:left w:val="nil"/>
              <w:bottom w:val="nil"/>
              <w:right w:val="nil"/>
            </w:tcBorders>
            <w:shd w:val="clear" w:color="auto" w:fill="auto"/>
            <w:noWrap/>
            <w:vAlign w:val="bottom"/>
            <w:hideMark/>
          </w:tcPr>
          <w:p w14:paraId="6935BFD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4E0D156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66FB3E7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143.000,00</w:t>
            </w:r>
          </w:p>
        </w:tc>
        <w:tc>
          <w:tcPr>
            <w:tcW w:w="1417" w:type="dxa"/>
            <w:tcBorders>
              <w:top w:val="nil"/>
              <w:left w:val="nil"/>
              <w:bottom w:val="nil"/>
              <w:right w:val="nil"/>
            </w:tcBorders>
            <w:shd w:val="clear" w:color="auto" w:fill="auto"/>
            <w:noWrap/>
            <w:vAlign w:val="bottom"/>
            <w:hideMark/>
          </w:tcPr>
          <w:p w14:paraId="4F98A64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2E3021C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078D82CD"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5ADFB755"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53890EF2"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4C0F364D"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7B473502"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4E52BCB1"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45 Rashodi za dodatna ulaganja na nefinancijskoj imovini</w:t>
            </w:r>
          </w:p>
        </w:tc>
        <w:tc>
          <w:tcPr>
            <w:tcW w:w="1984" w:type="dxa"/>
            <w:tcBorders>
              <w:top w:val="nil"/>
              <w:left w:val="nil"/>
              <w:bottom w:val="nil"/>
              <w:right w:val="nil"/>
            </w:tcBorders>
            <w:shd w:val="clear" w:color="auto" w:fill="auto"/>
            <w:noWrap/>
            <w:vAlign w:val="bottom"/>
            <w:hideMark/>
          </w:tcPr>
          <w:p w14:paraId="571DAD5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288FB0A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2B79E76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143.000,00</w:t>
            </w:r>
          </w:p>
        </w:tc>
        <w:tc>
          <w:tcPr>
            <w:tcW w:w="1417" w:type="dxa"/>
            <w:tcBorders>
              <w:top w:val="nil"/>
              <w:left w:val="nil"/>
              <w:bottom w:val="nil"/>
              <w:right w:val="nil"/>
            </w:tcBorders>
            <w:shd w:val="clear" w:color="auto" w:fill="auto"/>
            <w:noWrap/>
            <w:vAlign w:val="bottom"/>
            <w:hideMark/>
          </w:tcPr>
          <w:p w14:paraId="7EAEBB8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105DC9F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791AF0E8"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1998FA1B"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1CBFA12C"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7E96D3C5"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22690A" w:rsidRPr="0022690A" w14:paraId="13316735"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75C98516"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Kapitalni projekt K103407 Uređenje dječjih igrališta na području grada</w:t>
            </w:r>
          </w:p>
        </w:tc>
        <w:tc>
          <w:tcPr>
            <w:tcW w:w="1984" w:type="dxa"/>
            <w:tcBorders>
              <w:top w:val="nil"/>
              <w:left w:val="nil"/>
              <w:bottom w:val="nil"/>
              <w:right w:val="nil"/>
            </w:tcBorders>
            <w:shd w:val="clear" w:color="000000" w:fill="CCCCFF"/>
            <w:noWrap/>
            <w:vAlign w:val="bottom"/>
            <w:hideMark/>
          </w:tcPr>
          <w:p w14:paraId="4F038478"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37.917,58</w:t>
            </w:r>
          </w:p>
        </w:tc>
        <w:tc>
          <w:tcPr>
            <w:tcW w:w="1843" w:type="dxa"/>
            <w:tcBorders>
              <w:top w:val="nil"/>
              <w:left w:val="nil"/>
              <w:bottom w:val="nil"/>
              <w:right w:val="nil"/>
            </w:tcBorders>
            <w:shd w:val="clear" w:color="000000" w:fill="CCCCFF"/>
            <w:noWrap/>
            <w:vAlign w:val="bottom"/>
            <w:hideMark/>
          </w:tcPr>
          <w:p w14:paraId="54FDC396"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40.900,00</w:t>
            </w:r>
          </w:p>
        </w:tc>
        <w:tc>
          <w:tcPr>
            <w:tcW w:w="1418" w:type="dxa"/>
            <w:tcBorders>
              <w:top w:val="nil"/>
              <w:left w:val="nil"/>
              <w:bottom w:val="nil"/>
              <w:right w:val="nil"/>
            </w:tcBorders>
            <w:shd w:val="clear" w:color="000000" w:fill="CCCCFF"/>
            <w:noWrap/>
            <w:vAlign w:val="bottom"/>
            <w:hideMark/>
          </w:tcPr>
          <w:p w14:paraId="26454316"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34.200,00</w:t>
            </w:r>
          </w:p>
        </w:tc>
        <w:tc>
          <w:tcPr>
            <w:tcW w:w="1417" w:type="dxa"/>
            <w:tcBorders>
              <w:top w:val="nil"/>
              <w:left w:val="nil"/>
              <w:bottom w:val="nil"/>
              <w:right w:val="nil"/>
            </w:tcBorders>
            <w:shd w:val="clear" w:color="000000" w:fill="CCCCFF"/>
            <w:noWrap/>
            <w:vAlign w:val="bottom"/>
            <w:hideMark/>
          </w:tcPr>
          <w:p w14:paraId="4A2B648E"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40.900,00</w:t>
            </w:r>
          </w:p>
        </w:tc>
        <w:tc>
          <w:tcPr>
            <w:tcW w:w="1701" w:type="dxa"/>
            <w:tcBorders>
              <w:top w:val="nil"/>
              <w:left w:val="nil"/>
              <w:bottom w:val="nil"/>
              <w:right w:val="nil"/>
            </w:tcBorders>
            <w:shd w:val="clear" w:color="000000" w:fill="CCCCFF"/>
            <w:noWrap/>
            <w:vAlign w:val="bottom"/>
            <w:hideMark/>
          </w:tcPr>
          <w:p w14:paraId="7DBD72F3"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40.900,00</w:t>
            </w:r>
          </w:p>
        </w:tc>
        <w:tc>
          <w:tcPr>
            <w:tcW w:w="8168" w:type="dxa"/>
            <w:tcBorders>
              <w:top w:val="nil"/>
              <w:left w:val="nil"/>
              <w:bottom w:val="nil"/>
              <w:right w:val="nil"/>
            </w:tcBorders>
            <w:shd w:val="clear" w:color="000000" w:fill="FFFFFF"/>
            <w:noWrap/>
            <w:vAlign w:val="bottom"/>
            <w:hideMark/>
          </w:tcPr>
          <w:p w14:paraId="67EFCC89"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75869223"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46A137E9"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31EAAE67"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22690A" w:rsidRPr="0022690A" w14:paraId="3033A6EB"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69512229"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1.1. Opći prihodi i primici</w:t>
            </w:r>
          </w:p>
        </w:tc>
        <w:tc>
          <w:tcPr>
            <w:tcW w:w="1984" w:type="dxa"/>
            <w:tcBorders>
              <w:top w:val="nil"/>
              <w:left w:val="nil"/>
              <w:bottom w:val="nil"/>
              <w:right w:val="nil"/>
            </w:tcBorders>
            <w:shd w:val="clear" w:color="000000" w:fill="FFFF99"/>
            <w:noWrap/>
            <w:vAlign w:val="bottom"/>
            <w:hideMark/>
          </w:tcPr>
          <w:p w14:paraId="68986ACA"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37.917,58</w:t>
            </w:r>
          </w:p>
        </w:tc>
        <w:tc>
          <w:tcPr>
            <w:tcW w:w="1843" w:type="dxa"/>
            <w:tcBorders>
              <w:top w:val="nil"/>
              <w:left w:val="nil"/>
              <w:bottom w:val="nil"/>
              <w:right w:val="nil"/>
            </w:tcBorders>
            <w:shd w:val="clear" w:color="000000" w:fill="FFFF99"/>
            <w:noWrap/>
            <w:vAlign w:val="bottom"/>
            <w:hideMark/>
          </w:tcPr>
          <w:p w14:paraId="3A45B6CD"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7.700,00</w:t>
            </w:r>
          </w:p>
        </w:tc>
        <w:tc>
          <w:tcPr>
            <w:tcW w:w="1418" w:type="dxa"/>
            <w:tcBorders>
              <w:top w:val="nil"/>
              <w:left w:val="nil"/>
              <w:bottom w:val="nil"/>
              <w:right w:val="nil"/>
            </w:tcBorders>
            <w:shd w:val="clear" w:color="000000" w:fill="FFFF99"/>
            <w:noWrap/>
            <w:vAlign w:val="bottom"/>
            <w:hideMark/>
          </w:tcPr>
          <w:p w14:paraId="1F82B423"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1.000,00</w:t>
            </w:r>
          </w:p>
        </w:tc>
        <w:tc>
          <w:tcPr>
            <w:tcW w:w="1417" w:type="dxa"/>
            <w:tcBorders>
              <w:top w:val="nil"/>
              <w:left w:val="nil"/>
              <w:bottom w:val="nil"/>
              <w:right w:val="nil"/>
            </w:tcBorders>
            <w:shd w:val="clear" w:color="000000" w:fill="FFFF99"/>
            <w:noWrap/>
            <w:vAlign w:val="bottom"/>
            <w:hideMark/>
          </w:tcPr>
          <w:p w14:paraId="74455823"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7.700,00</w:t>
            </w:r>
          </w:p>
        </w:tc>
        <w:tc>
          <w:tcPr>
            <w:tcW w:w="1701" w:type="dxa"/>
            <w:tcBorders>
              <w:top w:val="nil"/>
              <w:left w:val="nil"/>
              <w:bottom w:val="nil"/>
              <w:right w:val="nil"/>
            </w:tcBorders>
            <w:shd w:val="clear" w:color="000000" w:fill="FFFF99"/>
            <w:noWrap/>
            <w:vAlign w:val="bottom"/>
            <w:hideMark/>
          </w:tcPr>
          <w:p w14:paraId="2353241D"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7.700,00</w:t>
            </w:r>
          </w:p>
        </w:tc>
        <w:tc>
          <w:tcPr>
            <w:tcW w:w="8168" w:type="dxa"/>
            <w:tcBorders>
              <w:top w:val="nil"/>
              <w:left w:val="nil"/>
              <w:bottom w:val="nil"/>
              <w:right w:val="nil"/>
            </w:tcBorders>
            <w:shd w:val="clear" w:color="000000" w:fill="FFFFFF"/>
            <w:noWrap/>
            <w:vAlign w:val="bottom"/>
            <w:hideMark/>
          </w:tcPr>
          <w:p w14:paraId="479D2781"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730157D4"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1593434C"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4D898803"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FE3D30" w:rsidRPr="0022690A" w14:paraId="2F6621B7"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48975851"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7123F82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0BF51E5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1.000,00</w:t>
            </w:r>
          </w:p>
        </w:tc>
        <w:tc>
          <w:tcPr>
            <w:tcW w:w="1418" w:type="dxa"/>
            <w:tcBorders>
              <w:top w:val="nil"/>
              <w:left w:val="nil"/>
              <w:bottom w:val="nil"/>
              <w:right w:val="nil"/>
            </w:tcBorders>
            <w:shd w:val="clear" w:color="auto" w:fill="auto"/>
            <w:noWrap/>
            <w:vAlign w:val="bottom"/>
            <w:hideMark/>
          </w:tcPr>
          <w:p w14:paraId="5599751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1.000,00</w:t>
            </w:r>
          </w:p>
        </w:tc>
        <w:tc>
          <w:tcPr>
            <w:tcW w:w="1417" w:type="dxa"/>
            <w:tcBorders>
              <w:top w:val="nil"/>
              <w:left w:val="nil"/>
              <w:bottom w:val="nil"/>
              <w:right w:val="nil"/>
            </w:tcBorders>
            <w:shd w:val="clear" w:color="auto" w:fill="auto"/>
            <w:noWrap/>
            <w:vAlign w:val="bottom"/>
            <w:hideMark/>
          </w:tcPr>
          <w:p w14:paraId="7B2D3DB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1.000,00</w:t>
            </w:r>
          </w:p>
        </w:tc>
        <w:tc>
          <w:tcPr>
            <w:tcW w:w="1701" w:type="dxa"/>
            <w:tcBorders>
              <w:top w:val="nil"/>
              <w:left w:val="nil"/>
              <w:bottom w:val="nil"/>
              <w:right w:val="nil"/>
            </w:tcBorders>
            <w:shd w:val="clear" w:color="auto" w:fill="auto"/>
            <w:noWrap/>
            <w:vAlign w:val="bottom"/>
            <w:hideMark/>
          </w:tcPr>
          <w:p w14:paraId="11A5208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1.000,00</w:t>
            </w:r>
          </w:p>
        </w:tc>
        <w:tc>
          <w:tcPr>
            <w:tcW w:w="8168" w:type="dxa"/>
            <w:tcBorders>
              <w:top w:val="nil"/>
              <w:left w:val="nil"/>
              <w:bottom w:val="nil"/>
              <w:right w:val="nil"/>
            </w:tcBorders>
            <w:shd w:val="clear" w:color="000000" w:fill="FFFFFF"/>
            <w:noWrap/>
            <w:vAlign w:val="bottom"/>
            <w:hideMark/>
          </w:tcPr>
          <w:p w14:paraId="06DC7697"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52BE3926"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66A34CC8"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21C576AA"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2F175801"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7C2827AB"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32 Materijalni rashodi</w:t>
            </w:r>
          </w:p>
        </w:tc>
        <w:tc>
          <w:tcPr>
            <w:tcW w:w="1984" w:type="dxa"/>
            <w:tcBorders>
              <w:top w:val="nil"/>
              <w:left w:val="nil"/>
              <w:bottom w:val="nil"/>
              <w:right w:val="nil"/>
            </w:tcBorders>
            <w:shd w:val="clear" w:color="auto" w:fill="auto"/>
            <w:noWrap/>
            <w:vAlign w:val="bottom"/>
            <w:hideMark/>
          </w:tcPr>
          <w:p w14:paraId="2B86C22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6BD450A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1.000,00</w:t>
            </w:r>
          </w:p>
        </w:tc>
        <w:tc>
          <w:tcPr>
            <w:tcW w:w="1418" w:type="dxa"/>
            <w:tcBorders>
              <w:top w:val="nil"/>
              <w:left w:val="nil"/>
              <w:bottom w:val="nil"/>
              <w:right w:val="nil"/>
            </w:tcBorders>
            <w:shd w:val="clear" w:color="auto" w:fill="auto"/>
            <w:noWrap/>
            <w:vAlign w:val="bottom"/>
            <w:hideMark/>
          </w:tcPr>
          <w:p w14:paraId="4B27E14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1.000,00</w:t>
            </w:r>
          </w:p>
        </w:tc>
        <w:tc>
          <w:tcPr>
            <w:tcW w:w="1417" w:type="dxa"/>
            <w:tcBorders>
              <w:top w:val="nil"/>
              <w:left w:val="nil"/>
              <w:bottom w:val="nil"/>
              <w:right w:val="nil"/>
            </w:tcBorders>
            <w:shd w:val="clear" w:color="auto" w:fill="auto"/>
            <w:noWrap/>
            <w:vAlign w:val="bottom"/>
            <w:hideMark/>
          </w:tcPr>
          <w:p w14:paraId="53F93D6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1.000,00</w:t>
            </w:r>
          </w:p>
        </w:tc>
        <w:tc>
          <w:tcPr>
            <w:tcW w:w="1701" w:type="dxa"/>
            <w:tcBorders>
              <w:top w:val="nil"/>
              <w:left w:val="nil"/>
              <w:bottom w:val="nil"/>
              <w:right w:val="nil"/>
            </w:tcBorders>
            <w:shd w:val="clear" w:color="auto" w:fill="auto"/>
            <w:noWrap/>
            <w:vAlign w:val="bottom"/>
            <w:hideMark/>
          </w:tcPr>
          <w:p w14:paraId="1BB45FA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1.000,00</w:t>
            </w:r>
          </w:p>
        </w:tc>
        <w:tc>
          <w:tcPr>
            <w:tcW w:w="8168" w:type="dxa"/>
            <w:tcBorders>
              <w:top w:val="nil"/>
              <w:left w:val="nil"/>
              <w:bottom w:val="nil"/>
              <w:right w:val="nil"/>
            </w:tcBorders>
            <w:shd w:val="clear" w:color="000000" w:fill="FFFFFF"/>
            <w:noWrap/>
            <w:vAlign w:val="bottom"/>
            <w:hideMark/>
          </w:tcPr>
          <w:p w14:paraId="71C619A0"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57D2036A"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2ED9CFC0"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7503D535"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066A77C0"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2D97DAAF"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 Rashodi za nabavu nefinancijske imovine</w:t>
            </w:r>
          </w:p>
        </w:tc>
        <w:tc>
          <w:tcPr>
            <w:tcW w:w="1984" w:type="dxa"/>
            <w:tcBorders>
              <w:top w:val="nil"/>
              <w:left w:val="nil"/>
              <w:bottom w:val="nil"/>
              <w:right w:val="nil"/>
            </w:tcBorders>
            <w:shd w:val="clear" w:color="auto" w:fill="auto"/>
            <w:noWrap/>
            <w:vAlign w:val="bottom"/>
            <w:hideMark/>
          </w:tcPr>
          <w:p w14:paraId="35AD2785"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37.917,58</w:t>
            </w:r>
          </w:p>
        </w:tc>
        <w:tc>
          <w:tcPr>
            <w:tcW w:w="1843" w:type="dxa"/>
            <w:tcBorders>
              <w:top w:val="nil"/>
              <w:left w:val="nil"/>
              <w:bottom w:val="nil"/>
              <w:right w:val="nil"/>
            </w:tcBorders>
            <w:shd w:val="clear" w:color="auto" w:fill="auto"/>
            <w:noWrap/>
            <w:vAlign w:val="bottom"/>
            <w:hideMark/>
          </w:tcPr>
          <w:p w14:paraId="4ED1D8C8"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6.700,00</w:t>
            </w:r>
          </w:p>
        </w:tc>
        <w:tc>
          <w:tcPr>
            <w:tcW w:w="1418" w:type="dxa"/>
            <w:tcBorders>
              <w:top w:val="nil"/>
              <w:left w:val="nil"/>
              <w:bottom w:val="nil"/>
              <w:right w:val="nil"/>
            </w:tcBorders>
            <w:shd w:val="clear" w:color="auto" w:fill="auto"/>
            <w:noWrap/>
            <w:vAlign w:val="bottom"/>
            <w:hideMark/>
          </w:tcPr>
          <w:p w14:paraId="637644B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4B3765C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6.700,00</w:t>
            </w:r>
          </w:p>
        </w:tc>
        <w:tc>
          <w:tcPr>
            <w:tcW w:w="1701" w:type="dxa"/>
            <w:tcBorders>
              <w:top w:val="nil"/>
              <w:left w:val="nil"/>
              <w:bottom w:val="nil"/>
              <w:right w:val="nil"/>
            </w:tcBorders>
            <w:shd w:val="clear" w:color="auto" w:fill="auto"/>
            <w:noWrap/>
            <w:vAlign w:val="bottom"/>
            <w:hideMark/>
          </w:tcPr>
          <w:p w14:paraId="2747F40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6.700,00</w:t>
            </w:r>
          </w:p>
        </w:tc>
        <w:tc>
          <w:tcPr>
            <w:tcW w:w="8168" w:type="dxa"/>
            <w:tcBorders>
              <w:top w:val="nil"/>
              <w:left w:val="nil"/>
              <w:bottom w:val="nil"/>
              <w:right w:val="nil"/>
            </w:tcBorders>
            <w:shd w:val="clear" w:color="000000" w:fill="FFFFFF"/>
            <w:noWrap/>
            <w:vAlign w:val="bottom"/>
            <w:hideMark/>
          </w:tcPr>
          <w:p w14:paraId="0E68C879"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64DF71F8"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6B2410C8"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61A4B2C1"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7C78BDFA"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3D80A7DD"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42 Rashodi za nabavu proizvedene dugotrajne imovine</w:t>
            </w:r>
          </w:p>
        </w:tc>
        <w:tc>
          <w:tcPr>
            <w:tcW w:w="1984" w:type="dxa"/>
            <w:tcBorders>
              <w:top w:val="nil"/>
              <w:left w:val="nil"/>
              <w:bottom w:val="nil"/>
              <w:right w:val="nil"/>
            </w:tcBorders>
            <w:shd w:val="clear" w:color="auto" w:fill="auto"/>
            <w:noWrap/>
            <w:vAlign w:val="bottom"/>
            <w:hideMark/>
          </w:tcPr>
          <w:p w14:paraId="0BB49C1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37.917,58</w:t>
            </w:r>
          </w:p>
        </w:tc>
        <w:tc>
          <w:tcPr>
            <w:tcW w:w="1843" w:type="dxa"/>
            <w:tcBorders>
              <w:top w:val="nil"/>
              <w:left w:val="nil"/>
              <w:bottom w:val="nil"/>
              <w:right w:val="nil"/>
            </w:tcBorders>
            <w:shd w:val="clear" w:color="auto" w:fill="auto"/>
            <w:noWrap/>
            <w:vAlign w:val="bottom"/>
            <w:hideMark/>
          </w:tcPr>
          <w:p w14:paraId="2AD4A075"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6.700,00</w:t>
            </w:r>
          </w:p>
        </w:tc>
        <w:tc>
          <w:tcPr>
            <w:tcW w:w="1418" w:type="dxa"/>
            <w:tcBorders>
              <w:top w:val="nil"/>
              <w:left w:val="nil"/>
              <w:bottom w:val="nil"/>
              <w:right w:val="nil"/>
            </w:tcBorders>
            <w:shd w:val="clear" w:color="auto" w:fill="auto"/>
            <w:noWrap/>
            <w:vAlign w:val="bottom"/>
            <w:hideMark/>
          </w:tcPr>
          <w:p w14:paraId="3A1C5F4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6D7FF82A"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6.700,00</w:t>
            </w:r>
          </w:p>
        </w:tc>
        <w:tc>
          <w:tcPr>
            <w:tcW w:w="1701" w:type="dxa"/>
            <w:tcBorders>
              <w:top w:val="nil"/>
              <w:left w:val="nil"/>
              <w:bottom w:val="nil"/>
              <w:right w:val="nil"/>
            </w:tcBorders>
            <w:shd w:val="clear" w:color="auto" w:fill="auto"/>
            <w:noWrap/>
            <w:vAlign w:val="bottom"/>
            <w:hideMark/>
          </w:tcPr>
          <w:p w14:paraId="6160472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6.700,00</w:t>
            </w:r>
          </w:p>
        </w:tc>
        <w:tc>
          <w:tcPr>
            <w:tcW w:w="8168" w:type="dxa"/>
            <w:tcBorders>
              <w:top w:val="nil"/>
              <w:left w:val="nil"/>
              <w:bottom w:val="nil"/>
              <w:right w:val="nil"/>
            </w:tcBorders>
            <w:shd w:val="clear" w:color="000000" w:fill="FFFFFF"/>
            <w:noWrap/>
            <w:vAlign w:val="bottom"/>
            <w:hideMark/>
          </w:tcPr>
          <w:p w14:paraId="4595E880"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230547B9"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1C9D5A27"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5B984AC1"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22690A" w:rsidRPr="0022690A" w14:paraId="13A39023"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3F1D274B"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7.1. Prihod od prodaje ili zamjene nefinancijske imovine</w:t>
            </w:r>
          </w:p>
        </w:tc>
        <w:tc>
          <w:tcPr>
            <w:tcW w:w="1984" w:type="dxa"/>
            <w:tcBorders>
              <w:top w:val="nil"/>
              <w:left w:val="nil"/>
              <w:bottom w:val="nil"/>
              <w:right w:val="nil"/>
            </w:tcBorders>
            <w:shd w:val="clear" w:color="000000" w:fill="FFFF99"/>
            <w:noWrap/>
            <w:vAlign w:val="bottom"/>
            <w:hideMark/>
          </w:tcPr>
          <w:p w14:paraId="5C792B4E"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FFFF99"/>
            <w:noWrap/>
            <w:vAlign w:val="bottom"/>
            <w:hideMark/>
          </w:tcPr>
          <w:p w14:paraId="2F7F3EFB"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33.200,00</w:t>
            </w:r>
          </w:p>
        </w:tc>
        <w:tc>
          <w:tcPr>
            <w:tcW w:w="1418" w:type="dxa"/>
            <w:tcBorders>
              <w:top w:val="nil"/>
              <w:left w:val="nil"/>
              <w:bottom w:val="nil"/>
              <w:right w:val="nil"/>
            </w:tcBorders>
            <w:shd w:val="clear" w:color="000000" w:fill="FFFF99"/>
            <w:noWrap/>
            <w:vAlign w:val="bottom"/>
            <w:hideMark/>
          </w:tcPr>
          <w:p w14:paraId="3F9FEF63"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33.200,00</w:t>
            </w:r>
          </w:p>
        </w:tc>
        <w:tc>
          <w:tcPr>
            <w:tcW w:w="1417" w:type="dxa"/>
            <w:tcBorders>
              <w:top w:val="nil"/>
              <w:left w:val="nil"/>
              <w:bottom w:val="nil"/>
              <w:right w:val="nil"/>
            </w:tcBorders>
            <w:shd w:val="clear" w:color="000000" w:fill="FFFF99"/>
            <w:noWrap/>
            <w:vAlign w:val="bottom"/>
            <w:hideMark/>
          </w:tcPr>
          <w:p w14:paraId="75AF7863"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33.200,00</w:t>
            </w:r>
          </w:p>
        </w:tc>
        <w:tc>
          <w:tcPr>
            <w:tcW w:w="1701" w:type="dxa"/>
            <w:tcBorders>
              <w:top w:val="nil"/>
              <w:left w:val="nil"/>
              <w:bottom w:val="nil"/>
              <w:right w:val="nil"/>
            </w:tcBorders>
            <w:shd w:val="clear" w:color="000000" w:fill="FFFF99"/>
            <w:noWrap/>
            <w:vAlign w:val="bottom"/>
            <w:hideMark/>
          </w:tcPr>
          <w:p w14:paraId="67AA5C7B"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33.200,00</w:t>
            </w:r>
          </w:p>
        </w:tc>
        <w:tc>
          <w:tcPr>
            <w:tcW w:w="8168" w:type="dxa"/>
            <w:tcBorders>
              <w:top w:val="nil"/>
              <w:left w:val="nil"/>
              <w:bottom w:val="nil"/>
              <w:right w:val="nil"/>
            </w:tcBorders>
            <w:shd w:val="clear" w:color="000000" w:fill="FFFFFF"/>
            <w:noWrap/>
            <w:vAlign w:val="bottom"/>
            <w:hideMark/>
          </w:tcPr>
          <w:p w14:paraId="0DAAD7E4"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6E290D4F"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37F0747B"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1EB15200"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FE3D30" w:rsidRPr="0022690A" w14:paraId="6EEABBFB"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04DD42CB"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 Rashodi za nabavu nefinancijske imovine</w:t>
            </w:r>
          </w:p>
        </w:tc>
        <w:tc>
          <w:tcPr>
            <w:tcW w:w="1984" w:type="dxa"/>
            <w:tcBorders>
              <w:top w:val="nil"/>
              <w:left w:val="nil"/>
              <w:bottom w:val="nil"/>
              <w:right w:val="nil"/>
            </w:tcBorders>
            <w:shd w:val="clear" w:color="auto" w:fill="auto"/>
            <w:noWrap/>
            <w:vAlign w:val="bottom"/>
            <w:hideMark/>
          </w:tcPr>
          <w:p w14:paraId="3758227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4B2E017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33.200,00</w:t>
            </w:r>
          </w:p>
        </w:tc>
        <w:tc>
          <w:tcPr>
            <w:tcW w:w="1418" w:type="dxa"/>
            <w:tcBorders>
              <w:top w:val="nil"/>
              <w:left w:val="nil"/>
              <w:bottom w:val="nil"/>
              <w:right w:val="nil"/>
            </w:tcBorders>
            <w:shd w:val="clear" w:color="auto" w:fill="auto"/>
            <w:noWrap/>
            <w:vAlign w:val="bottom"/>
            <w:hideMark/>
          </w:tcPr>
          <w:p w14:paraId="3EFB502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33.200,00</w:t>
            </w:r>
          </w:p>
        </w:tc>
        <w:tc>
          <w:tcPr>
            <w:tcW w:w="1417" w:type="dxa"/>
            <w:tcBorders>
              <w:top w:val="nil"/>
              <w:left w:val="nil"/>
              <w:bottom w:val="nil"/>
              <w:right w:val="nil"/>
            </w:tcBorders>
            <w:shd w:val="clear" w:color="auto" w:fill="auto"/>
            <w:noWrap/>
            <w:vAlign w:val="bottom"/>
            <w:hideMark/>
          </w:tcPr>
          <w:p w14:paraId="4A3FCAA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33.200,00</w:t>
            </w:r>
          </w:p>
        </w:tc>
        <w:tc>
          <w:tcPr>
            <w:tcW w:w="1701" w:type="dxa"/>
            <w:tcBorders>
              <w:top w:val="nil"/>
              <w:left w:val="nil"/>
              <w:bottom w:val="nil"/>
              <w:right w:val="nil"/>
            </w:tcBorders>
            <w:shd w:val="clear" w:color="auto" w:fill="auto"/>
            <w:noWrap/>
            <w:vAlign w:val="bottom"/>
            <w:hideMark/>
          </w:tcPr>
          <w:p w14:paraId="0C4E4F9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33.200,00</w:t>
            </w:r>
          </w:p>
        </w:tc>
        <w:tc>
          <w:tcPr>
            <w:tcW w:w="8168" w:type="dxa"/>
            <w:tcBorders>
              <w:top w:val="nil"/>
              <w:left w:val="nil"/>
              <w:bottom w:val="nil"/>
              <w:right w:val="nil"/>
            </w:tcBorders>
            <w:shd w:val="clear" w:color="000000" w:fill="FFFFFF"/>
            <w:noWrap/>
            <w:vAlign w:val="bottom"/>
            <w:hideMark/>
          </w:tcPr>
          <w:p w14:paraId="33515044"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518121CF"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61FAEB9F"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722E2267"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1E7F8171"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3E3A820C"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42 Rashodi za nabavu proizvedene dugotrajne imovine</w:t>
            </w:r>
          </w:p>
        </w:tc>
        <w:tc>
          <w:tcPr>
            <w:tcW w:w="1984" w:type="dxa"/>
            <w:tcBorders>
              <w:top w:val="nil"/>
              <w:left w:val="nil"/>
              <w:bottom w:val="nil"/>
              <w:right w:val="nil"/>
            </w:tcBorders>
            <w:shd w:val="clear" w:color="auto" w:fill="auto"/>
            <w:noWrap/>
            <w:vAlign w:val="bottom"/>
            <w:hideMark/>
          </w:tcPr>
          <w:p w14:paraId="659BD58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265CA89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33.200,00</w:t>
            </w:r>
          </w:p>
        </w:tc>
        <w:tc>
          <w:tcPr>
            <w:tcW w:w="1418" w:type="dxa"/>
            <w:tcBorders>
              <w:top w:val="nil"/>
              <w:left w:val="nil"/>
              <w:bottom w:val="nil"/>
              <w:right w:val="nil"/>
            </w:tcBorders>
            <w:shd w:val="clear" w:color="auto" w:fill="auto"/>
            <w:noWrap/>
            <w:vAlign w:val="bottom"/>
            <w:hideMark/>
          </w:tcPr>
          <w:p w14:paraId="4BBB7F7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33.200,00</w:t>
            </w:r>
          </w:p>
        </w:tc>
        <w:tc>
          <w:tcPr>
            <w:tcW w:w="1417" w:type="dxa"/>
            <w:tcBorders>
              <w:top w:val="nil"/>
              <w:left w:val="nil"/>
              <w:bottom w:val="nil"/>
              <w:right w:val="nil"/>
            </w:tcBorders>
            <w:shd w:val="clear" w:color="auto" w:fill="auto"/>
            <w:noWrap/>
            <w:vAlign w:val="bottom"/>
            <w:hideMark/>
          </w:tcPr>
          <w:p w14:paraId="7314F7C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33.200,00</w:t>
            </w:r>
          </w:p>
        </w:tc>
        <w:tc>
          <w:tcPr>
            <w:tcW w:w="1701" w:type="dxa"/>
            <w:tcBorders>
              <w:top w:val="nil"/>
              <w:left w:val="nil"/>
              <w:bottom w:val="nil"/>
              <w:right w:val="nil"/>
            </w:tcBorders>
            <w:shd w:val="clear" w:color="auto" w:fill="auto"/>
            <w:noWrap/>
            <w:vAlign w:val="bottom"/>
            <w:hideMark/>
          </w:tcPr>
          <w:p w14:paraId="067366F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33.200,00</w:t>
            </w:r>
          </w:p>
        </w:tc>
        <w:tc>
          <w:tcPr>
            <w:tcW w:w="8168" w:type="dxa"/>
            <w:tcBorders>
              <w:top w:val="nil"/>
              <w:left w:val="nil"/>
              <w:bottom w:val="nil"/>
              <w:right w:val="nil"/>
            </w:tcBorders>
            <w:shd w:val="clear" w:color="000000" w:fill="FFFFFF"/>
            <w:noWrap/>
            <w:vAlign w:val="bottom"/>
            <w:hideMark/>
          </w:tcPr>
          <w:p w14:paraId="1440DB95"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1734A72B"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59FDCD66"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78BDA568"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22690A" w:rsidRPr="0022690A" w14:paraId="4143E435"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1C958CDE"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Kapitalni projekt K103410 Obnova zgrade Veleučilišta "Nikola Tesla" u Otočcu</w:t>
            </w:r>
          </w:p>
        </w:tc>
        <w:tc>
          <w:tcPr>
            <w:tcW w:w="1984" w:type="dxa"/>
            <w:tcBorders>
              <w:top w:val="nil"/>
              <w:left w:val="nil"/>
              <w:bottom w:val="nil"/>
              <w:right w:val="nil"/>
            </w:tcBorders>
            <w:shd w:val="clear" w:color="000000" w:fill="CCCCFF"/>
            <w:noWrap/>
            <w:vAlign w:val="bottom"/>
            <w:hideMark/>
          </w:tcPr>
          <w:p w14:paraId="3049D8B2"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CCCCFF"/>
            <w:noWrap/>
            <w:vAlign w:val="bottom"/>
            <w:hideMark/>
          </w:tcPr>
          <w:p w14:paraId="1C0AF969"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282.400,00</w:t>
            </w:r>
          </w:p>
        </w:tc>
        <w:tc>
          <w:tcPr>
            <w:tcW w:w="1418" w:type="dxa"/>
            <w:tcBorders>
              <w:top w:val="nil"/>
              <w:left w:val="nil"/>
              <w:bottom w:val="nil"/>
              <w:right w:val="nil"/>
            </w:tcBorders>
            <w:shd w:val="clear" w:color="000000" w:fill="CCCCFF"/>
            <w:noWrap/>
            <w:vAlign w:val="bottom"/>
            <w:hideMark/>
          </w:tcPr>
          <w:p w14:paraId="6C0EF554"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277.000,00</w:t>
            </w:r>
          </w:p>
        </w:tc>
        <w:tc>
          <w:tcPr>
            <w:tcW w:w="1417" w:type="dxa"/>
            <w:tcBorders>
              <w:top w:val="nil"/>
              <w:left w:val="nil"/>
              <w:bottom w:val="nil"/>
              <w:right w:val="nil"/>
            </w:tcBorders>
            <w:shd w:val="clear" w:color="000000" w:fill="CCCCFF"/>
            <w:noWrap/>
            <w:vAlign w:val="bottom"/>
            <w:hideMark/>
          </w:tcPr>
          <w:p w14:paraId="14E67C99"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CCCCFF"/>
            <w:noWrap/>
            <w:vAlign w:val="bottom"/>
            <w:hideMark/>
          </w:tcPr>
          <w:p w14:paraId="6946AE67"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579DA7CB"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563AF2AF"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2E7CF88B"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0B57C597"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22690A" w:rsidRPr="0022690A" w14:paraId="3110A373"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6496A17D"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1.1. Opći prihodi i primici</w:t>
            </w:r>
          </w:p>
        </w:tc>
        <w:tc>
          <w:tcPr>
            <w:tcW w:w="1984" w:type="dxa"/>
            <w:tcBorders>
              <w:top w:val="nil"/>
              <w:left w:val="nil"/>
              <w:bottom w:val="nil"/>
              <w:right w:val="nil"/>
            </w:tcBorders>
            <w:shd w:val="clear" w:color="000000" w:fill="FFFF99"/>
            <w:noWrap/>
            <w:vAlign w:val="bottom"/>
            <w:hideMark/>
          </w:tcPr>
          <w:p w14:paraId="01BE2942"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FFFF99"/>
            <w:noWrap/>
            <w:vAlign w:val="bottom"/>
            <w:hideMark/>
          </w:tcPr>
          <w:p w14:paraId="77416B37"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5.400,00</w:t>
            </w:r>
          </w:p>
        </w:tc>
        <w:tc>
          <w:tcPr>
            <w:tcW w:w="1418" w:type="dxa"/>
            <w:tcBorders>
              <w:top w:val="nil"/>
              <w:left w:val="nil"/>
              <w:bottom w:val="nil"/>
              <w:right w:val="nil"/>
            </w:tcBorders>
            <w:shd w:val="clear" w:color="000000" w:fill="FFFF99"/>
            <w:noWrap/>
            <w:vAlign w:val="bottom"/>
            <w:hideMark/>
          </w:tcPr>
          <w:p w14:paraId="23BB1D90"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FFFF99"/>
            <w:noWrap/>
            <w:vAlign w:val="bottom"/>
            <w:hideMark/>
          </w:tcPr>
          <w:p w14:paraId="5C69DC2D"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FFFF99"/>
            <w:noWrap/>
            <w:vAlign w:val="bottom"/>
            <w:hideMark/>
          </w:tcPr>
          <w:p w14:paraId="64309365"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36937CDB"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5329BE5D"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0378E9B4"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50AA51CA"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FE3D30" w:rsidRPr="0022690A" w14:paraId="6D887B18"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665B5049"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5823F4B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76709F9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5.400,00</w:t>
            </w:r>
          </w:p>
        </w:tc>
        <w:tc>
          <w:tcPr>
            <w:tcW w:w="1418" w:type="dxa"/>
            <w:tcBorders>
              <w:top w:val="nil"/>
              <w:left w:val="nil"/>
              <w:bottom w:val="nil"/>
              <w:right w:val="nil"/>
            </w:tcBorders>
            <w:shd w:val="clear" w:color="auto" w:fill="auto"/>
            <w:noWrap/>
            <w:vAlign w:val="bottom"/>
            <w:hideMark/>
          </w:tcPr>
          <w:p w14:paraId="59A6849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643AA6D8"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391F999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0C531523"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6A5EA1CD"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4B721741"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72F2F406"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1298AC1F"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27E73DBC"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32 Materijalni rashodi</w:t>
            </w:r>
          </w:p>
        </w:tc>
        <w:tc>
          <w:tcPr>
            <w:tcW w:w="1984" w:type="dxa"/>
            <w:tcBorders>
              <w:top w:val="nil"/>
              <w:left w:val="nil"/>
              <w:bottom w:val="nil"/>
              <w:right w:val="nil"/>
            </w:tcBorders>
            <w:shd w:val="clear" w:color="auto" w:fill="auto"/>
            <w:noWrap/>
            <w:vAlign w:val="bottom"/>
            <w:hideMark/>
          </w:tcPr>
          <w:p w14:paraId="6D380C1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1A33DFEA"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5.400,00</w:t>
            </w:r>
          </w:p>
        </w:tc>
        <w:tc>
          <w:tcPr>
            <w:tcW w:w="1418" w:type="dxa"/>
            <w:tcBorders>
              <w:top w:val="nil"/>
              <w:left w:val="nil"/>
              <w:bottom w:val="nil"/>
              <w:right w:val="nil"/>
            </w:tcBorders>
            <w:shd w:val="clear" w:color="auto" w:fill="auto"/>
            <w:noWrap/>
            <w:vAlign w:val="bottom"/>
            <w:hideMark/>
          </w:tcPr>
          <w:p w14:paraId="5321D1A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5375A02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628CFA5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556D9C99"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691D791D"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2ABC3E14"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12A6585D"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22690A" w:rsidRPr="0022690A" w14:paraId="3EADC592"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060FEDEB"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5.4. Kapitalne pomoći od izvanproračunskih korisnika DP</w:t>
            </w:r>
          </w:p>
        </w:tc>
        <w:tc>
          <w:tcPr>
            <w:tcW w:w="1984" w:type="dxa"/>
            <w:tcBorders>
              <w:top w:val="nil"/>
              <w:left w:val="nil"/>
              <w:bottom w:val="nil"/>
              <w:right w:val="nil"/>
            </w:tcBorders>
            <w:shd w:val="clear" w:color="000000" w:fill="FFFF99"/>
            <w:noWrap/>
            <w:vAlign w:val="bottom"/>
            <w:hideMark/>
          </w:tcPr>
          <w:p w14:paraId="2C26FCE1"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FFFF99"/>
            <w:noWrap/>
            <w:vAlign w:val="bottom"/>
            <w:hideMark/>
          </w:tcPr>
          <w:p w14:paraId="6EC01987"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157.000,00</w:t>
            </w:r>
          </w:p>
        </w:tc>
        <w:tc>
          <w:tcPr>
            <w:tcW w:w="1418" w:type="dxa"/>
            <w:tcBorders>
              <w:top w:val="nil"/>
              <w:left w:val="nil"/>
              <w:bottom w:val="nil"/>
              <w:right w:val="nil"/>
            </w:tcBorders>
            <w:shd w:val="clear" w:color="000000" w:fill="FFFF99"/>
            <w:noWrap/>
            <w:vAlign w:val="bottom"/>
            <w:hideMark/>
          </w:tcPr>
          <w:p w14:paraId="5AA04F6B"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157.000,00</w:t>
            </w:r>
          </w:p>
        </w:tc>
        <w:tc>
          <w:tcPr>
            <w:tcW w:w="1417" w:type="dxa"/>
            <w:tcBorders>
              <w:top w:val="nil"/>
              <w:left w:val="nil"/>
              <w:bottom w:val="nil"/>
              <w:right w:val="nil"/>
            </w:tcBorders>
            <w:shd w:val="clear" w:color="000000" w:fill="FFFF99"/>
            <w:noWrap/>
            <w:vAlign w:val="bottom"/>
            <w:hideMark/>
          </w:tcPr>
          <w:p w14:paraId="5313B3FB"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FFFF99"/>
            <w:noWrap/>
            <w:vAlign w:val="bottom"/>
            <w:hideMark/>
          </w:tcPr>
          <w:p w14:paraId="35EC848B"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4DA5929A"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63F5EA12"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6C21A35B"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6184CCB2"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FE3D30" w:rsidRPr="0022690A" w14:paraId="57A7D8A8"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2B814403"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 Rashodi za nabavu nefinancijske imovine</w:t>
            </w:r>
          </w:p>
        </w:tc>
        <w:tc>
          <w:tcPr>
            <w:tcW w:w="1984" w:type="dxa"/>
            <w:tcBorders>
              <w:top w:val="nil"/>
              <w:left w:val="nil"/>
              <w:bottom w:val="nil"/>
              <w:right w:val="nil"/>
            </w:tcBorders>
            <w:shd w:val="clear" w:color="auto" w:fill="auto"/>
            <w:noWrap/>
            <w:vAlign w:val="bottom"/>
            <w:hideMark/>
          </w:tcPr>
          <w:p w14:paraId="191AF5F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3A5BCF0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157.000,00</w:t>
            </w:r>
          </w:p>
        </w:tc>
        <w:tc>
          <w:tcPr>
            <w:tcW w:w="1418" w:type="dxa"/>
            <w:tcBorders>
              <w:top w:val="nil"/>
              <w:left w:val="nil"/>
              <w:bottom w:val="nil"/>
              <w:right w:val="nil"/>
            </w:tcBorders>
            <w:shd w:val="clear" w:color="auto" w:fill="auto"/>
            <w:noWrap/>
            <w:vAlign w:val="bottom"/>
            <w:hideMark/>
          </w:tcPr>
          <w:p w14:paraId="6F2199B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157.000,00</w:t>
            </w:r>
          </w:p>
        </w:tc>
        <w:tc>
          <w:tcPr>
            <w:tcW w:w="1417" w:type="dxa"/>
            <w:tcBorders>
              <w:top w:val="nil"/>
              <w:left w:val="nil"/>
              <w:bottom w:val="nil"/>
              <w:right w:val="nil"/>
            </w:tcBorders>
            <w:shd w:val="clear" w:color="auto" w:fill="auto"/>
            <w:noWrap/>
            <w:vAlign w:val="bottom"/>
            <w:hideMark/>
          </w:tcPr>
          <w:p w14:paraId="771272A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19C4FF48"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358230D1"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5E979C96"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795F1E73"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51201A90"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3C04AA6A"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5D2F96C5"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45 Rashodi za dodatna ulaganja na nefinancijskoj imovini</w:t>
            </w:r>
          </w:p>
        </w:tc>
        <w:tc>
          <w:tcPr>
            <w:tcW w:w="1984" w:type="dxa"/>
            <w:tcBorders>
              <w:top w:val="nil"/>
              <w:left w:val="nil"/>
              <w:bottom w:val="nil"/>
              <w:right w:val="nil"/>
            </w:tcBorders>
            <w:shd w:val="clear" w:color="auto" w:fill="auto"/>
            <w:noWrap/>
            <w:vAlign w:val="bottom"/>
            <w:hideMark/>
          </w:tcPr>
          <w:p w14:paraId="05B7F96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7DE8C015"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157.000,00</w:t>
            </w:r>
          </w:p>
        </w:tc>
        <w:tc>
          <w:tcPr>
            <w:tcW w:w="1418" w:type="dxa"/>
            <w:tcBorders>
              <w:top w:val="nil"/>
              <w:left w:val="nil"/>
              <w:bottom w:val="nil"/>
              <w:right w:val="nil"/>
            </w:tcBorders>
            <w:shd w:val="clear" w:color="auto" w:fill="auto"/>
            <w:noWrap/>
            <w:vAlign w:val="bottom"/>
            <w:hideMark/>
          </w:tcPr>
          <w:p w14:paraId="651DDEA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157.000,00</w:t>
            </w:r>
          </w:p>
        </w:tc>
        <w:tc>
          <w:tcPr>
            <w:tcW w:w="1417" w:type="dxa"/>
            <w:tcBorders>
              <w:top w:val="nil"/>
              <w:left w:val="nil"/>
              <w:bottom w:val="nil"/>
              <w:right w:val="nil"/>
            </w:tcBorders>
            <w:shd w:val="clear" w:color="auto" w:fill="auto"/>
            <w:noWrap/>
            <w:vAlign w:val="bottom"/>
            <w:hideMark/>
          </w:tcPr>
          <w:p w14:paraId="45F2FA8A"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15826C7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4788772F"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5951315F"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1ADFE78D"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1AC2BE21"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22690A" w:rsidRPr="0022690A" w14:paraId="30DF5762"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1A0A87B7"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7.1. Prihod od prodaje ili zamjene nefinancijske imovine</w:t>
            </w:r>
          </w:p>
        </w:tc>
        <w:tc>
          <w:tcPr>
            <w:tcW w:w="1984" w:type="dxa"/>
            <w:tcBorders>
              <w:top w:val="nil"/>
              <w:left w:val="nil"/>
              <w:bottom w:val="nil"/>
              <w:right w:val="nil"/>
            </w:tcBorders>
            <w:shd w:val="clear" w:color="000000" w:fill="FFFF99"/>
            <w:noWrap/>
            <w:vAlign w:val="bottom"/>
            <w:hideMark/>
          </w:tcPr>
          <w:p w14:paraId="21053DD7"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FFFF99"/>
            <w:noWrap/>
            <w:vAlign w:val="bottom"/>
            <w:hideMark/>
          </w:tcPr>
          <w:p w14:paraId="61222A15"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120.000,00</w:t>
            </w:r>
          </w:p>
        </w:tc>
        <w:tc>
          <w:tcPr>
            <w:tcW w:w="1418" w:type="dxa"/>
            <w:tcBorders>
              <w:top w:val="nil"/>
              <w:left w:val="nil"/>
              <w:bottom w:val="nil"/>
              <w:right w:val="nil"/>
            </w:tcBorders>
            <w:shd w:val="clear" w:color="000000" w:fill="FFFF99"/>
            <w:noWrap/>
            <w:vAlign w:val="bottom"/>
            <w:hideMark/>
          </w:tcPr>
          <w:p w14:paraId="76B564AE"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120.000,00</w:t>
            </w:r>
          </w:p>
        </w:tc>
        <w:tc>
          <w:tcPr>
            <w:tcW w:w="1417" w:type="dxa"/>
            <w:tcBorders>
              <w:top w:val="nil"/>
              <w:left w:val="nil"/>
              <w:bottom w:val="nil"/>
              <w:right w:val="nil"/>
            </w:tcBorders>
            <w:shd w:val="clear" w:color="000000" w:fill="FFFF99"/>
            <w:noWrap/>
            <w:vAlign w:val="bottom"/>
            <w:hideMark/>
          </w:tcPr>
          <w:p w14:paraId="27E46D7C"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FFFF99"/>
            <w:noWrap/>
            <w:vAlign w:val="bottom"/>
            <w:hideMark/>
          </w:tcPr>
          <w:p w14:paraId="0148F4B5"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66E0823E"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4DF17118"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428C9297"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25E081C6"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FE3D30" w:rsidRPr="0022690A" w14:paraId="2F4E0074"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032804E6"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 Rashodi za nabavu nefinancijske imovine</w:t>
            </w:r>
          </w:p>
        </w:tc>
        <w:tc>
          <w:tcPr>
            <w:tcW w:w="1984" w:type="dxa"/>
            <w:tcBorders>
              <w:top w:val="nil"/>
              <w:left w:val="nil"/>
              <w:bottom w:val="nil"/>
              <w:right w:val="nil"/>
            </w:tcBorders>
            <w:shd w:val="clear" w:color="auto" w:fill="auto"/>
            <w:noWrap/>
            <w:vAlign w:val="bottom"/>
            <w:hideMark/>
          </w:tcPr>
          <w:p w14:paraId="3150AB2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7EC372A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120.000,00</w:t>
            </w:r>
          </w:p>
        </w:tc>
        <w:tc>
          <w:tcPr>
            <w:tcW w:w="1418" w:type="dxa"/>
            <w:tcBorders>
              <w:top w:val="nil"/>
              <w:left w:val="nil"/>
              <w:bottom w:val="nil"/>
              <w:right w:val="nil"/>
            </w:tcBorders>
            <w:shd w:val="clear" w:color="auto" w:fill="auto"/>
            <w:noWrap/>
            <w:vAlign w:val="bottom"/>
            <w:hideMark/>
          </w:tcPr>
          <w:p w14:paraId="2B116B7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120.000,00</w:t>
            </w:r>
          </w:p>
        </w:tc>
        <w:tc>
          <w:tcPr>
            <w:tcW w:w="1417" w:type="dxa"/>
            <w:tcBorders>
              <w:top w:val="nil"/>
              <w:left w:val="nil"/>
              <w:bottom w:val="nil"/>
              <w:right w:val="nil"/>
            </w:tcBorders>
            <w:shd w:val="clear" w:color="auto" w:fill="auto"/>
            <w:noWrap/>
            <w:vAlign w:val="bottom"/>
            <w:hideMark/>
          </w:tcPr>
          <w:p w14:paraId="5653D00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6861622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7B006848"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59AD8FBC"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7270099E"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4F2DE8EF"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028F95E5"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5E741DA2"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45 Rashodi za dodatna ulaganja na nefinancijskoj imovini</w:t>
            </w:r>
          </w:p>
        </w:tc>
        <w:tc>
          <w:tcPr>
            <w:tcW w:w="1984" w:type="dxa"/>
            <w:tcBorders>
              <w:top w:val="nil"/>
              <w:left w:val="nil"/>
              <w:bottom w:val="nil"/>
              <w:right w:val="nil"/>
            </w:tcBorders>
            <w:shd w:val="clear" w:color="auto" w:fill="auto"/>
            <w:noWrap/>
            <w:vAlign w:val="bottom"/>
            <w:hideMark/>
          </w:tcPr>
          <w:p w14:paraId="27A1B23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013F6E3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120.000,00</w:t>
            </w:r>
          </w:p>
        </w:tc>
        <w:tc>
          <w:tcPr>
            <w:tcW w:w="1418" w:type="dxa"/>
            <w:tcBorders>
              <w:top w:val="nil"/>
              <w:left w:val="nil"/>
              <w:bottom w:val="nil"/>
              <w:right w:val="nil"/>
            </w:tcBorders>
            <w:shd w:val="clear" w:color="auto" w:fill="auto"/>
            <w:noWrap/>
            <w:vAlign w:val="bottom"/>
            <w:hideMark/>
          </w:tcPr>
          <w:p w14:paraId="79749D6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120.000,00</w:t>
            </w:r>
          </w:p>
        </w:tc>
        <w:tc>
          <w:tcPr>
            <w:tcW w:w="1417" w:type="dxa"/>
            <w:tcBorders>
              <w:top w:val="nil"/>
              <w:left w:val="nil"/>
              <w:bottom w:val="nil"/>
              <w:right w:val="nil"/>
            </w:tcBorders>
            <w:shd w:val="clear" w:color="auto" w:fill="auto"/>
            <w:noWrap/>
            <w:vAlign w:val="bottom"/>
            <w:hideMark/>
          </w:tcPr>
          <w:p w14:paraId="09C68B2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20D602C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4D368149"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3F0AAF4D"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17F3F863"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058CB886"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22690A" w:rsidRPr="0022690A" w14:paraId="5DC24099"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597621EB"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Kapitalni projekt K103411 Obnova doma Prozor</w:t>
            </w:r>
          </w:p>
        </w:tc>
        <w:tc>
          <w:tcPr>
            <w:tcW w:w="1984" w:type="dxa"/>
            <w:tcBorders>
              <w:top w:val="nil"/>
              <w:left w:val="nil"/>
              <w:bottom w:val="nil"/>
              <w:right w:val="nil"/>
            </w:tcBorders>
            <w:shd w:val="clear" w:color="000000" w:fill="CCCCFF"/>
            <w:noWrap/>
            <w:vAlign w:val="bottom"/>
            <w:hideMark/>
          </w:tcPr>
          <w:p w14:paraId="24002943"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CCCCFF"/>
            <w:noWrap/>
            <w:vAlign w:val="bottom"/>
            <w:hideMark/>
          </w:tcPr>
          <w:p w14:paraId="353BC79B"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70.000,00</w:t>
            </w:r>
          </w:p>
        </w:tc>
        <w:tc>
          <w:tcPr>
            <w:tcW w:w="1418" w:type="dxa"/>
            <w:tcBorders>
              <w:top w:val="nil"/>
              <w:left w:val="nil"/>
              <w:bottom w:val="nil"/>
              <w:right w:val="nil"/>
            </w:tcBorders>
            <w:shd w:val="clear" w:color="000000" w:fill="CCCCFF"/>
            <w:noWrap/>
            <w:vAlign w:val="bottom"/>
            <w:hideMark/>
          </w:tcPr>
          <w:p w14:paraId="51655E19"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CCCCFF"/>
            <w:noWrap/>
            <w:vAlign w:val="bottom"/>
            <w:hideMark/>
          </w:tcPr>
          <w:p w14:paraId="38D7C84A"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CCCCFF"/>
            <w:noWrap/>
            <w:vAlign w:val="bottom"/>
            <w:hideMark/>
          </w:tcPr>
          <w:p w14:paraId="492B853E"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25A36481"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08537F8F"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06514A7F"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77A3B0CB"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22690A" w:rsidRPr="0022690A" w14:paraId="798124F6"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00351A4F"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5.1. Kapitalne pomoći iz državnog proračuna</w:t>
            </w:r>
          </w:p>
        </w:tc>
        <w:tc>
          <w:tcPr>
            <w:tcW w:w="1984" w:type="dxa"/>
            <w:tcBorders>
              <w:top w:val="nil"/>
              <w:left w:val="nil"/>
              <w:bottom w:val="nil"/>
              <w:right w:val="nil"/>
            </w:tcBorders>
            <w:shd w:val="clear" w:color="000000" w:fill="FFFF99"/>
            <w:noWrap/>
            <w:vAlign w:val="bottom"/>
            <w:hideMark/>
          </w:tcPr>
          <w:p w14:paraId="103EEB52"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FFFF99"/>
            <w:noWrap/>
            <w:vAlign w:val="bottom"/>
            <w:hideMark/>
          </w:tcPr>
          <w:p w14:paraId="58D6591E"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70.000,00</w:t>
            </w:r>
          </w:p>
        </w:tc>
        <w:tc>
          <w:tcPr>
            <w:tcW w:w="1418" w:type="dxa"/>
            <w:tcBorders>
              <w:top w:val="nil"/>
              <w:left w:val="nil"/>
              <w:bottom w:val="nil"/>
              <w:right w:val="nil"/>
            </w:tcBorders>
            <w:shd w:val="clear" w:color="000000" w:fill="FFFF99"/>
            <w:noWrap/>
            <w:vAlign w:val="bottom"/>
            <w:hideMark/>
          </w:tcPr>
          <w:p w14:paraId="3225C22D"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FFFF99"/>
            <w:noWrap/>
            <w:vAlign w:val="bottom"/>
            <w:hideMark/>
          </w:tcPr>
          <w:p w14:paraId="6D970213"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FFFF99"/>
            <w:noWrap/>
            <w:vAlign w:val="bottom"/>
            <w:hideMark/>
          </w:tcPr>
          <w:p w14:paraId="553788EA"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4E8C5625"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78D19ACF"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1C2D0172"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059D2AD7"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FE3D30" w:rsidRPr="0022690A" w14:paraId="632D0427"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6A73EDAC"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 Rashodi za nabavu nefinancijske imovine</w:t>
            </w:r>
          </w:p>
        </w:tc>
        <w:tc>
          <w:tcPr>
            <w:tcW w:w="1984" w:type="dxa"/>
            <w:tcBorders>
              <w:top w:val="nil"/>
              <w:left w:val="nil"/>
              <w:bottom w:val="nil"/>
              <w:right w:val="nil"/>
            </w:tcBorders>
            <w:shd w:val="clear" w:color="auto" w:fill="auto"/>
            <w:noWrap/>
            <w:vAlign w:val="bottom"/>
            <w:hideMark/>
          </w:tcPr>
          <w:p w14:paraId="7C71C68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33D9601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70.000,00</w:t>
            </w:r>
          </w:p>
        </w:tc>
        <w:tc>
          <w:tcPr>
            <w:tcW w:w="1418" w:type="dxa"/>
            <w:tcBorders>
              <w:top w:val="nil"/>
              <w:left w:val="nil"/>
              <w:bottom w:val="nil"/>
              <w:right w:val="nil"/>
            </w:tcBorders>
            <w:shd w:val="clear" w:color="auto" w:fill="auto"/>
            <w:noWrap/>
            <w:vAlign w:val="bottom"/>
            <w:hideMark/>
          </w:tcPr>
          <w:p w14:paraId="354722F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051495A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01BDE53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6D0E1AC8"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51265B46"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47887D7F"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5A434EA5"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44828517"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510541CE"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42 Rashodi za nabavu proizvedene dugotrajne imovine</w:t>
            </w:r>
          </w:p>
        </w:tc>
        <w:tc>
          <w:tcPr>
            <w:tcW w:w="1984" w:type="dxa"/>
            <w:tcBorders>
              <w:top w:val="nil"/>
              <w:left w:val="nil"/>
              <w:bottom w:val="nil"/>
              <w:right w:val="nil"/>
            </w:tcBorders>
            <w:shd w:val="clear" w:color="auto" w:fill="auto"/>
            <w:noWrap/>
            <w:vAlign w:val="bottom"/>
            <w:hideMark/>
          </w:tcPr>
          <w:p w14:paraId="51BA5C6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757853E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70.000,00</w:t>
            </w:r>
          </w:p>
        </w:tc>
        <w:tc>
          <w:tcPr>
            <w:tcW w:w="1418" w:type="dxa"/>
            <w:tcBorders>
              <w:top w:val="nil"/>
              <w:left w:val="nil"/>
              <w:bottom w:val="nil"/>
              <w:right w:val="nil"/>
            </w:tcBorders>
            <w:shd w:val="clear" w:color="auto" w:fill="auto"/>
            <w:noWrap/>
            <w:vAlign w:val="bottom"/>
            <w:hideMark/>
          </w:tcPr>
          <w:p w14:paraId="2436C4D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642B424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6A9B730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689841A2"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341AD43F"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044D3A0D"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21B8AAF0"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22690A" w:rsidRPr="0022690A" w14:paraId="0093F380"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5E389D45"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Kapitalni projekt K103412 Sportsko-rekreacijski centar Otočac</w:t>
            </w:r>
          </w:p>
        </w:tc>
        <w:tc>
          <w:tcPr>
            <w:tcW w:w="1984" w:type="dxa"/>
            <w:tcBorders>
              <w:top w:val="nil"/>
              <w:left w:val="nil"/>
              <w:bottom w:val="nil"/>
              <w:right w:val="nil"/>
            </w:tcBorders>
            <w:shd w:val="clear" w:color="000000" w:fill="CCCCFF"/>
            <w:noWrap/>
            <w:vAlign w:val="bottom"/>
            <w:hideMark/>
          </w:tcPr>
          <w:p w14:paraId="3CF638B5"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CCCCFF"/>
            <w:noWrap/>
            <w:vAlign w:val="bottom"/>
            <w:hideMark/>
          </w:tcPr>
          <w:p w14:paraId="4CEA4D06"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868.180,00</w:t>
            </w:r>
          </w:p>
        </w:tc>
        <w:tc>
          <w:tcPr>
            <w:tcW w:w="1418" w:type="dxa"/>
            <w:tcBorders>
              <w:top w:val="nil"/>
              <w:left w:val="nil"/>
              <w:bottom w:val="nil"/>
              <w:right w:val="nil"/>
            </w:tcBorders>
            <w:shd w:val="clear" w:color="000000" w:fill="CCCCFF"/>
            <w:noWrap/>
            <w:vAlign w:val="bottom"/>
            <w:hideMark/>
          </w:tcPr>
          <w:p w14:paraId="5399ADC7"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720.000,00</w:t>
            </w:r>
          </w:p>
        </w:tc>
        <w:tc>
          <w:tcPr>
            <w:tcW w:w="1417" w:type="dxa"/>
            <w:tcBorders>
              <w:top w:val="nil"/>
              <w:left w:val="nil"/>
              <w:bottom w:val="nil"/>
              <w:right w:val="nil"/>
            </w:tcBorders>
            <w:shd w:val="clear" w:color="000000" w:fill="CCCCFF"/>
            <w:noWrap/>
            <w:vAlign w:val="bottom"/>
            <w:hideMark/>
          </w:tcPr>
          <w:p w14:paraId="49AC99E3"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850.000,00</w:t>
            </w:r>
          </w:p>
        </w:tc>
        <w:tc>
          <w:tcPr>
            <w:tcW w:w="1701" w:type="dxa"/>
            <w:tcBorders>
              <w:top w:val="nil"/>
              <w:left w:val="nil"/>
              <w:bottom w:val="nil"/>
              <w:right w:val="nil"/>
            </w:tcBorders>
            <w:shd w:val="clear" w:color="000000" w:fill="CCCCFF"/>
            <w:noWrap/>
            <w:vAlign w:val="bottom"/>
            <w:hideMark/>
          </w:tcPr>
          <w:p w14:paraId="7D987732"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850.000,00</w:t>
            </w:r>
          </w:p>
        </w:tc>
        <w:tc>
          <w:tcPr>
            <w:tcW w:w="8168" w:type="dxa"/>
            <w:tcBorders>
              <w:top w:val="nil"/>
              <w:left w:val="nil"/>
              <w:bottom w:val="nil"/>
              <w:right w:val="nil"/>
            </w:tcBorders>
            <w:shd w:val="clear" w:color="000000" w:fill="FFFFFF"/>
            <w:noWrap/>
            <w:vAlign w:val="bottom"/>
            <w:hideMark/>
          </w:tcPr>
          <w:p w14:paraId="5D21C248"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73272D94"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410C7669"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16276680"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22690A" w:rsidRPr="0022690A" w14:paraId="64B37576"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46F1356A"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1.1. Opći prihodi i primici</w:t>
            </w:r>
          </w:p>
        </w:tc>
        <w:tc>
          <w:tcPr>
            <w:tcW w:w="1984" w:type="dxa"/>
            <w:tcBorders>
              <w:top w:val="nil"/>
              <w:left w:val="nil"/>
              <w:bottom w:val="nil"/>
              <w:right w:val="nil"/>
            </w:tcBorders>
            <w:shd w:val="clear" w:color="000000" w:fill="FFFF99"/>
            <w:noWrap/>
            <w:vAlign w:val="bottom"/>
            <w:hideMark/>
          </w:tcPr>
          <w:p w14:paraId="2E9AFB07"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FFFF99"/>
            <w:noWrap/>
            <w:vAlign w:val="bottom"/>
            <w:hideMark/>
          </w:tcPr>
          <w:p w14:paraId="0A9D007B"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33.180,00</w:t>
            </w:r>
          </w:p>
        </w:tc>
        <w:tc>
          <w:tcPr>
            <w:tcW w:w="1418" w:type="dxa"/>
            <w:tcBorders>
              <w:top w:val="nil"/>
              <w:left w:val="nil"/>
              <w:bottom w:val="nil"/>
              <w:right w:val="nil"/>
            </w:tcBorders>
            <w:shd w:val="clear" w:color="000000" w:fill="FFFF99"/>
            <w:noWrap/>
            <w:vAlign w:val="bottom"/>
            <w:hideMark/>
          </w:tcPr>
          <w:p w14:paraId="4428265B"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20.000,00</w:t>
            </w:r>
          </w:p>
        </w:tc>
        <w:tc>
          <w:tcPr>
            <w:tcW w:w="1417" w:type="dxa"/>
            <w:tcBorders>
              <w:top w:val="nil"/>
              <w:left w:val="nil"/>
              <w:bottom w:val="nil"/>
              <w:right w:val="nil"/>
            </w:tcBorders>
            <w:shd w:val="clear" w:color="000000" w:fill="FFFF99"/>
            <w:noWrap/>
            <w:vAlign w:val="bottom"/>
            <w:hideMark/>
          </w:tcPr>
          <w:p w14:paraId="53544953"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15.000,00</w:t>
            </w:r>
          </w:p>
        </w:tc>
        <w:tc>
          <w:tcPr>
            <w:tcW w:w="1701" w:type="dxa"/>
            <w:tcBorders>
              <w:top w:val="nil"/>
              <w:left w:val="nil"/>
              <w:bottom w:val="nil"/>
              <w:right w:val="nil"/>
            </w:tcBorders>
            <w:shd w:val="clear" w:color="000000" w:fill="FFFF99"/>
            <w:noWrap/>
            <w:vAlign w:val="bottom"/>
            <w:hideMark/>
          </w:tcPr>
          <w:p w14:paraId="638DCDF1"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15.000,00</w:t>
            </w:r>
          </w:p>
        </w:tc>
        <w:tc>
          <w:tcPr>
            <w:tcW w:w="8168" w:type="dxa"/>
            <w:tcBorders>
              <w:top w:val="nil"/>
              <w:left w:val="nil"/>
              <w:bottom w:val="nil"/>
              <w:right w:val="nil"/>
            </w:tcBorders>
            <w:shd w:val="clear" w:color="000000" w:fill="FFFFFF"/>
            <w:noWrap/>
            <w:vAlign w:val="bottom"/>
            <w:hideMark/>
          </w:tcPr>
          <w:p w14:paraId="522279C1"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0FA5CDD6"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66D653B8"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4756B6E6"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FE3D30" w:rsidRPr="0022690A" w14:paraId="3C0D16A6"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53AE1CE3"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5997155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1419B10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33.180,00</w:t>
            </w:r>
          </w:p>
        </w:tc>
        <w:tc>
          <w:tcPr>
            <w:tcW w:w="1418" w:type="dxa"/>
            <w:tcBorders>
              <w:top w:val="nil"/>
              <w:left w:val="nil"/>
              <w:bottom w:val="nil"/>
              <w:right w:val="nil"/>
            </w:tcBorders>
            <w:shd w:val="clear" w:color="auto" w:fill="auto"/>
            <w:noWrap/>
            <w:vAlign w:val="bottom"/>
            <w:hideMark/>
          </w:tcPr>
          <w:p w14:paraId="38A8080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20.000,00</w:t>
            </w:r>
          </w:p>
        </w:tc>
        <w:tc>
          <w:tcPr>
            <w:tcW w:w="1417" w:type="dxa"/>
            <w:tcBorders>
              <w:top w:val="nil"/>
              <w:left w:val="nil"/>
              <w:bottom w:val="nil"/>
              <w:right w:val="nil"/>
            </w:tcBorders>
            <w:shd w:val="clear" w:color="auto" w:fill="auto"/>
            <w:noWrap/>
            <w:vAlign w:val="bottom"/>
            <w:hideMark/>
          </w:tcPr>
          <w:p w14:paraId="21496CE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15.000,00</w:t>
            </w:r>
          </w:p>
        </w:tc>
        <w:tc>
          <w:tcPr>
            <w:tcW w:w="1701" w:type="dxa"/>
            <w:tcBorders>
              <w:top w:val="nil"/>
              <w:left w:val="nil"/>
              <w:bottom w:val="nil"/>
              <w:right w:val="nil"/>
            </w:tcBorders>
            <w:shd w:val="clear" w:color="auto" w:fill="auto"/>
            <w:noWrap/>
            <w:vAlign w:val="bottom"/>
            <w:hideMark/>
          </w:tcPr>
          <w:p w14:paraId="18E4C59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15.000,00</w:t>
            </w:r>
          </w:p>
        </w:tc>
        <w:tc>
          <w:tcPr>
            <w:tcW w:w="8168" w:type="dxa"/>
            <w:tcBorders>
              <w:top w:val="nil"/>
              <w:left w:val="nil"/>
              <w:bottom w:val="nil"/>
              <w:right w:val="nil"/>
            </w:tcBorders>
            <w:shd w:val="clear" w:color="000000" w:fill="FFFFFF"/>
            <w:noWrap/>
            <w:vAlign w:val="bottom"/>
            <w:hideMark/>
          </w:tcPr>
          <w:p w14:paraId="1B7E3277"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5362C091"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0E826381"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3B3003C3"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069D5553"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5D2AAABB"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32 Materijalni rashodi</w:t>
            </w:r>
          </w:p>
        </w:tc>
        <w:tc>
          <w:tcPr>
            <w:tcW w:w="1984" w:type="dxa"/>
            <w:tcBorders>
              <w:top w:val="nil"/>
              <w:left w:val="nil"/>
              <w:bottom w:val="nil"/>
              <w:right w:val="nil"/>
            </w:tcBorders>
            <w:shd w:val="clear" w:color="auto" w:fill="auto"/>
            <w:noWrap/>
            <w:vAlign w:val="bottom"/>
            <w:hideMark/>
          </w:tcPr>
          <w:p w14:paraId="48E4AC4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07B1688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33.180,00</w:t>
            </w:r>
          </w:p>
        </w:tc>
        <w:tc>
          <w:tcPr>
            <w:tcW w:w="1418" w:type="dxa"/>
            <w:tcBorders>
              <w:top w:val="nil"/>
              <w:left w:val="nil"/>
              <w:bottom w:val="nil"/>
              <w:right w:val="nil"/>
            </w:tcBorders>
            <w:shd w:val="clear" w:color="auto" w:fill="auto"/>
            <w:noWrap/>
            <w:vAlign w:val="bottom"/>
            <w:hideMark/>
          </w:tcPr>
          <w:p w14:paraId="3C02A80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20.000,00</w:t>
            </w:r>
          </w:p>
        </w:tc>
        <w:tc>
          <w:tcPr>
            <w:tcW w:w="1417" w:type="dxa"/>
            <w:tcBorders>
              <w:top w:val="nil"/>
              <w:left w:val="nil"/>
              <w:bottom w:val="nil"/>
              <w:right w:val="nil"/>
            </w:tcBorders>
            <w:shd w:val="clear" w:color="auto" w:fill="auto"/>
            <w:noWrap/>
            <w:vAlign w:val="bottom"/>
            <w:hideMark/>
          </w:tcPr>
          <w:p w14:paraId="4CF4F0D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15.000,00</w:t>
            </w:r>
          </w:p>
        </w:tc>
        <w:tc>
          <w:tcPr>
            <w:tcW w:w="1701" w:type="dxa"/>
            <w:tcBorders>
              <w:top w:val="nil"/>
              <w:left w:val="nil"/>
              <w:bottom w:val="nil"/>
              <w:right w:val="nil"/>
            </w:tcBorders>
            <w:shd w:val="clear" w:color="auto" w:fill="auto"/>
            <w:noWrap/>
            <w:vAlign w:val="bottom"/>
            <w:hideMark/>
          </w:tcPr>
          <w:p w14:paraId="6BC8D30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15.000,00</w:t>
            </w:r>
          </w:p>
        </w:tc>
        <w:tc>
          <w:tcPr>
            <w:tcW w:w="8168" w:type="dxa"/>
            <w:tcBorders>
              <w:top w:val="nil"/>
              <w:left w:val="nil"/>
              <w:bottom w:val="nil"/>
              <w:right w:val="nil"/>
            </w:tcBorders>
            <w:shd w:val="clear" w:color="000000" w:fill="FFFFFF"/>
            <w:noWrap/>
            <w:vAlign w:val="bottom"/>
            <w:hideMark/>
          </w:tcPr>
          <w:p w14:paraId="1253B837"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30CECA5B"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0835DDA1"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1584116E"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22690A" w:rsidRPr="0022690A" w14:paraId="0DA616B1"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5CDEF2A5"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5.1. Kapitalne pomoći iz državnog proračuna</w:t>
            </w:r>
          </w:p>
        </w:tc>
        <w:tc>
          <w:tcPr>
            <w:tcW w:w="1984" w:type="dxa"/>
            <w:tcBorders>
              <w:top w:val="nil"/>
              <w:left w:val="nil"/>
              <w:bottom w:val="nil"/>
              <w:right w:val="nil"/>
            </w:tcBorders>
            <w:shd w:val="clear" w:color="000000" w:fill="FFFF99"/>
            <w:noWrap/>
            <w:vAlign w:val="bottom"/>
            <w:hideMark/>
          </w:tcPr>
          <w:p w14:paraId="700F8532"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FFFF99"/>
            <w:noWrap/>
            <w:vAlign w:val="bottom"/>
            <w:hideMark/>
          </w:tcPr>
          <w:p w14:paraId="1E75C687"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700.000,00</w:t>
            </w:r>
          </w:p>
        </w:tc>
        <w:tc>
          <w:tcPr>
            <w:tcW w:w="1418" w:type="dxa"/>
            <w:tcBorders>
              <w:top w:val="nil"/>
              <w:left w:val="nil"/>
              <w:bottom w:val="nil"/>
              <w:right w:val="nil"/>
            </w:tcBorders>
            <w:shd w:val="clear" w:color="000000" w:fill="FFFF99"/>
            <w:noWrap/>
            <w:vAlign w:val="bottom"/>
            <w:hideMark/>
          </w:tcPr>
          <w:p w14:paraId="274DEA28"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700.000,00</w:t>
            </w:r>
          </w:p>
        </w:tc>
        <w:tc>
          <w:tcPr>
            <w:tcW w:w="1417" w:type="dxa"/>
            <w:tcBorders>
              <w:top w:val="nil"/>
              <w:left w:val="nil"/>
              <w:bottom w:val="nil"/>
              <w:right w:val="nil"/>
            </w:tcBorders>
            <w:shd w:val="clear" w:color="000000" w:fill="FFFF99"/>
            <w:noWrap/>
            <w:vAlign w:val="bottom"/>
            <w:hideMark/>
          </w:tcPr>
          <w:p w14:paraId="731CD473"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700.000,00</w:t>
            </w:r>
          </w:p>
        </w:tc>
        <w:tc>
          <w:tcPr>
            <w:tcW w:w="1701" w:type="dxa"/>
            <w:tcBorders>
              <w:top w:val="nil"/>
              <w:left w:val="nil"/>
              <w:bottom w:val="nil"/>
              <w:right w:val="nil"/>
            </w:tcBorders>
            <w:shd w:val="clear" w:color="000000" w:fill="FFFF99"/>
            <w:noWrap/>
            <w:vAlign w:val="bottom"/>
            <w:hideMark/>
          </w:tcPr>
          <w:p w14:paraId="340F2A67"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700.000,00</w:t>
            </w:r>
          </w:p>
        </w:tc>
        <w:tc>
          <w:tcPr>
            <w:tcW w:w="8168" w:type="dxa"/>
            <w:tcBorders>
              <w:top w:val="nil"/>
              <w:left w:val="nil"/>
              <w:bottom w:val="nil"/>
              <w:right w:val="nil"/>
            </w:tcBorders>
            <w:shd w:val="clear" w:color="000000" w:fill="FFFFFF"/>
            <w:noWrap/>
            <w:vAlign w:val="bottom"/>
            <w:hideMark/>
          </w:tcPr>
          <w:p w14:paraId="44DA772D"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0C1AD750"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7CC2C2FE"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56BF8D8C"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FE3D30" w:rsidRPr="0022690A" w14:paraId="4AFBC51C"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37C14E2E"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 Rashodi za nabavu nefinancijske imovine</w:t>
            </w:r>
          </w:p>
        </w:tc>
        <w:tc>
          <w:tcPr>
            <w:tcW w:w="1984" w:type="dxa"/>
            <w:tcBorders>
              <w:top w:val="nil"/>
              <w:left w:val="nil"/>
              <w:bottom w:val="nil"/>
              <w:right w:val="nil"/>
            </w:tcBorders>
            <w:shd w:val="clear" w:color="auto" w:fill="auto"/>
            <w:noWrap/>
            <w:vAlign w:val="bottom"/>
            <w:hideMark/>
          </w:tcPr>
          <w:p w14:paraId="0DE1184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0F6DF06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700.000,00</w:t>
            </w:r>
          </w:p>
        </w:tc>
        <w:tc>
          <w:tcPr>
            <w:tcW w:w="1418" w:type="dxa"/>
            <w:tcBorders>
              <w:top w:val="nil"/>
              <w:left w:val="nil"/>
              <w:bottom w:val="nil"/>
              <w:right w:val="nil"/>
            </w:tcBorders>
            <w:shd w:val="clear" w:color="auto" w:fill="auto"/>
            <w:noWrap/>
            <w:vAlign w:val="bottom"/>
            <w:hideMark/>
          </w:tcPr>
          <w:p w14:paraId="07AD771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700.000,00</w:t>
            </w:r>
          </w:p>
        </w:tc>
        <w:tc>
          <w:tcPr>
            <w:tcW w:w="1417" w:type="dxa"/>
            <w:tcBorders>
              <w:top w:val="nil"/>
              <w:left w:val="nil"/>
              <w:bottom w:val="nil"/>
              <w:right w:val="nil"/>
            </w:tcBorders>
            <w:shd w:val="clear" w:color="auto" w:fill="auto"/>
            <w:noWrap/>
            <w:vAlign w:val="bottom"/>
            <w:hideMark/>
          </w:tcPr>
          <w:p w14:paraId="24BF747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700.000,00</w:t>
            </w:r>
          </w:p>
        </w:tc>
        <w:tc>
          <w:tcPr>
            <w:tcW w:w="1701" w:type="dxa"/>
            <w:tcBorders>
              <w:top w:val="nil"/>
              <w:left w:val="nil"/>
              <w:bottom w:val="nil"/>
              <w:right w:val="nil"/>
            </w:tcBorders>
            <w:shd w:val="clear" w:color="auto" w:fill="auto"/>
            <w:noWrap/>
            <w:vAlign w:val="bottom"/>
            <w:hideMark/>
          </w:tcPr>
          <w:p w14:paraId="5FE4E14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700.000,00</w:t>
            </w:r>
          </w:p>
        </w:tc>
        <w:tc>
          <w:tcPr>
            <w:tcW w:w="8168" w:type="dxa"/>
            <w:tcBorders>
              <w:top w:val="nil"/>
              <w:left w:val="nil"/>
              <w:bottom w:val="nil"/>
              <w:right w:val="nil"/>
            </w:tcBorders>
            <w:shd w:val="clear" w:color="000000" w:fill="FFFFFF"/>
            <w:noWrap/>
            <w:vAlign w:val="bottom"/>
            <w:hideMark/>
          </w:tcPr>
          <w:p w14:paraId="6AA298DC"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7ACF21BC"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774E2620"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0C198B25"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39D9EFAA"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37C5A5A1"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42 Rashodi za nabavu proizvedene dugotrajne imovine</w:t>
            </w:r>
          </w:p>
        </w:tc>
        <w:tc>
          <w:tcPr>
            <w:tcW w:w="1984" w:type="dxa"/>
            <w:tcBorders>
              <w:top w:val="nil"/>
              <w:left w:val="nil"/>
              <w:bottom w:val="nil"/>
              <w:right w:val="nil"/>
            </w:tcBorders>
            <w:shd w:val="clear" w:color="auto" w:fill="auto"/>
            <w:noWrap/>
            <w:vAlign w:val="bottom"/>
            <w:hideMark/>
          </w:tcPr>
          <w:p w14:paraId="346FDEE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42C69CA8"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700.000,00</w:t>
            </w:r>
          </w:p>
        </w:tc>
        <w:tc>
          <w:tcPr>
            <w:tcW w:w="1418" w:type="dxa"/>
            <w:tcBorders>
              <w:top w:val="nil"/>
              <w:left w:val="nil"/>
              <w:bottom w:val="nil"/>
              <w:right w:val="nil"/>
            </w:tcBorders>
            <w:shd w:val="clear" w:color="auto" w:fill="auto"/>
            <w:noWrap/>
            <w:vAlign w:val="bottom"/>
            <w:hideMark/>
          </w:tcPr>
          <w:p w14:paraId="5874ABFA"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700.000,00</w:t>
            </w:r>
          </w:p>
        </w:tc>
        <w:tc>
          <w:tcPr>
            <w:tcW w:w="1417" w:type="dxa"/>
            <w:tcBorders>
              <w:top w:val="nil"/>
              <w:left w:val="nil"/>
              <w:bottom w:val="nil"/>
              <w:right w:val="nil"/>
            </w:tcBorders>
            <w:shd w:val="clear" w:color="auto" w:fill="auto"/>
            <w:noWrap/>
            <w:vAlign w:val="bottom"/>
            <w:hideMark/>
          </w:tcPr>
          <w:p w14:paraId="0EF6729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700.000,00</w:t>
            </w:r>
          </w:p>
        </w:tc>
        <w:tc>
          <w:tcPr>
            <w:tcW w:w="1701" w:type="dxa"/>
            <w:tcBorders>
              <w:top w:val="nil"/>
              <w:left w:val="nil"/>
              <w:bottom w:val="nil"/>
              <w:right w:val="nil"/>
            </w:tcBorders>
            <w:shd w:val="clear" w:color="auto" w:fill="auto"/>
            <w:noWrap/>
            <w:vAlign w:val="bottom"/>
            <w:hideMark/>
          </w:tcPr>
          <w:p w14:paraId="1F96930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700.000,00</w:t>
            </w:r>
          </w:p>
        </w:tc>
        <w:tc>
          <w:tcPr>
            <w:tcW w:w="8168" w:type="dxa"/>
            <w:tcBorders>
              <w:top w:val="nil"/>
              <w:left w:val="nil"/>
              <w:bottom w:val="nil"/>
              <w:right w:val="nil"/>
            </w:tcBorders>
            <w:shd w:val="clear" w:color="000000" w:fill="FFFFFF"/>
            <w:noWrap/>
            <w:vAlign w:val="bottom"/>
            <w:hideMark/>
          </w:tcPr>
          <w:p w14:paraId="6E931F4C"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1D24A9D0"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22934623"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06F681B0"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22690A" w:rsidRPr="0022690A" w14:paraId="0F9B4C35"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78CC2578"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5.2. Tekuće pomoći iz državnog proračuna</w:t>
            </w:r>
          </w:p>
        </w:tc>
        <w:tc>
          <w:tcPr>
            <w:tcW w:w="1984" w:type="dxa"/>
            <w:tcBorders>
              <w:top w:val="nil"/>
              <w:left w:val="nil"/>
              <w:bottom w:val="nil"/>
              <w:right w:val="nil"/>
            </w:tcBorders>
            <w:shd w:val="clear" w:color="000000" w:fill="FFFF99"/>
            <w:noWrap/>
            <w:vAlign w:val="bottom"/>
            <w:hideMark/>
          </w:tcPr>
          <w:p w14:paraId="4AC66F32"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FFFF99"/>
            <w:noWrap/>
            <w:vAlign w:val="bottom"/>
            <w:hideMark/>
          </w:tcPr>
          <w:p w14:paraId="39A49BB8"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135.000,00</w:t>
            </w:r>
          </w:p>
        </w:tc>
        <w:tc>
          <w:tcPr>
            <w:tcW w:w="1418" w:type="dxa"/>
            <w:tcBorders>
              <w:top w:val="nil"/>
              <w:left w:val="nil"/>
              <w:bottom w:val="nil"/>
              <w:right w:val="nil"/>
            </w:tcBorders>
            <w:shd w:val="clear" w:color="000000" w:fill="FFFF99"/>
            <w:noWrap/>
            <w:vAlign w:val="bottom"/>
            <w:hideMark/>
          </w:tcPr>
          <w:p w14:paraId="7AF6B16A"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FFFF99"/>
            <w:noWrap/>
            <w:vAlign w:val="bottom"/>
            <w:hideMark/>
          </w:tcPr>
          <w:p w14:paraId="65012BF6"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135.000,00</w:t>
            </w:r>
          </w:p>
        </w:tc>
        <w:tc>
          <w:tcPr>
            <w:tcW w:w="1701" w:type="dxa"/>
            <w:tcBorders>
              <w:top w:val="nil"/>
              <w:left w:val="nil"/>
              <w:bottom w:val="nil"/>
              <w:right w:val="nil"/>
            </w:tcBorders>
            <w:shd w:val="clear" w:color="000000" w:fill="FFFF99"/>
            <w:noWrap/>
            <w:vAlign w:val="bottom"/>
            <w:hideMark/>
          </w:tcPr>
          <w:p w14:paraId="79007154"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135.000,00</w:t>
            </w:r>
          </w:p>
        </w:tc>
        <w:tc>
          <w:tcPr>
            <w:tcW w:w="8168" w:type="dxa"/>
            <w:tcBorders>
              <w:top w:val="nil"/>
              <w:left w:val="nil"/>
              <w:bottom w:val="nil"/>
              <w:right w:val="nil"/>
            </w:tcBorders>
            <w:shd w:val="clear" w:color="000000" w:fill="FFFFFF"/>
            <w:noWrap/>
            <w:vAlign w:val="bottom"/>
            <w:hideMark/>
          </w:tcPr>
          <w:p w14:paraId="2108921D"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60DA19E8"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2A20BC0A"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44DA8E8B"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FE3D30" w:rsidRPr="0022690A" w14:paraId="71655017"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53C73B55"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 Rashodi za nabavu nefinancijske imovine</w:t>
            </w:r>
          </w:p>
        </w:tc>
        <w:tc>
          <w:tcPr>
            <w:tcW w:w="1984" w:type="dxa"/>
            <w:tcBorders>
              <w:top w:val="nil"/>
              <w:left w:val="nil"/>
              <w:bottom w:val="nil"/>
              <w:right w:val="nil"/>
            </w:tcBorders>
            <w:shd w:val="clear" w:color="auto" w:fill="auto"/>
            <w:noWrap/>
            <w:vAlign w:val="bottom"/>
            <w:hideMark/>
          </w:tcPr>
          <w:p w14:paraId="1D3C20E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26C7A69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135.000,00</w:t>
            </w:r>
          </w:p>
        </w:tc>
        <w:tc>
          <w:tcPr>
            <w:tcW w:w="1418" w:type="dxa"/>
            <w:tcBorders>
              <w:top w:val="nil"/>
              <w:left w:val="nil"/>
              <w:bottom w:val="nil"/>
              <w:right w:val="nil"/>
            </w:tcBorders>
            <w:shd w:val="clear" w:color="auto" w:fill="auto"/>
            <w:noWrap/>
            <w:vAlign w:val="bottom"/>
            <w:hideMark/>
          </w:tcPr>
          <w:p w14:paraId="544E08A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50AED1C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135.000,00</w:t>
            </w:r>
          </w:p>
        </w:tc>
        <w:tc>
          <w:tcPr>
            <w:tcW w:w="1701" w:type="dxa"/>
            <w:tcBorders>
              <w:top w:val="nil"/>
              <w:left w:val="nil"/>
              <w:bottom w:val="nil"/>
              <w:right w:val="nil"/>
            </w:tcBorders>
            <w:shd w:val="clear" w:color="auto" w:fill="auto"/>
            <w:noWrap/>
            <w:vAlign w:val="bottom"/>
            <w:hideMark/>
          </w:tcPr>
          <w:p w14:paraId="5DB364D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135.000,00</w:t>
            </w:r>
          </w:p>
        </w:tc>
        <w:tc>
          <w:tcPr>
            <w:tcW w:w="8168" w:type="dxa"/>
            <w:tcBorders>
              <w:top w:val="nil"/>
              <w:left w:val="nil"/>
              <w:bottom w:val="nil"/>
              <w:right w:val="nil"/>
            </w:tcBorders>
            <w:shd w:val="clear" w:color="000000" w:fill="FFFFFF"/>
            <w:noWrap/>
            <w:vAlign w:val="bottom"/>
            <w:hideMark/>
          </w:tcPr>
          <w:p w14:paraId="46313F63"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6A598F48"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08DAA097"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464F75C1"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68CAD1BA"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56BE8089"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42 Rashodi za nabavu proizvedene dugotrajne imovine</w:t>
            </w:r>
          </w:p>
        </w:tc>
        <w:tc>
          <w:tcPr>
            <w:tcW w:w="1984" w:type="dxa"/>
            <w:tcBorders>
              <w:top w:val="nil"/>
              <w:left w:val="nil"/>
              <w:bottom w:val="nil"/>
              <w:right w:val="nil"/>
            </w:tcBorders>
            <w:shd w:val="clear" w:color="auto" w:fill="auto"/>
            <w:noWrap/>
            <w:vAlign w:val="bottom"/>
            <w:hideMark/>
          </w:tcPr>
          <w:p w14:paraId="6555DD1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2A10771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135.000,00</w:t>
            </w:r>
          </w:p>
        </w:tc>
        <w:tc>
          <w:tcPr>
            <w:tcW w:w="1418" w:type="dxa"/>
            <w:tcBorders>
              <w:top w:val="nil"/>
              <w:left w:val="nil"/>
              <w:bottom w:val="nil"/>
              <w:right w:val="nil"/>
            </w:tcBorders>
            <w:shd w:val="clear" w:color="auto" w:fill="auto"/>
            <w:noWrap/>
            <w:vAlign w:val="bottom"/>
            <w:hideMark/>
          </w:tcPr>
          <w:p w14:paraId="54B60AE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66CDB77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135.000,00</w:t>
            </w:r>
          </w:p>
        </w:tc>
        <w:tc>
          <w:tcPr>
            <w:tcW w:w="1701" w:type="dxa"/>
            <w:tcBorders>
              <w:top w:val="nil"/>
              <w:left w:val="nil"/>
              <w:bottom w:val="nil"/>
              <w:right w:val="nil"/>
            </w:tcBorders>
            <w:shd w:val="clear" w:color="auto" w:fill="auto"/>
            <w:noWrap/>
            <w:vAlign w:val="bottom"/>
            <w:hideMark/>
          </w:tcPr>
          <w:p w14:paraId="7D04C8EA"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135.000,00</w:t>
            </w:r>
          </w:p>
        </w:tc>
        <w:tc>
          <w:tcPr>
            <w:tcW w:w="8168" w:type="dxa"/>
            <w:tcBorders>
              <w:top w:val="nil"/>
              <w:left w:val="nil"/>
              <w:bottom w:val="nil"/>
              <w:right w:val="nil"/>
            </w:tcBorders>
            <w:shd w:val="clear" w:color="000000" w:fill="FFFFFF"/>
            <w:noWrap/>
            <w:vAlign w:val="bottom"/>
            <w:hideMark/>
          </w:tcPr>
          <w:p w14:paraId="3B9CB40A"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05B3C75E"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5CF40B8E"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196C3F73"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22690A" w:rsidRPr="0022690A" w14:paraId="5D74AD72"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47DCBA31"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Kapitalni projekt K103413 Energetska obnova zgrade Gradske uprave</w:t>
            </w:r>
          </w:p>
        </w:tc>
        <w:tc>
          <w:tcPr>
            <w:tcW w:w="1984" w:type="dxa"/>
            <w:tcBorders>
              <w:top w:val="nil"/>
              <w:left w:val="nil"/>
              <w:bottom w:val="nil"/>
              <w:right w:val="nil"/>
            </w:tcBorders>
            <w:shd w:val="clear" w:color="000000" w:fill="CCCCFF"/>
            <w:noWrap/>
            <w:vAlign w:val="bottom"/>
            <w:hideMark/>
          </w:tcPr>
          <w:p w14:paraId="79DFB9AC"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CCCCFF"/>
            <w:noWrap/>
            <w:vAlign w:val="bottom"/>
            <w:hideMark/>
          </w:tcPr>
          <w:p w14:paraId="16E2ED74"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CCCCFF"/>
            <w:noWrap/>
            <w:vAlign w:val="bottom"/>
            <w:hideMark/>
          </w:tcPr>
          <w:p w14:paraId="1ABC3942"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300.000,00</w:t>
            </w:r>
          </w:p>
        </w:tc>
        <w:tc>
          <w:tcPr>
            <w:tcW w:w="1417" w:type="dxa"/>
            <w:tcBorders>
              <w:top w:val="nil"/>
              <w:left w:val="nil"/>
              <w:bottom w:val="nil"/>
              <w:right w:val="nil"/>
            </w:tcBorders>
            <w:shd w:val="clear" w:color="000000" w:fill="CCCCFF"/>
            <w:noWrap/>
            <w:vAlign w:val="bottom"/>
            <w:hideMark/>
          </w:tcPr>
          <w:p w14:paraId="41ED62B5"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CCCCFF"/>
            <w:noWrap/>
            <w:vAlign w:val="bottom"/>
            <w:hideMark/>
          </w:tcPr>
          <w:p w14:paraId="4AF08967"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08D4117C"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4AAF6616"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45EC41FE"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13AC8B9C"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22690A" w:rsidRPr="0022690A" w14:paraId="7ACF6357"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602EDD15"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4.B. Naknada za korištenje prostora elektrana</w:t>
            </w:r>
          </w:p>
        </w:tc>
        <w:tc>
          <w:tcPr>
            <w:tcW w:w="1984" w:type="dxa"/>
            <w:tcBorders>
              <w:top w:val="nil"/>
              <w:left w:val="nil"/>
              <w:bottom w:val="nil"/>
              <w:right w:val="nil"/>
            </w:tcBorders>
            <w:shd w:val="clear" w:color="000000" w:fill="FFFF99"/>
            <w:noWrap/>
            <w:vAlign w:val="bottom"/>
            <w:hideMark/>
          </w:tcPr>
          <w:p w14:paraId="00E45356"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FFFF99"/>
            <w:noWrap/>
            <w:vAlign w:val="bottom"/>
            <w:hideMark/>
          </w:tcPr>
          <w:p w14:paraId="525DC283"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FFFF99"/>
            <w:noWrap/>
            <w:vAlign w:val="bottom"/>
            <w:hideMark/>
          </w:tcPr>
          <w:p w14:paraId="71FC053D"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45.000,00</w:t>
            </w:r>
          </w:p>
        </w:tc>
        <w:tc>
          <w:tcPr>
            <w:tcW w:w="1417" w:type="dxa"/>
            <w:tcBorders>
              <w:top w:val="nil"/>
              <w:left w:val="nil"/>
              <w:bottom w:val="nil"/>
              <w:right w:val="nil"/>
            </w:tcBorders>
            <w:shd w:val="clear" w:color="000000" w:fill="FFFF99"/>
            <w:noWrap/>
            <w:vAlign w:val="bottom"/>
            <w:hideMark/>
          </w:tcPr>
          <w:p w14:paraId="6C61DECF"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FFFF99"/>
            <w:noWrap/>
            <w:vAlign w:val="bottom"/>
            <w:hideMark/>
          </w:tcPr>
          <w:p w14:paraId="01AD898A"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79821A9E"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0F44150B"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41E7F1EE"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7A39145E"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FE3D30" w:rsidRPr="0022690A" w14:paraId="350A6418"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0122F0ED"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lastRenderedPageBreak/>
              <w:t>4 Rashodi za nabavu nefinancijske imovine</w:t>
            </w:r>
          </w:p>
        </w:tc>
        <w:tc>
          <w:tcPr>
            <w:tcW w:w="1984" w:type="dxa"/>
            <w:tcBorders>
              <w:top w:val="nil"/>
              <w:left w:val="nil"/>
              <w:bottom w:val="nil"/>
              <w:right w:val="nil"/>
            </w:tcBorders>
            <w:shd w:val="clear" w:color="auto" w:fill="auto"/>
            <w:noWrap/>
            <w:vAlign w:val="bottom"/>
            <w:hideMark/>
          </w:tcPr>
          <w:p w14:paraId="3481725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650D317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462F020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45.000,00</w:t>
            </w:r>
          </w:p>
        </w:tc>
        <w:tc>
          <w:tcPr>
            <w:tcW w:w="1417" w:type="dxa"/>
            <w:tcBorders>
              <w:top w:val="nil"/>
              <w:left w:val="nil"/>
              <w:bottom w:val="nil"/>
              <w:right w:val="nil"/>
            </w:tcBorders>
            <w:shd w:val="clear" w:color="auto" w:fill="auto"/>
            <w:noWrap/>
            <w:vAlign w:val="bottom"/>
            <w:hideMark/>
          </w:tcPr>
          <w:p w14:paraId="146E72D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6C3915F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650DBAB1"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5ABFF73C"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117C97F5"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73DE5FB4"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27D2A9BF"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6AAEAF2E"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42 Rashodi za nabavu proizvedene dugotrajne imovine</w:t>
            </w:r>
          </w:p>
        </w:tc>
        <w:tc>
          <w:tcPr>
            <w:tcW w:w="1984" w:type="dxa"/>
            <w:tcBorders>
              <w:top w:val="nil"/>
              <w:left w:val="nil"/>
              <w:bottom w:val="nil"/>
              <w:right w:val="nil"/>
            </w:tcBorders>
            <w:shd w:val="clear" w:color="auto" w:fill="auto"/>
            <w:noWrap/>
            <w:vAlign w:val="bottom"/>
            <w:hideMark/>
          </w:tcPr>
          <w:p w14:paraId="4A8355F8"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2B85F84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4D92152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45.000,00</w:t>
            </w:r>
          </w:p>
        </w:tc>
        <w:tc>
          <w:tcPr>
            <w:tcW w:w="1417" w:type="dxa"/>
            <w:tcBorders>
              <w:top w:val="nil"/>
              <w:left w:val="nil"/>
              <w:bottom w:val="nil"/>
              <w:right w:val="nil"/>
            </w:tcBorders>
            <w:shd w:val="clear" w:color="auto" w:fill="auto"/>
            <w:noWrap/>
            <w:vAlign w:val="bottom"/>
            <w:hideMark/>
          </w:tcPr>
          <w:p w14:paraId="7841775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028B409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33396C2C"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3CF797DF"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018A2639"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2BE914E0"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22690A" w:rsidRPr="0022690A" w14:paraId="0B0C160D"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57C6D798"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5.1. Kapitalne pomoći iz državnog proračuna</w:t>
            </w:r>
          </w:p>
        </w:tc>
        <w:tc>
          <w:tcPr>
            <w:tcW w:w="1984" w:type="dxa"/>
            <w:tcBorders>
              <w:top w:val="nil"/>
              <w:left w:val="nil"/>
              <w:bottom w:val="nil"/>
              <w:right w:val="nil"/>
            </w:tcBorders>
            <w:shd w:val="clear" w:color="000000" w:fill="FFFF99"/>
            <w:noWrap/>
            <w:vAlign w:val="bottom"/>
            <w:hideMark/>
          </w:tcPr>
          <w:p w14:paraId="0249C431"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FFFF99"/>
            <w:noWrap/>
            <w:vAlign w:val="bottom"/>
            <w:hideMark/>
          </w:tcPr>
          <w:p w14:paraId="62F83F0D"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FFFF99"/>
            <w:noWrap/>
            <w:vAlign w:val="bottom"/>
            <w:hideMark/>
          </w:tcPr>
          <w:p w14:paraId="6897B8DA"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255.000,00</w:t>
            </w:r>
          </w:p>
        </w:tc>
        <w:tc>
          <w:tcPr>
            <w:tcW w:w="1417" w:type="dxa"/>
            <w:tcBorders>
              <w:top w:val="nil"/>
              <w:left w:val="nil"/>
              <w:bottom w:val="nil"/>
              <w:right w:val="nil"/>
            </w:tcBorders>
            <w:shd w:val="clear" w:color="000000" w:fill="FFFF99"/>
            <w:noWrap/>
            <w:vAlign w:val="bottom"/>
            <w:hideMark/>
          </w:tcPr>
          <w:p w14:paraId="1F9B7FF4"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FFFF99"/>
            <w:noWrap/>
            <w:vAlign w:val="bottom"/>
            <w:hideMark/>
          </w:tcPr>
          <w:p w14:paraId="2B8877AD"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2D63FEFE"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703A1343"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7F01EBFE"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07C77CD1"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FE3D30" w:rsidRPr="0022690A" w14:paraId="5C1B8E01"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69B6A612"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 Rashodi za nabavu nefinancijske imovine</w:t>
            </w:r>
          </w:p>
        </w:tc>
        <w:tc>
          <w:tcPr>
            <w:tcW w:w="1984" w:type="dxa"/>
            <w:tcBorders>
              <w:top w:val="nil"/>
              <w:left w:val="nil"/>
              <w:bottom w:val="nil"/>
              <w:right w:val="nil"/>
            </w:tcBorders>
            <w:shd w:val="clear" w:color="auto" w:fill="auto"/>
            <w:noWrap/>
            <w:vAlign w:val="bottom"/>
            <w:hideMark/>
          </w:tcPr>
          <w:p w14:paraId="1F0DE6F8"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7362772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23831DA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255.000,00</w:t>
            </w:r>
          </w:p>
        </w:tc>
        <w:tc>
          <w:tcPr>
            <w:tcW w:w="1417" w:type="dxa"/>
            <w:tcBorders>
              <w:top w:val="nil"/>
              <w:left w:val="nil"/>
              <w:bottom w:val="nil"/>
              <w:right w:val="nil"/>
            </w:tcBorders>
            <w:shd w:val="clear" w:color="auto" w:fill="auto"/>
            <w:noWrap/>
            <w:vAlign w:val="bottom"/>
            <w:hideMark/>
          </w:tcPr>
          <w:p w14:paraId="7815E9A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7BB0D4B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49DEAEFA"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7EEB95F1"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2EE438AF"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045F6E6A"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75C00342"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2823B0BB"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42 Rashodi za nabavu proizvedene dugotrajne imovine</w:t>
            </w:r>
          </w:p>
        </w:tc>
        <w:tc>
          <w:tcPr>
            <w:tcW w:w="1984" w:type="dxa"/>
            <w:tcBorders>
              <w:top w:val="nil"/>
              <w:left w:val="nil"/>
              <w:bottom w:val="nil"/>
              <w:right w:val="nil"/>
            </w:tcBorders>
            <w:shd w:val="clear" w:color="auto" w:fill="auto"/>
            <w:noWrap/>
            <w:vAlign w:val="bottom"/>
            <w:hideMark/>
          </w:tcPr>
          <w:p w14:paraId="7C3FACC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31D44CF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389AB27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255.000,00</w:t>
            </w:r>
          </w:p>
        </w:tc>
        <w:tc>
          <w:tcPr>
            <w:tcW w:w="1417" w:type="dxa"/>
            <w:tcBorders>
              <w:top w:val="nil"/>
              <w:left w:val="nil"/>
              <w:bottom w:val="nil"/>
              <w:right w:val="nil"/>
            </w:tcBorders>
            <w:shd w:val="clear" w:color="auto" w:fill="auto"/>
            <w:noWrap/>
            <w:vAlign w:val="bottom"/>
            <w:hideMark/>
          </w:tcPr>
          <w:p w14:paraId="21BD8BA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7FA321EA"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3058FA35"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608381D1"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30182277"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28EF0C85"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22690A" w:rsidRPr="0022690A" w14:paraId="3C641F54"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6249FCFA"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Kapitalni projekt K103414 Rekonstrukcija teniskih terena</w:t>
            </w:r>
          </w:p>
        </w:tc>
        <w:tc>
          <w:tcPr>
            <w:tcW w:w="1984" w:type="dxa"/>
            <w:tcBorders>
              <w:top w:val="nil"/>
              <w:left w:val="nil"/>
              <w:bottom w:val="nil"/>
              <w:right w:val="nil"/>
            </w:tcBorders>
            <w:shd w:val="clear" w:color="000000" w:fill="CCCCFF"/>
            <w:noWrap/>
            <w:vAlign w:val="bottom"/>
            <w:hideMark/>
          </w:tcPr>
          <w:p w14:paraId="4B7AE25A"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CCCCFF"/>
            <w:noWrap/>
            <w:vAlign w:val="bottom"/>
            <w:hideMark/>
          </w:tcPr>
          <w:p w14:paraId="444A873D"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200.000,00</w:t>
            </w:r>
          </w:p>
        </w:tc>
        <w:tc>
          <w:tcPr>
            <w:tcW w:w="1418" w:type="dxa"/>
            <w:tcBorders>
              <w:top w:val="nil"/>
              <w:left w:val="nil"/>
              <w:bottom w:val="nil"/>
              <w:right w:val="nil"/>
            </w:tcBorders>
            <w:shd w:val="clear" w:color="000000" w:fill="CCCCFF"/>
            <w:noWrap/>
            <w:vAlign w:val="bottom"/>
            <w:hideMark/>
          </w:tcPr>
          <w:p w14:paraId="7A330241"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CCCCFF"/>
            <w:noWrap/>
            <w:vAlign w:val="bottom"/>
            <w:hideMark/>
          </w:tcPr>
          <w:p w14:paraId="11EA6250"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CCCCFF"/>
            <w:noWrap/>
            <w:vAlign w:val="bottom"/>
            <w:hideMark/>
          </w:tcPr>
          <w:p w14:paraId="67CA63B6"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5A60365A"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3811F07D"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2343C46D"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79D35B57"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22690A" w:rsidRPr="0022690A" w14:paraId="7DE0CAC0"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6812A3C4"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1.1. Opći prihodi i primici</w:t>
            </w:r>
          </w:p>
        </w:tc>
        <w:tc>
          <w:tcPr>
            <w:tcW w:w="1984" w:type="dxa"/>
            <w:tcBorders>
              <w:top w:val="nil"/>
              <w:left w:val="nil"/>
              <w:bottom w:val="nil"/>
              <w:right w:val="nil"/>
            </w:tcBorders>
            <w:shd w:val="clear" w:color="000000" w:fill="FFFF99"/>
            <w:noWrap/>
            <w:vAlign w:val="bottom"/>
            <w:hideMark/>
          </w:tcPr>
          <w:p w14:paraId="2E2196A2"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FFFF99"/>
            <w:noWrap/>
            <w:vAlign w:val="bottom"/>
            <w:hideMark/>
          </w:tcPr>
          <w:p w14:paraId="599C8510"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50.000,00</w:t>
            </w:r>
          </w:p>
        </w:tc>
        <w:tc>
          <w:tcPr>
            <w:tcW w:w="1418" w:type="dxa"/>
            <w:tcBorders>
              <w:top w:val="nil"/>
              <w:left w:val="nil"/>
              <w:bottom w:val="nil"/>
              <w:right w:val="nil"/>
            </w:tcBorders>
            <w:shd w:val="clear" w:color="000000" w:fill="FFFF99"/>
            <w:noWrap/>
            <w:vAlign w:val="bottom"/>
            <w:hideMark/>
          </w:tcPr>
          <w:p w14:paraId="64A9AA33"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FFFF99"/>
            <w:noWrap/>
            <w:vAlign w:val="bottom"/>
            <w:hideMark/>
          </w:tcPr>
          <w:p w14:paraId="5BF35C3D"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FFFF99"/>
            <w:noWrap/>
            <w:vAlign w:val="bottom"/>
            <w:hideMark/>
          </w:tcPr>
          <w:p w14:paraId="222677B7"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38CB5C02"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6C9578DD"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3D4AA2B5"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7350CD4C"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FE3D30" w:rsidRPr="0022690A" w14:paraId="3CF57E77"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33CF288E"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 Rashodi za nabavu nefinancijske imovine</w:t>
            </w:r>
          </w:p>
        </w:tc>
        <w:tc>
          <w:tcPr>
            <w:tcW w:w="1984" w:type="dxa"/>
            <w:tcBorders>
              <w:top w:val="nil"/>
              <w:left w:val="nil"/>
              <w:bottom w:val="nil"/>
              <w:right w:val="nil"/>
            </w:tcBorders>
            <w:shd w:val="clear" w:color="auto" w:fill="auto"/>
            <w:noWrap/>
            <w:vAlign w:val="bottom"/>
            <w:hideMark/>
          </w:tcPr>
          <w:p w14:paraId="2D538C5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793C3E7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50.000,00</w:t>
            </w:r>
          </w:p>
        </w:tc>
        <w:tc>
          <w:tcPr>
            <w:tcW w:w="1418" w:type="dxa"/>
            <w:tcBorders>
              <w:top w:val="nil"/>
              <w:left w:val="nil"/>
              <w:bottom w:val="nil"/>
              <w:right w:val="nil"/>
            </w:tcBorders>
            <w:shd w:val="clear" w:color="auto" w:fill="auto"/>
            <w:noWrap/>
            <w:vAlign w:val="bottom"/>
            <w:hideMark/>
          </w:tcPr>
          <w:p w14:paraId="17348EE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565A242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5B28F06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4C9ADD1B"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6C213829"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5174778D"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7C1B4365"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4F68C0CD"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31016FFA"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42 Rashodi za nabavu proizvedene dugotrajne imovine</w:t>
            </w:r>
          </w:p>
        </w:tc>
        <w:tc>
          <w:tcPr>
            <w:tcW w:w="1984" w:type="dxa"/>
            <w:tcBorders>
              <w:top w:val="nil"/>
              <w:left w:val="nil"/>
              <w:bottom w:val="nil"/>
              <w:right w:val="nil"/>
            </w:tcBorders>
            <w:shd w:val="clear" w:color="auto" w:fill="auto"/>
            <w:noWrap/>
            <w:vAlign w:val="bottom"/>
            <w:hideMark/>
          </w:tcPr>
          <w:p w14:paraId="1F318E0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4B21A17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50.000,00</w:t>
            </w:r>
          </w:p>
        </w:tc>
        <w:tc>
          <w:tcPr>
            <w:tcW w:w="1418" w:type="dxa"/>
            <w:tcBorders>
              <w:top w:val="nil"/>
              <w:left w:val="nil"/>
              <w:bottom w:val="nil"/>
              <w:right w:val="nil"/>
            </w:tcBorders>
            <w:shd w:val="clear" w:color="auto" w:fill="auto"/>
            <w:noWrap/>
            <w:vAlign w:val="bottom"/>
            <w:hideMark/>
          </w:tcPr>
          <w:p w14:paraId="643B472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5125EB4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36C0C908"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1CED0C81"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4D05671C"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63518A7E"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4A3ADE23"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22690A" w:rsidRPr="0022690A" w14:paraId="61785369"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00B95B62"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5.1. Kapitalne pomoći iz državnog proračuna</w:t>
            </w:r>
          </w:p>
        </w:tc>
        <w:tc>
          <w:tcPr>
            <w:tcW w:w="1984" w:type="dxa"/>
            <w:tcBorders>
              <w:top w:val="nil"/>
              <w:left w:val="nil"/>
              <w:bottom w:val="nil"/>
              <w:right w:val="nil"/>
            </w:tcBorders>
            <w:shd w:val="clear" w:color="000000" w:fill="FFFF99"/>
            <w:noWrap/>
            <w:vAlign w:val="bottom"/>
            <w:hideMark/>
          </w:tcPr>
          <w:p w14:paraId="61F36916"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FFFF99"/>
            <w:noWrap/>
            <w:vAlign w:val="bottom"/>
            <w:hideMark/>
          </w:tcPr>
          <w:p w14:paraId="52134A75"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150.000,00</w:t>
            </w:r>
          </w:p>
        </w:tc>
        <w:tc>
          <w:tcPr>
            <w:tcW w:w="1418" w:type="dxa"/>
            <w:tcBorders>
              <w:top w:val="nil"/>
              <w:left w:val="nil"/>
              <w:bottom w:val="nil"/>
              <w:right w:val="nil"/>
            </w:tcBorders>
            <w:shd w:val="clear" w:color="000000" w:fill="FFFF99"/>
            <w:noWrap/>
            <w:vAlign w:val="bottom"/>
            <w:hideMark/>
          </w:tcPr>
          <w:p w14:paraId="491C4B29"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FFFF99"/>
            <w:noWrap/>
            <w:vAlign w:val="bottom"/>
            <w:hideMark/>
          </w:tcPr>
          <w:p w14:paraId="5D7C49DF"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FFFF99"/>
            <w:noWrap/>
            <w:vAlign w:val="bottom"/>
            <w:hideMark/>
          </w:tcPr>
          <w:p w14:paraId="042AD206"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79C7D3C4"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02141120"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56E1A31C"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293B42A4"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FE3D30" w:rsidRPr="0022690A" w14:paraId="0017FB67"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6024C812"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 Rashodi za nabavu nefinancijske imovine</w:t>
            </w:r>
          </w:p>
        </w:tc>
        <w:tc>
          <w:tcPr>
            <w:tcW w:w="1984" w:type="dxa"/>
            <w:tcBorders>
              <w:top w:val="nil"/>
              <w:left w:val="nil"/>
              <w:bottom w:val="nil"/>
              <w:right w:val="nil"/>
            </w:tcBorders>
            <w:shd w:val="clear" w:color="auto" w:fill="auto"/>
            <w:noWrap/>
            <w:vAlign w:val="bottom"/>
            <w:hideMark/>
          </w:tcPr>
          <w:p w14:paraId="7E1C4E1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1EEC328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150.000,00</w:t>
            </w:r>
          </w:p>
        </w:tc>
        <w:tc>
          <w:tcPr>
            <w:tcW w:w="1418" w:type="dxa"/>
            <w:tcBorders>
              <w:top w:val="nil"/>
              <w:left w:val="nil"/>
              <w:bottom w:val="nil"/>
              <w:right w:val="nil"/>
            </w:tcBorders>
            <w:shd w:val="clear" w:color="auto" w:fill="auto"/>
            <w:noWrap/>
            <w:vAlign w:val="bottom"/>
            <w:hideMark/>
          </w:tcPr>
          <w:p w14:paraId="665C2A9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78DB5EE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12D5125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132DA3FF"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58F921EF"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6897C5C8"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218B8271"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310285C8"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3314436F"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42 Rashodi za nabavu proizvedene dugotrajne imovine</w:t>
            </w:r>
          </w:p>
        </w:tc>
        <w:tc>
          <w:tcPr>
            <w:tcW w:w="1984" w:type="dxa"/>
            <w:tcBorders>
              <w:top w:val="nil"/>
              <w:left w:val="nil"/>
              <w:bottom w:val="nil"/>
              <w:right w:val="nil"/>
            </w:tcBorders>
            <w:shd w:val="clear" w:color="auto" w:fill="auto"/>
            <w:noWrap/>
            <w:vAlign w:val="bottom"/>
            <w:hideMark/>
          </w:tcPr>
          <w:p w14:paraId="2B6BC8D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6104236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150.000,00</w:t>
            </w:r>
          </w:p>
        </w:tc>
        <w:tc>
          <w:tcPr>
            <w:tcW w:w="1418" w:type="dxa"/>
            <w:tcBorders>
              <w:top w:val="nil"/>
              <w:left w:val="nil"/>
              <w:bottom w:val="nil"/>
              <w:right w:val="nil"/>
            </w:tcBorders>
            <w:shd w:val="clear" w:color="auto" w:fill="auto"/>
            <w:noWrap/>
            <w:vAlign w:val="bottom"/>
            <w:hideMark/>
          </w:tcPr>
          <w:p w14:paraId="76CF6E6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0ECB378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251E85F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1F0656F5"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5142C301"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093FDA94"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71B111BD"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22690A" w:rsidRPr="0022690A" w14:paraId="16091E1C"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48D328E4"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Kapitalni projekt K103415 Projektiranje i izgradnja šetnjica na području Grada Otočca</w:t>
            </w:r>
          </w:p>
        </w:tc>
        <w:tc>
          <w:tcPr>
            <w:tcW w:w="1984" w:type="dxa"/>
            <w:tcBorders>
              <w:top w:val="nil"/>
              <w:left w:val="nil"/>
              <w:bottom w:val="nil"/>
              <w:right w:val="nil"/>
            </w:tcBorders>
            <w:shd w:val="clear" w:color="000000" w:fill="CCCCFF"/>
            <w:noWrap/>
            <w:vAlign w:val="bottom"/>
            <w:hideMark/>
          </w:tcPr>
          <w:p w14:paraId="67D4877F"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CCCCFF"/>
            <w:noWrap/>
            <w:vAlign w:val="bottom"/>
            <w:hideMark/>
          </w:tcPr>
          <w:p w14:paraId="5F5EF6B7"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20.000,00</w:t>
            </w:r>
          </w:p>
        </w:tc>
        <w:tc>
          <w:tcPr>
            <w:tcW w:w="1418" w:type="dxa"/>
            <w:tcBorders>
              <w:top w:val="nil"/>
              <w:left w:val="nil"/>
              <w:bottom w:val="nil"/>
              <w:right w:val="nil"/>
            </w:tcBorders>
            <w:shd w:val="clear" w:color="000000" w:fill="CCCCFF"/>
            <w:noWrap/>
            <w:vAlign w:val="bottom"/>
            <w:hideMark/>
          </w:tcPr>
          <w:p w14:paraId="592BB3AE"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13.000,00</w:t>
            </w:r>
          </w:p>
        </w:tc>
        <w:tc>
          <w:tcPr>
            <w:tcW w:w="1417" w:type="dxa"/>
            <w:tcBorders>
              <w:top w:val="nil"/>
              <w:left w:val="nil"/>
              <w:bottom w:val="nil"/>
              <w:right w:val="nil"/>
            </w:tcBorders>
            <w:shd w:val="clear" w:color="000000" w:fill="CCCCFF"/>
            <w:noWrap/>
            <w:vAlign w:val="bottom"/>
            <w:hideMark/>
          </w:tcPr>
          <w:p w14:paraId="7C98F4F2"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13.000,00</w:t>
            </w:r>
          </w:p>
        </w:tc>
        <w:tc>
          <w:tcPr>
            <w:tcW w:w="1701" w:type="dxa"/>
            <w:tcBorders>
              <w:top w:val="nil"/>
              <w:left w:val="nil"/>
              <w:bottom w:val="nil"/>
              <w:right w:val="nil"/>
            </w:tcBorders>
            <w:shd w:val="clear" w:color="000000" w:fill="CCCCFF"/>
            <w:noWrap/>
            <w:vAlign w:val="bottom"/>
            <w:hideMark/>
          </w:tcPr>
          <w:p w14:paraId="12F9E6D8"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13.000,00</w:t>
            </w:r>
          </w:p>
        </w:tc>
        <w:tc>
          <w:tcPr>
            <w:tcW w:w="8168" w:type="dxa"/>
            <w:tcBorders>
              <w:top w:val="nil"/>
              <w:left w:val="nil"/>
              <w:bottom w:val="nil"/>
              <w:right w:val="nil"/>
            </w:tcBorders>
            <w:shd w:val="clear" w:color="000000" w:fill="FFFFFF"/>
            <w:noWrap/>
            <w:vAlign w:val="bottom"/>
            <w:hideMark/>
          </w:tcPr>
          <w:p w14:paraId="1819BAEC"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2E24AA08"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4F9BB485"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23693453"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22690A" w:rsidRPr="0022690A" w14:paraId="29D5019A"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76D4D65C"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1.1. Opći prihodi i primici</w:t>
            </w:r>
          </w:p>
        </w:tc>
        <w:tc>
          <w:tcPr>
            <w:tcW w:w="1984" w:type="dxa"/>
            <w:tcBorders>
              <w:top w:val="nil"/>
              <w:left w:val="nil"/>
              <w:bottom w:val="nil"/>
              <w:right w:val="nil"/>
            </w:tcBorders>
            <w:shd w:val="clear" w:color="000000" w:fill="FFFF99"/>
            <w:noWrap/>
            <w:vAlign w:val="bottom"/>
            <w:hideMark/>
          </w:tcPr>
          <w:p w14:paraId="5E307E7B"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FFFF99"/>
            <w:noWrap/>
            <w:vAlign w:val="bottom"/>
            <w:hideMark/>
          </w:tcPr>
          <w:p w14:paraId="057126A7"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20.000,00</w:t>
            </w:r>
          </w:p>
        </w:tc>
        <w:tc>
          <w:tcPr>
            <w:tcW w:w="1418" w:type="dxa"/>
            <w:tcBorders>
              <w:top w:val="nil"/>
              <w:left w:val="nil"/>
              <w:bottom w:val="nil"/>
              <w:right w:val="nil"/>
            </w:tcBorders>
            <w:shd w:val="clear" w:color="000000" w:fill="FFFF99"/>
            <w:noWrap/>
            <w:vAlign w:val="bottom"/>
            <w:hideMark/>
          </w:tcPr>
          <w:p w14:paraId="60E492B5"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FFFF99"/>
            <w:noWrap/>
            <w:vAlign w:val="bottom"/>
            <w:hideMark/>
          </w:tcPr>
          <w:p w14:paraId="3BDD12E1"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FFFF99"/>
            <w:noWrap/>
            <w:vAlign w:val="bottom"/>
            <w:hideMark/>
          </w:tcPr>
          <w:p w14:paraId="2B2A1582"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0887F8EB"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6364F6EE"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33620511"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526939A3"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FE3D30" w:rsidRPr="0022690A" w14:paraId="6C910397"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6BAB2D2F"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 Rashodi za nabavu nefinancijske imovine</w:t>
            </w:r>
          </w:p>
        </w:tc>
        <w:tc>
          <w:tcPr>
            <w:tcW w:w="1984" w:type="dxa"/>
            <w:tcBorders>
              <w:top w:val="nil"/>
              <w:left w:val="nil"/>
              <w:bottom w:val="nil"/>
              <w:right w:val="nil"/>
            </w:tcBorders>
            <w:shd w:val="clear" w:color="auto" w:fill="auto"/>
            <w:noWrap/>
            <w:vAlign w:val="bottom"/>
            <w:hideMark/>
          </w:tcPr>
          <w:p w14:paraId="20F165C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67DA46F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20.000,00</w:t>
            </w:r>
          </w:p>
        </w:tc>
        <w:tc>
          <w:tcPr>
            <w:tcW w:w="1418" w:type="dxa"/>
            <w:tcBorders>
              <w:top w:val="nil"/>
              <w:left w:val="nil"/>
              <w:bottom w:val="nil"/>
              <w:right w:val="nil"/>
            </w:tcBorders>
            <w:shd w:val="clear" w:color="auto" w:fill="auto"/>
            <w:noWrap/>
            <w:vAlign w:val="bottom"/>
            <w:hideMark/>
          </w:tcPr>
          <w:p w14:paraId="3BE0D94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3BFD56E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00FCE14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005A003D"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17C7C92E"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667D9E58"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7C3085FC"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37D9346A"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12439931"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42 Rashodi za nabavu proizvedene dugotrajne imovine</w:t>
            </w:r>
          </w:p>
        </w:tc>
        <w:tc>
          <w:tcPr>
            <w:tcW w:w="1984" w:type="dxa"/>
            <w:tcBorders>
              <w:top w:val="nil"/>
              <w:left w:val="nil"/>
              <w:bottom w:val="nil"/>
              <w:right w:val="nil"/>
            </w:tcBorders>
            <w:shd w:val="clear" w:color="auto" w:fill="auto"/>
            <w:noWrap/>
            <w:vAlign w:val="bottom"/>
            <w:hideMark/>
          </w:tcPr>
          <w:p w14:paraId="46589E7A"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50C4989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20.000,00</w:t>
            </w:r>
          </w:p>
        </w:tc>
        <w:tc>
          <w:tcPr>
            <w:tcW w:w="1418" w:type="dxa"/>
            <w:tcBorders>
              <w:top w:val="nil"/>
              <w:left w:val="nil"/>
              <w:bottom w:val="nil"/>
              <w:right w:val="nil"/>
            </w:tcBorders>
            <w:shd w:val="clear" w:color="auto" w:fill="auto"/>
            <w:noWrap/>
            <w:vAlign w:val="bottom"/>
            <w:hideMark/>
          </w:tcPr>
          <w:p w14:paraId="211DE23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127D502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6C7788C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40C834FB"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5BA55B9F"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71B8C5D0"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5889C1B5"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22690A" w:rsidRPr="0022690A" w14:paraId="3C82F286"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22BCA36C"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5.2. Tekuće pomoći iz državnog proračuna</w:t>
            </w:r>
          </w:p>
        </w:tc>
        <w:tc>
          <w:tcPr>
            <w:tcW w:w="1984" w:type="dxa"/>
            <w:tcBorders>
              <w:top w:val="nil"/>
              <w:left w:val="nil"/>
              <w:bottom w:val="nil"/>
              <w:right w:val="nil"/>
            </w:tcBorders>
            <w:shd w:val="clear" w:color="000000" w:fill="FFFF99"/>
            <w:noWrap/>
            <w:vAlign w:val="bottom"/>
            <w:hideMark/>
          </w:tcPr>
          <w:p w14:paraId="39D622B4"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FFFF99"/>
            <w:noWrap/>
            <w:vAlign w:val="bottom"/>
            <w:hideMark/>
          </w:tcPr>
          <w:p w14:paraId="66FE1D45"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FFFF99"/>
            <w:noWrap/>
            <w:vAlign w:val="bottom"/>
            <w:hideMark/>
          </w:tcPr>
          <w:p w14:paraId="3DB5BDA7"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13.000,00</w:t>
            </w:r>
          </w:p>
        </w:tc>
        <w:tc>
          <w:tcPr>
            <w:tcW w:w="1417" w:type="dxa"/>
            <w:tcBorders>
              <w:top w:val="nil"/>
              <w:left w:val="nil"/>
              <w:bottom w:val="nil"/>
              <w:right w:val="nil"/>
            </w:tcBorders>
            <w:shd w:val="clear" w:color="000000" w:fill="FFFF99"/>
            <w:noWrap/>
            <w:vAlign w:val="bottom"/>
            <w:hideMark/>
          </w:tcPr>
          <w:p w14:paraId="0039847E"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13.000,00</w:t>
            </w:r>
          </w:p>
        </w:tc>
        <w:tc>
          <w:tcPr>
            <w:tcW w:w="1701" w:type="dxa"/>
            <w:tcBorders>
              <w:top w:val="nil"/>
              <w:left w:val="nil"/>
              <w:bottom w:val="nil"/>
              <w:right w:val="nil"/>
            </w:tcBorders>
            <w:shd w:val="clear" w:color="000000" w:fill="FFFF99"/>
            <w:noWrap/>
            <w:vAlign w:val="bottom"/>
            <w:hideMark/>
          </w:tcPr>
          <w:p w14:paraId="399C7A90"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13.000,00</w:t>
            </w:r>
          </w:p>
        </w:tc>
        <w:tc>
          <w:tcPr>
            <w:tcW w:w="8168" w:type="dxa"/>
            <w:tcBorders>
              <w:top w:val="nil"/>
              <w:left w:val="nil"/>
              <w:bottom w:val="nil"/>
              <w:right w:val="nil"/>
            </w:tcBorders>
            <w:shd w:val="clear" w:color="000000" w:fill="FFFFFF"/>
            <w:noWrap/>
            <w:vAlign w:val="bottom"/>
            <w:hideMark/>
          </w:tcPr>
          <w:p w14:paraId="4316C745"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5BE78BF0"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5CF06947"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0E03A2A3"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FE3D30" w:rsidRPr="0022690A" w14:paraId="6EA11647"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069ED813"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 Rashodi za nabavu nefinancijske imovine</w:t>
            </w:r>
          </w:p>
        </w:tc>
        <w:tc>
          <w:tcPr>
            <w:tcW w:w="1984" w:type="dxa"/>
            <w:tcBorders>
              <w:top w:val="nil"/>
              <w:left w:val="nil"/>
              <w:bottom w:val="nil"/>
              <w:right w:val="nil"/>
            </w:tcBorders>
            <w:shd w:val="clear" w:color="auto" w:fill="auto"/>
            <w:noWrap/>
            <w:vAlign w:val="bottom"/>
            <w:hideMark/>
          </w:tcPr>
          <w:p w14:paraId="16D3F8C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5CFB42F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2E447CF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13.000,00</w:t>
            </w:r>
          </w:p>
        </w:tc>
        <w:tc>
          <w:tcPr>
            <w:tcW w:w="1417" w:type="dxa"/>
            <w:tcBorders>
              <w:top w:val="nil"/>
              <w:left w:val="nil"/>
              <w:bottom w:val="nil"/>
              <w:right w:val="nil"/>
            </w:tcBorders>
            <w:shd w:val="clear" w:color="auto" w:fill="auto"/>
            <w:noWrap/>
            <w:vAlign w:val="bottom"/>
            <w:hideMark/>
          </w:tcPr>
          <w:p w14:paraId="147B8A1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13.000,00</w:t>
            </w:r>
          </w:p>
        </w:tc>
        <w:tc>
          <w:tcPr>
            <w:tcW w:w="1701" w:type="dxa"/>
            <w:tcBorders>
              <w:top w:val="nil"/>
              <w:left w:val="nil"/>
              <w:bottom w:val="nil"/>
              <w:right w:val="nil"/>
            </w:tcBorders>
            <w:shd w:val="clear" w:color="auto" w:fill="auto"/>
            <w:noWrap/>
            <w:vAlign w:val="bottom"/>
            <w:hideMark/>
          </w:tcPr>
          <w:p w14:paraId="626C82B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13.000,00</w:t>
            </w:r>
          </w:p>
        </w:tc>
        <w:tc>
          <w:tcPr>
            <w:tcW w:w="8168" w:type="dxa"/>
            <w:tcBorders>
              <w:top w:val="nil"/>
              <w:left w:val="nil"/>
              <w:bottom w:val="nil"/>
              <w:right w:val="nil"/>
            </w:tcBorders>
            <w:shd w:val="clear" w:color="000000" w:fill="FFFFFF"/>
            <w:noWrap/>
            <w:vAlign w:val="bottom"/>
            <w:hideMark/>
          </w:tcPr>
          <w:p w14:paraId="77DEBC4E"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36EAEDC7"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6DB0C56E"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3192FA82"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2887656F"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34E0A5D1"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42 Rashodi za nabavu proizvedene dugotrajne imovine</w:t>
            </w:r>
          </w:p>
        </w:tc>
        <w:tc>
          <w:tcPr>
            <w:tcW w:w="1984" w:type="dxa"/>
            <w:tcBorders>
              <w:top w:val="nil"/>
              <w:left w:val="nil"/>
              <w:bottom w:val="nil"/>
              <w:right w:val="nil"/>
            </w:tcBorders>
            <w:shd w:val="clear" w:color="auto" w:fill="auto"/>
            <w:noWrap/>
            <w:vAlign w:val="bottom"/>
            <w:hideMark/>
          </w:tcPr>
          <w:p w14:paraId="29461ED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021AD94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5B0D6BB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13.000,00</w:t>
            </w:r>
          </w:p>
        </w:tc>
        <w:tc>
          <w:tcPr>
            <w:tcW w:w="1417" w:type="dxa"/>
            <w:tcBorders>
              <w:top w:val="nil"/>
              <w:left w:val="nil"/>
              <w:bottom w:val="nil"/>
              <w:right w:val="nil"/>
            </w:tcBorders>
            <w:shd w:val="clear" w:color="auto" w:fill="auto"/>
            <w:noWrap/>
            <w:vAlign w:val="bottom"/>
            <w:hideMark/>
          </w:tcPr>
          <w:p w14:paraId="2CE9B11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13.000,00</w:t>
            </w:r>
          </w:p>
        </w:tc>
        <w:tc>
          <w:tcPr>
            <w:tcW w:w="1701" w:type="dxa"/>
            <w:tcBorders>
              <w:top w:val="nil"/>
              <w:left w:val="nil"/>
              <w:bottom w:val="nil"/>
              <w:right w:val="nil"/>
            </w:tcBorders>
            <w:shd w:val="clear" w:color="auto" w:fill="auto"/>
            <w:noWrap/>
            <w:vAlign w:val="bottom"/>
            <w:hideMark/>
          </w:tcPr>
          <w:p w14:paraId="1C3C4C0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13.000,00</w:t>
            </w:r>
          </w:p>
        </w:tc>
        <w:tc>
          <w:tcPr>
            <w:tcW w:w="8168" w:type="dxa"/>
            <w:tcBorders>
              <w:top w:val="nil"/>
              <w:left w:val="nil"/>
              <w:bottom w:val="nil"/>
              <w:right w:val="nil"/>
            </w:tcBorders>
            <w:shd w:val="clear" w:color="000000" w:fill="FFFFFF"/>
            <w:noWrap/>
            <w:vAlign w:val="bottom"/>
            <w:hideMark/>
          </w:tcPr>
          <w:p w14:paraId="503E5022"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01951826"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4FCC1D94"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6497A44F"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22690A" w:rsidRPr="0022690A" w14:paraId="4FAFD157"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6D4B1B07"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Kapitalni projekt K103416 Izgradnja i opremanje područnog vrtića s kuhinjom</w:t>
            </w:r>
          </w:p>
        </w:tc>
        <w:tc>
          <w:tcPr>
            <w:tcW w:w="1984" w:type="dxa"/>
            <w:tcBorders>
              <w:top w:val="nil"/>
              <w:left w:val="nil"/>
              <w:bottom w:val="nil"/>
              <w:right w:val="nil"/>
            </w:tcBorders>
            <w:shd w:val="clear" w:color="000000" w:fill="CCCCFF"/>
            <w:noWrap/>
            <w:vAlign w:val="bottom"/>
            <w:hideMark/>
          </w:tcPr>
          <w:p w14:paraId="7558D539"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CCCCFF"/>
            <w:noWrap/>
            <w:vAlign w:val="bottom"/>
            <w:hideMark/>
          </w:tcPr>
          <w:p w14:paraId="6BF8EB4F"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1.069.000,00</w:t>
            </w:r>
          </w:p>
        </w:tc>
        <w:tc>
          <w:tcPr>
            <w:tcW w:w="1418" w:type="dxa"/>
            <w:tcBorders>
              <w:top w:val="nil"/>
              <w:left w:val="nil"/>
              <w:bottom w:val="nil"/>
              <w:right w:val="nil"/>
            </w:tcBorders>
            <w:shd w:val="clear" w:color="000000" w:fill="CCCCFF"/>
            <w:noWrap/>
            <w:vAlign w:val="bottom"/>
            <w:hideMark/>
          </w:tcPr>
          <w:p w14:paraId="47681C6D"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1.440.000,00</w:t>
            </w:r>
          </w:p>
        </w:tc>
        <w:tc>
          <w:tcPr>
            <w:tcW w:w="1417" w:type="dxa"/>
            <w:tcBorders>
              <w:top w:val="nil"/>
              <w:left w:val="nil"/>
              <w:bottom w:val="nil"/>
              <w:right w:val="nil"/>
            </w:tcBorders>
            <w:shd w:val="clear" w:color="000000" w:fill="CCCCFF"/>
            <w:noWrap/>
            <w:vAlign w:val="bottom"/>
            <w:hideMark/>
          </w:tcPr>
          <w:p w14:paraId="00175CA4"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1.413.000,00</w:t>
            </w:r>
          </w:p>
        </w:tc>
        <w:tc>
          <w:tcPr>
            <w:tcW w:w="1701" w:type="dxa"/>
            <w:tcBorders>
              <w:top w:val="nil"/>
              <w:left w:val="nil"/>
              <w:bottom w:val="nil"/>
              <w:right w:val="nil"/>
            </w:tcBorders>
            <w:shd w:val="clear" w:color="000000" w:fill="CCCCFF"/>
            <w:noWrap/>
            <w:vAlign w:val="bottom"/>
            <w:hideMark/>
          </w:tcPr>
          <w:p w14:paraId="1B49A74B"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142.000,00</w:t>
            </w:r>
          </w:p>
        </w:tc>
        <w:tc>
          <w:tcPr>
            <w:tcW w:w="8168" w:type="dxa"/>
            <w:tcBorders>
              <w:top w:val="nil"/>
              <w:left w:val="nil"/>
              <w:bottom w:val="nil"/>
              <w:right w:val="nil"/>
            </w:tcBorders>
            <w:shd w:val="clear" w:color="000000" w:fill="FFFFFF"/>
            <w:noWrap/>
            <w:vAlign w:val="bottom"/>
            <w:hideMark/>
          </w:tcPr>
          <w:p w14:paraId="73A3A60F"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682695AB"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2B48A3A7"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1CBB120A"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22690A" w:rsidRPr="0022690A" w14:paraId="2A3FC023"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26FEC9ED"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1.1. Opći prihodi i primici</w:t>
            </w:r>
          </w:p>
        </w:tc>
        <w:tc>
          <w:tcPr>
            <w:tcW w:w="1984" w:type="dxa"/>
            <w:tcBorders>
              <w:top w:val="nil"/>
              <w:left w:val="nil"/>
              <w:bottom w:val="nil"/>
              <w:right w:val="nil"/>
            </w:tcBorders>
            <w:shd w:val="clear" w:color="000000" w:fill="FFFF99"/>
            <w:noWrap/>
            <w:vAlign w:val="bottom"/>
            <w:hideMark/>
          </w:tcPr>
          <w:p w14:paraId="17956257"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FFFF99"/>
            <w:noWrap/>
            <w:vAlign w:val="bottom"/>
            <w:hideMark/>
          </w:tcPr>
          <w:p w14:paraId="58EA63E5"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27.000,00</w:t>
            </w:r>
          </w:p>
        </w:tc>
        <w:tc>
          <w:tcPr>
            <w:tcW w:w="1418" w:type="dxa"/>
            <w:tcBorders>
              <w:top w:val="nil"/>
              <w:left w:val="nil"/>
              <w:bottom w:val="nil"/>
              <w:right w:val="nil"/>
            </w:tcBorders>
            <w:shd w:val="clear" w:color="000000" w:fill="FFFF99"/>
            <w:noWrap/>
            <w:vAlign w:val="bottom"/>
            <w:hideMark/>
          </w:tcPr>
          <w:p w14:paraId="33071C30"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FFFF99"/>
            <w:noWrap/>
            <w:vAlign w:val="bottom"/>
            <w:hideMark/>
          </w:tcPr>
          <w:p w14:paraId="32D128AB"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FFFF99"/>
            <w:noWrap/>
            <w:vAlign w:val="bottom"/>
            <w:hideMark/>
          </w:tcPr>
          <w:p w14:paraId="1D11E9B0"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533EB5F1"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27D6B073"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723BF3B5"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01014EFC"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FE3D30" w:rsidRPr="0022690A" w14:paraId="19F95ADE"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6ABAC718"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 Rashodi za nabavu nefinancijske imovine</w:t>
            </w:r>
          </w:p>
        </w:tc>
        <w:tc>
          <w:tcPr>
            <w:tcW w:w="1984" w:type="dxa"/>
            <w:tcBorders>
              <w:top w:val="nil"/>
              <w:left w:val="nil"/>
              <w:bottom w:val="nil"/>
              <w:right w:val="nil"/>
            </w:tcBorders>
            <w:shd w:val="clear" w:color="auto" w:fill="auto"/>
            <w:noWrap/>
            <w:vAlign w:val="bottom"/>
            <w:hideMark/>
          </w:tcPr>
          <w:p w14:paraId="1A74DAE5"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0FFE4608"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27.000,00</w:t>
            </w:r>
          </w:p>
        </w:tc>
        <w:tc>
          <w:tcPr>
            <w:tcW w:w="1418" w:type="dxa"/>
            <w:tcBorders>
              <w:top w:val="nil"/>
              <w:left w:val="nil"/>
              <w:bottom w:val="nil"/>
              <w:right w:val="nil"/>
            </w:tcBorders>
            <w:shd w:val="clear" w:color="auto" w:fill="auto"/>
            <w:noWrap/>
            <w:vAlign w:val="bottom"/>
            <w:hideMark/>
          </w:tcPr>
          <w:p w14:paraId="28D15548"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01C183BA"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77E71E8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788A33F2"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68F7D036"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05FB86DB"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1D712DDE"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135A1212"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0E1FB97D"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42 Rashodi za nabavu proizvedene dugotrajne imovine</w:t>
            </w:r>
          </w:p>
        </w:tc>
        <w:tc>
          <w:tcPr>
            <w:tcW w:w="1984" w:type="dxa"/>
            <w:tcBorders>
              <w:top w:val="nil"/>
              <w:left w:val="nil"/>
              <w:bottom w:val="nil"/>
              <w:right w:val="nil"/>
            </w:tcBorders>
            <w:shd w:val="clear" w:color="auto" w:fill="auto"/>
            <w:noWrap/>
            <w:vAlign w:val="bottom"/>
            <w:hideMark/>
          </w:tcPr>
          <w:p w14:paraId="721BA4C8"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298D8B9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27.000,00</w:t>
            </w:r>
          </w:p>
        </w:tc>
        <w:tc>
          <w:tcPr>
            <w:tcW w:w="1418" w:type="dxa"/>
            <w:tcBorders>
              <w:top w:val="nil"/>
              <w:left w:val="nil"/>
              <w:bottom w:val="nil"/>
              <w:right w:val="nil"/>
            </w:tcBorders>
            <w:shd w:val="clear" w:color="auto" w:fill="auto"/>
            <w:noWrap/>
            <w:vAlign w:val="bottom"/>
            <w:hideMark/>
          </w:tcPr>
          <w:p w14:paraId="3630C7F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0873493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49CC5C3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3FFB2571"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20D82A02"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1FD04CEB"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1523A412"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22690A" w:rsidRPr="0022690A" w14:paraId="0B457C41"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0173F39E"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5.1. Kapitalne pomoći iz državnog proračuna</w:t>
            </w:r>
          </w:p>
        </w:tc>
        <w:tc>
          <w:tcPr>
            <w:tcW w:w="1984" w:type="dxa"/>
            <w:tcBorders>
              <w:top w:val="nil"/>
              <w:left w:val="nil"/>
              <w:bottom w:val="nil"/>
              <w:right w:val="nil"/>
            </w:tcBorders>
            <w:shd w:val="clear" w:color="000000" w:fill="FFFF99"/>
            <w:noWrap/>
            <w:vAlign w:val="bottom"/>
            <w:hideMark/>
          </w:tcPr>
          <w:p w14:paraId="585594EB"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FFFF99"/>
            <w:noWrap/>
            <w:vAlign w:val="bottom"/>
            <w:hideMark/>
          </w:tcPr>
          <w:p w14:paraId="663ECEC4"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900.000,00</w:t>
            </w:r>
          </w:p>
        </w:tc>
        <w:tc>
          <w:tcPr>
            <w:tcW w:w="1418" w:type="dxa"/>
            <w:tcBorders>
              <w:top w:val="nil"/>
              <w:left w:val="nil"/>
              <w:bottom w:val="nil"/>
              <w:right w:val="nil"/>
            </w:tcBorders>
            <w:shd w:val="clear" w:color="000000" w:fill="FFFF99"/>
            <w:noWrap/>
            <w:vAlign w:val="bottom"/>
            <w:hideMark/>
          </w:tcPr>
          <w:p w14:paraId="128F20E1"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1.271.000,00</w:t>
            </w:r>
          </w:p>
        </w:tc>
        <w:tc>
          <w:tcPr>
            <w:tcW w:w="1417" w:type="dxa"/>
            <w:tcBorders>
              <w:top w:val="nil"/>
              <w:left w:val="nil"/>
              <w:bottom w:val="nil"/>
              <w:right w:val="nil"/>
            </w:tcBorders>
            <w:shd w:val="clear" w:color="000000" w:fill="FFFF99"/>
            <w:noWrap/>
            <w:vAlign w:val="bottom"/>
            <w:hideMark/>
          </w:tcPr>
          <w:p w14:paraId="17ED0BE4"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1.271.000,00</w:t>
            </w:r>
          </w:p>
        </w:tc>
        <w:tc>
          <w:tcPr>
            <w:tcW w:w="1701" w:type="dxa"/>
            <w:tcBorders>
              <w:top w:val="nil"/>
              <w:left w:val="nil"/>
              <w:bottom w:val="nil"/>
              <w:right w:val="nil"/>
            </w:tcBorders>
            <w:shd w:val="clear" w:color="000000" w:fill="FFFF99"/>
            <w:noWrap/>
            <w:vAlign w:val="bottom"/>
            <w:hideMark/>
          </w:tcPr>
          <w:p w14:paraId="7BEDED7C"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71BCAF12"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6E953DA6"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6E6AE9BC"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1695C8CF"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FE3D30" w:rsidRPr="0022690A" w14:paraId="1C0F8F7B"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03BC6EEE"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 Rashodi za nabavu nefinancijske imovine</w:t>
            </w:r>
          </w:p>
        </w:tc>
        <w:tc>
          <w:tcPr>
            <w:tcW w:w="1984" w:type="dxa"/>
            <w:tcBorders>
              <w:top w:val="nil"/>
              <w:left w:val="nil"/>
              <w:bottom w:val="nil"/>
              <w:right w:val="nil"/>
            </w:tcBorders>
            <w:shd w:val="clear" w:color="auto" w:fill="auto"/>
            <w:noWrap/>
            <w:vAlign w:val="bottom"/>
            <w:hideMark/>
          </w:tcPr>
          <w:p w14:paraId="6EF86578"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4A59919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900.000,00</w:t>
            </w:r>
          </w:p>
        </w:tc>
        <w:tc>
          <w:tcPr>
            <w:tcW w:w="1418" w:type="dxa"/>
            <w:tcBorders>
              <w:top w:val="nil"/>
              <w:left w:val="nil"/>
              <w:bottom w:val="nil"/>
              <w:right w:val="nil"/>
            </w:tcBorders>
            <w:shd w:val="clear" w:color="auto" w:fill="auto"/>
            <w:noWrap/>
            <w:vAlign w:val="bottom"/>
            <w:hideMark/>
          </w:tcPr>
          <w:p w14:paraId="69336EB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1.271.000,00</w:t>
            </w:r>
          </w:p>
        </w:tc>
        <w:tc>
          <w:tcPr>
            <w:tcW w:w="1417" w:type="dxa"/>
            <w:tcBorders>
              <w:top w:val="nil"/>
              <w:left w:val="nil"/>
              <w:bottom w:val="nil"/>
              <w:right w:val="nil"/>
            </w:tcBorders>
            <w:shd w:val="clear" w:color="auto" w:fill="auto"/>
            <w:noWrap/>
            <w:vAlign w:val="bottom"/>
            <w:hideMark/>
          </w:tcPr>
          <w:p w14:paraId="752BAEB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1.271.000,00</w:t>
            </w:r>
          </w:p>
        </w:tc>
        <w:tc>
          <w:tcPr>
            <w:tcW w:w="1701" w:type="dxa"/>
            <w:tcBorders>
              <w:top w:val="nil"/>
              <w:left w:val="nil"/>
              <w:bottom w:val="nil"/>
              <w:right w:val="nil"/>
            </w:tcBorders>
            <w:shd w:val="clear" w:color="auto" w:fill="auto"/>
            <w:noWrap/>
            <w:vAlign w:val="bottom"/>
            <w:hideMark/>
          </w:tcPr>
          <w:p w14:paraId="27DB41F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217F1260"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22F0BEB3"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08D099FE"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45B06B42"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79D5E615"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1C00269F"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42 Rashodi za nabavu proizvedene dugotrajne imovine</w:t>
            </w:r>
          </w:p>
        </w:tc>
        <w:tc>
          <w:tcPr>
            <w:tcW w:w="1984" w:type="dxa"/>
            <w:tcBorders>
              <w:top w:val="nil"/>
              <w:left w:val="nil"/>
              <w:bottom w:val="nil"/>
              <w:right w:val="nil"/>
            </w:tcBorders>
            <w:shd w:val="clear" w:color="auto" w:fill="auto"/>
            <w:noWrap/>
            <w:vAlign w:val="bottom"/>
            <w:hideMark/>
          </w:tcPr>
          <w:p w14:paraId="4CD6596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5631CF9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900.000,00</w:t>
            </w:r>
          </w:p>
        </w:tc>
        <w:tc>
          <w:tcPr>
            <w:tcW w:w="1418" w:type="dxa"/>
            <w:tcBorders>
              <w:top w:val="nil"/>
              <w:left w:val="nil"/>
              <w:bottom w:val="nil"/>
              <w:right w:val="nil"/>
            </w:tcBorders>
            <w:shd w:val="clear" w:color="auto" w:fill="auto"/>
            <w:noWrap/>
            <w:vAlign w:val="bottom"/>
            <w:hideMark/>
          </w:tcPr>
          <w:p w14:paraId="4FF5ACA5"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1.271.000,00</w:t>
            </w:r>
          </w:p>
        </w:tc>
        <w:tc>
          <w:tcPr>
            <w:tcW w:w="1417" w:type="dxa"/>
            <w:tcBorders>
              <w:top w:val="nil"/>
              <w:left w:val="nil"/>
              <w:bottom w:val="nil"/>
              <w:right w:val="nil"/>
            </w:tcBorders>
            <w:shd w:val="clear" w:color="auto" w:fill="auto"/>
            <w:noWrap/>
            <w:vAlign w:val="bottom"/>
            <w:hideMark/>
          </w:tcPr>
          <w:p w14:paraId="1EED192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1.271.000,00</w:t>
            </w:r>
          </w:p>
        </w:tc>
        <w:tc>
          <w:tcPr>
            <w:tcW w:w="1701" w:type="dxa"/>
            <w:tcBorders>
              <w:top w:val="nil"/>
              <w:left w:val="nil"/>
              <w:bottom w:val="nil"/>
              <w:right w:val="nil"/>
            </w:tcBorders>
            <w:shd w:val="clear" w:color="auto" w:fill="auto"/>
            <w:noWrap/>
            <w:vAlign w:val="bottom"/>
            <w:hideMark/>
          </w:tcPr>
          <w:p w14:paraId="08EA8D2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29364D3D"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233DF3DB"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1AC0D21B"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72491C77"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22690A" w:rsidRPr="0022690A" w14:paraId="21BB3859"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1DE8A05A"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5.2. Tekuće pomoći iz državnog proračuna</w:t>
            </w:r>
          </w:p>
        </w:tc>
        <w:tc>
          <w:tcPr>
            <w:tcW w:w="1984" w:type="dxa"/>
            <w:tcBorders>
              <w:top w:val="nil"/>
              <w:left w:val="nil"/>
              <w:bottom w:val="nil"/>
              <w:right w:val="nil"/>
            </w:tcBorders>
            <w:shd w:val="clear" w:color="000000" w:fill="FFFF99"/>
            <w:noWrap/>
            <w:vAlign w:val="bottom"/>
            <w:hideMark/>
          </w:tcPr>
          <w:p w14:paraId="005C65C1"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FFFF99"/>
            <w:noWrap/>
            <w:vAlign w:val="bottom"/>
            <w:hideMark/>
          </w:tcPr>
          <w:p w14:paraId="73B85468"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142.000,00</w:t>
            </w:r>
          </w:p>
        </w:tc>
        <w:tc>
          <w:tcPr>
            <w:tcW w:w="1418" w:type="dxa"/>
            <w:tcBorders>
              <w:top w:val="nil"/>
              <w:left w:val="nil"/>
              <w:bottom w:val="nil"/>
              <w:right w:val="nil"/>
            </w:tcBorders>
            <w:shd w:val="clear" w:color="000000" w:fill="FFFF99"/>
            <w:noWrap/>
            <w:vAlign w:val="bottom"/>
            <w:hideMark/>
          </w:tcPr>
          <w:p w14:paraId="018B1BF0"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142.000,00</w:t>
            </w:r>
          </w:p>
        </w:tc>
        <w:tc>
          <w:tcPr>
            <w:tcW w:w="1417" w:type="dxa"/>
            <w:tcBorders>
              <w:top w:val="nil"/>
              <w:left w:val="nil"/>
              <w:bottom w:val="nil"/>
              <w:right w:val="nil"/>
            </w:tcBorders>
            <w:shd w:val="clear" w:color="000000" w:fill="FFFF99"/>
            <w:noWrap/>
            <w:vAlign w:val="bottom"/>
            <w:hideMark/>
          </w:tcPr>
          <w:p w14:paraId="50BB7551"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142.000,00</w:t>
            </w:r>
          </w:p>
        </w:tc>
        <w:tc>
          <w:tcPr>
            <w:tcW w:w="1701" w:type="dxa"/>
            <w:tcBorders>
              <w:top w:val="nil"/>
              <w:left w:val="nil"/>
              <w:bottom w:val="nil"/>
              <w:right w:val="nil"/>
            </w:tcBorders>
            <w:shd w:val="clear" w:color="000000" w:fill="FFFF99"/>
            <w:noWrap/>
            <w:vAlign w:val="bottom"/>
            <w:hideMark/>
          </w:tcPr>
          <w:p w14:paraId="429087EF"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142.000,00</w:t>
            </w:r>
          </w:p>
        </w:tc>
        <w:tc>
          <w:tcPr>
            <w:tcW w:w="8168" w:type="dxa"/>
            <w:tcBorders>
              <w:top w:val="nil"/>
              <w:left w:val="nil"/>
              <w:bottom w:val="nil"/>
              <w:right w:val="nil"/>
            </w:tcBorders>
            <w:shd w:val="clear" w:color="000000" w:fill="FFFFFF"/>
            <w:noWrap/>
            <w:vAlign w:val="bottom"/>
            <w:hideMark/>
          </w:tcPr>
          <w:p w14:paraId="3DBBA328"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626F0C5F"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593A865B"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354135D7"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FE3D30" w:rsidRPr="0022690A" w14:paraId="65D672E6"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266D6D80"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 Rashodi za nabavu nefinancijske imovine</w:t>
            </w:r>
          </w:p>
        </w:tc>
        <w:tc>
          <w:tcPr>
            <w:tcW w:w="1984" w:type="dxa"/>
            <w:tcBorders>
              <w:top w:val="nil"/>
              <w:left w:val="nil"/>
              <w:bottom w:val="nil"/>
              <w:right w:val="nil"/>
            </w:tcBorders>
            <w:shd w:val="clear" w:color="auto" w:fill="auto"/>
            <w:noWrap/>
            <w:vAlign w:val="bottom"/>
            <w:hideMark/>
          </w:tcPr>
          <w:p w14:paraId="4F0E7FB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7A45B25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142.000,00</w:t>
            </w:r>
          </w:p>
        </w:tc>
        <w:tc>
          <w:tcPr>
            <w:tcW w:w="1418" w:type="dxa"/>
            <w:tcBorders>
              <w:top w:val="nil"/>
              <w:left w:val="nil"/>
              <w:bottom w:val="nil"/>
              <w:right w:val="nil"/>
            </w:tcBorders>
            <w:shd w:val="clear" w:color="auto" w:fill="auto"/>
            <w:noWrap/>
            <w:vAlign w:val="bottom"/>
            <w:hideMark/>
          </w:tcPr>
          <w:p w14:paraId="5ED7BC4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142.000,00</w:t>
            </w:r>
          </w:p>
        </w:tc>
        <w:tc>
          <w:tcPr>
            <w:tcW w:w="1417" w:type="dxa"/>
            <w:tcBorders>
              <w:top w:val="nil"/>
              <w:left w:val="nil"/>
              <w:bottom w:val="nil"/>
              <w:right w:val="nil"/>
            </w:tcBorders>
            <w:shd w:val="clear" w:color="auto" w:fill="auto"/>
            <w:noWrap/>
            <w:vAlign w:val="bottom"/>
            <w:hideMark/>
          </w:tcPr>
          <w:p w14:paraId="155EAF4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142.000,00</w:t>
            </w:r>
          </w:p>
        </w:tc>
        <w:tc>
          <w:tcPr>
            <w:tcW w:w="1701" w:type="dxa"/>
            <w:tcBorders>
              <w:top w:val="nil"/>
              <w:left w:val="nil"/>
              <w:bottom w:val="nil"/>
              <w:right w:val="nil"/>
            </w:tcBorders>
            <w:shd w:val="clear" w:color="auto" w:fill="auto"/>
            <w:noWrap/>
            <w:vAlign w:val="bottom"/>
            <w:hideMark/>
          </w:tcPr>
          <w:p w14:paraId="6C764B0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142.000,00</w:t>
            </w:r>
          </w:p>
        </w:tc>
        <w:tc>
          <w:tcPr>
            <w:tcW w:w="8168" w:type="dxa"/>
            <w:tcBorders>
              <w:top w:val="nil"/>
              <w:left w:val="nil"/>
              <w:bottom w:val="nil"/>
              <w:right w:val="nil"/>
            </w:tcBorders>
            <w:shd w:val="clear" w:color="000000" w:fill="FFFFFF"/>
            <w:noWrap/>
            <w:vAlign w:val="bottom"/>
            <w:hideMark/>
          </w:tcPr>
          <w:p w14:paraId="1129DD8F"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0E257478"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4DF1D7F0"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51F602CE"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7BB4214E"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6F02C821"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42 Rashodi za nabavu proizvedene dugotrajne imovine</w:t>
            </w:r>
          </w:p>
        </w:tc>
        <w:tc>
          <w:tcPr>
            <w:tcW w:w="1984" w:type="dxa"/>
            <w:tcBorders>
              <w:top w:val="nil"/>
              <w:left w:val="nil"/>
              <w:bottom w:val="nil"/>
              <w:right w:val="nil"/>
            </w:tcBorders>
            <w:shd w:val="clear" w:color="auto" w:fill="auto"/>
            <w:noWrap/>
            <w:vAlign w:val="bottom"/>
            <w:hideMark/>
          </w:tcPr>
          <w:p w14:paraId="58C48D6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0770919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142.000,00</w:t>
            </w:r>
          </w:p>
        </w:tc>
        <w:tc>
          <w:tcPr>
            <w:tcW w:w="1418" w:type="dxa"/>
            <w:tcBorders>
              <w:top w:val="nil"/>
              <w:left w:val="nil"/>
              <w:bottom w:val="nil"/>
              <w:right w:val="nil"/>
            </w:tcBorders>
            <w:shd w:val="clear" w:color="auto" w:fill="auto"/>
            <w:noWrap/>
            <w:vAlign w:val="bottom"/>
            <w:hideMark/>
          </w:tcPr>
          <w:p w14:paraId="048E0F0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142.000,00</w:t>
            </w:r>
          </w:p>
        </w:tc>
        <w:tc>
          <w:tcPr>
            <w:tcW w:w="1417" w:type="dxa"/>
            <w:tcBorders>
              <w:top w:val="nil"/>
              <w:left w:val="nil"/>
              <w:bottom w:val="nil"/>
              <w:right w:val="nil"/>
            </w:tcBorders>
            <w:shd w:val="clear" w:color="auto" w:fill="auto"/>
            <w:noWrap/>
            <w:vAlign w:val="bottom"/>
            <w:hideMark/>
          </w:tcPr>
          <w:p w14:paraId="58E3F3E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142.000,00</w:t>
            </w:r>
          </w:p>
        </w:tc>
        <w:tc>
          <w:tcPr>
            <w:tcW w:w="1701" w:type="dxa"/>
            <w:tcBorders>
              <w:top w:val="nil"/>
              <w:left w:val="nil"/>
              <w:bottom w:val="nil"/>
              <w:right w:val="nil"/>
            </w:tcBorders>
            <w:shd w:val="clear" w:color="auto" w:fill="auto"/>
            <w:noWrap/>
            <w:vAlign w:val="bottom"/>
            <w:hideMark/>
          </w:tcPr>
          <w:p w14:paraId="3C100B9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142.000,00</w:t>
            </w:r>
          </w:p>
        </w:tc>
        <w:tc>
          <w:tcPr>
            <w:tcW w:w="8168" w:type="dxa"/>
            <w:tcBorders>
              <w:top w:val="nil"/>
              <w:left w:val="nil"/>
              <w:bottom w:val="nil"/>
              <w:right w:val="nil"/>
            </w:tcBorders>
            <w:shd w:val="clear" w:color="000000" w:fill="FFFFFF"/>
            <w:noWrap/>
            <w:vAlign w:val="bottom"/>
            <w:hideMark/>
          </w:tcPr>
          <w:p w14:paraId="4E99FF5E"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04E68C9F"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1BAD7094"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67C495CF"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22690A" w:rsidRPr="0022690A" w14:paraId="15E39133"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486E97E2"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7.1. Prihod od prodaje ili zamjene nefinancijske imovine</w:t>
            </w:r>
          </w:p>
        </w:tc>
        <w:tc>
          <w:tcPr>
            <w:tcW w:w="1984" w:type="dxa"/>
            <w:tcBorders>
              <w:top w:val="nil"/>
              <w:left w:val="nil"/>
              <w:bottom w:val="nil"/>
              <w:right w:val="nil"/>
            </w:tcBorders>
            <w:shd w:val="clear" w:color="000000" w:fill="FFFF99"/>
            <w:noWrap/>
            <w:vAlign w:val="bottom"/>
            <w:hideMark/>
          </w:tcPr>
          <w:p w14:paraId="55C59E54"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FFFF99"/>
            <w:noWrap/>
            <w:vAlign w:val="bottom"/>
            <w:hideMark/>
          </w:tcPr>
          <w:p w14:paraId="1957E591"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FFFF99"/>
            <w:noWrap/>
            <w:vAlign w:val="bottom"/>
            <w:hideMark/>
          </w:tcPr>
          <w:p w14:paraId="5C0EB87A"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27.000,00</w:t>
            </w:r>
          </w:p>
        </w:tc>
        <w:tc>
          <w:tcPr>
            <w:tcW w:w="1417" w:type="dxa"/>
            <w:tcBorders>
              <w:top w:val="nil"/>
              <w:left w:val="nil"/>
              <w:bottom w:val="nil"/>
              <w:right w:val="nil"/>
            </w:tcBorders>
            <w:shd w:val="clear" w:color="000000" w:fill="FFFF99"/>
            <w:noWrap/>
            <w:vAlign w:val="bottom"/>
            <w:hideMark/>
          </w:tcPr>
          <w:p w14:paraId="3BC80121"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FFFF99"/>
            <w:noWrap/>
            <w:vAlign w:val="bottom"/>
            <w:hideMark/>
          </w:tcPr>
          <w:p w14:paraId="02E01C8B"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6AB3B3E5"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0B094944"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7E4C5D7D"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52AB6F8F"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FE3D30" w:rsidRPr="0022690A" w14:paraId="4556EAFF"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5646199B"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 Rashodi za nabavu nefinancijske imovine</w:t>
            </w:r>
          </w:p>
        </w:tc>
        <w:tc>
          <w:tcPr>
            <w:tcW w:w="1984" w:type="dxa"/>
            <w:tcBorders>
              <w:top w:val="nil"/>
              <w:left w:val="nil"/>
              <w:bottom w:val="nil"/>
              <w:right w:val="nil"/>
            </w:tcBorders>
            <w:shd w:val="clear" w:color="auto" w:fill="auto"/>
            <w:noWrap/>
            <w:vAlign w:val="bottom"/>
            <w:hideMark/>
          </w:tcPr>
          <w:p w14:paraId="5A514578"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7AE2F79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7041446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27.000,00</w:t>
            </w:r>
          </w:p>
        </w:tc>
        <w:tc>
          <w:tcPr>
            <w:tcW w:w="1417" w:type="dxa"/>
            <w:tcBorders>
              <w:top w:val="nil"/>
              <w:left w:val="nil"/>
              <w:bottom w:val="nil"/>
              <w:right w:val="nil"/>
            </w:tcBorders>
            <w:shd w:val="clear" w:color="auto" w:fill="auto"/>
            <w:noWrap/>
            <w:vAlign w:val="bottom"/>
            <w:hideMark/>
          </w:tcPr>
          <w:p w14:paraId="12E9261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1566122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07D30996"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4623616F"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565DC407"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66361F2D"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78288AE1"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328216D3"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42 Rashodi za nabavu proizvedene dugotrajne imovine</w:t>
            </w:r>
          </w:p>
        </w:tc>
        <w:tc>
          <w:tcPr>
            <w:tcW w:w="1984" w:type="dxa"/>
            <w:tcBorders>
              <w:top w:val="nil"/>
              <w:left w:val="nil"/>
              <w:bottom w:val="nil"/>
              <w:right w:val="nil"/>
            </w:tcBorders>
            <w:shd w:val="clear" w:color="auto" w:fill="auto"/>
            <w:noWrap/>
            <w:vAlign w:val="bottom"/>
            <w:hideMark/>
          </w:tcPr>
          <w:p w14:paraId="43B25C7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2C931E5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22FF13B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27.000,00</w:t>
            </w:r>
          </w:p>
        </w:tc>
        <w:tc>
          <w:tcPr>
            <w:tcW w:w="1417" w:type="dxa"/>
            <w:tcBorders>
              <w:top w:val="nil"/>
              <w:left w:val="nil"/>
              <w:bottom w:val="nil"/>
              <w:right w:val="nil"/>
            </w:tcBorders>
            <w:shd w:val="clear" w:color="auto" w:fill="auto"/>
            <w:noWrap/>
            <w:vAlign w:val="bottom"/>
            <w:hideMark/>
          </w:tcPr>
          <w:p w14:paraId="2EA545B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156FD08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7D9F7F1D"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6ADC84F4"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28E56394"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0329DDA4"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22690A" w:rsidRPr="0022690A" w14:paraId="0DA1DA70"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4664E3AF"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xml:space="preserve">Kapitalni projekt K103417 Izgradnja (igralište DV </w:t>
            </w:r>
            <w:proofErr w:type="spellStart"/>
            <w:r w:rsidRPr="0022690A">
              <w:rPr>
                <w:rFonts w:ascii="Arial" w:eastAsia="Times New Roman" w:hAnsi="Arial" w:cs="Arial"/>
                <w:b/>
                <w:bCs/>
                <w:color w:val="000000"/>
                <w:kern w:val="0"/>
                <w:sz w:val="16"/>
                <w:szCs w:val="16"/>
                <w:lang w:eastAsia="hr-HR"/>
                <w14:ligatures w14:val="none"/>
              </w:rPr>
              <w:t>Ciciban</w:t>
            </w:r>
            <w:proofErr w:type="spellEnd"/>
            <w:r w:rsidRPr="0022690A">
              <w:rPr>
                <w:rFonts w:ascii="Arial" w:eastAsia="Times New Roman" w:hAnsi="Arial" w:cs="Arial"/>
                <w:b/>
                <w:bCs/>
                <w:color w:val="000000"/>
                <w:kern w:val="0"/>
                <w:sz w:val="16"/>
                <w:szCs w:val="16"/>
                <w:lang w:eastAsia="hr-HR"/>
                <w14:ligatures w14:val="none"/>
              </w:rPr>
              <w:t xml:space="preserve">-Šuma </w:t>
            </w:r>
            <w:proofErr w:type="spellStart"/>
            <w:r w:rsidRPr="0022690A">
              <w:rPr>
                <w:rFonts w:ascii="Arial" w:eastAsia="Times New Roman" w:hAnsi="Arial" w:cs="Arial"/>
                <w:b/>
                <w:bCs/>
                <w:color w:val="000000"/>
                <w:kern w:val="0"/>
                <w:sz w:val="16"/>
                <w:szCs w:val="16"/>
                <w:lang w:eastAsia="hr-HR"/>
                <w14:ligatures w14:val="none"/>
              </w:rPr>
              <w:t>striborova</w:t>
            </w:r>
            <w:proofErr w:type="spellEnd"/>
            <w:r w:rsidRPr="0022690A">
              <w:rPr>
                <w:rFonts w:ascii="Arial" w:eastAsia="Times New Roman" w:hAnsi="Arial" w:cs="Arial"/>
                <w:b/>
                <w:bCs/>
                <w:color w:val="000000"/>
                <w:kern w:val="0"/>
                <w:sz w:val="16"/>
                <w:szCs w:val="16"/>
                <w:lang w:eastAsia="hr-HR"/>
                <w14:ligatures w14:val="none"/>
              </w:rPr>
              <w:t>, kod objekta dječjeg vrtića</w:t>
            </w:r>
          </w:p>
        </w:tc>
        <w:tc>
          <w:tcPr>
            <w:tcW w:w="1984" w:type="dxa"/>
            <w:tcBorders>
              <w:top w:val="nil"/>
              <w:left w:val="nil"/>
              <w:bottom w:val="nil"/>
              <w:right w:val="nil"/>
            </w:tcBorders>
            <w:shd w:val="clear" w:color="000000" w:fill="CCCCFF"/>
            <w:noWrap/>
            <w:vAlign w:val="bottom"/>
            <w:hideMark/>
          </w:tcPr>
          <w:p w14:paraId="277F8A6A"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CCCCFF"/>
            <w:noWrap/>
            <w:vAlign w:val="bottom"/>
            <w:hideMark/>
          </w:tcPr>
          <w:p w14:paraId="62EDD62E"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180.000,00</w:t>
            </w:r>
          </w:p>
        </w:tc>
        <w:tc>
          <w:tcPr>
            <w:tcW w:w="1418" w:type="dxa"/>
            <w:tcBorders>
              <w:top w:val="nil"/>
              <w:left w:val="nil"/>
              <w:bottom w:val="nil"/>
              <w:right w:val="nil"/>
            </w:tcBorders>
            <w:shd w:val="clear" w:color="000000" w:fill="CCCCFF"/>
            <w:noWrap/>
            <w:vAlign w:val="bottom"/>
            <w:hideMark/>
          </w:tcPr>
          <w:p w14:paraId="593E7C19"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CCCCFF"/>
            <w:noWrap/>
            <w:vAlign w:val="bottom"/>
            <w:hideMark/>
          </w:tcPr>
          <w:p w14:paraId="4D2BBFAC"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CCCCFF"/>
            <w:noWrap/>
            <w:vAlign w:val="bottom"/>
            <w:hideMark/>
          </w:tcPr>
          <w:p w14:paraId="2264F53D"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1620F124"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08CFAC9A"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221D3E1A"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56E44116"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22690A" w:rsidRPr="0022690A" w14:paraId="77E32A05"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1545AE51"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5.1. Kapitalne pomoći iz državnog proračuna</w:t>
            </w:r>
          </w:p>
        </w:tc>
        <w:tc>
          <w:tcPr>
            <w:tcW w:w="1984" w:type="dxa"/>
            <w:tcBorders>
              <w:top w:val="nil"/>
              <w:left w:val="nil"/>
              <w:bottom w:val="nil"/>
              <w:right w:val="nil"/>
            </w:tcBorders>
            <w:shd w:val="clear" w:color="000000" w:fill="FFFF99"/>
            <w:noWrap/>
            <w:vAlign w:val="bottom"/>
            <w:hideMark/>
          </w:tcPr>
          <w:p w14:paraId="2D3D12AC"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FFFF99"/>
            <w:noWrap/>
            <w:vAlign w:val="bottom"/>
            <w:hideMark/>
          </w:tcPr>
          <w:p w14:paraId="1B0221A2"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30.000,00</w:t>
            </w:r>
          </w:p>
        </w:tc>
        <w:tc>
          <w:tcPr>
            <w:tcW w:w="1418" w:type="dxa"/>
            <w:tcBorders>
              <w:top w:val="nil"/>
              <w:left w:val="nil"/>
              <w:bottom w:val="nil"/>
              <w:right w:val="nil"/>
            </w:tcBorders>
            <w:shd w:val="clear" w:color="000000" w:fill="FFFF99"/>
            <w:noWrap/>
            <w:vAlign w:val="bottom"/>
            <w:hideMark/>
          </w:tcPr>
          <w:p w14:paraId="3BD112D4"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FFFF99"/>
            <w:noWrap/>
            <w:vAlign w:val="bottom"/>
            <w:hideMark/>
          </w:tcPr>
          <w:p w14:paraId="5ECC13B9"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FFFF99"/>
            <w:noWrap/>
            <w:vAlign w:val="bottom"/>
            <w:hideMark/>
          </w:tcPr>
          <w:p w14:paraId="561D8FB3"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471EAAA8"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7E85C6B2"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6D24886E"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2D92E836"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FE3D30" w:rsidRPr="0022690A" w14:paraId="540D90E7"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60CFE9D1"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 Rashodi za nabavu nefinancijske imovine</w:t>
            </w:r>
          </w:p>
        </w:tc>
        <w:tc>
          <w:tcPr>
            <w:tcW w:w="1984" w:type="dxa"/>
            <w:tcBorders>
              <w:top w:val="nil"/>
              <w:left w:val="nil"/>
              <w:bottom w:val="nil"/>
              <w:right w:val="nil"/>
            </w:tcBorders>
            <w:shd w:val="clear" w:color="auto" w:fill="auto"/>
            <w:noWrap/>
            <w:vAlign w:val="bottom"/>
            <w:hideMark/>
          </w:tcPr>
          <w:p w14:paraId="2349D54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6287391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30.000,00</w:t>
            </w:r>
          </w:p>
        </w:tc>
        <w:tc>
          <w:tcPr>
            <w:tcW w:w="1418" w:type="dxa"/>
            <w:tcBorders>
              <w:top w:val="nil"/>
              <w:left w:val="nil"/>
              <w:bottom w:val="nil"/>
              <w:right w:val="nil"/>
            </w:tcBorders>
            <w:shd w:val="clear" w:color="auto" w:fill="auto"/>
            <w:noWrap/>
            <w:vAlign w:val="bottom"/>
            <w:hideMark/>
          </w:tcPr>
          <w:p w14:paraId="78A6FC3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39263B98"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0AC914D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5F31D8D8"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1658B4A8"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641750DE"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6D864B8F"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14C5AD64"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277CD3BF"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xml:space="preserve">41 Rashodi za nabavu </w:t>
            </w:r>
            <w:proofErr w:type="spellStart"/>
            <w:r w:rsidRPr="0022690A">
              <w:rPr>
                <w:rFonts w:ascii="Arial" w:eastAsia="Times New Roman" w:hAnsi="Arial" w:cs="Arial"/>
                <w:b/>
                <w:bCs/>
                <w:kern w:val="0"/>
                <w:sz w:val="16"/>
                <w:szCs w:val="16"/>
                <w:lang w:eastAsia="hr-HR"/>
                <w14:ligatures w14:val="none"/>
              </w:rPr>
              <w:t>neproizvedene</w:t>
            </w:r>
            <w:proofErr w:type="spellEnd"/>
            <w:r w:rsidRPr="0022690A">
              <w:rPr>
                <w:rFonts w:ascii="Arial" w:eastAsia="Times New Roman" w:hAnsi="Arial" w:cs="Arial"/>
                <w:b/>
                <w:bCs/>
                <w:kern w:val="0"/>
                <w:sz w:val="16"/>
                <w:szCs w:val="16"/>
                <w:lang w:eastAsia="hr-HR"/>
                <w14:ligatures w14:val="none"/>
              </w:rPr>
              <w:t xml:space="preserve"> dugotrajne imovine</w:t>
            </w:r>
          </w:p>
        </w:tc>
        <w:tc>
          <w:tcPr>
            <w:tcW w:w="1984" w:type="dxa"/>
            <w:tcBorders>
              <w:top w:val="nil"/>
              <w:left w:val="nil"/>
              <w:bottom w:val="nil"/>
              <w:right w:val="nil"/>
            </w:tcBorders>
            <w:shd w:val="clear" w:color="auto" w:fill="auto"/>
            <w:noWrap/>
            <w:vAlign w:val="bottom"/>
            <w:hideMark/>
          </w:tcPr>
          <w:p w14:paraId="7AD41A7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3607CCB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30.000,00</w:t>
            </w:r>
          </w:p>
        </w:tc>
        <w:tc>
          <w:tcPr>
            <w:tcW w:w="1418" w:type="dxa"/>
            <w:tcBorders>
              <w:top w:val="nil"/>
              <w:left w:val="nil"/>
              <w:bottom w:val="nil"/>
              <w:right w:val="nil"/>
            </w:tcBorders>
            <w:shd w:val="clear" w:color="auto" w:fill="auto"/>
            <w:noWrap/>
            <w:vAlign w:val="bottom"/>
            <w:hideMark/>
          </w:tcPr>
          <w:p w14:paraId="6444D2E8"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3F5BECF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449F968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395E931C"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7C3E5962"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7EF7F7FD"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09F19AA0"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22690A" w:rsidRPr="0022690A" w14:paraId="7D9B0AC8"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7E9990D1"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7.1. Prihod od prodaje ili zamjene nefinancijske imovine</w:t>
            </w:r>
          </w:p>
        </w:tc>
        <w:tc>
          <w:tcPr>
            <w:tcW w:w="1984" w:type="dxa"/>
            <w:tcBorders>
              <w:top w:val="nil"/>
              <w:left w:val="nil"/>
              <w:bottom w:val="nil"/>
              <w:right w:val="nil"/>
            </w:tcBorders>
            <w:shd w:val="clear" w:color="000000" w:fill="FFFF99"/>
            <w:noWrap/>
            <w:vAlign w:val="bottom"/>
            <w:hideMark/>
          </w:tcPr>
          <w:p w14:paraId="6455AAAB"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FFFF99"/>
            <w:noWrap/>
            <w:vAlign w:val="bottom"/>
            <w:hideMark/>
          </w:tcPr>
          <w:p w14:paraId="45814EFE"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150.000,00</w:t>
            </w:r>
          </w:p>
        </w:tc>
        <w:tc>
          <w:tcPr>
            <w:tcW w:w="1418" w:type="dxa"/>
            <w:tcBorders>
              <w:top w:val="nil"/>
              <w:left w:val="nil"/>
              <w:bottom w:val="nil"/>
              <w:right w:val="nil"/>
            </w:tcBorders>
            <w:shd w:val="clear" w:color="000000" w:fill="FFFF99"/>
            <w:noWrap/>
            <w:vAlign w:val="bottom"/>
            <w:hideMark/>
          </w:tcPr>
          <w:p w14:paraId="0CC03D32"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FFFF99"/>
            <w:noWrap/>
            <w:vAlign w:val="bottom"/>
            <w:hideMark/>
          </w:tcPr>
          <w:p w14:paraId="45F84F40"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FFFF99"/>
            <w:noWrap/>
            <w:vAlign w:val="bottom"/>
            <w:hideMark/>
          </w:tcPr>
          <w:p w14:paraId="62052AE8"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7B4BEC41"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2AB381FC"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438E6A80"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4998950E"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FE3D30" w:rsidRPr="0022690A" w14:paraId="05EBDB4F"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3FF98C8C"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lastRenderedPageBreak/>
              <w:t>4 Rashodi za nabavu nefinancijske imovine</w:t>
            </w:r>
          </w:p>
        </w:tc>
        <w:tc>
          <w:tcPr>
            <w:tcW w:w="1984" w:type="dxa"/>
            <w:tcBorders>
              <w:top w:val="nil"/>
              <w:left w:val="nil"/>
              <w:bottom w:val="nil"/>
              <w:right w:val="nil"/>
            </w:tcBorders>
            <w:shd w:val="clear" w:color="auto" w:fill="auto"/>
            <w:noWrap/>
            <w:vAlign w:val="bottom"/>
            <w:hideMark/>
          </w:tcPr>
          <w:p w14:paraId="6391B44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67BE8E7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150.000,00</w:t>
            </w:r>
          </w:p>
        </w:tc>
        <w:tc>
          <w:tcPr>
            <w:tcW w:w="1418" w:type="dxa"/>
            <w:tcBorders>
              <w:top w:val="nil"/>
              <w:left w:val="nil"/>
              <w:bottom w:val="nil"/>
              <w:right w:val="nil"/>
            </w:tcBorders>
            <w:shd w:val="clear" w:color="auto" w:fill="auto"/>
            <w:noWrap/>
            <w:vAlign w:val="bottom"/>
            <w:hideMark/>
          </w:tcPr>
          <w:p w14:paraId="146D4B2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3FE990D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7E65F78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28D68A3B"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4981C14A"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11E11525"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02F4D714"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1BC87094"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44490C4A"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xml:space="preserve">41 Rashodi za nabavu </w:t>
            </w:r>
            <w:proofErr w:type="spellStart"/>
            <w:r w:rsidRPr="0022690A">
              <w:rPr>
                <w:rFonts w:ascii="Arial" w:eastAsia="Times New Roman" w:hAnsi="Arial" w:cs="Arial"/>
                <w:b/>
                <w:bCs/>
                <w:kern w:val="0"/>
                <w:sz w:val="16"/>
                <w:szCs w:val="16"/>
                <w:lang w:eastAsia="hr-HR"/>
                <w14:ligatures w14:val="none"/>
              </w:rPr>
              <w:t>neproizvedene</w:t>
            </w:r>
            <w:proofErr w:type="spellEnd"/>
            <w:r w:rsidRPr="0022690A">
              <w:rPr>
                <w:rFonts w:ascii="Arial" w:eastAsia="Times New Roman" w:hAnsi="Arial" w:cs="Arial"/>
                <w:b/>
                <w:bCs/>
                <w:kern w:val="0"/>
                <w:sz w:val="16"/>
                <w:szCs w:val="16"/>
                <w:lang w:eastAsia="hr-HR"/>
                <w14:ligatures w14:val="none"/>
              </w:rPr>
              <w:t xml:space="preserve"> dugotrajne imovine</w:t>
            </w:r>
          </w:p>
        </w:tc>
        <w:tc>
          <w:tcPr>
            <w:tcW w:w="1984" w:type="dxa"/>
            <w:tcBorders>
              <w:top w:val="nil"/>
              <w:left w:val="nil"/>
              <w:bottom w:val="nil"/>
              <w:right w:val="nil"/>
            </w:tcBorders>
            <w:shd w:val="clear" w:color="auto" w:fill="auto"/>
            <w:noWrap/>
            <w:vAlign w:val="bottom"/>
            <w:hideMark/>
          </w:tcPr>
          <w:p w14:paraId="4169524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0085814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150.000,00</w:t>
            </w:r>
          </w:p>
        </w:tc>
        <w:tc>
          <w:tcPr>
            <w:tcW w:w="1418" w:type="dxa"/>
            <w:tcBorders>
              <w:top w:val="nil"/>
              <w:left w:val="nil"/>
              <w:bottom w:val="nil"/>
              <w:right w:val="nil"/>
            </w:tcBorders>
            <w:shd w:val="clear" w:color="auto" w:fill="auto"/>
            <w:noWrap/>
            <w:vAlign w:val="bottom"/>
            <w:hideMark/>
          </w:tcPr>
          <w:p w14:paraId="1CBE19DA"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43F2807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4937F48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02AD526A"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4E3F5EC9"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70241A4A"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34116E7D"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22690A" w:rsidRPr="0022690A" w14:paraId="66B7AFD3"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739395F6"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xml:space="preserve">Kapitalni projekt K103418 Obnova doma u </w:t>
            </w:r>
            <w:proofErr w:type="spellStart"/>
            <w:r w:rsidRPr="0022690A">
              <w:rPr>
                <w:rFonts w:ascii="Arial" w:eastAsia="Times New Roman" w:hAnsi="Arial" w:cs="Arial"/>
                <w:b/>
                <w:bCs/>
                <w:color w:val="000000"/>
                <w:kern w:val="0"/>
                <w:sz w:val="16"/>
                <w:szCs w:val="16"/>
                <w:lang w:eastAsia="hr-HR"/>
                <w14:ligatures w14:val="none"/>
              </w:rPr>
              <w:t>Sincu</w:t>
            </w:r>
            <w:proofErr w:type="spellEnd"/>
          </w:p>
        </w:tc>
        <w:tc>
          <w:tcPr>
            <w:tcW w:w="1984" w:type="dxa"/>
            <w:tcBorders>
              <w:top w:val="nil"/>
              <w:left w:val="nil"/>
              <w:bottom w:val="nil"/>
              <w:right w:val="nil"/>
            </w:tcBorders>
            <w:shd w:val="clear" w:color="000000" w:fill="CCCCFF"/>
            <w:noWrap/>
            <w:vAlign w:val="bottom"/>
            <w:hideMark/>
          </w:tcPr>
          <w:p w14:paraId="7FECE10B"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CCCCFF"/>
            <w:noWrap/>
            <w:vAlign w:val="bottom"/>
            <w:hideMark/>
          </w:tcPr>
          <w:p w14:paraId="3D826BBE"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326.400,00</w:t>
            </w:r>
          </w:p>
        </w:tc>
        <w:tc>
          <w:tcPr>
            <w:tcW w:w="1418" w:type="dxa"/>
            <w:tcBorders>
              <w:top w:val="nil"/>
              <w:left w:val="nil"/>
              <w:bottom w:val="nil"/>
              <w:right w:val="nil"/>
            </w:tcBorders>
            <w:shd w:val="clear" w:color="000000" w:fill="CCCCFF"/>
            <w:noWrap/>
            <w:vAlign w:val="bottom"/>
            <w:hideMark/>
          </w:tcPr>
          <w:p w14:paraId="4F6C1E88"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230.000,00</w:t>
            </w:r>
          </w:p>
        </w:tc>
        <w:tc>
          <w:tcPr>
            <w:tcW w:w="1417" w:type="dxa"/>
            <w:tcBorders>
              <w:top w:val="nil"/>
              <w:left w:val="nil"/>
              <w:bottom w:val="nil"/>
              <w:right w:val="nil"/>
            </w:tcBorders>
            <w:shd w:val="clear" w:color="000000" w:fill="CCCCFF"/>
            <w:noWrap/>
            <w:vAlign w:val="bottom"/>
            <w:hideMark/>
          </w:tcPr>
          <w:p w14:paraId="01DC1E54"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251.400,00</w:t>
            </w:r>
          </w:p>
        </w:tc>
        <w:tc>
          <w:tcPr>
            <w:tcW w:w="1701" w:type="dxa"/>
            <w:tcBorders>
              <w:top w:val="nil"/>
              <w:left w:val="nil"/>
              <w:bottom w:val="nil"/>
              <w:right w:val="nil"/>
            </w:tcBorders>
            <w:shd w:val="clear" w:color="000000" w:fill="CCCCFF"/>
            <w:noWrap/>
            <w:vAlign w:val="bottom"/>
            <w:hideMark/>
          </w:tcPr>
          <w:p w14:paraId="74842499"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241.400,00</w:t>
            </w:r>
          </w:p>
        </w:tc>
        <w:tc>
          <w:tcPr>
            <w:tcW w:w="8168" w:type="dxa"/>
            <w:tcBorders>
              <w:top w:val="nil"/>
              <w:left w:val="nil"/>
              <w:bottom w:val="nil"/>
              <w:right w:val="nil"/>
            </w:tcBorders>
            <w:shd w:val="clear" w:color="000000" w:fill="FFFFFF"/>
            <w:noWrap/>
            <w:vAlign w:val="bottom"/>
            <w:hideMark/>
          </w:tcPr>
          <w:p w14:paraId="0C7D089C"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33BFF900"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66C054E8"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7B86354C"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22690A" w:rsidRPr="0022690A" w14:paraId="19353911"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2FE11E60"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1.1. Opći prihodi i primici</w:t>
            </w:r>
          </w:p>
        </w:tc>
        <w:tc>
          <w:tcPr>
            <w:tcW w:w="1984" w:type="dxa"/>
            <w:tcBorders>
              <w:top w:val="nil"/>
              <w:left w:val="nil"/>
              <w:bottom w:val="nil"/>
              <w:right w:val="nil"/>
            </w:tcBorders>
            <w:shd w:val="clear" w:color="000000" w:fill="FFFF99"/>
            <w:noWrap/>
            <w:vAlign w:val="bottom"/>
            <w:hideMark/>
          </w:tcPr>
          <w:p w14:paraId="6A5711DA"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FFFF99"/>
            <w:noWrap/>
            <w:vAlign w:val="bottom"/>
            <w:hideMark/>
          </w:tcPr>
          <w:p w14:paraId="2954D541"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1.400,00</w:t>
            </w:r>
          </w:p>
        </w:tc>
        <w:tc>
          <w:tcPr>
            <w:tcW w:w="1418" w:type="dxa"/>
            <w:tcBorders>
              <w:top w:val="nil"/>
              <w:left w:val="nil"/>
              <w:bottom w:val="nil"/>
              <w:right w:val="nil"/>
            </w:tcBorders>
            <w:shd w:val="clear" w:color="000000" w:fill="FFFF99"/>
            <w:noWrap/>
            <w:vAlign w:val="bottom"/>
            <w:hideMark/>
          </w:tcPr>
          <w:p w14:paraId="3685D829"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FFFF99"/>
            <w:noWrap/>
            <w:vAlign w:val="bottom"/>
            <w:hideMark/>
          </w:tcPr>
          <w:p w14:paraId="47C2638D"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1.400,00</w:t>
            </w:r>
          </w:p>
        </w:tc>
        <w:tc>
          <w:tcPr>
            <w:tcW w:w="1701" w:type="dxa"/>
            <w:tcBorders>
              <w:top w:val="nil"/>
              <w:left w:val="nil"/>
              <w:bottom w:val="nil"/>
              <w:right w:val="nil"/>
            </w:tcBorders>
            <w:shd w:val="clear" w:color="000000" w:fill="FFFF99"/>
            <w:noWrap/>
            <w:vAlign w:val="bottom"/>
            <w:hideMark/>
          </w:tcPr>
          <w:p w14:paraId="0771FD14"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1.400,00</w:t>
            </w:r>
          </w:p>
        </w:tc>
        <w:tc>
          <w:tcPr>
            <w:tcW w:w="8168" w:type="dxa"/>
            <w:tcBorders>
              <w:top w:val="nil"/>
              <w:left w:val="nil"/>
              <w:bottom w:val="nil"/>
              <w:right w:val="nil"/>
            </w:tcBorders>
            <w:shd w:val="clear" w:color="000000" w:fill="FFFFFF"/>
            <w:noWrap/>
            <w:vAlign w:val="bottom"/>
            <w:hideMark/>
          </w:tcPr>
          <w:p w14:paraId="3B06AE79"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0A60395E"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288583B9"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251B0901"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FE3D30" w:rsidRPr="0022690A" w14:paraId="5C881ADF"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29DB0284"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51FC446A"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55D974C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1.400,00</w:t>
            </w:r>
          </w:p>
        </w:tc>
        <w:tc>
          <w:tcPr>
            <w:tcW w:w="1418" w:type="dxa"/>
            <w:tcBorders>
              <w:top w:val="nil"/>
              <w:left w:val="nil"/>
              <w:bottom w:val="nil"/>
              <w:right w:val="nil"/>
            </w:tcBorders>
            <w:shd w:val="clear" w:color="auto" w:fill="auto"/>
            <w:noWrap/>
            <w:vAlign w:val="bottom"/>
            <w:hideMark/>
          </w:tcPr>
          <w:p w14:paraId="1261706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3F20DF4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1.400,00</w:t>
            </w:r>
          </w:p>
        </w:tc>
        <w:tc>
          <w:tcPr>
            <w:tcW w:w="1701" w:type="dxa"/>
            <w:tcBorders>
              <w:top w:val="nil"/>
              <w:left w:val="nil"/>
              <w:bottom w:val="nil"/>
              <w:right w:val="nil"/>
            </w:tcBorders>
            <w:shd w:val="clear" w:color="auto" w:fill="auto"/>
            <w:noWrap/>
            <w:vAlign w:val="bottom"/>
            <w:hideMark/>
          </w:tcPr>
          <w:p w14:paraId="6B23714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1.400,00</w:t>
            </w:r>
          </w:p>
        </w:tc>
        <w:tc>
          <w:tcPr>
            <w:tcW w:w="8168" w:type="dxa"/>
            <w:tcBorders>
              <w:top w:val="nil"/>
              <w:left w:val="nil"/>
              <w:bottom w:val="nil"/>
              <w:right w:val="nil"/>
            </w:tcBorders>
            <w:shd w:val="clear" w:color="000000" w:fill="FFFFFF"/>
            <w:noWrap/>
            <w:vAlign w:val="bottom"/>
            <w:hideMark/>
          </w:tcPr>
          <w:p w14:paraId="49BE7921"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2B39BF08"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616259CA"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151B89F4"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6BF4D279"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6C7BD6EB"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32 Materijalni rashodi</w:t>
            </w:r>
          </w:p>
        </w:tc>
        <w:tc>
          <w:tcPr>
            <w:tcW w:w="1984" w:type="dxa"/>
            <w:tcBorders>
              <w:top w:val="nil"/>
              <w:left w:val="nil"/>
              <w:bottom w:val="nil"/>
              <w:right w:val="nil"/>
            </w:tcBorders>
            <w:shd w:val="clear" w:color="auto" w:fill="auto"/>
            <w:noWrap/>
            <w:vAlign w:val="bottom"/>
            <w:hideMark/>
          </w:tcPr>
          <w:p w14:paraId="65F0E38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6555196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1.400,00</w:t>
            </w:r>
          </w:p>
        </w:tc>
        <w:tc>
          <w:tcPr>
            <w:tcW w:w="1418" w:type="dxa"/>
            <w:tcBorders>
              <w:top w:val="nil"/>
              <w:left w:val="nil"/>
              <w:bottom w:val="nil"/>
              <w:right w:val="nil"/>
            </w:tcBorders>
            <w:shd w:val="clear" w:color="auto" w:fill="auto"/>
            <w:noWrap/>
            <w:vAlign w:val="bottom"/>
            <w:hideMark/>
          </w:tcPr>
          <w:p w14:paraId="0CBBF46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219B326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1.400,00</w:t>
            </w:r>
          </w:p>
        </w:tc>
        <w:tc>
          <w:tcPr>
            <w:tcW w:w="1701" w:type="dxa"/>
            <w:tcBorders>
              <w:top w:val="nil"/>
              <w:left w:val="nil"/>
              <w:bottom w:val="nil"/>
              <w:right w:val="nil"/>
            </w:tcBorders>
            <w:shd w:val="clear" w:color="auto" w:fill="auto"/>
            <w:noWrap/>
            <w:vAlign w:val="bottom"/>
            <w:hideMark/>
          </w:tcPr>
          <w:p w14:paraId="59E8D13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1.400,00</w:t>
            </w:r>
          </w:p>
        </w:tc>
        <w:tc>
          <w:tcPr>
            <w:tcW w:w="8168" w:type="dxa"/>
            <w:tcBorders>
              <w:top w:val="nil"/>
              <w:left w:val="nil"/>
              <w:bottom w:val="nil"/>
              <w:right w:val="nil"/>
            </w:tcBorders>
            <w:shd w:val="clear" w:color="000000" w:fill="FFFFFF"/>
            <w:noWrap/>
            <w:vAlign w:val="bottom"/>
            <w:hideMark/>
          </w:tcPr>
          <w:p w14:paraId="53ADF461"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53851430"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3364654E"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2D8F4272"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22690A" w:rsidRPr="0022690A" w14:paraId="0E695540"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2A3B5B9A"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5.1. Kapitalne pomoći iz državnog proračuna</w:t>
            </w:r>
          </w:p>
        </w:tc>
        <w:tc>
          <w:tcPr>
            <w:tcW w:w="1984" w:type="dxa"/>
            <w:tcBorders>
              <w:top w:val="nil"/>
              <w:left w:val="nil"/>
              <w:bottom w:val="nil"/>
              <w:right w:val="nil"/>
            </w:tcBorders>
            <w:shd w:val="clear" w:color="000000" w:fill="FFFF99"/>
            <w:noWrap/>
            <w:vAlign w:val="bottom"/>
            <w:hideMark/>
          </w:tcPr>
          <w:p w14:paraId="4235EF4C"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FFFF99"/>
            <w:noWrap/>
            <w:vAlign w:val="bottom"/>
            <w:hideMark/>
          </w:tcPr>
          <w:p w14:paraId="2A2A13F9"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200.000,00</w:t>
            </w:r>
          </w:p>
        </w:tc>
        <w:tc>
          <w:tcPr>
            <w:tcW w:w="1418" w:type="dxa"/>
            <w:tcBorders>
              <w:top w:val="nil"/>
              <w:left w:val="nil"/>
              <w:bottom w:val="nil"/>
              <w:right w:val="nil"/>
            </w:tcBorders>
            <w:shd w:val="clear" w:color="000000" w:fill="FFFF99"/>
            <w:noWrap/>
            <w:vAlign w:val="bottom"/>
            <w:hideMark/>
          </w:tcPr>
          <w:p w14:paraId="2B4CF75F"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200.000,00</w:t>
            </w:r>
          </w:p>
        </w:tc>
        <w:tc>
          <w:tcPr>
            <w:tcW w:w="1417" w:type="dxa"/>
            <w:tcBorders>
              <w:top w:val="nil"/>
              <w:left w:val="nil"/>
              <w:bottom w:val="nil"/>
              <w:right w:val="nil"/>
            </w:tcBorders>
            <w:shd w:val="clear" w:color="000000" w:fill="FFFF99"/>
            <w:noWrap/>
            <w:vAlign w:val="bottom"/>
            <w:hideMark/>
          </w:tcPr>
          <w:p w14:paraId="42BACF07"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200.000,00</w:t>
            </w:r>
          </w:p>
        </w:tc>
        <w:tc>
          <w:tcPr>
            <w:tcW w:w="1701" w:type="dxa"/>
            <w:tcBorders>
              <w:top w:val="nil"/>
              <w:left w:val="nil"/>
              <w:bottom w:val="nil"/>
              <w:right w:val="nil"/>
            </w:tcBorders>
            <w:shd w:val="clear" w:color="000000" w:fill="FFFF99"/>
            <w:noWrap/>
            <w:vAlign w:val="bottom"/>
            <w:hideMark/>
          </w:tcPr>
          <w:p w14:paraId="13A51F61"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200.000,00</w:t>
            </w:r>
          </w:p>
        </w:tc>
        <w:tc>
          <w:tcPr>
            <w:tcW w:w="8168" w:type="dxa"/>
            <w:tcBorders>
              <w:top w:val="nil"/>
              <w:left w:val="nil"/>
              <w:bottom w:val="nil"/>
              <w:right w:val="nil"/>
            </w:tcBorders>
            <w:shd w:val="clear" w:color="000000" w:fill="FFFFFF"/>
            <w:noWrap/>
            <w:vAlign w:val="bottom"/>
            <w:hideMark/>
          </w:tcPr>
          <w:p w14:paraId="40B18BED"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7651EC12"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3FDA5ABC"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36D7C33A"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FE3D30" w:rsidRPr="0022690A" w14:paraId="2CCF9EC5"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79F82F2B"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 Rashodi za nabavu nefinancijske imovine</w:t>
            </w:r>
          </w:p>
        </w:tc>
        <w:tc>
          <w:tcPr>
            <w:tcW w:w="1984" w:type="dxa"/>
            <w:tcBorders>
              <w:top w:val="nil"/>
              <w:left w:val="nil"/>
              <w:bottom w:val="nil"/>
              <w:right w:val="nil"/>
            </w:tcBorders>
            <w:shd w:val="clear" w:color="auto" w:fill="auto"/>
            <w:noWrap/>
            <w:vAlign w:val="bottom"/>
            <w:hideMark/>
          </w:tcPr>
          <w:p w14:paraId="41368A4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64643AE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200.000,00</w:t>
            </w:r>
          </w:p>
        </w:tc>
        <w:tc>
          <w:tcPr>
            <w:tcW w:w="1418" w:type="dxa"/>
            <w:tcBorders>
              <w:top w:val="nil"/>
              <w:left w:val="nil"/>
              <w:bottom w:val="nil"/>
              <w:right w:val="nil"/>
            </w:tcBorders>
            <w:shd w:val="clear" w:color="auto" w:fill="auto"/>
            <w:noWrap/>
            <w:vAlign w:val="bottom"/>
            <w:hideMark/>
          </w:tcPr>
          <w:p w14:paraId="7433CF8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200.000,00</w:t>
            </w:r>
          </w:p>
        </w:tc>
        <w:tc>
          <w:tcPr>
            <w:tcW w:w="1417" w:type="dxa"/>
            <w:tcBorders>
              <w:top w:val="nil"/>
              <w:left w:val="nil"/>
              <w:bottom w:val="nil"/>
              <w:right w:val="nil"/>
            </w:tcBorders>
            <w:shd w:val="clear" w:color="auto" w:fill="auto"/>
            <w:noWrap/>
            <w:vAlign w:val="bottom"/>
            <w:hideMark/>
          </w:tcPr>
          <w:p w14:paraId="02AE8A8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200.000,00</w:t>
            </w:r>
          </w:p>
        </w:tc>
        <w:tc>
          <w:tcPr>
            <w:tcW w:w="1701" w:type="dxa"/>
            <w:tcBorders>
              <w:top w:val="nil"/>
              <w:left w:val="nil"/>
              <w:bottom w:val="nil"/>
              <w:right w:val="nil"/>
            </w:tcBorders>
            <w:shd w:val="clear" w:color="auto" w:fill="auto"/>
            <w:noWrap/>
            <w:vAlign w:val="bottom"/>
            <w:hideMark/>
          </w:tcPr>
          <w:p w14:paraId="7D050DF8"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200.000,00</w:t>
            </w:r>
          </w:p>
        </w:tc>
        <w:tc>
          <w:tcPr>
            <w:tcW w:w="8168" w:type="dxa"/>
            <w:tcBorders>
              <w:top w:val="nil"/>
              <w:left w:val="nil"/>
              <w:bottom w:val="nil"/>
              <w:right w:val="nil"/>
            </w:tcBorders>
            <w:shd w:val="clear" w:color="000000" w:fill="FFFFFF"/>
            <w:noWrap/>
            <w:vAlign w:val="bottom"/>
            <w:hideMark/>
          </w:tcPr>
          <w:p w14:paraId="45F5D463"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02E1BD19"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29202779"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51971A0F"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52126C99"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340AC5EE"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45 Rashodi za dodatna ulaganja na nefinancijskoj imovini</w:t>
            </w:r>
          </w:p>
        </w:tc>
        <w:tc>
          <w:tcPr>
            <w:tcW w:w="1984" w:type="dxa"/>
            <w:tcBorders>
              <w:top w:val="nil"/>
              <w:left w:val="nil"/>
              <w:bottom w:val="nil"/>
              <w:right w:val="nil"/>
            </w:tcBorders>
            <w:shd w:val="clear" w:color="auto" w:fill="auto"/>
            <w:noWrap/>
            <w:vAlign w:val="bottom"/>
            <w:hideMark/>
          </w:tcPr>
          <w:p w14:paraId="1C58178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7A8C38C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200.000,00</w:t>
            </w:r>
          </w:p>
        </w:tc>
        <w:tc>
          <w:tcPr>
            <w:tcW w:w="1418" w:type="dxa"/>
            <w:tcBorders>
              <w:top w:val="nil"/>
              <w:left w:val="nil"/>
              <w:bottom w:val="nil"/>
              <w:right w:val="nil"/>
            </w:tcBorders>
            <w:shd w:val="clear" w:color="auto" w:fill="auto"/>
            <w:noWrap/>
            <w:vAlign w:val="bottom"/>
            <w:hideMark/>
          </w:tcPr>
          <w:p w14:paraId="706A880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200.000,00</w:t>
            </w:r>
          </w:p>
        </w:tc>
        <w:tc>
          <w:tcPr>
            <w:tcW w:w="1417" w:type="dxa"/>
            <w:tcBorders>
              <w:top w:val="nil"/>
              <w:left w:val="nil"/>
              <w:bottom w:val="nil"/>
              <w:right w:val="nil"/>
            </w:tcBorders>
            <w:shd w:val="clear" w:color="auto" w:fill="auto"/>
            <w:noWrap/>
            <w:vAlign w:val="bottom"/>
            <w:hideMark/>
          </w:tcPr>
          <w:p w14:paraId="41F2344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200.000,00</w:t>
            </w:r>
          </w:p>
        </w:tc>
        <w:tc>
          <w:tcPr>
            <w:tcW w:w="1701" w:type="dxa"/>
            <w:tcBorders>
              <w:top w:val="nil"/>
              <w:left w:val="nil"/>
              <w:bottom w:val="nil"/>
              <w:right w:val="nil"/>
            </w:tcBorders>
            <w:shd w:val="clear" w:color="auto" w:fill="auto"/>
            <w:noWrap/>
            <w:vAlign w:val="bottom"/>
            <w:hideMark/>
          </w:tcPr>
          <w:p w14:paraId="03CBCA95"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200.000,00</w:t>
            </w:r>
          </w:p>
        </w:tc>
        <w:tc>
          <w:tcPr>
            <w:tcW w:w="8168" w:type="dxa"/>
            <w:tcBorders>
              <w:top w:val="nil"/>
              <w:left w:val="nil"/>
              <w:bottom w:val="nil"/>
              <w:right w:val="nil"/>
            </w:tcBorders>
            <w:shd w:val="clear" w:color="000000" w:fill="FFFFFF"/>
            <w:noWrap/>
            <w:vAlign w:val="bottom"/>
            <w:hideMark/>
          </w:tcPr>
          <w:p w14:paraId="3C275A3F"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4CBDEB7E"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2D001AFD"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78182A0F"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22690A" w:rsidRPr="0022690A" w14:paraId="22FCB559"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27DCF9D5"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7.1. Prihod od prodaje ili zamjene nefinancijske imovine</w:t>
            </w:r>
          </w:p>
        </w:tc>
        <w:tc>
          <w:tcPr>
            <w:tcW w:w="1984" w:type="dxa"/>
            <w:tcBorders>
              <w:top w:val="nil"/>
              <w:left w:val="nil"/>
              <w:bottom w:val="nil"/>
              <w:right w:val="nil"/>
            </w:tcBorders>
            <w:shd w:val="clear" w:color="000000" w:fill="FFFF99"/>
            <w:noWrap/>
            <w:vAlign w:val="bottom"/>
            <w:hideMark/>
          </w:tcPr>
          <w:p w14:paraId="63692875"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FFFF99"/>
            <w:noWrap/>
            <w:vAlign w:val="bottom"/>
            <w:hideMark/>
          </w:tcPr>
          <w:p w14:paraId="544206AA"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125.000,00</w:t>
            </w:r>
          </w:p>
        </w:tc>
        <w:tc>
          <w:tcPr>
            <w:tcW w:w="1418" w:type="dxa"/>
            <w:tcBorders>
              <w:top w:val="nil"/>
              <w:left w:val="nil"/>
              <w:bottom w:val="nil"/>
              <w:right w:val="nil"/>
            </w:tcBorders>
            <w:shd w:val="clear" w:color="000000" w:fill="FFFF99"/>
            <w:noWrap/>
            <w:vAlign w:val="bottom"/>
            <w:hideMark/>
          </w:tcPr>
          <w:p w14:paraId="040692C2"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30.000,00</w:t>
            </w:r>
          </w:p>
        </w:tc>
        <w:tc>
          <w:tcPr>
            <w:tcW w:w="1417" w:type="dxa"/>
            <w:tcBorders>
              <w:top w:val="nil"/>
              <w:left w:val="nil"/>
              <w:bottom w:val="nil"/>
              <w:right w:val="nil"/>
            </w:tcBorders>
            <w:shd w:val="clear" w:color="000000" w:fill="FFFF99"/>
            <w:noWrap/>
            <w:vAlign w:val="bottom"/>
            <w:hideMark/>
          </w:tcPr>
          <w:p w14:paraId="0B38DEA4"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50.000,00</w:t>
            </w:r>
          </w:p>
        </w:tc>
        <w:tc>
          <w:tcPr>
            <w:tcW w:w="1701" w:type="dxa"/>
            <w:tcBorders>
              <w:top w:val="nil"/>
              <w:left w:val="nil"/>
              <w:bottom w:val="nil"/>
              <w:right w:val="nil"/>
            </w:tcBorders>
            <w:shd w:val="clear" w:color="000000" w:fill="FFFF99"/>
            <w:noWrap/>
            <w:vAlign w:val="bottom"/>
            <w:hideMark/>
          </w:tcPr>
          <w:p w14:paraId="1FC1FBF8"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40.000,00</w:t>
            </w:r>
          </w:p>
        </w:tc>
        <w:tc>
          <w:tcPr>
            <w:tcW w:w="8168" w:type="dxa"/>
            <w:tcBorders>
              <w:top w:val="nil"/>
              <w:left w:val="nil"/>
              <w:bottom w:val="nil"/>
              <w:right w:val="nil"/>
            </w:tcBorders>
            <w:shd w:val="clear" w:color="000000" w:fill="FFFFFF"/>
            <w:noWrap/>
            <w:vAlign w:val="bottom"/>
            <w:hideMark/>
          </w:tcPr>
          <w:p w14:paraId="6FEC0A05"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4D49531C"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1106253A"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33CEE38F"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FE3D30" w:rsidRPr="0022690A" w14:paraId="09C4986C"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53C5ED59"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 Rashodi za nabavu nefinancijske imovine</w:t>
            </w:r>
          </w:p>
        </w:tc>
        <w:tc>
          <w:tcPr>
            <w:tcW w:w="1984" w:type="dxa"/>
            <w:tcBorders>
              <w:top w:val="nil"/>
              <w:left w:val="nil"/>
              <w:bottom w:val="nil"/>
              <w:right w:val="nil"/>
            </w:tcBorders>
            <w:shd w:val="clear" w:color="auto" w:fill="auto"/>
            <w:noWrap/>
            <w:vAlign w:val="bottom"/>
            <w:hideMark/>
          </w:tcPr>
          <w:p w14:paraId="6B2F5D4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13194C0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125.000,00</w:t>
            </w:r>
          </w:p>
        </w:tc>
        <w:tc>
          <w:tcPr>
            <w:tcW w:w="1418" w:type="dxa"/>
            <w:tcBorders>
              <w:top w:val="nil"/>
              <w:left w:val="nil"/>
              <w:bottom w:val="nil"/>
              <w:right w:val="nil"/>
            </w:tcBorders>
            <w:shd w:val="clear" w:color="auto" w:fill="auto"/>
            <w:noWrap/>
            <w:vAlign w:val="bottom"/>
            <w:hideMark/>
          </w:tcPr>
          <w:p w14:paraId="4C855745"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30.000,00</w:t>
            </w:r>
          </w:p>
        </w:tc>
        <w:tc>
          <w:tcPr>
            <w:tcW w:w="1417" w:type="dxa"/>
            <w:tcBorders>
              <w:top w:val="nil"/>
              <w:left w:val="nil"/>
              <w:bottom w:val="nil"/>
              <w:right w:val="nil"/>
            </w:tcBorders>
            <w:shd w:val="clear" w:color="auto" w:fill="auto"/>
            <w:noWrap/>
            <w:vAlign w:val="bottom"/>
            <w:hideMark/>
          </w:tcPr>
          <w:p w14:paraId="3271BF8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50.000,00</w:t>
            </w:r>
          </w:p>
        </w:tc>
        <w:tc>
          <w:tcPr>
            <w:tcW w:w="1701" w:type="dxa"/>
            <w:tcBorders>
              <w:top w:val="nil"/>
              <w:left w:val="nil"/>
              <w:bottom w:val="nil"/>
              <w:right w:val="nil"/>
            </w:tcBorders>
            <w:shd w:val="clear" w:color="auto" w:fill="auto"/>
            <w:noWrap/>
            <w:vAlign w:val="bottom"/>
            <w:hideMark/>
          </w:tcPr>
          <w:p w14:paraId="50CE0A4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40.000,00</w:t>
            </w:r>
          </w:p>
        </w:tc>
        <w:tc>
          <w:tcPr>
            <w:tcW w:w="8168" w:type="dxa"/>
            <w:tcBorders>
              <w:top w:val="nil"/>
              <w:left w:val="nil"/>
              <w:bottom w:val="nil"/>
              <w:right w:val="nil"/>
            </w:tcBorders>
            <w:shd w:val="clear" w:color="000000" w:fill="FFFFFF"/>
            <w:noWrap/>
            <w:vAlign w:val="bottom"/>
            <w:hideMark/>
          </w:tcPr>
          <w:p w14:paraId="0B6DAE13"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09BBC5AE"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039B4F39"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783AFB38"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7BE9347F"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56180B20"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45 Rashodi za dodatna ulaganja na nefinancijskoj imovini</w:t>
            </w:r>
          </w:p>
        </w:tc>
        <w:tc>
          <w:tcPr>
            <w:tcW w:w="1984" w:type="dxa"/>
            <w:tcBorders>
              <w:top w:val="nil"/>
              <w:left w:val="nil"/>
              <w:bottom w:val="nil"/>
              <w:right w:val="nil"/>
            </w:tcBorders>
            <w:shd w:val="clear" w:color="auto" w:fill="auto"/>
            <w:noWrap/>
            <w:vAlign w:val="bottom"/>
            <w:hideMark/>
          </w:tcPr>
          <w:p w14:paraId="736FA4B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1D0DDA8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125.000,00</w:t>
            </w:r>
          </w:p>
        </w:tc>
        <w:tc>
          <w:tcPr>
            <w:tcW w:w="1418" w:type="dxa"/>
            <w:tcBorders>
              <w:top w:val="nil"/>
              <w:left w:val="nil"/>
              <w:bottom w:val="nil"/>
              <w:right w:val="nil"/>
            </w:tcBorders>
            <w:shd w:val="clear" w:color="auto" w:fill="auto"/>
            <w:noWrap/>
            <w:vAlign w:val="bottom"/>
            <w:hideMark/>
          </w:tcPr>
          <w:p w14:paraId="3784C70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30.000,00</w:t>
            </w:r>
          </w:p>
        </w:tc>
        <w:tc>
          <w:tcPr>
            <w:tcW w:w="1417" w:type="dxa"/>
            <w:tcBorders>
              <w:top w:val="nil"/>
              <w:left w:val="nil"/>
              <w:bottom w:val="nil"/>
              <w:right w:val="nil"/>
            </w:tcBorders>
            <w:shd w:val="clear" w:color="auto" w:fill="auto"/>
            <w:noWrap/>
            <w:vAlign w:val="bottom"/>
            <w:hideMark/>
          </w:tcPr>
          <w:p w14:paraId="7BD53A6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50.000,00</w:t>
            </w:r>
          </w:p>
        </w:tc>
        <w:tc>
          <w:tcPr>
            <w:tcW w:w="1701" w:type="dxa"/>
            <w:tcBorders>
              <w:top w:val="nil"/>
              <w:left w:val="nil"/>
              <w:bottom w:val="nil"/>
              <w:right w:val="nil"/>
            </w:tcBorders>
            <w:shd w:val="clear" w:color="auto" w:fill="auto"/>
            <w:noWrap/>
            <w:vAlign w:val="bottom"/>
            <w:hideMark/>
          </w:tcPr>
          <w:p w14:paraId="3E2E64D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40.000,00</w:t>
            </w:r>
          </w:p>
        </w:tc>
        <w:tc>
          <w:tcPr>
            <w:tcW w:w="8168" w:type="dxa"/>
            <w:tcBorders>
              <w:top w:val="nil"/>
              <w:left w:val="nil"/>
              <w:bottom w:val="nil"/>
              <w:right w:val="nil"/>
            </w:tcBorders>
            <w:shd w:val="clear" w:color="000000" w:fill="FFFFFF"/>
            <w:noWrap/>
            <w:vAlign w:val="bottom"/>
            <w:hideMark/>
          </w:tcPr>
          <w:p w14:paraId="14DFB42C"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650FBF91"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283517BC"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17DC5D05"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22690A" w:rsidRPr="0022690A" w14:paraId="08C19B47"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3C8FE85E"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xml:space="preserve">Kapitalni projekt K103419 Bista </w:t>
            </w:r>
            <w:proofErr w:type="spellStart"/>
            <w:r w:rsidRPr="0022690A">
              <w:rPr>
                <w:rFonts w:ascii="Arial" w:eastAsia="Times New Roman" w:hAnsi="Arial" w:cs="Arial"/>
                <w:b/>
                <w:bCs/>
                <w:color w:val="000000"/>
                <w:kern w:val="0"/>
                <w:sz w:val="16"/>
                <w:szCs w:val="16"/>
                <w:lang w:eastAsia="hr-HR"/>
                <w14:ligatures w14:val="none"/>
              </w:rPr>
              <w:t>Dr.Franje</w:t>
            </w:r>
            <w:proofErr w:type="spellEnd"/>
            <w:r w:rsidRPr="0022690A">
              <w:rPr>
                <w:rFonts w:ascii="Arial" w:eastAsia="Times New Roman" w:hAnsi="Arial" w:cs="Arial"/>
                <w:b/>
                <w:bCs/>
                <w:color w:val="000000"/>
                <w:kern w:val="0"/>
                <w:sz w:val="16"/>
                <w:szCs w:val="16"/>
                <w:lang w:eastAsia="hr-HR"/>
                <w14:ligatures w14:val="none"/>
              </w:rPr>
              <w:t xml:space="preserve"> Tuđmana</w:t>
            </w:r>
          </w:p>
        </w:tc>
        <w:tc>
          <w:tcPr>
            <w:tcW w:w="1984" w:type="dxa"/>
            <w:tcBorders>
              <w:top w:val="nil"/>
              <w:left w:val="nil"/>
              <w:bottom w:val="nil"/>
              <w:right w:val="nil"/>
            </w:tcBorders>
            <w:shd w:val="clear" w:color="000000" w:fill="CCCCFF"/>
            <w:noWrap/>
            <w:vAlign w:val="bottom"/>
            <w:hideMark/>
          </w:tcPr>
          <w:p w14:paraId="77D23E47"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CCCCFF"/>
            <w:noWrap/>
            <w:vAlign w:val="bottom"/>
            <w:hideMark/>
          </w:tcPr>
          <w:p w14:paraId="57AC2BB8"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26.600,00</w:t>
            </w:r>
          </w:p>
        </w:tc>
        <w:tc>
          <w:tcPr>
            <w:tcW w:w="1418" w:type="dxa"/>
            <w:tcBorders>
              <w:top w:val="nil"/>
              <w:left w:val="nil"/>
              <w:bottom w:val="nil"/>
              <w:right w:val="nil"/>
            </w:tcBorders>
            <w:shd w:val="clear" w:color="000000" w:fill="CCCCFF"/>
            <w:noWrap/>
            <w:vAlign w:val="bottom"/>
            <w:hideMark/>
          </w:tcPr>
          <w:p w14:paraId="03160A7D"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26.600,00</w:t>
            </w:r>
          </w:p>
        </w:tc>
        <w:tc>
          <w:tcPr>
            <w:tcW w:w="1417" w:type="dxa"/>
            <w:tcBorders>
              <w:top w:val="nil"/>
              <w:left w:val="nil"/>
              <w:bottom w:val="nil"/>
              <w:right w:val="nil"/>
            </w:tcBorders>
            <w:shd w:val="clear" w:color="000000" w:fill="CCCCFF"/>
            <w:noWrap/>
            <w:vAlign w:val="bottom"/>
            <w:hideMark/>
          </w:tcPr>
          <w:p w14:paraId="7F9D0C50"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26.600,00</w:t>
            </w:r>
          </w:p>
        </w:tc>
        <w:tc>
          <w:tcPr>
            <w:tcW w:w="1701" w:type="dxa"/>
            <w:tcBorders>
              <w:top w:val="nil"/>
              <w:left w:val="nil"/>
              <w:bottom w:val="nil"/>
              <w:right w:val="nil"/>
            </w:tcBorders>
            <w:shd w:val="clear" w:color="000000" w:fill="CCCCFF"/>
            <w:noWrap/>
            <w:vAlign w:val="bottom"/>
            <w:hideMark/>
          </w:tcPr>
          <w:p w14:paraId="46EE4E07"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26.600,00</w:t>
            </w:r>
          </w:p>
        </w:tc>
        <w:tc>
          <w:tcPr>
            <w:tcW w:w="8168" w:type="dxa"/>
            <w:tcBorders>
              <w:top w:val="nil"/>
              <w:left w:val="nil"/>
              <w:bottom w:val="nil"/>
              <w:right w:val="nil"/>
            </w:tcBorders>
            <w:shd w:val="clear" w:color="000000" w:fill="FFFFFF"/>
            <w:noWrap/>
            <w:vAlign w:val="bottom"/>
            <w:hideMark/>
          </w:tcPr>
          <w:p w14:paraId="3F3441C7"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52CC43F6"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015817F3"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2B9B881D"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22690A" w:rsidRPr="0022690A" w14:paraId="06BFB4FB"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066EB080"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5.2. Tekuće pomoći iz državnog proračuna</w:t>
            </w:r>
          </w:p>
        </w:tc>
        <w:tc>
          <w:tcPr>
            <w:tcW w:w="1984" w:type="dxa"/>
            <w:tcBorders>
              <w:top w:val="nil"/>
              <w:left w:val="nil"/>
              <w:bottom w:val="nil"/>
              <w:right w:val="nil"/>
            </w:tcBorders>
            <w:shd w:val="clear" w:color="000000" w:fill="FFFF99"/>
            <w:noWrap/>
            <w:vAlign w:val="bottom"/>
            <w:hideMark/>
          </w:tcPr>
          <w:p w14:paraId="5F75D515"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FFFF99"/>
            <w:noWrap/>
            <w:vAlign w:val="bottom"/>
            <w:hideMark/>
          </w:tcPr>
          <w:p w14:paraId="467C8020"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26.600,00</w:t>
            </w:r>
          </w:p>
        </w:tc>
        <w:tc>
          <w:tcPr>
            <w:tcW w:w="1418" w:type="dxa"/>
            <w:tcBorders>
              <w:top w:val="nil"/>
              <w:left w:val="nil"/>
              <w:bottom w:val="nil"/>
              <w:right w:val="nil"/>
            </w:tcBorders>
            <w:shd w:val="clear" w:color="000000" w:fill="FFFF99"/>
            <w:noWrap/>
            <w:vAlign w:val="bottom"/>
            <w:hideMark/>
          </w:tcPr>
          <w:p w14:paraId="314C2697"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26.600,00</w:t>
            </w:r>
          </w:p>
        </w:tc>
        <w:tc>
          <w:tcPr>
            <w:tcW w:w="1417" w:type="dxa"/>
            <w:tcBorders>
              <w:top w:val="nil"/>
              <w:left w:val="nil"/>
              <w:bottom w:val="nil"/>
              <w:right w:val="nil"/>
            </w:tcBorders>
            <w:shd w:val="clear" w:color="000000" w:fill="FFFF99"/>
            <w:noWrap/>
            <w:vAlign w:val="bottom"/>
            <w:hideMark/>
          </w:tcPr>
          <w:p w14:paraId="517135F6"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26.600,00</w:t>
            </w:r>
          </w:p>
        </w:tc>
        <w:tc>
          <w:tcPr>
            <w:tcW w:w="1701" w:type="dxa"/>
            <w:tcBorders>
              <w:top w:val="nil"/>
              <w:left w:val="nil"/>
              <w:bottom w:val="nil"/>
              <w:right w:val="nil"/>
            </w:tcBorders>
            <w:shd w:val="clear" w:color="000000" w:fill="FFFF99"/>
            <w:noWrap/>
            <w:vAlign w:val="bottom"/>
            <w:hideMark/>
          </w:tcPr>
          <w:p w14:paraId="7F3006AA"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26.600,00</w:t>
            </w:r>
          </w:p>
        </w:tc>
        <w:tc>
          <w:tcPr>
            <w:tcW w:w="8168" w:type="dxa"/>
            <w:tcBorders>
              <w:top w:val="nil"/>
              <w:left w:val="nil"/>
              <w:bottom w:val="nil"/>
              <w:right w:val="nil"/>
            </w:tcBorders>
            <w:shd w:val="clear" w:color="000000" w:fill="FFFFFF"/>
            <w:noWrap/>
            <w:vAlign w:val="bottom"/>
            <w:hideMark/>
          </w:tcPr>
          <w:p w14:paraId="707CA1F7"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785E6475"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5840D3B7"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4A06ED05"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FE3D30" w:rsidRPr="0022690A" w14:paraId="6852795F"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038EC4B3"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 Rashodi za nabavu nefinancijske imovine</w:t>
            </w:r>
          </w:p>
        </w:tc>
        <w:tc>
          <w:tcPr>
            <w:tcW w:w="1984" w:type="dxa"/>
            <w:tcBorders>
              <w:top w:val="nil"/>
              <w:left w:val="nil"/>
              <w:bottom w:val="nil"/>
              <w:right w:val="nil"/>
            </w:tcBorders>
            <w:shd w:val="clear" w:color="auto" w:fill="auto"/>
            <w:noWrap/>
            <w:vAlign w:val="bottom"/>
            <w:hideMark/>
          </w:tcPr>
          <w:p w14:paraId="171CAD65"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4234AF2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26.600,00</w:t>
            </w:r>
          </w:p>
        </w:tc>
        <w:tc>
          <w:tcPr>
            <w:tcW w:w="1418" w:type="dxa"/>
            <w:tcBorders>
              <w:top w:val="nil"/>
              <w:left w:val="nil"/>
              <w:bottom w:val="nil"/>
              <w:right w:val="nil"/>
            </w:tcBorders>
            <w:shd w:val="clear" w:color="auto" w:fill="auto"/>
            <w:noWrap/>
            <w:vAlign w:val="bottom"/>
            <w:hideMark/>
          </w:tcPr>
          <w:p w14:paraId="7A30D64A"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26.600,00</w:t>
            </w:r>
          </w:p>
        </w:tc>
        <w:tc>
          <w:tcPr>
            <w:tcW w:w="1417" w:type="dxa"/>
            <w:tcBorders>
              <w:top w:val="nil"/>
              <w:left w:val="nil"/>
              <w:bottom w:val="nil"/>
              <w:right w:val="nil"/>
            </w:tcBorders>
            <w:shd w:val="clear" w:color="auto" w:fill="auto"/>
            <w:noWrap/>
            <w:vAlign w:val="bottom"/>
            <w:hideMark/>
          </w:tcPr>
          <w:p w14:paraId="3E99D4A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26.600,00</w:t>
            </w:r>
          </w:p>
        </w:tc>
        <w:tc>
          <w:tcPr>
            <w:tcW w:w="1701" w:type="dxa"/>
            <w:tcBorders>
              <w:top w:val="nil"/>
              <w:left w:val="nil"/>
              <w:bottom w:val="nil"/>
              <w:right w:val="nil"/>
            </w:tcBorders>
            <w:shd w:val="clear" w:color="auto" w:fill="auto"/>
            <w:noWrap/>
            <w:vAlign w:val="bottom"/>
            <w:hideMark/>
          </w:tcPr>
          <w:p w14:paraId="2E7F3F8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26.600,00</w:t>
            </w:r>
          </w:p>
        </w:tc>
        <w:tc>
          <w:tcPr>
            <w:tcW w:w="8168" w:type="dxa"/>
            <w:tcBorders>
              <w:top w:val="nil"/>
              <w:left w:val="nil"/>
              <w:bottom w:val="nil"/>
              <w:right w:val="nil"/>
            </w:tcBorders>
            <w:shd w:val="clear" w:color="000000" w:fill="FFFFFF"/>
            <w:noWrap/>
            <w:vAlign w:val="bottom"/>
            <w:hideMark/>
          </w:tcPr>
          <w:p w14:paraId="62B47DAC"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41461DB4"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39EE63A6"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0971A84E"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09F276B7"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3F0724D4"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42 Rashodi za nabavu proizvedene dugotrajne imovine</w:t>
            </w:r>
          </w:p>
        </w:tc>
        <w:tc>
          <w:tcPr>
            <w:tcW w:w="1984" w:type="dxa"/>
            <w:tcBorders>
              <w:top w:val="nil"/>
              <w:left w:val="nil"/>
              <w:bottom w:val="nil"/>
              <w:right w:val="nil"/>
            </w:tcBorders>
            <w:shd w:val="clear" w:color="auto" w:fill="auto"/>
            <w:noWrap/>
            <w:vAlign w:val="bottom"/>
            <w:hideMark/>
          </w:tcPr>
          <w:p w14:paraId="101CA16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35688B5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26.600,00</w:t>
            </w:r>
          </w:p>
        </w:tc>
        <w:tc>
          <w:tcPr>
            <w:tcW w:w="1418" w:type="dxa"/>
            <w:tcBorders>
              <w:top w:val="nil"/>
              <w:left w:val="nil"/>
              <w:bottom w:val="nil"/>
              <w:right w:val="nil"/>
            </w:tcBorders>
            <w:shd w:val="clear" w:color="auto" w:fill="auto"/>
            <w:noWrap/>
            <w:vAlign w:val="bottom"/>
            <w:hideMark/>
          </w:tcPr>
          <w:p w14:paraId="06B7494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26.600,00</w:t>
            </w:r>
          </w:p>
        </w:tc>
        <w:tc>
          <w:tcPr>
            <w:tcW w:w="1417" w:type="dxa"/>
            <w:tcBorders>
              <w:top w:val="nil"/>
              <w:left w:val="nil"/>
              <w:bottom w:val="nil"/>
              <w:right w:val="nil"/>
            </w:tcBorders>
            <w:shd w:val="clear" w:color="auto" w:fill="auto"/>
            <w:noWrap/>
            <w:vAlign w:val="bottom"/>
            <w:hideMark/>
          </w:tcPr>
          <w:p w14:paraId="4083D2A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26.600,00</w:t>
            </w:r>
          </w:p>
        </w:tc>
        <w:tc>
          <w:tcPr>
            <w:tcW w:w="1701" w:type="dxa"/>
            <w:tcBorders>
              <w:top w:val="nil"/>
              <w:left w:val="nil"/>
              <w:bottom w:val="nil"/>
              <w:right w:val="nil"/>
            </w:tcBorders>
            <w:shd w:val="clear" w:color="auto" w:fill="auto"/>
            <w:noWrap/>
            <w:vAlign w:val="bottom"/>
            <w:hideMark/>
          </w:tcPr>
          <w:p w14:paraId="1C346B8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26.600,00</w:t>
            </w:r>
          </w:p>
        </w:tc>
        <w:tc>
          <w:tcPr>
            <w:tcW w:w="8168" w:type="dxa"/>
            <w:tcBorders>
              <w:top w:val="nil"/>
              <w:left w:val="nil"/>
              <w:bottom w:val="nil"/>
              <w:right w:val="nil"/>
            </w:tcBorders>
            <w:shd w:val="clear" w:color="000000" w:fill="FFFFFF"/>
            <w:noWrap/>
            <w:vAlign w:val="bottom"/>
            <w:hideMark/>
          </w:tcPr>
          <w:p w14:paraId="220D788D"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79D68BA4"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36B80B4A"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4D95E156"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22690A" w:rsidRPr="0022690A" w14:paraId="2AC5B7E2"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35C0EF1F"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Kapitalni projekt K103420 Zgrada ženske gimnazije- Trg dr. Franje Tuđmana</w:t>
            </w:r>
          </w:p>
        </w:tc>
        <w:tc>
          <w:tcPr>
            <w:tcW w:w="1984" w:type="dxa"/>
            <w:tcBorders>
              <w:top w:val="nil"/>
              <w:left w:val="nil"/>
              <w:bottom w:val="nil"/>
              <w:right w:val="nil"/>
            </w:tcBorders>
            <w:shd w:val="clear" w:color="000000" w:fill="CCCCFF"/>
            <w:noWrap/>
            <w:vAlign w:val="bottom"/>
            <w:hideMark/>
          </w:tcPr>
          <w:p w14:paraId="45A24B48"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CCCCFF"/>
            <w:noWrap/>
            <w:vAlign w:val="bottom"/>
            <w:hideMark/>
          </w:tcPr>
          <w:p w14:paraId="7E2EECE2"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66.000,00</w:t>
            </w:r>
          </w:p>
        </w:tc>
        <w:tc>
          <w:tcPr>
            <w:tcW w:w="1418" w:type="dxa"/>
            <w:tcBorders>
              <w:top w:val="nil"/>
              <w:left w:val="nil"/>
              <w:bottom w:val="nil"/>
              <w:right w:val="nil"/>
            </w:tcBorders>
            <w:shd w:val="clear" w:color="000000" w:fill="CCCCFF"/>
            <w:noWrap/>
            <w:vAlign w:val="bottom"/>
            <w:hideMark/>
          </w:tcPr>
          <w:p w14:paraId="6942913C"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66.000,00</w:t>
            </w:r>
          </w:p>
        </w:tc>
        <w:tc>
          <w:tcPr>
            <w:tcW w:w="1417" w:type="dxa"/>
            <w:tcBorders>
              <w:top w:val="nil"/>
              <w:left w:val="nil"/>
              <w:bottom w:val="nil"/>
              <w:right w:val="nil"/>
            </w:tcBorders>
            <w:shd w:val="clear" w:color="000000" w:fill="CCCCFF"/>
            <w:noWrap/>
            <w:vAlign w:val="bottom"/>
            <w:hideMark/>
          </w:tcPr>
          <w:p w14:paraId="39CAA3CF"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36.000,00</w:t>
            </w:r>
          </w:p>
        </w:tc>
        <w:tc>
          <w:tcPr>
            <w:tcW w:w="1701" w:type="dxa"/>
            <w:tcBorders>
              <w:top w:val="nil"/>
              <w:left w:val="nil"/>
              <w:bottom w:val="nil"/>
              <w:right w:val="nil"/>
            </w:tcBorders>
            <w:shd w:val="clear" w:color="000000" w:fill="CCCCFF"/>
            <w:noWrap/>
            <w:vAlign w:val="bottom"/>
            <w:hideMark/>
          </w:tcPr>
          <w:p w14:paraId="2DFAFD17"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36.000,00</w:t>
            </w:r>
          </w:p>
        </w:tc>
        <w:tc>
          <w:tcPr>
            <w:tcW w:w="8168" w:type="dxa"/>
            <w:tcBorders>
              <w:top w:val="nil"/>
              <w:left w:val="nil"/>
              <w:bottom w:val="nil"/>
              <w:right w:val="nil"/>
            </w:tcBorders>
            <w:shd w:val="clear" w:color="000000" w:fill="FFFFFF"/>
            <w:noWrap/>
            <w:vAlign w:val="bottom"/>
            <w:hideMark/>
          </w:tcPr>
          <w:p w14:paraId="10CC1A60"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011C7F24"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3D462646"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47372CFD"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22690A" w:rsidRPr="0022690A" w14:paraId="06FDDCB7"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7E2C27FF"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1.1. Opći prihodi i primici</w:t>
            </w:r>
          </w:p>
        </w:tc>
        <w:tc>
          <w:tcPr>
            <w:tcW w:w="1984" w:type="dxa"/>
            <w:tcBorders>
              <w:top w:val="nil"/>
              <w:left w:val="nil"/>
              <w:bottom w:val="nil"/>
              <w:right w:val="nil"/>
            </w:tcBorders>
            <w:shd w:val="clear" w:color="000000" w:fill="FFFF99"/>
            <w:noWrap/>
            <w:vAlign w:val="bottom"/>
            <w:hideMark/>
          </w:tcPr>
          <w:p w14:paraId="7F076C1A"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FFFF99"/>
            <w:noWrap/>
            <w:vAlign w:val="bottom"/>
            <w:hideMark/>
          </w:tcPr>
          <w:p w14:paraId="5ACB150F"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60.000,00</w:t>
            </w:r>
          </w:p>
        </w:tc>
        <w:tc>
          <w:tcPr>
            <w:tcW w:w="1418" w:type="dxa"/>
            <w:tcBorders>
              <w:top w:val="nil"/>
              <w:left w:val="nil"/>
              <w:bottom w:val="nil"/>
              <w:right w:val="nil"/>
            </w:tcBorders>
            <w:shd w:val="clear" w:color="000000" w:fill="FFFF99"/>
            <w:noWrap/>
            <w:vAlign w:val="bottom"/>
            <w:hideMark/>
          </w:tcPr>
          <w:p w14:paraId="3BF3C4C7"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FFFF99"/>
            <w:noWrap/>
            <w:vAlign w:val="bottom"/>
            <w:hideMark/>
          </w:tcPr>
          <w:p w14:paraId="11D0E874"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FFFF99"/>
            <w:noWrap/>
            <w:vAlign w:val="bottom"/>
            <w:hideMark/>
          </w:tcPr>
          <w:p w14:paraId="16725BAC"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3C338B6F"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2078F2C6"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5B065A6A"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1DC76F19"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FE3D30" w:rsidRPr="0022690A" w14:paraId="356721FB"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540908A9"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 Rashodi za nabavu nefinancijske imovine</w:t>
            </w:r>
          </w:p>
        </w:tc>
        <w:tc>
          <w:tcPr>
            <w:tcW w:w="1984" w:type="dxa"/>
            <w:tcBorders>
              <w:top w:val="nil"/>
              <w:left w:val="nil"/>
              <w:bottom w:val="nil"/>
              <w:right w:val="nil"/>
            </w:tcBorders>
            <w:shd w:val="clear" w:color="auto" w:fill="auto"/>
            <w:noWrap/>
            <w:vAlign w:val="bottom"/>
            <w:hideMark/>
          </w:tcPr>
          <w:p w14:paraId="799E0D5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3F739E0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60.000,00</w:t>
            </w:r>
          </w:p>
        </w:tc>
        <w:tc>
          <w:tcPr>
            <w:tcW w:w="1418" w:type="dxa"/>
            <w:tcBorders>
              <w:top w:val="nil"/>
              <w:left w:val="nil"/>
              <w:bottom w:val="nil"/>
              <w:right w:val="nil"/>
            </w:tcBorders>
            <w:shd w:val="clear" w:color="auto" w:fill="auto"/>
            <w:noWrap/>
            <w:vAlign w:val="bottom"/>
            <w:hideMark/>
          </w:tcPr>
          <w:p w14:paraId="5183168A"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2D04805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20BCDCD5"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08708C95"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60CDE241"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556DC54F"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6F373E8A"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032BE4F0"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508F58BF"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45 Rashodi za dodatna ulaganja na nefinancijskoj imovini</w:t>
            </w:r>
          </w:p>
        </w:tc>
        <w:tc>
          <w:tcPr>
            <w:tcW w:w="1984" w:type="dxa"/>
            <w:tcBorders>
              <w:top w:val="nil"/>
              <w:left w:val="nil"/>
              <w:bottom w:val="nil"/>
              <w:right w:val="nil"/>
            </w:tcBorders>
            <w:shd w:val="clear" w:color="auto" w:fill="auto"/>
            <w:noWrap/>
            <w:vAlign w:val="bottom"/>
            <w:hideMark/>
          </w:tcPr>
          <w:p w14:paraId="264C8AE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617A836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60.000,00</w:t>
            </w:r>
          </w:p>
        </w:tc>
        <w:tc>
          <w:tcPr>
            <w:tcW w:w="1418" w:type="dxa"/>
            <w:tcBorders>
              <w:top w:val="nil"/>
              <w:left w:val="nil"/>
              <w:bottom w:val="nil"/>
              <w:right w:val="nil"/>
            </w:tcBorders>
            <w:shd w:val="clear" w:color="auto" w:fill="auto"/>
            <w:noWrap/>
            <w:vAlign w:val="bottom"/>
            <w:hideMark/>
          </w:tcPr>
          <w:p w14:paraId="340F25E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442E3748"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3C0BA49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25B7049C"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7938ABE3"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0E270DCB"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0B48CEA2"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22690A" w:rsidRPr="0022690A" w14:paraId="4E0680FC"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45FA749F"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4.3. Spomenička renta</w:t>
            </w:r>
          </w:p>
        </w:tc>
        <w:tc>
          <w:tcPr>
            <w:tcW w:w="1984" w:type="dxa"/>
            <w:tcBorders>
              <w:top w:val="nil"/>
              <w:left w:val="nil"/>
              <w:bottom w:val="nil"/>
              <w:right w:val="nil"/>
            </w:tcBorders>
            <w:shd w:val="clear" w:color="000000" w:fill="FFFF99"/>
            <w:noWrap/>
            <w:vAlign w:val="bottom"/>
            <w:hideMark/>
          </w:tcPr>
          <w:p w14:paraId="3458E2C3"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FFFF99"/>
            <w:noWrap/>
            <w:vAlign w:val="bottom"/>
            <w:hideMark/>
          </w:tcPr>
          <w:p w14:paraId="51002C01"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6.000,00</w:t>
            </w:r>
          </w:p>
        </w:tc>
        <w:tc>
          <w:tcPr>
            <w:tcW w:w="1418" w:type="dxa"/>
            <w:tcBorders>
              <w:top w:val="nil"/>
              <w:left w:val="nil"/>
              <w:bottom w:val="nil"/>
              <w:right w:val="nil"/>
            </w:tcBorders>
            <w:shd w:val="clear" w:color="000000" w:fill="FFFF99"/>
            <w:noWrap/>
            <w:vAlign w:val="bottom"/>
            <w:hideMark/>
          </w:tcPr>
          <w:p w14:paraId="0EA5020D"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6.000,00</w:t>
            </w:r>
          </w:p>
        </w:tc>
        <w:tc>
          <w:tcPr>
            <w:tcW w:w="1417" w:type="dxa"/>
            <w:tcBorders>
              <w:top w:val="nil"/>
              <w:left w:val="nil"/>
              <w:bottom w:val="nil"/>
              <w:right w:val="nil"/>
            </w:tcBorders>
            <w:shd w:val="clear" w:color="000000" w:fill="FFFF99"/>
            <w:noWrap/>
            <w:vAlign w:val="bottom"/>
            <w:hideMark/>
          </w:tcPr>
          <w:p w14:paraId="6B4C5E79"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6.000,00</w:t>
            </w:r>
          </w:p>
        </w:tc>
        <w:tc>
          <w:tcPr>
            <w:tcW w:w="1701" w:type="dxa"/>
            <w:tcBorders>
              <w:top w:val="nil"/>
              <w:left w:val="nil"/>
              <w:bottom w:val="nil"/>
              <w:right w:val="nil"/>
            </w:tcBorders>
            <w:shd w:val="clear" w:color="000000" w:fill="FFFF99"/>
            <w:noWrap/>
            <w:vAlign w:val="bottom"/>
            <w:hideMark/>
          </w:tcPr>
          <w:p w14:paraId="6BD1392C"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6.000,00</w:t>
            </w:r>
          </w:p>
        </w:tc>
        <w:tc>
          <w:tcPr>
            <w:tcW w:w="8168" w:type="dxa"/>
            <w:tcBorders>
              <w:top w:val="nil"/>
              <w:left w:val="nil"/>
              <w:bottom w:val="nil"/>
              <w:right w:val="nil"/>
            </w:tcBorders>
            <w:shd w:val="clear" w:color="000000" w:fill="FFFFFF"/>
            <w:noWrap/>
            <w:vAlign w:val="bottom"/>
            <w:hideMark/>
          </w:tcPr>
          <w:p w14:paraId="548B3881"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7C039FE0"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32194D9C"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0FC32F9E"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FE3D30" w:rsidRPr="0022690A" w14:paraId="26FBA041"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6A8F336A"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 Rashodi za nabavu nefinancijske imovine</w:t>
            </w:r>
          </w:p>
        </w:tc>
        <w:tc>
          <w:tcPr>
            <w:tcW w:w="1984" w:type="dxa"/>
            <w:tcBorders>
              <w:top w:val="nil"/>
              <w:left w:val="nil"/>
              <w:bottom w:val="nil"/>
              <w:right w:val="nil"/>
            </w:tcBorders>
            <w:shd w:val="clear" w:color="auto" w:fill="auto"/>
            <w:noWrap/>
            <w:vAlign w:val="bottom"/>
            <w:hideMark/>
          </w:tcPr>
          <w:p w14:paraId="12B44A9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299F527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6.000,00</w:t>
            </w:r>
          </w:p>
        </w:tc>
        <w:tc>
          <w:tcPr>
            <w:tcW w:w="1418" w:type="dxa"/>
            <w:tcBorders>
              <w:top w:val="nil"/>
              <w:left w:val="nil"/>
              <w:bottom w:val="nil"/>
              <w:right w:val="nil"/>
            </w:tcBorders>
            <w:shd w:val="clear" w:color="auto" w:fill="auto"/>
            <w:noWrap/>
            <w:vAlign w:val="bottom"/>
            <w:hideMark/>
          </w:tcPr>
          <w:p w14:paraId="602B4225"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6.000,00</w:t>
            </w:r>
          </w:p>
        </w:tc>
        <w:tc>
          <w:tcPr>
            <w:tcW w:w="1417" w:type="dxa"/>
            <w:tcBorders>
              <w:top w:val="nil"/>
              <w:left w:val="nil"/>
              <w:bottom w:val="nil"/>
              <w:right w:val="nil"/>
            </w:tcBorders>
            <w:shd w:val="clear" w:color="auto" w:fill="auto"/>
            <w:noWrap/>
            <w:vAlign w:val="bottom"/>
            <w:hideMark/>
          </w:tcPr>
          <w:p w14:paraId="7695780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6.000,00</w:t>
            </w:r>
          </w:p>
        </w:tc>
        <w:tc>
          <w:tcPr>
            <w:tcW w:w="1701" w:type="dxa"/>
            <w:tcBorders>
              <w:top w:val="nil"/>
              <w:left w:val="nil"/>
              <w:bottom w:val="nil"/>
              <w:right w:val="nil"/>
            </w:tcBorders>
            <w:shd w:val="clear" w:color="auto" w:fill="auto"/>
            <w:noWrap/>
            <w:vAlign w:val="bottom"/>
            <w:hideMark/>
          </w:tcPr>
          <w:p w14:paraId="5F29B42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6.000,00</w:t>
            </w:r>
          </w:p>
        </w:tc>
        <w:tc>
          <w:tcPr>
            <w:tcW w:w="8168" w:type="dxa"/>
            <w:tcBorders>
              <w:top w:val="nil"/>
              <w:left w:val="nil"/>
              <w:bottom w:val="nil"/>
              <w:right w:val="nil"/>
            </w:tcBorders>
            <w:shd w:val="clear" w:color="000000" w:fill="FFFFFF"/>
            <w:noWrap/>
            <w:vAlign w:val="bottom"/>
            <w:hideMark/>
          </w:tcPr>
          <w:p w14:paraId="5DF10453"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023FBAEC"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61F2B03F"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366049CA"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408924C6"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1E3F973C"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45 Rashodi za dodatna ulaganja na nefinancijskoj imovini</w:t>
            </w:r>
          </w:p>
        </w:tc>
        <w:tc>
          <w:tcPr>
            <w:tcW w:w="1984" w:type="dxa"/>
            <w:tcBorders>
              <w:top w:val="nil"/>
              <w:left w:val="nil"/>
              <w:bottom w:val="nil"/>
              <w:right w:val="nil"/>
            </w:tcBorders>
            <w:shd w:val="clear" w:color="auto" w:fill="auto"/>
            <w:noWrap/>
            <w:vAlign w:val="bottom"/>
            <w:hideMark/>
          </w:tcPr>
          <w:p w14:paraId="0899A66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09925DF8"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6.000,00</w:t>
            </w:r>
          </w:p>
        </w:tc>
        <w:tc>
          <w:tcPr>
            <w:tcW w:w="1418" w:type="dxa"/>
            <w:tcBorders>
              <w:top w:val="nil"/>
              <w:left w:val="nil"/>
              <w:bottom w:val="nil"/>
              <w:right w:val="nil"/>
            </w:tcBorders>
            <w:shd w:val="clear" w:color="auto" w:fill="auto"/>
            <w:noWrap/>
            <w:vAlign w:val="bottom"/>
            <w:hideMark/>
          </w:tcPr>
          <w:p w14:paraId="4F2BB9A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6.000,00</w:t>
            </w:r>
          </w:p>
        </w:tc>
        <w:tc>
          <w:tcPr>
            <w:tcW w:w="1417" w:type="dxa"/>
            <w:tcBorders>
              <w:top w:val="nil"/>
              <w:left w:val="nil"/>
              <w:bottom w:val="nil"/>
              <w:right w:val="nil"/>
            </w:tcBorders>
            <w:shd w:val="clear" w:color="auto" w:fill="auto"/>
            <w:noWrap/>
            <w:vAlign w:val="bottom"/>
            <w:hideMark/>
          </w:tcPr>
          <w:p w14:paraId="5B7EFFB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6.000,00</w:t>
            </w:r>
          </w:p>
        </w:tc>
        <w:tc>
          <w:tcPr>
            <w:tcW w:w="1701" w:type="dxa"/>
            <w:tcBorders>
              <w:top w:val="nil"/>
              <w:left w:val="nil"/>
              <w:bottom w:val="nil"/>
              <w:right w:val="nil"/>
            </w:tcBorders>
            <w:shd w:val="clear" w:color="auto" w:fill="auto"/>
            <w:noWrap/>
            <w:vAlign w:val="bottom"/>
            <w:hideMark/>
          </w:tcPr>
          <w:p w14:paraId="322599A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6.000,00</w:t>
            </w:r>
          </w:p>
        </w:tc>
        <w:tc>
          <w:tcPr>
            <w:tcW w:w="8168" w:type="dxa"/>
            <w:tcBorders>
              <w:top w:val="nil"/>
              <w:left w:val="nil"/>
              <w:bottom w:val="nil"/>
              <w:right w:val="nil"/>
            </w:tcBorders>
            <w:shd w:val="clear" w:color="000000" w:fill="FFFFFF"/>
            <w:noWrap/>
            <w:vAlign w:val="bottom"/>
            <w:hideMark/>
          </w:tcPr>
          <w:p w14:paraId="67837028"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387290FD"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1E310750"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59F253E4"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22690A" w:rsidRPr="0022690A" w14:paraId="25844810"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68549CB0"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5.2. Tekuće pomoći iz državnog proračuna</w:t>
            </w:r>
          </w:p>
        </w:tc>
        <w:tc>
          <w:tcPr>
            <w:tcW w:w="1984" w:type="dxa"/>
            <w:tcBorders>
              <w:top w:val="nil"/>
              <w:left w:val="nil"/>
              <w:bottom w:val="nil"/>
              <w:right w:val="nil"/>
            </w:tcBorders>
            <w:shd w:val="clear" w:color="000000" w:fill="FFFF99"/>
            <w:noWrap/>
            <w:vAlign w:val="bottom"/>
            <w:hideMark/>
          </w:tcPr>
          <w:p w14:paraId="110C0733"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FFFF99"/>
            <w:noWrap/>
            <w:vAlign w:val="bottom"/>
            <w:hideMark/>
          </w:tcPr>
          <w:p w14:paraId="157CDB4A"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FFFF99"/>
            <w:noWrap/>
            <w:vAlign w:val="bottom"/>
            <w:hideMark/>
          </w:tcPr>
          <w:p w14:paraId="71F55C5A"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60.000,00</w:t>
            </w:r>
          </w:p>
        </w:tc>
        <w:tc>
          <w:tcPr>
            <w:tcW w:w="1417" w:type="dxa"/>
            <w:tcBorders>
              <w:top w:val="nil"/>
              <w:left w:val="nil"/>
              <w:bottom w:val="nil"/>
              <w:right w:val="nil"/>
            </w:tcBorders>
            <w:shd w:val="clear" w:color="000000" w:fill="FFFF99"/>
            <w:noWrap/>
            <w:vAlign w:val="bottom"/>
            <w:hideMark/>
          </w:tcPr>
          <w:p w14:paraId="6CE4EAEB"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30.000,00</w:t>
            </w:r>
          </w:p>
        </w:tc>
        <w:tc>
          <w:tcPr>
            <w:tcW w:w="1701" w:type="dxa"/>
            <w:tcBorders>
              <w:top w:val="nil"/>
              <w:left w:val="nil"/>
              <w:bottom w:val="nil"/>
              <w:right w:val="nil"/>
            </w:tcBorders>
            <w:shd w:val="clear" w:color="000000" w:fill="FFFF99"/>
            <w:noWrap/>
            <w:vAlign w:val="bottom"/>
            <w:hideMark/>
          </w:tcPr>
          <w:p w14:paraId="25152DE3"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30.000,00</w:t>
            </w:r>
          </w:p>
        </w:tc>
        <w:tc>
          <w:tcPr>
            <w:tcW w:w="8168" w:type="dxa"/>
            <w:tcBorders>
              <w:top w:val="nil"/>
              <w:left w:val="nil"/>
              <w:bottom w:val="nil"/>
              <w:right w:val="nil"/>
            </w:tcBorders>
            <w:shd w:val="clear" w:color="000000" w:fill="FFFFFF"/>
            <w:noWrap/>
            <w:vAlign w:val="bottom"/>
            <w:hideMark/>
          </w:tcPr>
          <w:p w14:paraId="388E2253"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3FC7A138"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6880BDBA"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2DFB875A"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FE3D30" w:rsidRPr="0022690A" w14:paraId="04D34770"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5ECD4269"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 Rashodi za nabavu nefinancijske imovine</w:t>
            </w:r>
          </w:p>
        </w:tc>
        <w:tc>
          <w:tcPr>
            <w:tcW w:w="1984" w:type="dxa"/>
            <w:tcBorders>
              <w:top w:val="nil"/>
              <w:left w:val="nil"/>
              <w:bottom w:val="nil"/>
              <w:right w:val="nil"/>
            </w:tcBorders>
            <w:shd w:val="clear" w:color="auto" w:fill="auto"/>
            <w:noWrap/>
            <w:vAlign w:val="bottom"/>
            <w:hideMark/>
          </w:tcPr>
          <w:p w14:paraId="0379A39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6C86A655"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04A8051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60.000,00</w:t>
            </w:r>
          </w:p>
        </w:tc>
        <w:tc>
          <w:tcPr>
            <w:tcW w:w="1417" w:type="dxa"/>
            <w:tcBorders>
              <w:top w:val="nil"/>
              <w:left w:val="nil"/>
              <w:bottom w:val="nil"/>
              <w:right w:val="nil"/>
            </w:tcBorders>
            <w:shd w:val="clear" w:color="auto" w:fill="auto"/>
            <w:noWrap/>
            <w:vAlign w:val="bottom"/>
            <w:hideMark/>
          </w:tcPr>
          <w:p w14:paraId="3CD800B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30.000,00</w:t>
            </w:r>
          </w:p>
        </w:tc>
        <w:tc>
          <w:tcPr>
            <w:tcW w:w="1701" w:type="dxa"/>
            <w:tcBorders>
              <w:top w:val="nil"/>
              <w:left w:val="nil"/>
              <w:bottom w:val="nil"/>
              <w:right w:val="nil"/>
            </w:tcBorders>
            <w:shd w:val="clear" w:color="auto" w:fill="auto"/>
            <w:noWrap/>
            <w:vAlign w:val="bottom"/>
            <w:hideMark/>
          </w:tcPr>
          <w:p w14:paraId="45A089F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30.000,00</w:t>
            </w:r>
          </w:p>
        </w:tc>
        <w:tc>
          <w:tcPr>
            <w:tcW w:w="8168" w:type="dxa"/>
            <w:tcBorders>
              <w:top w:val="nil"/>
              <w:left w:val="nil"/>
              <w:bottom w:val="nil"/>
              <w:right w:val="nil"/>
            </w:tcBorders>
            <w:shd w:val="clear" w:color="000000" w:fill="FFFFFF"/>
            <w:noWrap/>
            <w:vAlign w:val="bottom"/>
            <w:hideMark/>
          </w:tcPr>
          <w:p w14:paraId="3ADA34AE"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6023D086"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5903924C"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791063D8"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0060B7F0"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386851CE"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45 Rashodi za dodatna ulaganja na nefinancijskoj imovini</w:t>
            </w:r>
          </w:p>
        </w:tc>
        <w:tc>
          <w:tcPr>
            <w:tcW w:w="1984" w:type="dxa"/>
            <w:tcBorders>
              <w:top w:val="nil"/>
              <w:left w:val="nil"/>
              <w:bottom w:val="nil"/>
              <w:right w:val="nil"/>
            </w:tcBorders>
            <w:shd w:val="clear" w:color="auto" w:fill="auto"/>
            <w:noWrap/>
            <w:vAlign w:val="bottom"/>
            <w:hideMark/>
          </w:tcPr>
          <w:p w14:paraId="1517159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31A32B5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5BC1EC3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60.000,00</w:t>
            </w:r>
          </w:p>
        </w:tc>
        <w:tc>
          <w:tcPr>
            <w:tcW w:w="1417" w:type="dxa"/>
            <w:tcBorders>
              <w:top w:val="nil"/>
              <w:left w:val="nil"/>
              <w:bottom w:val="nil"/>
              <w:right w:val="nil"/>
            </w:tcBorders>
            <w:shd w:val="clear" w:color="auto" w:fill="auto"/>
            <w:noWrap/>
            <w:vAlign w:val="bottom"/>
            <w:hideMark/>
          </w:tcPr>
          <w:p w14:paraId="398FC46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30.000,00</w:t>
            </w:r>
          </w:p>
        </w:tc>
        <w:tc>
          <w:tcPr>
            <w:tcW w:w="1701" w:type="dxa"/>
            <w:tcBorders>
              <w:top w:val="nil"/>
              <w:left w:val="nil"/>
              <w:bottom w:val="nil"/>
              <w:right w:val="nil"/>
            </w:tcBorders>
            <w:shd w:val="clear" w:color="auto" w:fill="auto"/>
            <w:noWrap/>
            <w:vAlign w:val="bottom"/>
            <w:hideMark/>
          </w:tcPr>
          <w:p w14:paraId="5B6DCB9A"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30.000,00</w:t>
            </w:r>
          </w:p>
        </w:tc>
        <w:tc>
          <w:tcPr>
            <w:tcW w:w="8168" w:type="dxa"/>
            <w:tcBorders>
              <w:top w:val="nil"/>
              <w:left w:val="nil"/>
              <w:bottom w:val="nil"/>
              <w:right w:val="nil"/>
            </w:tcBorders>
            <w:shd w:val="clear" w:color="000000" w:fill="FFFFFF"/>
            <w:noWrap/>
            <w:vAlign w:val="bottom"/>
            <w:hideMark/>
          </w:tcPr>
          <w:p w14:paraId="1E28B148"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1A25E4EF"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3ACC6D21"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4F836FB1"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22690A" w:rsidRPr="0022690A" w14:paraId="0B632FC0"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197D357A"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Kapitalni projekt K103421 Spomen obilježje ratnim brigadama na Trgu 133. Brigade</w:t>
            </w:r>
          </w:p>
        </w:tc>
        <w:tc>
          <w:tcPr>
            <w:tcW w:w="1984" w:type="dxa"/>
            <w:tcBorders>
              <w:top w:val="nil"/>
              <w:left w:val="nil"/>
              <w:bottom w:val="nil"/>
              <w:right w:val="nil"/>
            </w:tcBorders>
            <w:shd w:val="clear" w:color="000000" w:fill="CCCCFF"/>
            <w:noWrap/>
            <w:vAlign w:val="bottom"/>
            <w:hideMark/>
          </w:tcPr>
          <w:p w14:paraId="73794124"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CCCCFF"/>
            <w:noWrap/>
            <w:vAlign w:val="bottom"/>
            <w:hideMark/>
          </w:tcPr>
          <w:p w14:paraId="0DC4F6A7"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26.600,00</w:t>
            </w:r>
          </w:p>
        </w:tc>
        <w:tc>
          <w:tcPr>
            <w:tcW w:w="1418" w:type="dxa"/>
            <w:tcBorders>
              <w:top w:val="nil"/>
              <w:left w:val="nil"/>
              <w:bottom w:val="nil"/>
              <w:right w:val="nil"/>
            </w:tcBorders>
            <w:shd w:val="clear" w:color="000000" w:fill="CCCCFF"/>
            <w:noWrap/>
            <w:vAlign w:val="bottom"/>
            <w:hideMark/>
          </w:tcPr>
          <w:p w14:paraId="58371200"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CCCCFF"/>
            <w:noWrap/>
            <w:vAlign w:val="bottom"/>
            <w:hideMark/>
          </w:tcPr>
          <w:p w14:paraId="53BA5FB8"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CCCCFF"/>
            <w:noWrap/>
            <w:vAlign w:val="bottom"/>
            <w:hideMark/>
          </w:tcPr>
          <w:p w14:paraId="2FF6E7E4"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2E2AEBB3"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3FA0EBA6"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1B7D0CEF"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2765E732"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22690A" w:rsidRPr="0022690A" w14:paraId="142BF32A"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772B9045"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1.1. Opći prihodi i primici</w:t>
            </w:r>
          </w:p>
        </w:tc>
        <w:tc>
          <w:tcPr>
            <w:tcW w:w="1984" w:type="dxa"/>
            <w:tcBorders>
              <w:top w:val="nil"/>
              <w:left w:val="nil"/>
              <w:bottom w:val="nil"/>
              <w:right w:val="nil"/>
            </w:tcBorders>
            <w:shd w:val="clear" w:color="000000" w:fill="FFFF99"/>
            <w:noWrap/>
            <w:vAlign w:val="bottom"/>
            <w:hideMark/>
          </w:tcPr>
          <w:p w14:paraId="5D4A97C2"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FFFF99"/>
            <w:noWrap/>
            <w:vAlign w:val="bottom"/>
            <w:hideMark/>
          </w:tcPr>
          <w:p w14:paraId="11ACCE83"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26.600,00</w:t>
            </w:r>
          </w:p>
        </w:tc>
        <w:tc>
          <w:tcPr>
            <w:tcW w:w="1418" w:type="dxa"/>
            <w:tcBorders>
              <w:top w:val="nil"/>
              <w:left w:val="nil"/>
              <w:bottom w:val="nil"/>
              <w:right w:val="nil"/>
            </w:tcBorders>
            <w:shd w:val="clear" w:color="000000" w:fill="FFFF99"/>
            <w:noWrap/>
            <w:vAlign w:val="bottom"/>
            <w:hideMark/>
          </w:tcPr>
          <w:p w14:paraId="2D7B33AF"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FFFF99"/>
            <w:noWrap/>
            <w:vAlign w:val="bottom"/>
            <w:hideMark/>
          </w:tcPr>
          <w:p w14:paraId="6A7A8DF9"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FFFF99"/>
            <w:noWrap/>
            <w:vAlign w:val="bottom"/>
            <w:hideMark/>
          </w:tcPr>
          <w:p w14:paraId="7AA57BA5"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39856240"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4D170E16"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08843DDC"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5445C88F"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FE3D30" w:rsidRPr="0022690A" w14:paraId="27C4306C"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751C443B"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 Rashodi za nabavu nefinancijske imovine</w:t>
            </w:r>
          </w:p>
        </w:tc>
        <w:tc>
          <w:tcPr>
            <w:tcW w:w="1984" w:type="dxa"/>
            <w:tcBorders>
              <w:top w:val="nil"/>
              <w:left w:val="nil"/>
              <w:bottom w:val="nil"/>
              <w:right w:val="nil"/>
            </w:tcBorders>
            <w:shd w:val="clear" w:color="auto" w:fill="auto"/>
            <w:noWrap/>
            <w:vAlign w:val="bottom"/>
            <w:hideMark/>
          </w:tcPr>
          <w:p w14:paraId="5872918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3E46D3D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26.600,00</w:t>
            </w:r>
          </w:p>
        </w:tc>
        <w:tc>
          <w:tcPr>
            <w:tcW w:w="1418" w:type="dxa"/>
            <w:tcBorders>
              <w:top w:val="nil"/>
              <w:left w:val="nil"/>
              <w:bottom w:val="nil"/>
              <w:right w:val="nil"/>
            </w:tcBorders>
            <w:shd w:val="clear" w:color="auto" w:fill="auto"/>
            <w:noWrap/>
            <w:vAlign w:val="bottom"/>
            <w:hideMark/>
          </w:tcPr>
          <w:p w14:paraId="3E38F3F5"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29F3E19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0C21FA55"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0E8D4342"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5C59ED2D"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00ECCC04"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175B61D0"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0E9C2216"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2C8265A2"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42 Rashodi za nabavu proizvedene dugotrajne imovine</w:t>
            </w:r>
          </w:p>
        </w:tc>
        <w:tc>
          <w:tcPr>
            <w:tcW w:w="1984" w:type="dxa"/>
            <w:tcBorders>
              <w:top w:val="nil"/>
              <w:left w:val="nil"/>
              <w:bottom w:val="nil"/>
              <w:right w:val="nil"/>
            </w:tcBorders>
            <w:shd w:val="clear" w:color="auto" w:fill="auto"/>
            <w:noWrap/>
            <w:vAlign w:val="bottom"/>
            <w:hideMark/>
          </w:tcPr>
          <w:p w14:paraId="2181B12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07754D2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26.600,00</w:t>
            </w:r>
          </w:p>
        </w:tc>
        <w:tc>
          <w:tcPr>
            <w:tcW w:w="1418" w:type="dxa"/>
            <w:tcBorders>
              <w:top w:val="nil"/>
              <w:left w:val="nil"/>
              <w:bottom w:val="nil"/>
              <w:right w:val="nil"/>
            </w:tcBorders>
            <w:shd w:val="clear" w:color="auto" w:fill="auto"/>
            <w:noWrap/>
            <w:vAlign w:val="bottom"/>
            <w:hideMark/>
          </w:tcPr>
          <w:p w14:paraId="3A1E245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31657BF5"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1D512D5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4E451315"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4AF9FA79"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730AD8BC"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022989E7"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22690A" w:rsidRPr="0022690A" w14:paraId="2D1ED6E4"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16D45E32"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Kapitalni projekt K103422 Rekonstrukcija tržnice</w:t>
            </w:r>
          </w:p>
        </w:tc>
        <w:tc>
          <w:tcPr>
            <w:tcW w:w="1984" w:type="dxa"/>
            <w:tcBorders>
              <w:top w:val="nil"/>
              <w:left w:val="nil"/>
              <w:bottom w:val="nil"/>
              <w:right w:val="nil"/>
            </w:tcBorders>
            <w:shd w:val="clear" w:color="000000" w:fill="CCCCFF"/>
            <w:noWrap/>
            <w:vAlign w:val="bottom"/>
            <w:hideMark/>
          </w:tcPr>
          <w:p w14:paraId="6C2E511E"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CCCCFF"/>
            <w:noWrap/>
            <w:vAlign w:val="bottom"/>
            <w:hideMark/>
          </w:tcPr>
          <w:p w14:paraId="47EAEB80"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CCCCFF"/>
            <w:noWrap/>
            <w:vAlign w:val="bottom"/>
            <w:hideMark/>
          </w:tcPr>
          <w:p w14:paraId="1A59743B"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606.000,00</w:t>
            </w:r>
          </w:p>
        </w:tc>
        <w:tc>
          <w:tcPr>
            <w:tcW w:w="1417" w:type="dxa"/>
            <w:tcBorders>
              <w:top w:val="nil"/>
              <w:left w:val="nil"/>
              <w:bottom w:val="nil"/>
              <w:right w:val="nil"/>
            </w:tcBorders>
            <w:shd w:val="clear" w:color="000000" w:fill="CCCCFF"/>
            <w:noWrap/>
            <w:vAlign w:val="bottom"/>
            <w:hideMark/>
          </w:tcPr>
          <w:p w14:paraId="74CCB008"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CCCCFF"/>
            <w:noWrap/>
            <w:vAlign w:val="bottom"/>
            <w:hideMark/>
          </w:tcPr>
          <w:p w14:paraId="6B8A1060"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2AA31B40"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4E594123"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5124C237"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0A3BA468"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22690A" w:rsidRPr="0022690A" w14:paraId="2FDB53EC"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1326A9A5"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4.B. Naknada za korištenje prostora elektrana</w:t>
            </w:r>
          </w:p>
        </w:tc>
        <w:tc>
          <w:tcPr>
            <w:tcW w:w="1984" w:type="dxa"/>
            <w:tcBorders>
              <w:top w:val="nil"/>
              <w:left w:val="nil"/>
              <w:bottom w:val="nil"/>
              <w:right w:val="nil"/>
            </w:tcBorders>
            <w:shd w:val="clear" w:color="000000" w:fill="FFFF99"/>
            <w:noWrap/>
            <w:vAlign w:val="bottom"/>
            <w:hideMark/>
          </w:tcPr>
          <w:p w14:paraId="4D46D6FD"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FFFF99"/>
            <w:noWrap/>
            <w:vAlign w:val="bottom"/>
            <w:hideMark/>
          </w:tcPr>
          <w:p w14:paraId="31B27CA8"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FFFF99"/>
            <w:noWrap/>
            <w:vAlign w:val="bottom"/>
            <w:hideMark/>
          </w:tcPr>
          <w:p w14:paraId="2764FD38"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115.000,00</w:t>
            </w:r>
          </w:p>
        </w:tc>
        <w:tc>
          <w:tcPr>
            <w:tcW w:w="1417" w:type="dxa"/>
            <w:tcBorders>
              <w:top w:val="nil"/>
              <w:left w:val="nil"/>
              <w:bottom w:val="nil"/>
              <w:right w:val="nil"/>
            </w:tcBorders>
            <w:shd w:val="clear" w:color="000000" w:fill="FFFF99"/>
            <w:noWrap/>
            <w:vAlign w:val="bottom"/>
            <w:hideMark/>
          </w:tcPr>
          <w:p w14:paraId="68530C0E"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FFFF99"/>
            <w:noWrap/>
            <w:vAlign w:val="bottom"/>
            <w:hideMark/>
          </w:tcPr>
          <w:p w14:paraId="55027690"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5A8B475B"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2C3D4E1E"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46EAA97E"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33752363"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FE3D30" w:rsidRPr="0022690A" w14:paraId="70F5273C"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0C2F5F1A"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 Rashodi za nabavu nefinancijske imovine</w:t>
            </w:r>
          </w:p>
        </w:tc>
        <w:tc>
          <w:tcPr>
            <w:tcW w:w="1984" w:type="dxa"/>
            <w:tcBorders>
              <w:top w:val="nil"/>
              <w:left w:val="nil"/>
              <w:bottom w:val="nil"/>
              <w:right w:val="nil"/>
            </w:tcBorders>
            <w:shd w:val="clear" w:color="auto" w:fill="auto"/>
            <w:noWrap/>
            <w:vAlign w:val="bottom"/>
            <w:hideMark/>
          </w:tcPr>
          <w:p w14:paraId="10601E2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52723A8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033C1DE5"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115.000,00</w:t>
            </w:r>
          </w:p>
        </w:tc>
        <w:tc>
          <w:tcPr>
            <w:tcW w:w="1417" w:type="dxa"/>
            <w:tcBorders>
              <w:top w:val="nil"/>
              <w:left w:val="nil"/>
              <w:bottom w:val="nil"/>
              <w:right w:val="nil"/>
            </w:tcBorders>
            <w:shd w:val="clear" w:color="auto" w:fill="auto"/>
            <w:noWrap/>
            <w:vAlign w:val="bottom"/>
            <w:hideMark/>
          </w:tcPr>
          <w:p w14:paraId="34538D4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04604B7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7D3B0CAF"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5D627F39"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26B78C0B"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6A844FC5"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63C9B3CC"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07EF0D81"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42 Rashodi za nabavu proizvedene dugotrajne imovine</w:t>
            </w:r>
          </w:p>
        </w:tc>
        <w:tc>
          <w:tcPr>
            <w:tcW w:w="1984" w:type="dxa"/>
            <w:tcBorders>
              <w:top w:val="nil"/>
              <w:left w:val="nil"/>
              <w:bottom w:val="nil"/>
              <w:right w:val="nil"/>
            </w:tcBorders>
            <w:shd w:val="clear" w:color="auto" w:fill="auto"/>
            <w:noWrap/>
            <w:vAlign w:val="bottom"/>
            <w:hideMark/>
          </w:tcPr>
          <w:p w14:paraId="78E5C62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21EEF00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667A0E55"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115.000,00</w:t>
            </w:r>
          </w:p>
        </w:tc>
        <w:tc>
          <w:tcPr>
            <w:tcW w:w="1417" w:type="dxa"/>
            <w:tcBorders>
              <w:top w:val="nil"/>
              <w:left w:val="nil"/>
              <w:bottom w:val="nil"/>
              <w:right w:val="nil"/>
            </w:tcBorders>
            <w:shd w:val="clear" w:color="auto" w:fill="auto"/>
            <w:noWrap/>
            <w:vAlign w:val="bottom"/>
            <w:hideMark/>
          </w:tcPr>
          <w:p w14:paraId="7384C70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47D3D31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2457310B"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4001323C"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08F10D54"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229907B7"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22690A" w:rsidRPr="0022690A" w14:paraId="131C6334"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4C037B6A"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5.1. Kapitalne pomoći iz državnog proračuna</w:t>
            </w:r>
          </w:p>
        </w:tc>
        <w:tc>
          <w:tcPr>
            <w:tcW w:w="1984" w:type="dxa"/>
            <w:tcBorders>
              <w:top w:val="nil"/>
              <w:left w:val="nil"/>
              <w:bottom w:val="nil"/>
              <w:right w:val="nil"/>
            </w:tcBorders>
            <w:shd w:val="clear" w:color="000000" w:fill="FFFF99"/>
            <w:noWrap/>
            <w:vAlign w:val="bottom"/>
            <w:hideMark/>
          </w:tcPr>
          <w:p w14:paraId="3CA27756"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FFFF99"/>
            <w:noWrap/>
            <w:vAlign w:val="bottom"/>
            <w:hideMark/>
          </w:tcPr>
          <w:p w14:paraId="3FC8F250"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FFFF99"/>
            <w:noWrap/>
            <w:vAlign w:val="bottom"/>
            <w:hideMark/>
          </w:tcPr>
          <w:p w14:paraId="1B04B943"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291.000,00</w:t>
            </w:r>
          </w:p>
        </w:tc>
        <w:tc>
          <w:tcPr>
            <w:tcW w:w="1417" w:type="dxa"/>
            <w:tcBorders>
              <w:top w:val="nil"/>
              <w:left w:val="nil"/>
              <w:bottom w:val="nil"/>
              <w:right w:val="nil"/>
            </w:tcBorders>
            <w:shd w:val="clear" w:color="000000" w:fill="FFFF99"/>
            <w:noWrap/>
            <w:vAlign w:val="bottom"/>
            <w:hideMark/>
          </w:tcPr>
          <w:p w14:paraId="1F43FCC9"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FFFF99"/>
            <w:noWrap/>
            <w:vAlign w:val="bottom"/>
            <w:hideMark/>
          </w:tcPr>
          <w:p w14:paraId="0E455C67"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15F6836F"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2D1CECA7"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49AF8667"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6DC3FF0C"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FE3D30" w:rsidRPr="0022690A" w14:paraId="7D9DABD3"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43166E79"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 Rashodi za nabavu nefinancijske imovine</w:t>
            </w:r>
          </w:p>
        </w:tc>
        <w:tc>
          <w:tcPr>
            <w:tcW w:w="1984" w:type="dxa"/>
            <w:tcBorders>
              <w:top w:val="nil"/>
              <w:left w:val="nil"/>
              <w:bottom w:val="nil"/>
              <w:right w:val="nil"/>
            </w:tcBorders>
            <w:shd w:val="clear" w:color="auto" w:fill="auto"/>
            <w:noWrap/>
            <w:vAlign w:val="bottom"/>
            <w:hideMark/>
          </w:tcPr>
          <w:p w14:paraId="4E98F4B8"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5CF10BB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265C23C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291.000,00</w:t>
            </w:r>
          </w:p>
        </w:tc>
        <w:tc>
          <w:tcPr>
            <w:tcW w:w="1417" w:type="dxa"/>
            <w:tcBorders>
              <w:top w:val="nil"/>
              <w:left w:val="nil"/>
              <w:bottom w:val="nil"/>
              <w:right w:val="nil"/>
            </w:tcBorders>
            <w:shd w:val="clear" w:color="auto" w:fill="auto"/>
            <w:noWrap/>
            <w:vAlign w:val="bottom"/>
            <w:hideMark/>
          </w:tcPr>
          <w:p w14:paraId="37D58C7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167B99A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1EC1D038"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0C5DAB32"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007D4F25"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6251F7D6"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27F36083"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24D5B637"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42 Rashodi za nabavu proizvedene dugotrajne imovine</w:t>
            </w:r>
          </w:p>
        </w:tc>
        <w:tc>
          <w:tcPr>
            <w:tcW w:w="1984" w:type="dxa"/>
            <w:tcBorders>
              <w:top w:val="nil"/>
              <w:left w:val="nil"/>
              <w:bottom w:val="nil"/>
              <w:right w:val="nil"/>
            </w:tcBorders>
            <w:shd w:val="clear" w:color="auto" w:fill="auto"/>
            <w:noWrap/>
            <w:vAlign w:val="bottom"/>
            <w:hideMark/>
          </w:tcPr>
          <w:p w14:paraId="35BC197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0C2AFBD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680C7E15"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291.000,00</w:t>
            </w:r>
          </w:p>
        </w:tc>
        <w:tc>
          <w:tcPr>
            <w:tcW w:w="1417" w:type="dxa"/>
            <w:tcBorders>
              <w:top w:val="nil"/>
              <w:left w:val="nil"/>
              <w:bottom w:val="nil"/>
              <w:right w:val="nil"/>
            </w:tcBorders>
            <w:shd w:val="clear" w:color="auto" w:fill="auto"/>
            <w:noWrap/>
            <w:vAlign w:val="bottom"/>
            <w:hideMark/>
          </w:tcPr>
          <w:p w14:paraId="424DEC0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4265BBAA"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53DD35C9"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68652F5E"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0CD710B4"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31A87DEB"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22690A" w:rsidRPr="0022690A" w14:paraId="740BA9B7"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3ECA47A6"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lastRenderedPageBreak/>
              <w:t>Izvor 5.2. Tekuće pomoći iz državnog proračuna</w:t>
            </w:r>
          </w:p>
        </w:tc>
        <w:tc>
          <w:tcPr>
            <w:tcW w:w="1984" w:type="dxa"/>
            <w:tcBorders>
              <w:top w:val="nil"/>
              <w:left w:val="nil"/>
              <w:bottom w:val="nil"/>
              <w:right w:val="nil"/>
            </w:tcBorders>
            <w:shd w:val="clear" w:color="000000" w:fill="FFFF99"/>
            <w:noWrap/>
            <w:vAlign w:val="bottom"/>
            <w:hideMark/>
          </w:tcPr>
          <w:p w14:paraId="712B7EC6"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FFFF99"/>
            <w:noWrap/>
            <w:vAlign w:val="bottom"/>
            <w:hideMark/>
          </w:tcPr>
          <w:p w14:paraId="2CAB591C"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FFFF99"/>
            <w:noWrap/>
            <w:vAlign w:val="bottom"/>
            <w:hideMark/>
          </w:tcPr>
          <w:p w14:paraId="44863F4B"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200.000,00</w:t>
            </w:r>
          </w:p>
        </w:tc>
        <w:tc>
          <w:tcPr>
            <w:tcW w:w="1417" w:type="dxa"/>
            <w:tcBorders>
              <w:top w:val="nil"/>
              <w:left w:val="nil"/>
              <w:bottom w:val="nil"/>
              <w:right w:val="nil"/>
            </w:tcBorders>
            <w:shd w:val="clear" w:color="000000" w:fill="FFFF99"/>
            <w:noWrap/>
            <w:vAlign w:val="bottom"/>
            <w:hideMark/>
          </w:tcPr>
          <w:p w14:paraId="6D36FBF5"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FFFF99"/>
            <w:noWrap/>
            <w:vAlign w:val="bottom"/>
            <w:hideMark/>
          </w:tcPr>
          <w:p w14:paraId="716CCC6E"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75EB7D7C"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663A030B"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5A93A6B8"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6D6FC5FF"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FE3D30" w:rsidRPr="0022690A" w14:paraId="1582142A"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7E7AC8D6"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 Rashodi za nabavu nefinancijske imovine</w:t>
            </w:r>
          </w:p>
        </w:tc>
        <w:tc>
          <w:tcPr>
            <w:tcW w:w="1984" w:type="dxa"/>
            <w:tcBorders>
              <w:top w:val="nil"/>
              <w:left w:val="nil"/>
              <w:bottom w:val="nil"/>
              <w:right w:val="nil"/>
            </w:tcBorders>
            <w:shd w:val="clear" w:color="auto" w:fill="auto"/>
            <w:noWrap/>
            <w:vAlign w:val="bottom"/>
            <w:hideMark/>
          </w:tcPr>
          <w:p w14:paraId="4777C795"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5930731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32BD5DD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200.000,00</w:t>
            </w:r>
          </w:p>
        </w:tc>
        <w:tc>
          <w:tcPr>
            <w:tcW w:w="1417" w:type="dxa"/>
            <w:tcBorders>
              <w:top w:val="nil"/>
              <w:left w:val="nil"/>
              <w:bottom w:val="nil"/>
              <w:right w:val="nil"/>
            </w:tcBorders>
            <w:shd w:val="clear" w:color="auto" w:fill="auto"/>
            <w:noWrap/>
            <w:vAlign w:val="bottom"/>
            <w:hideMark/>
          </w:tcPr>
          <w:p w14:paraId="25C65C1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45C8E8A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47913A63"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2979AFE6"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3C5DCC6B"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7577F1BF"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31DB55C1"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3A4C58C3"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42 Rashodi za nabavu proizvedene dugotrajne imovine</w:t>
            </w:r>
          </w:p>
        </w:tc>
        <w:tc>
          <w:tcPr>
            <w:tcW w:w="1984" w:type="dxa"/>
            <w:tcBorders>
              <w:top w:val="nil"/>
              <w:left w:val="nil"/>
              <w:bottom w:val="nil"/>
              <w:right w:val="nil"/>
            </w:tcBorders>
            <w:shd w:val="clear" w:color="auto" w:fill="auto"/>
            <w:noWrap/>
            <w:vAlign w:val="bottom"/>
            <w:hideMark/>
          </w:tcPr>
          <w:p w14:paraId="1DF611F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041B5A58"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286584E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200.000,00</w:t>
            </w:r>
          </w:p>
        </w:tc>
        <w:tc>
          <w:tcPr>
            <w:tcW w:w="1417" w:type="dxa"/>
            <w:tcBorders>
              <w:top w:val="nil"/>
              <w:left w:val="nil"/>
              <w:bottom w:val="nil"/>
              <w:right w:val="nil"/>
            </w:tcBorders>
            <w:shd w:val="clear" w:color="auto" w:fill="auto"/>
            <w:noWrap/>
            <w:vAlign w:val="bottom"/>
            <w:hideMark/>
          </w:tcPr>
          <w:p w14:paraId="59A7C4AA"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1430A38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28FEFA04"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58CA4238"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625B4538"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627B5E3E"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22690A" w:rsidRPr="0022690A" w14:paraId="2C43F205"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46758FCD"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xml:space="preserve">Kapitalni projekt K103423 Upis imena poginulih na spomenik braniteljima na Trgu </w:t>
            </w:r>
            <w:proofErr w:type="spellStart"/>
            <w:r w:rsidRPr="0022690A">
              <w:rPr>
                <w:rFonts w:ascii="Arial" w:eastAsia="Times New Roman" w:hAnsi="Arial" w:cs="Arial"/>
                <w:b/>
                <w:bCs/>
                <w:color w:val="000000"/>
                <w:kern w:val="0"/>
                <w:sz w:val="16"/>
                <w:szCs w:val="16"/>
                <w:lang w:eastAsia="hr-HR"/>
                <w14:ligatures w14:val="none"/>
              </w:rPr>
              <w:t>F.Tuđmana</w:t>
            </w:r>
            <w:proofErr w:type="spellEnd"/>
          </w:p>
        </w:tc>
        <w:tc>
          <w:tcPr>
            <w:tcW w:w="1984" w:type="dxa"/>
            <w:tcBorders>
              <w:top w:val="nil"/>
              <w:left w:val="nil"/>
              <w:bottom w:val="nil"/>
              <w:right w:val="nil"/>
            </w:tcBorders>
            <w:shd w:val="clear" w:color="000000" w:fill="CCCCFF"/>
            <w:noWrap/>
            <w:vAlign w:val="bottom"/>
            <w:hideMark/>
          </w:tcPr>
          <w:p w14:paraId="271A7847"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CCCCFF"/>
            <w:noWrap/>
            <w:vAlign w:val="bottom"/>
            <w:hideMark/>
          </w:tcPr>
          <w:p w14:paraId="3D84F63D"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CCCCFF"/>
            <w:noWrap/>
            <w:vAlign w:val="bottom"/>
            <w:hideMark/>
          </w:tcPr>
          <w:p w14:paraId="30E74FB6"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60.000,00</w:t>
            </w:r>
          </w:p>
        </w:tc>
        <w:tc>
          <w:tcPr>
            <w:tcW w:w="1417" w:type="dxa"/>
            <w:tcBorders>
              <w:top w:val="nil"/>
              <w:left w:val="nil"/>
              <w:bottom w:val="nil"/>
              <w:right w:val="nil"/>
            </w:tcBorders>
            <w:shd w:val="clear" w:color="000000" w:fill="CCCCFF"/>
            <w:noWrap/>
            <w:vAlign w:val="bottom"/>
            <w:hideMark/>
          </w:tcPr>
          <w:p w14:paraId="34E9D2E2"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CCCCFF"/>
            <w:noWrap/>
            <w:vAlign w:val="bottom"/>
            <w:hideMark/>
          </w:tcPr>
          <w:p w14:paraId="094BF2CF"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41AEA659"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6430722E"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31994459"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5FDFEAEA"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22690A" w:rsidRPr="0022690A" w14:paraId="5DACC4C1"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45A86995"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1.1. Opći prihodi i primici</w:t>
            </w:r>
          </w:p>
        </w:tc>
        <w:tc>
          <w:tcPr>
            <w:tcW w:w="1984" w:type="dxa"/>
            <w:tcBorders>
              <w:top w:val="nil"/>
              <w:left w:val="nil"/>
              <w:bottom w:val="nil"/>
              <w:right w:val="nil"/>
            </w:tcBorders>
            <w:shd w:val="clear" w:color="000000" w:fill="FFFF99"/>
            <w:noWrap/>
            <w:vAlign w:val="bottom"/>
            <w:hideMark/>
          </w:tcPr>
          <w:p w14:paraId="68E742B5"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FFFF99"/>
            <w:noWrap/>
            <w:vAlign w:val="bottom"/>
            <w:hideMark/>
          </w:tcPr>
          <w:p w14:paraId="0AF701D5"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FFFF99"/>
            <w:noWrap/>
            <w:vAlign w:val="bottom"/>
            <w:hideMark/>
          </w:tcPr>
          <w:p w14:paraId="410E0752"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30.000,00</w:t>
            </w:r>
          </w:p>
        </w:tc>
        <w:tc>
          <w:tcPr>
            <w:tcW w:w="1417" w:type="dxa"/>
            <w:tcBorders>
              <w:top w:val="nil"/>
              <w:left w:val="nil"/>
              <w:bottom w:val="nil"/>
              <w:right w:val="nil"/>
            </w:tcBorders>
            <w:shd w:val="clear" w:color="000000" w:fill="FFFF99"/>
            <w:noWrap/>
            <w:vAlign w:val="bottom"/>
            <w:hideMark/>
          </w:tcPr>
          <w:p w14:paraId="523B9E71"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FFFF99"/>
            <w:noWrap/>
            <w:vAlign w:val="bottom"/>
            <w:hideMark/>
          </w:tcPr>
          <w:p w14:paraId="543A4418"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5A532DE6"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4414C0F2"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6B3AEF6F"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4F006843"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FE3D30" w:rsidRPr="0022690A" w14:paraId="1CFE002D"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480507F7"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 Rashodi za nabavu nefinancijske imovine</w:t>
            </w:r>
          </w:p>
        </w:tc>
        <w:tc>
          <w:tcPr>
            <w:tcW w:w="1984" w:type="dxa"/>
            <w:tcBorders>
              <w:top w:val="nil"/>
              <w:left w:val="nil"/>
              <w:bottom w:val="nil"/>
              <w:right w:val="nil"/>
            </w:tcBorders>
            <w:shd w:val="clear" w:color="auto" w:fill="auto"/>
            <w:noWrap/>
            <w:vAlign w:val="bottom"/>
            <w:hideMark/>
          </w:tcPr>
          <w:p w14:paraId="040F5F2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5CC14B0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7E675348"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30.000,00</w:t>
            </w:r>
          </w:p>
        </w:tc>
        <w:tc>
          <w:tcPr>
            <w:tcW w:w="1417" w:type="dxa"/>
            <w:tcBorders>
              <w:top w:val="nil"/>
              <w:left w:val="nil"/>
              <w:bottom w:val="nil"/>
              <w:right w:val="nil"/>
            </w:tcBorders>
            <w:shd w:val="clear" w:color="auto" w:fill="auto"/>
            <w:noWrap/>
            <w:vAlign w:val="bottom"/>
            <w:hideMark/>
          </w:tcPr>
          <w:p w14:paraId="5CF2DCE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6C116B8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7357CDB2"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0A7B1EFA"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3060134B"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70D1001B"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0CE041AA"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57597545"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42 Rashodi za nabavu proizvedene dugotrajne imovine</w:t>
            </w:r>
          </w:p>
        </w:tc>
        <w:tc>
          <w:tcPr>
            <w:tcW w:w="1984" w:type="dxa"/>
            <w:tcBorders>
              <w:top w:val="nil"/>
              <w:left w:val="nil"/>
              <w:bottom w:val="nil"/>
              <w:right w:val="nil"/>
            </w:tcBorders>
            <w:shd w:val="clear" w:color="auto" w:fill="auto"/>
            <w:noWrap/>
            <w:vAlign w:val="bottom"/>
            <w:hideMark/>
          </w:tcPr>
          <w:p w14:paraId="1DF4B76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502BB98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3878B60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30.000,00</w:t>
            </w:r>
          </w:p>
        </w:tc>
        <w:tc>
          <w:tcPr>
            <w:tcW w:w="1417" w:type="dxa"/>
            <w:tcBorders>
              <w:top w:val="nil"/>
              <w:left w:val="nil"/>
              <w:bottom w:val="nil"/>
              <w:right w:val="nil"/>
            </w:tcBorders>
            <w:shd w:val="clear" w:color="auto" w:fill="auto"/>
            <w:noWrap/>
            <w:vAlign w:val="bottom"/>
            <w:hideMark/>
          </w:tcPr>
          <w:p w14:paraId="09ECD3F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5D8B4F0A"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44641CF5"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4FB7B32D"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5561ACD3"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1F2FEE93"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22690A" w:rsidRPr="0022690A" w14:paraId="5F26BE4B"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1243DC72"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7.1. Prihod od prodaje ili zamjene nefinancijske imovine</w:t>
            </w:r>
          </w:p>
        </w:tc>
        <w:tc>
          <w:tcPr>
            <w:tcW w:w="1984" w:type="dxa"/>
            <w:tcBorders>
              <w:top w:val="nil"/>
              <w:left w:val="nil"/>
              <w:bottom w:val="nil"/>
              <w:right w:val="nil"/>
            </w:tcBorders>
            <w:shd w:val="clear" w:color="000000" w:fill="FFFF99"/>
            <w:noWrap/>
            <w:vAlign w:val="bottom"/>
            <w:hideMark/>
          </w:tcPr>
          <w:p w14:paraId="506CB20B"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FFFF99"/>
            <w:noWrap/>
            <w:vAlign w:val="bottom"/>
            <w:hideMark/>
          </w:tcPr>
          <w:p w14:paraId="74F72569"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FFFF99"/>
            <w:noWrap/>
            <w:vAlign w:val="bottom"/>
            <w:hideMark/>
          </w:tcPr>
          <w:p w14:paraId="4863300B"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30.000,00</w:t>
            </w:r>
          </w:p>
        </w:tc>
        <w:tc>
          <w:tcPr>
            <w:tcW w:w="1417" w:type="dxa"/>
            <w:tcBorders>
              <w:top w:val="nil"/>
              <w:left w:val="nil"/>
              <w:bottom w:val="nil"/>
              <w:right w:val="nil"/>
            </w:tcBorders>
            <w:shd w:val="clear" w:color="000000" w:fill="FFFF99"/>
            <w:noWrap/>
            <w:vAlign w:val="bottom"/>
            <w:hideMark/>
          </w:tcPr>
          <w:p w14:paraId="2036FC6D"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FFFF99"/>
            <w:noWrap/>
            <w:vAlign w:val="bottom"/>
            <w:hideMark/>
          </w:tcPr>
          <w:p w14:paraId="787EA0AF"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2CE75788"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4215BCEB"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56FD6C45"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532F784B"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FE3D30" w:rsidRPr="0022690A" w14:paraId="5C69EF23"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6C5F3669"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 Rashodi za nabavu nefinancijske imovine</w:t>
            </w:r>
          </w:p>
        </w:tc>
        <w:tc>
          <w:tcPr>
            <w:tcW w:w="1984" w:type="dxa"/>
            <w:tcBorders>
              <w:top w:val="nil"/>
              <w:left w:val="nil"/>
              <w:bottom w:val="nil"/>
              <w:right w:val="nil"/>
            </w:tcBorders>
            <w:shd w:val="clear" w:color="auto" w:fill="auto"/>
            <w:noWrap/>
            <w:vAlign w:val="bottom"/>
            <w:hideMark/>
          </w:tcPr>
          <w:p w14:paraId="1BB73AF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5F5D703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1EA5E19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30.000,00</w:t>
            </w:r>
          </w:p>
        </w:tc>
        <w:tc>
          <w:tcPr>
            <w:tcW w:w="1417" w:type="dxa"/>
            <w:tcBorders>
              <w:top w:val="nil"/>
              <w:left w:val="nil"/>
              <w:bottom w:val="nil"/>
              <w:right w:val="nil"/>
            </w:tcBorders>
            <w:shd w:val="clear" w:color="auto" w:fill="auto"/>
            <w:noWrap/>
            <w:vAlign w:val="bottom"/>
            <w:hideMark/>
          </w:tcPr>
          <w:p w14:paraId="5CCB426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7CBE60B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2E92739A"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4369AA4B"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47B6E6CC"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4EC0FAFF"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7B8BCB78"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6707FE22"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42 Rashodi za nabavu proizvedene dugotrajne imovine</w:t>
            </w:r>
          </w:p>
        </w:tc>
        <w:tc>
          <w:tcPr>
            <w:tcW w:w="1984" w:type="dxa"/>
            <w:tcBorders>
              <w:top w:val="nil"/>
              <w:left w:val="nil"/>
              <w:bottom w:val="nil"/>
              <w:right w:val="nil"/>
            </w:tcBorders>
            <w:shd w:val="clear" w:color="auto" w:fill="auto"/>
            <w:noWrap/>
            <w:vAlign w:val="bottom"/>
            <w:hideMark/>
          </w:tcPr>
          <w:p w14:paraId="38AD583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6D1CEA4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095377AA"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30.000,00</w:t>
            </w:r>
          </w:p>
        </w:tc>
        <w:tc>
          <w:tcPr>
            <w:tcW w:w="1417" w:type="dxa"/>
            <w:tcBorders>
              <w:top w:val="nil"/>
              <w:left w:val="nil"/>
              <w:bottom w:val="nil"/>
              <w:right w:val="nil"/>
            </w:tcBorders>
            <w:shd w:val="clear" w:color="auto" w:fill="auto"/>
            <w:noWrap/>
            <w:vAlign w:val="bottom"/>
            <w:hideMark/>
          </w:tcPr>
          <w:p w14:paraId="6222632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5C42204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6FDC8F6A"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7B76D6FB"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19225698"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5560BEFD"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22690A" w:rsidRPr="0022690A" w14:paraId="415016E0"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3D09B973"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Tekući projekt T100004 Sufinanciranje izgradnje razvrstanih cesta</w:t>
            </w:r>
          </w:p>
        </w:tc>
        <w:tc>
          <w:tcPr>
            <w:tcW w:w="1984" w:type="dxa"/>
            <w:tcBorders>
              <w:top w:val="nil"/>
              <w:left w:val="nil"/>
              <w:bottom w:val="nil"/>
              <w:right w:val="nil"/>
            </w:tcBorders>
            <w:shd w:val="clear" w:color="000000" w:fill="CCCCFF"/>
            <w:noWrap/>
            <w:vAlign w:val="bottom"/>
            <w:hideMark/>
          </w:tcPr>
          <w:p w14:paraId="391C382F"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26.675,65</w:t>
            </w:r>
          </w:p>
        </w:tc>
        <w:tc>
          <w:tcPr>
            <w:tcW w:w="1843" w:type="dxa"/>
            <w:tcBorders>
              <w:top w:val="nil"/>
              <w:left w:val="nil"/>
              <w:bottom w:val="nil"/>
              <w:right w:val="nil"/>
            </w:tcBorders>
            <w:shd w:val="clear" w:color="000000" w:fill="CCCCFF"/>
            <w:noWrap/>
            <w:vAlign w:val="bottom"/>
            <w:hideMark/>
          </w:tcPr>
          <w:p w14:paraId="0AA440E3"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CCCCFF"/>
            <w:noWrap/>
            <w:vAlign w:val="bottom"/>
            <w:hideMark/>
          </w:tcPr>
          <w:p w14:paraId="5A5A07D3"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CCCCFF"/>
            <w:noWrap/>
            <w:vAlign w:val="bottom"/>
            <w:hideMark/>
          </w:tcPr>
          <w:p w14:paraId="4AEB0ECE"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CCCCFF"/>
            <w:noWrap/>
            <w:vAlign w:val="bottom"/>
            <w:hideMark/>
          </w:tcPr>
          <w:p w14:paraId="36A3D6EB"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4678C64B"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225C0BAE"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4038E349"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61742F86"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22690A" w:rsidRPr="0022690A" w14:paraId="1E3B7C46"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388A5822"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1.1. Opći prihodi i primici</w:t>
            </w:r>
          </w:p>
        </w:tc>
        <w:tc>
          <w:tcPr>
            <w:tcW w:w="1984" w:type="dxa"/>
            <w:tcBorders>
              <w:top w:val="nil"/>
              <w:left w:val="nil"/>
              <w:bottom w:val="nil"/>
              <w:right w:val="nil"/>
            </w:tcBorders>
            <w:shd w:val="clear" w:color="000000" w:fill="FFFF99"/>
            <w:noWrap/>
            <w:vAlign w:val="bottom"/>
            <w:hideMark/>
          </w:tcPr>
          <w:p w14:paraId="2E63D224"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26.675,65</w:t>
            </w:r>
          </w:p>
        </w:tc>
        <w:tc>
          <w:tcPr>
            <w:tcW w:w="1843" w:type="dxa"/>
            <w:tcBorders>
              <w:top w:val="nil"/>
              <w:left w:val="nil"/>
              <w:bottom w:val="nil"/>
              <w:right w:val="nil"/>
            </w:tcBorders>
            <w:shd w:val="clear" w:color="000000" w:fill="FFFF99"/>
            <w:noWrap/>
            <w:vAlign w:val="bottom"/>
            <w:hideMark/>
          </w:tcPr>
          <w:p w14:paraId="468174FC"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FFFF99"/>
            <w:noWrap/>
            <w:vAlign w:val="bottom"/>
            <w:hideMark/>
          </w:tcPr>
          <w:p w14:paraId="6F71D371"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FFFF99"/>
            <w:noWrap/>
            <w:vAlign w:val="bottom"/>
            <w:hideMark/>
          </w:tcPr>
          <w:p w14:paraId="7CC98577"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FFFF99"/>
            <w:noWrap/>
            <w:vAlign w:val="bottom"/>
            <w:hideMark/>
          </w:tcPr>
          <w:p w14:paraId="5A122A54"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05EEBB5A"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32960F36"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41D26834"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3FF467B6"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FE3D30" w:rsidRPr="0022690A" w14:paraId="2CF31B8C"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6B1B4405"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100D75A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26.675,65</w:t>
            </w:r>
          </w:p>
        </w:tc>
        <w:tc>
          <w:tcPr>
            <w:tcW w:w="1843" w:type="dxa"/>
            <w:tcBorders>
              <w:top w:val="nil"/>
              <w:left w:val="nil"/>
              <w:bottom w:val="nil"/>
              <w:right w:val="nil"/>
            </w:tcBorders>
            <w:shd w:val="clear" w:color="auto" w:fill="auto"/>
            <w:noWrap/>
            <w:vAlign w:val="bottom"/>
            <w:hideMark/>
          </w:tcPr>
          <w:p w14:paraId="6F67F2B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01D74F45"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3C08B60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353CDC1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7AD4B7F2"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4DA1AB56"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4E36D5C9"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28B46E2A"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5C6F9870"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05749EFB"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36 Pomoći dane u inozemstvo i unutar općeg proračuna</w:t>
            </w:r>
          </w:p>
        </w:tc>
        <w:tc>
          <w:tcPr>
            <w:tcW w:w="1984" w:type="dxa"/>
            <w:tcBorders>
              <w:top w:val="nil"/>
              <w:left w:val="nil"/>
              <w:bottom w:val="nil"/>
              <w:right w:val="nil"/>
            </w:tcBorders>
            <w:shd w:val="clear" w:color="auto" w:fill="auto"/>
            <w:noWrap/>
            <w:vAlign w:val="bottom"/>
            <w:hideMark/>
          </w:tcPr>
          <w:p w14:paraId="6603C3D8"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26.675,65</w:t>
            </w:r>
          </w:p>
        </w:tc>
        <w:tc>
          <w:tcPr>
            <w:tcW w:w="1843" w:type="dxa"/>
            <w:tcBorders>
              <w:top w:val="nil"/>
              <w:left w:val="nil"/>
              <w:bottom w:val="nil"/>
              <w:right w:val="nil"/>
            </w:tcBorders>
            <w:shd w:val="clear" w:color="auto" w:fill="auto"/>
            <w:noWrap/>
            <w:vAlign w:val="bottom"/>
            <w:hideMark/>
          </w:tcPr>
          <w:p w14:paraId="397D2C4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1219895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78B5F89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780E7E9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5F1C2B12"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56AD29E1"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4C2C7C7F"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61B0F338"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22690A" w:rsidRPr="0022690A" w14:paraId="4687316B"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4037EC82"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Tekući projekt T103401 Sportsko-rekreacijski centar Otočac</w:t>
            </w:r>
          </w:p>
        </w:tc>
        <w:tc>
          <w:tcPr>
            <w:tcW w:w="1984" w:type="dxa"/>
            <w:tcBorders>
              <w:top w:val="nil"/>
              <w:left w:val="nil"/>
              <w:bottom w:val="nil"/>
              <w:right w:val="nil"/>
            </w:tcBorders>
            <w:shd w:val="clear" w:color="000000" w:fill="CCCCFF"/>
            <w:noWrap/>
            <w:vAlign w:val="bottom"/>
            <w:hideMark/>
          </w:tcPr>
          <w:p w14:paraId="3C791FAD"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40.646,36</w:t>
            </w:r>
          </w:p>
        </w:tc>
        <w:tc>
          <w:tcPr>
            <w:tcW w:w="1843" w:type="dxa"/>
            <w:tcBorders>
              <w:top w:val="nil"/>
              <w:left w:val="nil"/>
              <w:bottom w:val="nil"/>
              <w:right w:val="nil"/>
            </w:tcBorders>
            <w:shd w:val="clear" w:color="000000" w:fill="CCCCFF"/>
            <w:noWrap/>
            <w:vAlign w:val="bottom"/>
            <w:hideMark/>
          </w:tcPr>
          <w:p w14:paraId="0DC111A2"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CCCCFF"/>
            <w:noWrap/>
            <w:vAlign w:val="bottom"/>
            <w:hideMark/>
          </w:tcPr>
          <w:p w14:paraId="42CE28E7"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CCCCFF"/>
            <w:noWrap/>
            <w:vAlign w:val="bottom"/>
            <w:hideMark/>
          </w:tcPr>
          <w:p w14:paraId="7A03F078"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CCCCFF"/>
            <w:noWrap/>
            <w:vAlign w:val="bottom"/>
            <w:hideMark/>
          </w:tcPr>
          <w:p w14:paraId="042D2189"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526C34A6"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1C2CA0C5"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77205E95"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2FD98319"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22690A" w:rsidRPr="0022690A" w14:paraId="50452891"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4B7FBFD2"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1.1. Opći prihodi i primici</w:t>
            </w:r>
          </w:p>
        </w:tc>
        <w:tc>
          <w:tcPr>
            <w:tcW w:w="1984" w:type="dxa"/>
            <w:tcBorders>
              <w:top w:val="nil"/>
              <w:left w:val="nil"/>
              <w:bottom w:val="nil"/>
              <w:right w:val="nil"/>
            </w:tcBorders>
            <w:shd w:val="clear" w:color="000000" w:fill="FFFF99"/>
            <w:noWrap/>
            <w:vAlign w:val="bottom"/>
            <w:hideMark/>
          </w:tcPr>
          <w:p w14:paraId="7EEEAEFB"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40.646,36</w:t>
            </w:r>
          </w:p>
        </w:tc>
        <w:tc>
          <w:tcPr>
            <w:tcW w:w="1843" w:type="dxa"/>
            <w:tcBorders>
              <w:top w:val="nil"/>
              <w:left w:val="nil"/>
              <w:bottom w:val="nil"/>
              <w:right w:val="nil"/>
            </w:tcBorders>
            <w:shd w:val="clear" w:color="000000" w:fill="FFFF99"/>
            <w:noWrap/>
            <w:vAlign w:val="bottom"/>
            <w:hideMark/>
          </w:tcPr>
          <w:p w14:paraId="25BBCF44"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FFFF99"/>
            <w:noWrap/>
            <w:vAlign w:val="bottom"/>
            <w:hideMark/>
          </w:tcPr>
          <w:p w14:paraId="310B35C0"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FFFF99"/>
            <w:noWrap/>
            <w:vAlign w:val="bottom"/>
            <w:hideMark/>
          </w:tcPr>
          <w:p w14:paraId="1619DC9F"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FFFF99"/>
            <w:noWrap/>
            <w:vAlign w:val="bottom"/>
            <w:hideMark/>
          </w:tcPr>
          <w:p w14:paraId="79317961"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7A0A7239"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7DCCFBCD"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3BE4D47E"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54B8CAB3"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FE3D30" w:rsidRPr="0022690A" w14:paraId="5E6C0A79"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08321FF7"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0600FFA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40.646,36</w:t>
            </w:r>
          </w:p>
        </w:tc>
        <w:tc>
          <w:tcPr>
            <w:tcW w:w="1843" w:type="dxa"/>
            <w:tcBorders>
              <w:top w:val="nil"/>
              <w:left w:val="nil"/>
              <w:bottom w:val="nil"/>
              <w:right w:val="nil"/>
            </w:tcBorders>
            <w:shd w:val="clear" w:color="auto" w:fill="auto"/>
            <w:noWrap/>
            <w:vAlign w:val="bottom"/>
            <w:hideMark/>
          </w:tcPr>
          <w:p w14:paraId="6F5D6B7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6DF1538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5E1D659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28CF10B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2AC14BE5"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54895CFE"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34C15D15"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791CBC2D"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6B611FC1"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71DAB52C"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32 Materijalni rashodi</w:t>
            </w:r>
          </w:p>
        </w:tc>
        <w:tc>
          <w:tcPr>
            <w:tcW w:w="1984" w:type="dxa"/>
            <w:tcBorders>
              <w:top w:val="nil"/>
              <w:left w:val="nil"/>
              <w:bottom w:val="nil"/>
              <w:right w:val="nil"/>
            </w:tcBorders>
            <w:shd w:val="clear" w:color="auto" w:fill="auto"/>
            <w:noWrap/>
            <w:vAlign w:val="bottom"/>
            <w:hideMark/>
          </w:tcPr>
          <w:p w14:paraId="6E65446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40.646,36</w:t>
            </w:r>
          </w:p>
        </w:tc>
        <w:tc>
          <w:tcPr>
            <w:tcW w:w="1843" w:type="dxa"/>
            <w:tcBorders>
              <w:top w:val="nil"/>
              <w:left w:val="nil"/>
              <w:bottom w:val="nil"/>
              <w:right w:val="nil"/>
            </w:tcBorders>
            <w:shd w:val="clear" w:color="auto" w:fill="auto"/>
            <w:noWrap/>
            <w:vAlign w:val="bottom"/>
            <w:hideMark/>
          </w:tcPr>
          <w:p w14:paraId="3DFF1C15"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7EE52FA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3962650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0ECA701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073C200B"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28A6041D"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03F89645"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72A97E59"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22690A" w:rsidRPr="0022690A" w14:paraId="27364CA7"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080C2009"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Tekući projekt T103402 Uređenje biciklističkih staza kroz centar Grada</w:t>
            </w:r>
          </w:p>
        </w:tc>
        <w:tc>
          <w:tcPr>
            <w:tcW w:w="1984" w:type="dxa"/>
            <w:tcBorders>
              <w:top w:val="nil"/>
              <w:left w:val="nil"/>
              <w:bottom w:val="nil"/>
              <w:right w:val="nil"/>
            </w:tcBorders>
            <w:shd w:val="clear" w:color="000000" w:fill="CCCCFF"/>
            <w:noWrap/>
            <w:vAlign w:val="bottom"/>
            <w:hideMark/>
          </w:tcPr>
          <w:p w14:paraId="5435A28E"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CCCCFF"/>
            <w:noWrap/>
            <w:vAlign w:val="bottom"/>
            <w:hideMark/>
          </w:tcPr>
          <w:p w14:paraId="28A9FEA6"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26.700,00</w:t>
            </w:r>
          </w:p>
        </w:tc>
        <w:tc>
          <w:tcPr>
            <w:tcW w:w="1418" w:type="dxa"/>
            <w:tcBorders>
              <w:top w:val="nil"/>
              <w:left w:val="nil"/>
              <w:bottom w:val="nil"/>
              <w:right w:val="nil"/>
            </w:tcBorders>
            <w:shd w:val="clear" w:color="000000" w:fill="CCCCFF"/>
            <w:noWrap/>
            <w:vAlign w:val="bottom"/>
            <w:hideMark/>
          </w:tcPr>
          <w:p w14:paraId="1C9AF0B6"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CCCCFF"/>
            <w:noWrap/>
            <w:vAlign w:val="bottom"/>
            <w:hideMark/>
          </w:tcPr>
          <w:p w14:paraId="7F1137C0"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CCCCFF"/>
            <w:noWrap/>
            <w:vAlign w:val="bottom"/>
            <w:hideMark/>
          </w:tcPr>
          <w:p w14:paraId="5294C572"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30679AA1"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11A3E1C4"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5718D66C"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6EE6CC3E"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22690A" w:rsidRPr="0022690A" w14:paraId="40E1A8D5"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69276C52"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1.1. Opći prihodi i primici</w:t>
            </w:r>
          </w:p>
        </w:tc>
        <w:tc>
          <w:tcPr>
            <w:tcW w:w="1984" w:type="dxa"/>
            <w:tcBorders>
              <w:top w:val="nil"/>
              <w:left w:val="nil"/>
              <w:bottom w:val="nil"/>
              <w:right w:val="nil"/>
            </w:tcBorders>
            <w:shd w:val="clear" w:color="000000" w:fill="FFFF99"/>
            <w:noWrap/>
            <w:vAlign w:val="bottom"/>
            <w:hideMark/>
          </w:tcPr>
          <w:p w14:paraId="287374D6"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FFFF99"/>
            <w:noWrap/>
            <w:vAlign w:val="bottom"/>
            <w:hideMark/>
          </w:tcPr>
          <w:p w14:paraId="7055F08F"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5.400,00</w:t>
            </w:r>
          </w:p>
        </w:tc>
        <w:tc>
          <w:tcPr>
            <w:tcW w:w="1418" w:type="dxa"/>
            <w:tcBorders>
              <w:top w:val="nil"/>
              <w:left w:val="nil"/>
              <w:bottom w:val="nil"/>
              <w:right w:val="nil"/>
            </w:tcBorders>
            <w:shd w:val="clear" w:color="000000" w:fill="FFFF99"/>
            <w:noWrap/>
            <w:vAlign w:val="bottom"/>
            <w:hideMark/>
          </w:tcPr>
          <w:p w14:paraId="2BFA8E58"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FFFF99"/>
            <w:noWrap/>
            <w:vAlign w:val="bottom"/>
            <w:hideMark/>
          </w:tcPr>
          <w:p w14:paraId="46338B21"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FFFF99"/>
            <w:noWrap/>
            <w:vAlign w:val="bottom"/>
            <w:hideMark/>
          </w:tcPr>
          <w:p w14:paraId="426D3D91"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73DFAF93"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675F9AAD"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59BDDDDA"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63F4C976"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FE3D30" w:rsidRPr="0022690A" w14:paraId="12064436"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2C16BB9C"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7F282D6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4362D18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5.400,00</w:t>
            </w:r>
          </w:p>
        </w:tc>
        <w:tc>
          <w:tcPr>
            <w:tcW w:w="1418" w:type="dxa"/>
            <w:tcBorders>
              <w:top w:val="nil"/>
              <w:left w:val="nil"/>
              <w:bottom w:val="nil"/>
              <w:right w:val="nil"/>
            </w:tcBorders>
            <w:shd w:val="clear" w:color="auto" w:fill="auto"/>
            <w:noWrap/>
            <w:vAlign w:val="bottom"/>
            <w:hideMark/>
          </w:tcPr>
          <w:p w14:paraId="410D5E3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38E36D7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07EA7A9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496ECED2"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3B013CCF"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3986A7F8"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7DE6959B"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177855F7"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15738A7C"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32 Materijalni rashodi</w:t>
            </w:r>
          </w:p>
        </w:tc>
        <w:tc>
          <w:tcPr>
            <w:tcW w:w="1984" w:type="dxa"/>
            <w:tcBorders>
              <w:top w:val="nil"/>
              <w:left w:val="nil"/>
              <w:bottom w:val="nil"/>
              <w:right w:val="nil"/>
            </w:tcBorders>
            <w:shd w:val="clear" w:color="auto" w:fill="auto"/>
            <w:noWrap/>
            <w:vAlign w:val="bottom"/>
            <w:hideMark/>
          </w:tcPr>
          <w:p w14:paraId="0C9479B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370EEE1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5.400,00</w:t>
            </w:r>
          </w:p>
        </w:tc>
        <w:tc>
          <w:tcPr>
            <w:tcW w:w="1418" w:type="dxa"/>
            <w:tcBorders>
              <w:top w:val="nil"/>
              <w:left w:val="nil"/>
              <w:bottom w:val="nil"/>
              <w:right w:val="nil"/>
            </w:tcBorders>
            <w:shd w:val="clear" w:color="auto" w:fill="auto"/>
            <w:noWrap/>
            <w:vAlign w:val="bottom"/>
            <w:hideMark/>
          </w:tcPr>
          <w:p w14:paraId="52D115E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3A41996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01A5F80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57280911"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35F0AEB0"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6D6A6F40"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273AD7DF"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22690A" w:rsidRPr="0022690A" w14:paraId="04B233C8"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7E8690EF"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5.2. Tekuće pomoći iz državnog proračuna</w:t>
            </w:r>
          </w:p>
        </w:tc>
        <w:tc>
          <w:tcPr>
            <w:tcW w:w="1984" w:type="dxa"/>
            <w:tcBorders>
              <w:top w:val="nil"/>
              <w:left w:val="nil"/>
              <w:bottom w:val="nil"/>
              <w:right w:val="nil"/>
            </w:tcBorders>
            <w:shd w:val="clear" w:color="000000" w:fill="FFFF99"/>
            <w:noWrap/>
            <w:vAlign w:val="bottom"/>
            <w:hideMark/>
          </w:tcPr>
          <w:p w14:paraId="0B732779"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FFFF99"/>
            <w:noWrap/>
            <w:vAlign w:val="bottom"/>
            <w:hideMark/>
          </w:tcPr>
          <w:p w14:paraId="5BBE102B"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21.300,00</w:t>
            </w:r>
          </w:p>
        </w:tc>
        <w:tc>
          <w:tcPr>
            <w:tcW w:w="1418" w:type="dxa"/>
            <w:tcBorders>
              <w:top w:val="nil"/>
              <w:left w:val="nil"/>
              <w:bottom w:val="nil"/>
              <w:right w:val="nil"/>
            </w:tcBorders>
            <w:shd w:val="clear" w:color="000000" w:fill="FFFF99"/>
            <w:noWrap/>
            <w:vAlign w:val="bottom"/>
            <w:hideMark/>
          </w:tcPr>
          <w:p w14:paraId="257F18D7"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FFFF99"/>
            <w:noWrap/>
            <w:vAlign w:val="bottom"/>
            <w:hideMark/>
          </w:tcPr>
          <w:p w14:paraId="17E8B411"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FFFF99"/>
            <w:noWrap/>
            <w:vAlign w:val="bottom"/>
            <w:hideMark/>
          </w:tcPr>
          <w:p w14:paraId="5550C059"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15EFFDD0"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32E8C21F"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266BE386"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1404515E"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FE3D30" w:rsidRPr="0022690A" w14:paraId="363D140F"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43792EB6"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1B01D8A8"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30E16505"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21.300,00</w:t>
            </w:r>
          </w:p>
        </w:tc>
        <w:tc>
          <w:tcPr>
            <w:tcW w:w="1418" w:type="dxa"/>
            <w:tcBorders>
              <w:top w:val="nil"/>
              <w:left w:val="nil"/>
              <w:bottom w:val="nil"/>
              <w:right w:val="nil"/>
            </w:tcBorders>
            <w:shd w:val="clear" w:color="auto" w:fill="auto"/>
            <w:noWrap/>
            <w:vAlign w:val="bottom"/>
            <w:hideMark/>
          </w:tcPr>
          <w:p w14:paraId="51ED4F4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180818B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09A7D80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07165D75"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000C02BC"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67D1A6BC"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70F65C3A"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1F71C88A"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60374802"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32 Materijalni rashodi</w:t>
            </w:r>
          </w:p>
        </w:tc>
        <w:tc>
          <w:tcPr>
            <w:tcW w:w="1984" w:type="dxa"/>
            <w:tcBorders>
              <w:top w:val="nil"/>
              <w:left w:val="nil"/>
              <w:bottom w:val="nil"/>
              <w:right w:val="nil"/>
            </w:tcBorders>
            <w:shd w:val="clear" w:color="auto" w:fill="auto"/>
            <w:noWrap/>
            <w:vAlign w:val="bottom"/>
            <w:hideMark/>
          </w:tcPr>
          <w:p w14:paraId="43D2564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7744F50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21.300,00</w:t>
            </w:r>
          </w:p>
        </w:tc>
        <w:tc>
          <w:tcPr>
            <w:tcW w:w="1418" w:type="dxa"/>
            <w:tcBorders>
              <w:top w:val="nil"/>
              <w:left w:val="nil"/>
              <w:bottom w:val="nil"/>
              <w:right w:val="nil"/>
            </w:tcBorders>
            <w:shd w:val="clear" w:color="auto" w:fill="auto"/>
            <w:noWrap/>
            <w:vAlign w:val="bottom"/>
            <w:hideMark/>
          </w:tcPr>
          <w:p w14:paraId="2B78E47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57E1515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79F9711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7174189B"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0DE0D465"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0540D154"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22AB448E"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22690A" w:rsidRPr="0022690A" w14:paraId="67B83655"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6B271E83"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Tekući projekt T103403 Stara pekarnica u novom ruhu</w:t>
            </w:r>
          </w:p>
        </w:tc>
        <w:tc>
          <w:tcPr>
            <w:tcW w:w="1984" w:type="dxa"/>
            <w:tcBorders>
              <w:top w:val="nil"/>
              <w:left w:val="nil"/>
              <w:bottom w:val="nil"/>
              <w:right w:val="nil"/>
            </w:tcBorders>
            <w:shd w:val="clear" w:color="000000" w:fill="CCCCFF"/>
            <w:noWrap/>
            <w:vAlign w:val="bottom"/>
            <w:hideMark/>
          </w:tcPr>
          <w:p w14:paraId="56CA7343"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CCCCFF"/>
            <w:noWrap/>
            <w:vAlign w:val="bottom"/>
            <w:hideMark/>
          </w:tcPr>
          <w:p w14:paraId="2FB4ABEE"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113.300,00</w:t>
            </w:r>
          </w:p>
        </w:tc>
        <w:tc>
          <w:tcPr>
            <w:tcW w:w="1418" w:type="dxa"/>
            <w:tcBorders>
              <w:top w:val="nil"/>
              <w:left w:val="nil"/>
              <w:bottom w:val="nil"/>
              <w:right w:val="nil"/>
            </w:tcBorders>
            <w:shd w:val="clear" w:color="000000" w:fill="CCCCFF"/>
            <w:noWrap/>
            <w:vAlign w:val="bottom"/>
            <w:hideMark/>
          </w:tcPr>
          <w:p w14:paraId="41349417"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113.300,00</w:t>
            </w:r>
          </w:p>
        </w:tc>
        <w:tc>
          <w:tcPr>
            <w:tcW w:w="1417" w:type="dxa"/>
            <w:tcBorders>
              <w:top w:val="nil"/>
              <w:left w:val="nil"/>
              <w:bottom w:val="nil"/>
              <w:right w:val="nil"/>
            </w:tcBorders>
            <w:shd w:val="clear" w:color="000000" w:fill="CCCCFF"/>
            <w:noWrap/>
            <w:vAlign w:val="bottom"/>
            <w:hideMark/>
          </w:tcPr>
          <w:p w14:paraId="19220CE6"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113.300,00</w:t>
            </w:r>
          </w:p>
        </w:tc>
        <w:tc>
          <w:tcPr>
            <w:tcW w:w="1701" w:type="dxa"/>
            <w:tcBorders>
              <w:top w:val="nil"/>
              <w:left w:val="nil"/>
              <w:bottom w:val="nil"/>
              <w:right w:val="nil"/>
            </w:tcBorders>
            <w:shd w:val="clear" w:color="000000" w:fill="CCCCFF"/>
            <w:noWrap/>
            <w:vAlign w:val="bottom"/>
            <w:hideMark/>
          </w:tcPr>
          <w:p w14:paraId="4A55A587"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113.300,00</w:t>
            </w:r>
          </w:p>
        </w:tc>
        <w:tc>
          <w:tcPr>
            <w:tcW w:w="8168" w:type="dxa"/>
            <w:tcBorders>
              <w:top w:val="nil"/>
              <w:left w:val="nil"/>
              <w:bottom w:val="nil"/>
              <w:right w:val="nil"/>
            </w:tcBorders>
            <w:shd w:val="clear" w:color="000000" w:fill="FFFFFF"/>
            <w:noWrap/>
            <w:vAlign w:val="bottom"/>
            <w:hideMark/>
          </w:tcPr>
          <w:p w14:paraId="52BBFAF1"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1096D3A8"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0542A149"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68322B68"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22690A" w:rsidRPr="0022690A" w14:paraId="7DB9C1A1"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210936E5"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1.1. Opći prihodi i primici</w:t>
            </w:r>
          </w:p>
        </w:tc>
        <w:tc>
          <w:tcPr>
            <w:tcW w:w="1984" w:type="dxa"/>
            <w:tcBorders>
              <w:top w:val="nil"/>
              <w:left w:val="nil"/>
              <w:bottom w:val="nil"/>
              <w:right w:val="nil"/>
            </w:tcBorders>
            <w:shd w:val="clear" w:color="000000" w:fill="FFFF99"/>
            <w:noWrap/>
            <w:vAlign w:val="bottom"/>
            <w:hideMark/>
          </w:tcPr>
          <w:p w14:paraId="798BA4C3"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FFFF99"/>
            <w:noWrap/>
            <w:vAlign w:val="bottom"/>
            <w:hideMark/>
          </w:tcPr>
          <w:p w14:paraId="7D3CC82B"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43.300,00</w:t>
            </w:r>
          </w:p>
        </w:tc>
        <w:tc>
          <w:tcPr>
            <w:tcW w:w="1418" w:type="dxa"/>
            <w:tcBorders>
              <w:top w:val="nil"/>
              <w:left w:val="nil"/>
              <w:bottom w:val="nil"/>
              <w:right w:val="nil"/>
            </w:tcBorders>
            <w:shd w:val="clear" w:color="000000" w:fill="FFFF99"/>
            <w:noWrap/>
            <w:vAlign w:val="bottom"/>
            <w:hideMark/>
          </w:tcPr>
          <w:p w14:paraId="1FD8193A"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FFFF99"/>
            <w:noWrap/>
            <w:vAlign w:val="bottom"/>
            <w:hideMark/>
          </w:tcPr>
          <w:p w14:paraId="404C866F"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FFFF99"/>
            <w:noWrap/>
            <w:vAlign w:val="bottom"/>
            <w:hideMark/>
          </w:tcPr>
          <w:p w14:paraId="52CE2B49"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4A5F7CFD"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4C4ADE36"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6F3B9176"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5B483F85"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FE3D30" w:rsidRPr="0022690A" w14:paraId="48AD9790"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5A464867"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55548EA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27F08FF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13.300,00</w:t>
            </w:r>
          </w:p>
        </w:tc>
        <w:tc>
          <w:tcPr>
            <w:tcW w:w="1418" w:type="dxa"/>
            <w:tcBorders>
              <w:top w:val="nil"/>
              <w:left w:val="nil"/>
              <w:bottom w:val="nil"/>
              <w:right w:val="nil"/>
            </w:tcBorders>
            <w:shd w:val="clear" w:color="auto" w:fill="auto"/>
            <w:noWrap/>
            <w:vAlign w:val="bottom"/>
            <w:hideMark/>
          </w:tcPr>
          <w:p w14:paraId="52CF58D5"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778FD15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63601C3A"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7927BA81"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042AD41D"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7A1809B7"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07399FA1"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4D15D4BE"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469C525E"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32 Materijalni rashodi</w:t>
            </w:r>
          </w:p>
        </w:tc>
        <w:tc>
          <w:tcPr>
            <w:tcW w:w="1984" w:type="dxa"/>
            <w:tcBorders>
              <w:top w:val="nil"/>
              <w:left w:val="nil"/>
              <w:bottom w:val="nil"/>
              <w:right w:val="nil"/>
            </w:tcBorders>
            <w:shd w:val="clear" w:color="auto" w:fill="auto"/>
            <w:noWrap/>
            <w:vAlign w:val="bottom"/>
            <w:hideMark/>
          </w:tcPr>
          <w:p w14:paraId="7610BEE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7B79A80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13.300,00</w:t>
            </w:r>
          </w:p>
        </w:tc>
        <w:tc>
          <w:tcPr>
            <w:tcW w:w="1418" w:type="dxa"/>
            <w:tcBorders>
              <w:top w:val="nil"/>
              <w:left w:val="nil"/>
              <w:bottom w:val="nil"/>
              <w:right w:val="nil"/>
            </w:tcBorders>
            <w:shd w:val="clear" w:color="auto" w:fill="auto"/>
            <w:noWrap/>
            <w:vAlign w:val="bottom"/>
            <w:hideMark/>
          </w:tcPr>
          <w:p w14:paraId="0530AA4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3702330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6A6B577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330799F2"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45A99C59"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16DFEE75"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27CBB61A"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1A1324F3"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598F59EF"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 Rashodi za nabavu nefinancijske imovine</w:t>
            </w:r>
          </w:p>
        </w:tc>
        <w:tc>
          <w:tcPr>
            <w:tcW w:w="1984" w:type="dxa"/>
            <w:tcBorders>
              <w:top w:val="nil"/>
              <w:left w:val="nil"/>
              <w:bottom w:val="nil"/>
              <w:right w:val="nil"/>
            </w:tcBorders>
            <w:shd w:val="clear" w:color="auto" w:fill="auto"/>
            <w:noWrap/>
            <w:vAlign w:val="bottom"/>
            <w:hideMark/>
          </w:tcPr>
          <w:p w14:paraId="6B7A08A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43AADEE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30.000,00</w:t>
            </w:r>
          </w:p>
        </w:tc>
        <w:tc>
          <w:tcPr>
            <w:tcW w:w="1418" w:type="dxa"/>
            <w:tcBorders>
              <w:top w:val="nil"/>
              <w:left w:val="nil"/>
              <w:bottom w:val="nil"/>
              <w:right w:val="nil"/>
            </w:tcBorders>
            <w:shd w:val="clear" w:color="auto" w:fill="auto"/>
            <w:noWrap/>
            <w:vAlign w:val="bottom"/>
            <w:hideMark/>
          </w:tcPr>
          <w:p w14:paraId="0D366E6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7C3561F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26FD368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5B227AA4"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54C7C0FD"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0E439AD5"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52978697"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72FA91EA"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6B7D4CCD"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42 Rashodi za nabavu proizvedene dugotrajne imovine</w:t>
            </w:r>
          </w:p>
        </w:tc>
        <w:tc>
          <w:tcPr>
            <w:tcW w:w="1984" w:type="dxa"/>
            <w:tcBorders>
              <w:top w:val="nil"/>
              <w:left w:val="nil"/>
              <w:bottom w:val="nil"/>
              <w:right w:val="nil"/>
            </w:tcBorders>
            <w:shd w:val="clear" w:color="auto" w:fill="auto"/>
            <w:noWrap/>
            <w:vAlign w:val="bottom"/>
            <w:hideMark/>
          </w:tcPr>
          <w:p w14:paraId="40F83C1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0E266D0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30.000,00</w:t>
            </w:r>
          </w:p>
        </w:tc>
        <w:tc>
          <w:tcPr>
            <w:tcW w:w="1418" w:type="dxa"/>
            <w:tcBorders>
              <w:top w:val="nil"/>
              <w:left w:val="nil"/>
              <w:bottom w:val="nil"/>
              <w:right w:val="nil"/>
            </w:tcBorders>
            <w:shd w:val="clear" w:color="auto" w:fill="auto"/>
            <w:noWrap/>
            <w:vAlign w:val="bottom"/>
            <w:hideMark/>
          </w:tcPr>
          <w:p w14:paraId="7330F57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3844B25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3E7B6A2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1FA56318"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26D75747"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2E3C042E"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4F7913D4"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22690A" w:rsidRPr="0022690A" w14:paraId="6B22BDA8"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11BCBF6A"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4.B. Naknada za korištenje prostora elektrana</w:t>
            </w:r>
          </w:p>
        </w:tc>
        <w:tc>
          <w:tcPr>
            <w:tcW w:w="1984" w:type="dxa"/>
            <w:tcBorders>
              <w:top w:val="nil"/>
              <w:left w:val="nil"/>
              <w:bottom w:val="nil"/>
              <w:right w:val="nil"/>
            </w:tcBorders>
            <w:shd w:val="clear" w:color="000000" w:fill="FFFF99"/>
            <w:noWrap/>
            <w:vAlign w:val="bottom"/>
            <w:hideMark/>
          </w:tcPr>
          <w:p w14:paraId="1107ED4C"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FFFF99"/>
            <w:noWrap/>
            <w:vAlign w:val="bottom"/>
            <w:hideMark/>
          </w:tcPr>
          <w:p w14:paraId="78274164"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FFFF99"/>
            <w:noWrap/>
            <w:vAlign w:val="bottom"/>
            <w:hideMark/>
          </w:tcPr>
          <w:p w14:paraId="15048FCB"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43.300,00</w:t>
            </w:r>
          </w:p>
        </w:tc>
        <w:tc>
          <w:tcPr>
            <w:tcW w:w="1417" w:type="dxa"/>
            <w:tcBorders>
              <w:top w:val="nil"/>
              <w:left w:val="nil"/>
              <w:bottom w:val="nil"/>
              <w:right w:val="nil"/>
            </w:tcBorders>
            <w:shd w:val="clear" w:color="000000" w:fill="FFFF99"/>
            <w:noWrap/>
            <w:vAlign w:val="bottom"/>
            <w:hideMark/>
          </w:tcPr>
          <w:p w14:paraId="6B0D18F7"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43.300,00</w:t>
            </w:r>
          </w:p>
        </w:tc>
        <w:tc>
          <w:tcPr>
            <w:tcW w:w="1701" w:type="dxa"/>
            <w:tcBorders>
              <w:top w:val="nil"/>
              <w:left w:val="nil"/>
              <w:bottom w:val="nil"/>
              <w:right w:val="nil"/>
            </w:tcBorders>
            <w:shd w:val="clear" w:color="000000" w:fill="FFFF99"/>
            <w:noWrap/>
            <w:vAlign w:val="bottom"/>
            <w:hideMark/>
          </w:tcPr>
          <w:p w14:paraId="70839ABD"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43.300,00</w:t>
            </w:r>
          </w:p>
        </w:tc>
        <w:tc>
          <w:tcPr>
            <w:tcW w:w="8168" w:type="dxa"/>
            <w:tcBorders>
              <w:top w:val="nil"/>
              <w:left w:val="nil"/>
              <w:bottom w:val="nil"/>
              <w:right w:val="nil"/>
            </w:tcBorders>
            <w:shd w:val="clear" w:color="000000" w:fill="FFFFFF"/>
            <w:noWrap/>
            <w:vAlign w:val="bottom"/>
            <w:hideMark/>
          </w:tcPr>
          <w:p w14:paraId="03D42ACB"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7D7A5109"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5883B550"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4FCF9F65"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FE3D30" w:rsidRPr="0022690A" w14:paraId="4D9C75B4"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2ED2B950"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651BFF7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7E24440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5053C665"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13.300,00</w:t>
            </w:r>
          </w:p>
        </w:tc>
        <w:tc>
          <w:tcPr>
            <w:tcW w:w="1417" w:type="dxa"/>
            <w:tcBorders>
              <w:top w:val="nil"/>
              <w:left w:val="nil"/>
              <w:bottom w:val="nil"/>
              <w:right w:val="nil"/>
            </w:tcBorders>
            <w:shd w:val="clear" w:color="auto" w:fill="auto"/>
            <w:noWrap/>
            <w:vAlign w:val="bottom"/>
            <w:hideMark/>
          </w:tcPr>
          <w:p w14:paraId="38EEED8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13.300,00</w:t>
            </w:r>
          </w:p>
        </w:tc>
        <w:tc>
          <w:tcPr>
            <w:tcW w:w="1701" w:type="dxa"/>
            <w:tcBorders>
              <w:top w:val="nil"/>
              <w:left w:val="nil"/>
              <w:bottom w:val="nil"/>
              <w:right w:val="nil"/>
            </w:tcBorders>
            <w:shd w:val="clear" w:color="auto" w:fill="auto"/>
            <w:noWrap/>
            <w:vAlign w:val="bottom"/>
            <w:hideMark/>
          </w:tcPr>
          <w:p w14:paraId="411B2FE8"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13.300,00</w:t>
            </w:r>
          </w:p>
        </w:tc>
        <w:tc>
          <w:tcPr>
            <w:tcW w:w="8168" w:type="dxa"/>
            <w:tcBorders>
              <w:top w:val="nil"/>
              <w:left w:val="nil"/>
              <w:bottom w:val="nil"/>
              <w:right w:val="nil"/>
            </w:tcBorders>
            <w:shd w:val="clear" w:color="000000" w:fill="FFFFFF"/>
            <w:noWrap/>
            <w:vAlign w:val="bottom"/>
            <w:hideMark/>
          </w:tcPr>
          <w:p w14:paraId="4B09A548"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4C16985E"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19E0267E"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4731692B"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2DA2D305"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065C677D"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32 Materijalni rashodi</w:t>
            </w:r>
          </w:p>
        </w:tc>
        <w:tc>
          <w:tcPr>
            <w:tcW w:w="1984" w:type="dxa"/>
            <w:tcBorders>
              <w:top w:val="nil"/>
              <w:left w:val="nil"/>
              <w:bottom w:val="nil"/>
              <w:right w:val="nil"/>
            </w:tcBorders>
            <w:shd w:val="clear" w:color="auto" w:fill="auto"/>
            <w:noWrap/>
            <w:vAlign w:val="bottom"/>
            <w:hideMark/>
          </w:tcPr>
          <w:p w14:paraId="21FAEBD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32378C1A"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18067CD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13.300,00</w:t>
            </w:r>
          </w:p>
        </w:tc>
        <w:tc>
          <w:tcPr>
            <w:tcW w:w="1417" w:type="dxa"/>
            <w:tcBorders>
              <w:top w:val="nil"/>
              <w:left w:val="nil"/>
              <w:bottom w:val="nil"/>
              <w:right w:val="nil"/>
            </w:tcBorders>
            <w:shd w:val="clear" w:color="auto" w:fill="auto"/>
            <w:noWrap/>
            <w:vAlign w:val="bottom"/>
            <w:hideMark/>
          </w:tcPr>
          <w:p w14:paraId="4BF105B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13.300,00</w:t>
            </w:r>
          </w:p>
        </w:tc>
        <w:tc>
          <w:tcPr>
            <w:tcW w:w="1701" w:type="dxa"/>
            <w:tcBorders>
              <w:top w:val="nil"/>
              <w:left w:val="nil"/>
              <w:bottom w:val="nil"/>
              <w:right w:val="nil"/>
            </w:tcBorders>
            <w:shd w:val="clear" w:color="auto" w:fill="auto"/>
            <w:noWrap/>
            <w:vAlign w:val="bottom"/>
            <w:hideMark/>
          </w:tcPr>
          <w:p w14:paraId="78746E9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13.300,00</w:t>
            </w:r>
          </w:p>
        </w:tc>
        <w:tc>
          <w:tcPr>
            <w:tcW w:w="8168" w:type="dxa"/>
            <w:tcBorders>
              <w:top w:val="nil"/>
              <w:left w:val="nil"/>
              <w:bottom w:val="nil"/>
              <w:right w:val="nil"/>
            </w:tcBorders>
            <w:shd w:val="clear" w:color="000000" w:fill="FFFFFF"/>
            <w:noWrap/>
            <w:vAlign w:val="bottom"/>
            <w:hideMark/>
          </w:tcPr>
          <w:p w14:paraId="25C319B4"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48BDE4A2"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37F8F750"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65349772"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4A7E8932"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5A864227"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 Rashodi za nabavu nefinancijske imovine</w:t>
            </w:r>
          </w:p>
        </w:tc>
        <w:tc>
          <w:tcPr>
            <w:tcW w:w="1984" w:type="dxa"/>
            <w:tcBorders>
              <w:top w:val="nil"/>
              <w:left w:val="nil"/>
              <w:bottom w:val="nil"/>
              <w:right w:val="nil"/>
            </w:tcBorders>
            <w:shd w:val="clear" w:color="auto" w:fill="auto"/>
            <w:noWrap/>
            <w:vAlign w:val="bottom"/>
            <w:hideMark/>
          </w:tcPr>
          <w:p w14:paraId="6BA4BC1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29D19E98"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69BE030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30.000,00</w:t>
            </w:r>
          </w:p>
        </w:tc>
        <w:tc>
          <w:tcPr>
            <w:tcW w:w="1417" w:type="dxa"/>
            <w:tcBorders>
              <w:top w:val="nil"/>
              <w:left w:val="nil"/>
              <w:bottom w:val="nil"/>
              <w:right w:val="nil"/>
            </w:tcBorders>
            <w:shd w:val="clear" w:color="auto" w:fill="auto"/>
            <w:noWrap/>
            <w:vAlign w:val="bottom"/>
            <w:hideMark/>
          </w:tcPr>
          <w:p w14:paraId="3986631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30.000,00</w:t>
            </w:r>
          </w:p>
        </w:tc>
        <w:tc>
          <w:tcPr>
            <w:tcW w:w="1701" w:type="dxa"/>
            <w:tcBorders>
              <w:top w:val="nil"/>
              <w:left w:val="nil"/>
              <w:bottom w:val="nil"/>
              <w:right w:val="nil"/>
            </w:tcBorders>
            <w:shd w:val="clear" w:color="auto" w:fill="auto"/>
            <w:noWrap/>
            <w:vAlign w:val="bottom"/>
            <w:hideMark/>
          </w:tcPr>
          <w:p w14:paraId="7394D48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30.000,00</w:t>
            </w:r>
          </w:p>
        </w:tc>
        <w:tc>
          <w:tcPr>
            <w:tcW w:w="8168" w:type="dxa"/>
            <w:tcBorders>
              <w:top w:val="nil"/>
              <w:left w:val="nil"/>
              <w:bottom w:val="nil"/>
              <w:right w:val="nil"/>
            </w:tcBorders>
            <w:shd w:val="clear" w:color="000000" w:fill="FFFFFF"/>
            <w:noWrap/>
            <w:vAlign w:val="bottom"/>
            <w:hideMark/>
          </w:tcPr>
          <w:p w14:paraId="2FAB2BF2"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54C1AD2B"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251D24B0"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6A153426"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01A641FD"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73621283"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42 Rashodi za nabavu proizvedene dugotrajne imovine</w:t>
            </w:r>
          </w:p>
        </w:tc>
        <w:tc>
          <w:tcPr>
            <w:tcW w:w="1984" w:type="dxa"/>
            <w:tcBorders>
              <w:top w:val="nil"/>
              <w:left w:val="nil"/>
              <w:bottom w:val="nil"/>
              <w:right w:val="nil"/>
            </w:tcBorders>
            <w:shd w:val="clear" w:color="auto" w:fill="auto"/>
            <w:noWrap/>
            <w:vAlign w:val="bottom"/>
            <w:hideMark/>
          </w:tcPr>
          <w:p w14:paraId="146D1325"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3784271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63DD77F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30.000,00</w:t>
            </w:r>
          </w:p>
        </w:tc>
        <w:tc>
          <w:tcPr>
            <w:tcW w:w="1417" w:type="dxa"/>
            <w:tcBorders>
              <w:top w:val="nil"/>
              <w:left w:val="nil"/>
              <w:bottom w:val="nil"/>
              <w:right w:val="nil"/>
            </w:tcBorders>
            <w:shd w:val="clear" w:color="auto" w:fill="auto"/>
            <w:noWrap/>
            <w:vAlign w:val="bottom"/>
            <w:hideMark/>
          </w:tcPr>
          <w:p w14:paraId="42506FA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30.000,00</w:t>
            </w:r>
          </w:p>
        </w:tc>
        <w:tc>
          <w:tcPr>
            <w:tcW w:w="1701" w:type="dxa"/>
            <w:tcBorders>
              <w:top w:val="nil"/>
              <w:left w:val="nil"/>
              <w:bottom w:val="nil"/>
              <w:right w:val="nil"/>
            </w:tcBorders>
            <w:shd w:val="clear" w:color="auto" w:fill="auto"/>
            <w:noWrap/>
            <w:vAlign w:val="bottom"/>
            <w:hideMark/>
          </w:tcPr>
          <w:p w14:paraId="22D7947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30.000,00</w:t>
            </w:r>
          </w:p>
        </w:tc>
        <w:tc>
          <w:tcPr>
            <w:tcW w:w="8168" w:type="dxa"/>
            <w:tcBorders>
              <w:top w:val="nil"/>
              <w:left w:val="nil"/>
              <w:bottom w:val="nil"/>
              <w:right w:val="nil"/>
            </w:tcBorders>
            <w:shd w:val="clear" w:color="000000" w:fill="FFFFFF"/>
            <w:noWrap/>
            <w:vAlign w:val="bottom"/>
            <w:hideMark/>
          </w:tcPr>
          <w:p w14:paraId="43664675"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45A9D211"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1EECAEAB"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78F59D73"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22690A" w:rsidRPr="0022690A" w14:paraId="5BF1B803"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623E281A"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5.1. Kapitalne pomoći iz državnog proračuna</w:t>
            </w:r>
          </w:p>
        </w:tc>
        <w:tc>
          <w:tcPr>
            <w:tcW w:w="1984" w:type="dxa"/>
            <w:tcBorders>
              <w:top w:val="nil"/>
              <w:left w:val="nil"/>
              <w:bottom w:val="nil"/>
              <w:right w:val="nil"/>
            </w:tcBorders>
            <w:shd w:val="clear" w:color="000000" w:fill="FFFF99"/>
            <w:noWrap/>
            <w:vAlign w:val="bottom"/>
            <w:hideMark/>
          </w:tcPr>
          <w:p w14:paraId="05955932"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FFFF99"/>
            <w:noWrap/>
            <w:vAlign w:val="bottom"/>
            <w:hideMark/>
          </w:tcPr>
          <w:p w14:paraId="4D8B99BF"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70.000,00</w:t>
            </w:r>
          </w:p>
        </w:tc>
        <w:tc>
          <w:tcPr>
            <w:tcW w:w="1418" w:type="dxa"/>
            <w:tcBorders>
              <w:top w:val="nil"/>
              <w:left w:val="nil"/>
              <w:bottom w:val="nil"/>
              <w:right w:val="nil"/>
            </w:tcBorders>
            <w:shd w:val="clear" w:color="000000" w:fill="FFFF99"/>
            <w:noWrap/>
            <w:vAlign w:val="bottom"/>
            <w:hideMark/>
          </w:tcPr>
          <w:p w14:paraId="7F961245"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70.000,00</w:t>
            </w:r>
          </w:p>
        </w:tc>
        <w:tc>
          <w:tcPr>
            <w:tcW w:w="1417" w:type="dxa"/>
            <w:tcBorders>
              <w:top w:val="nil"/>
              <w:left w:val="nil"/>
              <w:bottom w:val="nil"/>
              <w:right w:val="nil"/>
            </w:tcBorders>
            <w:shd w:val="clear" w:color="000000" w:fill="FFFF99"/>
            <w:noWrap/>
            <w:vAlign w:val="bottom"/>
            <w:hideMark/>
          </w:tcPr>
          <w:p w14:paraId="3B47D1C2"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70.000,00</w:t>
            </w:r>
          </w:p>
        </w:tc>
        <w:tc>
          <w:tcPr>
            <w:tcW w:w="1701" w:type="dxa"/>
            <w:tcBorders>
              <w:top w:val="nil"/>
              <w:left w:val="nil"/>
              <w:bottom w:val="nil"/>
              <w:right w:val="nil"/>
            </w:tcBorders>
            <w:shd w:val="clear" w:color="000000" w:fill="FFFF99"/>
            <w:noWrap/>
            <w:vAlign w:val="bottom"/>
            <w:hideMark/>
          </w:tcPr>
          <w:p w14:paraId="4D46E082"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70.000,00</w:t>
            </w:r>
          </w:p>
        </w:tc>
        <w:tc>
          <w:tcPr>
            <w:tcW w:w="8168" w:type="dxa"/>
            <w:tcBorders>
              <w:top w:val="nil"/>
              <w:left w:val="nil"/>
              <w:bottom w:val="nil"/>
              <w:right w:val="nil"/>
            </w:tcBorders>
            <w:shd w:val="clear" w:color="000000" w:fill="FFFFFF"/>
            <w:noWrap/>
            <w:vAlign w:val="bottom"/>
            <w:hideMark/>
          </w:tcPr>
          <w:p w14:paraId="331FBDAF"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63BCAFF9"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58B7D5A6"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1F8C1441"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FE3D30" w:rsidRPr="0022690A" w14:paraId="5848680C"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632D1FFB"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lastRenderedPageBreak/>
              <w:t>4 Rashodi za nabavu nefinancijske imovine</w:t>
            </w:r>
          </w:p>
        </w:tc>
        <w:tc>
          <w:tcPr>
            <w:tcW w:w="1984" w:type="dxa"/>
            <w:tcBorders>
              <w:top w:val="nil"/>
              <w:left w:val="nil"/>
              <w:bottom w:val="nil"/>
              <w:right w:val="nil"/>
            </w:tcBorders>
            <w:shd w:val="clear" w:color="auto" w:fill="auto"/>
            <w:noWrap/>
            <w:vAlign w:val="bottom"/>
            <w:hideMark/>
          </w:tcPr>
          <w:p w14:paraId="5530D8A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4DF4F4F5"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70.000,00</w:t>
            </w:r>
          </w:p>
        </w:tc>
        <w:tc>
          <w:tcPr>
            <w:tcW w:w="1418" w:type="dxa"/>
            <w:tcBorders>
              <w:top w:val="nil"/>
              <w:left w:val="nil"/>
              <w:bottom w:val="nil"/>
              <w:right w:val="nil"/>
            </w:tcBorders>
            <w:shd w:val="clear" w:color="auto" w:fill="auto"/>
            <w:noWrap/>
            <w:vAlign w:val="bottom"/>
            <w:hideMark/>
          </w:tcPr>
          <w:p w14:paraId="496636D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70.000,00</w:t>
            </w:r>
          </w:p>
        </w:tc>
        <w:tc>
          <w:tcPr>
            <w:tcW w:w="1417" w:type="dxa"/>
            <w:tcBorders>
              <w:top w:val="nil"/>
              <w:left w:val="nil"/>
              <w:bottom w:val="nil"/>
              <w:right w:val="nil"/>
            </w:tcBorders>
            <w:shd w:val="clear" w:color="auto" w:fill="auto"/>
            <w:noWrap/>
            <w:vAlign w:val="bottom"/>
            <w:hideMark/>
          </w:tcPr>
          <w:p w14:paraId="7153B0A5"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70.000,00</w:t>
            </w:r>
          </w:p>
        </w:tc>
        <w:tc>
          <w:tcPr>
            <w:tcW w:w="1701" w:type="dxa"/>
            <w:tcBorders>
              <w:top w:val="nil"/>
              <w:left w:val="nil"/>
              <w:bottom w:val="nil"/>
              <w:right w:val="nil"/>
            </w:tcBorders>
            <w:shd w:val="clear" w:color="auto" w:fill="auto"/>
            <w:noWrap/>
            <w:vAlign w:val="bottom"/>
            <w:hideMark/>
          </w:tcPr>
          <w:p w14:paraId="32ACAD8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70.000,00</w:t>
            </w:r>
          </w:p>
        </w:tc>
        <w:tc>
          <w:tcPr>
            <w:tcW w:w="8168" w:type="dxa"/>
            <w:tcBorders>
              <w:top w:val="nil"/>
              <w:left w:val="nil"/>
              <w:bottom w:val="nil"/>
              <w:right w:val="nil"/>
            </w:tcBorders>
            <w:shd w:val="clear" w:color="000000" w:fill="FFFFFF"/>
            <w:noWrap/>
            <w:vAlign w:val="bottom"/>
            <w:hideMark/>
          </w:tcPr>
          <w:p w14:paraId="2589794C"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25FF1202"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45628F73"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7125F582"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6B78847A"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6CCC7CE2"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42 Rashodi za nabavu proizvedene dugotrajne imovine</w:t>
            </w:r>
          </w:p>
        </w:tc>
        <w:tc>
          <w:tcPr>
            <w:tcW w:w="1984" w:type="dxa"/>
            <w:tcBorders>
              <w:top w:val="nil"/>
              <w:left w:val="nil"/>
              <w:bottom w:val="nil"/>
              <w:right w:val="nil"/>
            </w:tcBorders>
            <w:shd w:val="clear" w:color="auto" w:fill="auto"/>
            <w:noWrap/>
            <w:vAlign w:val="bottom"/>
            <w:hideMark/>
          </w:tcPr>
          <w:p w14:paraId="7BDFD2D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54A8CCA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70.000,00</w:t>
            </w:r>
          </w:p>
        </w:tc>
        <w:tc>
          <w:tcPr>
            <w:tcW w:w="1418" w:type="dxa"/>
            <w:tcBorders>
              <w:top w:val="nil"/>
              <w:left w:val="nil"/>
              <w:bottom w:val="nil"/>
              <w:right w:val="nil"/>
            </w:tcBorders>
            <w:shd w:val="clear" w:color="auto" w:fill="auto"/>
            <w:noWrap/>
            <w:vAlign w:val="bottom"/>
            <w:hideMark/>
          </w:tcPr>
          <w:p w14:paraId="6ABF622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70.000,00</w:t>
            </w:r>
          </w:p>
        </w:tc>
        <w:tc>
          <w:tcPr>
            <w:tcW w:w="1417" w:type="dxa"/>
            <w:tcBorders>
              <w:top w:val="nil"/>
              <w:left w:val="nil"/>
              <w:bottom w:val="nil"/>
              <w:right w:val="nil"/>
            </w:tcBorders>
            <w:shd w:val="clear" w:color="auto" w:fill="auto"/>
            <w:noWrap/>
            <w:vAlign w:val="bottom"/>
            <w:hideMark/>
          </w:tcPr>
          <w:p w14:paraId="4B25634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70.000,00</w:t>
            </w:r>
          </w:p>
        </w:tc>
        <w:tc>
          <w:tcPr>
            <w:tcW w:w="1701" w:type="dxa"/>
            <w:tcBorders>
              <w:top w:val="nil"/>
              <w:left w:val="nil"/>
              <w:bottom w:val="nil"/>
              <w:right w:val="nil"/>
            </w:tcBorders>
            <w:shd w:val="clear" w:color="auto" w:fill="auto"/>
            <w:noWrap/>
            <w:vAlign w:val="bottom"/>
            <w:hideMark/>
          </w:tcPr>
          <w:p w14:paraId="745FB22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70.000,00</w:t>
            </w:r>
          </w:p>
        </w:tc>
        <w:tc>
          <w:tcPr>
            <w:tcW w:w="8168" w:type="dxa"/>
            <w:tcBorders>
              <w:top w:val="nil"/>
              <w:left w:val="nil"/>
              <w:bottom w:val="nil"/>
              <w:right w:val="nil"/>
            </w:tcBorders>
            <w:shd w:val="clear" w:color="000000" w:fill="FFFFFF"/>
            <w:noWrap/>
            <w:vAlign w:val="bottom"/>
            <w:hideMark/>
          </w:tcPr>
          <w:p w14:paraId="16435871"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30A4B6B3"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3A01CE17"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724C12C2"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22690A" w:rsidRPr="0022690A" w14:paraId="45284F58"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097F1AA9"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Tekući projekt T103404 Pivovara Otočac</w:t>
            </w:r>
          </w:p>
        </w:tc>
        <w:tc>
          <w:tcPr>
            <w:tcW w:w="1984" w:type="dxa"/>
            <w:tcBorders>
              <w:top w:val="nil"/>
              <w:left w:val="nil"/>
              <w:bottom w:val="nil"/>
              <w:right w:val="nil"/>
            </w:tcBorders>
            <w:shd w:val="clear" w:color="000000" w:fill="CCCCFF"/>
            <w:noWrap/>
            <w:vAlign w:val="bottom"/>
            <w:hideMark/>
          </w:tcPr>
          <w:p w14:paraId="6C2E6CE1"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CCCCFF"/>
            <w:noWrap/>
            <w:vAlign w:val="bottom"/>
            <w:hideMark/>
          </w:tcPr>
          <w:p w14:paraId="4C13E960"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26.700,00</w:t>
            </w:r>
          </w:p>
        </w:tc>
        <w:tc>
          <w:tcPr>
            <w:tcW w:w="1418" w:type="dxa"/>
            <w:tcBorders>
              <w:top w:val="nil"/>
              <w:left w:val="nil"/>
              <w:bottom w:val="nil"/>
              <w:right w:val="nil"/>
            </w:tcBorders>
            <w:shd w:val="clear" w:color="000000" w:fill="CCCCFF"/>
            <w:noWrap/>
            <w:vAlign w:val="bottom"/>
            <w:hideMark/>
          </w:tcPr>
          <w:p w14:paraId="32ECE89C"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23.500,00</w:t>
            </w:r>
          </w:p>
        </w:tc>
        <w:tc>
          <w:tcPr>
            <w:tcW w:w="1417" w:type="dxa"/>
            <w:tcBorders>
              <w:top w:val="nil"/>
              <w:left w:val="nil"/>
              <w:bottom w:val="nil"/>
              <w:right w:val="nil"/>
            </w:tcBorders>
            <w:shd w:val="clear" w:color="000000" w:fill="CCCCFF"/>
            <w:noWrap/>
            <w:vAlign w:val="bottom"/>
            <w:hideMark/>
          </w:tcPr>
          <w:p w14:paraId="45A46F41"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CCCCFF"/>
            <w:noWrap/>
            <w:vAlign w:val="bottom"/>
            <w:hideMark/>
          </w:tcPr>
          <w:p w14:paraId="504CEE7F"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32666ED4"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1EB69C0D"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5E8D5AD0"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6FE1D153"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22690A" w:rsidRPr="0022690A" w14:paraId="4CD53C2D"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3678B5EA"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1.1. Opći prihodi i primici</w:t>
            </w:r>
          </w:p>
        </w:tc>
        <w:tc>
          <w:tcPr>
            <w:tcW w:w="1984" w:type="dxa"/>
            <w:tcBorders>
              <w:top w:val="nil"/>
              <w:left w:val="nil"/>
              <w:bottom w:val="nil"/>
              <w:right w:val="nil"/>
            </w:tcBorders>
            <w:shd w:val="clear" w:color="000000" w:fill="FFFF99"/>
            <w:noWrap/>
            <w:vAlign w:val="bottom"/>
            <w:hideMark/>
          </w:tcPr>
          <w:p w14:paraId="4FE7AEC5"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FFFF99"/>
            <w:noWrap/>
            <w:vAlign w:val="bottom"/>
            <w:hideMark/>
          </w:tcPr>
          <w:p w14:paraId="06289077"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26.700,00</w:t>
            </w:r>
          </w:p>
        </w:tc>
        <w:tc>
          <w:tcPr>
            <w:tcW w:w="1418" w:type="dxa"/>
            <w:tcBorders>
              <w:top w:val="nil"/>
              <w:left w:val="nil"/>
              <w:bottom w:val="nil"/>
              <w:right w:val="nil"/>
            </w:tcBorders>
            <w:shd w:val="clear" w:color="000000" w:fill="FFFF99"/>
            <w:noWrap/>
            <w:vAlign w:val="bottom"/>
            <w:hideMark/>
          </w:tcPr>
          <w:p w14:paraId="5D3AD0FD"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23.500,00</w:t>
            </w:r>
          </w:p>
        </w:tc>
        <w:tc>
          <w:tcPr>
            <w:tcW w:w="1417" w:type="dxa"/>
            <w:tcBorders>
              <w:top w:val="nil"/>
              <w:left w:val="nil"/>
              <w:bottom w:val="nil"/>
              <w:right w:val="nil"/>
            </w:tcBorders>
            <w:shd w:val="clear" w:color="000000" w:fill="FFFF99"/>
            <w:noWrap/>
            <w:vAlign w:val="bottom"/>
            <w:hideMark/>
          </w:tcPr>
          <w:p w14:paraId="347056BF"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FFFF99"/>
            <w:noWrap/>
            <w:vAlign w:val="bottom"/>
            <w:hideMark/>
          </w:tcPr>
          <w:p w14:paraId="54BCB93F"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671B9A40"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28F96676"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02DC9536"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6354F203"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FE3D30" w:rsidRPr="0022690A" w14:paraId="069606D9"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2B726816"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5F0FD06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7CBA28D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26.700,00</w:t>
            </w:r>
          </w:p>
        </w:tc>
        <w:tc>
          <w:tcPr>
            <w:tcW w:w="1418" w:type="dxa"/>
            <w:tcBorders>
              <w:top w:val="nil"/>
              <w:left w:val="nil"/>
              <w:bottom w:val="nil"/>
              <w:right w:val="nil"/>
            </w:tcBorders>
            <w:shd w:val="clear" w:color="auto" w:fill="auto"/>
            <w:noWrap/>
            <w:vAlign w:val="bottom"/>
            <w:hideMark/>
          </w:tcPr>
          <w:p w14:paraId="0CBEFB1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23.500,00</w:t>
            </w:r>
          </w:p>
        </w:tc>
        <w:tc>
          <w:tcPr>
            <w:tcW w:w="1417" w:type="dxa"/>
            <w:tcBorders>
              <w:top w:val="nil"/>
              <w:left w:val="nil"/>
              <w:bottom w:val="nil"/>
              <w:right w:val="nil"/>
            </w:tcBorders>
            <w:shd w:val="clear" w:color="auto" w:fill="auto"/>
            <w:noWrap/>
            <w:vAlign w:val="bottom"/>
            <w:hideMark/>
          </w:tcPr>
          <w:p w14:paraId="15B3291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153B8C9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288CD8F7"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3E6C5558"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5D12F419"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3B2B48D6"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0C76875C"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449162C9"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32 Materijalni rashodi</w:t>
            </w:r>
          </w:p>
        </w:tc>
        <w:tc>
          <w:tcPr>
            <w:tcW w:w="1984" w:type="dxa"/>
            <w:tcBorders>
              <w:top w:val="nil"/>
              <w:left w:val="nil"/>
              <w:bottom w:val="nil"/>
              <w:right w:val="nil"/>
            </w:tcBorders>
            <w:shd w:val="clear" w:color="auto" w:fill="auto"/>
            <w:noWrap/>
            <w:vAlign w:val="bottom"/>
            <w:hideMark/>
          </w:tcPr>
          <w:p w14:paraId="18879C7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2589C30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26.700,00</w:t>
            </w:r>
          </w:p>
        </w:tc>
        <w:tc>
          <w:tcPr>
            <w:tcW w:w="1418" w:type="dxa"/>
            <w:tcBorders>
              <w:top w:val="nil"/>
              <w:left w:val="nil"/>
              <w:bottom w:val="nil"/>
              <w:right w:val="nil"/>
            </w:tcBorders>
            <w:shd w:val="clear" w:color="auto" w:fill="auto"/>
            <w:noWrap/>
            <w:vAlign w:val="bottom"/>
            <w:hideMark/>
          </w:tcPr>
          <w:p w14:paraId="310C399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23.500,00</w:t>
            </w:r>
          </w:p>
        </w:tc>
        <w:tc>
          <w:tcPr>
            <w:tcW w:w="1417" w:type="dxa"/>
            <w:tcBorders>
              <w:top w:val="nil"/>
              <w:left w:val="nil"/>
              <w:bottom w:val="nil"/>
              <w:right w:val="nil"/>
            </w:tcBorders>
            <w:shd w:val="clear" w:color="auto" w:fill="auto"/>
            <w:noWrap/>
            <w:vAlign w:val="bottom"/>
            <w:hideMark/>
          </w:tcPr>
          <w:p w14:paraId="3D0B13DA"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6D05678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0361EEB4"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5F0F33A6"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653D5359"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7CB37AAF"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22690A" w:rsidRPr="0022690A" w14:paraId="0BF4214E"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3A338A99"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xml:space="preserve">Tekući projekt T103405 Obnova mlinica na Tonković </w:t>
            </w:r>
            <w:proofErr w:type="spellStart"/>
            <w:r w:rsidRPr="0022690A">
              <w:rPr>
                <w:rFonts w:ascii="Arial" w:eastAsia="Times New Roman" w:hAnsi="Arial" w:cs="Arial"/>
                <w:b/>
                <w:bCs/>
                <w:color w:val="000000"/>
                <w:kern w:val="0"/>
                <w:sz w:val="16"/>
                <w:szCs w:val="16"/>
                <w:lang w:eastAsia="hr-HR"/>
                <w14:ligatures w14:val="none"/>
              </w:rPr>
              <w:t>vrilu</w:t>
            </w:r>
            <w:proofErr w:type="spellEnd"/>
          </w:p>
        </w:tc>
        <w:tc>
          <w:tcPr>
            <w:tcW w:w="1984" w:type="dxa"/>
            <w:tcBorders>
              <w:top w:val="nil"/>
              <w:left w:val="nil"/>
              <w:bottom w:val="nil"/>
              <w:right w:val="nil"/>
            </w:tcBorders>
            <w:shd w:val="clear" w:color="000000" w:fill="CCCCFF"/>
            <w:noWrap/>
            <w:vAlign w:val="bottom"/>
            <w:hideMark/>
          </w:tcPr>
          <w:p w14:paraId="6658CF92"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CCCCFF"/>
            <w:noWrap/>
            <w:vAlign w:val="bottom"/>
            <w:hideMark/>
          </w:tcPr>
          <w:p w14:paraId="781FF285"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13.000,00</w:t>
            </w:r>
          </w:p>
        </w:tc>
        <w:tc>
          <w:tcPr>
            <w:tcW w:w="1418" w:type="dxa"/>
            <w:tcBorders>
              <w:top w:val="nil"/>
              <w:left w:val="nil"/>
              <w:bottom w:val="nil"/>
              <w:right w:val="nil"/>
            </w:tcBorders>
            <w:shd w:val="clear" w:color="000000" w:fill="CCCCFF"/>
            <w:noWrap/>
            <w:vAlign w:val="bottom"/>
            <w:hideMark/>
          </w:tcPr>
          <w:p w14:paraId="7CA7DA63"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13.000,00</w:t>
            </w:r>
          </w:p>
        </w:tc>
        <w:tc>
          <w:tcPr>
            <w:tcW w:w="1417" w:type="dxa"/>
            <w:tcBorders>
              <w:top w:val="nil"/>
              <w:left w:val="nil"/>
              <w:bottom w:val="nil"/>
              <w:right w:val="nil"/>
            </w:tcBorders>
            <w:shd w:val="clear" w:color="000000" w:fill="CCCCFF"/>
            <w:noWrap/>
            <w:vAlign w:val="bottom"/>
            <w:hideMark/>
          </w:tcPr>
          <w:p w14:paraId="4E7214C1"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CCCCFF"/>
            <w:noWrap/>
            <w:vAlign w:val="bottom"/>
            <w:hideMark/>
          </w:tcPr>
          <w:p w14:paraId="099315A5"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6AB21323"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4C950865"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0C6FED00"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3CE3D877"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22690A" w:rsidRPr="0022690A" w14:paraId="7E18F985"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2FAE592C"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1.1. Opći prihodi i primici</w:t>
            </w:r>
          </w:p>
        </w:tc>
        <w:tc>
          <w:tcPr>
            <w:tcW w:w="1984" w:type="dxa"/>
            <w:tcBorders>
              <w:top w:val="nil"/>
              <w:left w:val="nil"/>
              <w:bottom w:val="nil"/>
              <w:right w:val="nil"/>
            </w:tcBorders>
            <w:shd w:val="clear" w:color="000000" w:fill="FFFF99"/>
            <w:noWrap/>
            <w:vAlign w:val="bottom"/>
            <w:hideMark/>
          </w:tcPr>
          <w:p w14:paraId="4E9FAA6D"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FFFF99"/>
            <w:noWrap/>
            <w:vAlign w:val="bottom"/>
            <w:hideMark/>
          </w:tcPr>
          <w:p w14:paraId="5E59EF56"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13.000,00</w:t>
            </w:r>
          </w:p>
        </w:tc>
        <w:tc>
          <w:tcPr>
            <w:tcW w:w="1418" w:type="dxa"/>
            <w:tcBorders>
              <w:top w:val="nil"/>
              <w:left w:val="nil"/>
              <w:bottom w:val="nil"/>
              <w:right w:val="nil"/>
            </w:tcBorders>
            <w:shd w:val="clear" w:color="000000" w:fill="FFFF99"/>
            <w:noWrap/>
            <w:vAlign w:val="bottom"/>
            <w:hideMark/>
          </w:tcPr>
          <w:p w14:paraId="3B3FAAFB"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FFFF99"/>
            <w:noWrap/>
            <w:vAlign w:val="bottom"/>
            <w:hideMark/>
          </w:tcPr>
          <w:p w14:paraId="148F38E0"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FFFF99"/>
            <w:noWrap/>
            <w:vAlign w:val="bottom"/>
            <w:hideMark/>
          </w:tcPr>
          <w:p w14:paraId="5585AD1C"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044EECCF"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62DF684F"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2FB197DC"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4B1BA1BF"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FE3D30" w:rsidRPr="0022690A" w14:paraId="18BA8204"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1F295B0E"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 Rashodi za nabavu nefinancijske imovine</w:t>
            </w:r>
          </w:p>
        </w:tc>
        <w:tc>
          <w:tcPr>
            <w:tcW w:w="1984" w:type="dxa"/>
            <w:tcBorders>
              <w:top w:val="nil"/>
              <w:left w:val="nil"/>
              <w:bottom w:val="nil"/>
              <w:right w:val="nil"/>
            </w:tcBorders>
            <w:shd w:val="clear" w:color="auto" w:fill="auto"/>
            <w:noWrap/>
            <w:vAlign w:val="bottom"/>
            <w:hideMark/>
          </w:tcPr>
          <w:p w14:paraId="1096E5C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07F8E36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13.000,00</w:t>
            </w:r>
          </w:p>
        </w:tc>
        <w:tc>
          <w:tcPr>
            <w:tcW w:w="1418" w:type="dxa"/>
            <w:tcBorders>
              <w:top w:val="nil"/>
              <w:left w:val="nil"/>
              <w:bottom w:val="nil"/>
              <w:right w:val="nil"/>
            </w:tcBorders>
            <w:shd w:val="clear" w:color="auto" w:fill="auto"/>
            <w:noWrap/>
            <w:vAlign w:val="bottom"/>
            <w:hideMark/>
          </w:tcPr>
          <w:p w14:paraId="7238821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7CE2A0F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1D46E97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447684AB"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11CC6E30"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6AABE7A6"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5FE2BEB1"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109D2C95"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461A94A4"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xml:space="preserve">41 Rashodi za nabavu </w:t>
            </w:r>
            <w:proofErr w:type="spellStart"/>
            <w:r w:rsidRPr="0022690A">
              <w:rPr>
                <w:rFonts w:ascii="Arial" w:eastAsia="Times New Roman" w:hAnsi="Arial" w:cs="Arial"/>
                <w:b/>
                <w:bCs/>
                <w:kern w:val="0"/>
                <w:sz w:val="16"/>
                <w:szCs w:val="16"/>
                <w:lang w:eastAsia="hr-HR"/>
                <w14:ligatures w14:val="none"/>
              </w:rPr>
              <w:t>neproizvedene</w:t>
            </w:r>
            <w:proofErr w:type="spellEnd"/>
            <w:r w:rsidRPr="0022690A">
              <w:rPr>
                <w:rFonts w:ascii="Arial" w:eastAsia="Times New Roman" w:hAnsi="Arial" w:cs="Arial"/>
                <w:b/>
                <w:bCs/>
                <w:kern w:val="0"/>
                <w:sz w:val="16"/>
                <w:szCs w:val="16"/>
                <w:lang w:eastAsia="hr-HR"/>
                <w14:ligatures w14:val="none"/>
              </w:rPr>
              <w:t xml:space="preserve"> dugotrajne imovine</w:t>
            </w:r>
          </w:p>
        </w:tc>
        <w:tc>
          <w:tcPr>
            <w:tcW w:w="1984" w:type="dxa"/>
            <w:tcBorders>
              <w:top w:val="nil"/>
              <w:left w:val="nil"/>
              <w:bottom w:val="nil"/>
              <w:right w:val="nil"/>
            </w:tcBorders>
            <w:shd w:val="clear" w:color="auto" w:fill="auto"/>
            <w:noWrap/>
            <w:vAlign w:val="bottom"/>
            <w:hideMark/>
          </w:tcPr>
          <w:p w14:paraId="04C53278"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1C2DE5B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13.000,00</w:t>
            </w:r>
          </w:p>
        </w:tc>
        <w:tc>
          <w:tcPr>
            <w:tcW w:w="1418" w:type="dxa"/>
            <w:tcBorders>
              <w:top w:val="nil"/>
              <w:left w:val="nil"/>
              <w:bottom w:val="nil"/>
              <w:right w:val="nil"/>
            </w:tcBorders>
            <w:shd w:val="clear" w:color="auto" w:fill="auto"/>
            <w:noWrap/>
            <w:vAlign w:val="bottom"/>
            <w:hideMark/>
          </w:tcPr>
          <w:p w14:paraId="27D3235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6A002D8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23DF7B3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4F86F1C1"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06F54DDC"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0BB8B51C"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4808B1E3"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22690A" w:rsidRPr="0022690A" w14:paraId="4960719D"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78C3FECE"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7.1. Prihod od prodaje ili zamjene nefinancijske imovine</w:t>
            </w:r>
          </w:p>
        </w:tc>
        <w:tc>
          <w:tcPr>
            <w:tcW w:w="1984" w:type="dxa"/>
            <w:tcBorders>
              <w:top w:val="nil"/>
              <w:left w:val="nil"/>
              <w:bottom w:val="nil"/>
              <w:right w:val="nil"/>
            </w:tcBorders>
            <w:shd w:val="clear" w:color="000000" w:fill="FFFF99"/>
            <w:noWrap/>
            <w:vAlign w:val="bottom"/>
            <w:hideMark/>
          </w:tcPr>
          <w:p w14:paraId="12132B43"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FFFF99"/>
            <w:noWrap/>
            <w:vAlign w:val="bottom"/>
            <w:hideMark/>
          </w:tcPr>
          <w:p w14:paraId="046F57B9"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FFFF99"/>
            <w:noWrap/>
            <w:vAlign w:val="bottom"/>
            <w:hideMark/>
          </w:tcPr>
          <w:p w14:paraId="3E851864"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13.000,00</w:t>
            </w:r>
          </w:p>
        </w:tc>
        <w:tc>
          <w:tcPr>
            <w:tcW w:w="1417" w:type="dxa"/>
            <w:tcBorders>
              <w:top w:val="nil"/>
              <w:left w:val="nil"/>
              <w:bottom w:val="nil"/>
              <w:right w:val="nil"/>
            </w:tcBorders>
            <w:shd w:val="clear" w:color="000000" w:fill="FFFF99"/>
            <w:noWrap/>
            <w:vAlign w:val="bottom"/>
            <w:hideMark/>
          </w:tcPr>
          <w:p w14:paraId="13059969"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FFFF99"/>
            <w:noWrap/>
            <w:vAlign w:val="bottom"/>
            <w:hideMark/>
          </w:tcPr>
          <w:p w14:paraId="58DB05E5"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657DF73C"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2C8298DB"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292EDE28"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060D5AC8"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FE3D30" w:rsidRPr="0022690A" w14:paraId="0C342A80"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13F36E67"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 Rashodi za nabavu nefinancijske imovine</w:t>
            </w:r>
          </w:p>
        </w:tc>
        <w:tc>
          <w:tcPr>
            <w:tcW w:w="1984" w:type="dxa"/>
            <w:tcBorders>
              <w:top w:val="nil"/>
              <w:left w:val="nil"/>
              <w:bottom w:val="nil"/>
              <w:right w:val="nil"/>
            </w:tcBorders>
            <w:shd w:val="clear" w:color="auto" w:fill="auto"/>
            <w:noWrap/>
            <w:vAlign w:val="bottom"/>
            <w:hideMark/>
          </w:tcPr>
          <w:p w14:paraId="7CDF1B2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162116F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0E7B926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13.000,00</w:t>
            </w:r>
          </w:p>
        </w:tc>
        <w:tc>
          <w:tcPr>
            <w:tcW w:w="1417" w:type="dxa"/>
            <w:tcBorders>
              <w:top w:val="nil"/>
              <w:left w:val="nil"/>
              <w:bottom w:val="nil"/>
              <w:right w:val="nil"/>
            </w:tcBorders>
            <w:shd w:val="clear" w:color="auto" w:fill="auto"/>
            <w:noWrap/>
            <w:vAlign w:val="bottom"/>
            <w:hideMark/>
          </w:tcPr>
          <w:p w14:paraId="35AC0628"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237501BA"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5AD00433"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793E0B3D"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5C4226E2"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70DA9287"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5EA4584C"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484F21E1"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xml:space="preserve">41 Rashodi za nabavu </w:t>
            </w:r>
            <w:proofErr w:type="spellStart"/>
            <w:r w:rsidRPr="0022690A">
              <w:rPr>
                <w:rFonts w:ascii="Arial" w:eastAsia="Times New Roman" w:hAnsi="Arial" w:cs="Arial"/>
                <w:b/>
                <w:bCs/>
                <w:kern w:val="0"/>
                <w:sz w:val="16"/>
                <w:szCs w:val="16"/>
                <w:lang w:eastAsia="hr-HR"/>
                <w14:ligatures w14:val="none"/>
              </w:rPr>
              <w:t>neproizvedene</w:t>
            </w:r>
            <w:proofErr w:type="spellEnd"/>
            <w:r w:rsidRPr="0022690A">
              <w:rPr>
                <w:rFonts w:ascii="Arial" w:eastAsia="Times New Roman" w:hAnsi="Arial" w:cs="Arial"/>
                <w:b/>
                <w:bCs/>
                <w:kern w:val="0"/>
                <w:sz w:val="16"/>
                <w:szCs w:val="16"/>
                <w:lang w:eastAsia="hr-HR"/>
                <w14:ligatures w14:val="none"/>
              </w:rPr>
              <w:t xml:space="preserve"> dugotrajne imovine</w:t>
            </w:r>
          </w:p>
        </w:tc>
        <w:tc>
          <w:tcPr>
            <w:tcW w:w="1984" w:type="dxa"/>
            <w:tcBorders>
              <w:top w:val="nil"/>
              <w:left w:val="nil"/>
              <w:bottom w:val="nil"/>
              <w:right w:val="nil"/>
            </w:tcBorders>
            <w:shd w:val="clear" w:color="auto" w:fill="auto"/>
            <w:noWrap/>
            <w:vAlign w:val="bottom"/>
            <w:hideMark/>
          </w:tcPr>
          <w:p w14:paraId="1ED3831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3359C93A"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168979C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13.000,00</w:t>
            </w:r>
          </w:p>
        </w:tc>
        <w:tc>
          <w:tcPr>
            <w:tcW w:w="1417" w:type="dxa"/>
            <w:tcBorders>
              <w:top w:val="nil"/>
              <w:left w:val="nil"/>
              <w:bottom w:val="nil"/>
              <w:right w:val="nil"/>
            </w:tcBorders>
            <w:shd w:val="clear" w:color="auto" w:fill="auto"/>
            <w:noWrap/>
            <w:vAlign w:val="bottom"/>
            <w:hideMark/>
          </w:tcPr>
          <w:p w14:paraId="3312B578"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6FC88A1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7B65A755"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05D15D25"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4BEF1242"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2D9C4233"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22690A" w:rsidRPr="0022690A" w14:paraId="7D965F38"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61DC372C"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Tekući projekt T103408 Katastarske izmjere k.o. Prozor i Čovići</w:t>
            </w:r>
          </w:p>
        </w:tc>
        <w:tc>
          <w:tcPr>
            <w:tcW w:w="1984" w:type="dxa"/>
            <w:tcBorders>
              <w:top w:val="nil"/>
              <w:left w:val="nil"/>
              <w:bottom w:val="nil"/>
              <w:right w:val="nil"/>
            </w:tcBorders>
            <w:shd w:val="clear" w:color="000000" w:fill="CCCCFF"/>
            <w:noWrap/>
            <w:vAlign w:val="bottom"/>
            <w:hideMark/>
          </w:tcPr>
          <w:p w14:paraId="583D6B79"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229.502,10</w:t>
            </w:r>
          </w:p>
        </w:tc>
        <w:tc>
          <w:tcPr>
            <w:tcW w:w="1843" w:type="dxa"/>
            <w:tcBorders>
              <w:top w:val="nil"/>
              <w:left w:val="nil"/>
              <w:bottom w:val="nil"/>
              <w:right w:val="nil"/>
            </w:tcBorders>
            <w:shd w:val="clear" w:color="000000" w:fill="CCCCFF"/>
            <w:noWrap/>
            <w:vAlign w:val="bottom"/>
            <w:hideMark/>
          </w:tcPr>
          <w:p w14:paraId="4750EEA7"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200.000,00</w:t>
            </w:r>
          </w:p>
        </w:tc>
        <w:tc>
          <w:tcPr>
            <w:tcW w:w="1418" w:type="dxa"/>
            <w:tcBorders>
              <w:top w:val="nil"/>
              <w:left w:val="nil"/>
              <w:bottom w:val="nil"/>
              <w:right w:val="nil"/>
            </w:tcBorders>
            <w:shd w:val="clear" w:color="000000" w:fill="CCCCFF"/>
            <w:noWrap/>
            <w:vAlign w:val="bottom"/>
            <w:hideMark/>
          </w:tcPr>
          <w:p w14:paraId="06E05383"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180.000,00</w:t>
            </w:r>
          </w:p>
        </w:tc>
        <w:tc>
          <w:tcPr>
            <w:tcW w:w="1417" w:type="dxa"/>
            <w:tcBorders>
              <w:top w:val="nil"/>
              <w:left w:val="nil"/>
              <w:bottom w:val="nil"/>
              <w:right w:val="nil"/>
            </w:tcBorders>
            <w:shd w:val="clear" w:color="000000" w:fill="CCCCFF"/>
            <w:noWrap/>
            <w:vAlign w:val="bottom"/>
            <w:hideMark/>
          </w:tcPr>
          <w:p w14:paraId="66F09012"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CCCCFF"/>
            <w:noWrap/>
            <w:vAlign w:val="bottom"/>
            <w:hideMark/>
          </w:tcPr>
          <w:p w14:paraId="35D3E752"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1D5DF408"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38679612"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78F50F18"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6C5114C3"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22690A" w:rsidRPr="0022690A" w14:paraId="1635AA0B"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0CCFD438"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1.1. Opći prihodi i primici</w:t>
            </w:r>
          </w:p>
        </w:tc>
        <w:tc>
          <w:tcPr>
            <w:tcW w:w="1984" w:type="dxa"/>
            <w:tcBorders>
              <w:top w:val="nil"/>
              <w:left w:val="nil"/>
              <w:bottom w:val="nil"/>
              <w:right w:val="nil"/>
            </w:tcBorders>
            <w:shd w:val="clear" w:color="000000" w:fill="FFFF99"/>
            <w:noWrap/>
            <w:vAlign w:val="bottom"/>
            <w:hideMark/>
          </w:tcPr>
          <w:p w14:paraId="1C0D18FA"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229.502,10</w:t>
            </w:r>
          </w:p>
        </w:tc>
        <w:tc>
          <w:tcPr>
            <w:tcW w:w="1843" w:type="dxa"/>
            <w:tcBorders>
              <w:top w:val="nil"/>
              <w:left w:val="nil"/>
              <w:bottom w:val="nil"/>
              <w:right w:val="nil"/>
            </w:tcBorders>
            <w:shd w:val="clear" w:color="000000" w:fill="FFFF99"/>
            <w:noWrap/>
            <w:vAlign w:val="bottom"/>
            <w:hideMark/>
          </w:tcPr>
          <w:p w14:paraId="3D83DDE0"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200.000,00</w:t>
            </w:r>
          </w:p>
        </w:tc>
        <w:tc>
          <w:tcPr>
            <w:tcW w:w="1418" w:type="dxa"/>
            <w:tcBorders>
              <w:top w:val="nil"/>
              <w:left w:val="nil"/>
              <w:bottom w:val="nil"/>
              <w:right w:val="nil"/>
            </w:tcBorders>
            <w:shd w:val="clear" w:color="000000" w:fill="FFFF99"/>
            <w:noWrap/>
            <w:vAlign w:val="bottom"/>
            <w:hideMark/>
          </w:tcPr>
          <w:p w14:paraId="06E3B6EA"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180.000,00</w:t>
            </w:r>
          </w:p>
        </w:tc>
        <w:tc>
          <w:tcPr>
            <w:tcW w:w="1417" w:type="dxa"/>
            <w:tcBorders>
              <w:top w:val="nil"/>
              <w:left w:val="nil"/>
              <w:bottom w:val="nil"/>
              <w:right w:val="nil"/>
            </w:tcBorders>
            <w:shd w:val="clear" w:color="000000" w:fill="FFFF99"/>
            <w:noWrap/>
            <w:vAlign w:val="bottom"/>
            <w:hideMark/>
          </w:tcPr>
          <w:p w14:paraId="68ECEEFF"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FFFF99"/>
            <w:noWrap/>
            <w:vAlign w:val="bottom"/>
            <w:hideMark/>
          </w:tcPr>
          <w:p w14:paraId="64998B1F"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717AFFF9"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16BAD9E3"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194598A2"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1DFD370D"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FE3D30" w:rsidRPr="0022690A" w14:paraId="65501111"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23C923F1"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7674940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229.502,10</w:t>
            </w:r>
          </w:p>
        </w:tc>
        <w:tc>
          <w:tcPr>
            <w:tcW w:w="1843" w:type="dxa"/>
            <w:tcBorders>
              <w:top w:val="nil"/>
              <w:left w:val="nil"/>
              <w:bottom w:val="nil"/>
              <w:right w:val="nil"/>
            </w:tcBorders>
            <w:shd w:val="clear" w:color="auto" w:fill="auto"/>
            <w:noWrap/>
            <w:vAlign w:val="bottom"/>
            <w:hideMark/>
          </w:tcPr>
          <w:p w14:paraId="715F3185"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200.000,00</w:t>
            </w:r>
          </w:p>
        </w:tc>
        <w:tc>
          <w:tcPr>
            <w:tcW w:w="1418" w:type="dxa"/>
            <w:tcBorders>
              <w:top w:val="nil"/>
              <w:left w:val="nil"/>
              <w:bottom w:val="nil"/>
              <w:right w:val="nil"/>
            </w:tcBorders>
            <w:shd w:val="clear" w:color="auto" w:fill="auto"/>
            <w:noWrap/>
            <w:vAlign w:val="bottom"/>
            <w:hideMark/>
          </w:tcPr>
          <w:p w14:paraId="6BFBB40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180.000,00</w:t>
            </w:r>
          </w:p>
        </w:tc>
        <w:tc>
          <w:tcPr>
            <w:tcW w:w="1417" w:type="dxa"/>
            <w:tcBorders>
              <w:top w:val="nil"/>
              <w:left w:val="nil"/>
              <w:bottom w:val="nil"/>
              <w:right w:val="nil"/>
            </w:tcBorders>
            <w:shd w:val="clear" w:color="auto" w:fill="auto"/>
            <w:noWrap/>
            <w:vAlign w:val="bottom"/>
            <w:hideMark/>
          </w:tcPr>
          <w:p w14:paraId="32363BF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65A87C2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0BB0C2B0"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1729827A"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2E7F4010"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62C97310"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6FB40935"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4BAB945D"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36 Pomoći dane u inozemstvo i unutar općeg proračuna</w:t>
            </w:r>
          </w:p>
        </w:tc>
        <w:tc>
          <w:tcPr>
            <w:tcW w:w="1984" w:type="dxa"/>
            <w:tcBorders>
              <w:top w:val="nil"/>
              <w:left w:val="nil"/>
              <w:bottom w:val="nil"/>
              <w:right w:val="nil"/>
            </w:tcBorders>
            <w:shd w:val="clear" w:color="auto" w:fill="auto"/>
            <w:noWrap/>
            <w:vAlign w:val="bottom"/>
            <w:hideMark/>
          </w:tcPr>
          <w:p w14:paraId="10678FC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229.502,10</w:t>
            </w:r>
          </w:p>
        </w:tc>
        <w:tc>
          <w:tcPr>
            <w:tcW w:w="1843" w:type="dxa"/>
            <w:tcBorders>
              <w:top w:val="nil"/>
              <w:left w:val="nil"/>
              <w:bottom w:val="nil"/>
              <w:right w:val="nil"/>
            </w:tcBorders>
            <w:shd w:val="clear" w:color="auto" w:fill="auto"/>
            <w:noWrap/>
            <w:vAlign w:val="bottom"/>
            <w:hideMark/>
          </w:tcPr>
          <w:p w14:paraId="7004610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200.000,00</w:t>
            </w:r>
          </w:p>
        </w:tc>
        <w:tc>
          <w:tcPr>
            <w:tcW w:w="1418" w:type="dxa"/>
            <w:tcBorders>
              <w:top w:val="nil"/>
              <w:left w:val="nil"/>
              <w:bottom w:val="nil"/>
              <w:right w:val="nil"/>
            </w:tcBorders>
            <w:shd w:val="clear" w:color="auto" w:fill="auto"/>
            <w:noWrap/>
            <w:vAlign w:val="bottom"/>
            <w:hideMark/>
          </w:tcPr>
          <w:p w14:paraId="730BDE5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180.000,00</w:t>
            </w:r>
          </w:p>
        </w:tc>
        <w:tc>
          <w:tcPr>
            <w:tcW w:w="1417" w:type="dxa"/>
            <w:tcBorders>
              <w:top w:val="nil"/>
              <w:left w:val="nil"/>
              <w:bottom w:val="nil"/>
              <w:right w:val="nil"/>
            </w:tcBorders>
            <w:shd w:val="clear" w:color="auto" w:fill="auto"/>
            <w:noWrap/>
            <w:vAlign w:val="bottom"/>
            <w:hideMark/>
          </w:tcPr>
          <w:p w14:paraId="295D15C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731873D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0C20DA12"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635AABCB"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287D80FC"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71CA0F26"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22690A" w:rsidRPr="0022690A" w14:paraId="4BFB5093"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68D21F60"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Tekući projekt T103409 Uređenje parkova i zelenih površina na području grada</w:t>
            </w:r>
          </w:p>
        </w:tc>
        <w:tc>
          <w:tcPr>
            <w:tcW w:w="1984" w:type="dxa"/>
            <w:tcBorders>
              <w:top w:val="nil"/>
              <w:left w:val="nil"/>
              <w:bottom w:val="nil"/>
              <w:right w:val="nil"/>
            </w:tcBorders>
            <w:shd w:val="clear" w:color="000000" w:fill="CCCCFF"/>
            <w:noWrap/>
            <w:vAlign w:val="bottom"/>
            <w:hideMark/>
          </w:tcPr>
          <w:p w14:paraId="600AA015"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CCCCFF"/>
            <w:noWrap/>
            <w:vAlign w:val="bottom"/>
            <w:hideMark/>
          </w:tcPr>
          <w:p w14:paraId="12AC2949"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54.000,00</w:t>
            </w:r>
          </w:p>
        </w:tc>
        <w:tc>
          <w:tcPr>
            <w:tcW w:w="1418" w:type="dxa"/>
            <w:tcBorders>
              <w:top w:val="nil"/>
              <w:left w:val="nil"/>
              <w:bottom w:val="nil"/>
              <w:right w:val="nil"/>
            </w:tcBorders>
            <w:shd w:val="clear" w:color="000000" w:fill="CCCCFF"/>
            <w:noWrap/>
            <w:vAlign w:val="bottom"/>
            <w:hideMark/>
          </w:tcPr>
          <w:p w14:paraId="71B89F52"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45.500,00</w:t>
            </w:r>
          </w:p>
        </w:tc>
        <w:tc>
          <w:tcPr>
            <w:tcW w:w="1417" w:type="dxa"/>
            <w:tcBorders>
              <w:top w:val="nil"/>
              <w:left w:val="nil"/>
              <w:bottom w:val="nil"/>
              <w:right w:val="nil"/>
            </w:tcBorders>
            <w:shd w:val="clear" w:color="000000" w:fill="CCCCFF"/>
            <w:noWrap/>
            <w:vAlign w:val="bottom"/>
            <w:hideMark/>
          </w:tcPr>
          <w:p w14:paraId="52C509C5"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27.000,00</w:t>
            </w:r>
          </w:p>
        </w:tc>
        <w:tc>
          <w:tcPr>
            <w:tcW w:w="1701" w:type="dxa"/>
            <w:tcBorders>
              <w:top w:val="nil"/>
              <w:left w:val="nil"/>
              <w:bottom w:val="nil"/>
              <w:right w:val="nil"/>
            </w:tcBorders>
            <w:shd w:val="clear" w:color="000000" w:fill="CCCCFF"/>
            <w:noWrap/>
            <w:vAlign w:val="bottom"/>
            <w:hideMark/>
          </w:tcPr>
          <w:p w14:paraId="6C14A381"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27.000,00</w:t>
            </w:r>
          </w:p>
        </w:tc>
        <w:tc>
          <w:tcPr>
            <w:tcW w:w="8168" w:type="dxa"/>
            <w:tcBorders>
              <w:top w:val="nil"/>
              <w:left w:val="nil"/>
              <w:bottom w:val="nil"/>
              <w:right w:val="nil"/>
            </w:tcBorders>
            <w:shd w:val="clear" w:color="000000" w:fill="FFFFFF"/>
            <w:noWrap/>
            <w:vAlign w:val="bottom"/>
            <w:hideMark/>
          </w:tcPr>
          <w:p w14:paraId="6ED17D01"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75B573FD"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4D2FAF04"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3959FAE7"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22690A" w:rsidRPr="0022690A" w14:paraId="02508D84"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034EFD62"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1.1. Opći prihodi i primici</w:t>
            </w:r>
          </w:p>
        </w:tc>
        <w:tc>
          <w:tcPr>
            <w:tcW w:w="1984" w:type="dxa"/>
            <w:tcBorders>
              <w:top w:val="nil"/>
              <w:left w:val="nil"/>
              <w:bottom w:val="nil"/>
              <w:right w:val="nil"/>
            </w:tcBorders>
            <w:shd w:val="clear" w:color="000000" w:fill="FFFF99"/>
            <w:noWrap/>
            <w:vAlign w:val="bottom"/>
            <w:hideMark/>
          </w:tcPr>
          <w:p w14:paraId="085B5440"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FFFF99"/>
            <w:noWrap/>
            <w:vAlign w:val="bottom"/>
            <w:hideMark/>
          </w:tcPr>
          <w:p w14:paraId="32BBBED8"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54.000,00</w:t>
            </w:r>
          </w:p>
        </w:tc>
        <w:tc>
          <w:tcPr>
            <w:tcW w:w="1418" w:type="dxa"/>
            <w:tcBorders>
              <w:top w:val="nil"/>
              <w:left w:val="nil"/>
              <w:bottom w:val="nil"/>
              <w:right w:val="nil"/>
            </w:tcBorders>
            <w:shd w:val="clear" w:color="000000" w:fill="FFFF99"/>
            <w:noWrap/>
            <w:vAlign w:val="bottom"/>
            <w:hideMark/>
          </w:tcPr>
          <w:p w14:paraId="679539A7"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45.500,00</w:t>
            </w:r>
          </w:p>
        </w:tc>
        <w:tc>
          <w:tcPr>
            <w:tcW w:w="1417" w:type="dxa"/>
            <w:tcBorders>
              <w:top w:val="nil"/>
              <w:left w:val="nil"/>
              <w:bottom w:val="nil"/>
              <w:right w:val="nil"/>
            </w:tcBorders>
            <w:shd w:val="clear" w:color="000000" w:fill="FFFF99"/>
            <w:noWrap/>
            <w:vAlign w:val="bottom"/>
            <w:hideMark/>
          </w:tcPr>
          <w:p w14:paraId="62D19A6A"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27.000,00</w:t>
            </w:r>
          </w:p>
        </w:tc>
        <w:tc>
          <w:tcPr>
            <w:tcW w:w="1701" w:type="dxa"/>
            <w:tcBorders>
              <w:top w:val="nil"/>
              <w:left w:val="nil"/>
              <w:bottom w:val="nil"/>
              <w:right w:val="nil"/>
            </w:tcBorders>
            <w:shd w:val="clear" w:color="000000" w:fill="FFFF99"/>
            <w:noWrap/>
            <w:vAlign w:val="bottom"/>
            <w:hideMark/>
          </w:tcPr>
          <w:p w14:paraId="1E1DB578"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27.000,00</w:t>
            </w:r>
          </w:p>
        </w:tc>
        <w:tc>
          <w:tcPr>
            <w:tcW w:w="8168" w:type="dxa"/>
            <w:tcBorders>
              <w:top w:val="nil"/>
              <w:left w:val="nil"/>
              <w:bottom w:val="nil"/>
              <w:right w:val="nil"/>
            </w:tcBorders>
            <w:shd w:val="clear" w:color="000000" w:fill="FFFFFF"/>
            <w:noWrap/>
            <w:vAlign w:val="bottom"/>
            <w:hideMark/>
          </w:tcPr>
          <w:p w14:paraId="74C771B7"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2262715E"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35A3EE9A"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6D056069"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FE3D30" w:rsidRPr="0022690A" w14:paraId="7E14FF68"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6751ADAF"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4380FD4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46814A1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54.000,00</w:t>
            </w:r>
          </w:p>
        </w:tc>
        <w:tc>
          <w:tcPr>
            <w:tcW w:w="1418" w:type="dxa"/>
            <w:tcBorders>
              <w:top w:val="nil"/>
              <w:left w:val="nil"/>
              <w:bottom w:val="nil"/>
              <w:right w:val="nil"/>
            </w:tcBorders>
            <w:shd w:val="clear" w:color="auto" w:fill="auto"/>
            <w:noWrap/>
            <w:vAlign w:val="bottom"/>
            <w:hideMark/>
          </w:tcPr>
          <w:p w14:paraId="6903F7C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45.500,00</w:t>
            </w:r>
          </w:p>
        </w:tc>
        <w:tc>
          <w:tcPr>
            <w:tcW w:w="1417" w:type="dxa"/>
            <w:tcBorders>
              <w:top w:val="nil"/>
              <w:left w:val="nil"/>
              <w:bottom w:val="nil"/>
              <w:right w:val="nil"/>
            </w:tcBorders>
            <w:shd w:val="clear" w:color="auto" w:fill="auto"/>
            <w:noWrap/>
            <w:vAlign w:val="bottom"/>
            <w:hideMark/>
          </w:tcPr>
          <w:p w14:paraId="584623BA"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27.000,00</w:t>
            </w:r>
          </w:p>
        </w:tc>
        <w:tc>
          <w:tcPr>
            <w:tcW w:w="1701" w:type="dxa"/>
            <w:tcBorders>
              <w:top w:val="nil"/>
              <w:left w:val="nil"/>
              <w:bottom w:val="nil"/>
              <w:right w:val="nil"/>
            </w:tcBorders>
            <w:shd w:val="clear" w:color="auto" w:fill="auto"/>
            <w:noWrap/>
            <w:vAlign w:val="bottom"/>
            <w:hideMark/>
          </w:tcPr>
          <w:p w14:paraId="15D56F8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27.000,00</w:t>
            </w:r>
          </w:p>
        </w:tc>
        <w:tc>
          <w:tcPr>
            <w:tcW w:w="8168" w:type="dxa"/>
            <w:tcBorders>
              <w:top w:val="nil"/>
              <w:left w:val="nil"/>
              <w:bottom w:val="nil"/>
              <w:right w:val="nil"/>
            </w:tcBorders>
            <w:shd w:val="clear" w:color="000000" w:fill="FFFFFF"/>
            <w:noWrap/>
            <w:vAlign w:val="bottom"/>
            <w:hideMark/>
          </w:tcPr>
          <w:p w14:paraId="3823BF5E"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4E715DA0"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6E21B337"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1DE53AFF"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258D874D"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06973085"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32 Materijalni rashodi</w:t>
            </w:r>
          </w:p>
        </w:tc>
        <w:tc>
          <w:tcPr>
            <w:tcW w:w="1984" w:type="dxa"/>
            <w:tcBorders>
              <w:top w:val="nil"/>
              <w:left w:val="nil"/>
              <w:bottom w:val="nil"/>
              <w:right w:val="nil"/>
            </w:tcBorders>
            <w:shd w:val="clear" w:color="auto" w:fill="auto"/>
            <w:noWrap/>
            <w:vAlign w:val="bottom"/>
            <w:hideMark/>
          </w:tcPr>
          <w:p w14:paraId="712D1BF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6A9758D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54.000,00</w:t>
            </w:r>
          </w:p>
        </w:tc>
        <w:tc>
          <w:tcPr>
            <w:tcW w:w="1418" w:type="dxa"/>
            <w:tcBorders>
              <w:top w:val="nil"/>
              <w:left w:val="nil"/>
              <w:bottom w:val="nil"/>
              <w:right w:val="nil"/>
            </w:tcBorders>
            <w:shd w:val="clear" w:color="auto" w:fill="auto"/>
            <w:noWrap/>
            <w:vAlign w:val="bottom"/>
            <w:hideMark/>
          </w:tcPr>
          <w:p w14:paraId="4B37A58A"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45.500,00</w:t>
            </w:r>
          </w:p>
        </w:tc>
        <w:tc>
          <w:tcPr>
            <w:tcW w:w="1417" w:type="dxa"/>
            <w:tcBorders>
              <w:top w:val="nil"/>
              <w:left w:val="nil"/>
              <w:bottom w:val="nil"/>
              <w:right w:val="nil"/>
            </w:tcBorders>
            <w:shd w:val="clear" w:color="auto" w:fill="auto"/>
            <w:noWrap/>
            <w:vAlign w:val="bottom"/>
            <w:hideMark/>
          </w:tcPr>
          <w:p w14:paraId="30D687E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27.000,00</w:t>
            </w:r>
          </w:p>
        </w:tc>
        <w:tc>
          <w:tcPr>
            <w:tcW w:w="1701" w:type="dxa"/>
            <w:tcBorders>
              <w:top w:val="nil"/>
              <w:left w:val="nil"/>
              <w:bottom w:val="nil"/>
              <w:right w:val="nil"/>
            </w:tcBorders>
            <w:shd w:val="clear" w:color="auto" w:fill="auto"/>
            <w:noWrap/>
            <w:vAlign w:val="bottom"/>
            <w:hideMark/>
          </w:tcPr>
          <w:p w14:paraId="3127C065"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27.000,00</w:t>
            </w:r>
          </w:p>
        </w:tc>
        <w:tc>
          <w:tcPr>
            <w:tcW w:w="8168" w:type="dxa"/>
            <w:tcBorders>
              <w:top w:val="nil"/>
              <w:left w:val="nil"/>
              <w:bottom w:val="nil"/>
              <w:right w:val="nil"/>
            </w:tcBorders>
            <w:shd w:val="clear" w:color="000000" w:fill="FFFFFF"/>
            <w:noWrap/>
            <w:vAlign w:val="bottom"/>
            <w:hideMark/>
          </w:tcPr>
          <w:p w14:paraId="5D0CAD9E"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4A6D78D0"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64C0AB69"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4E7CD1E8"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22690A" w:rsidRPr="0022690A" w14:paraId="2AFB58A7"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418C5C88"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xml:space="preserve">Tekući projekt T103410 Obnova mlinica na </w:t>
            </w:r>
            <w:proofErr w:type="spellStart"/>
            <w:r w:rsidRPr="0022690A">
              <w:rPr>
                <w:rFonts w:ascii="Arial" w:eastAsia="Times New Roman" w:hAnsi="Arial" w:cs="Arial"/>
                <w:b/>
                <w:bCs/>
                <w:color w:val="000000"/>
                <w:kern w:val="0"/>
                <w:sz w:val="16"/>
                <w:szCs w:val="16"/>
                <w:lang w:eastAsia="hr-HR"/>
                <w14:ligatures w14:val="none"/>
              </w:rPr>
              <w:t>Majerovom</w:t>
            </w:r>
            <w:proofErr w:type="spellEnd"/>
            <w:r w:rsidRPr="0022690A">
              <w:rPr>
                <w:rFonts w:ascii="Arial" w:eastAsia="Times New Roman" w:hAnsi="Arial" w:cs="Arial"/>
                <w:b/>
                <w:bCs/>
                <w:color w:val="000000"/>
                <w:kern w:val="0"/>
                <w:sz w:val="16"/>
                <w:szCs w:val="16"/>
                <w:lang w:eastAsia="hr-HR"/>
                <w14:ligatures w14:val="none"/>
              </w:rPr>
              <w:t xml:space="preserve"> </w:t>
            </w:r>
            <w:proofErr w:type="spellStart"/>
            <w:r w:rsidRPr="0022690A">
              <w:rPr>
                <w:rFonts w:ascii="Arial" w:eastAsia="Times New Roman" w:hAnsi="Arial" w:cs="Arial"/>
                <w:b/>
                <w:bCs/>
                <w:color w:val="000000"/>
                <w:kern w:val="0"/>
                <w:sz w:val="16"/>
                <w:szCs w:val="16"/>
                <w:lang w:eastAsia="hr-HR"/>
                <w14:ligatures w14:val="none"/>
              </w:rPr>
              <w:t>vrilu</w:t>
            </w:r>
            <w:proofErr w:type="spellEnd"/>
          </w:p>
        </w:tc>
        <w:tc>
          <w:tcPr>
            <w:tcW w:w="1984" w:type="dxa"/>
            <w:tcBorders>
              <w:top w:val="nil"/>
              <w:left w:val="nil"/>
              <w:bottom w:val="nil"/>
              <w:right w:val="nil"/>
            </w:tcBorders>
            <w:shd w:val="clear" w:color="000000" w:fill="CCCCFF"/>
            <w:noWrap/>
            <w:vAlign w:val="bottom"/>
            <w:hideMark/>
          </w:tcPr>
          <w:p w14:paraId="40C692CA"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CCCCFF"/>
            <w:noWrap/>
            <w:vAlign w:val="bottom"/>
            <w:hideMark/>
          </w:tcPr>
          <w:p w14:paraId="1CFA30DE"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174.000,00</w:t>
            </w:r>
          </w:p>
        </w:tc>
        <w:tc>
          <w:tcPr>
            <w:tcW w:w="1418" w:type="dxa"/>
            <w:tcBorders>
              <w:top w:val="nil"/>
              <w:left w:val="nil"/>
              <w:bottom w:val="nil"/>
              <w:right w:val="nil"/>
            </w:tcBorders>
            <w:shd w:val="clear" w:color="000000" w:fill="CCCCFF"/>
            <w:noWrap/>
            <w:vAlign w:val="bottom"/>
            <w:hideMark/>
          </w:tcPr>
          <w:p w14:paraId="45317430"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152.900,00</w:t>
            </w:r>
          </w:p>
        </w:tc>
        <w:tc>
          <w:tcPr>
            <w:tcW w:w="1417" w:type="dxa"/>
            <w:tcBorders>
              <w:top w:val="nil"/>
              <w:left w:val="nil"/>
              <w:bottom w:val="nil"/>
              <w:right w:val="nil"/>
            </w:tcBorders>
            <w:shd w:val="clear" w:color="000000" w:fill="CCCCFF"/>
            <w:noWrap/>
            <w:vAlign w:val="bottom"/>
            <w:hideMark/>
          </w:tcPr>
          <w:p w14:paraId="1543307A"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50.000,00</w:t>
            </w:r>
          </w:p>
        </w:tc>
        <w:tc>
          <w:tcPr>
            <w:tcW w:w="1701" w:type="dxa"/>
            <w:tcBorders>
              <w:top w:val="nil"/>
              <w:left w:val="nil"/>
              <w:bottom w:val="nil"/>
              <w:right w:val="nil"/>
            </w:tcBorders>
            <w:shd w:val="clear" w:color="000000" w:fill="CCCCFF"/>
            <w:noWrap/>
            <w:vAlign w:val="bottom"/>
            <w:hideMark/>
          </w:tcPr>
          <w:p w14:paraId="4DA78665"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50.000,00</w:t>
            </w:r>
          </w:p>
        </w:tc>
        <w:tc>
          <w:tcPr>
            <w:tcW w:w="8168" w:type="dxa"/>
            <w:tcBorders>
              <w:top w:val="nil"/>
              <w:left w:val="nil"/>
              <w:bottom w:val="nil"/>
              <w:right w:val="nil"/>
            </w:tcBorders>
            <w:shd w:val="clear" w:color="000000" w:fill="FFFFFF"/>
            <w:noWrap/>
            <w:vAlign w:val="bottom"/>
            <w:hideMark/>
          </w:tcPr>
          <w:p w14:paraId="2EDBB4DF"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3DB6A33B"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22A0EE92"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12ED0C3E"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22690A" w:rsidRPr="0022690A" w14:paraId="2F5D5DCC"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0784C601"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1.1. Opći prihodi i primici</w:t>
            </w:r>
          </w:p>
        </w:tc>
        <w:tc>
          <w:tcPr>
            <w:tcW w:w="1984" w:type="dxa"/>
            <w:tcBorders>
              <w:top w:val="nil"/>
              <w:left w:val="nil"/>
              <w:bottom w:val="nil"/>
              <w:right w:val="nil"/>
            </w:tcBorders>
            <w:shd w:val="clear" w:color="000000" w:fill="FFFF99"/>
            <w:noWrap/>
            <w:vAlign w:val="bottom"/>
            <w:hideMark/>
          </w:tcPr>
          <w:p w14:paraId="0BACC4D8"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FFFF99"/>
            <w:noWrap/>
            <w:vAlign w:val="bottom"/>
            <w:hideMark/>
          </w:tcPr>
          <w:p w14:paraId="7E0859F2"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50.000,00</w:t>
            </w:r>
          </w:p>
        </w:tc>
        <w:tc>
          <w:tcPr>
            <w:tcW w:w="1418" w:type="dxa"/>
            <w:tcBorders>
              <w:top w:val="nil"/>
              <w:left w:val="nil"/>
              <w:bottom w:val="nil"/>
              <w:right w:val="nil"/>
            </w:tcBorders>
            <w:shd w:val="clear" w:color="000000" w:fill="FFFF99"/>
            <w:noWrap/>
            <w:vAlign w:val="bottom"/>
            <w:hideMark/>
          </w:tcPr>
          <w:p w14:paraId="216FA40F"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FFFF99"/>
            <w:noWrap/>
            <w:vAlign w:val="bottom"/>
            <w:hideMark/>
          </w:tcPr>
          <w:p w14:paraId="52F592C3"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FFFF99"/>
            <w:noWrap/>
            <w:vAlign w:val="bottom"/>
            <w:hideMark/>
          </w:tcPr>
          <w:p w14:paraId="320C2F56"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1880D0AF"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20D28645"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4775BD7D"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0AF335A3"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FE3D30" w:rsidRPr="0022690A" w14:paraId="122D9037"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2BE41BB3"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 Rashodi za nabavu nefinancijske imovine</w:t>
            </w:r>
          </w:p>
        </w:tc>
        <w:tc>
          <w:tcPr>
            <w:tcW w:w="1984" w:type="dxa"/>
            <w:tcBorders>
              <w:top w:val="nil"/>
              <w:left w:val="nil"/>
              <w:bottom w:val="nil"/>
              <w:right w:val="nil"/>
            </w:tcBorders>
            <w:shd w:val="clear" w:color="auto" w:fill="auto"/>
            <w:noWrap/>
            <w:vAlign w:val="bottom"/>
            <w:hideMark/>
          </w:tcPr>
          <w:p w14:paraId="69076B88"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5CB5218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50.000,00</w:t>
            </w:r>
          </w:p>
        </w:tc>
        <w:tc>
          <w:tcPr>
            <w:tcW w:w="1418" w:type="dxa"/>
            <w:tcBorders>
              <w:top w:val="nil"/>
              <w:left w:val="nil"/>
              <w:bottom w:val="nil"/>
              <w:right w:val="nil"/>
            </w:tcBorders>
            <w:shd w:val="clear" w:color="auto" w:fill="auto"/>
            <w:noWrap/>
            <w:vAlign w:val="bottom"/>
            <w:hideMark/>
          </w:tcPr>
          <w:p w14:paraId="2BD3880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6D15CAB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780F5A7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000FB001"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74DFBF32"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46B6E125"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70E812FE"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706FAE4D"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79023DDB"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xml:space="preserve">41 Rashodi za nabavu </w:t>
            </w:r>
            <w:proofErr w:type="spellStart"/>
            <w:r w:rsidRPr="0022690A">
              <w:rPr>
                <w:rFonts w:ascii="Arial" w:eastAsia="Times New Roman" w:hAnsi="Arial" w:cs="Arial"/>
                <w:b/>
                <w:bCs/>
                <w:kern w:val="0"/>
                <w:sz w:val="16"/>
                <w:szCs w:val="16"/>
                <w:lang w:eastAsia="hr-HR"/>
                <w14:ligatures w14:val="none"/>
              </w:rPr>
              <w:t>neproizvedene</w:t>
            </w:r>
            <w:proofErr w:type="spellEnd"/>
            <w:r w:rsidRPr="0022690A">
              <w:rPr>
                <w:rFonts w:ascii="Arial" w:eastAsia="Times New Roman" w:hAnsi="Arial" w:cs="Arial"/>
                <w:b/>
                <w:bCs/>
                <w:kern w:val="0"/>
                <w:sz w:val="16"/>
                <w:szCs w:val="16"/>
                <w:lang w:eastAsia="hr-HR"/>
                <w14:ligatures w14:val="none"/>
              </w:rPr>
              <w:t xml:space="preserve"> dugotrajne imovine</w:t>
            </w:r>
          </w:p>
        </w:tc>
        <w:tc>
          <w:tcPr>
            <w:tcW w:w="1984" w:type="dxa"/>
            <w:tcBorders>
              <w:top w:val="nil"/>
              <w:left w:val="nil"/>
              <w:bottom w:val="nil"/>
              <w:right w:val="nil"/>
            </w:tcBorders>
            <w:shd w:val="clear" w:color="auto" w:fill="auto"/>
            <w:noWrap/>
            <w:vAlign w:val="bottom"/>
            <w:hideMark/>
          </w:tcPr>
          <w:p w14:paraId="660BFD6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7504782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50.000,00</w:t>
            </w:r>
          </w:p>
        </w:tc>
        <w:tc>
          <w:tcPr>
            <w:tcW w:w="1418" w:type="dxa"/>
            <w:tcBorders>
              <w:top w:val="nil"/>
              <w:left w:val="nil"/>
              <w:bottom w:val="nil"/>
              <w:right w:val="nil"/>
            </w:tcBorders>
            <w:shd w:val="clear" w:color="auto" w:fill="auto"/>
            <w:noWrap/>
            <w:vAlign w:val="bottom"/>
            <w:hideMark/>
          </w:tcPr>
          <w:p w14:paraId="4781A0E5"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5306447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327C4EF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65EDF7C6"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754760E9"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4E5DBFC2"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7D924BB7"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22690A" w:rsidRPr="0022690A" w14:paraId="5375ADA4"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077EC5E0"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5.1. Kapitalne pomoći iz državnog proračuna</w:t>
            </w:r>
          </w:p>
        </w:tc>
        <w:tc>
          <w:tcPr>
            <w:tcW w:w="1984" w:type="dxa"/>
            <w:tcBorders>
              <w:top w:val="nil"/>
              <w:left w:val="nil"/>
              <w:bottom w:val="nil"/>
              <w:right w:val="nil"/>
            </w:tcBorders>
            <w:shd w:val="clear" w:color="000000" w:fill="FFFF99"/>
            <w:noWrap/>
            <w:vAlign w:val="bottom"/>
            <w:hideMark/>
          </w:tcPr>
          <w:p w14:paraId="2579C645"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FFFF99"/>
            <w:noWrap/>
            <w:vAlign w:val="bottom"/>
            <w:hideMark/>
          </w:tcPr>
          <w:p w14:paraId="4BB7F8C4"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113.000,00</w:t>
            </w:r>
          </w:p>
        </w:tc>
        <w:tc>
          <w:tcPr>
            <w:tcW w:w="1418" w:type="dxa"/>
            <w:tcBorders>
              <w:top w:val="nil"/>
              <w:left w:val="nil"/>
              <w:bottom w:val="nil"/>
              <w:right w:val="nil"/>
            </w:tcBorders>
            <w:shd w:val="clear" w:color="000000" w:fill="FFFF99"/>
            <w:noWrap/>
            <w:vAlign w:val="bottom"/>
            <w:hideMark/>
          </w:tcPr>
          <w:p w14:paraId="6BCF5DC7"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122.300,00</w:t>
            </w:r>
          </w:p>
        </w:tc>
        <w:tc>
          <w:tcPr>
            <w:tcW w:w="1417" w:type="dxa"/>
            <w:tcBorders>
              <w:top w:val="nil"/>
              <w:left w:val="nil"/>
              <w:bottom w:val="nil"/>
              <w:right w:val="nil"/>
            </w:tcBorders>
            <w:shd w:val="clear" w:color="000000" w:fill="FFFF99"/>
            <w:noWrap/>
            <w:vAlign w:val="bottom"/>
            <w:hideMark/>
          </w:tcPr>
          <w:p w14:paraId="0D4D8EB0"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50.000,00</w:t>
            </w:r>
          </w:p>
        </w:tc>
        <w:tc>
          <w:tcPr>
            <w:tcW w:w="1701" w:type="dxa"/>
            <w:tcBorders>
              <w:top w:val="nil"/>
              <w:left w:val="nil"/>
              <w:bottom w:val="nil"/>
              <w:right w:val="nil"/>
            </w:tcBorders>
            <w:shd w:val="clear" w:color="000000" w:fill="FFFF99"/>
            <w:noWrap/>
            <w:vAlign w:val="bottom"/>
            <w:hideMark/>
          </w:tcPr>
          <w:p w14:paraId="73679EEC"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50.000,00</w:t>
            </w:r>
          </w:p>
        </w:tc>
        <w:tc>
          <w:tcPr>
            <w:tcW w:w="8168" w:type="dxa"/>
            <w:tcBorders>
              <w:top w:val="nil"/>
              <w:left w:val="nil"/>
              <w:bottom w:val="nil"/>
              <w:right w:val="nil"/>
            </w:tcBorders>
            <w:shd w:val="clear" w:color="000000" w:fill="FFFFFF"/>
            <w:noWrap/>
            <w:vAlign w:val="bottom"/>
            <w:hideMark/>
          </w:tcPr>
          <w:p w14:paraId="6948AB48"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23DFEA8F"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60363E06"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1BF6505D"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FE3D30" w:rsidRPr="0022690A" w14:paraId="438B87E0"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64934CB6"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 Rashodi za nabavu nefinancijske imovine</w:t>
            </w:r>
          </w:p>
        </w:tc>
        <w:tc>
          <w:tcPr>
            <w:tcW w:w="1984" w:type="dxa"/>
            <w:tcBorders>
              <w:top w:val="nil"/>
              <w:left w:val="nil"/>
              <w:bottom w:val="nil"/>
              <w:right w:val="nil"/>
            </w:tcBorders>
            <w:shd w:val="clear" w:color="auto" w:fill="auto"/>
            <w:noWrap/>
            <w:vAlign w:val="bottom"/>
            <w:hideMark/>
          </w:tcPr>
          <w:p w14:paraId="01F2BDA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586394B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113.000,00</w:t>
            </w:r>
          </w:p>
        </w:tc>
        <w:tc>
          <w:tcPr>
            <w:tcW w:w="1418" w:type="dxa"/>
            <w:tcBorders>
              <w:top w:val="nil"/>
              <w:left w:val="nil"/>
              <w:bottom w:val="nil"/>
              <w:right w:val="nil"/>
            </w:tcBorders>
            <w:shd w:val="clear" w:color="auto" w:fill="auto"/>
            <w:noWrap/>
            <w:vAlign w:val="bottom"/>
            <w:hideMark/>
          </w:tcPr>
          <w:p w14:paraId="7F4C84B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122.300,00</w:t>
            </w:r>
          </w:p>
        </w:tc>
        <w:tc>
          <w:tcPr>
            <w:tcW w:w="1417" w:type="dxa"/>
            <w:tcBorders>
              <w:top w:val="nil"/>
              <w:left w:val="nil"/>
              <w:bottom w:val="nil"/>
              <w:right w:val="nil"/>
            </w:tcBorders>
            <w:shd w:val="clear" w:color="auto" w:fill="auto"/>
            <w:noWrap/>
            <w:vAlign w:val="bottom"/>
            <w:hideMark/>
          </w:tcPr>
          <w:p w14:paraId="358C9B0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50.000,00</w:t>
            </w:r>
          </w:p>
        </w:tc>
        <w:tc>
          <w:tcPr>
            <w:tcW w:w="1701" w:type="dxa"/>
            <w:tcBorders>
              <w:top w:val="nil"/>
              <w:left w:val="nil"/>
              <w:bottom w:val="nil"/>
              <w:right w:val="nil"/>
            </w:tcBorders>
            <w:shd w:val="clear" w:color="auto" w:fill="auto"/>
            <w:noWrap/>
            <w:vAlign w:val="bottom"/>
            <w:hideMark/>
          </w:tcPr>
          <w:p w14:paraId="6E2526A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50.000,00</w:t>
            </w:r>
          </w:p>
        </w:tc>
        <w:tc>
          <w:tcPr>
            <w:tcW w:w="8168" w:type="dxa"/>
            <w:tcBorders>
              <w:top w:val="nil"/>
              <w:left w:val="nil"/>
              <w:bottom w:val="nil"/>
              <w:right w:val="nil"/>
            </w:tcBorders>
            <w:shd w:val="clear" w:color="000000" w:fill="FFFFFF"/>
            <w:noWrap/>
            <w:vAlign w:val="bottom"/>
            <w:hideMark/>
          </w:tcPr>
          <w:p w14:paraId="2248A1D9"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5775B8E7"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5A43632A"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664015A7"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7CEFB37F"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5AE87EE8"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xml:space="preserve">41 Rashodi za nabavu </w:t>
            </w:r>
            <w:proofErr w:type="spellStart"/>
            <w:r w:rsidRPr="0022690A">
              <w:rPr>
                <w:rFonts w:ascii="Arial" w:eastAsia="Times New Roman" w:hAnsi="Arial" w:cs="Arial"/>
                <w:b/>
                <w:bCs/>
                <w:kern w:val="0"/>
                <w:sz w:val="16"/>
                <w:szCs w:val="16"/>
                <w:lang w:eastAsia="hr-HR"/>
                <w14:ligatures w14:val="none"/>
              </w:rPr>
              <w:t>neproizvedene</w:t>
            </w:r>
            <w:proofErr w:type="spellEnd"/>
            <w:r w:rsidRPr="0022690A">
              <w:rPr>
                <w:rFonts w:ascii="Arial" w:eastAsia="Times New Roman" w:hAnsi="Arial" w:cs="Arial"/>
                <w:b/>
                <w:bCs/>
                <w:kern w:val="0"/>
                <w:sz w:val="16"/>
                <w:szCs w:val="16"/>
                <w:lang w:eastAsia="hr-HR"/>
                <w14:ligatures w14:val="none"/>
              </w:rPr>
              <w:t xml:space="preserve"> dugotrajne imovine</w:t>
            </w:r>
          </w:p>
        </w:tc>
        <w:tc>
          <w:tcPr>
            <w:tcW w:w="1984" w:type="dxa"/>
            <w:tcBorders>
              <w:top w:val="nil"/>
              <w:left w:val="nil"/>
              <w:bottom w:val="nil"/>
              <w:right w:val="nil"/>
            </w:tcBorders>
            <w:shd w:val="clear" w:color="auto" w:fill="auto"/>
            <w:noWrap/>
            <w:vAlign w:val="bottom"/>
            <w:hideMark/>
          </w:tcPr>
          <w:p w14:paraId="24595EA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1390F46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113.000,00</w:t>
            </w:r>
          </w:p>
        </w:tc>
        <w:tc>
          <w:tcPr>
            <w:tcW w:w="1418" w:type="dxa"/>
            <w:tcBorders>
              <w:top w:val="nil"/>
              <w:left w:val="nil"/>
              <w:bottom w:val="nil"/>
              <w:right w:val="nil"/>
            </w:tcBorders>
            <w:shd w:val="clear" w:color="auto" w:fill="auto"/>
            <w:noWrap/>
            <w:vAlign w:val="bottom"/>
            <w:hideMark/>
          </w:tcPr>
          <w:p w14:paraId="3AFBDA3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122.300,00</w:t>
            </w:r>
          </w:p>
        </w:tc>
        <w:tc>
          <w:tcPr>
            <w:tcW w:w="1417" w:type="dxa"/>
            <w:tcBorders>
              <w:top w:val="nil"/>
              <w:left w:val="nil"/>
              <w:bottom w:val="nil"/>
              <w:right w:val="nil"/>
            </w:tcBorders>
            <w:shd w:val="clear" w:color="auto" w:fill="auto"/>
            <w:noWrap/>
            <w:vAlign w:val="bottom"/>
            <w:hideMark/>
          </w:tcPr>
          <w:p w14:paraId="6AEE896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50.000,00</w:t>
            </w:r>
          </w:p>
        </w:tc>
        <w:tc>
          <w:tcPr>
            <w:tcW w:w="1701" w:type="dxa"/>
            <w:tcBorders>
              <w:top w:val="nil"/>
              <w:left w:val="nil"/>
              <w:bottom w:val="nil"/>
              <w:right w:val="nil"/>
            </w:tcBorders>
            <w:shd w:val="clear" w:color="auto" w:fill="auto"/>
            <w:noWrap/>
            <w:vAlign w:val="bottom"/>
            <w:hideMark/>
          </w:tcPr>
          <w:p w14:paraId="5C1A1B1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50.000,00</w:t>
            </w:r>
          </w:p>
        </w:tc>
        <w:tc>
          <w:tcPr>
            <w:tcW w:w="8168" w:type="dxa"/>
            <w:tcBorders>
              <w:top w:val="nil"/>
              <w:left w:val="nil"/>
              <w:bottom w:val="nil"/>
              <w:right w:val="nil"/>
            </w:tcBorders>
            <w:shd w:val="clear" w:color="000000" w:fill="FFFFFF"/>
            <w:noWrap/>
            <w:vAlign w:val="bottom"/>
            <w:hideMark/>
          </w:tcPr>
          <w:p w14:paraId="708D55AE"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791CF3BC"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66BF797E"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5AA4BCE6"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22690A" w:rsidRPr="0022690A" w14:paraId="432988D5"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12C5F737"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5.E. Pomoći iz županijskog/općinskog  proračuna</w:t>
            </w:r>
          </w:p>
        </w:tc>
        <w:tc>
          <w:tcPr>
            <w:tcW w:w="1984" w:type="dxa"/>
            <w:tcBorders>
              <w:top w:val="nil"/>
              <w:left w:val="nil"/>
              <w:bottom w:val="nil"/>
              <w:right w:val="nil"/>
            </w:tcBorders>
            <w:shd w:val="clear" w:color="000000" w:fill="FFFF99"/>
            <w:noWrap/>
            <w:vAlign w:val="bottom"/>
            <w:hideMark/>
          </w:tcPr>
          <w:p w14:paraId="4FA9B7FF"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FFFF99"/>
            <w:noWrap/>
            <w:vAlign w:val="bottom"/>
            <w:hideMark/>
          </w:tcPr>
          <w:p w14:paraId="3D048243"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11.000,00</w:t>
            </w:r>
          </w:p>
        </w:tc>
        <w:tc>
          <w:tcPr>
            <w:tcW w:w="1418" w:type="dxa"/>
            <w:tcBorders>
              <w:top w:val="nil"/>
              <w:left w:val="nil"/>
              <w:bottom w:val="nil"/>
              <w:right w:val="nil"/>
            </w:tcBorders>
            <w:shd w:val="clear" w:color="000000" w:fill="FFFF99"/>
            <w:noWrap/>
            <w:vAlign w:val="bottom"/>
            <w:hideMark/>
          </w:tcPr>
          <w:p w14:paraId="710608E6"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FFFF99"/>
            <w:noWrap/>
            <w:vAlign w:val="bottom"/>
            <w:hideMark/>
          </w:tcPr>
          <w:p w14:paraId="0F90411D"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FFFF99"/>
            <w:noWrap/>
            <w:vAlign w:val="bottom"/>
            <w:hideMark/>
          </w:tcPr>
          <w:p w14:paraId="2C1EBC32"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322688A8"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0B555B3E"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649A1491"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0613DD9D"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FE3D30" w:rsidRPr="0022690A" w14:paraId="716ADE8B"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2B732115"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 Rashodi za nabavu nefinancijske imovine</w:t>
            </w:r>
          </w:p>
        </w:tc>
        <w:tc>
          <w:tcPr>
            <w:tcW w:w="1984" w:type="dxa"/>
            <w:tcBorders>
              <w:top w:val="nil"/>
              <w:left w:val="nil"/>
              <w:bottom w:val="nil"/>
              <w:right w:val="nil"/>
            </w:tcBorders>
            <w:shd w:val="clear" w:color="auto" w:fill="auto"/>
            <w:noWrap/>
            <w:vAlign w:val="bottom"/>
            <w:hideMark/>
          </w:tcPr>
          <w:p w14:paraId="7AC8E3F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07DE638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11.000,00</w:t>
            </w:r>
          </w:p>
        </w:tc>
        <w:tc>
          <w:tcPr>
            <w:tcW w:w="1418" w:type="dxa"/>
            <w:tcBorders>
              <w:top w:val="nil"/>
              <w:left w:val="nil"/>
              <w:bottom w:val="nil"/>
              <w:right w:val="nil"/>
            </w:tcBorders>
            <w:shd w:val="clear" w:color="auto" w:fill="auto"/>
            <w:noWrap/>
            <w:vAlign w:val="bottom"/>
            <w:hideMark/>
          </w:tcPr>
          <w:p w14:paraId="799E1CE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41C8578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3DD2050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3D1869A3"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6C99689B"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544EECB5"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72DBB2E5"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733D0B70"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2BE8754E"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xml:space="preserve">41 Rashodi za nabavu </w:t>
            </w:r>
            <w:proofErr w:type="spellStart"/>
            <w:r w:rsidRPr="0022690A">
              <w:rPr>
                <w:rFonts w:ascii="Arial" w:eastAsia="Times New Roman" w:hAnsi="Arial" w:cs="Arial"/>
                <w:b/>
                <w:bCs/>
                <w:kern w:val="0"/>
                <w:sz w:val="16"/>
                <w:szCs w:val="16"/>
                <w:lang w:eastAsia="hr-HR"/>
                <w14:ligatures w14:val="none"/>
              </w:rPr>
              <w:t>neproizvedene</w:t>
            </w:r>
            <w:proofErr w:type="spellEnd"/>
            <w:r w:rsidRPr="0022690A">
              <w:rPr>
                <w:rFonts w:ascii="Arial" w:eastAsia="Times New Roman" w:hAnsi="Arial" w:cs="Arial"/>
                <w:b/>
                <w:bCs/>
                <w:kern w:val="0"/>
                <w:sz w:val="16"/>
                <w:szCs w:val="16"/>
                <w:lang w:eastAsia="hr-HR"/>
                <w14:ligatures w14:val="none"/>
              </w:rPr>
              <w:t xml:space="preserve"> dugotrajne imovine</w:t>
            </w:r>
          </w:p>
        </w:tc>
        <w:tc>
          <w:tcPr>
            <w:tcW w:w="1984" w:type="dxa"/>
            <w:tcBorders>
              <w:top w:val="nil"/>
              <w:left w:val="nil"/>
              <w:bottom w:val="nil"/>
              <w:right w:val="nil"/>
            </w:tcBorders>
            <w:shd w:val="clear" w:color="auto" w:fill="auto"/>
            <w:noWrap/>
            <w:vAlign w:val="bottom"/>
            <w:hideMark/>
          </w:tcPr>
          <w:p w14:paraId="0FE9001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78B52228"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11.000,00</w:t>
            </w:r>
          </w:p>
        </w:tc>
        <w:tc>
          <w:tcPr>
            <w:tcW w:w="1418" w:type="dxa"/>
            <w:tcBorders>
              <w:top w:val="nil"/>
              <w:left w:val="nil"/>
              <w:bottom w:val="nil"/>
              <w:right w:val="nil"/>
            </w:tcBorders>
            <w:shd w:val="clear" w:color="auto" w:fill="auto"/>
            <w:noWrap/>
            <w:vAlign w:val="bottom"/>
            <w:hideMark/>
          </w:tcPr>
          <w:p w14:paraId="57EC546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206E3D8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403BE6B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550E1567"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1857E8FC"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7F91D9D8"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195F2C8E"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22690A" w:rsidRPr="0022690A" w14:paraId="7A71B7E8"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07ECCF50"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7.1. Prihod od prodaje ili zamjene nefinancijske imovine</w:t>
            </w:r>
          </w:p>
        </w:tc>
        <w:tc>
          <w:tcPr>
            <w:tcW w:w="1984" w:type="dxa"/>
            <w:tcBorders>
              <w:top w:val="nil"/>
              <w:left w:val="nil"/>
              <w:bottom w:val="nil"/>
              <w:right w:val="nil"/>
            </w:tcBorders>
            <w:shd w:val="clear" w:color="000000" w:fill="FFFF99"/>
            <w:noWrap/>
            <w:vAlign w:val="bottom"/>
            <w:hideMark/>
          </w:tcPr>
          <w:p w14:paraId="22D9DAD9"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FFFF99"/>
            <w:noWrap/>
            <w:vAlign w:val="bottom"/>
            <w:hideMark/>
          </w:tcPr>
          <w:p w14:paraId="1AAD85CF"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FFFF99"/>
            <w:noWrap/>
            <w:vAlign w:val="bottom"/>
            <w:hideMark/>
          </w:tcPr>
          <w:p w14:paraId="0DF31AE9"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30.600,00</w:t>
            </w:r>
          </w:p>
        </w:tc>
        <w:tc>
          <w:tcPr>
            <w:tcW w:w="1417" w:type="dxa"/>
            <w:tcBorders>
              <w:top w:val="nil"/>
              <w:left w:val="nil"/>
              <w:bottom w:val="nil"/>
              <w:right w:val="nil"/>
            </w:tcBorders>
            <w:shd w:val="clear" w:color="000000" w:fill="FFFF99"/>
            <w:noWrap/>
            <w:vAlign w:val="bottom"/>
            <w:hideMark/>
          </w:tcPr>
          <w:p w14:paraId="425C25C6"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FFFF99"/>
            <w:noWrap/>
            <w:vAlign w:val="bottom"/>
            <w:hideMark/>
          </w:tcPr>
          <w:p w14:paraId="6422018E"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07A2A29E"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05454ECF"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4EED12A5"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77F12DAA"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FE3D30" w:rsidRPr="0022690A" w14:paraId="50A0ABA9"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77A947DF"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 Rashodi za nabavu nefinancijske imovine</w:t>
            </w:r>
          </w:p>
        </w:tc>
        <w:tc>
          <w:tcPr>
            <w:tcW w:w="1984" w:type="dxa"/>
            <w:tcBorders>
              <w:top w:val="nil"/>
              <w:left w:val="nil"/>
              <w:bottom w:val="nil"/>
              <w:right w:val="nil"/>
            </w:tcBorders>
            <w:shd w:val="clear" w:color="auto" w:fill="auto"/>
            <w:noWrap/>
            <w:vAlign w:val="bottom"/>
            <w:hideMark/>
          </w:tcPr>
          <w:p w14:paraId="34373B4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45EB24E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68F4B97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30.600,00</w:t>
            </w:r>
          </w:p>
        </w:tc>
        <w:tc>
          <w:tcPr>
            <w:tcW w:w="1417" w:type="dxa"/>
            <w:tcBorders>
              <w:top w:val="nil"/>
              <w:left w:val="nil"/>
              <w:bottom w:val="nil"/>
              <w:right w:val="nil"/>
            </w:tcBorders>
            <w:shd w:val="clear" w:color="auto" w:fill="auto"/>
            <w:noWrap/>
            <w:vAlign w:val="bottom"/>
            <w:hideMark/>
          </w:tcPr>
          <w:p w14:paraId="0F7CFA5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489D37E5"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527626EE"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19C05107"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01F147D9"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205DFC31"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2FD2A8CC"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3EE6444B"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xml:space="preserve">41 Rashodi za nabavu </w:t>
            </w:r>
            <w:proofErr w:type="spellStart"/>
            <w:r w:rsidRPr="0022690A">
              <w:rPr>
                <w:rFonts w:ascii="Arial" w:eastAsia="Times New Roman" w:hAnsi="Arial" w:cs="Arial"/>
                <w:b/>
                <w:bCs/>
                <w:kern w:val="0"/>
                <w:sz w:val="16"/>
                <w:szCs w:val="16"/>
                <w:lang w:eastAsia="hr-HR"/>
                <w14:ligatures w14:val="none"/>
              </w:rPr>
              <w:t>neproizvedene</w:t>
            </w:r>
            <w:proofErr w:type="spellEnd"/>
            <w:r w:rsidRPr="0022690A">
              <w:rPr>
                <w:rFonts w:ascii="Arial" w:eastAsia="Times New Roman" w:hAnsi="Arial" w:cs="Arial"/>
                <w:b/>
                <w:bCs/>
                <w:kern w:val="0"/>
                <w:sz w:val="16"/>
                <w:szCs w:val="16"/>
                <w:lang w:eastAsia="hr-HR"/>
                <w14:ligatures w14:val="none"/>
              </w:rPr>
              <w:t xml:space="preserve"> dugotrajne imovine</w:t>
            </w:r>
          </w:p>
        </w:tc>
        <w:tc>
          <w:tcPr>
            <w:tcW w:w="1984" w:type="dxa"/>
            <w:tcBorders>
              <w:top w:val="nil"/>
              <w:left w:val="nil"/>
              <w:bottom w:val="nil"/>
              <w:right w:val="nil"/>
            </w:tcBorders>
            <w:shd w:val="clear" w:color="auto" w:fill="auto"/>
            <w:noWrap/>
            <w:vAlign w:val="bottom"/>
            <w:hideMark/>
          </w:tcPr>
          <w:p w14:paraId="22D6B92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228ADB9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4416634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30.600,00</w:t>
            </w:r>
          </w:p>
        </w:tc>
        <w:tc>
          <w:tcPr>
            <w:tcW w:w="1417" w:type="dxa"/>
            <w:tcBorders>
              <w:top w:val="nil"/>
              <w:left w:val="nil"/>
              <w:bottom w:val="nil"/>
              <w:right w:val="nil"/>
            </w:tcBorders>
            <w:shd w:val="clear" w:color="auto" w:fill="auto"/>
            <w:noWrap/>
            <w:vAlign w:val="bottom"/>
            <w:hideMark/>
          </w:tcPr>
          <w:p w14:paraId="29EB829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4AFCE478"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62D5A9BB"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39DD587B"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7B982F96"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18668395"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22690A" w:rsidRPr="0022690A" w14:paraId="46E39B45"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3FA26064"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Tekući projekt T103411 Sufinanciranje izgradnje razvrstanih cesta</w:t>
            </w:r>
          </w:p>
        </w:tc>
        <w:tc>
          <w:tcPr>
            <w:tcW w:w="1984" w:type="dxa"/>
            <w:tcBorders>
              <w:top w:val="nil"/>
              <w:left w:val="nil"/>
              <w:bottom w:val="nil"/>
              <w:right w:val="nil"/>
            </w:tcBorders>
            <w:shd w:val="clear" w:color="000000" w:fill="CCCCFF"/>
            <w:noWrap/>
            <w:vAlign w:val="bottom"/>
            <w:hideMark/>
          </w:tcPr>
          <w:p w14:paraId="5358C4B4"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CCCCFF"/>
            <w:noWrap/>
            <w:vAlign w:val="bottom"/>
            <w:hideMark/>
          </w:tcPr>
          <w:p w14:paraId="0F7F0835"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106.200,00</w:t>
            </w:r>
          </w:p>
        </w:tc>
        <w:tc>
          <w:tcPr>
            <w:tcW w:w="1418" w:type="dxa"/>
            <w:tcBorders>
              <w:top w:val="nil"/>
              <w:left w:val="nil"/>
              <w:bottom w:val="nil"/>
              <w:right w:val="nil"/>
            </w:tcBorders>
            <w:shd w:val="clear" w:color="000000" w:fill="CCCCFF"/>
            <w:noWrap/>
            <w:vAlign w:val="bottom"/>
            <w:hideMark/>
          </w:tcPr>
          <w:p w14:paraId="176A926D"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106.200,00</w:t>
            </w:r>
          </w:p>
        </w:tc>
        <w:tc>
          <w:tcPr>
            <w:tcW w:w="1417" w:type="dxa"/>
            <w:tcBorders>
              <w:top w:val="nil"/>
              <w:left w:val="nil"/>
              <w:bottom w:val="nil"/>
              <w:right w:val="nil"/>
            </w:tcBorders>
            <w:shd w:val="clear" w:color="000000" w:fill="CCCCFF"/>
            <w:noWrap/>
            <w:vAlign w:val="bottom"/>
            <w:hideMark/>
          </w:tcPr>
          <w:p w14:paraId="6E8029C6"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106.200,00</w:t>
            </w:r>
          </w:p>
        </w:tc>
        <w:tc>
          <w:tcPr>
            <w:tcW w:w="1701" w:type="dxa"/>
            <w:tcBorders>
              <w:top w:val="nil"/>
              <w:left w:val="nil"/>
              <w:bottom w:val="nil"/>
              <w:right w:val="nil"/>
            </w:tcBorders>
            <w:shd w:val="clear" w:color="000000" w:fill="CCCCFF"/>
            <w:noWrap/>
            <w:vAlign w:val="bottom"/>
            <w:hideMark/>
          </w:tcPr>
          <w:p w14:paraId="45CF8A63"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106.200,00</w:t>
            </w:r>
          </w:p>
        </w:tc>
        <w:tc>
          <w:tcPr>
            <w:tcW w:w="8168" w:type="dxa"/>
            <w:tcBorders>
              <w:top w:val="nil"/>
              <w:left w:val="nil"/>
              <w:bottom w:val="nil"/>
              <w:right w:val="nil"/>
            </w:tcBorders>
            <w:shd w:val="clear" w:color="000000" w:fill="FFFFFF"/>
            <w:noWrap/>
            <w:vAlign w:val="bottom"/>
            <w:hideMark/>
          </w:tcPr>
          <w:p w14:paraId="45FCE2BD"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11934049"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5915D8E8"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362F1273"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22690A" w:rsidRPr="0022690A" w14:paraId="55817331"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24C88993"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1.1. Opći prihodi i primici</w:t>
            </w:r>
          </w:p>
        </w:tc>
        <w:tc>
          <w:tcPr>
            <w:tcW w:w="1984" w:type="dxa"/>
            <w:tcBorders>
              <w:top w:val="nil"/>
              <w:left w:val="nil"/>
              <w:bottom w:val="nil"/>
              <w:right w:val="nil"/>
            </w:tcBorders>
            <w:shd w:val="clear" w:color="000000" w:fill="FFFF99"/>
            <w:noWrap/>
            <w:vAlign w:val="bottom"/>
            <w:hideMark/>
          </w:tcPr>
          <w:p w14:paraId="3C528845"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FFFF99"/>
            <w:noWrap/>
            <w:vAlign w:val="bottom"/>
            <w:hideMark/>
          </w:tcPr>
          <w:p w14:paraId="45429DED"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106.200,00</w:t>
            </w:r>
          </w:p>
        </w:tc>
        <w:tc>
          <w:tcPr>
            <w:tcW w:w="1418" w:type="dxa"/>
            <w:tcBorders>
              <w:top w:val="nil"/>
              <w:left w:val="nil"/>
              <w:bottom w:val="nil"/>
              <w:right w:val="nil"/>
            </w:tcBorders>
            <w:shd w:val="clear" w:color="000000" w:fill="FFFF99"/>
            <w:noWrap/>
            <w:vAlign w:val="bottom"/>
            <w:hideMark/>
          </w:tcPr>
          <w:p w14:paraId="27B1654A"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106.200,00</w:t>
            </w:r>
          </w:p>
        </w:tc>
        <w:tc>
          <w:tcPr>
            <w:tcW w:w="1417" w:type="dxa"/>
            <w:tcBorders>
              <w:top w:val="nil"/>
              <w:left w:val="nil"/>
              <w:bottom w:val="nil"/>
              <w:right w:val="nil"/>
            </w:tcBorders>
            <w:shd w:val="clear" w:color="000000" w:fill="FFFF99"/>
            <w:noWrap/>
            <w:vAlign w:val="bottom"/>
            <w:hideMark/>
          </w:tcPr>
          <w:p w14:paraId="5B8799B4"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106.200,00</w:t>
            </w:r>
          </w:p>
        </w:tc>
        <w:tc>
          <w:tcPr>
            <w:tcW w:w="1701" w:type="dxa"/>
            <w:tcBorders>
              <w:top w:val="nil"/>
              <w:left w:val="nil"/>
              <w:bottom w:val="nil"/>
              <w:right w:val="nil"/>
            </w:tcBorders>
            <w:shd w:val="clear" w:color="000000" w:fill="FFFF99"/>
            <w:noWrap/>
            <w:vAlign w:val="bottom"/>
            <w:hideMark/>
          </w:tcPr>
          <w:p w14:paraId="7C2075B7"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106.200,00</w:t>
            </w:r>
          </w:p>
        </w:tc>
        <w:tc>
          <w:tcPr>
            <w:tcW w:w="8168" w:type="dxa"/>
            <w:tcBorders>
              <w:top w:val="nil"/>
              <w:left w:val="nil"/>
              <w:bottom w:val="nil"/>
              <w:right w:val="nil"/>
            </w:tcBorders>
            <w:shd w:val="clear" w:color="000000" w:fill="FFFFFF"/>
            <w:noWrap/>
            <w:vAlign w:val="bottom"/>
            <w:hideMark/>
          </w:tcPr>
          <w:p w14:paraId="0450D9D5"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2CC166AB"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128C80FF"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333D6611"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FE3D30" w:rsidRPr="0022690A" w14:paraId="6FDF126F"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622CF08C"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71150B3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4F5C2D7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106.200,00</w:t>
            </w:r>
          </w:p>
        </w:tc>
        <w:tc>
          <w:tcPr>
            <w:tcW w:w="1418" w:type="dxa"/>
            <w:tcBorders>
              <w:top w:val="nil"/>
              <w:left w:val="nil"/>
              <w:bottom w:val="nil"/>
              <w:right w:val="nil"/>
            </w:tcBorders>
            <w:shd w:val="clear" w:color="auto" w:fill="auto"/>
            <w:noWrap/>
            <w:vAlign w:val="bottom"/>
            <w:hideMark/>
          </w:tcPr>
          <w:p w14:paraId="1E4860F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106.200,00</w:t>
            </w:r>
          </w:p>
        </w:tc>
        <w:tc>
          <w:tcPr>
            <w:tcW w:w="1417" w:type="dxa"/>
            <w:tcBorders>
              <w:top w:val="nil"/>
              <w:left w:val="nil"/>
              <w:bottom w:val="nil"/>
              <w:right w:val="nil"/>
            </w:tcBorders>
            <w:shd w:val="clear" w:color="auto" w:fill="auto"/>
            <w:noWrap/>
            <w:vAlign w:val="bottom"/>
            <w:hideMark/>
          </w:tcPr>
          <w:p w14:paraId="59BD4C9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106.200,00</w:t>
            </w:r>
          </w:p>
        </w:tc>
        <w:tc>
          <w:tcPr>
            <w:tcW w:w="1701" w:type="dxa"/>
            <w:tcBorders>
              <w:top w:val="nil"/>
              <w:left w:val="nil"/>
              <w:bottom w:val="nil"/>
              <w:right w:val="nil"/>
            </w:tcBorders>
            <w:shd w:val="clear" w:color="auto" w:fill="auto"/>
            <w:noWrap/>
            <w:vAlign w:val="bottom"/>
            <w:hideMark/>
          </w:tcPr>
          <w:p w14:paraId="4E30C4D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106.200,00</w:t>
            </w:r>
          </w:p>
        </w:tc>
        <w:tc>
          <w:tcPr>
            <w:tcW w:w="8168" w:type="dxa"/>
            <w:tcBorders>
              <w:top w:val="nil"/>
              <w:left w:val="nil"/>
              <w:bottom w:val="nil"/>
              <w:right w:val="nil"/>
            </w:tcBorders>
            <w:shd w:val="clear" w:color="000000" w:fill="FFFFFF"/>
            <w:noWrap/>
            <w:vAlign w:val="bottom"/>
            <w:hideMark/>
          </w:tcPr>
          <w:p w14:paraId="3FFBCFC8"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3A5F1289"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6C56D44E"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5A1B9990"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51C5FA07"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5BD32675"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lastRenderedPageBreak/>
              <w:t>36 Pomoći dane u inozemstvo i unutar općeg proračuna</w:t>
            </w:r>
          </w:p>
        </w:tc>
        <w:tc>
          <w:tcPr>
            <w:tcW w:w="1984" w:type="dxa"/>
            <w:tcBorders>
              <w:top w:val="nil"/>
              <w:left w:val="nil"/>
              <w:bottom w:val="nil"/>
              <w:right w:val="nil"/>
            </w:tcBorders>
            <w:shd w:val="clear" w:color="auto" w:fill="auto"/>
            <w:noWrap/>
            <w:vAlign w:val="bottom"/>
            <w:hideMark/>
          </w:tcPr>
          <w:p w14:paraId="4E77335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4DF96C78"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106.200,00</w:t>
            </w:r>
          </w:p>
        </w:tc>
        <w:tc>
          <w:tcPr>
            <w:tcW w:w="1418" w:type="dxa"/>
            <w:tcBorders>
              <w:top w:val="nil"/>
              <w:left w:val="nil"/>
              <w:bottom w:val="nil"/>
              <w:right w:val="nil"/>
            </w:tcBorders>
            <w:shd w:val="clear" w:color="auto" w:fill="auto"/>
            <w:noWrap/>
            <w:vAlign w:val="bottom"/>
            <w:hideMark/>
          </w:tcPr>
          <w:p w14:paraId="74C3059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106.200,00</w:t>
            </w:r>
          </w:p>
        </w:tc>
        <w:tc>
          <w:tcPr>
            <w:tcW w:w="1417" w:type="dxa"/>
            <w:tcBorders>
              <w:top w:val="nil"/>
              <w:left w:val="nil"/>
              <w:bottom w:val="nil"/>
              <w:right w:val="nil"/>
            </w:tcBorders>
            <w:shd w:val="clear" w:color="auto" w:fill="auto"/>
            <w:noWrap/>
            <w:vAlign w:val="bottom"/>
            <w:hideMark/>
          </w:tcPr>
          <w:p w14:paraId="78BA756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106.200,00</w:t>
            </w:r>
          </w:p>
        </w:tc>
        <w:tc>
          <w:tcPr>
            <w:tcW w:w="1701" w:type="dxa"/>
            <w:tcBorders>
              <w:top w:val="nil"/>
              <w:left w:val="nil"/>
              <w:bottom w:val="nil"/>
              <w:right w:val="nil"/>
            </w:tcBorders>
            <w:shd w:val="clear" w:color="auto" w:fill="auto"/>
            <w:noWrap/>
            <w:vAlign w:val="bottom"/>
            <w:hideMark/>
          </w:tcPr>
          <w:p w14:paraId="2437D54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106.200,00</w:t>
            </w:r>
          </w:p>
        </w:tc>
        <w:tc>
          <w:tcPr>
            <w:tcW w:w="8168" w:type="dxa"/>
            <w:tcBorders>
              <w:top w:val="nil"/>
              <w:left w:val="nil"/>
              <w:bottom w:val="nil"/>
              <w:right w:val="nil"/>
            </w:tcBorders>
            <w:shd w:val="clear" w:color="000000" w:fill="FFFFFF"/>
            <w:noWrap/>
            <w:vAlign w:val="bottom"/>
            <w:hideMark/>
          </w:tcPr>
          <w:p w14:paraId="0CFECACF"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25B726E4"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7E5BBB70"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2032A3E3"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22690A" w:rsidRPr="0022690A" w14:paraId="7C8D3236" w14:textId="77777777" w:rsidTr="00D81F6E">
        <w:trPr>
          <w:trHeight w:val="264"/>
        </w:trPr>
        <w:tc>
          <w:tcPr>
            <w:tcW w:w="7088" w:type="dxa"/>
            <w:gridSpan w:val="2"/>
            <w:tcBorders>
              <w:top w:val="nil"/>
              <w:left w:val="nil"/>
              <w:bottom w:val="nil"/>
              <w:right w:val="nil"/>
            </w:tcBorders>
            <w:shd w:val="clear" w:color="000000" w:fill="9999FF"/>
            <w:noWrap/>
            <w:vAlign w:val="bottom"/>
            <w:hideMark/>
          </w:tcPr>
          <w:p w14:paraId="3315D215"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Program 1035  Izgradnja i održavanje mrtvačnica</w:t>
            </w:r>
          </w:p>
        </w:tc>
        <w:tc>
          <w:tcPr>
            <w:tcW w:w="1984" w:type="dxa"/>
            <w:tcBorders>
              <w:top w:val="nil"/>
              <w:left w:val="nil"/>
              <w:bottom w:val="nil"/>
              <w:right w:val="nil"/>
            </w:tcBorders>
            <w:shd w:val="clear" w:color="000000" w:fill="9999FF"/>
            <w:noWrap/>
            <w:vAlign w:val="bottom"/>
            <w:hideMark/>
          </w:tcPr>
          <w:p w14:paraId="67294CEA"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20.121,00</w:t>
            </w:r>
          </w:p>
        </w:tc>
        <w:tc>
          <w:tcPr>
            <w:tcW w:w="1843" w:type="dxa"/>
            <w:tcBorders>
              <w:top w:val="nil"/>
              <w:left w:val="nil"/>
              <w:bottom w:val="nil"/>
              <w:right w:val="nil"/>
            </w:tcBorders>
            <w:shd w:val="clear" w:color="000000" w:fill="9999FF"/>
            <w:noWrap/>
            <w:vAlign w:val="bottom"/>
            <w:hideMark/>
          </w:tcPr>
          <w:p w14:paraId="36788C51"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29.500,00</w:t>
            </w:r>
          </w:p>
        </w:tc>
        <w:tc>
          <w:tcPr>
            <w:tcW w:w="1418" w:type="dxa"/>
            <w:tcBorders>
              <w:top w:val="nil"/>
              <w:left w:val="nil"/>
              <w:bottom w:val="nil"/>
              <w:right w:val="nil"/>
            </w:tcBorders>
            <w:shd w:val="clear" w:color="000000" w:fill="9999FF"/>
            <w:noWrap/>
            <w:vAlign w:val="bottom"/>
            <w:hideMark/>
          </w:tcPr>
          <w:p w14:paraId="49ABDB10"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398.500,00</w:t>
            </w:r>
          </w:p>
        </w:tc>
        <w:tc>
          <w:tcPr>
            <w:tcW w:w="1417" w:type="dxa"/>
            <w:tcBorders>
              <w:top w:val="nil"/>
              <w:left w:val="nil"/>
              <w:bottom w:val="nil"/>
              <w:right w:val="nil"/>
            </w:tcBorders>
            <w:shd w:val="clear" w:color="000000" w:fill="9999FF"/>
            <w:noWrap/>
            <w:vAlign w:val="bottom"/>
            <w:hideMark/>
          </w:tcPr>
          <w:p w14:paraId="60FFD445"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26.500,00</w:t>
            </w:r>
          </w:p>
        </w:tc>
        <w:tc>
          <w:tcPr>
            <w:tcW w:w="1701" w:type="dxa"/>
            <w:tcBorders>
              <w:top w:val="nil"/>
              <w:left w:val="nil"/>
              <w:bottom w:val="nil"/>
              <w:right w:val="nil"/>
            </w:tcBorders>
            <w:shd w:val="clear" w:color="000000" w:fill="9999FF"/>
            <w:noWrap/>
            <w:vAlign w:val="bottom"/>
            <w:hideMark/>
          </w:tcPr>
          <w:p w14:paraId="517F44A4"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21.500,00</w:t>
            </w:r>
          </w:p>
        </w:tc>
        <w:tc>
          <w:tcPr>
            <w:tcW w:w="8168" w:type="dxa"/>
            <w:tcBorders>
              <w:top w:val="nil"/>
              <w:left w:val="nil"/>
              <w:bottom w:val="nil"/>
              <w:right w:val="nil"/>
            </w:tcBorders>
            <w:shd w:val="clear" w:color="000000" w:fill="FFFFFF"/>
            <w:noWrap/>
            <w:vAlign w:val="bottom"/>
            <w:hideMark/>
          </w:tcPr>
          <w:p w14:paraId="1A791ECC"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339F3C12"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7ED04EB5"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18688399"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22690A" w:rsidRPr="0022690A" w14:paraId="4B8C93ED"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4FCC3335"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Aktivnost A100001 Održavanje izgrađenih mrtvačnica</w:t>
            </w:r>
          </w:p>
        </w:tc>
        <w:tc>
          <w:tcPr>
            <w:tcW w:w="1984" w:type="dxa"/>
            <w:tcBorders>
              <w:top w:val="nil"/>
              <w:left w:val="nil"/>
              <w:bottom w:val="nil"/>
              <w:right w:val="nil"/>
            </w:tcBorders>
            <w:shd w:val="clear" w:color="000000" w:fill="CCCCFF"/>
            <w:noWrap/>
            <w:vAlign w:val="bottom"/>
            <w:hideMark/>
          </w:tcPr>
          <w:p w14:paraId="67D5602D"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20.121,00</w:t>
            </w:r>
          </w:p>
        </w:tc>
        <w:tc>
          <w:tcPr>
            <w:tcW w:w="1843" w:type="dxa"/>
            <w:tcBorders>
              <w:top w:val="nil"/>
              <w:left w:val="nil"/>
              <w:bottom w:val="nil"/>
              <w:right w:val="nil"/>
            </w:tcBorders>
            <w:shd w:val="clear" w:color="000000" w:fill="CCCCFF"/>
            <w:noWrap/>
            <w:vAlign w:val="bottom"/>
            <w:hideMark/>
          </w:tcPr>
          <w:p w14:paraId="7FD79C13"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CCCCFF"/>
            <w:noWrap/>
            <w:vAlign w:val="bottom"/>
            <w:hideMark/>
          </w:tcPr>
          <w:p w14:paraId="0D8B7D2A"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CCCCFF"/>
            <w:noWrap/>
            <w:vAlign w:val="bottom"/>
            <w:hideMark/>
          </w:tcPr>
          <w:p w14:paraId="3B4D7C44"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CCCCFF"/>
            <w:noWrap/>
            <w:vAlign w:val="bottom"/>
            <w:hideMark/>
          </w:tcPr>
          <w:p w14:paraId="26A50589"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23D22187"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4F5CF9D4"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3CE9264A"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576EAA6A"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22690A" w:rsidRPr="0022690A" w14:paraId="3CD62F4F"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6B13C8C1"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4.1. Komunalna naknada</w:t>
            </w:r>
          </w:p>
        </w:tc>
        <w:tc>
          <w:tcPr>
            <w:tcW w:w="1984" w:type="dxa"/>
            <w:tcBorders>
              <w:top w:val="nil"/>
              <w:left w:val="nil"/>
              <w:bottom w:val="nil"/>
              <w:right w:val="nil"/>
            </w:tcBorders>
            <w:shd w:val="clear" w:color="000000" w:fill="FFFF99"/>
            <w:noWrap/>
            <w:vAlign w:val="bottom"/>
            <w:hideMark/>
          </w:tcPr>
          <w:p w14:paraId="71099643"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20.121,00</w:t>
            </w:r>
          </w:p>
        </w:tc>
        <w:tc>
          <w:tcPr>
            <w:tcW w:w="1843" w:type="dxa"/>
            <w:tcBorders>
              <w:top w:val="nil"/>
              <w:left w:val="nil"/>
              <w:bottom w:val="nil"/>
              <w:right w:val="nil"/>
            </w:tcBorders>
            <w:shd w:val="clear" w:color="000000" w:fill="FFFF99"/>
            <w:noWrap/>
            <w:vAlign w:val="bottom"/>
            <w:hideMark/>
          </w:tcPr>
          <w:p w14:paraId="17D675D0"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FFFF99"/>
            <w:noWrap/>
            <w:vAlign w:val="bottom"/>
            <w:hideMark/>
          </w:tcPr>
          <w:p w14:paraId="19726E94"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FFFF99"/>
            <w:noWrap/>
            <w:vAlign w:val="bottom"/>
            <w:hideMark/>
          </w:tcPr>
          <w:p w14:paraId="5608D837"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FFFF99"/>
            <w:noWrap/>
            <w:vAlign w:val="bottom"/>
            <w:hideMark/>
          </w:tcPr>
          <w:p w14:paraId="2C5B9584"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5083B322"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677BF272"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1910EA1D"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38F22730"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FE3D30" w:rsidRPr="0022690A" w14:paraId="17F3B61C"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7FE1BF7D"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127C1DC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20.121,00</w:t>
            </w:r>
          </w:p>
        </w:tc>
        <w:tc>
          <w:tcPr>
            <w:tcW w:w="1843" w:type="dxa"/>
            <w:tcBorders>
              <w:top w:val="nil"/>
              <w:left w:val="nil"/>
              <w:bottom w:val="nil"/>
              <w:right w:val="nil"/>
            </w:tcBorders>
            <w:shd w:val="clear" w:color="auto" w:fill="auto"/>
            <w:noWrap/>
            <w:vAlign w:val="bottom"/>
            <w:hideMark/>
          </w:tcPr>
          <w:p w14:paraId="3E8FA02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26FEF25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1DA40A7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393136D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3010B862"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0C7E53E2"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6564B521"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63859D62"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385F166D"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7B9E0D29"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32 Materijalni rashodi</w:t>
            </w:r>
          </w:p>
        </w:tc>
        <w:tc>
          <w:tcPr>
            <w:tcW w:w="1984" w:type="dxa"/>
            <w:tcBorders>
              <w:top w:val="nil"/>
              <w:left w:val="nil"/>
              <w:bottom w:val="nil"/>
              <w:right w:val="nil"/>
            </w:tcBorders>
            <w:shd w:val="clear" w:color="auto" w:fill="auto"/>
            <w:noWrap/>
            <w:vAlign w:val="bottom"/>
            <w:hideMark/>
          </w:tcPr>
          <w:p w14:paraId="796BD88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20.121,00</w:t>
            </w:r>
          </w:p>
        </w:tc>
        <w:tc>
          <w:tcPr>
            <w:tcW w:w="1843" w:type="dxa"/>
            <w:tcBorders>
              <w:top w:val="nil"/>
              <w:left w:val="nil"/>
              <w:bottom w:val="nil"/>
              <w:right w:val="nil"/>
            </w:tcBorders>
            <w:shd w:val="clear" w:color="auto" w:fill="auto"/>
            <w:noWrap/>
            <w:vAlign w:val="bottom"/>
            <w:hideMark/>
          </w:tcPr>
          <w:p w14:paraId="395F806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1FCDA78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2FA134D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567528E5"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67AEBEA4"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35D49789"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37C62335"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47418A2F"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22690A" w:rsidRPr="0022690A" w14:paraId="2EFDDF96"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32EC15E9"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xml:space="preserve">Aktivnost A103501 Ostakljenje hola </w:t>
            </w:r>
            <w:proofErr w:type="spellStart"/>
            <w:r w:rsidRPr="0022690A">
              <w:rPr>
                <w:rFonts w:ascii="Arial" w:eastAsia="Times New Roman" w:hAnsi="Arial" w:cs="Arial"/>
                <w:b/>
                <w:bCs/>
                <w:color w:val="000000"/>
                <w:kern w:val="0"/>
                <w:sz w:val="16"/>
                <w:szCs w:val="16"/>
                <w:lang w:eastAsia="hr-HR"/>
                <w14:ligatures w14:val="none"/>
              </w:rPr>
              <w:t>mrtvane</w:t>
            </w:r>
            <w:proofErr w:type="spellEnd"/>
            <w:r w:rsidRPr="0022690A">
              <w:rPr>
                <w:rFonts w:ascii="Arial" w:eastAsia="Times New Roman" w:hAnsi="Arial" w:cs="Arial"/>
                <w:b/>
                <w:bCs/>
                <w:color w:val="000000"/>
                <w:kern w:val="0"/>
                <w:sz w:val="16"/>
                <w:szCs w:val="16"/>
                <w:lang w:eastAsia="hr-HR"/>
                <w14:ligatures w14:val="none"/>
              </w:rPr>
              <w:t xml:space="preserve"> u Ličkom Lešću</w:t>
            </w:r>
          </w:p>
        </w:tc>
        <w:tc>
          <w:tcPr>
            <w:tcW w:w="1984" w:type="dxa"/>
            <w:tcBorders>
              <w:top w:val="nil"/>
              <w:left w:val="nil"/>
              <w:bottom w:val="nil"/>
              <w:right w:val="nil"/>
            </w:tcBorders>
            <w:shd w:val="clear" w:color="000000" w:fill="CCCCFF"/>
            <w:noWrap/>
            <w:vAlign w:val="bottom"/>
            <w:hideMark/>
          </w:tcPr>
          <w:p w14:paraId="26115BF8"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CCCCFF"/>
            <w:noWrap/>
            <w:vAlign w:val="bottom"/>
            <w:hideMark/>
          </w:tcPr>
          <w:p w14:paraId="03020826"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5.000,00</w:t>
            </w:r>
          </w:p>
        </w:tc>
        <w:tc>
          <w:tcPr>
            <w:tcW w:w="1418" w:type="dxa"/>
            <w:tcBorders>
              <w:top w:val="nil"/>
              <w:left w:val="nil"/>
              <w:bottom w:val="nil"/>
              <w:right w:val="nil"/>
            </w:tcBorders>
            <w:shd w:val="clear" w:color="000000" w:fill="CCCCFF"/>
            <w:noWrap/>
            <w:vAlign w:val="bottom"/>
            <w:hideMark/>
          </w:tcPr>
          <w:p w14:paraId="7FFF3F1E"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CCCCFF"/>
            <w:noWrap/>
            <w:vAlign w:val="bottom"/>
            <w:hideMark/>
          </w:tcPr>
          <w:p w14:paraId="7E254D45"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5.000,00</w:t>
            </w:r>
          </w:p>
        </w:tc>
        <w:tc>
          <w:tcPr>
            <w:tcW w:w="1701" w:type="dxa"/>
            <w:tcBorders>
              <w:top w:val="nil"/>
              <w:left w:val="nil"/>
              <w:bottom w:val="nil"/>
              <w:right w:val="nil"/>
            </w:tcBorders>
            <w:shd w:val="clear" w:color="000000" w:fill="CCCCFF"/>
            <w:noWrap/>
            <w:vAlign w:val="bottom"/>
            <w:hideMark/>
          </w:tcPr>
          <w:p w14:paraId="78124C12"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5.000,00</w:t>
            </w:r>
          </w:p>
        </w:tc>
        <w:tc>
          <w:tcPr>
            <w:tcW w:w="8168" w:type="dxa"/>
            <w:tcBorders>
              <w:top w:val="nil"/>
              <w:left w:val="nil"/>
              <w:bottom w:val="nil"/>
              <w:right w:val="nil"/>
            </w:tcBorders>
            <w:shd w:val="clear" w:color="000000" w:fill="FFFFFF"/>
            <w:noWrap/>
            <w:vAlign w:val="bottom"/>
            <w:hideMark/>
          </w:tcPr>
          <w:p w14:paraId="70FD400E"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3E8F3A1E"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17B5736F"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271A1755"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22690A" w:rsidRPr="0022690A" w14:paraId="54B41DA1"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5C7750D0"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1.1. Opći prihodi i primici</w:t>
            </w:r>
          </w:p>
        </w:tc>
        <w:tc>
          <w:tcPr>
            <w:tcW w:w="1984" w:type="dxa"/>
            <w:tcBorders>
              <w:top w:val="nil"/>
              <w:left w:val="nil"/>
              <w:bottom w:val="nil"/>
              <w:right w:val="nil"/>
            </w:tcBorders>
            <w:shd w:val="clear" w:color="000000" w:fill="FFFF99"/>
            <w:noWrap/>
            <w:vAlign w:val="bottom"/>
            <w:hideMark/>
          </w:tcPr>
          <w:p w14:paraId="686414CD"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FFFF99"/>
            <w:noWrap/>
            <w:vAlign w:val="bottom"/>
            <w:hideMark/>
          </w:tcPr>
          <w:p w14:paraId="627EE31F"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5.000,00</w:t>
            </w:r>
          </w:p>
        </w:tc>
        <w:tc>
          <w:tcPr>
            <w:tcW w:w="1418" w:type="dxa"/>
            <w:tcBorders>
              <w:top w:val="nil"/>
              <w:left w:val="nil"/>
              <w:bottom w:val="nil"/>
              <w:right w:val="nil"/>
            </w:tcBorders>
            <w:shd w:val="clear" w:color="000000" w:fill="FFFF99"/>
            <w:noWrap/>
            <w:vAlign w:val="bottom"/>
            <w:hideMark/>
          </w:tcPr>
          <w:p w14:paraId="38DC169F"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FFFF99"/>
            <w:noWrap/>
            <w:vAlign w:val="bottom"/>
            <w:hideMark/>
          </w:tcPr>
          <w:p w14:paraId="6E5C9CFD"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5.000,00</w:t>
            </w:r>
          </w:p>
        </w:tc>
        <w:tc>
          <w:tcPr>
            <w:tcW w:w="1701" w:type="dxa"/>
            <w:tcBorders>
              <w:top w:val="nil"/>
              <w:left w:val="nil"/>
              <w:bottom w:val="nil"/>
              <w:right w:val="nil"/>
            </w:tcBorders>
            <w:shd w:val="clear" w:color="000000" w:fill="FFFF99"/>
            <w:noWrap/>
            <w:vAlign w:val="bottom"/>
            <w:hideMark/>
          </w:tcPr>
          <w:p w14:paraId="71FF7DD5"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5.000,00</w:t>
            </w:r>
          </w:p>
        </w:tc>
        <w:tc>
          <w:tcPr>
            <w:tcW w:w="8168" w:type="dxa"/>
            <w:tcBorders>
              <w:top w:val="nil"/>
              <w:left w:val="nil"/>
              <w:bottom w:val="nil"/>
              <w:right w:val="nil"/>
            </w:tcBorders>
            <w:shd w:val="clear" w:color="000000" w:fill="FFFFFF"/>
            <w:noWrap/>
            <w:vAlign w:val="bottom"/>
            <w:hideMark/>
          </w:tcPr>
          <w:p w14:paraId="718B522E"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08DCAE05"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150C9A4F"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1F888DC9"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FE3D30" w:rsidRPr="0022690A" w14:paraId="34004782"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1CE17984"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 Rashodi za nabavu nefinancijske imovine</w:t>
            </w:r>
          </w:p>
        </w:tc>
        <w:tc>
          <w:tcPr>
            <w:tcW w:w="1984" w:type="dxa"/>
            <w:tcBorders>
              <w:top w:val="nil"/>
              <w:left w:val="nil"/>
              <w:bottom w:val="nil"/>
              <w:right w:val="nil"/>
            </w:tcBorders>
            <w:shd w:val="clear" w:color="auto" w:fill="auto"/>
            <w:noWrap/>
            <w:vAlign w:val="bottom"/>
            <w:hideMark/>
          </w:tcPr>
          <w:p w14:paraId="10FF702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327D7E2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5.000,00</w:t>
            </w:r>
          </w:p>
        </w:tc>
        <w:tc>
          <w:tcPr>
            <w:tcW w:w="1418" w:type="dxa"/>
            <w:tcBorders>
              <w:top w:val="nil"/>
              <w:left w:val="nil"/>
              <w:bottom w:val="nil"/>
              <w:right w:val="nil"/>
            </w:tcBorders>
            <w:shd w:val="clear" w:color="auto" w:fill="auto"/>
            <w:noWrap/>
            <w:vAlign w:val="bottom"/>
            <w:hideMark/>
          </w:tcPr>
          <w:p w14:paraId="135D61A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00791CF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5.000,00</w:t>
            </w:r>
          </w:p>
        </w:tc>
        <w:tc>
          <w:tcPr>
            <w:tcW w:w="1701" w:type="dxa"/>
            <w:tcBorders>
              <w:top w:val="nil"/>
              <w:left w:val="nil"/>
              <w:bottom w:val="nil"/>
              <w:right w:val="nil"/>
            </w:tcBorders>
            <w:shd w:val="clear" w:color="auto" w:fill="auto"/>
            <w:noWrap/>
            <w:vAlign w:val="bottom"/>
            <w:hideMark/>
          </w:tcPr>
          <w:p w14:paraId="4157FD0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5.000,00</w:t>
            </w:r>
          </w:p>
        </w:tc>
        <w:tc>
          <w:tcPr>
            <w:tcW w:w="8168" w:type="dxa"/>
            <w:tcBorders>
              <w:top w:val="nil"/>
              <w:left w:val="nil"/>
              <w:bottom w:val="nil"/>
              <w:right w:val="nil"/>
            </w:tcBorders>
            <w:shd w:val="clear" w:color="000000" w:fill="FFFFFF"/>
            <w:noWrap/>
            <w:vAlign w:val="bottom"/>
            <w:hideMark/>
          </w:tcPr>
          <w:p w14:paraId="6792C737"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04F16DD6"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3D0F70F3"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146CFBB0"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1F7B1BC4"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09C42564"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42 Rashodi za nabavu proizvedene dugotrajne imovine</w:t>
            </w:r>
          </w:p>
        </w:tc>
        <w:tc>
          <w:tcPr>
            <w:tcW w:w="1984" w:type="dxa"/>
            <w:tcBorders>
              <w:top w:val="nil"/>
              <w:left w:val="nil"/>
              <w:bottom w:val="nil"/>
              <w:right w:val="nil"/>
            </w:tcBorders>
            <w:shd w:val="clear" w:color="auto" w:fill="auto"/>
            <w:noWrap/>
            <w:vAlign w:val="bottom"/>
            <w:hideMark/>
          </w:tcPr>
          <w:p w14:paraId="44DB14AA"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23B4A57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5.000,00</w:t>
            </w:r>
          </w:p>
        </w:tc>
        <w:tc>
          <w:tcPr>
            <w:tcW w:w="1418" w:type="dxa"/>
            <w:tcBorders>
              <w:top w:val="nil"/>
              <w:left w:val="nil"/>
              <w:bottom w:val="nil"/>
              <w:right w:val="nil"/>
            </w:tcBorders>
            <w:shd w:val="clear" w:color="auto" w:fill="auto"/>
            <w:noWrap/>
            <w:vAlign w:val="bottom"/>
            <w:hideMark/>
          </w:tcPr>
          <w:p w14:paraId="643C625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7B950EC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5.000,00</w:t>
            </w:r>
          </w:p>
        </w:tc>
        <w:tc>
          <w:tcPr>
            <w:tcW w:w="1701" w:type="dxa"/>
            <w:tcBorders>
              <w:top w:val="nil"/>
              <w:left w:val="nil"/>
              <w:bottom w:val="nil"/>
              <w:right w:val="nil"/>
            </w:tcBorders>
            <w:shd w:val="clear" w:color="auto" w:fill="auto"/>
            <w:noWrap/>
            <w:vAlign w:val="bottom"/>
            <w:hideMark/>
          </w:tcPr>
          <w:p w14:paraId="2064AF1A"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5.000,00</w:t>
            </w:r>
          </w:p>
        </w:tc>
        <w:tc>
          <w:tcPr>
            <w:tcW w:w="8168" w:type="dxa"/>
            <w:tcBorders>
              <w:top w:val="nil"/>
              <w:left w:val="nil"/>
              <w:bottom w:val="nil"/>
              <w:right w:val="nil"/>
            </w:tcBorders>
            <w:shd w:val="clear" w:color="000000" w:fill="FFFFFF"/>
            <w:noWrap/>
            <w:vAlign w:val="bottom"/>
            <w:hideMark/>
          </w:tcPr>
          <w:p w14:paraId="519E44F2"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3FC7E336"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72646CA6"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11A91AF0"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22690A" w:rsidRPr="0022690A" w14:paraId="3BB39001"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50E4F8FB"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Aktivnost A103502 Održavanje izgrađenih mrtvačnica</w:t>
            </w:r>
          </w:p>
        </w:tc>
        <w:tc>
          <w:tcPr>
            <w:tcW w:w="1984" w:type="dxa"/>
            <w:tcBorders>
              <w:top w:val="nil"/>
              <w:left w:val="nil"/>
              <w:bottom w:val="nil"/>
              <w:right w:val="nil"/>
            </w:tcBorders>
            <w:shd w:val="clear" w:color="000000" w:fill="CCCCFF"/>
            <w:noWrap/>
            <w:vAlign w:val="bottom"/>
            <w:hideMark/>
          </w:tcPr>
          <w:p w14:paraId="7B3099A9"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CCCCFF"/>
            <w:noWrap/>
            <w:vAlign w:val="bottom"/>
            <w:hideMark/>
          </w:tcPr>
          <w:p w14:paraId="1283D87E"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6.500,00</w:t>
            </w:r>
          </w:p>
        </w:tc>
        <w:tc>
          <w:tcPr>
            <w:tcW w:w="1418" w:type="dxa"/>
            <w:tcBorders>
              <w:top w:val="nil"/>
              <w:left w:val="nil"/>
              <w:bottom w:val="nil"/>
              <w:right w:val="nil"/>
            </w:tcBorders>
            <w:shd w:val="clear" w:color="000000" w:fill="CCCCFF"/>
            <w:noWrap/>
            <w:vAlign w:val="bottom"/>
            <w:hideMark/>
          </w:tcPr>
          <w:p w14:paraId="6715030F"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6.500,00</w:t>
            </w:r>
          </w:p>
        </w:tc>
        <w:tc>
          <w:tcPr>
            <w:tcW w:w="1417" w:type="dxa"/>
            <w:tcBorders>
              <w:top w:val="nil"/>
              <w:left w:val="nil"/>
              <w:bottom w:val="nil"/>
              <w:right w:val="nil"/>
            </w:tcBorders>
            <w:shd w:val="clear" w:color="000000" w:fill="CCCCFF"/>
            <w:noWrap/>
            <w:vAlign w:val="bottom"/>
            <w:hideMark/>
          </w:tcPr>
          <w:p w14:paraId="2C233383"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6.500,00</w:t>
            </w:r>
          </w:p>
        </w:tc>
        <w:tc>
          <w:tcPr>
            <w:tcW w:w="1701" w:type="dxa"/>
            <w:tcBorders>
              <w:top w:val="nil"/>
              <w:left w:val="nil"/>
              <w:bottom w:val="nil"/>
              <w:right w:val="nil"/>
            </w:tcBorders>
            <w:shd w:val="clear" w:color="000000" w:fill="CCCCFF"/>
            <w:noWrap/>
            <w:vAlign w:val="bottom"/>
            <w:hideMark/>
          </w:tcPr>
          <w:p w14:paraId="5D7BF2FE"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6.500,00</w:t>
            </w:r>
          </w:p>
        </w:tc>
        <w:tc>
          <w:tcPr>
            <w:tcW w:w="8168" w:type="dxa"/>
            <w:tcBorders>
              <w:top w:val="nil"/>
              <w:left w:val="nil"/>
              <w:bottom w:val="nil"/>
              <w:right w:val="nil"/>
            </w:tcBorders>
            <w:shd w:val="clear" w:color="000000" w:fill="FFFFFF"/>
            <w:noWrap/>
            <w:vAlign w:val="bottom"/>
            <w:hideMark/>
          </w:tcPr>
          <w:p w14:paraId="7725E245"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036675C5"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0CC0AE0F"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56E21E5C"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22690A" w:rsidRPr="0022690A" w14:paraId="33858E69"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72A8555F"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4.1. Komunalna naknada</w:t>
            </w:r>
          </w:p>
        </w:tc>
        <w:tc>
          <w:tcPr>
            <w:tcW w:w="1984" w:type="dxa"/>
            <w:tcBorders>
              <w:top w:val="nil"/>
              <w:left w:val="nil"/>
              <w:bottom w:val="nil"/>
              <w:right w:val="nil"/>
            </w:tcBorders>
            <w:shd w:val="clear" w:color="000000" w:fill="FFFF99"/>
            <w:noWrap/>
            <w:vAlign w:val="bottom"/>
            <w:hideMark/>
          </w:tcPr>
          <w:p w14:paraId="3EE003A4"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FFFF99"/>
            <w:noWrap/>
            <w:vAlign w:val="bottom"/>
            <w:hideMark/>
          </w:tcPr>
          <w:p w14:paraId="32F8743C"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6.500,00</w:t>
            </w:r>
          </w:p>
        </w:tc>
        <w:tc>
          <w:tcPr>
            <w:tcW w:w="1418" w:type="dxa"/>
            <w:tcBorders>
              <w:top w:val="nil"/>
              <w:left w:val="nil"/>
              <w:bottom w:val="nil"/>
              <w:right w:val="nil"/>
            </w:tcBorders>
            <w:shd w:val="clear" w:color="000000" w:fill="FFFF99"/>
            <w:noWrap/>
            <w:vAlign w:val="bottom"/>
            <w:hideMark/>
          </w:tcPr>
          <w:p w14:paraId="008FEA7B"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6.500,00</w:t>
            </w:r>
          </w:p>
        </w:tc>
        <w:tc>
          <w:tcPr>
            <w:tcW w:w="1417" w:type="dxa"/>
            <w:tcBorders>
              <w:top w:val="nil"/>
              <w:left w:val="nil"/>
              <w:bottom w:val="nil"/>
              <w:right w:val="nil"/>
            </w:tcBorders>
            <w:shd w:val="clear" w:color="000000" w:fill="FFFF99"/>
            <w:noWrap/>
            <w:vAlign w:val="bottom"/>
            <w:hideMark/>
          </w:tcPr>
          <w:p w14:paraId="2C232B81"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6.500,00</w:t>
            </w:r>
          </w:p>
        </w:tc>
        <w:tc>
          <w:tcPr>
            <w:tcW w:w="1701" w:type="dxa"/>
            <w:tcBorders>
              <w:top w:val="nil"/>
              <w:left w:val="nil"/>
              <w:bottom w:val="nil"/>
              <w:right w:val="nil"/>
            </w:tcBorders>
            <w:shd w:val="clear" w:color="000000" w:fill="FFFF99"/>
            <w:noWrap/>
            <w:vAlign w:val="bottom"/>
            <w:hideMark/>
          </w:tcPr>
          <w:p w14:paraId="5C48BDE4"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6.500,00</w:t>
            </w:r>
          </w:p>
        </w:tc>
        <w:tc>
          <w:tcPr>
            <w:tcW w:w="8168" w:type="dxa"/>
            <w:tcBorders>
              <w:top w:val="nil"/>
              <w:left w:val="nil"/>
              <w:bottom w:val="nil"/>
              <w:right w:val="nil"/>
            </w:tcBorders>
            <w:shd w:val="clear" w:color="000000" w:fill="FFFFFF"/>
            <w:noWrap/>
            <w:vAlign w:val="bottom"/>
            <w:hideMark/>
          </w:tcPr>
          <w:p w14:paraId="6DA9CAD9"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25D7E876"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66FDB3A2"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2DE1339B"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FE3D30" w:rsidRPr="0022690A" w14:paraId="5BE531E8"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25B52877"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31DE1A4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30A3B0E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6.500,00</w:t>
            </w:r>
          </w:p>
        </w:tc>
        <w:tc>
          <w:tcPr>
            <w:tcW w:w="1418" w:type="dxa"/>
            <w:tcBorders>
              <w:top w:val="nil"/>
              <w:left w:val="nil"/>
              <w:bottom w:val="nil"/>
              <w:right w:val="nil"/>
            </w:tcBorders>
            <w:shd w:val="clear" w:color="auto" w:fill="auto"/>
            <w:noWrap/>
            <w:vAlign w:val="bottom"/>
            <w:hideMark/>
          </w:tcPr>
          <w:p w14:paraId="12C53DF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6.500,00</w:t>
            </w:r>
          </w:p>
        </w:tc>
        <w:tc>
          <w:tcPr>
            <w:tcW w:w="1417" w:type="dxa"/>
            <w:tcBorders>
              <w:top w:val="nil"/>
              <w:left w:val="nil"/>
              <w:bottom w:val="nil"/>
              <w:right w:val="nil"/>
            </w:tcBorders>
            <w:shd w:val="clear" w:color="auto" w:fill="auto"/>
            <w:noWrap/>
            <w:vAlign w:val="bottom"/>
            <w:hideMark/>
          </w:tcPr>
          <w:p w14:paraId="33E8111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6.500,00</w:t>
            </w:r>
          </w:p>
        </w:tc>
        <w:tc>
          <w:tcPr>
            <w:tcW w:w="1701" w:type="dxa"/>
            <w:tcBorders>
              <w:top w:val="nil"/>
              <w:left w:val="nil"/>
              <w:bottom w:val="nil"/>
              <w:right w:val="nil"/>
            </w:tcBorders>
            <w:shd w:val="clear" w:color="auto" w:fill="auto"/>
            <w:noWrap/>
            <w:vAlign w:val="bottom"/>
            <w:hideMark/>
          </w:tcPr>
          <w:p w14:paraId="68E474B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6.500,00</w:t>
            </w:r>
          </w:p>
        </w:tc>
        <w:tc>
          <w:tcPr>
            <w:tcW w:w="8168" w:type="dxa"/>
            <w:tcBorders>
              <w:top w:val="nil"/>
              <w:left w:val="nil"/>
              <w:bottom w:val="nil"/>
              <w:right w:val="nil"/>
            </w:tcBorders>
            <w:shd w:val="clear" w:color="000000" w:fill="FFFFFF"/>
            <w:noWrap/>
            <w:vAlign w:val="bottom"/>
            <w:hideMark/>
          </w:tcPr>
          <w:p w14:paraId="1F5DCC99"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6C7ECDB1"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57A5DD69"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112BE462"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5675B812"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02B874DD"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32 Materijalni rashodi</w:t>
            </w:r>
          </w:p>
        </w:tc>
        <w:tc>
          <w:tcPr>
            <w:tcW w:w="1984" w:type="dxa"/>
            <w:tcBorders>
              <w:top w:val="nil"/>
              <w:left w:val="nil"/>
              <w:bottom w:val="nil"/>
              <w:right w:val="nil"/>
            </w:tcBorders>
            <w:shd w:val="clear" w:color="auto" w:fill="auto"/>
            <w:noWrap/>
            <w:vAlign w:val="bottom"/>
            <w:hideMark/>
          </w:tcPr>
          <w:p w14:paraId="7968051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2699510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6.500,00</w:t>
            </w:r>
          </w:p>
        </w:tc>
        <w:tc>
          <w:tcPr>
            <w:tcW w:w="1418" w:type="dxa"/>
            <w:tcBorders>
              <w:top w:val="nil"/>
              <w:left w:val="nil"/>
              <w:bottom w:val="nil"/>
              <w:right w:val="nil"/>
            </w:tcBorders>
            <w:shd w:val="clear" w:color="auto" w:fill="auto"/>
            <w:noWrap/>
            <w:vAlign w:val="bottom"/>
            <w:hideMark/>
          </w:tcPr>
          <w:p w14:paraId="62C55C9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6.500,00</w:t>
            </w:r>
          </w:p>
        </w:tc>
        <w:tc>
          <w:tcPr>
            <w:tcW w:w="1417" w:type="dxa"/>
            <w:tcBorders>
              <w:top w:val="nil"/>
              <w:left w:val="nil"/>
              <w:bottom w:val="nil"/>
              <w:right w:val="nil"/>
            </w:tcBorders>
            <w:shd w:val="clear" w:color="auto" w:fill="auto"/>
            <w:noWrap/>
            <w:vAlign w:val="bottom"/>
            <w:hideMark/>
          </w:tcPr>
          <w:p w14:paraId="487D124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6.500,00</w:t>
            </w:r>
          </w:p>
        </w:tc>
        <w:tc>
          <w:tcPr>
            <w:tcW w:w="1701" w:type="dxa"/>
            <w:tcBorders>
              <w:top w:val="nil"/>
              <w:left w:val="nil"/>
              <w:bottom w:val="nil"/>
              <w:right w:val="nil"/>
            </w:tcBorders>
            <w:shd w:val="clear" w:color="auto" w:fill="auto"/>
            <w:noWrap/>
            <w:vAlign w:val="bottom"/>
            <w:hideMark/>
          </w:tcPr>
          <w:p w14:paraId="0132DAF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6.500,00</w:t>
            </w:r>
          </w:p>
        </w:tc>
        <w:tc>
          <w:tcPr>
            <w:tcW w:w="8168" w:type="dxa"/>
            <w:tcBorders>
              <w:top w:val="nil"/>
              <w:left w:val="nil"/>
              <w:bottom w:val="nil"/>
              <w:right w:val="nil"/>
            </w:tcBorders>
            <w:shd w:val="clear" w:color="000000" w:fill="FFFFFF"/>
            <w:noWrap/>
            <w:vAlign w:val="bottom"/>
            <w:hideMark/>
          </w:tcPr>
          <w:p w14:paraId="1707709B"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13779E3D"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6EFE446A"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2B938C2F"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22690A" w:rsidRPr="0022690A" w14:paraId="0DD6C8B1"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7D2371F0"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Aktivnost A103503 Sufinanciranje održavanja mrtvačnica na području grada Otočca</w:t>
            </w:r>
          </w:p>
        </w:tc>
        <w:tc>
          <w:tcPr>
            <w:tcW w:w="1984" w:type="dxa"/>
            <w:tcBorders>
              <w:top w:val="nil"/>
              <w:left w:val="nil"/>
              <w:bottom w:val="nil"/>
              <w:right w:val="nil"/>
            </w:tcBorders>
            <w:shd w:val="clear" w:color="000000" w:fill="CCCCFF"/>
            <w:noWrap/>
            <w:vAlign w:val="bottom"/>
            <w:hideMark/>
          </w:tcPr>
          <w:p w14:paraId="53D6F780"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CCCCFF"/>
            <w:noWrap/>
            <w:vAlign w:val="bottom"/>
            <w:hideMark/>
          </w:tcPr>
          <w:p w14:paraId="78E1D851"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18.000,00</w:t>
            </w:r>
          </w:p>
        </w:tc>
        <w:tc>
          <w:tcPr>
            <w:tcW w:w="1418" w:type="dxa"/>
            <w:tcBorders>
              <w:top w:val="nil"/>
              <w:left w:val="nil"/>
              <w:bottom w:val="nil"/>
              <w:right w:val="nil"/>
            </w:tcBorders>
            <w:shd w:val="clear" w:color="000000" w:fill="CCCCFF"/>
            <w:noWrap/>
            <w:vAlign w:val="bottom"/>
            <w:hideMark/>
          </w:tcPr>
          <w:p w14:paraId="0B348E12"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15.000,00</w:t>
            </w:r>
          </w:p>
        </w:tc>
        <w:tc>
          <w:tcPr>
            <w:tcW w:w="1417" w:type="dxa"/>
            <w:tcBorders>
              <w:top w:val="nil"/>
              <w:left w:val="nil"/>
              <w:bottom w:val="nil"/>
              <w:right w:val="nil"/>
            </w:tcBorders>
            <w:shd w:val="clear" w:color="000000" w:fill="CCCCFF"/>
            <w:noWrap/>
            <w:vAlign w:val="bottom"/>
            <w:hideMark/>
          </w:tcPr>
          <w:p w14:paraId="7A3AF8B7"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15.000,00</w:t>
            </w:r>
          </w:p>
        </w:tc>
        <w:tc>
          <w:tcPr>
            <w:tcW w:w="1701" w:type="dxa"/>
            <w:tcBorders>
              <w:top w:val="nil"/>
              <w:left w:val="nil"/>
              <w:bottom w:val="nil"/>
              <w:right w:val="nil"/>
            </w:tcBorders>
            <w:shd w:val="clear" w:color="000000" w:fill="CCCCFF"/>
            <w:noWrap/>
            <w:vAlign w:val="bottom"/>
            <w:hideMark/>
          </w:tcPr>
          <w:p w14:paraId="43647CD1"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10.000,00</w:t>
            </w:r>
          </w:p>
        </w:tc>
        <w:tc>
          <w:tcPr>
            <w:tcW w:w="8168" w:type="dxa"/>
            <w:tcBorders>
              <w:top w:val="nil"/>
              <w:left w:val="nil"/>
              <w:bottom w:val="nil"/>
              <w:right w:val="nil"/>
            </w:tcBorders>
            <w:shd w:val="clear" w:color="000000" w:fill="FFFFFF"/>
            <w:noWrap/>
            <w:vAlign w:val="bottom"/>
            <w:hideMark/>
          </w:tcPr>
          <w:p w14:paraId="01152CFB"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246B3E80"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41497983"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3AC760BB"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22690A" w:rsidRPr="0022690A" w14:paraId="357E16A6"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03DDF137"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1.1. Opći prihodi i primici</w:t>
            </w:r>
          </w:p>
        </w:tc>
        <w:tc>
          <w:tcPr>
            <w:tcW w:w="1984" w:type="dxa"/>
            <w:tcBorders>
              <w:top w:val="nil"/>
              <w:left w:val="nil"/>
              <w:bottom w:val="nil"/>
              <w:right w:val="nil"/>
            </w:tcBorders>
            <w:shd w:val="clear" w:color="000000" w:fill="FFFF99"/>
            <w:noWrap/>
            <w:vAlign w:val="bottom"/>
            <w:hideMark/>
          </w:tcPr>
          <w:p w14:paraId="747B8652"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FFFF99"/>
            <w:noWrap/>
            <w:vAlign w:val="bottom"/>
            <w:hideMark/>
          </w:tcPr>
          <w:p w14:paraId="41DCF299"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18.000,00</w:t>
            </w:r>
          </w:p>
        </w:tc>
        <w:tc>
          <w:tcPr>
            <w:tcW w:w="1418" w:type="dxa"/>
            <w:tcBorders>
              <w:top w:val="nil"/>
              <w:left w:val="nil"/>
              <w:bottom w:val="nil"/>
              <w:right w:val="nil"/>
            </w:tcBorders>
            <w:shd w:val="clear" w:color="000000" w:fill="FFFF99"/>
            <w:noWrap/>
            <w:vAlign w:val="bottom"/>
            <w:hideMark/>
          </w:tcPr>
          <w:p w14:paraId="5453A655"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15.000,00</w:t>
            </w:r>
          </w:p>
        </w:tc>
        <w:tc>
          <w:tcPr>
            <w:tcW w:w="1417" w:type="dxa"/>
            <w:tcBorders>
              <w:top w:val="nil"/>
              <w:left w:val="nil"/>
              <w:bottom w:val="nil"/>
              <w:right w:val="nil"/>
            </w:tcBorders>
            <w:shd w:val="clear" w:color="000000" w:fill="FFFF99"/>
            <w:noWrap/>
            <w:vAlign w:val="bottom"/>
            <w:hideMark/>
          </w:tcPr>
          <w:p w14:paraId="2820E10C"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15.000,00</w:t>
            </w:r>
          </w:p>
        </w:tc>
        <w:tc>
          <w:tcPr>
            <w:tcW w:w="1701" w:type="dxa"/>
            <w:tcBorders>
              <w:top w:val="nil"/>
              <w:left w:val="nil"/>
              <w:bottom w:val="nil"/>
              <w:right w:val="nil"/>
            </w:tcBorders>
            <w:shd w:val="clear" w:color="000000" w:fill="FFFF99"/>
            <w:noWrap/>
            <w:vAlign w:val="bottom"/>
            <w:hideMark/>
          </w:tcPr>
          <w:p w14:paraId="10665EDB"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10.000,00</w:t>
            </w:r>
          </w:p>
        </w:tc>
        <w:tc>
          <w:tcPr>
            <w:tcW w:w="8168" w:type="dxa"/>
            <w:tcBorders>
              <w:top w:val="nil"/>
              <w:left w:val="nil"/>
              <w:bottom w:val="nil"/>
              <w:right w:val="nil"/>
            </w:tcBorders>
            <w:shd w:val="clear" w:color="000000" w:fill="FFFFFF"/>
            <w:noWrap/>
            <w:vAlign w:val="bottom"/>
            <w:hideMark/>
          </w:tcPr>
          <w:p w14:paraId="4251B4B3"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538E1942"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0D6BD7D7"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7D4404EE"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FE3D30" w:rsidRPr="0022690A" w14:paraId="72A982F8"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41379F45"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0DE5E00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46D11F3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18.000,00</w:t>
            </w:r>
          </w:p>
        </w:tc>
        <w:tc>
          <w:tcPr>
            <w:tcW w:w="1418" w:type="dxa"/>
            <w:tcBorders>
              <w:top w:val="nil"/>
              <w:left w:val="nil"/>
              <w:bottom w:val="nil"/>
              <w:right w:val="nil"/>
            </w:tcBorders>
            <w:shd w:val="clear" w:color="auto" w:fill="auto"/>
            <w:noWrap/>
            <w:vAlign w:val="bottom"/>
            <w:hideMark/>
          </w:tcPr>
          <w:p w14:paraId="5FA7B90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15.000,00</w:t>
            </w:r>
          </w:p>
        </w:tc>
        <w:tc>
          <w:tcPr>
            <w:tcW w:w="1417" w:type="dxa"/>
            <w:tcBorders>
              <w:top w:val="nil"/>
              <w:left w:val="nil"/>
              <w:bottom w:val="nil"/>
              <w:right w:val="nil"/>
            </w:tcBorders>
            <w:shd w:val="clear" w:color="auto" w:fill="auto"/>
            <w:noWrap/>
            <w:vAlign w:val="bottom"/>
            <w:hideMark/>
          </w:tcPr>
          <w:p w14:paraId="4071396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15.000,00</w:t>
            </w:r>
          </w:p>
        </w:tc>
        <w:tc>
          <w:tcPr>
            <w:tcW w:w="1701" w:type="dxa"/>
            <w:tcBorders>
              <w:top w:val="nil"/>
              <w:left w:val="nil"/>
              <w:bottom w:val="nil"/>
              <w:right w:val="nil"/>
            </w:tcBorders>
            <w:shd w:val="clear" w:color="auto" w:fill="auto"/>
            <w:noWrap/>
            <w:vAlign w:val="bottom"/>
            <w:hideMark/>
          </w:tcPr>
          <w:p w14:paraId="52B3D65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10.000,00</w:t>
            </w:r>
          </w:p>
        </w:tc>
        <w:tc>
          <w:tcPr>
            <w:tcW w:w="8168" w:type="dxa"/>
            <w:tcBorders>
              <w:top w:val="nil"/>
              <w:left w:val="nil"/>
              <w:bottom w:val="nil"/>
              <w:right w:val="nil"/>
            </w:tcBorders>
            <w:shd w:val="clear" w:color="000000" w:fill="FFFFFF"/>
            <w:noWrap/>
            <w:vAlign w:val="bottom"/>
            <w:hideMark/>
          </w:tcPr>
          <w:p w14:paraId="5831E094"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0C8170F9"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5CD7C6D0"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5CF308E8"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7C48219C"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6C126A5D"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38 Ostali rashodi</w:t>
            </w:r>
          </w:p>
        </w:tc>
        <w:tc>
          <w:tcPr>
            <w:tcW w:w="1984" w:type="dxa"/>
            <w:tcBorders>
              <w:top w:val="nil"/>
              <w:left w:val="nil"/>
              <w:bottom w:val="nil"/>
              <w:right w:val="nil"/>
            </w:tcBorders>
            <w:shd w:val="clear" w:color="auto" w:fill="auto"/>
            <w:noWrap/>
            <w:vAlign w:val="bottom"/>
            <w:hideMark/>
          </w:tcPr>
          <w:p w14:paraId="19875EC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794CE9C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18.000,00</w:t>
            </w:r>
          </w:p>
        </w:tc>
        <w:tc>
          <w:tcPr>
            <w:tcW w:w="1418" w:type="dxa"/>
            <w:tcBorders>
              <w:top w:val="nil"/>
              <w:left w:val="nil"/>
              <w:bottom w:val="nil"/>
              <w:right w:val="nil"/>
            </w:tcBorders>
            <w:shd w:val="clear" w:color="auto" w:fill="auto"/>
            <w:noWrap/>
            <w:vAlign w:val="bottom"/>
            <w:hideMark/>
          </w:tcPr>
          <w:p w14:paraId="16B0D16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15.000,00</w:t>
            </w:r>
          </w:p>
        </w:tc>
        <w:tc>
          <w:tcPr>
            <w:tcW w:w="1417" w:type="dxa"/>
            <w:tcBorders>
              <w:top w:val="nil"/>
              <w:left w:val="nil"/>
              <w:bottom w:val="nil"/>
              <w:right w:val="nil"/>
            </w:tcBorders>
            <w:shd w:val="clear" w:color="auto" w:fill="auto"/>
            <w:noWrap/>
            <w:vAlign w:val="bottom"/>
            <w:hideMark/>
          </w:tcPr>
          <w:p w14:paraId="185D53A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15.000,00</w:t>
            </w:r>
          </w:p>
        </w:tc>
        <w:tc>
          <w:tcPr>
            <w:tcW w:w="1701" w:type="dxa"/>
            <w:tcBorders>
              <w:top w:val="nil"/>
              <w:left w:val="nil"/>
              <w:bottom w:val="nil"/>
              <w:right w:val="nil"/>
            </w:tcBorders>
            <w:shd w:val="clear" w:color="auto" w:fill="auto"/>
            <w:noWrap/>
            <w:vAlign w:val="bottom"/>
            <w:hideMark/>
          </w:tcPr>
          <w:p w14:paraId="4F5FDAB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10.000,00</w:t>
            </w:r>
          </w:p>
        </w:tc>
        <w:tc>
          <w:tcPr>
            <w:tcW w:w="8168" w:type="dxa"/>
            <w:tcBorders>
              <w:top w:val="nil"/>
              <w:left w:val="nil"/>
              <w:bottom w:val="nil"/>
              <w:right w:val="nil"/>
            </w:tcBorders>
            <w:shd w:val="clear" w:color="000000" w:fill="FFFFFF"/>
            <w:noWrap/>
            <w:vAlign w:val="bottom"/>
            <w:hideMark/>
          </w:tcPr>
          <w:p w14:paraId="2B570B55"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455A75B9"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3A631CBD"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07525308"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22690A" w:rsidRPr="0022690A" w14:paraId="323D11FA"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763E575A"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xml:space="preserve">Kapitalni projekt K103502 Proširenje groblja </w:t>
            </w:r>
            <w:proofErr w:type="spellStart"/>
            <w:r w:rsidRPr="0022690A">
              <w:rPr>
                <w:rFonts w:ascii="Arial" w:eastAsia="Times New Roman" w:hAnsi="Arial" w:cs="Arial"/>
                <w:b/>
                <w:bCs/>
                <w:color w:val="000000"/>
                <w:kern w:val="0"/>
                <w:sz w:val="16"/>
                <w:szCs w:val="16"/>
                <w:lang w:eastAsia="hr-HR"/>
                <w14:ligatures w14:val="none"/>
              </w:rPr>
              <w:t>Sv.Rok</w:t>
            </w:r>
            <w:proofErr w:type="spellEnd"/>
            <w:r w:rsidRPr="0022690A">
              <w:rPr>
                <w:rFonts w:ascii="Arial" w:eastAsia="Times New Roman" w:hAnsi="Arial" w:cs="Arial"/>
                <w:b/>
                <w:bCs/>
                <w:color w:val="000000"/>
                <w:kern w:val="0"/>
                <w:sz w:val="16"/>
                <w:szCs w:val="16"/>
                <w:lang w:eastAsia="hr-HR"/>
                <w14:ligatures w14:val="none"/>
              </w:rPr>
              <w:t xml:space="preserve"> u Otočcu</w:t>
            </w:r>
          </w:p>
        </w:tc>
        <w:tc>
          <w:tcPr>
            <w:tcW w:w="1984" w:type="dxa"/>
            <w:tcBorders>
              <w:top w:val="nil"/>
              <w:left w:val="nil"/>
              <w:bottom w:val="nil"/>
              <w:right w:val="nil"/>
            </w:tcBorders>
            <w:shd w:val="clear" w:color="000000" w:fill="CCCCFF"/>
            <w:noWrap/>
            <w:vAlign w:val="bottom"/>
            <w:hideMark/>
          </w:tcPr>
          <w:p w14:paraId="50AA174C"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CCCCFF"/>
            <w:noWrap/>
            <w:vAlign w:val="bottom"/>
            <w:hideMark/>
          </w:tcPr>
          <w:p w14:paraId="284CA556"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CCCCFF"/>
            <w:noWrap/>
            <w:vAlign w:val="bottom"/>
            <w:hideMark/>
          </w:tcPr>
          <w:p w14:paraId="1F6FAF35"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377.000,00</w:t>
            </w:r>
          </w:p>
        </w:tc>
        <w:tc>
          <w:tcPr>
            <w:tcW w:w="1417" w:type="dxa"/>
            <w:tcBorders>
              <w:top w:val="nil"/>
              <w:left w:val="nil"/>
              <w:bottom w:val="nil"/>
              <w:right w:val="nil"/>
            </w:tcBorders>
            <w:shd w:val="clear" w:color="000000" w:fill="CCCCFF"/>
            <w:noWrap/>
            <w:vAlign w:val="bottom"/>
            <w:hideMark/>
          </w:tcPr>
          <w:p w14:paraId="1AA14B5D"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CCCCFF"/>
            <w:noWrap/>
            <w:vAlign w:val="bottom"/>
            <w:hideMark/>
          </w:tcPr>
          <w:p w14:paraId="38D4F0B9"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5C23BD0D"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62187F60"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60DB760A"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5E4C5A9D"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22690A" w:rsidRPr="0022690A" w14:paraId="2482F275"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6BE76E99"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4.B. Naknada za korištenje prostora elektrana</w:t>
            </w:r>
          </w:p>
        </w:tc>
        <w:tc>
          <w:tcPr>
            <w:tcW w:w="1984" w:type="dxa"/>
            <w:tcBorders>
              <w:top w:val="nil"/>
              <w:left w:val="nil"/>
              <w:bottom w:val="nil"/>
              <w:right w:val="nil"/>
            </w:tcBorders>
            <w:shd w:val="clear" w:color="000000" w:fill="FFFF99"/>
            <w:noWrap/>
            <w:vAlign w:val="bottom"/>
            <w:hideMark/>
          </w:tcPr>
          <w:p w14:paraId="288AC810"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FFFF99"/>
            <w:noWrap/>
            <w:vAlign w:val="bottom"/>
            <w:hideMark/>
          </w:tcPr>
          <w:p w14:paraId="6F29D79D"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FFFF99"/>
            <w:noWrap/>
            <w:vAlign w:val="bottom"/>
            <w:hideMark/>
          </w:tcPr>
          <w:p w14:paraId="33419F04"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377.000,00</w:t>
            </w:r>
          </w:p>
        </w:tc>
        <w:tc>
          <w:tcPr>
            <w:tcW w:w="1417" w:type="dxa"/>
            <w:tcBorders>
              <w:top w:val="nil"/>
              <w:left w:val="nil"/>
              <w:bottom w:val="nil"/>
              <w:right w:val="nil"/>
            </w:tcBorders>
            <w:shd w:val="clear" w:color="000000" w:fill="FFFF99"/>
            <w:noWrap/>
            <w:vAlign w:val="bottom"/>
            <w:hideMark/>
          </w:tcPr>
          <w:p w14:paraId="777E3564"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FFFF99"/>
            <w:noWrap/>
            <w:vAlign w:val="bottom"/>
            <w:hideMark/>
          </w:tcPr>
          <w:p w14:paraId="3FD32E78"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23AA9639"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6251E05F"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7A198A47"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40DAC9F7"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FE3D30" w:rsidRPr="0022690A" w14:paraId="6C135F74"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4E9C314B"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 Rashodi za nabavu nefinancijske imovine</w:t>
            </w:r>
          </w:p>
        </w:tc>
        <w:tc>
          <w:tcPr>
            <w:tcW w:w="1984" w:type="dxa"/>
            <w:tcBorders>
              <w:top w:val="nil"/>
              <w:left w:val="nil"/>
              <w:bottom w:val="nil"/>
              <w:right w:val="nil"/>
            </w:tcBorders>
            <w:shd w:val="clear" w:color="auto" w:fill="auto"/>
            <w:noWrap/>
            <w:vAlign w:val="bottom"/>
            <w:hideMark/>
          </w:tcPr>
          <w:p w14:paraId="591BEC5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1F46237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60CA601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377.000,00</w:t>
            </w:r>
          </w:p>
        </w:tc>
        <w:tc>
          <w:tcPr>
            <w:tcW w:w="1417" w:type="dxa"/>
            <w:tcBorders>
              <w:top w:val="nil"/>
              <w:left w:val="nil"/>
              <w:bottom w:val="nil"/>
              <w:right w:val="nil"/>
            </w:tcBorders>
            <w:shd w:val="clear" w:color="auto" w:fill="auto"/>
            <w:noWrap/>
            <w:vAlign w:val="bottom"/>
            <w:hideMark/>
          </w:tcPr>
          <w:p w14:paraId="4ED65655"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0FBAE94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10930515"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7336BF62"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1658FAC1"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6E98842B"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70A17394"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3E41CC78"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42 Rashodi za nabavu proizvedene dugotrajne imovine</w:t>
            </w:r>
          </w:p>
        </w:tc>
        <w:tc>
          <w:tcPr>
            <w:tcW w:w="1984" w:type="dxa"/>
            <w:tcBorders>
              <w:top w:val="nil"/>
              <w:left w:val="nil"/>
              <w:bottom w:val="nil"/>
              <w:right w:val="nil"/>
            </w:tcBorders>
            <w:shd w:val="clear" w:color="auto" w:fill="auto"/>
            <w:noWrap/>
            <w:vAlign w:val="bottom"/>
            <w:hideMark/>
          </w:tcPr>
          <w:p w14:paraId="7D4DDDA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2F3D232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5779DD0A"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377.000,00</w:t>
            </w:r>
          </w:p>
        </w:tc>
        <w:tc>
          <w:tcPr>
            <w:tcW w:w="1417" w:type="dxa"/>
            <w:tcBorders>
              <w:top w:val="nil"/>
              <w:left w:val="nil"/>
              <w:bottom w:val="nil"/>
              <w:right w:val="nil"/>
            </w:tcBorders>
            <w:shd w:val="clear" w:color="auto" w:fill="auto"/>
            <w:noWrap/>
            <w:vAlign w:val="bottom"/>
            <w:hideMark/>
          </w:tcPr>
          <w:p w14:paraId="7921B4FA"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1D28CDB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41679DF2"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3F2331EB"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443ED884"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3A05191E"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22690A" w:rsidRPr="0022690A" w14:paraId="23D7E3BA" w14:textId="77777777" w:rsidTr="00D81F6E">
        <w:trPr>
          <w:trHeight w:val="264"/>
        </w:trPr>
        <w:tc>
          <w:tcPr>
            <w:tcW w:w="7088" w:type="dxa"/>
            <w:gridSpan w:val="2"/>
            <w:tcBorders>
              <w:top w:val="nil"/>
              <w:left w:val="nil"/>
              <w:bottom w:val="nil"/>
              <w:right w:val="nil"/>
            </w:tcBorders>
            <w:shd w:val="clear" w:color="000000" w:fill="9999FF"/>
            <w:noWrap/>
            <w:vAlign w:val="bottom"/>
            <w:hideMark/>
          </w:tcPr>
          <w:p w14:paraId="7CDBF33E"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Program 1036 Sufinanciranje izgradnje i izgradnja vodovodne mreže</w:t>
            </w:r>
          </w:p>
        </w:tc>
        <w:tc>
          <w:tcPr>
            <w:tcW w:w="1984" w:type="dxa"/>
            <w:tcBorders>
              <w:top w:val="nil"/>
              <w:left w:val="nil"/>
              <w:bottom w:val="nil"/>
              <w:right w:val="nil"/>
            </w:tcBorders>
            <w:shd w:val="clear" w:color="000000" w:fill="9999FF"/>
            <w:noWrap/>
            <w:vAlign w:val="bottom"/>
            <w:hideMark/>
          </w:tcPr>
          <w:p w14:paraId="1D0F82BE"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170.662,87</w:t>
            </w:r>
          </w:p>
        </w:tc>
        <w:tc>
          <w:tcPr>
            <w:tcW w:w="1843" w:type="dxa"/>
            <w:tcBorders>
              <w:top w:val="nil"/>
              <w:left w:val="nil"/>
              <w:bottom w:val="nil"/>
              <w:right w:val="nil"/>
            </w:tcBorders>
            <w:shd w:val="clear" w:color="000000" w:fill="9999FF"/>
            <w:noWrap/>
            <w:vAlign w:val="bottom"/>
            <w:hideMark/>
          </w:tcPr>
          <w:p w14:paraId="7717782E"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255.310,00</w:t>
            </w:r>
          </w:p>
        </w:tc>
        <w:tc>
          <w:tcPr>
            <w:tcW w:w="1418" w:type="dxa"/>
            <w:tcBorders>
              <w:top w:val="nil"/>
              <w:left w:val="nil"/>
              <w:bottom w:val="nil"/>
              <w:right w:val="nil"/>
            </w:tcBorders>
            <w:shd w:val="clear" w:color="000000" w:fill="9999FF"/>
            <w:noWrap/>
            <w:vAlign w:val="bottom"/>
            <w:hideMark/>
          </w:tcPr>
          <w:p w14:paraId="5A6A6FA6"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175.000,00</w:t>
            </w:r>
          </w:p>
        </w:tc>
        <w:tc>
          <w:tcPr>
            <w:tcW w:w="1417" w:type="dxa"/>
            <w:tcBorders>
              <w:top w:val="nil"/>
              <w:left w:val="nil"/>
              <w:bottom w:val="nil"/>
              <w:right w:val="nil"/>
            </w:tcBorders>
            <w:shd w:val="clear" w:color="000000" w:fill="9999FF"/>
            <w:noWrap/>
            <w:vAlign w:val="bottom"/>
            <w:hideMark/>
          </w:tcPr>
          <w:p w14:paraId="404A25B8"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45.310,00</w:t>
            </w:r>
          </w:p>
        </w:tc>
        <w:tc>
          <w:tcPr>
            <w:tcW w:w="1701" w:type="dxa"/>
            <w:tcBorders>
              <w:top w:val="nil"/>
              <w:left w:val="nil"/>
              <w:bottom w:val="nil"/>
              <w:right w:val="nil"/>
            </w:tcBorders>
            <w:shd w:val="clear" w:color="000000" w:fill="9999FF"/>
            <w:noWrap/>
            <w:vAlign w:val="bottom"/>
            <w:hideMark/>
          </w:tcPr>
          <w:p w14:paraId="7795EBB1"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45.310,00</w:t>
            </w:r>
          </w:p>
        </w:tc>
        <w:tc>
          <w:tcPr>
            <w:tcW w:w="8168" w:type="dxa"/>
            <w:tcBorders>
              <w:top w:val="nil"/>
              <w:left w:val="nil"/>
              <w:bottom w:val="nil"/>
              <w:right w:val="nil"/>
            </w:tcBorders>
            <w:shd w:val="clear" w:color="000000" w:fill="FFFFFF"/>
            <w:noWrap/>
            <w:vAlign w:val="bottom"/>
            <w:hideMark/>
          </w:tcPr>
          <w:p w14:paraId="4D7FDC10"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3D2A27E8"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1549BDCF"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49036F76"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22690A" w:rsidRPr="0022690A" w14:paraId="67B67075"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2C481297"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Kapitalni projekt K100001 Sufinanciranje izgradnje i rekonstrukcija vodovodne mreže i izgradnja vodovodne mreže</w:t>
            </w:r>
          </w:p>
        </w:tc>
        <w:tc>
          <w:tcPr>
            <w:tcW w:w="1984" w:type="dxa"/>
            <w:tcBorders>
              <w:top w:val="nil"/>
              <w:left w:val="nil"/>
              <w:bottom w:val="nil"/>
              <w:right w:val="nil"/>
            </w:tcBorders>
            <w:shd w:val="clear" w:color="000000" w:fill="CCCCFF"/>
            <w:noWrap/>
            <w:vAlign w:val="bottom"/>
            <w:hideMark/>
          </w:tcPr>
          <w:p w14:paraId="63FDF149"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170.662,87</w:t>
            </w:r>
          </w:p>
        </w:tc>
        <w:tc>
          <w:tcPr>
            <w:tcW w:w="1843" w:type="dxa"/>
            <w:tcBorders>
              <w:top w:val="nil"/>
              <w:left w:val="nil"/>
              <w:bottom w:val="nil"/>
              <w:right w:val="nil"/>
            </w:tcBorders>
            <w:shd w:val="clear" w:color="000000" w:fill="CCCCFF"/>
            <w:noWrap/>
            <w:vAlign w:val="bottom"/>
            <w:hideMark/>
          </w:tcPr>
          <w:p w14:paraId="201E73D5"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CCCCFF"/>
            <w:noWrap/>
            <w:vAlign w:val="bottom"/>
            <w:hideMark/>
          </w:tcPr>
          <w:p w14:paraId="4B4E84F3"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CCCCFF"/>
            <w:noWrap/>
            <w:vAlign w:val="bottom"/>
            <w:hideMark/>
          </w:tcPr>
          <w:p w14:paraId="1E4F3E90"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CCCCFF"/>
            <w:noWrap/>
            <w:vAlign w:val="bottom"/>
            <w:hideMark/>
          </w:tcPr>
          <w:p w14:paraId="611FDD72"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1E7F5507"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15EDB5A0"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5B5D8AEC"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2EA76ABC"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22690A" w:rsidRPr="0022690A" w14:paraId="30B8E656"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5D052141"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1.1. Opći prihodi i primici</w:t>
            </w:r>
          </w:p>
        </w:tc>
        <w:tc>
          <w:tcPr>
            <w:tcW w:w="1984" w:type="dxa"/>
            <w:tcBorders>
              <w:top w:val="nil"/>
              <w:left w:val="nil"/>
              <w:bottom w:val="nil"/>
              <w:right w:val="nil"/>
            </w:tcBorders>
            <w:shd w:val="clear" w:color="000000" w:fill="FFFF99"/>
            <w:noWrap/>
            <w:vAlign w:val="bottom"/>
            <w:hideMark/>
          </w:tcPr>
          <w:p w14:paraId="28D991E8"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170.662,87</w:t>
            </w:r>
          </w:p>
        </w:tc>
        <w:tc>
          <w:tcPr>
            <w:tcW w:w="1843" w:type="dxa"/>
            <w:tcBorders>
              <w:top w:val="nil"/>
              <w:left w:val="nil"/>
              <w:bottom w:val="nil"/>
              <w:right w:val="nil"/>
            </w:tcBorders>
            <w:shd w:val="clear" w:color="000000" w:fill="FFFF99"/>
            <w:noWrap/>
            <w:vAlign w:val="bottom"/>
            <w:hideMark/>
          </w:tcPr>
          <w:p w14:paraId="3DBF3C36"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FFFF99"/>
            <w:noWrap/>
            <w:vAlign w:val="bottom"/>
            <w:hideMark/>
          </w:tcPr>
          <w:p w14:paraId="6C75AFAB"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FFFF99"/>
            <w:noWrap/>
            <w:vAlign w:val="bottom"/>
            <w:hideMark/>
          </w:tcPr>
          <w:p w14:paraId="79E11AF8"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FFFF99"/>
            <w:noWrap/>
            <w:vAlign w:val="bottom"/>
            <w:hideMark/>
          </w:tcPr>
          <w:p w14:paraId="4BD49301"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35187165"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05C2F5FA"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236339D6"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30AE7B31"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FE3D30" w:rsidRPr="0022690A" w14:paraId="50A45B2A"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40693B6C"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20197155"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170.662,87</w:t>
            </w:r>
          </w:p>
        </w:tc>
        <w:tc>
          <w:tcPr>
            <w:tcW w:w="1843" w:type="dxa"/>
            <w:tcBorders>
              <w:top w:val="nil"/>
              <w:left w:val="nil"/>
              <w:bottom w:val="nil"/>
              <w:right w:val="nil"/>
            </w:tcBorders>
            <w:shd w:val="clear" w:color="auto" w:fill="auto"/>
            <w:noWrap/>
            <w:vAlign w:val="bottom"/>
            <w:hideMark/>
          </w:tcPr>
          <w:p w14:paraId="0B1D8E38"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07E5A0A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0F5039BA"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13C3440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45148D04"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4072A433"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091218E4"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16518692"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5515BCC0"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4C4A4914"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38 Ostali rashodi</w:t>
            </w:r>
          </w:p>
        </w:tc>
        <w:tc>
          <w:tcPr>
            <w:tcW w:w="1984" w:type="dxa"/>
            <w:tcBorders>
              <w:top w:val="nil"/>
              <w:left w:val="nil"/>
              <w:bottom w:val="nil"/>
              <w:right w:val="nil"/>
            </w:tcBorders>
            <w:shd w:val="clear" w:color="auto" w:fill="auto"/>
            <w:noWrap/>
            <w:vAlign w:val="bottom"/>
            <w:hideMark/>
          </w:tcPr>
          <w:p w14:paraId="58E2508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170.662,87</w:t>
            </w:r>
          </w:p>
        </w:tc>
        <w:tc>
          <w:tcPr>
            <w:tcW w:w="1843" w:type="dxa"/>
            <w:tcBorders>
              <w:top w:val="nil"/>
              <w:left w:val="nil"/>
              <w:bottom w:val="nil"/>
              <w:right w:val="nil"/>
            </w:tcBorders>
            <w:shd w:val="clear" w:color="auto" w:fill="auto"/>
            <w:noWrap/>
            <w:vAlign w:val="bottom"/>
            <w:hideMark/>
          </w:tcPr>
          <w:p w14:paraId="7D38BAE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046680D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6B6A756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6E27B9F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05159A17"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28C50CBE"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2A86AB31"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0B624C4C"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22690A" w:rsidRPr="0022690A" w14:paraId="21AC1155"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3DF6F3FB"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Kapitalni projekt K103601 Sufinanciranje izgradnje i izgradnja vodovodne mreže</w:t>
            </w:r>
          </w:p>
        </w:tc>
        <w:tc>
          <w:tcPr>
            <w:tcW w:w="1984" w:type="dxa"/>
            <w:tcBorders>
              <w:top w:val="nil"/>
              <w:left w:val="nil"/>
              <w:bottom w:val="nil"/>
              <w:right w:val="nil"/>
            </w:tcBorders>
            <w:shd w:val="clear" w:color="000000" w:fill="CCCCFF"/>
            <w:noWrap/>
            <w:vAlign w:val="bottom"/>
            <w:hideMark/>
          </w:tcPr>
          <w:p w14:paraId="45FAC30B"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CCCCFF"/>
            <w:noWrap/>
            <w:vAlign w:val="bottom"/>
            <w:hideMark/>
          </w:tcPr>
          <w:p w14:paraId="40195530"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255.310,00</w:t>
            </w:r>
          </w:p>
        </w:tc>
        <w:tc>
          <w:tcPr>
            <w:tcW w:w="1418" w:type="dxa"/>
            <w:tcBorders>
              <w:top w:val="nil"/>
              <w:left w:val="nil"/>
              <w:bottom w:val="nil"/>
              <w:right w:val="nil"/>
            </w:tcBorders>
            <w:shd w:val="clear" w:color="000000" w:fill="CCCCFF"/>
            <w:noWrap/>
            <w:vAlign w:val="bottom"/>
            <w:hideMark/>
          </w:tcPr>
          <w:p w14:paraId="26E5E443"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175.000,00</w:t>
            </w:r>
          </w:p>
        </w:tc>
        <w:tc>
          <w:tcPr>
            <w:tcW w:w="1417" w:type="dxa"/>
            <w:tcBorders>
              <w:top w:val="nil"/>
              <w:left w:val="nil"/>
              <w:bottom w:val="nil"/>
              <w:right w:val="nil"/>
            </w:tcBorders>
            <w:shd w:val="clear" w:color="000000" w:fill="CCCCFF"/>
            <w:noWrap/>
            <w:vAlign w:val="bottom"/>
            <w:hideMark/>
          </w:tcPr>
          <w:p w14:paraId="5C729F4D"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45.310,00</w:t>
            </w:r>
          </w:p>
        </w:tc>
        <w:tc>
          <w:tcPr>
            <w:tcW w:w="1701" w:type="dxa"/>
            <w:tcBorders>
              <w:top w:val="nil"/>
              <w:left w:val="nil"/>
              <w:bottom w:val="nil"/>
              <w:right w:val="nil"/>
            </w:tcBorders>
            <w:shd w:val="clear" w:color="000000" w:fill="CCCCFF"/>
            <w:noWrap/>
            <w:vAlign w:val="bottom"/>
            <w:hideMark/>
          </w:tcPr>
          <w:p w14:paraId="34563952"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45.310,00</w:t>
            </w:r>
          </w:p>
        </w:tc>
        <w:tc>
          <w:tcPr>
            <w:tcW w:w="8168" w:type="dxa"/>
            <w:tcBorders>
              <w:top w:val="nil"/>
              <w:left w:val="nil"/>
              <w:bottom w:val="nil"/>
              <w:right w:val="nil"/>
            </w:tcBorders>
            <w:shd w:val="clear" w:color="000000" w:fill="FFFFFF"/>
            <w:noWrap/>
            <w:vAlign w:val="bottom"/>
            <w:hideMark/>
          </w:tcPr>
          <w:p w14:paraId="6AE1CB4A"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7340C12D"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163FDFC0"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2B777ABB"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22690A" w:rsidRPr="0022690A" w14:paraId="4EDF6C76"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6121A299"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1.1. Opći prihodi i primici</w:t>
            </w:r>
          </w:p>
        </w:tc>
        <w:tc>
          <w:tcPr>
            <w:tcW w:w="1984" w:type="dxa"/>
            <w:tcBorders>
              <w:top w:val="nil"/>
              <w:left w:val="nil"/>
              <w:bottom w:val="nil"/>
              <w:right w:val="nil"/>
            </w:tcBorders>
            <w:shd w:val="clear" w:color="000000" w:fill="FFFF99"/>
            <w:noWrap/>
            <w:vAlign w:val="bottom"/>
            <w:hideMark/>
          </w:tcPr>
          <w:p w14:paraId="6267B4AD"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FFFF99"/>
            <w:noWrap/>
            <w:vAlign w:val="bottom"/>
            <w:hideMark/>
          </w:tcPr>
          <w:p w14:paraId="3F8B3CAB"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255.310,00</w:t>
            </w:r>
          </w:p>
        </w:tc>
        <w:tc>
          <w:tcPr>
            <w:tcW w:w="1418" w:type="dxa"/>
            <w:tcBorders>
              <w:top w:val="nil"/>
              <w:left w:val="nil"/>
              <w:bottom w:val="nil"/>
              <w:right w:val="nil"/>
            </w:tcBorders>
            <w:shd w:val="clear" w:color="000000" w:fill="FFFF99"/>
            <w:noWrap/>
            <w:vAlign w:val="bottom"/>
            <w:hideMark/>
          </w:tcPr>
          <w:p w14:paraId="5BA35492"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FFFF99"/>
            <w:noWrap/>
            <w:vAlign w:val="bottom"/>
            <w:hideMark/>
          </w:tcPr>
          <w:p w14:paraId="23F046D3"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45.310,00</w:t>
            </w:r>
          </w:p>
        </w:tc>
        <w:tc>
          <w:tcPr>
            <w:tcW w:w="1701" w:type="dxa"/>
            <w:tcBorders>
              <w:top w:val="nil"/>
              <w:left w:val="nil"/>
              <w:bottom w:val="nil"/>
              <w:right w:val="nil"/>
            </w:tcBorders>
            <w:shd w:val="clear" w:color="000000" w:fill="FFFF99"/>
            <w:noWrap/>
            <w:vAlign w:val="bottom"/>
            <w:hideMark/>
          </w:tcPr>
          <w:p w14:paraId="53D9C1B3"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45.310,00</w:t>
            </w:r>
          </w:p>
        </w:tc>
        <w:tc>
          <w:tcPr>
            <w:tcW w:w="8168" w:type="dxa"/>
            <w:tcBorders>
              <w:top w:val="nil"/>
              <w:left w:val="nil"/>
              <w:bottom w:val="nil"/>
              <w:right w:val="nil"/>
            </w:tcBorders>
            <w:shd w:val="clear" w:color="000000" w:fill="FFFFFF"/>
            <w:noWrap/>
            <w:vAlign w:val="bottom"/>
            <w:hideMark/>
          </w:tcPr>
          <w:p w14:paraId="63E8E0F1"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780A737C"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43FD5881"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69391B76"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FE3D30" w:rsidRPr="0022690A" w14:paraId="152B54EA"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6C50C89A"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722C9EB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34D1227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255.310,00</w:t>
            </w:r>
          </w:p>
        </w:tc>
        <w:tc>
          <w:tcPr>
            <w:tcW w:w="1418" w:type="dxa"/>
            <w:tcBorders>
              <w:top w:val="nil"/>
              <w:left w:val="nil"/>
              <w:bottom w:val="nil"/>
              <w:right w:val="nil"/>
            </w:tcBorders>
            <w:shd w:val="clear" w:color="auto" w:fill="auto"/>
            <w:noWrap/>
            <w:vAlign w:val="bottom"/>
            <w:hideMark/>
          </w:tcPr>
          <w:p w14:paraId="5623857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2BC52C4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45.310,00</w:t>
            </w:r>
          </w:p>
        </w:tc>
        <w:tc>
          <w:tcPr>
            <w:tcW w:w="1701" w:type="dxa"/>
            <w:tcBorders>
              <w:top w:val="nil"/>
              <w:left w:val="nil"/>
              <w:bottom w:val="nil"/>
              <w:right w:val="nil"/>
            </w:tcBorders>
            <w:shd w:val="clear" w:color="auto" w:fill="auto"/>
            <w:noWrap/>
            <w:vAlign w:val="bottom"/>
            <w:hideMark/>
          </w:tcPr>
          <w:p w14:paraId="46419E0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45.310,00</w:t>
            </w:r>
          </w:p>
        </w:tc>
        <w:tc>
          <w:tcPr>
            <w:tcW w:w="8168" w:type="dxa"/>
            <w:tcBorders>
              <w:top w:val="nil"/>
              <w:left w:val="nil"/>
              <w:bottom w:val="nil"/>
              <w:right w:val="nil"/>
            </w:tcBorders>
            <w:shd w:val="clear" w:color="000000" w:fill="FFFFFF"/>
            <w:noWrap/>
            <w:vAlign w:val="bottom"/>
            <w:hideMark/>
          </w:tcPr>
          <w:p w14:paraId="5E5754E4"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5760A870"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322AA2F6"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28BA7BC7"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44AD9008"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3A6563C2"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38 Ostali rashodi</w:t>
            </w:r>
          </w:p>
        </w:tc>
        <w:tc>
          <w:tcPr>
            <w:tcW w:w="1984" w:type="dxa"/>
            <w:tcBorders>
              <w:top w:val="nil"/>
              <w:left w:val="nil"/>
              <w:bottom w:val="nil"/>
              <w:right w:val="nil"/>
            </w:tcBorders>
            <w:shd w:val="clear" w:color="auto" w:fill="auto"/>
            <w:noWrap/>
            <w:vAlign w:val="bottom"/>
            <w:hideMark/>
          </w:tcPr>
          <w:p w14:paraId="5EB0DFA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4280926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255.310,00</w:t>
            </w:r>
          </w:p>
        </w:tc>
        <w:tc>
          <w:tcPr>
            <w:tcW w:w="1418" w:type="dxa"/>
            <w:tcBorders>
              <w:top w:val="nil"/>
              <w:left w:val="nil"/>
              <w:bottom w:val="nil"/>
              <w:right w:val="nil"/>
            </w:tcBorders>
            <w:shd w:val="clear" w:color="auto" w:fill="auto"/>
            <w:noWrap/>
            <w:vAlign w:val="bottom"/>
            <w:hideMark/>
          </w:tcPr>
          <w:p w14:paraId="597E8FD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67609A3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45.310,00</w:t>
            </w:r>
          </w:p>
        </w:tc>
        <w:tc>
          <w:tcPr>
            <w:tcW w:w="1701" w:type="dxa"/>
            <w:tcBorders>
              <w:top w:val="nil"/>
              <w:left w:val="nil"/>
              <w:bottom w:val="nil"/>
              <w:right w:val="nil"/>
            </w:tcBorders>
            <w:shd w:val="clear" w:color="auto" w:fill="auto"/>
            <w:noWrap/>
            <w:vAlign w:val="bottom"/>
            <w:hideMark/>
          </w:tcPr>
          <w:p w14:paraId="000A41C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45.310,00</w:t>
            </w:r>
          </w:p>
        </w:tc>
        <w:tc>
          <w:tcPr>
            <w:tcW w:w="8168" w:type="dxa"/>
            <w:tcBorders>
              <w:top w:val="nil"/>
              <w:left w:val="nil"/>
              <w:bottom w:val="nil"/>
              <w:right w:val="nil"/>
            </w:tcBorders>
            <w:shd w:val="clear" w:color="000000" w:fill="FFFFFF"/>
            <w:noWrap/>
            <w:vAlign w:val="bottom"/>
            <w:hideMark/>
          </w:tcPr>
          <w:p w14:paraId="24891494"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39E74397"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7818C674"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69823EBC"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22690A" w:rsidRPr="0022690A" w14:paraId="22D54BBF"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517B65A9"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5.2. Tekuće pomoći iz državnog proračuna</w:t>
            </w:r>
          </w:p>
        </w:tc>
        <w:tc>
          <w:tcPr>
            <w:tcW w:w="1984" w:type="dxa"/>
            <w:tcBorders>
              <w:top w:val="nil"/>
              <w:left w:val="nil"/>
              <w:bottom w:val="nil"/>
              <w:right w:val="nil"/>
            </w:tcBorders>
            <w:shd w:val="clear" w:color="000000" w:fill="FFFF99"/>
            <w:noWrap/>
            <w:vAlign w:val="bottom"/>
            <w:hideMark/>
          </w:tcPr>
          <w:p w14:paraId="05F7EDAC"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FFFF99"/>
            <w:noWrap/>
            <w:vAlign w:val="bottom"/>
            <w:hideMark/>
          </w:tcPr>
          <w:p w14:paraId="13659AD5"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FFFF99"/>
            <w:noWrap/>
            <w:vAlign w:val="bottom"/>
            <w:hideMark/>
          </w:tcPr>
          <w:p w14:paraId="3BF18B76"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175.000,00</w:t>
            </w:r>
          </w:p>
        </w:tc>
        <w:tc>
          <w:tcPr>
            <w:tcW w:w="1417" w:type="dxa"/>
            <w:tcBorders>
              <w:top w:val="nil"/>
              <w:left w:val="nil"/>
              <w:bottom w:val="nil"/>
              <w:right w:val="nil"/>
            </w:tcBorders>
            <w:shd w:val="clear" w:color="000000" w:fill="FFFF99"/>
            <w:noWrap/>
            <w:vAlign w:val="bottom"/>
            <w:hideMark/>
          </w:tcPr>
          <w:p w14:paraId="3C7FFC8B"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FFFF99"/>
            <w:noWrap/>
            <w:vAlign w:val="bottom"/>
            <w:hideMark/>
          </w:tcPr>
          <w:p w14:paraId="15082FB3"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761A9946"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75771BEC"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7577128F"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740FF274"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FE3D30" w:rsidRPr="0022690A" w14:paraId="7AF151E9"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6BC79EBF"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642206B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086861B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277A5F8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175.000,00</w:t>
            </w:r>
          </w:p>
        </w:tc>
        <w:tc>
          <w:tcPr>
            <w:tcW w:w="1417" w:type="dxa"/>
            <w:tcBorders>
              <w:top w:val="nil"/>
              <w:left w:val="nil"/>
              <w:bottom w:val="nil"/>
              <w:right w:val="nil"/>
            </w:tcBorders>
            <w:shd w:val="clear" w:color="auto" w:fill="auto"/>
            <w:noWrap/>
            <w:vAlign w:val="bottom"/>
            <w:hideMark/>
          </w:tcPr>
          <w:p w14:paraId="1CAFD66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20BFDEE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7BD7A021"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1A270C20"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6708DE19"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5A3D40F1"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6489CA7C"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16E05B39"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38 Ostali rashodi</w:t>
            </w:r>
          </w:p>
        </w:tc>
        <w:tc>
          <w:tcPr>
            <w:tcW w:w="1984" w:type="dxa"/>
            <w:tcBorders>
              <w:top w:val="nil"/>
              <w:left w:val="nil"/>
              <w:bottom w:val="nil"/>
              <w:right w:val="nil"/>
            </w:tcBorders>
            <w:shd w:val="clear" w:color="auto" w:fill="auto"/>
            <w:noWrap/>
            <w:vAlign w:val="bottom"/>
            <w:hideMark/>
          </w:tcPr>
          <w:p w14:paraId="38184BA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171C585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357593F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175.000,00</w:t>
            </w:r>
          </w:p>
        </w:tc>
        <w:tc>
          <w:tcPr>
            <w:tcW w:w="1417" w:type="dxa"/>
            <w:tcBorders>
              <w:top w:val="nil"/>
              <w:left w:val="nil"/>
              <w:bottom w:val="nil"/>
              <w:right w:val="nil"/>
            </w:tcBorders>
            <w:shd w:val="clear" w:color="auto" w:fill="auto"/>
            <w:noWrap/>
            <w:vAlign w:val="bottom"/>
            <w:hideMark/>
          </w:tcPr>
          <w:p w14:paraId="7ABA317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540867B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617EB376"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54B79E9E"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234CEAB1"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58D4533A"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22690A" w:rsidRPr="0022690A" w14:paraId="443DE482" w14:textId="77777777" w:rsidTr="00D81F6E">
        <w:trPr>
          <w:trHeight w:val="264"/>
        </w:trPr>
        <w:tc>
          <w:tcPr>
            <w:tcW w:w="7088" w:type="dxa"/>
            <w:gridSpan w:val="2"/>
            <w:tcBorders>
              <w:top w:val="nil"/>
              <w:left w:val="nil"/>
              <w:bottom w:val="nil"/>
              <w:right w:val="nil"/>
            </w:tcBorders>
            <w:shd w:val="clear" w:color="000000" w:fill="9999FF"/>
            <w:noWrap/>
            <w:vAlign w:val="bottom"/>
            <w:hideMark/>
          </w:tcPr>
          <w:p w14:paraId="1529DEE7"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Program 1037 Izgradnja kanalizacijskog sustava</w:t>
            </w:r>
          </w:p>
        </w:tc>
        <w:tc>
          <w:tcPr>
            <w:tcW w:w="1984" w:type="dxa"/>
            <w:tcBorders>
              <w:top w:val="nil"/>
              <w:left w:val="nil"/>
              <w:bottom w:val="nil"/>
              <w:right w:val="nil"/>
            </w:tcBorders>
            <w:shd w:val="clear" w:color="000000" w:fill="9999FF"/>
            <w:noWrap/>
            <w:vAlign w:val="bottom"/>
            <w:hideMark/>
          </w:tcPr>
          <w:p w14:paraId="0258EDF5"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9999FF"/>
            <w:noWrap/>
            <w:vAlign w:val="bottom"/>
            <w:hideMark/>
          </w:tcPr>
          <w:p w14:paraId="28AD7FA9"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891.380,00</w:t>
            </w:r>
          </w:p>
        </w:tc>
        <w:tc>
          <w:tcPr>
            <w:tcW w:w="1418" w:type="dxa"/>
            <w:tcBorders>
              <w:top w:val="nil"/>
              <w:left w:val="nil"/>
              <w:bottom w:val="nil"/>
              <w:right w:val="nil"/>
            </w:tcBorders>
            <w:shd w:val="clear" w:color="000000" w:fill="9999FF"/>
            <w:noWrap/>
            <w:vAlign w:val="bottom"/>
            <w:hideMark/>
          </w:tcPr>
          <w:p w14:paraId="23073DF5"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423.000,00</w:t>
            </w:r>
          </w:p>
        </w:tc>
        <w:tc>
          <w:tcPr>
            <w:tcW w:w="1417" w:type="dxa"/>
            <w:tcBorders>
              <w:top w:val="nil"/>
              <w:left w:val="nil"/>
              <w:bottom w:val="nil"/>
              <w:right w:val="nil"/>
            </w:tcBorders>
            <w:shd w:val="clear" w:color="000000" w:fill="9999FF"/>
            <w:noWrap/>
            <w:vAlign w:val="bottom"/>
            <w:hideMark/>
          </w:tcPr>
          <w:p w14:paraId="67E09606"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775.000,00</w:t>
            </w:r>
          </w:p>
        </w:tc>
        <w:tc>
          <w:tcPr>
            <w:tcW w:w="1701" w:type="dxa"/>
            <w:tcBorders>
              <w:top w:val="nil"/>
              <w:left w:val="nil"/>
              <w:bottom w:val="nil"/>
              <w:right w:val="nil"/>
            </w:tcBorders>
            <w:shd w:val="clear" w:color="000000" w:fill="9999FF"/>
            <w:noWrap/>
            <w:vAlign w:val="bottom"/>
            <w:hideMark/>
          </w:tcPr>
          <w:p w14:paraId="2DE862F6"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765.000,00</w:t>
            </w:r>
          </w:p>
        </w:tc>
        <w:tc>
          <w:tcPr>
            <w:tcW w:w="8168" w:type="dxa"/>
            <w:tcBorders>
              <w:top w:val="nil"/>
              <w:left w:val="nil"/>
              <w:bottom w:val="nil"/>
              <w:right w:val="nil"/>
            </w:tcBorders>
            <w:shd w:val="clear" w:color="000000" w:fill="FFFFFF"/>
            <w:noWrap/>
            <w:vAlign w:val="bottom"/>
            <w:hideMark/>
          </w:tcPr>
          <w:p w14:paraId="472937BB"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134BDBE6"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603FCDA9"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0AC1B4B3"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22690A" w:rsidRPr="0022690A" w14:paraId="081449EA"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157432E2"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Kapitalni projekt K103701 Izgradnja kanalizacijskog sustava</w:t>
            </w:r>
          </w:p>
        </w:tc>
        <w:tc>
          <w:tcPr>
            <w:tcW w:w="1984" w:type="dxa"/>
            <w:tcBorders>
              <w:top w:val="nil"/>
              <w:left w:val="nil"/>
              <w:bottom w:val="nil"/>
              <w:right w:val="nil"/>
            </w:tcBorders>
            <w:shd w:val="clear" w:color="000000" w:fill="CCCCFF"/>
            <w:noWrap/>
            <w:vAlign w:val="bottom"/>
            <w:hideMark/>
          </w:tcPr>
          <w:p w14:paraId="25D0D1E8"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CCCCFF"/>
            <w:noWrap/>
            <w:vAlign w:val="bottom"/>
            <w:hideMark/>
          </w:tcPr>
          <w:p w14:paraId="571187E6"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891.380,00</w:t>
            </w:r>
          </w:p>
        </w:tc>
        <w:tc>
          <w:tcPr>
            <w:tcW w:w="1418" w:type="dxa"/>
            <w:tcBorders>
              <w:top w:val="nil"/>
              <w:left w:val="nil"/>
              <w:bottom w:val="nil"/>
              <w:right w:val="nil"/>
            </w:tcBorders>
            <w:shd w:val="clear" w:color="000000" w:fill="CCCCFF"/>
            <w:noWrap/>
            <w:vAlign w:val="bottom"/>
            <w:hideMark/>
          </w:tcPr>
          <w:p w14:paraId="56975B7E"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423.000,00</w:t>
            </w:r>
          </w:p>
        </w:tc>
        <w:tc>
          <w:tcPr>
            <w:tcW w:w="1417" w:type="dxa"/>
            <w:tcBorders>
              <w:top w:val="nil"/>
              <w:left w:val="nil"/>
              <w:bottom w:val="nil"/>
              <w:right w:val="nil"/>
            </w:tcBorders>
            <w:shd w:val="clear" w:color="000000" w:fill="CCCCFF"/>
            <w:noWrap/>
            <w:vAlign w:val="bottom"/>
            <w:hideMark/>
          </w:tcPr>
          <w:p w14:paraId="079DE1EB"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775.000,00</w:t>
            </w:r>
          </w:p>
        </w:tc>
        <w:tc>
          <w:tcPr>
            <w:tcW w:w="1701" w:type="dxa"/>
            <w:tcBorders>
              <w:top w:val="nil"/>
              <w:left w:val="nil"/>
              <w:bottom w:val="nil"/>
              <w:right w:val="nil"/>
            </w:tcBorders>
            <w:shd w:val="clear" w:color="000000" w:fill="CCCCFF"/>
            <w:noWrap/>
            <w:vAlign w:val="bottom"/>
            <w:hideMark/>
          </w:tcPr>
          <w:p w14:paraId="4EF0B27C"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765.000,00</w:t>
            </w:r>
          </w:p>
        </w:tc>
        <w:tc>
          <w:tcPr>
            <w:tcW w:w="8168" w:type="dxa"/>
            <w:tcBorders>
              <w:top w:val="nil"/>
              <w:left w:val="nil"/>
              <w:bottom w:val="nil"/>
              <w:right w:val="nil"/>
            </w:tcBorders>
            <w:shd w:val="clear" w:color="000000" w:fill="FFFFFF"/>
            <w:noWrap/>
            <w:vAlign w:val="bottom"/>
            <w:hideMark/>
          </w:tcPr>
          <w:p w14:paraId="02FC2F25"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1FA947BB"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3C3187A2"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532D3342"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22690A" w:rsidRPr="0022690A" w14:paraId="3163D222"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0D644ECF"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1.1. Opći prihodi i primici</w:t>
            </w:r>
          </w:p>
        </w:tc>
        <w:tc>
          <w:tcPr>
            <w:tcW w:w="1984" w:type="dxa"/>
            <w:tcBorders>
              <w:top w:val="nil"/>
              <w:left w:val="nil"/>
              <w:bottom w:val="nil"/>
              <w:right w:val="nil"/>
            </w:tcBorders>
            <w:shd w:val="clear" w:color="000000" w:fill="FFFF99"/>
            <w:noWrap/>
            <w:vAlign w:val="bottom"/>
            <w:hideMark/>
          </w:tcPr>
          <w:p w14:paraId="5C300289"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FFFF99"/>
            <w:noWrap/>
            <w:vAlign w:val="bottom"/>
            <w:hideMark/>
          </w:tcPr>
          <w:p w14:paraId="38DE2979"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151.380,00</w:t>
            </w:r>
          </w:p>
        </w:tc>
        <w:tc>
          <w:tcPr>
            <w:tcW w:w="1418" w:type="dxa"/>
            <w:tcBorders>
              <w:top w:val="nil"/>
              <w:left w:val="nil"/>
              <w:bottom w:val="nil"/>
              <w:right w:val="nil"/>
            </w:tcBorders>
            <w:shd w:val="clear" w:color="000000" w:fill="FFFF99"/>
            <w:noWrap/>
            <w:vAlign w:val="bottom"/>
            <w:hideMark/>
          </w:tcPr>
          <w:p w14:paraId="3DE9C96B"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FFFF99"/>
            <w:noWrap/>
            <w:vAlign w:val="bottom"/>
            <w:hideMark/>
          </w:tcPr>
          <w:p w14:paraId="4CE0EC21"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35.000,00</w:t>
            </w:r>
          </w:p>
        </w:tc>
        <w:tc>
          <w:tcPr>
            <w:tcW w:w="1701" w:type="dxa"/>
            <w:tcBorders>
              <w:top w:val="nil"/>
              <w:left w:val="nil"/>
              <w:bottom w:val="nil"/>
              <w:right w:val="nil"/>
            </w:tcBorders>
            <w:shd w:val="clear" w:color="000000" w:fill="FFFF99"/>
            <w:noWrap/>
            <w:vAlign w:val="bottom"/>
            <w:hideMark/>
          </w:tcPr>
          <w:p w14:paraId="6BCF9B28"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25.000,00</w:t>
            </w:r>
          </w:p>
        </w:tc>
        <w:tc>
          <w:tcPr>
            <w:tcW w:w="8168" w:type="dxa"/>
            <w:tcBorders>
              <w:top w:val="nil"/>
              <w:left w:val="nil"/>
              <w:bottom w:val="nil"/>
              <w:right w:val="nil"/>
            </w:tcBorders>
            <w:shd w:val="clear" w:color="000000" w:fill="FFFFFF"/>
            <w:noWrap/>
            <w:vAlign w:val="bottom"/>
            <w:hideMark/>
          </w:tcPr>
          <w:p w14:paraId="16804053"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51306E1E"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49FD570E"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17018BFB"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FE3D30" w:rsidRPr="0022690A" w14:paraId="0068A454"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5D8133CC"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lastRenderedPageBreak/>
              <w:t>3 Rashodi poslovanja</w:t>
            </w:r>
          </w:p>
        </w:tc>
        <w:tc>
          <w:tcPr>
            <w:tcW w:w="1984" w:type="dxa"/>
            <w:tcBorders>
              <w:top w:val="nil"/>
              <w:left w:val="nil"/>
              <w:bottom w:val="nil"/>
              <w:right w:val="nil"/>
            </w:tcBorders>
            <w:shd w:val="clear" w:color="auto" w:fill="auto"/>
            <w:noWrap/>
            <w:vAlign w:val="bottom"/>
            <w:hideMark/>
          </w:tcPr>
          <w:p w14:paraId="40AD03F5"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487DA898"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71.680,00</w:t>
            </w:r>
          </w:p>
        </w:tc>
        <w:tc>
          <w:tcPr>
            <w:tcW w:w="1418" w:type="dxa"/>
            <w:tcBorders>
              <w:top w:val="nil"/>
              <w:left w:val="nil"/>
              <w:bottom w:val="nil"/>
              <w:right w:val="nil"/>
            </w:tcBorders>
            <w:shd w:val="clear" w:color="auto" w:fill="auto"/>
            <w:noWrap/>
            <w:vAlign w:val="bottom"/>
            <w:hideMark/>
          </w:tcPr>
          <w:p w14:paraId="17B999DA"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464FF06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5.000,00</w:t>
            </w:r>
          </w:p>
        </w:tc>
        <w:tc>
          <w:tcPr>
            <w:tcW w:w="1701" w:type="dxa"/>
            <w:tcBorders>
              <w:top w:val="nil"/>
              <w:left w:val="nil"/>
              <w:bottom w:val="nil"/>
              <w:right w:val="nil"/>
            </w:tcBorders>
            <w:shd w:val="clear" w:color="auto" w:fill="auto"/>
            <w:noWrap/>
            <w:vAlign w:val="bottom"/>
            <w:hideMark/>
          </w:tcPr>
          <w:p w14:paraId="03C564DA"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5.000,00</w:t>
            </w:r>
          </w:p>
        </w:tc>
        <w:tc>
          <w:tcPr>
            <w:tcW w:w="8168" w:type="dxa"/>
            <w:tcBorders>
              <w:top w:val="nil"/>
              <w:left w:val="nil"/>
              <w:bottom w:val="nil"/>
              <w:right w:val="nil"/>
            </w:tcBorders>
            <w:shd w:val="clear" w:color="000000" w:fill="FFFFFF"/>
            <w:noWrap/>
            <w:vAlign w:val="bottom"/>
            <w:hideMark/>
          </w:tcPr>
          <w:p w14:paraId="46BAA7BB"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01C1950B"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7A7F6DE1"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05A75B5D"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28408E19"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4974DE11"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38 Ostali rashodi</w:t>
            </w:r>
          </w:p>
        </w:tc>
        <w:tc>
          <w:tcPr>
            <w:tcW w:w="1984" w:type="dxa"/>
            <w:tcBorders>
              <w:top w:val="nil"/>
              <w:left w:val="nil"/>
              <w:bottom w:val="nil"/>
              <w:right w:val="nil"/>
            </w:tcBorders>
            <w:shd w:val="clear" w:color="auto" w:fill="auto"/>
            <w:noWrap/>
            <w:vAlign w:val="bottom"/>
            <w:hideMark/>
          </w:tcPr>
          <w:p w14:paraId="23780AD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4F43D79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71.680,00</w:t>
            </w:r>
          </w:p>
        </w:tc>
        <w:tc>
          <w:tcPr>
            <w:tcW w:w="1418" w:type="dxa"/>
            <w:tcBorders>
              <w:top w:val="nil"/>
              <w:left w:val="nil"/>
              <w:bottom w:val="nil"/>
              <w:right w:val="nil"/>
            </w:tcBorders>
            <w:shd w:val="clear" w:color="auto" w:fill="auto"/>
            <w:noWrap/>
            <w:vAlign w:val="bottom"/>
            <w:hideMark/>
          </w:tcPr>
          <w:p w14:paraId="78B238E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683EFF7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5.000,00</w:t>
            </w:r>
          </w:p>
        </w:tc>
        <w:tc>
          <w:tcPr>
            <w:tcW w:w="1701" w:type="dxa"/>
            <w:tcBorders>
              <w:top w:val="nil"/>
              <w:left w:val="nil"/>
              <w:bottom w:val="nil"/>
              <w:right w:val="nil"/>
            </w:tcBorders>
            <w:shd w:val="clear" w:color="auto" w:fill="auto"/>
            <w:noWrap/>
            <w:vAlign w:val="bottom"/>
            <w:hideMark/>
          </w:tcPr>
          <w:p w14:paraId="53DA6AF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5.000,00</w:t>
            </w:r>
          </w:p>
        </w:tc>
        <w:tc>
          <w:tcPr>
            <w:tcW w:w="8168" w:type="dxa"/>
            <w:tcBorders>
              <w:top w:val="nil"/>
              <w:left w:val="nil"/>
              <w:bottom w:val="nil"/>
              <w:right w:val="nil"/>
            </w:tcBorders>
            <w:shd w:val="clear" w:color="000000" w:fill="FFFFFF"/>
            <w:noWrap/>
            <w:vAlign w:val="bottom"/>
            <w:hideMark/>
          </w:tcPr>
          <w:p w14:paraId="7D475D0C"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35C9A034"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1313B4B3"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7607E747"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2F014750"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4F981FEF"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 Rashodi za nabavu nefinancijske imovine</w:t>
            </w:r>
          </w:p>
        </w:tc>
        <w:tc>
          <w:tcPr>
            <w:tcW w:w="1984" w:type="dxa"/>
            <w:tcBorders>
              <w:top w:val="nil"/>
              <w:left w:val="nil"/>
              <w:bottom w:val="nil"/>
              <w:right w:val="nil"/>
            </w:tcBorders>
            <w:shd w:val="clear" w:color="auto" w:fill="auto"/>
            <w:noWrap/>
            <w:vAlign w:val="bottom"/>
            <w:hideMark/>
          </w:tcPr>
          <w:p w14:paraId="1A0DFF4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2606E60A"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79.700,00</w:t>
            </w:r>
          </w:p>
        </w:tc>
        <w:tc>
          <w:tcPr>
            <w:tcW w:w="1418" w:type="dxa"/>
            <w:tcBorders>
              <w:top w:val="nil"/>
              <w:left w:val="nil"/>
              <w:bottom w:val="nil"/>
              <w:right w:val="nil"/>
            </w:tcBorders>
            <w:shd w:val="clear" w:color="auto" w:fill="auto"/>
            <w:noWrap/>
            <w:vAlign w:val="bottom"/>
            <w:hideMark/>
          </w:tcPr>
          <w:p w14:paraId="71B3DDA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1C4B4F9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30.000,00</w:t>
            </w:r>
          </w:p>
        </w:tc>
        <w:tc>
          <w:tcPr>
            <w:tcW w:w="1701" w:type="dxa"/>
            <w:tcBorders>
              <w:top w:val="nil"/>
              <w:left w:val="nil"/>
              <w:bottom w:val="nil"/>
              <w:right w:val="nil"/>
            </w:tcBorders>
            <w:shd w:val="clear" w:color="auto" w:fill="auto"/>
            <w:noWrap/>
            <w:vAlign w:val="bottom"/>
            <w:hideMark/>
          </w:tcPr>
          <w:p w14:paraId="1038704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20.000,00</w:t>
            </w:r>
          </w:p>
        </w:tc>
        <w:tc>
          <w:tcPr>
            <w:tcW w:w="8168" w:type="dxa"/>
            <w:tcBorders>
              <w:top w:val="nil"/>
              <w:left w:val="nil"/>
              <w:bottom w:val="nil"/>
              <w:right w:val="nil"/>
            </w:tcBorders>
            <w:shd w:val="clear" w:color="000000" w:fill="FFFFFF"/>
            <w:noWrap/>
            <w:vAlign w:val="bottom"/>
            <w:hideMark/>
          </w:tcPr>
          <w:p w14:paraId="60381E45"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63EE2C09"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431C2F7C"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2B567633"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4642BB78"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5F199829"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xml:space="preserve">41 Rashodi za nabavu </w:t>
            </w:r>
            <w:proofErr w:type="spellStart"/>
            <w:r w:rsidRPr="0022690A">
              <w:rPr>
                <w:rFonts w:ascii="Arial" w:eastAsia="Times New Roman" w:hAnsi="Arial" w:cs="Arial"/>
                <w:b/>
                <w:bCs/>
                <w:kern w:val="0"/>
                <w:sz w:val="16"/>
                <w:szCs w:val="16"/>
                <w:lang w:eastAsia="hr-HR"/>
                <w14:ligatures w14:val="none"/>
              </w:rPr>
              <w:t>neproizvedene</w:t>
            </w:r>
            <w:proofErr w:type="spellEnd"/>
            <w:r w:rsidRPr="0022690A">
              <w:rPr>
                <w:rFonts w:ascii="Arial" w:eastAsia="Times New Roman" w:hAnsi="Arial" w:cs="Arial"/>
                <w:b/>
                <w:bCs/>
                <w:kern w:val="0"/>
                <w:sz w:val="16"/>
                <w:szCs w:val="16"/>
                <w:lang w:eastAsia="hr-HR"/>
                <w14:ligatures w14:val="none"/>
              </w:rPr>
              <w:t xml:space="preserve"> dugotrajne imovine</w:t>
            </w:r>
          </w:p>
        </w:tc>
        <w:tc>
          <w:tcPr>
            <w:tcW w:w="1984" w:type="dxa"/>
            <w:tcBorders>
              <w:top w:val="nil"/>
              <w:left w:val="nil"/>
              <w:bottom w:val="nil"/>
              <w:right w:val="nil"/>
            </w:tcBorders>
            <w:shd w:val="clear" w:color="auto" w:fill="auto"/>
            <w:noWrap/>
            <w:vAlign w:val="bottom"/>
            <w:hideMark/>
          </w:tcPr>
          <w:p w14:paraId="73EF3D6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3C13707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13.300,00</w:t>
            </w:r>
          </w:p>
        </w:tc>
        <w:tc>
          <w:tcPr>
            <w:tcW w:w="1418" w:type="dxa"/>
            <w:tcBorders>
              <w:top w:val="nil"/>
              <w:left w:val="nil"/>
              <w:bottom w:val="nil"/>
              <w:right w:val="nil"/>
            </w:tcBorders>
            <w:shd w:val="clear" w:color="auto" w:fill="auto"/>
            <w:noWrap/>
            <w:vAlign w:val="bottom"/>
            <w:hideMark/>
          </w:tcPr>
          <w:p w14:paraId="50CE22D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0F1AEF3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1756EBE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7CA543ED"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6B2BC5B8"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094D0FF8"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6C6A54C3"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346771AC"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091EC38A"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42 Rashodi za nabavu proizvedene dugotrajne imovine</w:t>
            </w:r>
          </w:p>
        </w:tc>
        <w:tc>
          <w:tcPr>
            <w:tcW w:w="1984" w:type="dxa"/>
            <w:tcBorders>
              <w:top w:val="nil"/>
              <w:left w:val="nil"/>
              <w:bottom w:val="nil"/>
              <w:right w:val="nil"/>
            </w:tcBorders>
            <w:shd w:val="clear" w:color="auto" w:fill="auto"/>
            <w:noWrap/>
            <w:vAlign w:val="bottom"/>
            <w:hideMark/>
          </w:tcPr>
          <w:p w14:paraId="7C40298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4486C45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66.400,00</w:t>
            </w:r>
          </w:p>
        </w:tc>
        <w:tc>
          <w:tcPr>
            <w:tcW w:w="1418" w:type="dxa"/>
            <w:tcBorders>
              <w:top w:val="nil"/>
              <w:left w:val="nil"/>
              <w:bottom w:val="nil"/>
              <w:right w:val="nil"/>
            </w:tcBorders>
            <w:shd w:val="clear" w:color="auto" w:fill="auto"/>
            <w:noWrap/>
            <w:vAlign w:val="bottom"/>
            <w:hideMark/>
          </w:tcPr>
          <w:p w14:paraId="0127076A"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51541DC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30.000,00</w:t>
            </w:r>
          </w:p>
        </w:tc>
        <w:tc>
          <w:tcPr>
            <w:tcW w:w="1701" w:type="dxa"/>
            <w:tcBorders>
              <w:top w:val="nil"/>
              <w:left w:val="nil"/>
              <w:bottom w:val="nil"/>
              <w:right w:val="nil"/>
            </w:tcBorders>
            <w:shd w:val="clear" w:color="auto" w:fill="auto"/>
            <w:noWrap/>
            <w:vAlign w:val="bottom"/>
            <w:hideMark/>
          </w:tcPr>
          <w:p w14:paraId="23069AC8"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20.000,00</w:t>
            </w:r>
          </w:p>
        </w:tc>
        <w:tc>
          <w:tcPr>
            <w:tcW w:w="8168" w:type="dxa"/>
            <w:tcBorders>
              <w:top w:val="nil"/>
              <w:left w:val="nil"/>
              <w:bottom w:val="nil"/>
              <w:right w:val="nil"/>
            </w:tcBorders>
            <w:shd w:val="clear" w:color="000000" w:fill="FFFFFF"/>
            <w:noWrap/>
            <w:vAlign w:val="bottom"/>
            <w:hideMark/>
          </w:tcPr>
          <w:p w14:paraId="4F6CC0E6"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1A311405"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67D9BCD6"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272E405A"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22690A" w:rsidRPr="0022690A" w14:paraId="3DF9FD6D"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7F809711"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4.1. Komunalna naknada</w:t>
            </w:r>
          </w:p>
        </w:tc>
        <w:tc>
          <w:tcPr>
            <w:tcW w:w="1984" w:type="dxa"/>
            <w:tcBorders>
              <w:top w:val="nil"/>
              <w:left w:val="nil"/>
              <w:bottom w:val="nil"/>
              <w:right w:val="nil"/>
            </w:tcBorders>
            <w:shd w:val="clear" w:color="000000" w:fill="FFFF99"/>
            <w:noWrap/>
            <w:vAlign w:val="bottom"/>
            <w:hideMark/>
          </w:tcPr>
          <w:p w14:paraId="0330613D"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FFFF99"/>
            <w:noWrap/>
            <w:vAlign w:val="bottom"/>
            <w:hideMark/>
          </w:tcPr>
          <w:p w14:paraId="720F1096"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40.000,00</w:t>
            </w:r>
          </w:p>
        </w:tc>
        <w:tc>
          <w:tcPr>
            <w:tcW w:w="1418" w:type="dxa"/>
            <w:tcBorders>
              <w:top w:val="nil"/>
              <w:left w:val="nil"/>
              <w:bottom w:val="nil"/>
              <w:right w:val="nil"/>
            </w:tcBorders>
            <w:shd w:val="clear" w:color="000000" w:fill="FFFF99"/>
            <w:noWrap/>
            <w:vAlign w:val="bottom"/>
            <w:hideMark/>
          </w:tcPr>
          <w:p w14:paraId="46FC49DF"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55.000,00</w:t>
            </w:r>
          </w:p>
        </w:tc>
        <w:tc>
          <w:tcPr>
            <w:tcW w:w="1417" w:type="dxa"/>
            <w:tcBorders>
              <w:top w:val="nil"/>
              <w:left w:val="nil"/>
              <w:bottom w:val="nil"/>
              <w:right w:val="nil"/>
            </w:tcBorders>
            <w:shd w:val="clear" w:color="000000" w:fill="FFFF99"/>
            <w:noWrap/>
            <w:vAlign w:val="bottom"/>
            <w:hideMark/>
          </w:tcPr>
          <w:p w14:paraId="57AAD8D6"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40.000,00</w:t>
            </w:r>
          </w:p>
        </w:tc>
        <w:tc>
          <w:tcPr>
            <w:tcW w:w="1701" w:type="dxa"/>
            <w:tcBorders>
              <w:top w:val="nil"/>
              <w:left w:val="nil"/>
              <w:bottom w:val="nil"/>
              <w:right w:val="nil"/>
            </w:tcBorders>
            <w:shd w:val="clear" w:color="000000" w:fill="FFFF99"/>
            <w:noWrap/>
            <w:vAlign w:val="bottom"/>
            <w:hideMark/>
          </w:tcPr>
          <w:p w14:paraId="504D6800"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40.000,00</w:t>
            </w:r>
          </w:p>
        </w:tc>
        <w:tc>
          <w:tcPr>
            <w:tcW w:w="8168" w:type="dxa"/>
            <w:tcBorders>
              <w:top w:val="nil"/>
              <w:left w:val="nil"/>
              <w:bottom w:val="nil"/>
              <w:right w:val="nil"/>
            </w:tcBorders>
            <w:shd w:val="clear" w:color="000000" w:fill="FFFFFF"/>
            <w:noWrap/>
            <w:vAlign w:val="bottom"/>
            <w:hideMark/>
          </w:tcPr>
          <w:p w14:paraId="449BB52C"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2482256A"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2FE2117A"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0EC5311E"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FE3D30" w:rsidRPr="0022690A" w14:paraId="24BE04FE"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3A7C1AE9"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46212E1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01F21335"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3ED78C7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55.000,00</w:t>
            </w:r>
          </w:p>
        </w:tc>
        <w:tc>
          <w:tcPr>
            <w:tcW w:w="1417" w:type="dxa"/>
            <w:tcBorders>
              <w:top w:val="nil"/>
              <w:left w:val="nil"/>
              <w:bottom w:val="nil"/>
              <w:right w:val="nil"/>
            </w:tcBorders>
            <w:shd w:val="clear" w:color="auto" w:fill="auto"/>
            <w:noWrap/>
            <w:vAlign w:val="bottom"/>
            <w:hideMark/>
          </w:tcPr>
          <w:p w14:paraId="6E35155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057F8B9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091BA8BB"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0524C53C"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6EAF4438"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54D905BD"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191971D2"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28D25C3E"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38 Ostali rashodi</w:t>
            </w:r>
          </w:p>
        </w:tc>
        <w:tc>
          <w:tcPr>
            <w:tcW w:w="1984" w:type="dxa"/>
            <w:tcBorders>
              <w:top w:val="nil"/>
              <w:left w:val="nil"/>
              <w:bottom w:val="nil"/>
              <w:right w:val="nil"/>
            </w:tcBorders>
            <w:shd w:val="clear" w:color="auto" w:fill="auto"/>
            <w:noWrap/>
            <w:vAlign w:val="bottom"/>
            <w:hideMark/>
          </w:tcPr>
          <w:p w14:paraId="2929737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363E836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1742E51A"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55.000,00</w:t>
            </w:r>
          </w:p>
        </w:tc>
        <w:tc>
          <w:tcPr>
            <w:tcW w:w="1417" w:type="dxa"/>
            <w:tcBorders>
              <w:top w:val="nil"/>
              <w:left w:val="nil"/>
              <w:bottom w:val="nil"/>
              <w:right w:val="nil"/>
            </w:tcBorders>
            <w:shd w:val="clear" w:color="auto" w:fill="auto"/>
            <w:noWrap/>
            <w:vAlign w:val="bottom"/>
            <w:hideMark/>
          </w:tcPr>
          <w:p w14:paraId="7C5BC725"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67F3D93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10E0054B"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7D37D593"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6209659B"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1D8BD93B"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70E3C716"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00304069"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 Rashodi za nabavu nefinancijske imovine</w:t>
            </w:r>
          </w:p>
        </w:tc>
        <w:tc>
          <w:tcPr>
            <w:tcW w:w="1984" w:type="dxa"/>
            <w:tcBorders>
              <w:top w:val="nil"/>
              <w:left w:val="nil"/>
              <w:bottom w:val="nil"/>
              <w:right w:val="nil"/>
            </w:tcBorders>
            <w:shd w:val="clear" w:color="auto" w:fill="auto"/>
            <w:noWrap/>
            <w:vAlign w:val="bottom"/>
            <w:hideMark/>
          </w:tcPr>
          <w:p w14:paraId="5623BBA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33E4039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40.000,00</w:t>
            </w:r>
          </w:p>
        </w:tc>
        <w:tc>
          <w:tcPr>
            <w:tcW w:w="1418" w:type="dxa"/>
            <w:tcBorders>
              <w:top w:val="nil"/>
              <w:left w:val="nil"/>
              <w:bottom w:val="nil"/>
              <w:right w:val="nil"/>
            </w:tcBorders>
            <w:shd w:val="clear" w:color="auto" w:fill="auto"/>
            <w:noWrap/>
            <w:vAlign w:val="bottom"/>
            <w:hideMark/>
          </w:tcPr>
          <w:p w14:paraId="4D6B7A7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2F47398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40.000,00</w:t>
            </w:r>
          </w:p>
        </w:tc>
        <w:tc>
          <w:tcPr>
            <w:tcW w:w="1701" w:type="dxa"/>
            <w:tcBorders>
              <w:top w:val="nil"/>
              <w:left w:val="nil"/>
              <w:bottom w:val="nil"/>
              <w:right w:val="nil"/>
            </w:tcBorders>
            <w:shd w:val="clear" w:color="auto" w:fill="auto"/>
            <w:noWrap/>
            <w:vAlign w:val="bottom"/>
            <w:hideMark/>
          </w:tcPr>
          <w:p w14:paraId="5A7685E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40.000,00</w:t>
            </w:r>
          </w:p>
        </w:tc>
        <w:tc>
          <w:tcPr>
            <w:tcW w:w="8168" w:type="dxa"/>
            <w:tcBorders>
              <w:top w:val="nil"/>
              <w:left w:val="nil"/>
              <w:bottom w:val="nil"/>
              <w:right w:val="nil"/>
            </w:tcBorders>
            <w:shd w:val="clear" w:color="000000" w:fill="FFFFFF"/>
            <w:noWrap/>
            <w:vAlign w:val="bottom"/>
            <w:hideMark/>
          </w:tcPr>
          <w:p w14:paraId="0FFC8A13"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6649BE7C"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361D951B"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27EE0287"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0A56260C"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6D599339"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42 Rashodi za nabavu proizvedene dugotrajne imovine</w:t>
            </w:r>
          </w:p>
        </w:tc>
        <w:tc>
          <w:tcPr>
            <w:tcW w:w="1984" w:type="dxa"/>
            <w:tcBorders>
              <w:top w:val="nil"/>
              <w:left w:val="nil"/>
              <w:bottom w:val="nil"/>
              <w:right w:val="nil"/>
            </w:tcBorders>
            <w:shd w:val="clear" w:color="auto" w:fill="auto"/>
            <w:noWrap/>
            <w:vAlign w:val="bottom"/>
            <w:hideMark/>
          </w:tcPr>
          <w:p w14:paraId="2071D1D8"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498C00B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40.000,00</w:t>
            </w:r>
          </w:p>
        </w:tc>
        <w:tc>
          <w:tcPr>
            <w:tcW w:w="1418" w:type="dxa"/>
            <w:tcBorders>
              <w:top w:val="nil"/>
              <w:left w:val="nil"/>
              <w:bottom w:val="nil"/>
              <w:right w:val="nil"/>
            </w:tcBorders>
            <w:shd w:val="clear" w:color="auto" w:fill="auto"/>
            <w:noWrap/>
            <w:vAlign w:val="bottom"/>
            <w:hideMark/>
          </w:tcPr>
          <w:p w14:paraId="1B05587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3720504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40.000,00</w:t>
            </w:r>
          </w:p>
        </w:tc>
        <w:tc>
          <w:tcPr>
            <w:tcW w:w="1701" w:type="dxa"/>
            <w:tcBorders>
              <w:top w:val="nil"/>
              <w:left w:val="nil"/>
              <w:bottom w:val="nil"/>
              <w:right w:val="nil"/>
            </w:tcBorders>
            <w:shd w:val="clear" w:color="auto" w:fill="auto"/>
            <w:noWrap/>
            <w:vAlign w:val="bottom"/>
            <w:hideMark/>
          </w:tcPr>
          <w:p w14:paraId="6DB3CB3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40.000,00</w:t>
            </w:r>
          </w:p>
        </w:tc>
        <w:tc>
          <w:tcPr>
            <w:tcW w:w="8168" w:type="dxa"/>
            <w:tcBorders>
              <w:top w:val="nil"/>
              <w:left w:val="nil"/>
              <w:bottom w:val="nil"/>
              <w:right w:val="nil"/>
            </w:tcBorders>
            <w:shd w:val="clear" w:color="000000" w:fill="FFFFFF"/>
            <w:noWrap/>
            <w:vAlign w:val="bottom"/>
            <w:hideMark/>
          </w:tcPr>
          <w:p w14:paraId="25870120"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4742F8E0"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6F527174"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48D7654D"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22690A" w:rsidRPr="0022690A" w14:paraId="36213E47"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25FE637E"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4.2. Ostali prihodi vodoprivrede</w:t>
            </w:r>
          </w:p>
        </w:tc>
        <w:tc>
          <w:tcPr>
            <w:tcW w:w="1984" w:type="dxa"/>
            <w:tcBorders>
              <w:top w:val="nil"/>
              <w:left w:val="nil"/>
              <w:bottom w:val="nil"/>
              <w:right w:val="nil"/>
            </w:tcBorders>
            <w:shd w:val="clear" w:color="000000" w:fill="FFFF99"/>
            <w:noWrap/>
            <w:vAlign w:val="bottom"/>
            <w:hideMark/>
          </w:tcPr>
          <w:p w14:paraId="2B3B970A"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FFFF99"/>
            <w:noWrap/>
            <w:vAlign w:val="bottom"/>
            <w:hideMark/>
          </w:tcPr>
          <w:p w14:paraId="281E324D"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1.000,00</w:t>
            </w:r>
          </w:p>
        </w:tc>
        <w:tc>
          <w:tcPr>
            <w:tcW w:w="1418" w:type="dxa"/>
            <w:tcBorders>
              <w:top w:val="nil"/>
              <w:left w:val="nil"/>
              <w:bottom w:val="nil"/>
              <w:right w:val="nil"/>
            </w:tcBorders>
            <w:shd w:val="clear" w:color="000000" w:fill="FFFF99"/>
            <w:noWrap/>
            <w:vAlign w:val="bottom"/>
            <w:hideMark/>
          </w:tcPr>
          <w:p w14:paraId="297C7B62"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1.000,00</w:t>
            </w:r>
          </w:p>
        </w:tc>
        <w:tc>
          <w:tcPr>
            <w:tcW w:w="1417" w:type="dxa"/>
            <w:tcBorders>
              <w:top w:val="nil"/>
              <w:left w:val="nil"/>
              <w:bottom w:val="nil"/>
              <w:right w:val="nil"/>
            </w:tcBorders>
            <w:shd w:val="clear" w:color="000000" w:fill="FFFF99"/>
            <w:noWrap/>
            <w:vAlign w:val="bottom"/>
            <w:hideMark/>
          </w:tcPr>
          <w:p w14:paraId="2796160D"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1.000,00</w:t>
            </w:r>
          </w:p>
        </w:tc>
        <w:tc>
          <w:tcPr>
            <w:tcW w:w="1701" w:type="dxa"/>
            <w:tcBorders>
              <w:top w:val="nil"/>
              <w:left w:val="nil"/>
              <w:bottom w:val="nil"/>
              <w:right w:val="nil"/>
            </w:tcBorders>
            <w:shd w:val="clear" w:color="000000" w:fill="FFFF99"/>
            <w:noWrap/>
            <w:vAlign w:val="bottom"/>
            <w:hideMark/>
          </w:tcPr>
          <w:p w14:paraId="43D8B415"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1.000,00</w:t>
            </w:r>
          </w:p>
        </w:tc>
        <w:tc>
          <w:tcPr>
            <w:tcW w:w="8168" w:type="dxa"/>
            <w:tcBorders>
              <w:top w:val="nil"/>
              <w:left w:val="nil"/>
              <w:bottom w:val="nil"/>
              <w:right w:val="nil"/>
            </w:tcBorders>
            <w:shd w:val="clear" w:color="000000" w:fill="FFFFFF"/>
            <w:noWrap/>
            <w:vAlign w:val="bottom"/>
            <w:hideMark/>
          </w:tcPr>
          <w:p w14:paraId="6B816EC8"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5F83D0BC"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5EEBB3A8"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13581B6F"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FE3D30" w:rsidRPr="0022690A" w14:paraId="3EC8F5BE"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345EF22D"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397D6DA8"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1BE4A08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1.000,00</w:t>
            </w:r>
          </w:p>
        </w:tc>
        <w:tc>
          <w:tcPr>
            <w:tcW w:w="1418" w:type="dxa"/>
            <w:tcBorders>
              <w:top w:val="nil"/>
              <w:left w:val="nil"/>
              <w:bottom w:val="nil"/>
              <w:right w:val="nil"/>
            </w:tcBorders>
            <w:shd w:val="clear" w:color="auto" w:fill="auto"/>
            <w:noWrap/>
            <w:vAlign w:val="bottom"/>
            <w:hideMark/>
          </w:tcPr>
          <w:p w14:paraId="2CEFDE85"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1.000,00</w:t>
            </w:r>
          </w:p>
        </w:tc>
        <w:tc>
          <w:tcPr>
            <w:tcW w:w="1417" w:type="dxa"/>
            <w:tcBorders>
              <w:top w:val="nil"/>
              <w:left w:val="nil"/>
              <w:bottom w:val="nil"/>
              <w:right w:val="nil"/>
            </w:tcBorders>
            <w:shd w:val="clear" w:color="auto" w:fill="auto"/>
            <w:noWrap/>
            <w:vAlign w:val="bottom"/>
            <w:hideMark/>
          </w:tcPr>
          <w:p w14:paraId="09386EF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1.000,00</w:t>
            </w:r>
          </w:p>
        </w:tc>
        <w:tc>
          <w:tcPr>
            <w:tcW w:w="1701" w:type="dxa"/>
            <w:tcBorders>
              <w:top w:val="nil"/>
              <w:left w:val="nil"/>
              <w:bottom w:val="nil"/>
              <w:right w:val="nil"/>
            </w:tcBorders>
            <w:shd w:val="clear" w:color="auto" w:fill="auto"/>
            <w:noWrap/>
            <w:vAlign w:val="bottom"/>
            <w:hideMark/>
          </w:tcPr>
          <w:p w14:paraId="550664C8"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1.000,00</w:t>
            </w:r>
          </w:p>
        </w:tc>
        <w:tc>
          <w:tcPr>
            <w:tcW w:w="8168" w:type="dxa"/>
            <w:tcBorders>
              <w:top w:val="nil"/>
              <w:left w:val="nil"/>
              <w:bottom w:val="nil"/>
              <w:right w:val="nil"/>
            </w:tcBorders>
            <w:shd w:val="clear" w:color="000000" w:fill="FFFFFF"/>
            <w:noWrap/>
            <w:vAlign w:val="bottom"/>
            <w:hideMark/>
          </w:tcPr>
          <w:p w14:paraId="71551F13"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6996149C"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3DA1967D"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7B170FE0"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44E2E095"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3E884D1F"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32 Materijalni rashodi</w:t>
            </w:r>
          </w:p>
        </w:tc>
        <w:tc>
          <w:tcPr>
            <w:tcW w:w="1984" w:type="dxa"/>
            <w:tcBorders>
              <w:top w:val="nil"/>
              <w:left w:val="nil"/>
              <w:bottom w:val="nil"/>
              <w:right w:val="nil"/>
            </w:tcBorders>
            <w:shd w:val="clear" w:color="auto" w:fill="auto"/>
            <w:noWrap/>
            <w:vAlign w:val="bottom"/>
            <w:hideMark/>
          </w:tcPr>
          <w:p w14:paraId="0E03629A"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32EA543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1.000,00</w:t>
            </w:r>
          </w:p>
        </w:tc>
        <w:tc>
          <w:tcPr>
            <w:tcW w:w="1418" w:type="dxa"/>
            <w:tcBorders>
              <w:top w:val="nil"/>
              <w:left w:val="nil"/>
              <w:bottom w:val="nil"/>
              <w:right w:val="nil"/>
            </w:tcBorders>
            <w:shd w:val="clear" w:color="auto" w:fill="auto"/>
            <w:noWrap/>
            <w:vAlign w:val="bottom"/>
            <w:hideMark/>
          </w:tcPr>
          <w:p w14:paraId="62AE54AA"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1.000,00</w:t>
            </w:r>
          </w:p>
        </w:tc>
        <w:tc>
          <w:tcPr>
            <w:tcW w:w="1417" w:type="dxa"/>
            <w:tcBorders>
              <w:top w:val="nil"/>
              <w:left w:val="nil"/>
              <w:bottom w:val="nil"/>
              <w:right w:val="nil"/>
            </w:tcBorders>
            <w:shd w:val="clear" w:color="auto" w:fill="auto"/>
            <w:noWrap/>
            <w:vAlign w:val="bottom"/>
            <w:hideMark/>
          </w:tcPr>
          <w:p w14:paraId="54F2F9EA"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1.000,00</w:t>
            </w:r>
          </w:p>
        </w:tc>
        <w:tc>
          <w:tcPr>
            <w:tcW w:w="1701" w:type="dxa"/>
            <w:tcBorders>
              <w:top w:val="nil"/>
              <w:left w:val="nil"/>
              <w:bottom w:val="nil"/>
              <w:right w:val="nil"/>
            </w:tcBorders>
            <w:shd w:val="clear" w:color="auto" w:fill="auto"/>
            <w:noWrap/>
            <w:vAlign w:val="bottom"/>
            <w:hideMark/>
          </w:tcPr>
          <w:p w14:paraId="086A5F0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1.000,00</w:t>
            </w:r>
          </w:p>
        </w:tc>
        <w:tc>
          <w:tcPr>
            <w:tcW w:w="8168" w:type="dxa"/>
            <w:tcBorders>
              <w:top w:val="nil"/>
              <w:left w:val="nil"/>
              <w:bottom w:val="nil"/>
              <w:right w:val="nil"/>
            </w:tcBorders>
            <w:shd w:val="clear" w:color="000000" w:fill="FFFFFF"/>
            <w:noWrap/>
            <w:vAlign w:val="bottom"/>
            <w:hideMark/>
          </w:tcPr>
          <w:p w14:paraId="73CC3AEC"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7CFD7674"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22B630C3"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42795C9E"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22690A" w:rsidRPr="0022690A" w14:paraId="6EB8E6D5"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4ECE7D09"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4.6. Naknada za koncesije</w:t>
            </w:r>
          </w:p>
        </w:tc>
        <w:tc>
          <w:tcPr>
            <w:tcW w:w="1984" w:type="dxa"/>
            <w:tcBorders>
              <w:top w:val="nil"/>
              <w:left w:val="nil"/>
              <w:bottom w:val="nil"/>
              <w:right w:val="nil"/>
            </w:tcBorders>
            <w:shd w:val="clear" w:color="000000" w:fill="FFFF99"/>
            <w:noWrap/>
            <w:vAlign w:val="bottom"/>
            <w:hideMark/>
          </w:tcPr>
          <w:p w14:paraId="629F91FE"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FFFF99"/>
            <w:noWrap/>
            <w:vAlign w:val="bottom"/>
            <w:hideMark/>
          </w:tcPr>
          <w:p w14:paraId="1EB0A14E"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32.000,00</w:t>
            </w:r>
          </w:p>
        </w:tc>
        <w:tc>
          <w:tcPr>
            <w:tcW w:w="1418" w:type="dxa"/>
            <w:tcBorders>
              <w:top w:val="nil"/>
              <w:left w:val="nil"/>
              <w:bottom w:val="nil"/>
              <w:right w:val="nil"/>
            </w:tcBorders>
            <w:shd w:val="clear" w:color="000000" w:fill="FFFF99"/>
            <w:noWrap/>
            <w:vAlign w:val="bottom"/>
            <w:hideMark/>
          </w:tcPr>
          <w:p w14:paraId="7928F39E"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32.000,00</w:t>
            </w:r>
          </w:p>
        </w:tc>
        <w:tc>
          <w:tcPr>
            <w:tcW w:w="1417" w:type="dxa"/>
            <w:tcBorders>
              <w:top w:val="nil"/>
              <w:left w:val="nil"/>
              <w:bottom w:val="nil"/>
              <w:right w:val="nil"/>
            </w:tcBorders>
            <w:shd w:val="clear" w:color="000000" w:fill="FFFF99"/>
            <w:noWrap/>
            <w:vAlign w:val="bottom"/>
            <w:hideMark/>
          </w:tcPr>
          <w:p w14:paraId="3316DCC6"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32.000,00</w:t>
            </w:r>
          </w:p>
        </w:tc>
        <w:tc>
          <w:tcPr>
            <w:tcW w:w="1701" w:type="dxa"/>
            <w:tcBorders>
              <w:top w:val="nil"/>
              <w:left w:val="nil"/>
              <w:bottom w:val="nil"/>
              <w:right w:val="nil"/>
            </w:tcBorders>
            <w:shd w:val="clear" w:color="000000" w:fill="FFFF99"/>
            <w:noWrap/>
            <w:vAlign w:val="bottom"/>
            <w:hideMark/>
          </w:tcPr>
          <w:p w14:paraId="0F2072D2"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32.000,00</w:t>
            </w:r>
          </w:p>
        </w:tc>
        <w:tc>
          <w:tcPr>
            <w:tcW w:w="8168" w:type="dxa"/>
            <w:tcBorders>
              <w:top w:val="nil"/>
              <w:left w:val="nil"/>
              <w:bottom w:val="nil"/>
              <w:right w:val="nil"/>
            </w:tcBorders>
            <w:shd w:val="clear" w:color="000000" w:fill="FFFFFF"/>
            <w:noWrap/>
            <w:vAlign w:val="bottom"/>
            <w:hideMark/>
          </w:tcPr>
          <w:p w14:paraId="6AE1A26D"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6D211C04"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2A3CBF5D"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77861AA3"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FE3D30" w:rsidRPr="0022690A" w14:paraId="01290FB8"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467C70E4"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 Rashodi za nabavu nefinancijske imovine</w:t>
            </w:r>
          </w:p>
        </w:tc>
        <w:tc>
          <w:tcPr>
            <w:tcW w:w="1984" w:type="dxa"/>
            <w:tcBorders>
              <w:top w:val="nil"/>
              <w:left w:val="nil"/>
              <w:bottom w:val="nil"/>
              <w:right w:val="nil"/>
            </w:tcBorders>
            <w:shd w:val="clear" w:color="auto" w:fill="auto"/>
            <w:noWrap/>
            <w:vAlign w:val="bottom"/>
            <w:hideMark/>
          </w:tcPr>
          <w:p w14:paraId="2F03A9E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3A98E86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32.000,00</w:t>
            </w:r>
          </w:p>
        </w:tc>
        <w:tc>
          <w:tcPr>
            <w:tcW w:w="1418" w:type="dxa"/>
            <w:tcBorders>
              <w:top w:val="nil"/>
              <w:left w:val="nil"/>
              <w:bottom w:val="nil"/>
              <w:right w:val="nil"/>
            </w:tcBorders>
            <w:shd w:val="clear" w:color="auto" w:fill="auto"/>
            <w:noWrap/>
            <w:vAlign w:val="bottom"/>
            <w:hideMark/>
          </w:tcPr>
          <w:p w14:paraId="171915E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32.000,00</w:t>
            </w:r>
          </w:p>
        </w:tc>
        <w:tc>
          <w:tcPr>
            <w:tcW w:w="1417" w:type="dxa"/>
            <w:tcBorders>
              <w:top w:val="nil"/>
              <w:left w:val="nil"/>
              <w:bottom w:val="nil"/>
              <w:right w:val="nil"/>
            </w:tcBorders>
            <w:shd w:val="clear" w:color="auto" w:fill="auto"/>
            <w:noWrap/>
            <w:vAlign w:val="bottom"/>
            <w:hideMark/>
          </w:tcPr>
          <w:p w14:paraId="38693DB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32.000,00</w:t>
            </w:r>
          </w:p>
        </w:tc>
        <w:tc>
          <w:tcPr>
            <w:tcW w:w="1701" w:type="dxa"/>
            <w:tcBorders>
              <w:top w:val="nil"/>
              <w:left w:val="nil"/>
              <w:bottom w:val="nil"/>
              <w:right w:val="nil"/>
            </w:tcBorders>
            <w:shd w:val="clear" w:color="auto" w:fill="auto"/>
            <w:noWrap/>
            <w:vAlign w:val="bottom"/>
            <w:hideMark/>
          </w:tcPr>
          <w:p w14:paraId="3872762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32.000,00</w:t>
            </w:r>
          </w:p>
        </w:tc>
        <w:tc>
          <w:tcPr>
            <w:tcW w:w="8168" w:type="dxa"/>
            <w:tcBorders>
              <w:top w:val="nil"/>
              <w:left w:val="nil"/>
              <w:bottom w:val="nil"/>
              <w:right w:val="nil"/>
            </w:tcBorders>
            <w:shd w:val="clear" w:color="000000" w:fill="FFFFFF"/>
            <w:noWrap/>
            <w:vAlign w:val="bottom"/>
            <w:hideMark/>
          </w:tcPr>
          <w:p w14:paraId="1A2C28CA"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2B2586B4"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59AD7F81"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70016914"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252E9641"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1F4CA53E"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42 Rashodi za nabavu proizvedene dugotrajne imovine</w:t>
            </w:r>
          </w:p>
        </w:tc>
        <w:tc>
          <w:tcPr>
            <w:tcW w:w="1984" w:type="dxa"/>
            <w:tcBorders>
              <w:top w:val="nil"/>
              <w:left w:val="nil"/>
              <w:bottom w:val="nil"/>
              <w:right w:val="nil"/>
            </w:tcBorders>
            <w:shd w:val="clear" w:color="auto" w:fill="auto"/>
            <w:noWrap/>
            <w:vAlign w:val="bottom"/>
            <w:hideMark/>
          </w:tcPr>
          <w:p w14:paraId="5A6BF31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7A5AC90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32.000,00</w:t>
            </w:r>
          </w:p>
        </w:tc>
        <w:tc>
          <w:tcPr>
            <w:tcW w:w="1418" w:type="dxa"/>
            <w:tcBorders>
              <w:top w:val="nil"/>
              <w:left w:val="nil"/>
              <w:bottom w:val="nil"/>
              <w:right w:val="nil"/>
            </w:tcBorders>
            <w:shd w:val="clear" w:color="auto" w:fill="auto"/>
            <w:noWrap/>
            <w:vAlign w:val="bottom"/>
            <w:hideMark/>
          </w:tcPr>
          <w:p w14:paraId="07E0300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32.000,00</w:t>
            </w:r>
          </w:p>
        </w:tc>
        <w:tc>
          <w:tcPr>
            <w:tcW w:w="1417" w:type="dxa"/>
            <w:tcBorders>
              <w:top w:val="nil"/>
              <w:left w:val="nil"/>
              <w:bottom w:val="nil"/>
              <w:right w:val="nil"/>
            </w:tcBorders>
            <w:shd w:val="clear" w:color="auto" w:fill="auto"/>
            <w:noWrap/>
            <w:vAlign w:val="bottom"/>
            <w:hideMark/>
          </w:tcPr>
          <w:p w14:paraId="3EA00FE8"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32.000,00</w:t>
            </w:r>
          </w:p>
        </w:tc>
        <w:tc>
          <w:tcPr>
            <w:tcW w:w="1701" w:type="dxa"/>
            <w:tcBorders>
              <w:top w:val="nil"/>
              <w:left w:val="nil"/>
              <w:bottom w:val="nil"/>
              <w:right w:val="nil"/>
            </w:tcBorders>
            <w:shd w:val="clear" w:color="auto" w:fill="auto"/>
            <w:noWrap/>
            <w:vAlign w:val="bottom"/>
            <w:hideMark/>
          </w:tcPr>
          <w:p w14:paraId="1D8EFF1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32.000,00</w:t>
            </w:r>
          </w:p>
        </w:tc>
        <w:tc>
          <w:tcPr>
            <w:tcW w:w="8168" w:type="dxa"/>
            <w:tcBorders>
              <w:top w:val="nil"/>
              <w:left w:val="nil"/>
              <w:bottom w:val="nil"/>
              <w:right w:val="nil"/>
            </w:tcBorders>
            <w:shd w:val="clear" w:color="000000" w:fill="FFFFFF"/>
            <w:noWrap/>
            <w:vAlign w:val="bottom"/>
            <w:hideMark/>
          </w:tcPr>
          <w:p w14:paraId="11DBE31B"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3BA43190"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250E4857"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2FFA0214"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22690A" w:rsidRPr="0022690A" w14:paraId="53BCEEEB"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0746FF0D"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xml:space="preserve">Izvor 4.A. Naknada </w:t>
            </w:r>
            <w:proofErr w:type="spellStart"/>
            <w:r w:rsidRPr="0022690A">
              <w:rPr>
                <w:rFonts w:ascii="Arial" w:eastAsia="Times New Roman" w:hAnsi="Arial" w:cs="Arial"/>
                <w:b/>
                <w:bCs/>
                <w:color w:val="000000"/>
                <w:kern w:val="0"/>
                <w:sz w:val="16"/>
                <w:szCs w:val="16"/>
                <w:lang w:eastAsia="hr-HR"/>
                <w14:ligatures w14:val="none"/>
              </w:rPr>
              <w:t>ze</w:t>
            </w:r>
            <w:proofErr w:type="spellEnd"/>
            <w:r w:rsidRPr="0022690A">
              <w:rPr>
                <w:rFonts w:ascii="Arial" w:eastAsia="Times New Roman" w:hAnsi="Arial" w:cs="Arial"/>
                <w:b/>
                <w:bCs/>
                <w:color w:val="000000"/>
                <w:kern w:val="0"/>
                <w:sz w:val="16"/>
                <w:szCs w:val="16"/>
                <w:lang w:eastAsia="hr-HR"/>
                <w14:ligatures w14:val="none"/>
              </w:rPr>
              <w:t xml:space="preserve"> eksploataciju mineralnih sirovina</w:t>
            </w:r>
          </w:p>
        </w:tc>
        <w:tc>
          <w:tcPr>
            <w:tcW w:w="1984" w:type="dxa"/>
            <w:tcBorders>
              <w:top w:val="nil"/>
              <w:left w:val="nil"/>
              <w:bottom w:val="nil"/>
              <w:right w:val="nil"/>
            </w:tcBorders>
            <w:shd w:val="clear" w:color="000000" w:fill="FFFF99"/>
            <w:noWrap/>
            <w:vAlign w:val="bottom"/>
            <w:hideMark/>
          </w:tcPr>
          <w:p w14:paraId="49B35B7B"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FFFF99"/>
            <w:noWrap/>
            <w:vAlign w:val="bottom"/>
            <w:hideMark/>
          </w:tcPr>
          <w:p w14:paraId="00C95BA6"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3.000,00</w:t>
            </w:r>
          </w:p>
        </w:tc>
        <w:tc>
          <w:tcPr>
            <w:tcW w:w="1418" w:type="dxa"/>
            <w:tcBorders>
              <w:top w:val="nil"/>
              <w:left w:val="nil"/>
              <w:bottom w:val="nil"/>
              <w:right w:val="nil"/>
            </w:tcBorders>
            <w:shd w:val="clear" w:color="000000" w:fill="FFFF99"/>
            <w:noWrap/>
            <w:vAlign w:val="bottom"/>
            <w:hideMark/>
          </w:tcPr>
          <w:p w14:paraId="47CD9A3D"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3.000,00</w:t>
            </w:r>
          </w:p>
        </w:tc>
        <w:tc>
          <w:tcPr>
            <w:tcW w:w="1417" w:type="dxa"/>
            <w:tcBorders>
              <w:top w:val="nil"/>
              <w:left w:val="nil"/>
              <w:bottom w:val="nil"/>
              <w:right w:val="nil"/>
            </w:tcBorders>
            <w:shd w:val="clear" w:color="000000" w:fill="FFFF99"/>
            <w:noWrap/>
            <w:vAlign w:val="bottom"/>
            <w:hideMark/>
          </w:tcPr>
          <w:p w14:paraId="35A2F313"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3.000,00</w:t>
            </w:r>
          </w:p>
        </w:tc>
        <w:tc>
          <w:tcPr>
            <w:tcW w:w="1701" w:type="dxa"/>
            <w:tcBorders>
              <w:top w:val="nil"/>
              <w:left w:val="nil"/>
              <w:bottom w:val="nil"/>
              <w:right w:val="nil"/>
            </w:tcBorders>
            <w:shd w:val="clear" w:color="000000" w:fill="FFFF99"/>
            <w:noWrap/>
            <w:vAlign w:val="bottom"/>
            <w:hideMark/>
          </w:tcPr>
          <w:p w14:paraId="4753E7D5"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3.000,00</w:t>
            </w:r>
          </w:p>
        </w:tc>
        <w:tc>
          <w:tcPr>
            <w:tcW w:w="8168" w:type="dxa"/>
            <w:tcBorders>
              <w:top w:val="nil"/>
              <w:left w:val="nil"/>
              <w:bottom w:val="nil"/>
              <w:right w:val="nil"/>
            </w:tcBorders>
            <w:shd w:val="clear" w:color="000000" w:fill="FFFFFF"/>
            <w:noWrap/>
            <w:vAlign w:val="bottom"/>
            <w:hideMark/>
          </w:tcPr>
          <w:p w14:paraId="78F1BE9A"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6D2A0D2F"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0148AC01"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5BFB5371"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FE3D30" w:rsidRPr="0022690A" w14:paraId="3C5D8D6E"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12267CA6"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 Rashodi za nabavu nefinancijske imovine</w:t>
            </w:r>
          </w:p>
        </w:tc>
        <w:tc>
          <w:tcPr>
            <w:tcW w:w="1984" w:type="dxa"/>
            <w:tcBorders>
              <w:top w:val="nil"/>
              <w:left w:val="nil"/>
              <w:bottom w:val="nil"/>
              <w:right w:val="nil"/>
            </w:tcBorders>
            <w:shd w:val="clear" w:color="auto" w:fill="auto"/>
            <w:noWrap/>
            <w:vAlign w:val="bottom"/>
            <w:hideMark/>
          </w:tcPr>
          <w:p w14:paraId="6988A68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3A6941B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3.000,00</w:t>
            </w:r>
          </w:p>
        </w:tc>
        <w:tc>
          <w:tcPr>
            <w:tcW w:w="1418" w:type="dxa"/>
            <w:tcBorders>
              <w:top w:val="nil"/>
              <w:left w:val="nil"/>
              <w:bottom w:val="nil"/>
              <w:right w:val="nil"/>
            </w:tcBorders>
            <w:shd w:val="clear" w:color="auto" w:fill="auto"/>
            <w:noWrap/>
            <w:vAlign w:val="bottom"/>
            <w:hideMark/>
          </w:tcPr>
          <w:p w14:paraId="7309E31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3.000,00</w:t>
            </w:r>
          </w:p>
        </w:tc>
        <w:tc>
          <w:tcPr>
            <w:tcW w:w="1417" w:type="dxa"/>
            <w:tcBorders>
              <w:top w:val="nil"/>
              <w:left w:val="nil"/>
              <w:bottom w:val="nil"/>
              <w:right w:val="nil"/>
            </w:tcBorders>
            <w:shd w:val="clear" w:color="auto" w:fill="auto"/>
            <w:noWrap/>
            <w:vAlign w:val="bottom"/>
            <w:hideMark/>
          </w:tcPr>
          <w:p w14:paraId="5D58CCC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3.000,00</w:t>
            </w:r>
          </w:p>
        </w:tc>
        <w:tc>
          <w:tcPr>
            <w:tcW w:w="1701" w:type="dxa"/>
            <w:tcBorders>
              <w:top w:val="nil"/>
              <w:left w:val="nil"/>
              <w:bottom w:val="nil"/>
              <w:right w:val="nil"/>
            </w:tcBorders>
            <w:shd w:val="clear" w:color="auto" w:fill="auto"/>
            <w:noWrap/>
            <w:vAlign w:val="bottom"/>
            <w:hideMark/>
          </w:tcPr>
          <w:p w14:paraId="32B3F05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3.000,00</w:t>
            </w:r>
          </w:p>
        </w:tc>
        <w:tc>
          <w:tcPr>
            <w:tcW w:w="8168" w:type="dxa"/>
            <w:tcBorders>
              <w:top w:val="nil"/>
              <w:left w:val="nil"/>
              <w:bottom w:val="nil"/>
              <w:right w:val="nil"/>
            </w:tcBorders>
            <w:shd w:val="clear" w:color="000000" w:fill="FFFFFF"/>
            <w:noWrap/>
            <w:vAlign w:val="bottom"/>
            <w:hideMark/>
          </w:tcPr>
          <w:p w14:paraId="3C18067C"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00BD8477"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018F6C4D"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763A79BF"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2CE4A355"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6C079BFC"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42 Rashodi za nabavu proizvedene dugotrajne imovine</w:t>
            </w:r>
          </w:p>
        </w:tc>
        <w:tc>
          <w:tcPr>
            <w:tcW w:w="1984" w:type="dxa"/>
            <w:tcBorders>
              <w:top w:val="nil"/>
              <w:left w:val="nil"/>
              <w:bottom w:val="nil"/>
              <w:right w:val="nil"/>
            </w:tcBorders>
            <w:shd w:val="clear" w:color="auto" w:fill="auto"/>
            <w:noWrap/>
            <w:vAlign w:val="bottom"/>
            <w:hideMark/>
          </w:tcPr>
          <w:p w14:paraId="7AF8096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188CD1B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3.000,00</w:t>
            </w:r>
          </w:p>
        </w:tc>
        <w:tc>
          <w:tcPr>
            <w:tcW w:w="1418" w:type="dxa"/>
            <w:tcBorders>
              <w:top w:val="nil"/>
              <w:left w:val="nil"/>
              <w:bottom w:val="nil"/>
              <w:right w:val="nil"/>
            </w:tcBorders>
            <w:shd w:val="clear" w:color="auto" w:fill="auto"/>
            <w:noWrap/>
            <w:vAlign w:val="bottom"/>
            <w:hideMark/>
          </w:tcPr>
          <w:p w14:paraId="6D57111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3.000,00</w:t>
            </w:r>
          </w:p>
        </w:tc>
        <w:tc>
          <w:tcPr>
            <w:tcW w:w="1417" w:type="dxa"/>
            <w:tcBorders>
              <w:top w:val="nil"/>
              <w:left w:val="nil"/>
              <w:bottom w:val="nil"/>
              <w:right w:val="nil"/>
            </w:tcBorders>
            <w:shd w:val="clear" w:color="auto" w:fill="auto"/>
            <w:noWrap/>
            <w:vAlign w:val="bottom"/>
            <w:hideMark/>
          </w:tcPr>
          <w:p w14:paraId="403823A8"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3.000,00</w:t>
            </w:r>
          </w:p>
        </w:tc>
        <w:tc>
          <w:tcPr>
            <w:tcW w:w="1701" w:type="dxa"/>
            <w:tcBorders>
              <w:top w:val="nil"/>
              <w:left w:val="nil"/>
              <w:bottom w:val="nil"/>
              <w:right w:val="nil"/>
            </w:tcBorders>
            <w:shd w:val="clear" w:color="auto" w:fill="auto"/>
            <w:noWrap/>
            <w:vAlign w:val="bottom"/>
            <w:hideMark/>
          </w:tcPr>
          <w:p w14:paraId="44BCBEC5"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3.000,00</w:t>
            </w:r>
          </w:p>
        </w:tc>
        <w:tc>
          <w:tcPr>
            <w:tcW w:w="8168" w:type="dxa"/>
            <w:tcBorders>
              <w:top w:val="nil"/>
              <w:left w:val="nil"/>
              <w:bottom w:val="nil"/>
              <w:right w:val="nil"/>
            </w:tcBorders>
            <w:shd w:val="clear" w:color="000000" w:fill="FFFFFF"/>
            <w:noWrap/>
            <w:vAlign w:val="bottom"/>
            <w:hideMark/>
          </w:tcPr>
          <w:p w14:paraId="17EF6422"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55E13AA7"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3C93EB64"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11BA2330"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22690A" w:rsidRPr="0022690A" w14:paraId="38BC4C95"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5A5AC4E0"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5.4. Kapitalne pomoći od izvanproračunskih korisnika DP</w:t>
            </w:r>
          </w:p>
        </w:tc>
        <w:tc>
          <w:tcPr>
            <w:tcW w:w="1984" w:type="dxa"/>
            <w:tcBorders>
              <w:top w:val="nil"/>
              <w:left w:val="nil"/>
              <w:bottom w:val="nil"/>
              <w:right w:val="nil"/>
            </w:tcBorders>
            <w:shd w:val="clear" w:color="000000" w:fill="FFFF99"/>
            <w:noWrap/>
            <w:vAlign w:val="bottom"/>
            <w:hideMark/>
          </w:tcPr>
          <w:p w14:paraId="673FACC6"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FFFF99"/>
            <w:noWrap/>
            <w:vAlign w:val="bottom"/>
            <w:hideMark/>
          </w:tcPr>
          <w:p w14:paraId="10D41B3F"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664.000,00</w:t>
            </w:r>
          </w:p>
        </w:tc>
        <w:tc>
          <w:tcPr>
            <w:tcW w:w="1418" w:type="dxa"/>
            <w:tcBorders>
              <w:top w:val="nil"/>
              <w:left w:val="nil"/>
              <w:bottom w:val="nil"/>
              <w:right w:val="nil"/>
            </w:tcBorders>
            <w:shd w:val="clear" w:color="000000" w:fill="FFFF99"/>
            <w:noWrap/>
            <w:vAlign w:val="bottom"/>
            <w:hideMark/>
          </w:tcPr>
          <w:p w14:paraId="34260845"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332.000,00</w:t>
            </w:r>
          </w:p>
        </w:tc>
        <w:tc>
          <w:tcPr>
            <w:tcW w:w="1417" w:type="dxa"/>
            <w:tcBorders>
              <w:top w:val="nil"/>
              <w:left w:val="nil"/>
              <w:bottom w:val="nil"/>
              <w:right w:val="nil"/>
            </w:tcBorders>
            <w:shd w:val="clear" w:color="000000" w:fill="FFFF99"/>
            <w:noWrap/>
            <w:vAlign w:val="bottom"/>
            <w:hideMark/>
          </w:tcPr>
          <w:p w14:paraId="32180460"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664.000,00</w:t>
            </w:r>
          </w:p>
        </w:tc>
        <w:tc>
          <w:tcPr>
            <w:tcW w:w="1701" w:type="dxa"/>
            <w:tcBorders>
              <w:top w:val="nil"/>
              <w:left w:val="nil"/>
              <w:bottom w:val="nil"/>
              <w:right w:val="nil"/>
            </w:tcBorders>
            <w:shd w:val="clear" w:color="000000" w:fill="FFFF99"/>
            <w:noWrap/>
            <w:vAlign w:val="bottom"/>
            <w:hideMark/>
          </w:tcPr>
          <w:p w14:paraId="5E6CB163"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664.000,00</w:t>
            </w:r>
          </w:p>
        </w:tc>
        <w:tc>
          <w:tcPr>
            <w:tcW w:w="8168" w:type="dxa"/>
            <w:tcBorders>
              <w:top w:val="nil"/>
              <w:left w:val="nil"/>
              <w:bottom w:val="nil"/>
              <w:right w:val="nil"/>
            </w:tcBorders>
            <w:shd w:val="clear" w:color="000000" w:fill="FFFFFF"/>
            <w:noWrap/>
            <w:vAlign w:val="bottom"/>
            <w:hideMark/>
          </w:tcPr>
          <w:p w14:paraId="0ADE0CFE"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03A52094"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70DF78FF"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4831C76C"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FE3D30" w:rsidRPr="0022690A" w14:paraId="7271D293"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2AD2BB82"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 Rashodi za nabavu nefinancijske imovine</w:t>
            </w:r>
          </w:p>
        </w:tc>
        <w:tc>
          <w:tcPr>
            <w:tcW w:w="1984" w:type="dxa"/>
            <w:tcBorders>
              <w:top w:val="nil"/>
              <w:left w:val="nil"/>
              <w:bottom w:val="nil"/>
              <w:right w:val="nil"/>
            </w:tcBorders>
            <w:shd w:val="clear" w:color="auto" w:fill="auto"/>
            <w:noWrap/>
            <w:vAlign w:val="bottom"/>
            <w:hideMark/>
          </w:tcPr>
          <w:p w14:paraId="717039B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796363B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664.000,00</w:t>
            </w:r>
          </w:p>
        </w:tc>
        <w:tc>
          <w:tcPr>
            <w:tcW w:w="1418" w:type="dxa"/>
            <w:tcBorders>
              <w:top w:val="nil"/>
              <w:left w:val="nil"/>
              <w:bottom w:val="nil"/>
              <w:right w:val="nil"/>
            </w:tcBorders>
            <w:shd w:val="clear" w:color="auto" w:fill="auto"/>
            <w:noWrap/>
            <w:vAlign w:val="bottom"/>
            <w:hideMark/>
          </w:tcPr>
          <w:p w14:paraId="74F4764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332.000,00</w:t>
            </w:r>
          </w:p>
        </w:tc>
        <w:tc>
          <w:tcPr>
            <w:tcW w:w="1417" w:type="dxa"/>
            <w:tcBorders>
              <w:top w:val="nil"/>
              <w:left w:val="nil"/>
              <w:bottom w:val="nil"/>
              <w:right w:val="nil"/>
            </w:tcBorders>
            <w:shd w:val="clear" w:color="auto" w:fill="auto"/>
            <w:noWrap/>
            <w:vAlign w:val="bottom"/>
            <w:hideMark/>
          </w:tcPr>
          <w:p w14:paraId="616B9C0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664.000,00</w:t>
            </w:r>
          </w:p>
        </w:tc>
        <w:tc>
          <w:tcPr>
            <w:tcW w:w="1701" w:type="dxa"/>
            <w:tcBorders>
              <w:top w:val="nil"/>
              <w:left w:val="nil"/>
              <w:bottom w:val="nil"/>
              <w:right w:val="nil"/>
            </w:tcBorders>
            <w:shd w:val="clear" w:color="auto" w:fill="auto"/>
            <w:noWrap/>
            <w:vAlign w:val="bottom"/>
            <w:hideMark/>
          </w:tcPr>
          <w:p w14:paraId="784D7E9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664.000,00</w:t>
            </w:r>
          </w:p>
        </w:tc>
        <w:tc>
          <w:tcPr>
            <w:tcW w:w="8168" w:type="dxa"/>
            <w:tcBorders>
              <w:top w:val="nil"/>
              <w:left w:val="nil"/>
              <w:bottom w:val="nil"/>
              <w:right w:val="nil"/>
            </w:tcBorders>
            <w:shd w:val="clear" w:color="000000" w:fill="FFFFFF"/>
            <w:noWrap/>
            <w:vAlign w:val="bottom"/>
            <w:hideMark/>
          </w:tcPr>
          <w:p w14:paraId="4FFEAD6A"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784FA2D5"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2226B1BA"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417CF939"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62FE705E"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13A84D90"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42 Rashodi za nabavu proizvedene dugotrajne imovine</w:t>
            </w:r>
          </w:p>
        </w:tc>
        <w:tc>
          <w:tcPr>
            <w:tcW w:w="1984" w:type="dxa"/>
            <w:tcBorders>
              <w:top w:val="nil"/>
              <w:left w:val="nil"/>
              <w:bottom w:val="nil"/>
              <w:right w:val="nil"/>
            </w:tcBorders>
            <w:shd w:val="clear" w:color="auto" w:fill="auto"/>
            <w:noWrap/>
            <w:vAlign w:val="bottom"/>
            <w:hideMark/>
          </w:tcPr>
          <w:p w14:paraId="3AB4400A"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3009985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664.000,00</w:t>
            </w:r>
          </w:p>
        </w:tc>
        <w:tc>
          <w:tcPr>
            <w:tcW w:w="1418" w:type="dxa"/>
            <w:tcBorders>
              <w:top w:val="nil"/>
              <w:left w:val="nil"/>
              <w:bottom w:val="nil"/>
              <w:right w:val="nil"/>
            </w:tcBorders>
            <w:shd w:val="clear" w:color="auto" w:fill="auto"/>
            <w:noWrap/>
            <w:vAlign w:val="bottom"/>
            <w:hideMark/>
          </w:tcPr>
          <w:p w14:paraId="7B266A9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332.000,00</w:t>
            </w:r>
          </w:p>
        </w:tc>
        <w:tc>
          <w:tcPr>
            <w:tcW w:w="1417" w:type="dxa"/>
            <w:tcBorders>
              <w:top w:val="nil"/>
              <w:left w:val="nil"/>
              <w:bottom w:val="nil"/>
              <w:right w:val="nil"/>
            </w:tcBorders>
            <w:shd w:val="clear" w:color="auto" w:fill="auto"/>
            <w:noWrap/>
            <w:vAlign w:val="bottom"/>
            <w:hideMark/>
          </w:tcPr>
          <w:p w14:paraId="0BD32D85"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664.000,00</w:t>
            </w:r>
          </w:p>
        </w:tc>
        <w:tc>
          <w:tcPr>
            <w:tcW w:w="1701" w:type="dxa"/>
            <w:tcBorders>
              <w:top w:val="nil"/>
              <w:left w:val="nil"/>
              <w:bottom w:val="nil"/>
              <w:right w:val="nil"/>
            </w:tcBorders>
            <w:shd w:val="clear" w:color="auto" w:fill="auto"/>
            <w:noWrap/>
            <w:vAlign w:val="bottom"/>
            <w:hideMark/>
          </w:tcPr>
          <w:p w14:paraId="3F86101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664.000,00</w:t>
            </w:r>
          </w:p>
        </w:tc>
        <w:tc>
          <w:tcPr>
            <w:tcW w:w="8168" w:type="dxa"/>
            <w:tcBorders>
              <w:top w:val="nil"/>
              <w:left w:val="nil"/>
              <w:bottom w:val="nil"/>
              <w:right w:val="nil"/>
            </w:tcBorders>
            <w:shd w:val="clear" w:color="000000" w:fill="FFFFFF"/>
            <w:noWrap/>
            <w:vAlign w:val="bottom"/>
            <w:hideMark/>
          </w:tcPr>
          <w:p w14:paraId="15236AB1"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0AC0CE36"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21B3B327"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05ECA83A"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22690A" w:rsidRPr="0022690A" w14:paraId="0B021AC5" w14:textId="77777777" w:rsidTr="00D81F6E">
        <w:trPr>
          <w:trHeight w:val="264"/>
        </w:trPr>
        <w:tc>
          <w:tcPr>
            <w:tcW w:w="7088" w:type="dxa"/>
            <w:gridSpan w:val="2"/>
            <w:tcBorders>
              <w:top w:val="nil"/>
              <w:left w:val="nil"/>
              <w:bottom w:val="nil"/>
              <w:right w:val="nil"/>
            </w:tcBorders>
            <w:shd w:val="clear" w:color="000000" w:fill="9999FF"/>
            <w:noWrap/>
            <w:vAlign w:val="bottom"/>
            <w:hideMark/>
          </w:tcPr>
          <w:p w14:paraId="5629A1EF"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Program 1038 Održavanje groblja</w:t>
            </w:r>
          </w:p>
        </w:tc>
        <w:tc>
          <w:tcPr>
            <w:tcW w:w="1984" w:type="dxa"/>
            <w:tcBorders>
              <w:top w:val="nil"/>
              <w:left w:val="nil"/>
              <w:bottom w:val="nil"/>
              <w:right w:val="nil"/>
            </w:tcBorders>
            <w:shd w:val="clear" w:color="000000" w:fill="9999FF"/>
            <w:noWrap/>
            <w:vAlign w:val="bottom"/>
            <w:hideMark/>
          </w:tcPr>
          <w:p w14:paraId="16363B39"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9999FF"/>
            <w:noWrap/>
            <w:vAlign w:val="bottom"/>
            <w:hideMark/>
          </w:tcPr>
          <w:p w14:paraId="398AB4AD"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6.700,00</w:t>
            </w:r>
          </w:p>
        </w:tc>
        <w:tc>
          <w:tcPr>
            <w:tcW w:w="1418" w:type="dxa"/>
            <w:tcBorders>
              <w:top w:val="nil"/>
              <w:left w:val="nil"/>
              <w:bottom w:val="nil"/>
              <w:right w:val="nil"/>
            </w:tcBorders>
            <w:shd w:val="clear" w:color="000000" w:fill="9999FF"/>
            <w:noWrap/>
            <w:vAlign w:val="bottom"/>
            <w:hideMark/>
          </w:tcPr>
          <w:p w14:paraId="194228D1"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6.700,00</w:t>
            </w:r>
          </w:p>
        </w:tc>
        <w:tc>
          <w:tcPr>
            <w:tcW w:w="1417" w:type="dxa"/>
            <w:tcBorders>
              <w:top w:val="nil"/>
              <w:left w:val="nil"/>
              <w:bottom w:val="nil"/>
              <w:right w:val="nil"/>
            </w:tcBorders>
            <w:shd w:val="clear" w:color="000000" w:fill="9999FF"/>
            <w:noWrap/>
            <w:vAlign w:val="bottom"/>
            <w:hideMark/>
          </w:tcPr>
          <w:p w14:paraId="1A2496D8"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6.700,00</w:t>
            </w:r>
          </w:p>
        </w:tc>
        <w:tc>
          <w:tcPr>
            <w:tcW w:w="1701" w:type="dxa"/>
            <w:tcBorders>
              <w:top w:val="nil"/>
              <w:left w:val="nil"/>
              <w:bottom w:val="nil"/>
              <w:right w:val="nil"/>
            </w:tcBorders>
            <w:shd w:val="clear" w:color="000000" w:fill="9999FF"/>
            <w:noWrap/>
            <w:vAlign w:val="bottom"/>
            <w:hideMark/>
          </w:tcPr>
          <w:p w14:paraId="08BBA9CC"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6.700,00</w:t>
            </w:r>
          </w:p>
        </w:tc>
        <w:tc>
          <w:tcPr>
            <w:tcW w:w="8168" w:type="dxa"/>
            <w:tcBorders>
              <w:top w:val="nil"/>
              <w:left w:val="nil"/>
              <w:bottom w:val="nil"/>
              <w:right w:val="nil"/>
            </w:tcBorders>
            <w:shd w:val="clear" w:color="000000" w:fill="FFFFFF"/>
            <w:noWrap/>
            <w:vAlign w:val="bottom"/>
            <w:hideMark/>
          </w:tcPr>
          <w:p w14:paraId="226DBBF8"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66D0F029"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789A3147"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4E616F92"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22690A" w:rsidRPr="0022690A" w14:paraId="669D0063"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6AC9AC2A"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Aktivnost A103801 Sufinanciranje održavanja groblja na području Grada Otočca</w:t>
            </w:r>
          </w:p>
        </w:tc>
        <w:tc>
          <w:tcPr>
            <w:tcW w:w="1984" w:type="dxa"/>
            <w:tcBorders>
              <w:top w:val="nil"/>
              <w:left w:val="nil"/>
              <w:bottom w:val="nil"/>
              <w:right w:val="nil"/>
            </w:tcBorders>
            <w:shd w:val="clear" w:color="000000" w:fill="CCCCFF"/>
            <w:noWrap/>
            <w:vAlign w:val="bottom"/>
            <w:hideMark/>
          </w:tcPr>
          <w:p w14:paraId="55DEB4BA"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CCCCFF"/>
            <w:noWrap/>
            <w:vAlign w:val="bottom"/>
            <w:hideMark/>
          </w:tcPr>
          <w:p w14:paraId="5BC82BF2"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6.700,00</w:t>
            </w:r>
          </w:p>
        </w:tc>
        <w:tc>
          <w:tcPr>
            <w:tcW w:w="1418" w:type="dxa"/>
            <w:tcBorders>
              <w:top w:val="nil"/>
              <w:left w:val="nil"/>
              <w:bottom w:val="nil"/>
              <w:right w:val="nil"/>
            </w:tcBorders>
            <w:shd w:val="clear" w:color="000000" w:fill="CCCCFF"/>
            <w:noWrap/>
            <w:vAlign w:val="bottom"/>
            <w:hideMark/>
          </w:tcPr>
          <w:p w14:paraId="294ABDBB"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6.700,00</w:t>
            </w:r>
          </w:p>
        </w:tc>
        <w:tc>
          <w:tcPr>
            <w:tcW w:w="1417" w:type="dxa"/>
            <w:tcBorders>
              <w:top w:val="nil"/>
              <w:left w:val="nil"/>
              <w:bottom w:val="nil"/>
              <w:right w:val="nil"/>
            </w:tcBorders>
            <w:shd w:val="clear" w:color="000000" w:fill="CCCCFF"/>
            <w:noWrap/>
            <w:vAlign w:val="bottom"/>
            <w:hideMark/>
          </w:tcPr>
          <w:p w14:paraId="335D681B"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6.700,00</w:t>
            </w:r>
          </w:p>
        </w:tc>
        <w:tc>
          <w:tcPr>
            <w:tcW w:w="1701" w:type="dxa"/>
            <w:tcBorders>
              <w:top w:val="nil"/>
              <w:left w:val="nil"/>
              <w:bottom w:val="nil"/>
              <w:right w:val="nil"/>
            </w:tcBorders>
            <w:shd w:val="clear" w:color="000000" w:fill="CCCCFF"/>
            <w:noWrap/>
            <w:vAlign w:val="bottom"/>
            <w:hideMark/>
          </w:tcPr>
          <w:p w14:paraId="216F9DFD"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6.700,00</w:t>
            </w:r>
          </w:p>
        </w:tc>
        <w:tc>
          <w:tcPr>
            <w:tcW w:w="8168" w:type="dxa"/>
            <w:tcBorders>
              <w:top w:val="nil"/>
              <w:left w:val="nil"/>
              <w:bottom w:val="nil"/>
              <w:right w:val="nil"/>
            </w:tcBorders>
            <w:shd w:val="clear" w:color="000000" w:fill="FFFFFF"/>
            <w:noWrap/>
            <w:vAlign w:val="bottom"/>
            <w:hideMark/>
          </w:tcPr>
          <w:p w14:paraId="520CC601"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4F14FF10"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7389D576"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09CF091B"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22690A" w:rsidRPr="0022690A" w14:paraId="5EF9C867"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3024BCEB"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1.1. Opći prihodi i primici</w:t>
            </w:r>
          </w:p>
        </w:tc>
        <w:tc>
          <w:tcPr>
            <w:tcW w:w="1984" w:type="dxa"/>
            <w:tcBorders>
              <w:top w:val="nil"/>
              <w:left w:val="nil"/>
              <w:bottom w:val="nil"/>
              <w:right w:val="nil"/>
            </w:tcBorders>
            <w:shd w:val="clear" w:color="000000" w:fill="FFFF99"/>
            <w:noWrap/>
            <w:vAlign w:val="bottom"/>
            <w:hideMark/>
          </w:tcPr>
          <w:p w14:paraId="0C704CE1"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FFFF99"/>
            <w:noWrap/>
            <w:vAlign w:val="bottom"/>
            <w:hideMark/>
          </w:tcPr>
          <w:p w14:paraId="4B420E7B"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6.700,00</w:t>
            </w:r>
          </w:p>
        </w:tc>
        <w:tc>
          <w:tcPr>
            <w:tcW w:w="1418" w:type="dxa"/>
            <w:tcBorders>
              <w:top w:val="nil"/>
              <w:left w:val="nil"/>
              <w:bottom w:val="nil"/>
              <w:right w:val="nil"/>
            </w:tcBorders>
            <w:shd w:val="clear" w:color="000000" w:fill="FFFF99"/>
            <w:noWrap/>
            <w:vAlign w:val="bottom"/>
            <w:hideMark/>
          </w:tcPr>
          <w:p w14:paraId="40326E1C"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6.700,00</w:t>
            </w:r>
          </w:p>
        </w:tc>
        <w:tc>
          <w:tcPr>
            <w:tcW w:w="1417" w:type="dxa"/>
            <w:tcBorders>
              <w:top w:val="nil"/>
              <w:left w:val="nil"/>
              <w:bottom w:val="nil"/>
              <w:right w:val="nil"/>
            </w:tcBorders>
            <w:shd w:val="clear" w:color="000000" w:fill="FFFF99"/>
            <w:noWrap/>
            <w:vAlign w:val="bottom"/>
            <w:hideMark/>
          </w:tcPr>
          <w:p w14:paraId="69B6F173"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6.700,00</w:t>
            </w:r>
          </w:p>
        </w:tc>
        <w:tc>
          <w:tcPr>
            <w:tcW w:w="1701" w:type="dxa"/>
            <w:tcBorders>
              <w:top w:val="nil"/>
              <w:left w:val="nil"/>
              <w:bottom w:val="nil"/>
              <w:right w:val="nil"/>
            </w:tcBorders>
            <w:shd w:val="clear" w:color="000000" w:fill="FFFF99"/>
            <w:noWrap/>
            <w:vAlign w:val="bottom"/>
            <w:hideMark/>
          </w:tcPr>
          <w:p w14:paraId="2A59BB58"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6.700,00</w:t>
            </w:r>
          </w:p>
        </w:tc>
        <w:tc>
          <w:tcPr>
            <w:tcW w:w="8168" w:type="dxa"/>
            <w:tcBorders>
              <w:top w:val="nil"/>
              <w:left w:val="nil"/>
              <w:bottom w:val="nil"/>
              <w:right w:val="nil"/>
            </w:tcBorders>
            <w:shd w:val="clear" w:color="000000" w:fill="FFFFFF"/>
            <w:noWrap/>
            <w:vAlign w:val="bottom"/>
            <w:hideMark/>
          </w:tcPr>
          <w:p w14:paraId="4F74EE64"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53EA60D9"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61923B99"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42054375"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FE3D30" w:rsidRPr="0022690A" w14:paraId="484C00BF"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2F89FCA6"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5BAE2EF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444D931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6.700,00</w:t>
            </w:r>
          </w:p>
        </w:tc>
        <w:tc>
          <w:tcPr>
            <w:tcW w:w="1418" w:type="dxa"/>
            <w:tcBorders>
              <w:top w:val="nil"/>
              <w:left w:val="nil"/>
              <w:bottom w:val="nil"/>
              <w:right w:val="nil"/>
            </w:tcBorders>
            <w:shd w:val="clear" w:color="auto" w:fill="auto"/>
            <w:noWrap/>
            <w:vAlign w:val="bottom"/>
            <w:hideMark/>
          </w:tcPr>
          <w:p w14:paraId="6F1020B5"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6.700,00</w:t>
            </w:r>
          </w:p>
        </w:tc>
        <w:tc>
          <w:tcPr>
            <w:tcW w:w="1417" w:type="dxa"/>
            <w:tcBorders>
              <w:top w:val="nil"/>
              <w:left w:val="nil"/>
              <w:bottom w:val="nil"/>
              <w:right w:val="nil"/>
            </w:tcBorders>
            <w:shd w:val="clear" w:color="auto" w:fill="auto"/>
            <w:noWrap/>
            <w:vAlign w:val="bottom"/>
            <w:hideMark/>
          </w:tcPr>
          <w:p w14:paraId="58C3B3A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6.700,00</w:t>
            </w:r>
          </w:p>
        </w:tc>
        <w:tc>
          <w:tcPr>
            <w:tcW w:w="1701" w:type="dxa"/>
            <w:tcBorders>
              <w:top w:val="nil"/>
              <w:left w:val="nil"/>
              <w:bottom w:val="nil"/>
              <w:right w:val="nil"/>
            </w:tcBorders>
            <w:shd w:val="clear" w:color="auto" w:fill="auto"/>
            <w:noWrap/>
            <w:vAlign w:val="bottom"/>
            <w:hideMark/>
          </w:tcPr>
          <w:p w14:paraId="66D080F5"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6.700,00</w:t>
            </w:r>
          </w:p>
        </w:tc>
        <w:tc>
          <w:tcPr>
            <w:tcW w:w="8168" w:type="dxa"/>
            <w:tcBorders>
              <w:top w:val="nil"/>
              <w:left w:val="nil"/>
              <w:bottom w:val="nil"/>
              <w:right w:val="nil"/>
            </w:tcBorders>
            <w:shd w:val="clear" w:color="000000" w:fill="FFFFFF"/>
            <w:noWrap/>
            <w:vAlign w:val="bottom"/>
            <w:hideMark/>
          </w:tcPr>
          <w:p w14:paraId="67F02F09"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04496C07"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0FC1F068"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1E309189"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2B79D01A"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26C58045"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38 Ostali rashodi</w:t>
            </w:r>
          </w:p>
        </w:tc>
        <w:tc>
          <w:tcPr>
            <w:tcW w:w="1984" w:type="dxa"/>
            <w:tcBorders>
              <w:top w:val="nil"/>
              <w:left w:val="nil"/>
              <w:bottom w:val="nil"/>
              <w:right w:val="nil"/>
            </w:tcBorders>
            <w:shd w:val="clear" w:color="auto" w:fill="auto"/>
            <w:noWrap/>
            <w:vAlign w:val="bottom"/>
            <w:hideMark/>
          </w:tcPr>
          <w:p w14:paraId="01D6AB9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23816F2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6.700,00</w:t>
            </w:r>
          </w:p>
        </w:tc>
        <w:tc>
          <w:tcPr>
            <w:tcW w:w="1418" w:type="dxa"/>
            <w:tcBorders>
              <w:top w:val="nil"/>
              <w:left w:val="nil"/>
              <w:bottom w:val="nil"/>
              <w:right w:val="nil"/>
            </w:tcBorders>
            <w:shd w:val="clear" w:color="auto" w:fill="auto"/>
            <w:noWrap/>
            <w:vAlign w:val="bottom"/>
            <w:hideMark/>
          </w:tcPr>
          <w:p w14:paraId="37915CC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6.700,00</w:t>
            </w:r>
          </w:p>
        </w:tc>
        <w:tc>
          <w:tcPr>
            <w:tcW w:w="1417" w:type="dxa"/>
            <w:tcBorders>
              <w:top w:val="nil"/>
              <w:left w:val="nil"/>
              <w:bottom w:val="nil"/>
              <w:right w:val="nil"/>
            </w:tcBorders>
            <w:shd w:val="clear" w:color="auto" w:fill="auto"/>
            <w:noWrap/>
            <w:vAlign w:val="bottom"/>
            <w:hideMark/>
          </w:tcPr>
          <w:p w14:paraId="5EA1C8B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6.700,00</w:t>
            </w:r>
          </w:p>
        </w:tc>
        <w:tc>
          <w:tcPr>
            <w:tcW w:w="1701" w:type="dxa"/>
            <w:tcBorders>
              <w:top w:val="nil"/>
              <w:left w:val="nil"/>
              <w:bottom w:val="nil"/>
              <w:right w:val="nil"/>
            </w:tcBorders>
            <w:shd w:val="clear" w:color="auto" w:fill="auto"/>
            <w:noWrap/>
            <w:vAlign w:val="bottom"/>
            <w:hideMark/>
          </w:tcPr>
          <w:p w14:paraId="7F9ED13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6.700,00</w:t>
            </w:r>
          </w:p>
        </w:tc>
        <w:tc>
          <w:tcPr>
            <w:tcW w:w="8168" w:type="dxa"/>
            <w:tcBorders>
              <w:top w:val="nil"/>
              <w:left w:val="nil"/>
              <w:bottom w:val="nil"/>
              <w:right w:val="nil"/>
            </w:tcBorders>
            <w:shd w:val="clear" w:color="000000" w:fill="FFFFFF"/>
            <w:noWrap/>
            <w:vAlign w:val="bottom"/>
            <w:hideMark/>
          </w:tcPr>
          <w:p w14:paraId="0ACC89DE"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63D1B255"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7EB358EB"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41671ABE"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22690A" w:rsidRPr="0022690A" w14:paraId="273CE9AF" w14:textId="77777777" w:rsidTr="00D81F6E">
        <w:trPr>
          <w:trHeight w:val="264"/>
        </w:trPr>
        <w:tc>
          <w:tcPr>
            <w:tcW w:w="7088" w:type="dxa"/>
            <w:gridSpan w:val="2"/>
            <w:tcBorders>
              <w:top w:val="nil"/>
              <w:left w:val="nil"/>
              <w:bottom w:val="nil"/>
              <w:right w:val="nil"/>
            </w:tcBorders>
            <w:shd w:val="clear" w:color="000000" w:fill="9999FF"/>
            <w:noWrap/>
            <w:vAlign w:val="bottom"/>
            <w:hideMark/>
          </w:tcPr>
          <w:p w14:paraId="7B31508E"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Program 1039 Nepredviđeni interventni radovi na objektima komunalne infrastrukture</w:t>
            </w:r>
          </w:p>
        </w:tc>
        <w:tc>
          <w:tcPr>
            <w:tcW w:w="1984" w:type="dxa"/>
            <w:tcBorders>
              <w:top w:val="nil"/>
              <w:left w:val="nil"/>
              <w:bottom w:val="nil"/>
              <w:right w:val="nil"/>
            </w:tcBorders>
            <w:shd w:val="clear" w:color="000000" w:fill="9999FF"/>
            <w:noWrap/>
            <w:vAlign w:val="bottom"/>
            <w:hideMark/>
          </w:tcPr>
          <w:p w14:paraId="2DEC52FF"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56.524,35</w:t>
            </w:r>
          </w:p>
        </w:tc>
        <w:tc>
          <w:tcPr>
            <w:tcW w:w="1843" w:type="dxa"/>
            <w:tcBorders>
              <w:top w:val="nil"/>
              <w:left w:val="nil"/>
              <w:bottom w:val="nil"/>
              <w:right w:val="nil"/>
            </w:tcBorders>
            <w:shd w:val="clear" w:color="000000" w:fill="9999FF"/>
            <w:noWrap/>
            <w:vAlign w:val="bottom"/>
            <w:hideMark/>
          </w:tcPr>
          <w:p w14:paraId="5E38BA68"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40.000,00</w:t>
            </w:r>
          </w:p>
        </w:tc>
        <w:tc>
          <w:tcPr>
            <w:tcW w:w="1418" w:type="dxa"/>
            <w:tcBorders>
              <w:top w:val="nil"/>
              <w:left w:val="nil"/>
              <w:bottom w:val="nil"/>
              <w:right w:val="nil"/>
            </w:tcBorders>
            <w:shd w:val="clear" w:color="000000" w:fill="9999FF"/>
            <w:noWrap/>
            <w:vAlign w:val="bottom"/>
            <w:hideMark/>
          </w:tcPr>
          <w:p w14:paraId="41540358"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30.000,00</w:t>
            </w:r>
          </w:p>
        </w:tc>
        <w:tc>
          <w:tcPr>
            <w:tcW w:w="1417" w:type="dxa"/>
            <w:tcBorders>
              <w:top w:val="nil"/>
              <w:left w:val="nil"/>
              <w:bottom w:val="nil"/>
              <w:right w:val="nil"/>
            </w:tcBorders>
            <w:shd w:val="clear" w:color="000000" w:fill="9999FF"/>
            <w:noWrap/>
            <w:vAlign w:val="bottom"/>
            <w:hideMark/>
          </w:tcPr>
          <w:p w14:paraId="4F111F75"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20.000,00</w:t>
            </w:r>
          </w:p>
        </w:tc>
        <w:tc>
          <w:tcPr>
            <w:tcW w:w="1701" w:type="dxa"/>
            <w:tcBorders>
              <w:top w:val="nil"/>
              <w:left w:val="nil"/>
              <w:bottom w:val="nil"/>
              <w:right w:val="nil"/>
            </w:tcBorders>
            <w:shd w:val="clear" w:color="000000" w:fill="9999FF"/>
            <w:noWrap/>
            <w:vAlign w:val="bottom"/>
            <w:hideMark/>
          </w:tcPr>
          <w:p w14:paraId="5EF0B933"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20.000,00</w:t>
            </w:r>
          </w:p>
        </w:tc>
        <w:tc>
          <w:tcPr>
            <w:tcW w:w="8168" w:type="dxa"/>
            <w:tcBorders>
              <w:top w:val="nil"/>
              <w:left w:val="nil"/>
              <w:bottom w:val="nil"/>
              <w:right w:val="nil"/>
            </w:tcBorders>
            <w:shd w:val="clear" w:color="000000" w:fill="FFFFFF"/>
            <w:noWrap/>
            <w:vAlign w:val="bottom"/>
            <w:hideMark/>
          </w:tcPr>
          <w:p w14:paraId="53FDB05E"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4663F3FE"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03943C0E"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68D0A453"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22690A" w:rsidRPr="0022690A" w14:paraId="078170A2"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66DD96C5"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Aktivnost A100001 Interventni radovi na objektima komunalne infrastrukture</w:t>
            </w:r>
          </w:p>
        </w:tc>
        <w:tc>
          <w:tcPr>
            <w:tcW w:w="1984" w:type="dxa"/>
            <w:tcBorders>
              <w:top w:val="nil"/>
              <w:left w:val="nil"/>
              <w:bottom w:val="nil"/>
              <w:right w:val="nil"/>
            </w:tcBorders>
            <w:shd w:val="clear" w:color="000000" w:fill="CCCCFF"/>
            <w:noWrap/>
            <w:vAlign w:val="bottom"/>
            <w:hideMark/>
          </w:tcPr>
          <w:p w14:paraId="5DEDE63F"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56.524,35</w:t>
            </w:r>
          </w:p>
        </w:tc>
        <w:tc>
          <w:tcPr>
            <w:tcW w:w="1843" w:type="dxa"/>
            <w:tcBorders>
              <w:top w:val="nil"/>
              <w:left w:val="nil"/>
              <w:bottom w:val="nil"/>
              <w:right w:val="nil"/>
            </w:tcBorders>
            <w:shd w:val="clear" w:color="000000" w:fill="CCCCFF"/>
            <w:noWrap/>
            <w:vAlign w:val="bottom"/>
            <w:hideMark/>
          </w:tcPr>
          <w:p w14:paraId="0AA6E132"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CCCCFF"/>
            <w:noWrap/>
            <w:vAlign w:val="bottom"/>
            <w:hideMark/>
          </w:tcPr>
          <w:p w14:paraId="3F19FAA1"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CCCCFF"/>
            <w:noWrap/>
            <w:vAlign w:val="bottom"/>
            <w:hideMark/>
          </w:tcPr>
          <w:p w14:paraId="62B0C68E"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CCCCFF"/>
            <w:noWrap/>
            <w:vAlign w:val="bottom"/>
            <w:hideMark/>
          </w:tcPr>
          <w:p w14:paraId="32BE2E26"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44FD253F"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3E8AB9A1"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6B0023DC"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7F6CAEF9"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22690A" w:rsidRPr="0022690A" w14:paraId="5D17676D"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0BCAB92B"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1.1. Opći prihodi i primici</w:t>
            </w:r>
          </w:p>
        </w:tc>
        <w:tc>
          <w:tcPr>
            <w:tcW w:w="1984" w:type="dxa"/>
            <w:tcBorders>
              <w:top w:val="nil"/>
              <w:left w:val="nil"/>
              <w:bottom w:val="nil"/>
              <w:right w:val="nil"/>
            </w:tcBorders>
            <w:shd w:val="clear" w:color="000000" w:fill="FFFF99"/>
            <w:noWrap/>
            <w:vAlign w:val="bottom"/>
            <w:hideMark/>
          </w:tcPr>
          <w:p w14:paraId="7B2E5094"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56.524,35</w:t>
            </w:r>
          </w:p>
        </w:tc>
        <w:tc>
          <w:tcPr>
            <w:tcW w:w="1843" w:type="dxa"/>
            <w:tcBorders>
              <w:top w:val="nil"/>
              <w:left w:val="nil"/>
              <w:bottom w:val="nil"/>
              <w:right w:val="nil"/>
            </w:tcBorders>
            <w:shd w:val="clear" w:color="000000" w:fill="FFFF99"/>
            <w:noWrap/>
            <w:vAlign w:val="bottom"/>
            <w:hideMark/>
          </w:tcPr>
          <w:p w14:paraId="3AD6332E"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FFFF99"/>
            <w:noWrap/>
            <w:vAlign w:val="bottom"/>
            <w:hideMark/>
          </w:tcPr>
          <w:p w14:paraId="46763777"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FFFF99"/>
            <w:noWrap/>
            <w:vAlign w:val="bottom"/>
            <w:hideMark/>
          </w:tcPr>
          <w:p w14:paraId="403A9C35"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FFFF99"/>
            <w:noWrap/>
            <w:vAlign w:val="bottom"/>
            <w:hideMark/>
          </w:tcPr>
          <w:p w14:paraId="23877E23"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1FFED93C"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0EE0A871"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5BAAC221"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40E645FA"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FE3D30" w:rsidRPr="0022690A" w14:paraId="662A8113"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65E7B81B"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058ED92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56.524,35</w:t>
            </w:r>
          </w:p>
        </w:tc>
        <w:tc>
          <w:tcPr>
            <w:tcW w:w="1843" w:type="dxa"/>
            <w:tcBorders>
              <w:top w:val="nil"/>
              <w:left w:val="nil"/>
              <w:bottom w:val="nil"/>
              <w:right w:val="nil"/>
            </w:tcBorders>
            <w:shd w:val="clear" w:color="auto" w:fill="auto"/>
            <w:noWrap/>
            <w:vAlign w:val="bottom"/>
            <w:hideMark/>
          </w:tcPr>
          <w:p w14:paraId="542D4B8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68B6D015"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48599A4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307FADA5"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2D355A59"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72D7E624"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5FA4DCCD"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52B789B3"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07011DD9"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07A6A912"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32 Materijalni rashodi</w:t>
            </w:r>
          </w:p>
        </w:tc>
        <w:tc>
          <w:tcPr>
            <w:tcW w:w="1984" w:type="dxa"/>
            <w:tcBorders>
              <w:top w:val="nil"/>
              <w:left w:val="nil"/>
              <w:bottom w:val="nil"/>
              <w:right w:val="nil"/>
            </w:tcBorders>
            <w:shd w:val="clear" w:color="auto" w:fill="auto"/>
            <w:noWrap/>
            <w:vAlign w:val="bottom"/>
            <w:hideMark/>
          </w:tcPr>
          <w:p w14:paraId="1FB0D1F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56.524,35</w:t>
            </w:r>
          </w:p>
        </w:tc>
        <w:tc>
          <w:tcPr>
            <w:tcW w:w="1843" w:type="dxa"/>
            <w:tcBorders>
              <w:top w:val="nil"/>
              <w:left w:val="nil"/>
              <w:bottom w:val="nil"/>
              <w:right w:val="nil"/>
            </w:tcBorders>
            <w:shd w:val="clear" w:color="auto" w:fill="auto"/>
            <w:noWrap/>
            <w:vAlign w:val="bottom"/>
            <w:hideMark/>
          </w:tcPr>
          <w:p w14:paraId="5D747E1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59165ED8"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4A41758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4C46E648"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56FD2601"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48A7EA00"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6CC8E295"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71A94D23"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22690A" w:rsidRPr="0022690A" w14:paraId="73BA57C8"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50E2B11F"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Aktivnost A103901 Nepredviđeni interventni radovi na objektima komunalne infrastrukture</w:t>
            </w:r>
          </w:p>
        </w:tc>
        <w:tc>
          <w:tcPr>
            <w:tcW w:w="1984" w:type="dxa"/>
            <w:tcBorders>
              <w:top w:val="nil"/>
              <w:left w:val="nil"/>
              <w:bottom w:val="nil"/>
              <w:right w:val="nil"/>
            </w:tcBorders>
            <w:shd w:val="clear" w:color="000000" w:fill="CCCCFF"/>
            <w:noWrap/>
            <w:vAlign w:val="bottom"/>
            <w:hideMark/>
          </w:tcPr>
          <w:p w14:paraId="23B1E14F"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CCCCFF"/>
            <w:noWrap/>
            <w:vAlign w:val="bottom"/>
            <w:hideMark/>
          </w:tcPr>
          <w:p w14:paraId="7A1D4E84"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40.000,00</w:t>
            </w:r>
          </w:p>
        </w:tc>
        <w:tc>
          <w:tcPr>
            <w:tcW w:w="1418" w:type="dxa"/>
            <w:tcBorders>
              <w:top w:val="nil"/>
              <w:left w:val="nil"/>
              <w:bottom w:val="nil"/>
              <w:right w:val="nil"/>
            </w:tcBorders>
            <w:shd w:val="clear" w:color="000000" w:fill="CCCCFF"/>
            <w:noWrap/>
            <w:vAlign w:val="bottom"/>
            <w:hideMark/>
          </w:tcPr>
          <w:p w14:paraId="515A0E58"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30.000,00</w:t>
            </w:r>
          </w:p>
        </w:tc>
        <w:tc>
          <w:tcPr>
            <w:tcW w:w="1417" w:type="dxa"/>
            <w:tcBorders>
              <w:top w:val="nil"/>
              <w:left w:val="nil"/>
              <w:bottom w:val="nil"/>
              <w:right w:val="nil"/>
            </w:tcBorders>
            <w:shd w:val="clear" w:color="000000" w:fill="CCCCFF"/>
            <w:noWrap/>
            <w:vAlign w:val="bottom"/>
            <w:hideMark/>
          </w:tcPr>
          <w:p w14:paraId="06E5317F"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20.000,00</w:t>
            </w:r>
          </w:p>
        </w:tc>
        <w:tc>
          <w:tcPr>
            <w:tcW w:w="1701" w:type="dxa"/>
            <w:tcBorders>
              <w:top w:val="nil"/>
              <w:left w:val="nil"/>
              <w:bottom w:val="nil"/>
              <w:right w:val="nil"/>
            </w:tcBorders>
            <w:shd w:val="clear" w:color="000000" w:fill="CCCCFF"/>
            <w:noWrap/>
            <w:vAlign w:val="bottom"/>
            <w:hideMark/>
          </w:tcPr>
          <w:p w14:paraId="21A87B5A"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20.000,00</w:t>
            </w:r>
          </w:p>
        </w:tc>
        <w:tc>
          <w:tcPr>
            <w:tcW w:w="8168" w:type="dxa"/>
            <w:tcBorders>
              <w:top w:val="nil"/>
              <w:left w:val="nil"/>
              <w:bottom w:val="nil"/>
              <w:right w:val="nil"/>
            </w:tcBorders>
            <w:shd w:val="clear" w:color="000000" w:fill="FFFFFF"/>
            <w:noWrap/>
            <w:vAlign w:val="bottom"/>
            <w:hideMark/>
          </w:tcPr>
          <w:p w14:paraId="5790F799"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6F77827E"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56D61AC7"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6ECE19A2"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22690A" w:rsidRPr="0022690A" w14:paraId="49C84625"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4EC67E47"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1.1. Opći prihodi i primici</w:t>
            </w:r>
          </w:p>
        </w:tc>
        <w:tc>
          <w:tcPr>
            <w:tcW w:w="1984" w:type="dxa"/>
            <w:tcBorders>
              <w:top w:val="nil"/>
              <w:left w:val="nil"/>
              <w:bottom w:val="nil"/>
              <w:right w:val="nil"/>
            </w:tcBorders>
            <w:shd w:val="clear" w:color="000000" w:fill="FFFF99"/>
            <w:noWrap/>
            <w:vAlign w:val="bottom"/>
            <w:hideMark/>
          </w:tcPr>
          <w:p w14:paraId="2FE755EA"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FFFF99"/>
            <w:noWrap/>
            <w:vAlign w:val="bottom"/>
            <w:hideMark/>
          </w:tcPr>
          <w:p w14:paraId="58D7CFF7"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40.000,00</w:t>
            </w:r>
          </w:p>
        </w:tc>
        <w:tc>
          <w:tcPr>
            <w:tcW w:w="1418" w:type="dxa"/>
            <w:tcBorders>
              <w:top w:val="nil"/>
              <w:left w:val="nil"/>
              <w:bottom w:val="nil"/>
              <w:right w:val="nil"/>
            </w:tcBorders>
            <w:shd w:val="clear" w:color="000000" w:fill="FFFF99"/>
            <w:noWrap/>
            <w:vAlign w:val="bottom"/>
            <w:hideMark/>
          </w:tcPr>
          <w:p w14:paraId="6A522E64"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30.000,00</w:t>
            </w:r>
          </w:p>
        </w:tc>
        <w:tc>
          <w:tcPr>
            <w:tcW w:w="1417" w:type="dxa"/>
            <w:tcBorders>
              <w:top w:val="nil"/>
              <w:left w:val="nil"/>
              <w:bottom w:val="nil"/>
              <w:right w:val="nil"/>
            </w:tcBorders>
            <w:shd w:val="clear" w:color="000000" w:fill="FFFF99"/>
            <w:noWrap/>
            <w:vAlign w:val="bottom"/>
            <w:hideMark/>
          </w:tcPr>
          <w:p w14:paraId="6DCA8F3D"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20.000,00</w:t>
            </w:r>
          </w:p>
        </w:tc>
        <w:tc>
          <w:tcPr>
            <w:tcW w:w="1701" w:type="dxa"/>
            <w:tcBorders>
              <w:top w:val="nil"/>
              <w:left w:val="nil"/>
              <w:bottom w:val="nil"/>
              <w:right w:val="nil"/>
            </w:tcBorders>
            <w:shd w:val="clear" w:color="000000" w:fill="FFFF99"/>
            <w:noWrap/>
            <w:vAlign w:val="bottom"/>
            <w:hideMark/>
          </w:tcPr>
          <w:p w14:paraId="0EE5F9FE"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20.000,00</w:t>
            </w:r>
          </w:p>
        </w:tc>
        <w:tc>
          <w:tcPr>
            <w:tcW w:w="8168" w:type="dxa"/>
            <w:tcBorders>
              <w:top w:val="nil"/>
              <w:left w:val="nil"/>
              <w:bottom w:val="nil"/>
              <w:right w:val="nil"/>
            </w:tcBorders>
            <w:shd w:val="clear" w:color="000000" w:fill="FFFFFF"/>
            <w:noWrap/>
            <w:vAlign w:val="bottom"/>
            <w:hideMark/>
          </w:tcPr>
          <w:p w14:paraId="27B44F3B"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4B5048A0"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61FEF2D2"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0CB6542F"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FE3D30" w:rsidRPr="0022690A" w14:paraId="7095DDC5"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2337E6B0"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3299C155"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4F9ABA1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40.000,00</w:t>
            </w:r>
          </w:p>
        </w:tc>
        <w:tc>
          <w:tcPr>
            <w:tcW w:w="1418" w:type="dxa"/>
            <w:tcBorders>
              <w:top w:val="nil"/>
              <w:left w:val="nil"/>
              <w:bottom w:val="nil"/>
              <w:right w:val="nil"/>
            </w:tcBorders>
            <w:shd w:val="clear" w:color="auto" w:fill="auto"/>
            <w:noWrap/>
            <w:vAlign w:val="bottom"/>
            <w:hideMark/>
          </w:tcPr>
          <w:p w14:paraId="7DE1C085"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30.000,00</w:t>
            </w:r>
          </w:p>
        </w:tc>
        <w:tc>
          <w:tcPr>
            <w:tcW w:w="1417" w:type="dxa"/>
            <w:tcBorders>
              <w:top w:val="nil"/>
              <w:left w:val="nil"/>
              <w:bottom w:val="nil"/>
              <w:right w:val="nil"/>
            </w:tcBorders>
            <w:shd w:val="clear" w:color="auto" w:fill="auto"/>
            <w:noWrap/>
            <w:vAlign w:val="bottom"/>
            <w:hideMark/>
          </w:tcPr>
          <w:p w14:paraId="58A3A90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20.000,00</w:t>
            </w:r>
          </w:p>
        </w:tc>
        <w:tc>
          <w:tcPr>
            <w:tcW w:w="1701" w:type="dxa"/>
            <w:tcBorders>
              <w:top w:val="nil"/>
              <w:left w:val="nil"/>
              <w:bottom w:val="nil"/>
              <w:right w:val="nil"/>
            </w:tcBorders>
            <w:shd w:val="clear" w:color="auto" w:fill="auto"/>
            <w:noWrap/>
            <w:vAlign w:val="bottom"/>
            <w:hideMark/>
          </w:tcPr>
          <w:p w14:paraId="19991F95"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20.000,00</w:t>
            </w:r>
          </w:p>
        </w:tc>
        <w:tc>
          <w:tcPr>
            <w:tcW w:w="8168" w:type="dxa"/>
            <w:tcBorders>
              <w:top w:val="nil"/>
              <w:left w:val="nil"/>
              <w:bottom w:val="nil"/>
              <w:right w:val="nil"/>
            </w:tcBorders>
            <w:shd w:val="clear" w:color="000000" w:fill="FFFFFF"/>
            <w:noWrap/>
            <w:vAlign w:val="bottom"/>
            <w:hideMark/>
          </w:tcPr>
          <w:p w14:paraId="225D5206"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7120812D"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070882C1"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6C8CCCB3"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47AAF378"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4069BA63"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32 Materijalni rashodi</w:t>
            </w:r>
          </w:p>
        </w:tc>
        <w:tc>
          <w:tcPr>
            <w:tcW w:w="1984" w:type="dxa"/>
            <w:tcBorders>
              <w:top w:val="nil"/>
              <w:left w:val="nil"/>
              <w:bottom w:val="nil"/>
              <w:right w:val="nil"/>
            </w:tcBorders>
            <w:shd w:val="clear" w:color="auto" w:fill="auto"/>
            <w:noWrap/>
            <w:vAlign w:val="bottom"/>
            <w:hideMark/>
          </w:tcPr>
          <w:p w14:paraId="3320507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79BCB428"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40.000,00</w:t>
            </w:r>
          </w:p>
        </w:tc>
        <w:tc>
          <w:tcPr>
            <w:tcW w:w="1418" w:type="dxa"/>
            <w:tcBorders>
              <w:top w:val="nil"/>
              <w:left w:val="nil"/>
              <w:bottom w:val="nil"/>
              <w:right w:val="nil"/>
            </w:tcBorders>
            <w:shd w:val="clear" w:color="auto" w:fill="auto"/>
            <w:noWrap/>
            <w:vAlign w:val="bottom"/>
            <w:hideMark/>
          </w:tcPr>
          <w:p w14:paraId="5758602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30.000,00</w:t>
            </w:r>
          </w:p>
        </w:tc>
        <w:tc>
          <w:tcPr>
            <w:tcW w:w="1417" w:type="dxa"/>
            <w:tcBorders>
              <w:top w:val="nil"/>
              <w:left w:val="nil"/>
              <w:bottom w:val="nil"/>
              <w:right w:val="nil"/>
            </w:tcBorders>
            <w:shd w:val="clear" w:color="auto" w:fill="auto"/>
            <w:noWrap/>
            <w:vAlign w:val="bottom"/>
            <w:hideMark/>
          </w:tcPr>
          <w:p w14:paraId="746EDC7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20.000,00</w:t>
            </w:r>
          </w:p>
        </w:tc>
        <w:tc>
          <w:tcPr>
            <w:tcW w:w="1701" w:type="dxa"/>
            <w:tcBorders>
              <w:top w:val="nil"/>
              <w:left w:val="nil"/>
              <w:bottom w:val="nil"/>
              <w:right w:val="nil"/>
            </w:tcBorders>
            <w:shd w:val="clear" w:color="auto" w:fill="auto"/>
            <w:noWrap/>
            <w:vAlign w:val="bottom"/>
            <w:hideMark/>
          </w:tcPr>
          <w:p w14:paraId="5C0BAE1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20.000,00</w:t>
            </w:r>
          </w:p>
        </w:tc>
        <w:tc>
          <w:tcPr>
            <w:tcW w:w="8168" w:type="dxa"/>
            <w:tcBorders>
              <w:top w:val="nil"/>
              <w:left w:val="nil"/>
              <w:bottom w:val="nil"/>
              <w:right w:val="nil"/>
            </w:tcBorders>
            <w:shd w:val="clear" w:color="000000" w:fill="FFFFFF"/>
            <w:noWrap/>
            <w:vAlign w:val="bottom"/>
            <w:hideMark/>
          </w:tcPr>
          <w:p w14:paraId="4721CC45"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76A643D6"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6385619A"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0EFE2A57"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22690A" w:rsidRPr="0022690A" w14:paraId="5CA1F45C" w14:textId="77777777" w:rsidTr="00D81F6E">
        <w:trPr>
          <w:trHeight w:val="264"/>
        </w:trPr>
        <w:tc>
          <w:tcPr>
            <w:tcW w:w="7088" w:type="dxa"/>
            <w:gridSpan w:val="2"/>
            <w:tcBorders>
              <w:top w:val="nil"/>
              <w:left w:val="nil"/>
              <w:bottom w:val="nil"/>
              <w:right w:val="nil"/>
            </w:tcBorders>
            <w:shd w:val="clear" w:color="000000" w:fill="0000FF"/>
            <w:noWrap/>
            <w:vAlign w:val="bottom"/>
            <w:hideMark/>
          </w:tcPr>
          <w:p w14:paraId="044B0E5A" w14:textId="77777777" w:rsidR="0022690A" w:rsidRPr="0022690A" w:rsidRDefault="0022690A" w:rsidP="0022690A">
            <w:pPr>
              <w:spacing w:after="0" w:line="240" w:lineRule="auto"/>
              <w:rPr>
                <w:rFonts w:ascii="Arial" w:eastAsia="Times New Roman" w:hAnsi="Arial" w:cs="Arial"/>
                <w:b/>
                <w:bCs/>
                <w:color w:val="FFFFFF"/>
                <w:kern w:val="0"/>
                <w:sz w:val="16"/>
                <w:szCs w:val="16"/>
                <w:lang w:eastAsia="hr-HR"/>
                <w14:ligatures w14:val="none"/>
              </w:rPr>
            </w:pPr>
            <w:r w:rsidRPr="0022690A">
              <w:rPr>
                <w:rFonts w:ascii="Arial" w:eastAsia="Times New Roman" w:hAnsi="Arial" w:cs="Arial"/>
                <w:b/>
                <w:bCs/>
                <w:color w:val="FFFFFF"/>
                <w:kern w:val="0"/>
                <w:sz w:val="16"/>
                <w:szCs w:val="16"/>
                <w:lang w:eastAsia="hr-HR"/>
                <w14:ligatures w14:val="none"/>
              </w:rPr>
              <w:t>Glava 00404 Prostorno uređenje i zaštita okoliša</w:t>
            </w:r>
          </w:p>
        </w:tc>
        <w:tc>
          <w:tcPr>
            <w:tcW w:w="1984" w:type="dxa"/>
            <w:tcBorders>
              <w:top w:val="nil"/>
              <w:left w:val="nil"/>
              <w:bottom w:val="nil"/>
              <w:right w:val="nil"/>
            </w:tcBorders>
            <w:shd w:val="clear" w:color="000000" w:fill="0000FF"/>
            <w:noWrap/>
            <w:vAlign w:val="bottom"/>
            <w:hideMark/>
          </w:tcPr>
          <w:p w14:paraId="4E72384F" w14:textId="77777777" w:rsidR="0022690A" w:rsidRPr="0022690A" w:rsidRDefault="0022690A" w:rsidP="0022690A">
            <w:pPr>
              <w:spacing w:after="0" w:line="240" w:lineRule="auto"/>
              <w:jc w:val="right"/>
              <w:rPr>
                <w:rFonts w:ascii="Arial" w:eastAsia="Times New Roman" w:hAnsi="Arial" w:cs="Arial"/>
                <w:b/>
                <w:bCs/>
                <w:color w:val="FFFFFF"/>
                <w:kern w:val="0"/>
                <w:sz w:val="16"/>
                <w:szCs w:val="16"/>
                <w:lang w:eastAsia="hr-HR"/>
                <w14:ligatures w14:val="none"/>
              </w:rPr>
            </w:pPr>
            <w:r w:rsidRPr="0022690A">
              <w:rPr>
                <w:rFonts w:ascii="Arial" w:eastAsia="Times New Roman" w:hAnsi="Arial" w:cs="Arial"/>
                <w:b/>
                <w:bCs/>
                <w:color w:val="FFFFFF"/>
                <w:kern w:val="0"/>
                <w:sz w:val="16"/>
                <w:szCs w:val="16"/>
                <w:lang w:eastAsia="hr-HR"/>
                <w14:ligatures w14:val="none"/>
              </w:rPr>
              <w:t>319.178,23</w:t>
            </w:r>
          </w:p>
        </w:tc>
        <w:tc>
          <w:tcPr>
            <w:tcW w:w="1843" w:type="dxa"/>
            <w:tcBorders>
              <w:top w:val="nil"/>
              <w:left w:val="nil"/>
              <w:bottom w:val="nil"/>
              <w:right w:val="nil"/>
            </w:tcBorders>
            <w:shd w:val="clear" w:color="000000" w:fill="0000FF"/>
            <w:noWrap/>
            <w:vAlign w:val="bottom"/>
            <w:hideMark/>
          </w:tcPr>
          <w:p w14:paraId="0EE70F96" w14:textId="77777777" w:rsidR="0022690A" w:rsidRPr="0022690A" w:rsidRDefault="0022690A" w:rsidP="0022690A">
            <w:pPr>
              <w:spacing w:after="0" w:line="240" w:lineRule="auto"/>
              <w:jc w:val="right"/>
              <w:rPr>
                <w:rFonts w:ascii="Arial" w:eastAsia="Times New Roman" w:hAnsi="Arial" w:cs="Arial"/>
                <w:b/>
                <w:bCs/>
                <w:color w:val="FFFFFF"/>
                <w:kern w:val="0"/>
                <w:sz w:val="16"/>
                <w:szCs w:val="16"/>
                <w:lang w:eastAsia="hr-HR"/>
                <w14:ligatures w14:val="none"/>
              </w:rPr>
            </w:pPr>
            <w:r w:rsidRPr="0022690A">
              <w:rPr>
                <w:rFonts w:ascii="Arial" w:eastAsia="Times New Roman" w:hAnsi="Arial" w:cs="Arial"/>
                <w:b/>
                <w:bCs/>
                <w:color w:val="FFFFFF"/>
                <w:kern w:val="0"/>
                <w:sz w:val="16"/>
                <w:szCs w:val="16"/>
                <w:lang w:eastAsia="hr-HR"/>
                <w14:ligatures w14:val="none"/>
              </w:rPr>
              <w:t>1.938.200,00</w:t>
            </w:r>
          </w:p>
        </w:tc>
        <w:tc>
          <w:tcPr>
            <w:tcW w:w="1418" w:type="dxa"/>
            <w:tcBorders>
              <w:top w:val="nil"/>
              <w:left w:val="nil"/>
              <w:bottom w:val="nil"/>
              <w:right w:val="nil"/>
            </w:tcBorders>
            <w:shd w:val="clear" w:color="000000" w:fill="0000FF"/>
            <w:noWrap/>
            <w:vAlign w:val="bottom"/>
            <w:hideMark/>
          </w:tcPr>
          <w:p w14:paraId="514D9BA6" w14:textId="77777777" w:rsidR="0022690A" w:rsidRPr="0022690A" w:rsidRDefault="0022690A" w:rsidP="0022690A">
            <w:pPr>
              <w:spacing w:after="0" w:line="240" w:lineRule="auto"/>
              <w:jc w:val="right"/>
              <w:rPr>
                <w:rFonts w:ascii="Arial" w:eastAsia="Times New Roman" w:hAnsi="Arial" w:cs="Arial"/>
                <w:b/>
                <w:bCs/>
                <w:color w:val="FFFFFF"/>
                <w:kern w:val="0"/>
                <w:sz w:val="16"/>
                <w:szCs w:val="16"/>
                <w:lang w:eastAsia="hr-HR"/>
                <w14:ligatures w14:val="none"/>
              </w:rPr>
            </w:pPr>
            <w:r w:rsidRPr="0022690A">
              <w:rPr>
                <w:rFonts w:ascii="Arial" w:eastAsia="Times New Roman" w:hAnsi="Arial" w:cs="Arial"/>
                <w:b/>
                <w:bCs/>
                <w:color w:val="FFFFFF"/>
                <w:kern w:val="0"/>
                <w:sz w:val="16"/>
                <w:szCs w:val="16"/>
                <w:lang w:eastAsia="hr-HR"/>
                <w14:ligatures w14:val="none"/>
              </w:rPr>
              <w:t>1.207.250,00</w:t>
            </w:r>
          </w:p>
        </w:tc>
        <w:tc>
          <w:tcPr>
            <w:tcW w:w="1417" w:type="dxa"/>
            <w:tcBorders>
              <w:top w:val="nil"/>
              <w:left w:val="nil"/>
              <w:bottom w:val="nil"/>
              <w:right w:val="nil"/>
            </w:tcBorders>
            <w:shd w:val="clear" w:color="000000" w:fill="0000FF"/>
            <w:noWrap/>
            <w:vAlign w:val="bottom"/>
            <w:hideMark/>
          </w:tcPr>
          <w:p w14:paraId="295904F3" w14:textId="77777777" w:rsidR="0022690A" w:rsidRPr="0022690A" w:rsidRDefault="0022690A" w:rsidP="0022690A">
            <w:pPr>
              <w:spacing w:after="0" w:line="240" w:lineRule="auto"/>
              <w:jc w:val="right"/>
              <w:rPr>
                <w:rFonts w:ascii="Arial" w:eastAsia="Times New Roman" w:hAnsi="Arial" w:cs="Arial"/>
                <w:b/>
                <w:bCs/>
                <w:color w:val="FFFFFF"/>
                <w:kern w:val="0"/>
                <w:sz w:val="16"/>
                <w:szCs w:val="16"/>
                <w:lang w:eastAsia="hr-HR"/>
                <w14:ligatures w14:val="none"/>
              </w:rPr>
            </w:pPr>
            <w:r w:rsidRPr="0022690A">
              <w:rPr>
                <w:rFonts w:ascii="Arial" w:eastAsia="Times New Roman" w:hAnsi="Arial" w:cs="Arial"/>
                <w:b/>
                <w:bCs/>
                <w:color w:val="FFFFFF"/>
                <w:kern w:val="0"/>
                <w:sz w:val="16"/>
                <w:szCs w:val="16"/>
                <w:lang w:eastAsia="hr-HR"/>
                <w14:ligatures w14:val="none"/>
              </w:rPr>
              <w:t>552.600,00</w:t>
            </w:r>
          </w:p>
        </w:tc>
        <w:tc>
          <w:tcPr>
            <w:tcW w:w="1701" w:type="dxa"/>
            <w:tcBorders>
              <w:top w:val="nil"/>
              <w:left w:val="nil"/>
              <w:bottom w:val="nil"/>
              <w:right w:val="nil"/>
            </w:tcBorders>
            <w:shd w:val="clear" w:color="000000" w:fill="0000FF"/>
            <w:noWrap/>
            <w:vAlign w:val="bottom"/>
            <w:hideMark/>
          </w:tcPr>
          <w:p w14:paraId="571FA95B" w14:textId="77777777" w:rsidR="0022690A" w:rsidRPr="0022690A" w:rsidRDefault="0022690A" w:rsidP="0022690A">
            <w:pPr>
              <w:spacing w:after="0" w:line="240" w:lineRule="auto"/>
              <w:jc w:val="right"/>
              <w:rPr>
                <w:rFonts w:ascii="Arial" w:eastAsia="Times New Roman" w:hAnsi="Arial" w:cs="Arial"/>
                <w:b/>
                <w:bCs/>
                <w:color w:val="FFFFFF"/>
                <w:kern w:val="0"/>
                <w:sz w:val="16"/>
                <w:szCs w:val="16"/>
                <w:lang w:eastAsia="hr-HR"/>
                <w14:ligatures w14:val="none"/>
              </w:rPr>
            </w:pPr>
            <w:r w:rsidRPr="0022690A">
              <w:rPr>
                <w:rFonts w:ascii="Arial" w:eastAsia="Times New Roman" w:hAnsi="Arial" w:cs="Arial"/>
                <w:b/>
                <w:bCs/>
                <w:color w:val="FFFFFF"/>
                <w:kern w:val="0"/>
                <w:sz w:val="16"/>
                <w:szCs w:val="16"/>
                <w:lang w:eastAsia="hr-HR"/>
                <w14:ligatures w14:val="none"/>
              </w:rPr>
              <w:t>499.900,00</w:t>
            </w:r>
          </w:p>
        </w:tc>
        <w:tc>
          <w:tcPr>
            <w:tcW w:w="8168" w:type="dxa"/>
            <w:tcBorders>
              <w:top w:val="nil"/>
              <w:left w:val="nil"/>
              <w:bottom w:val="nil"/>
              <w:right w:val="nil"/>
            </w:tcBorders>
            <w:shd w:val="clear" w:color="000000" w:fill="FFFFFF"/>
            <w:noWrap/>
            <w:vAlign w:val="bottom"/>
            <w:hideMark/>
          </w:tcPr>
          <w:p w14:paraId="74B0E20B" w14:textId="77777777" w:rsidR="0022690A" w:rsidRPr="0022690A" w:rsidRDefault="0022690A" w:rsidP="0022690A">
            <w:pPr>
              <w:spacing w:after="0" w:line="240" w:lineRule="auto"/>
              <w:rPr>
                <w:rFonts w:ascii="Arial" w:eastAsia="Times New Roman" w:hAnsi="Arial" w:cs="Arial"/>
                <w:b/>
                <w:bCs/>
                <w:color w:val="FFFFFF"/>
                <w:kern w:val="0"/>
                <w:sz w:val="20"/>
                <w:szCs w:val="20"/>
                <w:lang w:eastAsia="hr-HR"/>
                <w14:ligatures w14:val="none"/>
              </w:rPr>
            </w:pPr>
            <w:r w:rsidRPr="0022690A">
              <w:rPr>
                <w:rFonts w:ascii="Arial" w:eastAsia="Times New Roman" w:hAnsi="Arial" w:cs="Arial"/>
                <w:b/>
                <w:bCs/>
                <w:color w:val="FFFFFF"/>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40DCC5F8" w14:textId="77777777" w:rsidR="0022690A" w:rsidRPr="0022690A" w:rsidRDefault="0022690A" w:rsidP="0022690A">
            <w:pPr>
              <w:spacing w:after="0" w:line="240" w:lineRule="auto"/>
              <w:rPr>
                <w:rFonts w:ascii="Arial" w:eastAsia="Times New Roman" w:hAnsi="Arial" w:cs="Arial"/>
                <w:b/>
                <w:bCs/>
                <w:color w:val="FFFFFF"/>
                <w:kern w:val="0"/>
                <w:sz w:val="20"/>
                <w:szCs w:val="20"/>
                <w:lang w:eastAsia="hr-HR"/>
                <w14:ligatures w14:val="none"/>
              </w:rPr>
            </w:pPr>
            <w:r w:rsidRPr="0022690A">
              <w:rPr>
                <w:rFonts w:ascii="Arial" w:eastAsia="Times New Roman" w:hAnsi="Arial" w:cs="Arial"/>
                <w:b/>
                <w:bCs/>
                <w:color w:val="FFFFFF"/>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70A38C3D" w14:textId="77777777" w:rsidR="0022690A" w:rsidRPr="0022690A" w:rsidRDefault="0022690A" w:rsidP="0022690A">
            <w:pPr>
              <w:spacing w:after="0" w:line="240" w:lineRule="auto"/>
              <w:rPr>
                <w:rFonts w:ascii="Arial" w:eastAsia="Times New Roman" w:hAnsi="Arial" w:cs="Arial"/>
                <w:b/>
                <w:bCs/>
                <w:color w:val="FFFFFF"/>
                <w:kern w:val="0"/>
                <w:sz w:val="20"/>
                <w:szCs w:val="20"/>
                <w:lang w:eastAsia="hr-HR"/>
                <w14:ligatures w14:val="none"/>
              </w:rPr>
            </w:pPr>
            <w:r w:rsidRPr="0022690A">
              <w:rPr>
                <w:rFonts w:ascii="Arial" w:eastAsia="Times New Roman" w:hAnsi="Arial" w:cs="Arial"/>
                <w:b/>
                <w:bCs/>
                <w:color w:val="FFFFFF"/>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4D47F57F" w14:textId="77777777" w:rsidR="0022690A" w:rsidRPr="0022690A" w:rsidRDefault="0022690A" w:rsidP="0022690A">
            <w:pPr>
              <w:spacing w:after="0" w:line="240" w:lineRule="auto"/>
              <w:rPr>
                <w:rFonts w:ascii="Arial" w:eastAsia="Times New Roman" w:hAnsi="Arial" w:cs="Arial"/>
                <w:b/>
                <w:bCs/>
                <w:color w:val="FFFFFF"/>
                <w:kern w:val="0"/>
                <w:sz w:val="20"/>
                <w:szCs w:val="20"/>
                <w:lang w:eastAsia="hr-HR"/>
                <w14:ligatures w14:val="none"/>
              </w:rPr>
            </w:pPr>
            <w:r w:rsidRPr="0022690A">
              <w:rPr>
                <w:rFonts w:ascii="Arial" w:eastAsia="Times New Roman" w:hAnsi="Arial" w:cs="Arial"/>
                <w:b/>
                <w:bCs/>
                <w:color w:val="FFFFFF"/>
                <w:kern w:val="0"/>
                <w:sz w:val="20"/>
                <w:szCs w:val="20"/>
                <w:lang w:eastAsia="hr-HR"/>
                <w14:ligatures w14:val="none"/>
              </w:rPr>
              <w:t> </w:t>
            </w:r>
          </w:p>
        </w:tc>
      </w:tr>
      <w:tr w:rsidR="0022690A" w:rsidRPr="0022690A" w14:paraId="4D6FAAFB" w14:textId="77777777" w:rsidTr="00D81F6E">
        <w:trPr>
          <w:trHeight w:val="264"/>
        </w:trPr>
        <w:tc>
          <w:tcPr>
            <w:tcW w:w="7088" w:type="dxa"/>
            <w:gridSpan w:val="2"/>
            <w:tcBorders>
              <w:top w:val="nil"/>
              <w:left w:val="nil"/>
              <w:bottom w:val="nil"/>
              <w:right w:val="nil"/>
            </w:tcBorders>
            <w:shd w:val="clear" w:color="000000" w:fill="9999FF"/>
            <w:noWrap/>
            <w:vAlign w:val="bottom"/>
            <w:hideMark/>
          </w:tcPr>
          <w:p w14:paraId="4C28447D"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lastRenderedPageBreak/>
              <w:t>Program 1040 Održavanje čistoće javnih površina, parkova, nasada i zelenih površina</w:t>
            </w:r>
          </w:p>
        </w:tc>
        <w:tc>
          <w:tcPr>
            <w:tcW w:w="1984" w:type="dxa"/>
            <w:tcBorders>
              <w:top w:val="nil"/>
              <w:left w:val="nil"/>
              <w:bottom w:val="nil"/>
              <w:right w:val="nil"/>
            </w:tcBorders>
            <w:shd w:val="clear" w:color="000000" w:fill="9999FF"/>
            <w:noWrap/>
            <w:vAlign w:val="bottom"/>
            <w:hideMark/>
          </w:tcPr>
          <w:p w14:paraId="3FD84BCC"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125.153,61</w:t>
            </w:r>
          </w:p>
        </w:tc>
        <w:tc>
          <w:tcPr>
            <w:tcW w:w="1843" w:type="dxa"/>
            <w:tcBorders>
              <w:top w:val="nil"/>
              <w:left w:val="nil"/>
              <w:bottom w:val="nil"/>
              <w:right w:val="nil"/>
            </w:tcBorders>
            <w:shd w:val="clear" w:color="000000" w:fill="9999FF"/>
            <w:noWrap/>
            <w:vAlign w:val="bottom"/>
            <w:hideMark/>
          </w:tcPr>
          <w:p w14:paraId="67E0A986"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161.000,00</w:t>
            </w:r>
          </w:p>
        </w:tc>
        <w:tc>
          <w:tcPr>
            <w:tcW w:w="1418" w:type="dxa"/>
            <w:tcBorders>
              <w:top w:val="nil"/>
              <w:left w:val="nil"/>
              <w:bottom w:val="nil"/>
              <w:right w:val="nil"/>
            </w:tcBorders>
            <w:shd w:val="clear" w:color="000000" w:fill="9999FF"/>
            <w:noWrap/>
            <w:vAlign w:val="bottom"/>
            <w:hideMark/>
          </w:tcPr>
          <w:p w14:paraId="30D46068"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189.000,00</w:t>
            </w:r>
          </w:p>
        </w:tc>
        <w:tc>
          <w:tcPr>
            <w:tcW w:w="1417" w:type="dxa"/>
            <w:tcBorders>
              <w:top w:val="nil"/>
              <w:left w:val="nil"/>
              <w:bottom w:val="nil"/>
              <w:right w:val="nil"/>
            </w:tcBorders>
            <w:shd w:val="clear" w:color="000000" w:fill="9999FF"/>
            <w:noWrap/>
            <w:vAlign w:val="bottom"/>
            <w:hideMark/>
          </w:tcPr>
          <w:p w14:paraId="5E8350BE"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154.000,00</w:t>
            </w:r>
          </w:p>
        </w:tc>
        <w:tc>
          <w:tcPr>
            <w:tcW w:w="1701" w:type="dxa"/>
            <w:tcBorders>
              <w:top w:val="nil"/>
              <w:left w:val="nil"/>
              <w:bottom w:val="nil"/>
              <w:right w:val="nil"/>
            </w:tcBorders>
            <w:shd w:val="clear" w:color="000000" w:fill="9999FF"/>
            <w:noWrap/>
            <w:vAlign w:val="bottom"/>
            <w:hideMark/>
          </w:tcPr>
          <w:p w14:paraId="6EBD767E"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154.000,00</w:t>
            </w:r>
          </w:p>
        </w:tc>
        <w:tc>
          <w:tcPr>
            <w:tcW w:w="8168" w:type="dxa"/>
            <w:tcBorders>
              <w:top w:val="nil"/>
              <w:left w:val="nil"/>
              <w:bottom w:val="nil"/>
              <w:right w:val="nil"/>
            </w:tcBorders>
            <w:shd w:val="clear" w:color="000000" w:fill="FFFFFF"/>
            <w:noWrap/>
            <w:vAlign w:val="bottom"/>
            <w:hideMark/>
          </w:tcPr>
          <w:p w14:paraId="7577A812"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0A77B4C0"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2D5DE71E"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06783AAD"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22690A" w:rsidRPr="0022690A" w14:paraId="029AF155"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4FFF387F"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Aktivnost A100001 Održavanje čistoće javnih površina</w:t>
            </w:r>
          </w:p>
        </w:tc>
        <w:tc>
          <w:tcPr>
            <w:tcW w:w="1984" w:type="dxa"/>
            <w:tcBorders>
              <w:top w:val="nil"/>
              <w:left w:val="nil"/>
              <w:bottom w:val="nil"/>
              <w:right w:val="nil"/>
            </w:tcBorders>
            <w:shd w:val="clear" w:color="000000" w:fill="CCCCFF"/>
            <w:noWrap/>
            <w:vAlign w:val="bottom"/>
            <w:hideMark/>
          </w:tcPr>
          <w:p w14:paraId="0D274DC3"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103.189,40</w:t>
            </w:r>
          </w:p>
        </w:tc>
        <w:tc>
          <w:tcPr>
            <w:tcW w:w="1843" w:type="dxa"/>
            <w:tcBorders>
              <w:top w:val="nil"/>
              <w:left w:val="nil"/>
              <w:bottom w:val="nil"/>
              <w:right w:val="nil"/>
            </w:tcBorders>
            <w:shd w:val="clear" w:color="000000" w:fill="CCCCFF"/>
            <w:noWrap/>
            <w:vAlign w:val="bottom"/>
            <w:hideMark/>
          </w:tcPr>
          <w:p w14:paraId="37DEDB5A"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CCCCFF"/>
            <w:noWrap/>
            <w:vAlign w:val="bottom"/>
            <w:hideMark/>
          </w:tcPr>
          <w:p w14:paraId="7B91D74B"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CCCCFF"/>
            <w:noWrap/>
            <w:vAlign w:val="bottom"/>
            <w:hideMark/>
          </w:tcPr>
          <w:p w14:paraId="24FD6304"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CCCCFF"/>
            <w:noWrap/>
            <w:vAlign w:val="bottom"/>
            <w:hideMark/>
          </w:tcPr>
          <w:p w14:paraId="27CC5337"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64A138C0"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180AFA70"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7836689C"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5A582547"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22690A" w:rsidRPr="0022690A" w14:paraId="2BBD6979"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0D2909DF"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1.1. Opći prihodi i primici</w:t>
            </w:r>
          </w:p>
        </w:tc>
        <w:tc>
          <w:tcPr>
            <w:tcW w:w="1984" w:type="dxa"/>
            <w:tcBorders>
              <w:top w:val="nil"/>
              <w:left w:val="nil"/>
              <w:bottom w:val="nil"/>
              <w:right w:val="nil"/>
            </w:tcBorders>
            <w:shd w:val="clear" w:color="000000" w:fill="FFFF99"/>
            <w:noWrap/>
            <w:vAlign w:val="bottom"/>
            <w:hideMark/>
          </w:tcPr>
          <w:p w14:paraId="7A6C6822"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65.539,93</w:t>
            </w:r>
          </w:p>
        </w:tc>
        <w:tc>
          <w:tcPr>
            <w:tcW w:w="1843" w:type="dxa"/>
            <w:tcBorders>
              <w:top w:val="nil"/>
              <w:left w:val="nil"/>
              <w:bottom w:val="nil"/>
              <w:right w:val="nil"/>
            </w:tcBorders>
            <w:shd w:val="clear" w:color="000000" w:fill="FFFF99"/>
            <w:noWrap/>
            <w:vAlign w:val="bottom"/>
            <w:hideMark/>
          </w:tcPr>
          <w:p w14:paraId="2BE3D30F"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FFFF99"/>
            <w:noWrap/>
            <w:vAlign w:val="bottom"/>
            <w:hideMark/>
          </w:tcPr>
          <w:p w14:paraId="5E24B499"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FFFF99"/>
            <w:noWrap/>
            <w:vAlign w:val="bottom"/>
            <w:hideMark/>
          </w:tcPr>
          <w:p w14:paraId="41313CBB"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FFFF99"/>
            <w:noWrap/>
            <w:vAlign w:val="bottom"/>
            <w:hideMark/>
          </w:tcPr>
          <w:p w14:paraId="18F3A209"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559BED6A"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59EFD38C"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60938C1B"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1772D761"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FE3D30" w:rsidRPr="0022690A" w14:paraId="6A3D2E24"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1C841A81"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12F98EA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65.539,93</w:t>
            </w:r>
          </w:p>
        </w:tc>
        <w:tc>
          <w:tcPr>
            <w:tcW w:w="1843" w:type="dxa"/>
            <w:tcBorders>
              <w:top w:val="nil"/>
              <w:left w:val="nil"/>
              <w:bottom w:val="nil"/>
              <w:right w:val="nil"/>
            </w:tcBorders>
            <w:shd w:val="clear" w:color="auto" w:fill="auto"/>
            <w:noWrap/>
            <w:vAlign w:val="bottom"/>
            <w:hideMark/>
          </w:tcPr>
          <w:p w14:paraId="0AE22A3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217AEE8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041E7E4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20DE2DBA"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068CEF32"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67C11499"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75401DB3"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37C0605A"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7249BCB1"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482005ED"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32 Materijalni rashodi</w:t>
            </w:r>
          </w:p>
        </w:tc>
        <w:tc>
          <w:tcPr>
            <w:tcW w:w="1984" w:type="dxa"/>
            <w:tcBorders>
              <w:top w:val="nil"/>
              <w:left w:val="nil"/>
              <w:bottom w:val="nil"/>
              <w:right w:val="nil"/>
            </w:tcBorders>
            <w:shd w:val="clear" w:color="auto" w:fill="auto"/>
            <w:noWrap/>
            <w:vAlign w:val="bottom"/>
            <w:hideMark/>
          </w:tcPr>
          <w:p w14:paraId="0F902FB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65.539,93</w:t>
            </w:r>
          </w:p>
        </w:tc>
        <w:tc>
          <w:tcPr>
            <w:tcW w:w="1843" w:type="dxa"/>
            <w:tcBorders>
              <w:top w:val="nil"/>
              <w:left w:val="nil"/>
              <w:bottom w:val="nil"/>
              <w:right w:val="nil"/>
            </w:tcBorders>
            <w:shd w:val="clear" w:color="auto" w:fill="auto"/>
            <w:noWrap/>
            <w:vAlign w:val="bottom"/>
            <w:hideMark/>
          </w:tcPr>
          <w:p w14:paraId="29823D9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0480BA3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5974C85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70359A5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536E4641"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488A1F3A"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75DCD852"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3463C357"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22690A" w:rsidRPr="0022690A" w14:paraId="5930DA95"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11D8B536"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4.1. Komunalna naknada</w:t>
            </w:r>
          </w:p>
        </w:tc>
        <w:tc>
          <w:tcPr>
            <w:tcW w:w="1984" w:type="dxa"/>
            <w:tcBorders>
              <w:top w:val="nil"/>
              <w:left w:val="nil"/>
              <w:bottom w:val="nil"/>
              <w:right w:val="nil"/>
            </w:tcBorders>
            <w:shd w:val="clear" w:color="000000" w:fill="FFFF99"/>
            <w:noWrap/>
            <w:vAlign w:val="bottom"/>
            <w:hideMark/>
          </w:tcPr>
          <w:p w14:paraId="41AC831A"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37.649,47</w:t>
            </w:r>
          </w:p>
        </w:tc>
        <w:tc>
          <w:tcPr>
            <w:tcW w:w="1843" w:type="dxa"/>
            <w:tcBorders>
              <w:top w:val="nil"/>
              <w:left w:val="nil"/>
              <w:bottom w:val="nil"/>
              <w:right w:val="nil"/>
            </w:tcBorders>
            <w:shd w:val="clear" w:color="000000" w:fill="FFFF99"/>
            <w:noWrap/>
            <w:vAlign w:val="bottom"/>
            <w:hideMark/>
          </w:tcPr>
          <w:p w14:paraId="122E55EA"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FFFF99"/>
            <w:noWrap/>
            <w:vAlign w:val="bottom"/>
            <w:hideMark/>
          </w:tcPr>
          <w:p w14:paraId="16A2A0D7"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FFFF99"/>
            <w:noWrap/>
            <w:vAlign w:val="bottom"/>
            <w:hideMark/>
          </w:tcPr>
          <w:p w14:paraId="78011FBC"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FFFF99"/>
            <w:noWrap/>
            <w:vAlign w:val="bottom"/>
            <w:hideMark/>
          </w:tcPr>
          <w:p w14:paraId="5E2B6203"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415BEA87"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7E4103EC"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1F406E7F"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05DBB80F"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FE3D30" w:rsidRPr="0022690A" w14:paraId="7BD3E9FC"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423E7CBE"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72444D1A"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37.649,47</w:t>
            </w:r>
          </w:p>
        </w:tc>
        <w:tc>
          <w:tcPr>
            <w:tcW w:w="1843" w:type="dxa"/>
            <w:tcBorders>
              <w:top w:val="nil"/>
              <w:left w:val="nil"/>
              <w:bottom w:val="nil"/>
              <w:right w:val="nil"/>
            </w:tcBorders>
            <w:shd w:val="clear" w:color="auto" w:fill="auto"/>
            <w:noWrap/>
            <w:vAlign w:val="bottom"/>
            <w:hideMark/>
          </w:tcPr>
          <w:p w14:paraId="414ED49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083F296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7A235DBA"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39CFB39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7028730D"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5AD2AE76"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5F7BBEB4"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294FF76D"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55899DB5"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0BC45D24"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32 Materijalni rashodi</w:t>
            </w:r>
          </w:p>
        </w:tc>
        <w:tc>
          <w:tcPr>
            <w:tcW w:w="1984" w:type="dxa"/>
            <w:tcBorders>
              <w:top w:val="nil"/>
              <w:left w:val="nil"/>
              <w:bottom w:val="nil"/>
              <w:right w:val="nil"/>
            </w:tcBorders>
            <w:shd w:val="clear" w:color="auto" w:fill="auto"/>
            <w:noWrap/>
            <w:vAlign w:val="bottom"/>
            <w:hideMark/>
          </w:tcPr>
          <w:p w14:paraId="0735D37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37.649,47</w:t>
            </w:r>
          </w:p>
        </w:tc>
        <w:tc>
          <w:tcPr>
            <w:tcW w:w="1843" w:type="dxa"/>
            <w:tcBorders>
              <w:top w:val="nil"/>
              <w:left w:val="nil"/>
              <w:bottom w:val="nil"/>
              <w:right w:val="nil"/>
            </w:tcBorders>
            <w:shd w:val="clear" w:color="auto" w:fill="auto"/>
            <w:noWrap/>
            <w:vAlign w:val="bottom"/>
            <w:hideMark/>
          </w:tcPr>
          <w:p w14:paraId="36FE6E9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59E4B7E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3670AD4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1BB36C4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4D4CEB0E"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1AE25214"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77738282"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2562ACBD"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22690A" w:rsidRPr="0022690A" w14:paraId="7D254D58"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1B741ACC"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Aktivnost A100002 Održavanje čistoće  parkova, nasada i zelenih površina</w:t>
            </w:r>
          </w:p>
        </w:tc>
        <w:tc>
          <w:tcPr>
            <w:tcW w:w="1984" w:type="dxa"/>
            <w:tcBorders>
              <w:top w:val="nil"/>
              <w:left w:val="nil"/>
              <w:bottom w:val="nil"/>
              <w:right w:val="nil"/>
            </w:tcBorders>
            <w:shd w:val="clear" w:color="000000" w:fill="CCCCFF"/>
            <w:noWrap/>
            <w:vAlign w:val="bottom"/>
            <w:hideMark/>
          </w:tcPr>
          <w:p w14:paraId="5034C91E"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20.973,35</w:t>
            </w:r>
          </w:p>
        </w:tc>
        <w:tc>
          <w:tcPr>
            <w:tcW w:w="1843" w:type="dxa"/>
            <w:tcBorders>
              <w:top w:val="nil"/>
              <w:left w:val="nil"/>
              <w:bottom w:val="nil"/>
              <w:right w:val="nil"/>
            </w:tcBorders>
            <w:shd w:val="clear" w:color="000000" w:fill="CCCCFF"/>
            <w:noWrap/>
            <w:vAlign w:val="bottom"/>
            <w:hideMark/>
          </w:tcPr>
          <w:p w14:paraId="141468E8"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CCCCFF"/>
            <w:noWrap/>
            <w:vAlign w:val="bottom"/>
            <w:hideMark/>
          </w:tcPr>
          <w:p w14:paraId="6E093A0F"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CCCCFF"/>
            <w:noWrap/>
            <w:vAlign w:val="bottom"/>
            <w:hideMark/>
          </w:tcPr>
          <w:p w14:paraId="730550F9"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CCCCFF"/>
            <w:noWrap/>
            <w:vAlign w:val="bottom"/>
            <w:hideMark/>
          </w:tcPr>
          <w:p w14:paraId="2E0066A8"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606EFACB"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1C982DB1"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151DA104"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2CB6D565"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22690A" w:rsidRPr="0022690A" w14:paraId="202DF6BA"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1B151804"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4.1. Komunalna naknada</w:t>
            </w:r>
          </w:p>
        </w:tc>
        <w:tc>
          <w:tcPr>
            <w:tcW w:w="1984" w:type="dxa"/>
            <w:tcBorders>
              <w:top w:val="nil"/>
              <w:left w:val="nil"/>
              <w:bottom w:val="nil"/>
              <w:right w:val="nil"/>
            </w:tcBorders>
            <w:shd w:val="clear" w:color="000000" w:fill="FFFF99"/>
            <w:noWrap/>
            <w:vAlign w:val="bottom"/>
            <w:hideMark/>
          </w:tcPr>
          <w:p w14:paraId="13470C6D"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20.973,35</w:t>
            </w:r>
          </w:p>
        </w:tc>
        <w:tc>
          <w:tcPr>
            <w:tcW w:w="1843" w:type="dxa"/>
            <w:tcBorders>
              <w:top w:val="nil"/>
              <w:left w:val="nil"/>
              <w:bottom w:val="nil"/>
              <w:right w:val="nil"/>
            </w:tcBorders>
            <w:shd w:val="clear" w:color="000000" w:fill="FFFF99"/>
            <w:noWrap/>
            <w:vAlign w:val="bottom"/>
            <w:hideMark/>
          </w:tcPr>
          <w:p w14:paraId="27B46334"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FFFF99"/>
            <w:noWrap/>
            <w:vAlign w:val="bottom"/>
            <w:hideMark/>
          </w:tcPr>
          <w:p w14:paraId="4E4E7ECF"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FFFF99"/>
            <w:noWrap/>
            <w:vAlign w:val="bottom"/>
            <w:hideMark/>
          </w:tcPr>
          <w:p w14:paraId="34639887"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FFFF99"/>
            <w:noWrap/>
            <w:vAlign w:val="bottom"/>
            <w:hideMark/>
          </w:tcPr>
          <w:p w14:paraId="6BDF37E6"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6D706FFB"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0D84F316"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406E530E"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63752589"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FE3D30" w:rsidRPr="0022690A" w14:paraId="2135B2D3"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1E5EFE03"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3D4374A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20.973,35</w:t>
            </w:r>
          </w:p>
        </w:tc>
        <w:tc>
          <w:tcPr>
            <w:tcW w:w="1843" w:type="dxa"/>
            <w:tcBorders>
              <w:top w:val="nil"/>
              <w:left w:val="nil"/>
              <w:bottom w:val="nil"/>
              <w:right w:val="nil"/>
            </w:tcBorders>
            <w:shd w:val="clear" w:color="auto" w:fill="auto"/>
            <w:noWrap/>
            <w:vAlign w:val="bottom"/>
            <w:hideMark/>
          </w:tcPr>
          <w:p w14:paraId="5FDF3A6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11CF83E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6104785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038923E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3F342D24"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4FB48316"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5B15C7FF"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6DA655C7"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6042D7DD"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241A0220"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32 Materijalni rashodi</w:t>
            </w:r>
          </w:p>
        </w:tc>
        <w:tc>
          <w:tcPr>
            <w:tcW w:w="1984" w:type="dxa"/>
            <w:tcBorders>
              <w:top w:val="nil"/>
              <w:left w:val="nil"/>
              <w:bottom w:val="nil"/>
              <w:right w:val="nil"/>
            </w:tcBorders>
            <w:shd w:val="clear" w:color="auto" w:fill="auto"/>
            <w:noWrap/>
            <w:vAlign w:val="bottom"/>
            <w:hideMark/>
          </w:tcPr>
          <w:p w14:paraId="14D0455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20.973,35</w:t>
            </w:r>
          </w:p>
        </w:tc>
        <w:tc>
          <w:tcPr>
            <w:tcW w:w="1843" w:type="dxa"/>
            <w:tcBorders>
              <w:top w:val="nil"/>
              <w:left w:val="nil"/>
              <w:bottom w:val="nil"/>
              <w:right w:val="nil"/>
            </w:tcBorders>
            <w:shd w:val="clear" w:color="auto" w:fill="auto"/>
            <w:noWrap/>
            <w:vAlign w:val="bottom"/>
            <w:hideMark/>
          </w:tcPr>
          <w:p w14:paraId="14FFF70A"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3AB5007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4CDFBA2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3DF5841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0ED883D4"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234614F7"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529EFD01"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385CEED3"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22690A" w:rsidRPr="0022690A" w14:paraId="448A3D8B"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7F601080"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Aktivnost A104001 Održavanje čistoće javnih površina</w:t>
            </w:r>
          </w:p>
        </w:tc>
        <w:tc>
          <w:tcPr>
            <w:tcW w:w="1984" w:type="dxa"/>
            <w:tcBorders>
              <w:top w:val="nil"/>
              <w:left w:val="nil"/>
              <w:bottom w:val="nil"/>
              <w:right w:val="nil"/>
            </w:tcBorders>
            <w:shd w:val="clear" w:color="000000" w:fill="CCCCFF"/>
            <w:noWrap/>
            <w:vAlign w:val="bottom"/>
            <w:hideMark/>
          </w:tcPr>
          <w:p w14:paraId="2365E8D3"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CCCCFF"/>
            <w:noWrap/>
            <w:vAlign w:val="bottom"/>
            <w:hideMark/>
          </w:tcPr>
          <w:p w14:paraId="17A1B6E7"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107.000,00</w:t>
            </w:r>
          </w:p>
        </w:tc>
        <w:tc>
          <w:tcPr>
            <w:tcW w:w="1418" w:type="dxa"/>
            <w:tcBorders>
              <w:top w:val="nil"/>
              <w:left w:val="nil"/>
              <w:bottom w:val="nil"/>
              <w:right w:val="nil"/>
            </w:tcBorders>
            <w:shd w:val="clear" w:color="000000" w:fill="CCCCFF"/>
            <w:noWrap/>
            <w:vAlign w:val="bottom"/>
            <w:hideMark/>
          </w:tcPr>
          <w:p w14:paraId="31F28400"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125.000,00</w:t>
            </w:r>
          </w:p>
        </w:tc>
        <w:tc>
          <w:tcPr>
            <w:tcW w:w="1417" w:type="dxa"/>
            <w:tcBorders>
              <w:top w:val="nil"/>
              <w:left w:val="nil"/>
              <w:bottom w:val="nil"/>
              <w:right w:val="nil"/>
            </w:tcBorders>
            <w:shd w:val="clear" w:color="000000" w:fill="CCCCFF"/>
            <w:noWrap/>
            <w:vAlign w:val="bottom"/>
            <w:hideMark/>
          </w:tcPr>
          <w:p w14:paraId="3FBEC3CD"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100.000,00</w:t>
            </w:r>
          </w:p>
        </w:tc>
        <w:tc>
          <w:tcPr>
            <w:tcW w:w="1701" w:type="dxa"/>
            <w:tcBorders>
              <w:top w:val="nil"/>
              <w:left w:val="nil"/>
              <w:bottom w:val="nil"/>
              <w:right w:val="nil"/>
            </w:tcBorders>
            <w:shd w:val="clear" w:color="000000" w:fill="CCCCFF"/>
            <w:noWrap/>
            <w:vAlign w:val="bottom"/>
            <w:hideMark/>
          </w:tcPr>
          <w:p w14:paraId="146A541C"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100.000,00</w:t>
            </w:r>
          </w:p>
        </w:tc>
        <w:tc>
          <w:tcPr>
            <w:tcW w:w="8168" w:type="dxa"/>
            <w:tcBorders>
              <w:top w:val="nil"/>
              <w:left w:val="nil"/>
              <w:bottom w:val="nil"/>
              <w:right w:val="nil"/>
            </w:tcBorders>
            <w:shd w:val="clear" w:color="000000" w:fill="FFFFFF"/>
            <w:noWrap/>
            <w:vAlign w:val="bottom"/>
            <w:hideMark/>
          </w:tcPr>
          <w:p w14:paraId="4E297855"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27FA3DA1"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461B20C8"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19C56396"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22690A" w:rsidRPr="0022690A" w14:paraId="742A49C4"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0667E55A"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1.1. Opći prihodi i primici</w:t>
            </w:r>
          </w:p>
        </w:tc>
        <w:tc>
          <w:tcPr>
            <w:tcW w:w="1984" w:type="dxa"/>
            <w:tcBorders>
              <w:top w:val="nil"/>
              <w:left w:val="nil"/>
              <w:bottom w:val="nil"/>
              <w:right w:val="nil"/>
            </w:tcBorders>
            <w:shd w:val="clear" w:color="000000" w:fill="FFFF99"/>
            <w:noWrap/>
            <w:vAlign w:val="bottom"/>
            <w:hideMark/>
          </w:tcPr>
          <w:p w14:paraId="5AD657BB"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FFFF99"/>
            <w:noWrap/>
            <w:vAlign w:val="bottom"/>
            <w:hideMark/>
          </w:tcPr>
          <w:p w14:paraId="6BF076F3"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67.000,00</w:t>
            </w:r>
          </w:p>
        </w:tc>
        <w:tc>
          <w:tcPr>
            <w:tcW w:w="1418" w:type="dxa"/>
            <w:tcBorders>
              <w:top w:val="nil"/>
              <w:left w:val="nil"/>
              <w:bottom w:val="nil"/>
              <w:right w:val="nil"/>
            </w:tcBorders>
            <w:shd w:val="clear" w:color="000000" w:fill="FFFF99"/>
            <w:noWrap/>
            <w:vAlign w:val="bottom"/>
            <w:hideMark/>
          </w:tcPr>
          <w:p w14:paraId="03103634"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80.000,00</w:t>
            </w:r>
          </w:p>
        </w:tc>
        <w:tc>
          <w:tcPr>
            <w:tcW w:w="1417" w:type="dxa"/>
            <w:tcBorders>
              <w:top w:val="nil"/>
              <w:left w:val="nil"/>
              <w:bottom w:val="nil"/>
              <w:right w:val="nil"/>
            </w:tcBorders>
            <w:shd w:val="clear" w:color="000000" w:fill="FFFF99"/>
            <w:noWrap/>
            <w:vAlign w:val="bottom"/>
            <w:hideMark/>
          </w:tcPr>
          <w:p w14:paraId="1FFC07FD"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60.000,00</w:t>
            </w:r>
          </w:p>
        </w:tc>
        <w:tc>
          <w:tcPr>
            <w:tcW w:w="1701" w:type="dxa"/>
            <w:tcBorders>
              <w:top w:val="nil"/>
              <w:left w:val="nil"/>
              <w:bottom w:val="nil"/>
              <w:right w:val="nil"/>
            </w:tcBorders>
            <w:shd w:val="clear" w:color="000000" w:fill="FFFF99"/>
            <w:noWrap/>
            <w:vAlign w:val="bottom"/>
            <w:hideMark/>
          </w:tcPr>
          <w:p w14:paraId="22CB3700"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60.000,00</w:t>
            </w:r>
          </w:p>
        </w:tc>
        <w:tc>
          <w:tcPr>
            <w:tcW w:w="8168" w:type="dxa"/>
            <w:tcBorders>
              <w:top w:val="nil"/>
              <w:left w:val="nil"/>
              <w:bottom w:val="nil"/>
              <w:right w:val="nil"/>
            </w:tcBorders>
            <w:shd w:val="clear" w:color="000000" w:fill="FFFFFF"/>
            <w:noWrap/>
            <w:vAlign w:val="bottom"/>
            <w:hideMark/>
          </w:tcPr>
          <w:p w14:paraId="6909CD6B"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381A7A95"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6ADD7181"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4C5857BA"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FE3D30" w:rsidRPr="0022690A" w14:paraId="4CB1A68D"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155CE42F"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27AA9BD8"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57296CD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67.000,00</w:t>
            </w:r>
          </w:p>
        </w:tc>
        <w:tc>
          <w:tcPr>
            <w:tcW w:w="1418" w:type="dxa"/>
            <w:tcBorders>
              <w:top w:val="nil"/>
              <w:left w:val="nil"/>
              <w:bottom w:val="nil"/>
              <w:right w:val="nil"/>
            </w:tcBorders>
            <w:shd w:val="clear" w:color="auto" w:fill="auto"/>
            <w:noWrap/>
            <w:vAlign w:val="bottom"/>
            <w:hideMark/>
          </w:tcPr>
          <w:p w14:paraId="6B420105"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80.000,00</w:t>
            </w:r>
          </w:p>
        </w:tc>
        <w:tc>
          <w:tcPr>
            <w:tcW w:w="1417" w:type="dxa"/>
            <w:tcBorders>
              <w:top w:val="nil"/>
              <w:left w:val="nil"/>
              <w:bottom w:val="nil"/>
              <w:right w:val="nil"/>
            </w:tcBorders>
            <w:shd w:val="clear" w:color="auto" w:fill="auto"/>
            <w:noWrap/>
            <w:vAlign w:val="bottom"/>
            <w:hideMark/>
          </w:tcPr>
          <w:p w14:paraId="5E2E197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60.000,00</w:t>
            </w:r>
          </w:p>
        </w:tc>
        <w:tc>
          <w:tcPr>
            <w:tcW w:w="1701" w:type="dxa"/>
            <w:tcBorders>
              <w:top w:val="nil"/>
              <w:left w:val="nil"/>
              <w:bottom w:val="nil"/>
              <w:right w:val="nil"/>
            </w:tcBorders>
            <w:shd w:val="clear" w:color="auto" w:fill="auto"/>
            <w:noWrap/>
            <w:vAlign w:val="bottom"/>
            <w:hideMark/>
          </w:tcPr>
          <w:p w14:paraId="2995009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60.000,00</w:t>
            </w:r>
          </w:p>
        </w:tc>
        <w:tc>
          <w:tcPr>
            <w:tcW w:w="8168" w:type="dxa"/>
            <w:tcBorders>
              <w:top w:val="nil"/>
              <w:left w:val="nil"/>
              <w:bottom w:val="nil"/>
              <w:right w:val="nil"/>
            </w:tcBorders>
            <w:shd w:val="clear" w:color="000000" w:fill="FFFFFF"/>
            <w:noWrap/>
            <w:vAlign w:val="bottom"/>
            <w:hideMark/>
          </w:tcPr>
          <w:p w14:paraId="544395F0"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3FDBFB2B"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753F786F"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1EFC3608"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48466A0B"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564F3A4D"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32 Materijalni rashodi</w:t>
            </w:r>
          </w:p>
        </w:tc>
        <w:tc>
          <w:tcPr>
            <w:tcW w:w="1984" w:type="dxa"/>
            <w:tcBorders>
              <w:top w:val="nil"/>
              <w:left w:val="nil"/>
              <w:bottom w:val="nil"/>
              <w:right w:val="nil"/>
            </w:tcBorders>
            <w:shd w:val="clear" w:color="auto" w:fill="auto"/>
            <w:noWrap/>
            <w:vAlign w:val="bottom"/>
            <w:hideMark/>
          </w:tcPr>
          <w:p w14:paraId="387C75F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19C63DFA"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67.000,00</w:t>
            </w:r>
          </w:p>
        </w:tc>
        <w:tc>
          <w:tcPr>
            <w:tcW w:w="1418" w:type="dxa"/>
            <w:tcBorders>
              <w:top w:val="nil"/>
              <w:left w:val="nil"/>
              <w:bottom w:val="nil"/>
              <w:right w:val="nil"/>
            </w:tcBorders>
            <w:shd w:val="clear" w:color="auto" w:fill="auto"/>
            <w:noWrap/>
            <w:vAlign w:val="bottom"/>
            <w:hideMark/>
          </w:tcPr>
          <w:p w14:paraId="654470F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80.000,00</w:t>
            </w:r>
          </w:p>
        </w:tc>
        <w:tc>
          <w:tcPr>
            <w:tcW w:w="1417" w:type="dxa"/>
            <w:tcBorders>
              <w:top w:val="nil"/>
              <w:left w:val="nil"/>
              <w:bottom w:val="nil"/>
              <w:right w:val="nil"/>
            </w:tcBorders>
            <w:shd w:val="clear" w:color="auto" w:fill="auto"/>
            <w:noWrap/>
            <w:vAlign w:val="bottom"/>
            <w:hideMark/>
          </w:tcPr>
          <w:p w14:paraId="0DAEA91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60.000,00</w:t>
            </w:r>
          </w:p>
        </w:tc>
        <w:tc>
          <w:tcPr>
            <w:tcW w:w="1701" w:type="dxa"/>
            <w:tcBorders>
              <w:top w:val="nil"/>
              <w:left w:val="nil"/>
              <w:bottom w:val="nil"/>
              <w:right w:val="nil"/>
            </w:tcBorders>
            <w:shd w:val="clear" w:color="auto" w:fill="auto"/>
            <w:noWrap/>
            <w:vAlign w:val="bottom"/>
            <w:hideMark/>
          </w:tcPr>
          <w:p w14:paraId="0098DC4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60.000,00</w:t>
            </w:r>
          </w:p>
        </w:tc>
        <w:tc>
          <w:tcPr>
            <w:tcW w:w="8168" w:type="dxa"/>
            <w:tcBorders>
              <w:top w:val="nil"/>
              <w:left w:val="nil"/>
              <w:bottom w:val="nil"/>
              <w:right w:val="nil"/>
            </w:tcBorders>
            <w:shd w:val="clear" w:color="000000" w:fill="FFFFFF"/>
            <w:noWrap/>
            <w:vAlign w:val="bottom"/>
            <w:hideMark/>
          </w:tcPr>
          <w:p w14:paraId="03464C62"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3AED09DE"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32A06CD1"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4F7B4D04"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22690A" w:rsidRPr="0022690A" w14:paraId="111C53AD"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505F0ECC"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4.1. Komunalna naknada</w:t>
            </w:r>
          </w:p>
        </w:tc>
        <w:tc>
          <w:tcPr>
            <w:tcW w:w="1984" w:type="dxa"/>
            <w:tcBorders>
              <w:top w:val="nil"/>
              <w:left w:val="nil"/>
              <w:bottom w:val="nil"/>
              <w:right w:val="nil"/>
            </w:tcBorders>
            <w:shd w:val="clear" w:color="000000" w:fill="FFFF99"/>
            <w:noWrap/>
            <w:vAlign w:val="bottom"/>
            <w:hideMark/>
          </w:tcPr>
          <w:p w14:paraId="69C78A0A"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FFFF99"/>
            <w:noWrap/>
            <w:vAlign w:val="bottom"/>
            <w:hideMark/>
          </w:tcPr>
          <w:p w14:paraId="27078AFC"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40.000,00</w:t>
            </w:r>
          </w:p>
        </w:tc>
        <w:tc>
          <w:tcPr>
            <w:tcW w:w="1418" w:type="dxa"/>
            <w:tcBorders>
              <w:top w:val="nil"/>
              <w:left w:val="nil"/>
              <w:bottom w:val="nil"/>
              <w:right w:val="nil"/>
            </w:tcBorders>
            <w:shd w:val="clear" w:color="000000" w:fill="FFFF99"/>
            <w:noWrap/>
            <w:vAlign w:val="bottom"/>
            <w:hideMark/>
          </w:tcPr>
          <w:p w14:paraId="676BA7DB"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45.000,00</w:t>
            </w:r>
          </w:p>
        </w:tc>
        <w:tc>
          <w:tcPr>
            <w:tcW w:w="1417" w:type="dxa"/>
            <w:tcBorders>
              <w:top w:val="nil"/>
              <w:left w:val="nil"/>
              <w:bottom w:val="nil"/>
              <w:right w:val="nil"/>
            </w:tcBorders>
            <w:shd w:val="clear" w:color="000000" w:fill="FFFF99"/>
            <w:noWrap/>
            <w:vAlign w:val="bottom"/>
            <w:hideMark/>
          </w:tcPr>
          <w:p w14:paraId="2813733F"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40.000,00</w:t>
            </w:r>
          </w:p>
        </w:tc>
        <w:tc>
          <w:tcPr>
            <w:tcW w:w="1701" w:type="dxa"/>
            <w:tcBorders>
              <w:top w:val="nil"/>
              <w:left w:val="nil"/>
              <w:bottom w:val="nil"/>
              <w:right w:val="nil"/>
            </w:tcBorders>
            <w:shd w:val="clear" w:color="000000" w:fill="FFFF99"/>
            <w:noWrap/>
            <w:vAlign w:val="bottom"/>
            <w:hideMark/>
          </w:tcPr>
          <w:p w14:paraId="0D3906F1"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40.000,00</w:t>
            </w:r>
          </w:p>
        </w:tc>
        <w:tc>
          <w:tcPr>
            <w:tcW w:w="8168" w:type="dxa"/>
            <w:tcBorders>
              <w:top w:val="nil"/>
              <w:left w:val="nil"/>
              <w:bottom w:val="nil"/>
              <w:right w:val="nil"/>
            </w:tcBorders>
            <w:shd w:val="clear" w:color="000000" w:fill="FFFFFF"/>
            <w:noWrap/>
            <w:vAlign w:val="bottom"/>
            <w:hideMark/>
          </w:tcPr>
          <w:p w14:paraId="5FCBF0DD"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2DE439A9"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2784C709"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2BD4786A"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FE3D30" w:rsidRPr="0022690A" w14:paraId="70B7A047"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06C2CD2C"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7A45C2B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614C978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40.000,00</w:t>
            </w:r>
          </w:p>
        </w:tc>
        <w:tc>
          <w:tcPr>
            <w:tcW w:w="1418" w:type="dxa"/>
            <w:tcBorders>
              <w:top w:val="nil"/>
              <w:left w:val="nil"/>
              <w:bottom w:val="nil"/>
              <w:right w:val="nil"/>
            </w:tcBorders>
            <w:shd w:val="clear" w:color="auto" w:fill="auto"/>
            <w:noWrap/>
            <w:vAlign w:val="bottom"/>
            <w:hideMark/>
          </w:tcPr>
          <w:p w14:paraId="525D681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45.000,00</w:t>
            </w:r>
          </w:p>
        </w:tc>
        <w:tc>
          <w:tcPr>
            <w:tcW w:w="1417" w:type="dxa"/>
            <w:tcBorders>
              <w:top w:val="nil"/>
              <w:left w:val="nil"/>
              <w:bottom w:val="nil"/>
              <w:right w:val="nil"/>
            </w:tcBorders>
            <w:shd w:val="clear" w:color="auto" w:fill="auto"/>
            <w:noWrap/>
            <w:vAlign w:val="bottom"/>
            <w:hideMark/>
          </w:tcPr>
          <w:p w14:paraId="646FED1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40.000,00</w:t>
            </w:r>
          </w:p>
        </w:tc>
        <w:tc>
          <w:tcPr>
            <w:tcW w:w="1701" w:type="dxa"/>
            <w:tcBorders>
              <w:top w:val="nil"/>
              <w:left w:val="nil"/>
              <w:bottom w:val="nil"/>
              <w:right w:val="nil"/>
            </w:tcBorders>
            <w:shd w:val="clear" w:color="auto" w:fill="auto"/>
            <w:noWrap/>
            <w:vAlign w:val="bottom"/>
            <w:hideMark/>
          </w:tcPr>
          <w:p w14:paraId="34E83D7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40.000,00</w:t>
            </w:r>
          </w:p>
        </w:tc>
        <w:tc>
          <w:tcPr>
            <w:tcW w:w="8168" w:type="dxa"/>
            <w:tcBorders>
              <w:top w:val="nil"/>
              <w:left w:val="nil"/>
              <w:bottom w:val="nil"/>
              <w:right w:val="nil"/>
            </w:tcBorders>
            <w:shd w:val="clear" w:color="000000" w:fill="FFFFFF"/>
            <w:noWrap/>
            <w:vAlign w:val="bottom"/>
            <w:hideMark/>
          </w:tcPr>
          <w:p w14:paraId="4C89CB9A"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5D54AB96"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14476EC3"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1370FD71"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64BD7397"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4F8CC7E4"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32 Materijalni rashodi</w:t>
            </w:r>
          </w:p>
        </w:tc>
        <w:tc>
          <w:tcPr>
            <w:tcW w:w="1984" w:type="dxa"/>
            <w:tcBorders>
              <w:top w:val="nil"/>
              <w:left w:val="nil"/>
              <w:bottom w:val="nil"/>
              <w:right w:val="nil"/>
            </w:tcBorders>
            <w:shd w:val="clear" w:color="auto" w:fill="auto"/>
            <w:noWrap/>
            <w:vAlign w:val="bottom"/>
            <w:hideMark/>
          </w:tcPr>
          <w:p w14:paraId="66DD58A8"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549F154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40.000,00</w:t>
            </w:r>
          </w:p>
        </w:tc>
        <w:tc>
          <w:tcPr>
            <w:tcW w:w="1418" w:type="dxa"/>
            <w:tcBorders>
              <w:top w:val="nil"/>
              <w:left w:val="nil"/>
              <w:bottom w:val="nil"/>
              <w:right w:val="nil"/>
            </w:tcBorders>
            <w:shd w:val="clear" w:color="auto" w:fill="auto"/>
            <w:noWrap/>
            <w:vAlign w:val="bottom"/>
            <w:hideMark/>
          </w:tcPr>
          <w:p w14:paraId="75FFFC0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45.000,00</w:t>
            </w:r>
          </w:p>
        </w:tc>
        <w:tc>
          <w:tcPr>
            <w:tcW w:w="1417" w:type="dxa"/>
            <w:tcBorders>
              <w:top w:val="nil"/>
              <w:left w:val="nil"/>
              <w:bottom w:val="nil"/>
              <w:right w:val="nil"/>
            </w:tcBorders>
            <w:shd w:val="clear" w:color="auto" w:fill="auto"/>
            <w:noWrap/>
            <w:vAlign w:val="bottom"/>
            <w:hideMark/>
          </w:tcPr>
          <w:p w14:paraId="7873FA45"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40.000,00</w:t>
            </w:r>
          </w:p>
        </w:tc>
        <w:tc>
          <w:tcPr>
            <w:tcW w:w="1701" w:type="dxa"/>
            <w:tcBorders>
              <w:top w:val="nil"/>
              <w:left w:val="nil"/>
              <w:bottom w:val="nil"/>
              <w:right w:val="nil"/>
            </w:tcBorders>
            <w:shd w:val="clear" w:color="auto" w:fill="auto"/>
            <w:noWrap/>
            <w:vAlign w:val="bottom"/>
            <w:hideMark/>
          </w:tcPr>
          <w:p w14:paraId="14551A9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40.000,00</w:t>
            </w:r>
          </w:p>
        </w:tc>
        <w:tc>
          <w:tcPr>
            <w:tcW w:w="8168" w:type="dxa"/>
            <w:tcBorders>
              <w:top w:val="nil"/>
              <w:left w:val="nil"/>
              <w:bottom w:val="nil"/>
              <w:right w:val="nil"/>
            </w:tcBorders>
            <w:shd w:val="clear" w:color="000000" w:fill="FFFFFF"/>
            <w:noWrap/>
            <w:vAlign w:val="bottom"/>
            <w:hideMark/>
          </w:tcPr>
          <w:p w14:paraId="1FE9A72A"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61BEB259"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6BCCF418"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30BD2EE9"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22690A" w:rsidRPr="0022690A" w14:paraId="0085A7D8"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5308449E"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Aktivnost A104002 Održavanje čistoće parkova, nasada i zelenih površina</w:t>
            </w:r>
          </w:p>
        </w:tc>
        <w:tc>
          <w:tcPr>
            <w:tcW w:w="1984" w:type="dxa"/>
            <w:tcBorders>
              <w:top w:val="nil"/>
              <w:left w:val="nil"/>
              <w:bottom w:val="nil"/>
              <w:right w:val="nil"/>
            </w:tcBorders>
            <w:shd w:val="clear" w:color="000000" w:fill="CCCCFF"/>
            <w:noWrap/>
            <w:vAlign w:val="bottom"/>
            <w:hideMark/>
          </w:tcPr>
          <w:p w14:paraId="7F3D364A"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CCCCFF"/>
            <w:noWrap/>
            <w:vAlign w:val="bottom"/>
            <w:hideMark/>
          </w:tcPr>
          <w:p w14:paraId="6A58AD5E"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40.000,00</w:t>
            </w:r>
          </w:p>
        </w:tc>
        <w:tc>
          <w:tcPr>
            <w:tcW w:w="1418" w:type="dxa"/>
            <w:tcBorders>
              <w:top w:val="nil"/>
              <w:left w:val="nil"/>
              <w:bottom w:val="nil"/>
              <w:right w:val="nil"/>
            </w:tcBorders>
            <w:shd w:val="clear" w:color="000000" w:fill="CCCCFF"/>
            <w:noWrap/>
            <w:vAlign w:val="bottom"/>
            <w:hideMark/>
          </w:tcPr>
          <w:p w14:paraId="66FFCBFC"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50.000,00</w:t>
            </w:r>
          </w:p>
        </w:tc>
        <w:tc>
          <w:tcPr>
            <w:tcW w:w="1417" w:type="dxa"/>
            <w:tcBorders>
              <w:top w:val="nil"/>
              <w:left w:val="nil"/>
              <w:bottom w:val="nil"/>
              <w:right w:val="nil"/>
            </w:tcBorders>
            <w:shd w:val="clear" w:color="000000" w:fill="CCCCFF"/>
            <w:noWrap/>
            <w:vAlign w:val="bottom"/>
            <w:hideMark/>
          </w:tcPr>
          <w:p w14:paraId="7E415E68"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40.000,00</w:t>
            </w:r>
          </w:p>
        </w:tc>
        <w:tc>
          <w:tcPr>
            <w:tcW w:w="1701" w:type="dxa"/>
            <w:tcBorders>
              <w:top w:val="nil"/>
              <w:left w:val="nil"/>
              <w:bottom w:val="nil"/>
              <w:right w:val="nil"/>
            </w:tcBorders>
            <w:shd w:val="clear" w:color="000000" w:fill="CCCCFF"/>
            <w:noWrap/>
            <w:vAlign w:val="bottom"/>
            <w:hideMark/>
          </w:tcPr>
          <w:p w14:paraId="2CCFB025"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40.000,00</w:t>
            </w:r>
          </w:p>
        </w:tc>
        <w:tc>
          <w:tcPr>
            <w:tcW w:w="8168" w:type="dxa"/>
            <w:tcBorders>
              <w:top w:val="nil"/>
              <w:left w:val="nil"/>
              <w:bottom w:val="nil"/>
              <w:right w:val="nil"/>
            </w:tcBorders>
            <w:shd w:val="clear" w:color="000000" w:fill="FFFFFF"/>
            <w:noWrap/>
            <w:vAlign w:val="bottom"/>
            <w:hideMark/>
          </w:tcPr>
          <w:p w14:paraId="36A558BA"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0049B6E2"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26F9B161"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54168F56"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22690A" w:rsidRPr="0022690A" w14:paraId="3F6F07FE"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2284B587"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4.1. Komunalna naknada</w:t>
            </w:r>
          </w:p>
        </w:tc>
        <w:tc>
          <w:tcPr>
            <w:tcW w:w="1984" w:type="dxa"/>
            <w:tcBorders>
              <w:top w:val="nil"/>
              <w:left w:val="nil"/>
              <w:bottom w:val="nil"/>
              <w:right w:val="nil"/>
            </w:tcBorders>
            <w:shd w:val="clear" w:color="000000" w:fill="FFFF99"/>
            <w:noWrap/>
            <w:vAlign w:val="bottom"/>
            <w:hideMark/>
          </w:tcPr>
          <w:p w14:paraId="5834CE64"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FFFF99"/>
            <w:noWrap/>
            <w:vAlign w:val="bottom"/>
            <w:hideMark/>
          </w:tcPr>
          <w:p w14:paraId="7CDEA934"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40.000,00</w:t>
            </w:r>
          </w:p>
        </w:tc>
        <w:tc>
          <w:tcPr>
            <w:tcW w:w="1418" w:type="dxa"/>
            <w:tcBorders>
              <w:top w:val="nil"/>
              <w:left w:val="nil"/>
              <w:bottom w:val="nil"/>
              <w:right w:val="nil"/>
            </w:tcBorders>
            <w:shd w:val="clear" w:color="000000" w:fill="FFFF99"/>
            <w:noWrap/>
            <w:vAlign w:val="bottom"/>
            <w:hideMark/>
          </w:tcPr>
          <w:p w14:paraId="050E345E"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50.000,00</w:t>
            </w:r>
          </w:p>
        </w:tc>
        <w:tc>
          <w:tcPr>
            <w:tcW w:w="1417" w:type="dxa"/>
            <w:tcBorders>
              <w:top w:val="nil"/>
              <w:left w:val="nil"/>
              <w:bottom w:val="nil"/>
              <w:right w:val="nil"/>
            </w:tcBorders>
            <w:shd w:val="clear" w:color="000000" w:fill="FFFF99"/>
            <w:noWrap/>
            <w:vAlign w:val="bottom"/>
            <w:hideMark/>
          </w:tcPr>
          <w:p w14:paraId="0CFBB306"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40.000,00</w:t>
            </w:r>
          </w:p>
        </w:tc>
        <w:tc>
          <w:tcPr>
            <w:tcW w:w="1701" w:type="dxa"/>
            <w:tcBorders>
              <w:top w:val="nil"/>
              <w:left w:val="nil"/>
              <w:bottom w:val="nil"/>
              <w:right w:val="nil"/>
            </w:tcBorders>
            <w:shd w:val="clear" w:color="000000" w:fill="FFFF99"/>
            <w:noWrap/>
            <w:vAlign w:val="bottom"/>
            <w:hideMark/>
          </w:tcPr>
          <w:p w14:paraId="2F0F9B7D"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40.000,00</w:t>
            </w:r>
          </w:p>
        </w:tc>
        <w:tc>
          <w:tcPr>
            <w:tcW w:w="8168" w:type="dxa"/>
            <w:tcBorders>
              <w:top w:val="nil"/>
              <w:left w:val="nil"/>
              <w:bottom w:val="nil"/>
              <w:right w:val="nil"/>
            </w:tcBorders>
            <w:shd w:val="clear" w:color="000000" w:fill="FFFFFF"/>
            <w:noWrap/>
            <w:vAlign w:val="bottom"/>
            <w:hideMark/>
          </w:tcPr>
          <w:p w14:paraId="04CCC7A1"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3F132E53"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5DE500E4"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35600365"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FE3D30" w:rsidRPr="0022690A" w14:paraId="5F09D325"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21926DFF"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0992977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57CA9E0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40.000,00</w:t>
            </w:r>
          </w:p>
        </w:tc>
        <w:tc>
          <w:tcPr>
            <w:tcW w:w="1418" w:type="dxa"/>
            <w:tcBorders>
              <w:top w:val="nil"/>
              <w:left w:val="nil"/>
              <w:bottom w:val="nil"/>
              <w:right w:val="nil"/>
            </w:tcBorders>
            <w:shd w:val="clear" w:color="auto" w:fill="auto"/>
            <w:noWrap/>
            <w:vAlign w:val="bottom"/>
            <w:hideMark/>
          </w:tcPr>
          <w:p w14:paraId="131D69E8"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50.000,00</w:t>
            </w:r>
          </w:p>
        </w:tc>
        <w:tc>
          <w:tcPr>
            <w:tcW w:w="1417" w:type="dxa"/>
            <w:tcBorders>
              <w:top w:val="nil"/>
              <w:left w:val="nil"/>
              <w:bottom w:val="nil"/>
              <w:right w:val="nil"/>
            </w:tcBorders>
            <w:shd w:val="clear" w:color="auto" w:fill="auto"/>
            <w:noWrap/>
            <w:vAlign w:val="bottom"/>
            <w:hideMark/>
          </w:tcPr>
          <w:p w14:paraId="6A74AA5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40.000,00</w:t>
            </w:r>
          </w:p>
        </w:tc>
        <w:tc>
          <w:tcPr>
            <w:tcW w:w="1701" w:type="dxa"/>
            <w:tcBorders>
              <w:top w:val="nil"/>
              <w:left w:val="nil"/>
              <w:bottom w:val="nil"/>
              <w:right w:val="nil"/>
            </w:tcBorders>
            <w:shd w:val="clear" w:color="auto" w:fill="auto"/>
            <w:noWrap/>
            <w:vAlign w:val="bottom"/>
            <w:hideMark/>
          </w:tcPr>
          <w:p w14:paraId="18B6D8B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40.000,00</w:t>
            </w:r>
          </w:p>
        </w:tc>
        <w:tc>
          <w:tcPr>
            <w:tcW w:w="8168" w:type="dxa"/>
            <w:tcBorders>
              <w:top w:val="nil"/>
              <w:left w:val="nil"/>
              <w:bottom w:val="nil"/>
              <w:right w:val="nil"/>
            </w:tcBorders>
            <w:shd w:val="clear" w:color="000000" w:fill="FFFFFF"/>
            <w:noWrap/>
            <w:vAlign w:val="bottom"/>
            <w:hideMark/>
          </w:tcPr>
          <w:p w14:paraId="39A5B968"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25C69018"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4D929CDE"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0C98DAAD"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71A81DC2"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16F62A68"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32 Materijalni rashodi</w:t>
            </w:r>
          </w:p>
        </w:tc>
        <w:tc>
          <w:tcPr>
            <w:tcW w:w="1984" w:type="dxa"/>
            <w:tcBorders>
              <w:top w:val="nil"/>
              <w:left w:val="nil"/>
              <w:bottom w:val="nil"/>
              <w:right w:val="nil"/>
            </w:tcBorders>
            <w:shd w:val="clear" w:color="auto" w:fill="auto"/>
            <w:noWrap/>
            <w:vAlign w:val="bottom"/>
            <w:hideMark/>
          </w:tcPr>
          <w:p w14:paraId="7CC583D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405FA17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40.000,00</w:t>
            </w:r>
          </w:p>
        </w:tc>
        <w:tc>
          <w:tcPr>
            <w:tcW w:w="1418" w:type="dxa"/>
            <w:tcBorders>
              <w:top w:val="nil"/>
              <w:left w:val="nil"/>
              <w:bottom w:val="nil"/>
              <w:right w:val="nil"/>
            </w:tcBorders>
            <w:shd w:val="clear" w:color="auto" w:fill="auto"/>
            <w:noWrap/>
            <w:vAlign w:val="bottom"/>
            <w:hideMark/>
          </w:tcPr>
          <w:p w14:paraId="2FC1AA98"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50.000,00</w:t>
            </w:r>
          </w:p>
        </w:tc>
        <w:tc>
          <w:tcPr>
            <w:tcW w:w="1417" w:type="dxa"/>
            <w:tcBorders>
              <w:top w:val="nil"/>
              <w:left w:val="nil"/>
              <w:bottom w:val="nil"/>
              <w:right w:val="nil"/>
            </w:tcBorders>
            <w:shd w:val="clear" w:color="auto" w:fill="auto"/>
            <w:noWrap/>
            <w:vAlign w:val="bottom"/>
            <w:hideMark/>
          </w:tcPr>
          <w:p w14:paraId="33BA5FB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40.000,00</w:t>
            </w:r>
          </w:p>
        </w:tc>
        <w:tc>
          <w:tcPr>
            <w:tcW w:w="1701" w:type="dxa"/>
            <w:tcBorders>
              <w:top w:val="nil"/>
              <w:left w:val="nil"/>
              <w:bottom w:val="nil"/>
              <w:right w:val="nil"/>
            </w:tcBorders>
            <w:shd w:val="clear" w:color="auto" w:fill="auto"/>
            <w:noWrap/>
            <w:vAlign w:val="bottom"/>
            <w:hideMark/>
          </w:tcPr>
          <w:p w14:paraId="0FF5ADF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40.000,00</w:t>
            </w:r>
          </w:p>
        </w:tc>
        <w:tc>
          <w:tcPr>
            <w:tcW w:w="8168" w:type="dxa"/>
            <w:tcBorders>
              <w:top w:val="nil"/>
              <w:left w:val="nil"/>
              <w:bottom w:val="nil"/>
              <w:right w:val="nil"/>
            </w:tcBorders>
            <w:shd w:val="clear" w:color="000000" w:fill="FFFFFF"/>
            <w:noWrap/>
            <w:vAlign w:val="bottom"/>
            <w:hideMark/>
          </w:tcPr>
          <w:p w14:paraId="5F1EC992"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3B27C9C5"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00745B58"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0AE0EB1B"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22690A" w:rsidRPr="0022690A" w14:paraId="7D8C5E13"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598A9499"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xml:space="preserve">Tekući projekt T100001 Oprema (klupe, košarice za </w:t>
            </w:r>
            <w:proofErr w:type="spellStart"/>
            <w:r w:rsidRPr="0022690A">
              <w:rPr>
                <w:rFonts w:ascii="Arial" w:eastAsia="Times New Roman" w:hAnsi="Arial" w:cs="Arial"/>
                <w:b/>
                <w:bCs/>
                <w:color w:val="000000"/>
                <w:kern w:val="0"/>
                <w:sz w:val="16"/>
                <w:szCs w:val="16"/>
                <w:lang w:eastAsia="hr-HR"/>
                <w14:ligatures w14:val="none"/>
              </w:rPr>
              <w:t>otpadke</w:t>
            </w:r>
            <w:proofErr w:type="spellEnd"/>
            <w:r w:rsidRPr="0022690A">
              <w:rPr>
                <w:rFonts w:ascii="Arial" w:eastAsia="Times New Roman" w:hAnsi="Arial" w:cs="Arial"/>
                <w:b/>
                <w:bCs/>
                <w:color w:val="000000"/>
                <w:kern w:val="0"/>
                <w:sz w:val="16"/>
                <w:szCs w:val="16"/>
                <w:lang w:eastAsia="hr-HR"/>
                <w14:ligatures w14:val="none"/>
              </w:rPr>
              <w:t xml:space="preserve"> i sl.)</w:t>
            </w:r>
          </w:p>
        </w:tc>
        <w:tc>
          <w:tcPr>
            <w:tcW w:w="1984" w:type="dxa"/>
            <w:tcBorders>
              <w:top w:val="nil"/>
              <w:left w:val="nil"/>
              <w:bottom w:val="nil"/>
              <w:right w:val="nil"/>
            </w:tcBorders>
            <w:shd w:val="clear" w:color="000000" w:fill="CCCCFF"/>
            <w:noWrap/>
            <w:vAlign w:val="bottom"/>
            <w:hideMark/>
          </w:tcPr>
          <w:p w14:paraId="34739038"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990,86</w:t>
            </w:r>
          </w:p>
        </w:tc>
        <w:tc>
          <w:tcPr>
            <w:tcW w:w="1843" w:type="dxa"/>
            <w:tcBorders>
              <w:top w:val="nil"/>
              <w:left w:val="nil"/>
              <w:bottom w:val="nil"/>
              <w:right w:val="nil"/>
            </w:tcBorders>
            <w:shd w:val="clear" w:color="000000" w:fill="CCCCFF"/>
            <w:noWrap/>
            <w:vAlign w:val="bottom"/>
            <w:hideMark/>
          </w:tcPr>
          <w:p w14:paraId="507077A1"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CCCCFF"/>
            <w:noWrap/>
            <w:vAlign w:val="bottom"/>
            <w:hideMark/>
          </w:tcPr>
          <w:p w14:paraId="05AA39AD"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CCCCFF"/>
            <w:noWrap/>
            <w:vAlign w:val="bottom"/>
            <w:hideMark/>
          </w:tcPr>
          <w:p w14:paraId="6E7361AF"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CCCCFF"/>
            <w:noWrap/>
            <w:vAlign w:val="bottom"/>
            <w:hideMark/>
          </w:tcPr>
          <w:p w14:paraId="5B776D7C"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0FB01214"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70B24F8C"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03A2963D"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0F6A56B0"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22690A" w:rsidRPr="0022690A" w14:paraId="086D7B03"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0D01EB54"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4.1. Komunalna naknada</w:t>
            </w:r>
          </w:p>
        </w:tc>
        <w:tc>
          <w:tcPr>
            <w:tcW w:w="1984" w:type="dxa"/>
            <w:tcBorders>
              <w:top w:val="nil"/>
              <w:left w:val="nil"/>
              <w:bottom w:val="nil"/>
              <w:right w:val="nil"/>
            </w:tcBorders>
            <w:shd w:val="clear" w:color="000000" w:fill="FFFF99"/>
            <w:noWrap/>
            <w:vAlign w:val="bottom"/>
            <w:hideMark/>
          </w:tcPr>
          <w:p w14:paraId="1DADA2B3"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990,86</w:t>
            </w:r>
          </w:p>
        </w:tc>
        <w:tc>
          <w:tcPr>
            <w:tcW w:w="1843" w:type="dxa"/>
            <w:tcBorders>
              <w:top w:val="nil"/>
              <w:left w:val="nil"/>
              <w:bottom w:val="nil"/>
              <w:right w:val="nil"/>
            </w:tcBorders>
            <w:shd w:val="clear" w:color="000000" w:fill="FFFF99"/>
            <w:noWrap/>
            <w:vAlign w:val="bottom"/>
            <w:hideMark/>
          </w:tcPr>
          <w:p w14:paraId="294774CF"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FFFF99"/>
            <w:noWrap/>
            <w:vAlign w:val="bottom"/>
            <w:hideMark/>
          </w:tcPr>
          <w:p w14:paraId="3559037D"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FFFF99"/>
            <w:noWrap/>
            <w:vAlign w:val="bottom"/>
            <w:hideMark/>
          </w:tcPr>
          <w:p w14:paraId="32E7A788"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FFFF99"/>
            <w:noWrap/>
            <w:vAlign w:val="bottom"/>
            <w:hideMark/>
          </w:tcPr>
          <w:p w14:paraId="7C12CD11"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7851FC02"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7C3DDC39"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6C366E84"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7F3AA8DF"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FE3D30" w:rsidRPr="0022690A" w14:paraId="1B209D1A"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6B14C946"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177A828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990,86</w:t>
            </w:r>
          </w:p>
        </w:tc>
        <w:tc>
          <w:tcPr>
            <w:tcW w:w="1843" w:type="dxa"/>
            <w:tcBorders>
              <w:top w:val="nil"/>
              <w:left w:val="nil"/>
              <w:bottom w:val="nil"/>
              <w:right w:val="nil"/>
            </w:tcBorders>
            <w:shd w:val="clear" w:color="auto" w:fill="auto"/>
            <w:noWrap/>
            <w:vAlign w:val="bottom"/>
            <w:hideMark/>
          </w:tcPr>
          <w:p w14:paraId="51EF72C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6A140DE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1E66DC58"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6B1FEBF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42AD48D0"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0CCF2FCD"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036995F5"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04AA7A40"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7DBF2BD0"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4D37BC98"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32 Materijalni rashodi</w:t>
            </w:r>
          </w:p>
        </w:tc>
        <w:tc>
          <w:tcPr>
            <w:tcW w:w="1984" w:type="dxa"/>
            <w:tcBorders>
              <w:top w:val="nil"/>
              <w:left w:val="nil"/>
              <w:bottom w:val="nil"/>
              <w:right w:val="nil"/>
            </w:tcBorders>
            <w:shd w:val="clear" w:color="auto" w:fill="auto"/>
            <w:noWrap/>
            <w:vAlign w:val="bottom"/>
            <w:hideMark/>
          </w:tcPr>
          <w:p w14:paraId="6E4AFE5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990,86</w:t>
            </w:r>
          </w:p>
        </w:tc>
        <w:tc>
          <w:tcPr>
            <w:tcW w:w="1843" w:type="dxa"/>
            <w:tcBorders>
              <w:top w:val="nil"/>
              <w:left w:val="nil"/>
              <w:bottom w:val="nil"/>
              <w:right w:val="nil"/>
            </w:tcBorders>
            <w:shd w:val="clear" w:color="auto" w:fill="auto"/>
            <w:noWrap/>
            <w:vAlign w:val="bottom"/>
            <w:hideMark/>
          </w:tcPr>
          <w:p w14:paraId="4E0D2C3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6A674D78"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1813D39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4BA9A11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45951F7B"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04E599C3"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77488CC7"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354D9E50"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22690A" w:rsidRPr="0022690A" w14:paraId="74F4DC32"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2A00D914"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Tekući projekt T104001 Oprema (klupe, košarice za otpatke i sl.)</w:t>
            </w:r>
          </w:p>
        </w:tc>
        <w:tc>
          <w:tcPr>
            <w:tcW w:w="1984" w:type="dxa"/>
            <w:tcBorders>
              <w:top w:val="nil"/>
              <w:left w:val="nil"/>
              <w:bottom w:val="nil"/>
              <w:right w:val="nil"/>
            </w:tcBorders>
            <w:shd w:val="clear" w:color="000000" w:fill="CCCCFF"/>
            <w:noWrap/>
            <w:vAlign w:val="bottom"/>
            <w:hideMark/>
          </w:tcPr>
          <w:p w14:paraId="7D949A52"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CCCCFF"/>
            <w:noWrap/>
            <w:vAlign w:val="bottom"/>
            <w:hideMark/>
          </w:tcPr>
          <w:p w14:paraId="48F1359F"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14.000,00</w:t>
            </w:r>
          </w:p>
        </w:tc>
        <w:tc>
          <w:tcPr>
            <w:tcW w:w="1418" w:type="dxa"/>
            <w:tcBorders>
              <w:top w:val="nil"/>
              <w:left w:val="nil"/>
              <w:bottom w:val="nil"/>
              <w:right w:val="nil"/>
            </w:tcBorders>
            <w:shd w:val="clear" w:color="000000" w:fill="CCCCFF"/>
            <w:noWrap/>
            <w:vAlign w:val="bottom"/>
            <w:hideMark/>
          </w:tcPr>
          <w:p w14:paraId="68A2FC16"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14.000,00</w:t>
            </w:r>
          </w:p>
        </w:tc>
        <w:tc>
          <w:tcPr>
            <w:tcW w:w="1417" w:type="dxa"/>
            <w:tcBorders>
              <w:top w:val="nil"/>
              <w:left w:val="nil"/>
              <w:bottom w:val="nil"/>
              <w:right w:val="nil"/>
            </w:tcBorders>
            <w:shd w:val="clear" w:color="000000" w:fill="CCCCFF"/>
            <w:noWrap/>
            <w:vAlign w:val="bottom"/>
            <w:hideMark/>
          </w:tcPr>
          <w:p w14:paraId="4FADC456"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14.000,00</w:t>
            </w:r>
          </w:p>
        </w:tc>
        <w:tc>
          <w:tcPr>
            <w:tcW w:w="1701" w:type="dxa"/>
            <w:tcBorders>
              <w:top w:val="nil"/>
              <w:left w:val="nil"/>
              <w:bottom w:val="nil"/>
              <w:right w:val="nil"/>
            </w:tcBorders>
            <w:shd w:val="clear" w:color="000000" w:fill="CCCCFF"/>
            <w:noWrap/>
            <w:vAlign w:val="bottom"/>
            <w:hideMark/>
          </w:tcPr>
          <w:p w14:paraId="58520A1B"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14.000,00</w:t>
            </w:r>
          </w:p>
        </w:tc>
        <w:tc>
          <w:tcPr>
            <w:tcW w:w="8168" w:type="dxa"/>
            <w:tcBorders>
              <w:top w:val="nil"/>
              <w:left w:val="nil"/>
              <w:bottom w:val="nil"/>
              <w:right w:val="nil"/>
            </w:tcBorders>
            <w:shd w:val="clear" w:color="000000" w:fill="FFFFFF"/>
            <w:noWrap/>
            <w:vAlign w:val="bottom"/>
            <w:hideMark/>
          </w:tcPr>
          <w:p w14:paraId="5E5A991B"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54B07ED8"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11FEFCBD"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7E329115"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22690A" w:rsidRPr="0022690A" w14:paraId="2C6545DA"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70B056E2"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4.1. Komunalna naknada</w:t>
            </w:r>
          </w:p>
        </w:tc>
        <w:tc>
          <w:tcPr>
            <w:tcW w:w="1984" w:type="dxa"/>
            <w:tcBorders>
              <w:top w:val="nil"/>
              <w:left w:val="nil"/>
              <w:bottom w:val="nil"/>
              <w:right w:val="nil"/>
            </w:tcBorders>
            <w:shd w:val="clear" w:color="000000" w:fill="FFFF99"/>
            <w:noWrap/>
            <w:vAlign w:val="bottom"/>
            <w:hideMark/>
          </w:tcPr>
          <w:p w14:paraId="38020B85"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FFFF99"/>
            <w:noWrap/>
            <w:vAlign w:val="bottom"/>
            <w:hideMark/>
          </w:tcPr>
          <w:p w14:paraId="4180CB0D"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14.000,00</w:t>
            </w:r>
          </w:p>
        </w:tc>
        <w:tc>
          <w:tcPr>
            <w:tcW w:w="1418" w:type="dxa"/>
            <w:tcBorders>
              <w:top w:val="nil"/>
              <w:left w:val="nil"/>
              <w:bottom w:val="nil"/>
              <w:right w:val="nil"/>
            </w:tcBorders>
            <w:shd w:val="clear" w:color="000000" w:fill="FFFF99"/>
            <w:noWrap/>
            <w:vAlign w:val="bottom"/>
            <w:hideMark/>
          </w:tcPr>
          <w:p w14:paraId="04FA947B"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14.000,00</w:t>
            </w:r>
          </w:p>
        </w:tc>
        <w:tc>
          <w:tcPr>
            <w:tcW w:w="1417" w:type="dxa"/>
            <w:tcBorders>
              <w:top w:val="nil"/>
              <w:left w:val="nil"/>
              <w:bottom w:val="nil"/>
              <w:right w:val="nil"/>
            </w:tcBorders>
            <w:shd w:val="clear" w:color="000000" w:fill="FFFF99"/>
            <w:noWrap/>
            <w:vAlign w:val="bottom"/>
            <w:hideMark/>
          </w:tcPr>
          <w:p w14:paraId="1C1EF599"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14.000,00</w:t>
            </w:r>
          </w:p>
        </w:tc>
        <w:tc>
          <w:tcPr>
            <w:tcW w:w="1701" w:type="dxa"/>
            <w:tcBorders>
              <w:top w:val="nil"/>
              <w:left w:val="nil"/>
              <w:bottom w:val="nil"/>
              <w:right w:val="nil"/>
            </w:tcBorders>
            <w:shd w:val="clear" w:color="000000" w:fill="FFFF99"/>
            <w:noWrap/>
            <w:vAlign w:val="bottom"/>
            <w:hideMark/>
          </w:tcPr>
          <w:p w14:paraId="6AC0A9EC"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14.000,00</w:t>
            </w:r>
          </w:p>
        </w:tc>
        <w:tc>
          <w:tcPr>
            <w:tcW w:w="8168" w:type="dxa"/>
            <w:tcBorders>
              <w:top w:val="nil"/>
              <w:left w:val="nil"/>
              <w:bottom w:val="nil"/>
              <w:right w:val="nil"/>
            </w:tcBorders>
            <w:shd w:val="clear" w:color="000000" w:fill="FFFFFF"/>
            <w:noWrap/>
            <w:vAlign w:val="bottom"/>
            <w:hideMark/>
          </w:tcPr>
          <w:p w14:paraId="7C43BD8A"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4DCB4C2C"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0B360356"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322ABB6E"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FE3D30" w:rsidRPr="0022690A" w14:paraId="32941E6C"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44357C56"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52EFB54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510B1E7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14.000,00</w:t>
            </w:r>
          </w:p>
        </w:tc>
        <w:tc>
          <w:tcPr>
            <w:tcW w:w="1418" w:type="dxa"/>
            <w:tcBorders>
              <w:top w:val="nil"/>
              <w:left w:val="nil"/>
              <w:bottom w:val="nil"/>
              <w:right w:val="nil"/>
            </w:tcBorders>
            <w:shd w:val="clear" w:color="auto" w:fill="auto"/>
            <w:noWrap/>
            <w:vAlign w:val="bottom"/>
            <w:hideMark/>
          </w:tcPr>
          <w:p w14:paraId="329BBC3A"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14.000,00</w:t>
            </w:r>
          </w:p>
        </w:tc>
        <w:tc>
          <w:tcPr>
            <w:tcW w:w="1417" w:type="dxa"/>
            <w:tcBorders>
              <w:top w:val="nil"/>
              <w:left w:val="nil"/>
              <w:bottom w:val="nil"/>
              <w:right w:val="nil"/>
            </w:tcBorders>
            <w:shd w:val="clear" w:color="auto" w:fill="auto"/>
            <w:noWrap/>
            <w:vAlign w:val="bottom"/>
            <w:hideMark/>
          </w:tcPr>
          <w:p w14:paraId="1B90DB7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14.000,00</w:t>
            </w:r>
          </w:p>
        </w:tc>
        <w:tc>
          <w:tcPr>
            <w:tcW w:w="1701" w:type="dxa"/>
            <w:tcBorders>
              <w:top w:val="nil"/>
              <w:left w:val="nil"/>
              <w:bottom w:val="nil"/>
              <w:right w:val="nil"/>
            </w:tcBorders>
            <w:shd w:val="clear" w:color="auto" w:fill="auto"/>
            <w:noWrap/>
            <w:vAlign w:val="bottom"/>
            <w:hideMark/>
          </w:tcPr>
          <w:p w14:paraId="1F40D26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14.000,00</w:t>
            </w:r>
          </w:p>
        </w:tc>
        <w:tc>
          <w:tcPr>
            <w:tcW w:w="8168" w:type="dxa"/>
            <w:tcBorders>
              <w:top w:val="nil"/>
              <w:left w:val="nil"/>
              <w:bottom w:val="nil"/>
              <w:right w:val="nil"/>
            </w:tcBorders>
            <w:shd w:val="clear" w:color="000000" w:fill="FFFFFF"/>
            <w:noWrap/>
            <w:vAlign w:val="bottom"/>
            <w:hideMark/>
          </w:tcPr>
          <w:p w14:paraId="14D58A26"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5F219285"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25FED36E"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3C01F801"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29528C83"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775FE9D3"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32 Materijalni rashodi</w:t>
            </w:r>
          </w:p>
        </w:tc>
        <w:tc>
          <w:tcPr>
            <w:tcW w:w="1984" w:type="dxa"/>
            <w:tcBorders>
              <w:top w:val="nil"/>
              <w:left w:val="nil"/>
              <w:bottom w:val="nil"/>
              <w:right w:val="nil"/>
            </w:tcBorders>
            <w:shd w:val="clear" w:color="auto" w:fill="auto"/>
            <w:noWrap/>
            <w:vAlign w:val="bottom"/>
            <w:hideMark/>
          </w:tcPr>
          <w:p w14:paraId="359A46A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7A94557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14.000,00</w:t>
            </w:r>
          </w:p>
        </w:tc>
        <w:tc>
          <w:tcPr>
            <w:tcW w:w="1418" w:type="dxa"/>
            <w:tcBorders>
              <w:top w:val="nil"/>
              <w:left w:val="nil"/>
              <w:bottom w:val="nil"/>
              <w:right w:val="nil"/>
            </w:tcBorders>
            <w:shd w:val="clear" w:color="auto" w:fill="auto"/>
            <w:noWrap/>
            <w:vAlign w:val="bottom"/>
            <w:hideMark/>
          </w:tcPr>
          <w:p w14:paraId="279ED0C8"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14.000,00</w:t>
            </w:r>
          </w:p>
        </w:tc>
        <w:tc>
          <w:tcPr>
            <w:tcW w:w="1417" w:type="dxa"/>
            <w:tcBorders>
              <w:top w:val="nil"/>
              <w:left w:val="nil"/>
              <w:bottom w:val="nil"/>
              <w:right w:val="nil"/>
            </w:tcBorders>
            <w:shd w:val="clear" w:color="auto" w:fill="auto"/>
            <w:noWrap/>
            <w:vAlign w:val="bottom"/>
            <w:hideMark/>
          </w:tcPr>
          <w:p w14:paraId="12BC3E88"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14.000,00</w:t>
            </w:r>
          </w:p>
        </w:tc>
        <w:tc>
          <w:tcPr>
            <w:tcW w:w="1701" w:type="dxa"/>
            <w:tcBorders>
              <w:top w:val="nil"/>
              <w:left w:val="nil"/>
              <w:bottom w:val="nil"/>
              <w:right w:val="nil"/>
            </w:tcBorders>
            <w:shd w:val="clear" w:color="auto" w:fill="auto"/>
            <w:noWrap/>
            <w:vAlign w:val="bottom"/>
            <w:hideMark/>
          </w:tcPr>
          <w:p w14:paraId="5AB7B1E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14.000,00</w:t>
            </w:r>
          </w:p>
        </w:tc>
        <w:tc>
          <w:tcPr>
            <w:tcW w:w="8168" w:type="dxa"/>
            <w:tcBorders>
              <w:top w:val="nil"/>
              <w:left w:val="nil"/>
              <w:bottom w:val="nil"/>
              <w:right w:val="nil"/>
            </w:tcBorders>
            <w:shd w:val="clear" w:color="000000" w:fill="FFFFFF"/>
            <w:noWrap/>
            <w:vAlign w:val="bottom"/>
            <w:hideMark/>
          </w:tcPr>
          <w:p w14:paraId="54301A12"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5464FEC0"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418E0044"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7FACF57C"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22690A" w:rsidRPr="0022690A" w14:paraId="43E9C325" w14:textId="77777777" w:rsidTr="00D81F6E">
        <w:trPr>
          <w:trHeight w:val="264"/>
        </w:trPr>
        <w:tc>
          <w:tcPr>
            <w:tcW w:w="7088" w:type="dxa"/>
            <w:gridSpan w:val="2"/>
            <w:tcBorders>
              <w:top w:val="nil"/>
              <w:left w:val="nil"/>
              <w:bottom w:val="nil"/>
              <w:right w:val="nil"/>
            </w:tcBorders>
            <w:shd w:val="clear" w:color="000000" w:fill="9999FF"/>
            <w:noWrap/>
            <w:vAlign w:val="bottom"/>
            <w:hideMark/>
          </w:tcPr>
          <w:p w14:paraId="5EE537CF"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Program 1034 Izgradnja i uređenje površina i objekata javne namjene</w:t>
            </w:r>
          </w:p>
        </w:tc>
        <w:tc>
          <w:tcPr>
            <w:tcW w:w="1984" w:type="dxa"/>
            <w:tcBorders>
              <w:top w:val="nil"/>
              <w:left w:val="nil"/>
              <w:bottom w:val="nil"/>
              <w:right w:val="nil"/>
            </w:tcBorders>
            <w:shd w:val="clear" w:color="000000" w:fill="9999FF"/>
            <w:noWrap/>
            <w:vAlign w:val="bottom"/>
            <w:hideMark/>
          </w:tcPr>
          <w:p w14:paraId="1A9ADF36"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107.177,69</w:t>
            </w:r>
          </w:p>
        </w:tc>
        <w:tc>
          <w:tcPr>
            <w:tcW w:w="1843" w:type="dxa"/>
            <w:tcBorders>
              <w:top w:val="nil"/>
              <w:left w:val="nil"/>
              <w:bottom w:val="nil"/>
              <w:right w:val="nil"/>
            </w:tcBorders>
            <w:shd w:val="clear" w:color="000000" w:fill="9999FF"/>
            <w:noWrap/>
            <w:vAlign w:val="bottom"/>
            <w:hideMark/>
          </w:tcPr>
          <w:p w14:paraId="4271DA62"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9999FF"/>
            <w:noWrap/>
            <w:vAlign w:val="bottom"/>
            <w:hideMark/>
          </w:tcPr>
          <w:p w14:paraId="24D3AB2F"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9999FF"/>
            <w:noWrap/>
            <w:vAlign w:val="bottom"/>
            <w:hideMark/>
          </w:tcPr>
          <w:p w14:paraId="675AEBC9"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9999FF"/>
            <w:noWrap/>
            <w:vAlign w:val="bottom"/>
            <w:hideMark/>
          </w:tcPr>
          <w:p w14:paraId="26146353"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773330CE"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01E43DE2"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2C26C212"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65F00481"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22690A" w:rsidRPr="0022690A" w14:paraId="29CC0957"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79F04D10"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Aktivnost A103406 Zemljišta</w:t>
            </w:r>
          </w:p>
        </w:tc>
        <w:tc>
          <w:tcPr>
            <w:tcW w:w="1984" w:type="dxa"/>
            <w:tcBorders>
              <w:top w:val="nil"/>
              <w:left w:val="nil"/>
              <w:bottom w:val="nil"/>
              <w:right w:val="nil"/>
            </w:tcBorders>
            <w:shd w:val="clear" w:color="000000" w:fill="CCCCFF"/>
            <w:noWrap/>
            <w:vAlign w:val="bottom"/>
            <w:hideMark/>
          </w:tcPr>
          <w:p w14:paraId="12C94ADD"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44.901,19</w:t>
            </w:r>
          </w:p>
        </w:tc>
        <w:tc>
          <w:tcPr>
            <w:tcW w:w="1843" w:type="dxa"/>
            <w:tcBorders>
              <w:top w:val="nil"/>
              <w:left w:val="nil"/>
              <w:bottom w:val="nil"/>
              <w:right w:val="nil"/>
            </w:tcBorders>
            <w:shd w:val="clear" w:color="000000" w:fill="CCCCFF"/>
            <w:noWrap/>
            <w:vAlign w:val="bottom"/>
            <w:hideMark/>
          </w:tcPr>
          <w:p w14:paraId="4F49B110"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CCCCFF"/>
            <w:noWrap/>
            <w:vAlign w:val="bottom"/>
            <w:hideMark/>
          </w:tcPr>
          <w:p w14:paraId="591A962B"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CCCCFF"/>
            <w:noWrap/>
            <w:vAlign w:val="bottom"/>
            <w:hideMark/>
          </w:tcPr>
          <w:p w14:paraId="6BFFC3EA"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CCCCFF"/>
            <w:noWrap/>
            <w:vAlign w:val="bottom"/>
            <w:hideMark/>
          </w:tcPr>
          <w:p w14:paraId="4E0BCF1C"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36153C9D"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67C32BE6"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457800BA"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27C0C82C"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22690A" w:rsidRPr="0022690A" w14:paraId="21A9E65B"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138F21C7"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1.1. Opći prihodi i primici</w:t>
            </w:r>
          </w:p>
        </w:tc>
        <w:tc>
          <w:tcPr>
            <w:tcW w:w="1984" w:type="dxa"/>
            <w:tcBorders>
              <w:top w:val="nil"/>
              <w:left w:val="nil"/>
              <w:bottom w:val="nil"/>
              <w:right w:val="nil"/>
            </w:tcBorders>
            <w:shd w:val="clear" w:color="000000" w:fill="FFFF99"/>
            <w:noWrap/>
            <w:vAlign w:val="bottom"/>
            <w:hideMark/>
          </w:tcPr>
          <w:p w14:paraId="750F9A98"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44.901,19</w:t>
            </w:r>
          </w:p>
        </w:tc>
        <w:tc>
          <w:tcPr>
            <w:tcW w:w="1843" w:type="dxa"/>
            <w:tcBorders>
              <w:top w:val="nil"/>
              <w:left w:val="nil"/>
              <w:bottom w:val="nil"/>
              <w:right w:val="nil"/>
            </w:tcBorders>
            <w:shd w:val="clear" w:color="000000" w:fill="FFFF99"/>
            <w:noWrap/>
            <w:vAlign w:val="bottom"/>
            <w:hideMark/>
          </w:tcPr>
          <w:p w14:paraId="72AAA81C"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FFFF99"/>
            <w:noWrap/>
            <w:vAlign w:val="bottom"/>
            <w:hideMark/>
          </w:tcPr>
          <w:p w14:paraId="180033C9"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FFFF99"/>
            <w:noWrap/>
            <w:vAlign w:val="bottom"/>
            <w:hideMark/>
          </w:tcPr>
          <w:p w14:paraId="5ACF5200"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FFFF99"/>
            <w:noWrap/>
            <w:vAlign w:val="bottom"/>
            <w:hideMark/>
          </w:tcPr>
          <w:p w14:paraId="5E89BBBD"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64F43785"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0802DECF"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712A577B"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006AF0F0"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FE3D30" w:rsidRPr="0022690A" w14:paraId="12933DEF"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0DF6E942"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 Rashodi za nabavu nefinancijske imovine</w:t>
            </w:r>
          </w:p>
        </w:tc>
        <w:tc>
          <w:tcPr>
            <w:tcW w:w="1984" w:type="dxa"/>
            <w:tcBorders>
              <w:top w:val="nil"/>
              <w:left w:val="nil"/>
              <w:bottom w:val="nil"/>
              <w:right w:val="nil"/>
            </w:tcBorders>
            <w:shd w:val="clear" w:color="auto" w:fill="auto"/>
            <w:noWrap/>
            <w:vAlign w:val="bottom"/>
            <w:hideMark/>
          </w:tcPr>
          <w:p w14:paraId="545F50C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44.901,19</w:t>
            </w:r>
          </w:p>
        </w:tc>
        <w:tc>
          <w:tcPr>
            <w:tcW w:w="1843" w:type="dxa"/>
            <w:tcBorders>
              <w:top w:val="nil"/>
              <w:left w:val="nil"/>
              <w:bottom w:val="nil"/>
              <w:right w:val="nil"/>
            </w:tcBorders>
            <w:shd w:val="clear" w:color="auto" w:fill="auto"/>
            <w:noWrap/>
            <w:vAlign w:val="bottom"/>
            <w:hideMark/>
          </w:tcPr>
          <w:p w14:paraId="67AB6CB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3675F53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664DA8F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4C58892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7B91E964"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27B38DD3"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2E54B218"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0240FF6A"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2C6A5D97"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35BBA4B0"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xml:space="preserve">41 Rashodi za nabavu </w:t>
            </w:r>
            <w:proofErr w:type="spellStart"/>
            <w:r w:rsidRPr="0022690A">
              <w:rPr>
                <w:rFonts w:ascii="Arial" w:eastAsia="Times New Roman" w:hAnsi="Arial" w:cs="Arial"/>
                <w:b/>
                <w:bCs/>
                <w:kern w:val="0"/>
                <w:sz w:val="16"/>
                <w:szCs w:val="16"/>
                <w:lang w:eastAsia="hr-HR"/>
                <w14:ligatures w14:val="none"/>
              </w:rPr>
              <w:t>neproizvedene</w:t>
            </w:r>
            <w:proofErr w:type="spellEnd"/>
            <w:r w:rsidRPr="0022690A">
              <w:rPr>
                <w:rFonts w:ascii="Arial" w:eastAsia="Times New Roman" w:hAnsi="Arial" w:cs="Arial"/>
                <w:b/>
                <w:bCs/>
                <w:kern w:val="0"/>
                <w:sz w:val="16"/>
                <w:szCs w:val="16"/>
                <w:lang w:eastAsia="hr-HR"/>
                <w14:ligatures w14:val="none"/>
              </w:rPr>
              <w:t xml:space="preserve"> dugotrajne imovine</w:t>
            </w:r>
          </w:p>
        </w:tc>
        <w:tc>
          <w:tcPr>
            <w:tcW w:w="1984" w:type="dxa"/>
            <w:tcBorders>
              <w:top w:val="nil"/>
              <w:left w:val="nil"/>
              <w:bottom w:val="nil"/>
              <w:right w:val="nil"/>
            </w:tcBorders>
            <w:shd w:val="clear" w:color="auto" w:fill="auto"/>
            <w:noWrap/>
            <w:vAlign w:val="bottom"/>
            <w:hideMark/>
          </w:tcPr>
          <w:p w14:paraId="7AA9BA8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44.901,19</w:t>
            </w:r>
          </w:p>
        </w:tc>
        <w:tc>
          <w:tcPr>
            <w:tcW w:w="1843" w:type="dxa"/>
            <w:tcBorders>
              <w:top w:val="nil"/>
              <w:left w:val="nil"/>
              <w:bottom w:val="nil"/>
              <w:right w:val="nil"/>
            </w:tcBorders>
            <w:shd w:val="clear" w:color="auto" w:fill="auto"/>
            <w:noWrap/>
            <w:vAlign w:val="bottom"/>
            <w:hideMark/>
          </w:tcPr>
          <w:p w14:paraId="5C655E3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37DBBB4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03AD144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21EE933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5892BF7B"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10C8C05B"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00882167"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017624B1"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22690A" w:rsidRPr="0022690A" w14:paraId="3B1E93B4"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07952D2E"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Tekući projekt T103404 Pivovara Otočac</w:t>
            </w:r>
          </w:p>
        </w:tc>
        <w:tc>
          <w:tcPr>
            <w:tcW w:w="1984" w:type="dxa"/>
            <w:tcBorders>
              <w:top w:val="nil"/>
              <w:left w:val="nil"/>
              <w:bottom w:val="nil"/>
              <w:right w:val="nil"/>
            </w:tcBorders>
            <w:shd w:val="clear" w:color="000000" w:fill="CCCCFF"/>
            <w:noWrap/>
            <w:vAlign w:val="bottom"/>
            <w:hideMark/>
          </w:tcPr>
          <w:p w14:paraId="00F2F533"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49.265,46</w:t>
            </w:r>
          </w:p>
        </w:tc>
        <w:tc>
          <w:tcPr>
            <w:tcW w:w="1843" w:type="dxa"/>
            <w:tcBorders>
              <w:top w:val="nil"/>
              <w:left w:val="nil"/>
              <w:bottom w:val="nil"/>
              <w:right w:val="nil"/>
            </w:tcBorders>
            <w:shd w:val="clear" w:color="000000" w:fill="CCCCFF"/>
            <w:noWrap/>
            <w:vAlign w:val="bottom"/>
            <w:hideMark/>
          </w:tcPr>
          <w:p w14:paraId="03B55932"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CCCCFF"/>
            <w:noWrap/>
            <w:vAlign w:val="bottom"/>
            <w:hideMark/>
          </w:tcPr>
          <w:p w14:paraId="5F2B7CB6"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CCCCFF"/>
            <w:noWrap/>
            <w:vAlign w:val="bottom"/>
            <w:hideMark/>
          </w:tcPr>
          <w:p w14:paraId="225C3FE2"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CCCCFF"/>
            <w:noWrap/>
            <w:vAlign w:val="bottom"/>
            <w:hideMark/>
          </w:tcPr>
          <w:p w14:paraId="480B9745"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7FB7078E"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2BA9DC75"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2E7B305F"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46FB8B5F"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22690A" w:rsidRPr="0022690A" w14:paraId="1B44BA89"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1F153237"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lastRenderedPageBreak/>
              <w:t>Izvor 1.1. Opći prihodi i primici</w:t>
            </w:r>
          </w:p>
        </w:tc>
        <w:tc>
          <w:tcPr>
            <w:tcW w:w="1984" w:type="dxa"/>
            <w:tcBorders>
              <w:top w:val="nil"/>
              <w:left w:val="nil"/>
              <w:bottom w:val="nil"/>
              <w:right w:val="nil"/>
            </w:tcBorders>
            <w:shd w:val="clear" w:color="000000" w:fill="FFFF99"/>
            <w:noWrap/>
            <w:vAlign w:val="bottom"/>
            <w:hideMark/>
          </w:tcPr>
          <w:p w14:paraId="0B3428F2"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49.265,46</w:t>
            </w:r>
          </w:p>
        </w:tc>
        <w:tc>
          <w:tcPr>
            <w:tcW w:w="1843" w:type="dxa"/>
            <w:tcBorders>
              <w:top w:val="nil"/>
              <w:left w:val="nil"/>
              <w:bottom w:val="nil"/>
              <w:right w:val="nil"/>
            </w:tcBorders>
            <w:shd w:val="clear" w:color="000000" w:fill="FFFF99"/>
            <w:noWrap/>
            <w:vAlign w:val="bottom"/>
            <w:hideMark/>
          </w:tcPr>
          <w:p w14:paraId="6B1391E5"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FFFF99"/>
            <w:noWrap/>
            <w:vAlign w:val="bottom"/>
            <w:hideMark/>
          </w:tcPr>
          <w:p w14:paraId="68D0F10E"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FFFF99"/>
            <w:noWrap/>
            <w:vAlign w:val="bottom"/>
            <w:hideMark/>
          </w:tcPr>
          <w:p w14:paraId="32BC9176"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FFFF99"/>
            <w:noWrap/>
            <w:vAlign w:val="bottom"/>
            <w:hideMark/>
          </w:tcPr>
          <w:p w14:paraId="07251A83"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3576C15F"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27E532AE"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1ED5F689"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115F9786"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FE3D30" w:rsidRPr="0022690A" w14:paraId="4E28FB1E"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36B4DEDB"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53D63D2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49.265,46</w:t>
            </w:r>
          </w:p>
        </w:tc>
        <w:tc>
          <w:tcPr>
            <w:tcW w:w="1843" w:type="dxa"/>
            <w:tcBorders>
              <w:top w:val="nil"/>
              <w:left w:val="nil"/>
              <w:bottom w:val="nil"/>
              <w:right w:val="nil"/>
            </w:tcBorders>
            <w:shd w:val="clear" w:color="auto" w:fill="auto"/>
            <w:noWrap/>
            <w:vAlign w:val="bottom"/>
            <w:hideMark/>
          </w:tcPr>
          <w:p w14:paraId="5CF56AA5"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4E09157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4D89EBD8"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3F29A758"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3C05A7B2"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3FFF3181"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3C1AF389"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70FDA828"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5C641B29"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1536A004"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32 Materijalni rashodi</w:t>
            </w:r>
          </w:p>
        </w:tc>
        <w:tc>
          <w:tcPr>
            <w:tcW w:w="1984" w:type="dxa"/>
            <w:tcBorders>
              <w:top w:val="nil"/>
              <w:left w:val="nil"/>
              <w:bottom w:val="nil"/>
              <w:right w:val="nil"/>
            </w:tcBorders>
            <w:shd w:val="clear" w:color="auto" w:fill="auto"/>
            <w:noWrap/>
            <w:vAlign w:val="bottom"/>
            <w:hideMark/>
          </w:tcPr>
          <w:p w14:paraId="6BA5856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49.265,46</w:t>
            </w:r>
          </w:p>
        </w:tc>
        <w:tc>
          <w:tcPr>
            <w:tcW w:w="1843" w:type="dxa"/>
            <w:tcBorders>
              <w:top w:val="nil"/>
              <w:left w:val="nil"/>
              <w:bottom w:val="nil"/>
              <w:right w:val="nil"/>
            </w:tcBorders>
            <w:shd w:val="clear" w:color="auto" w:fill="auto"/>
            <w:noWrap/>
            <w:vAlign w:val="bottom"/>
            <w:hideMark/>
          </w:tcPr>
          <w:p w14:paraId="47FCADD8"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43A60C1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54299E6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5BAF828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77305BF2"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1544555E"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798BB3C3"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7F7C3E04"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22690A" w:rsidRPr="0022690A" w14:paraId="5C6A888C"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0772C98B"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Tekući projekt T103409 Uređenje parkova i zelenih površina na području grada</w:t>
            </w:r>
          </w:p>
        </w:tc>
        <w:tc>
          <w:tcPr>
            <w:tcW w:w="1984" w:type="dxa"/>
            <w:tcBorders>
              <w:top w:val="nil"/>
              <w:left w:val="nil"/>
              <w:bottom w:val="nil"/>
              <w:right w:val="nil"/>
            </w:tcBorders>
            <w:shd w:val="clear" w:color="000000" w:fill="CCCCFF"/>
            <w:noWrap/>
            <w:vAlign w:val="bottom"/>
            <w:hideMark/>
          </w:tcPr>
          <w:p w14:paraId="59AA7E36"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13.011,04</w:t>
            </w:r>
          </w:p>
        </w:tc>
        <w:tc>
          <w:tcPr>
            <w:tcW w:w="1843" w:type="dxa"/>
            <w:tcBorders>
              <w:top w:val="nil"/>
              <w:left w:val="nil"/>
              <w:bottom w:val="nil"/>
              <w:right w:val="nil"/>
            </w:tcBorders>
            <w:shd w:val="clear" w:color="000000" w:fill="CCCCFF"/>
            <w:noWrap/>
            <w:vAlign w:val="bottom"/>
            <w:hideMark/>
          </w:tcPr>
          <w:p w14:paraId="7CB8B79A"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CCCCFF"/>
            <w:noWrap/>
            <w:vAlign w:val="bottom"/>
            <w:hideMark/>
          </w:tcPr>
          <w:p w14:paraId="556894EB"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CCCCFF"/>
            <w:noWrap/>
            <w:vAlign w:val="bottom"/>
            <w:hideMark/>
          </w:tcPr>
          <w:p w14:paraId="2825CC85"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CCCCFF"/>
            <w:noWrap/>
            <w:vAlign w:val="bottom"/>
            <w:hideMark/>
          </w:tcPr>
          <w:p w14:paraId="4D23D94A"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7353D6F4"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726A3E22"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70DE82FA"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2353AEED"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22690A" w:rsidRPr="0022690A" w14:paraId="54B2E584"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7E054383"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1.1. Opći prihodi i primici</w:t>
            </w:r>
          </w:p>
        </w:tc>
        <w:tc>
          <w:tcPr>
            <w:tcW w:w="1984" w:type="dxa"/>
            <w:tcBorders>
              <w:top w:val="nil"/>
              <w:left w:val="nil"/>
              <w:bottom w:val="nil"/>
              <w:right w:val="nil"/>
            </w:tcBorders>
            <w:shd w:val="clear" w:color="000000" w:fill="FFFF99"/>
            <w:noWrap/>
            <w:vAlign w:val="bottom"/>
            <w:hideMark/>
          </w:tcPr>
          <w:p w14:paraId="2AFC04EF"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13.011,04</w:t>
            </w:r>
          </w:p>
        </w:tc>
        <w:tc>
          <w:tcPr>
            <w:tcW w:w="1843" w:type="dxa"/>
            <w:tcBorders>
              <w:top w:val="nil"/>
              <w:left w:val="nil"/>
              <w:bottom w:val="nil"/>
              <w:right w:val="nil"/>
            </w:tcBorders>
            <w:shd w:val="clear" w:color="000000" w:fill="FFFF99"/>
            <w:noWrap/>
            <w:vAlign w:val="bottom"/>
            <w:hideMark/>
          </w:tcPr>
          <w:p w14:paraId="2156008B"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FFFF99"/>
            <w:noWrap/>
            <w:vAlign w:val="bottom"/>
            <w:hideMark/>
          </w:tcPr>
          <w:p w14:paraId="7B5FA56A"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FFFF99"/>
            <w:noWrap/>
            <w:vAlign w:val="bottom"/>
            <w:hideMark/>
          </w:tcPr>
          <w:p w14:paraId="1F59DA4E"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FFFF99"/>
            <w:noWrap/>
            <w:vAlign w:val="bottom"/>
            <w:hideMark/>
          </w:tcPr>
          <w:p w14:paraId="5518B37B"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2FAA6B06"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37D889E4"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092EB8F6"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607A73A2"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FE3D30" w:rsidRPr="0022690A" w14:paraId="7005ECBB"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6E1BE6B8"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3F6F2505"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13.011,04</w:t>
            </w:r>
          </w:p>
        </w:tc>
        <w:tc>
          <w:tcPr>
            <w:tcW w:w="1843" w:type="dxa"/>
            <w:tcBorders>
              <w:top w:val="nil"/>
              <w:left w:val="nil"/>
              <w:bottom w:val="nil"/>
              <w:right w:val="nil"/>
            </w:tcBorders>
            <w:shd w:val="clear" w:color="auto" w:fill="auto"/>
            <w:noWrap/>
            <w:vAlign w:val="bottom"/>
            <w:hideMark/>
          </w:tcPr>
          <w:p w14:paraId="25EBF42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6803478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60DADB9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4726B40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32D63728"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5F0ECA9A"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557F6450"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13384042"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2F97F451"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2E57AA16"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32 Materijalni rashodi</w:t>
            </w:r>
          </w:p>
        </w:tc>
        <w:tc>
          <w:tcPr>
            <w:tcW w:w="1984" w:type="dxa"/>
            <w:tcBorders>
              <w:top w:val="nil"/>
              <w:left w:val="nil"/>
              <w:bottom w:val="nil"/>
              <w:right w:val="nil"/>
            </w:tcBorders>
            <w:shd w:val="clear" w:color="auto" w:fill="auto"/>
            <w:noWrap/>
            <w:vAlign w:val="bottom"/>
            <w:hideMark/>
          </w:tcPr>
          <w:p w14:paraId="7424D40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13.011,04</w:t>
            </w:r>
          </w:p>
        </w:tc>
        <w:tc>
          <w:tcPr>
            <w:tcW w:w="1843" w:type="dxa"/>
            <w:tcBorders>
              <w:top w:val="nil"/>
              <w:left w:val="nil"/>
              <w:bottom w:val="nil"/>
              <w:right w:val="nil"/>
            </w:tcBorders>
            <w:shd w:val="clear" w:color="auto" w:fill="auto"/>
            <w:noWrap/>
            <w:vAlign w:val="bottom"/>
            <w:hideMark/>
          </w:tcPr>
          <w:p w14:paraId="43E7CA3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2E44A12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19E634F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2F8B00F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02B0A24E"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4D4F4202"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74A41EFE"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5745E611"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22690A" w:rsidRPr="0022690A" w14:paraId="60B6D1AA" w14:textId="77777777" w:rsidTr="00D81F6E">
        <w:trPr>
          <w:trHeight w:val="264"/>
        </w:trPr>
        <w:tc>
          <w:tcPr>
            <w:tcW w:w="7088" w:type="dxa"/>
            <w:gridSpan w:val="2"/>
            <w:tcBorders>
              <w:top w:val="nil"/>
              <w:left w:val="nil"/>
              <w:bottom w:val="nil"/>
              <w:right w:val="nil"/>
            </w:tcBorders>
            <w:shd w:val="clear" w:color="000000" w:fill="9999FF"/>
            <w:noWrap/>
            <w:vAlign w:val="bottom"/>
            <w:hideMark/>
          </w:tcPr>
          <w:p w14:paraId="73848E9B"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Program 1041 Očuvanje čovjekove okoline</w:t>
            </w:r>
          </w:p>
        </w:tc>
        <w:tc>
          <w:tcPr>
            <w:tcW w:w="1984" w:type="dxa"/>
            <w:tcBorders>
              <w:top w:val="nil"/>
              <w:left w:val="nil"/>
              <w:bottom w:val="nil"/>
              <w:right w:val="nil"/>
            </w:tcBorders>
            <w:shd w:val="clear" w:color="000000" w:fill="9999FF"/>
            <w:noWrap/>
            <w:vAlign w:val="bottom"/>
            <w:hideMark/>
          </w:tcPr>
          <w:p w14:paraId="3F5FBF94"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86.846,93</w:t>
            </w:r>
          </w:p>
        </w:tc>
        <w:tc>
          <w:tcPr>
            <w:tcW w:w="1843" w:type="dxa"/>
            <w:tcBorders>
              <w:top w:val="nil"/>
              <w:left w:val="nil"/>
              <w:bottom w:val="nil"/>
              <w:right w:val="nil"/>
            </w:tcBorders>
            <w:shd w:val="clear" w:color="000000" w:fill="9999FF"/>
            <w:noWrap/>
            <w:vAlign w:val="bottom"/>
            <w:hideMark/>
          </w:tcPr>
          <w:p w14:paraId="57456090"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1.710.900,00</w:t>
            </w:r>
          </w:p>
        </w:tc>
        <w:tc>
          <w:tcPr>
            <w:tcW w:w="1418" w:type="dxa"/>
            <w:tcBorders>
              <w:top w:val="nil"/>
              <w:left w:val="nil"/>
              <w:bottom w:val="nil"/>
              <w:right w:val="nil"/>
            </w:tcBorders>
            <w:shd w:val="clear" w:color="000000" w:fill="9999FF"/>
            <w:noWrap/>
            <w:vAlign w:val="bottom"/>
            <w:hideMark/>
          </w:tcPr>
          <w:p w14:paraId="1B965F50"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978.450,00</w:t>
            </w:r>
          </w:p>
        </w:tc>
        <w:tc>
          <w:tcPr>
            <w:tcW w:w="1417" w:type="dxa"/>
            <w:tcBorders>
              <w:top w:val="nil"/>
              <w:left w:val="nil"/>
              <w:bottom w:val="nil"/>
              <w:right w:val="nil"/>
            </w:tcBorders>
            <w:shd w:val="clear" w:color="000000" w:fill="9999FF"/>
            <w:noWrap/>
            <w:vAlign w:val="bottom"/>
            <w:hideMark/>
          </w:tcPr>
          <w:p w14:paraId="72D34239"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368.600,00</w:t>
            </w:r>
          </w:p>
        </w:tc>
        <w:tc>
          <w:tcPr>
            <w:tcW w:w="1701" w:type="dxa"/>
            <w:tcBorders>
              <w:top w:val="nil"/>
              <w:left w:val="nil"/>
              <w:bottom w:val="nil"/>
              <w:right w:val="nil"/>
            </w:tcBorders>
            <w:shd w:val="clear" w:color="000000" w:fill="9999FF"/>
            <w:noWrap/>
            <w:vAlign w:val="bottom"/>
            <w:hideMark/>
          </w:tcPr>
          <w:p w14:paraId="2DA06D75"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315.900,00</w:t>
            </w:r>
          </w:p>
        </w:tc>
        <w:tc>
          <w:tcPr>
            <w:tcW w:w="8168" w:type="dxa"/>
            <w:tcBorders>
              <w:top w:val="nil"/>
              <w:left w:val="nil"/>
              <w:bottom w:val="nil"/>
              <w:right w:val="nil"/>
            </w:tcBorders>
            <w:shd w:val="clear" w:color="000000" w:fill="FFFFFF"/>
            <w:noWrap/>
            <w:vAlign w:val="bottom"/>
            <w:hideMark/>
          </w:tcPr>
          <w:p w14:paraId="7E93F8F1"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0DC234C8"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6E6FA09D"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4B719D92"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22690A" w:rsidRPr="0022690A" w14:paraId="528BBE9E"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6096489D"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Aktivnost A100001 Uređenje okoliša uz rijeku Gacku</w:t>
            </w:r>
          </w:p>
        </w:tc>
        <w:tc>
          <w:tcPr>
            <w:tcW w:w="1984" w:type="dxa"/>
            <w:tcBorders>
              <w:top w:val="nil"/>
              <w:left w:val="nil"/>
              <w:bottom w:val="nil"/>
              <w:right w:val="nil"/>
            </w:tcBorders>
            <w:shd w:val="clear" w:color="000000" w:fill="CCCCFF"/>
            <w:noWrap/>
            <w:vAlign w:val="bottom"/>
            <w:hideMark/>
          </w:tcPr>
          <w:p w14:paraId="006C916C"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33.172,41</w:t>
            </w:r>
          </w:p>
        </w:tc>
        <w:tc>
          <w:tcPr>
            <w:tcW w:w="1843" w:type="dxa"/>
            <w:tcBorders>
              <w:top w:val="nil"/>
              <w:left w:val="nil"/>
              <w:bottom w:val="nil"/>
              <w:right w:val="nil"/>
            </w:tcBorders>
            <w:shd w:val="clear" w:color="000000" w:fill="CCCCFF"/>
            <w:noWrap/>
            <w:vAlign w:val="bottom"/>
            <w:hideMark/>
          </w:tcPr>
          <w:p w14:paraId="60137C4D"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CCCCFF"/>
            <w:noWrap/>
            <w:vAlign w:val="bottom"/>
            <w:hideMark/>
          </w:tcPr>
          <w:p w14:paraId="66948C49"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CCCCFF"/>
            <w:noWrap/>
            <w:vAlign w:val="bottom"/>
            <w:hideMark/>
          </w:tcPr>
          <w:p w14:paraId="6BD6AA8D"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CCCCFF"/>
            <w:noWrap/>
            <w:vAlign w:val="bottom"/>
            <w:hideMark/>
          </w:tcPr>
          <w:p w14:paraId="2559E1DA"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043A4124"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49E1A67E"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70BD1440"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20BECB58"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22690A" w:rsidRPr="0022690A" w14:paraId="43887D03"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561C9075"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4.1. Komunalna naknada</w:t>
            </w:r>
          </w:p>
        </w:tc>
        <w:tc>
          <w:tcPr>
            <w:tcW w:w="1984" w:type="dxa"/>
            <w:tcBorders>
              <w:top w:val="nil"/>
              <w:left w:val="nil"/>
              <w:bottom w:val="nil"/>
              <w:right w:val="nil"/>
            </w:tcBorders>
            <w:shd w:val="clear" w:color="000000" w:fill="FFFF99"/>
            <w:noWrap/>
            <w:vAlign w:val="bottom"/>
            <w:hideMark/>
          </w:tcPr>
          <w:p w14:paraId="20DEC946"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33.172,41</w:t>
            </w:r>
          </w:p>
        </w:tc>
        <w:tc>
          <w:tcPr>
            <w:tcW w:w="1843" w:type="dxa"/>
            <w:tcBorders>
              <w:top w:val="nil"/>
              <w:left w:val="nil"/>
              <w:bottom w:val="nil"/>
              <w:right w:val="nil"/>
            </w:tcBorders>
            <w:shd w:val="clear" w:color="000000" w:fill="FFFF99"/>
            <w:noWrap/>
            <w:vAlign w:val="bottom"/>
            <w:hideMark/>
          </w:tcPr>
          <w:p w14:paraId="1DDC4412"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FFFF99"/>
            <w:noWrap/>
            <w:vAlign w:val="bottom"/>
            <w:hideMark/>
          </w:tcPr>
          <w:p w14:paraId="262C1E83"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FFFF99"/>
            <w:noWrap/>
            <w:vAlign w:val="bottom"/>
            <w:hideMark/>
          </w:tcPr>
          <w:p w14:paraId="059B555F"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FFFF99"/>
            <w:noWrap/>
            <w:vAlign w:val="bottom"/>
            <w:hideMark/>
          </w:tcPr>
          <w:p w14:paraId="3326BF75"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708BA9D7"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38FFA21B"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41FAA92B"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4838BBC6"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FE3D30" w:rsidRPr="0022690A" w14:paraId="18AC5362"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6630AD03"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746A2C85"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33.172,41</w:t>
            </w:r>
          </w:p>
        </w:tc>
        <w:tc>
          <w:tcPr>
            <w:tcW w:w="1843" w:type="dxa"/>
            <w:tcBorders>
              <w:top w:val="nil"/>
              <w:left w:val="nil"/>
              <w:bottom w:val="nil"/>
              <w:right w:val="nil"/>
            </w:tcBorders>
            <w:shd w:val="clear" w:color="auto" w:fill="auto"/>
            <w:noWrap/>
            <w:vAlign w:val="bottom"/>
            <w:hideMark/>
          </w:tcPr>
          <w:p w14:paraId="283AE1C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75F3714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174D3AD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08D6E46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37053A41"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5E98AC99"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22225362"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19E59C5D"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5780497C"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2607A7E7"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32 Materijalni rashodi</w:t>
            </w:r>
          </w:p>
        </w:tc>
        <w:tc>
          <w:tcPr>
            <w:tcW w:w="1984" w:type="dxa"/>
            <w:tcBorders>
              <w:top w:val="nil"/>
              <w:left w:val="nil"/>
              <w:bottom w:val="nil"/>
              <w:right w:val="nil"/>
            </w:tcBorders>
            <w:shd w:val="clear" w:color="auto" w:fill="auto"/>
            <w:noWrap/>
            <w:vAlign w:val="bottom"/>
            <w:hideMark/>
          </w:tcPr>
          <w:p w14:paraId="0EC0FF78"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33.172,41</w:t>
            </w:r>
          </w:p>
        </w:tc>
        <w:tc>
          <w:tcPr>
            <w:tcW w:w="1843" w:type="dxa"/>
            <w:tcBorders>
              <w:top w:val="nil"/>
              <w:left w:val="nil"/>
              <w:bottom w:val="nil"/>
              <w:right w:val="nil"/>
            </w:tcBorders>
            <w:shd w:val="clear" w:color="auto" w:fill="auto"/>
            <w:noWrap/>
            <w:vAlign w:val="bottom"/>
            <w:hideMark/>
          </w:tcPr>
          <w:p w14:paraId="1D155B1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57533EB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2F98E9E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18517E4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096681AD"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3C898471"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02AABE8B"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6B5C85A7"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22690A" w:rsidRPr="0022690A" w14:paraId="4CD61408"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6F900784"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Aktivnost A104101 Uređenje okoliša uz rijeku Gacku</w:t>
            </w:r>
          </w:p>
        </w:tc>
        <w:tc>
          <w:tcPr>
            <w:tcW w:w="1984" w:type="dxa"/>
            <w:tcBorders>
              <w:top w:val="nil"/>
              <w:left w:val="nil"/>
              <w:bottom w:val="nil"/>
              <w:right w:val="nil"/>
            </w:tcBorders>
            <w:shd w:val="clear" w:color="000000" w:fill="CCCCFF"/>
            <w:noWrap/>
            <w:vAlign w:val="bottom"/>
            <w:hideMark/>
          </w:tcPr>
          <w:p w14:paraId="037D3B42"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CCCCFF"/>
            <w:noWrap/>
            <w:vAlign w:val="bottom"/>
            <w:hideMark/>
          </w:tcPr>
          <w:p w14:paraId="76570074"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34.000,00</w:t>
            </w:r>
          </w:p>
        </w:tc>
        <w:tc>
          <w:tcPr>
            <w:tcW w:w="1418" w:type="dxa"/>
            <w:tcBorders>
              <w:top w:val="nil"/>
              <w:left w:val="nil"/>
              <w:bottom w:val="nil"/>
              <w:right w:val="nil"/>
            </w:tcBorders>
            <w:shd w:val="clear" w:color="000000" w:fill="CCCCFF"/>
            <w:noWrap/>
            <w:vAlign w:val="bottom"/>
            <w:hideMark/>
          </w:tcPr>
          <w:p w14:paraId="02B96C2A"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35.000,00</w:t>
            </w:r>
          </w:p>
        </w:tc>
        <w:tc>
          <w:tcPr>
            <w:tcW w:w="1417" w:type="dxa"/>
            <w:tcBorders>
              <w:top w:val="nil"/>
              <w:left w:val="nil"/>
              <w:bottom w:val="nil"/>
              <w:right w:val="nil"/>
            </w:tcBorders>
            <w:shd w:val="clear" w:color="000000" w:fill="CCCCFF"/>
            <w:noWrap/>
            <w:vAlign w:val="bottom"/>
            <w:hideMark/>
          </w:tcPr>
          <w:p w14:paraId="1E772ADA"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34.000,00</w:t>
            </w:r>
          </w:p>
        </w:tc>
        <w:tc>
          <w:tcPr>
            <w:tcW w:w="1701" w:type="dxa"/>
            <w:tcBorders>
              <w:top w:val="nil"/>
              <w:left w:val="nil"/>
              <w:bottom w:val="nil"/>
              <w:right w:val="nil"/>
            </w:tcBorders>
            <w:shd w:val="clear" w:color="000000" w:fill="CCCCFF"/>
            <w:noWrap/>
            <w:vAlign w:val="bottom"/>
            <w:hideMark/>
          </w:tcPr>
          <w:p w14:paraId="5CB3AB63"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34.000,00</w:t>
            </w:r>
          </w:p>
        </w:tc>
        <w:tc>
          <w:tcPr>
            <w:tcW w:w="8168" w:type="dxa"/>
            <w:tcBorders>
              <w:top w:val="nil"/>
              <w:left w:val="nil"/>
              <w:bottom w:val="nil"/>
              <w:right w:val="nil"/>
            </w:tcBorders>
            <w:shd w:val="clear" w:color="000000" w:fill="FFFFFF"/>
            <w:noWrap/>
            <w:vAlign w:val="bottom"/>
            <w:hideMark/>
          </w:tcPr>
          <w:p w14:paraId="73C2DCAA"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15984E96"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0F0B8878"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487F0B01"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22690A" w:rsidRPr="0022690A" w14:paraId="25CAF770"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4BCB5B9C"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4.1. Komunalna naknada</w:t>
            </w:r>
          </w:p>
        </w:tc>
        <w:tc>
          <w:tcPr>
            <w:tcW w:w="1984" w:type="dxa"/>
            <w:tcBorders>
              <w:top w:val="nil"/>
              <w:left w:val="nil"/>
              <w:bottom w:val="nil"/>
              <w:right w:val="nil"/>
            </w:tcBorders>
            <w:shd w:val="clear" w:color="000000" w:fill="FFFF99"/>
            <w:noWrap/>
            <w:vAlign w:val="bottom"/>
            <w:hideMark/>
          </w:tcPr>
          <w:p w14:paraId="53864E4E"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FFFF99"/>
            <w:noWrap/>
            <w:vAlign w:val="bottom"/>
            <w:hideMark/>
          </w:tcPr>
          <w:p w14:paraId="6276EFFC"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34.000,00</w:t>
            </w:r>
          </w:p>
        </w:tc>
        <w:tc>
          <w:tcPr>
            <w:tcW w:w="1418" w:type="dxa"/>
            <w:tcBorders>
              <w:top w:val="nil"/>
              <w:left w:val="nil"/>
              <w:bottom w:val="nil"/>
              <w:right w:val="nil"/>
            </w:tcBorders>
            <w:shd w:val="clear" w:color="000000" w:fill="FFFF99"/>
            <w:noWrap/>
            <w:vAlign w:val="bottom"/>
            <w:hideMark/>
          </w:tcPr>
          <w:p w14:paraId="07E174BC"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35.000,00</w:t>
            </w:r>
          </w:p>
        </w:tc>
        <w:tc>
          <w:tcPr>
            <w:tcW w:w="1417" w:type="dxa"/>
            <w:tcBorders>
              <w:top w:val="nil"/>
              <w:left w:val="nil"/>
              <w:bottom w:val="nil"/>
              <w:right w:val="nil"/>
            </w:tcBorders>
            <w:shd w:val="clear" w:color="000000" w:fill="FFFF99"/>
            <w:noWrap/>
            <w:vAlign w:val="bottom"/>
            <w:hideMark/>
          </w:tcPr>
          <w:p w14:paraId="6F481022"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34.000,00</w:t>
            </w:r>
          </w:p>
        </w:tc>
        <w:tc>
          <w:tcPr>
            <w:tcW w:w="1701" w:type="dxa"/>
            <w:tcBorders>
              <w:top w:val="nil"/>
              <w:left w:val="nil"/>
              <w:bottom w:val="nil"/>
              <w:right w:val="nil"/>
            </w:tcBorders>
            <w:shd w:val="clear" w:color="000000" w:fill="FFFF99"/>
            <w:noWrap/>
            <w:vAlign w:val="bottom"/>
            <w:hideMark/>
          </w:tcPr>
          <w:p w14:paraId="3A9FDF43"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34.000,00</w:t>
            </w:r>
          </w:p>
        </w:tc>
        <w:tc>
          <w:tcPr>
            <w:tcW w:w="8168" w:type="dxa"/>
            <w:tcBorders>
              <w:top w:val="nil"/>
              <w:left w:val="nil"/>
              <w:bottom w:val="nil"/>
              <w:right w:val="nil"/>
            </w:tcBorders>
            <w:shd w:val="clear" w:color="000000" w:fill="FFFFFF"/>
            <w:noWrap/>
            <w:vAlign w:val="bottom"/>
            <w:hideMark/>
          </w:tcPr>
          <w:p w14:paraId="2244F15F"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49EC8FCB"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13554720"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49964B13"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FE3D30" w:rsidRPr="0022690A" w14:paraId="4105CAAE"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76834DDD"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264F10B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424233C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34.000,00</w:t>
            </w:r>
          </w:p>
        </w:tc>
        <w:tc>
          <w:tcPr>
            <w:tcW w:w="1418" w:type="dxa"/>
            <w:tcBorders>
              <w:top w:val="nil"/>
              <w:left w:val="nil"/>
              <w:bottom w:val="nil"/>
              <w:right w:val="nil"/>
            </w:tcBorders>
            <w:shd w:val="clear" w:color="auto" w:fill="auto"/>
            <w:noWrap/>
            <w:vAlign w:val="bottom"/>
            <w:hideMark/>
          </w:tcPr>
          <w:p w14:paraId="00C9ECB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35.000,00</w:t>
            </w:r>
          </w:p>
        </w:tc>
        <w:tc>
          <w:tcPr>
            <w:tcW w:w="1417" w:type="dxa"/>
            <w:tcBorders>
              <w:top w:val="nil"/>
              <w:left w:val="nil"/>
              <w:bottom w:val="nil"/>
              <w:right w:val="nil"/>
            </w:tcBorders>
            <w:shd w:val="clear" w:color="auto" w:fill="auto"/>
            <w:noWrap/>
            <w:vAlign w:val="bottom"/>
            <w:hideMark/>
          </w:tcPr>
          <w:p w14:paraId="5D8B90A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34.000,00</w:t>
            </w:r>
          </w:p>
        </w:tc>
        <w:tc>
          <w:tcPr>
            <w:tcW w:w="1701" w:type="dxa"/>
            <w:tcBorders>
              <w:top w:val="nil"/>
              <w:left w:val="nil"/>
              <w:bottom w:val="nil"/>
              <w:right w:val="nil"/>
            </w:tcBorders>
            <w:shd w:val="clear" w:color="auto" w:fill="auto"/>
            <w:noWrap/>
            <w:vAlign w:val="bottom"/>
            <w:hideMark/>
          </w:tcPr>
          <w:p w14:paraId="4E3A5FB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34.000,00</w:t>
            </w:r>
          </w:p>
        </w:tc>
        <w:tc>
          <w:tcPr>
            <w:tcW w:w="8168" w:type="dxa"/>
            <w:tcBorders>
              <w:top w:val="nil"/>
              <w:left w:val="nil"/>
              <w:bottom w:val="nil"/>
              <w:right w:val="nil"/>
            </w:tcBorders>
            <w:shd w:val="clear" w:color="000000" w:fill="FFFFFF"/>
            <w:noWrap/>
            <w:vAlign w:val="bottom"/>
            <w:hideMark/>
          </w:tcPr>
          <w:p w14:paraId="3077DCFB"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016564AD"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29D3EC02"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4211D42E"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4643088E"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163D4ED4"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32 Materijalni rashodi</w:t>
            </w:r>
          </w:p>
        </w:tc>
        <w:tc>
          <w:tcPr>
            <w:tcW w:w="1984" w:type="dxa"/>
            <w:tcBorders>
              <w:top w:val="nil"/>
              <w:left w:val="nil"/>
              <w:bottom w:val="nil"/>
              <w:right w:val="nil"/>
            </w:tcBorders>
            <w:shd w:val="clear" w:color="auto" w:fill="auto"/>
            <w:noWrap/>
            <w:vAlign w:val="bottom"/>
            <w:hideMark/>
          </w:tcPr>
          <w:p w14:paraId="4905D7C8"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0033F96A"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34.000,00</w:t>
            </w:r>
          </w:p>
        </w:tc>
        <w:tc>
          <w:tcPr>
            <w:tcW w:w="1418" w:type="dxa"/>
            <w:tcBorders>
              <w:top w:val="nil"/>
              <w:left w:val="nil"/>
              <w:bottom w:val="nil"/>
              <w:right w:val="nil"/>
            </w:tcBorders>
            <w:shd w:val="clear" w:color="auto" w:fill="auto"/>
            <w:noWrap/>
            <w:vAlign w:val="bottom"/>
            <w:hideMark/>
          </w:tcPr>
          <w:p w14:paraId="64F3FE3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35.000,00</w:t>
            </w:r>
          </w:p>
        </w:tc>
        <w:tc>
          <w:tcPr>
            <w:tcW w:w="1417" w:type="dxa"/>
            <w:tcBorders>
              <w:top w:val="nil"/>
              <w:left w:val="nil"/>
              <w:bottom w:val="nil"/>
              <w:right w:val="nil"/>
            </w:tcBorders>
            <w:shd w:val="clear" w:color="auto" w:fill="auto"/>
            <w:noWrap/>
            <w:vAlign w:val="bottom"/>
            <w:hideMark/>
          </w:tcPr>
          <w:p w14:paraId="7F6D8D3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34.000,00</w:t>
            </w:r>
          </w:p>
        </w:tc>
        <w:tc>
          <w:tcPr>
            <w:tcW w:w="1701" w:type="dxa"/>
            <w:tcBorders>
              <w:top w:val="nil"/>
              <w:left w:val="nil"/>
              <w:bottom w:val="nil"/>
              <w:right w:val="nil"/>
            </w:tcBorders>
            <w:shd w:val="clear" w:color="auto" w:fill="auto"/>
            <w:noWrap/>
            <w:vAlign w:val="bottom"/>
            <w:hideMark/>
          </w:tcPr>
          <w:p w14:paraId="28CEF5B5"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34.000,00</w:t>
            </w:r>
          </w:p>
        </w:tc>
        <w:tc>
          <w:tcPr>
            <w:tcW w:w="8168" w:type="dxa"/>
            <w:tcBorders>
              <w:top w:val="nil"/>
              <w:left w:val="nil"/>
              <w:bottom w:val="nil"/>
              <w:right w:val="nil"/>
            </w:tcBorders>
            <w:shd w:val="clear" w:color="000000" w:fill="FFFFFF"/>
            <w:noWrap/>
            <w:vAlign w:val="bottom"/>
            <w:hideMark/>
          </w:tcPr>
          <w:p w14:paraId="26B4F74C"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077FF096"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523D5307"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15A717A6"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22690A" w:rsidRPr="0022690A" w14:paraId="775FCAC3"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14AC13D8"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Aktivnost A104102 Higijeničarska služba</w:t>
            </w:r>
          </w:p>
        </w:tc>
        <w:tc>
          <w:tcPr>
            <w:tcW w:w="1984" w:type="dxa"/>
            <w:tcBorders>
              <w:top w:val="nil"/>
              <w:left w:val="nil"/>
              <w:bottom w:val="nil"/>
              <w:right w:val="nil"/>
            </w:tcBorders>
            <w:shd w:val="clear" w:color="000000" w:fill="CCCCFF"/>
            <w:noWrap/>
            <w:vAlign w:val="bottom"/>
            <w:hideMark/>
          </w:tcPr>
          <w:p w14:paraId="2881FA4C"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CCCCFF"/>
            <w:noWrap/>
            <w:vAlign w:val="bottom"/>
            <w:hideMark/>
          </w:tcPr>
          <w:p w14:paraId="1D6BEB43"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28.800,00</w:t>
            </w:r>
          </w:p>
        </w:tc>
        <w:tc>
          <w:tcPr>
            <w:tcW w:w="1418" w:type="dxa"/>
            <w:tcBorders>
              <w:top w:val="nil"/>
              <w:left w:val="nil"/>
              <w:bottom w:val="nil"/>
              <w:right w:val="nil"/>
            </w:tcBorders>
            <w:shd w:val="clear" w:color="000000" w:fill="CCCCFF"/>
            <w:noWrap/>
            <w:vAlign w:val="bottom"/>
            <w:hideMark/>
          </w:tcPr>
          <w:p w14:paraId="502D1EEA"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28.800,00</w:t>
            </w:r>
          </w:p>
        </w:tc>
        <w:tc>
          <w:tcPr>
            <w:tcW w:w="1417" w:type="dxa"/>
            <w:tcBorders>
              <w:top w:val="nil"/>
              <w:left w:val="nil"/>
              <w:bottom w:val="nil"/>
              <w:right w:val="nil"/>
            </w:tcBorders>
            <w:shd w:val="clear" w:color="000000" w:fill="CCCCFF"/>
            <w:noWrap/>
            <w:vAlign w:val="bottom"/>
            <w:hideMark/>
          </w:tcPr>
          <w:p w14:paraId="6E07CBF9"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28.800,00</w:t>
            </w:r>
          </w:p>
        </w:tc>
        <w:tc>
          <w:tcPr>
            <w:tcW w:w="1701" w:type="dxa"/>
            <w:tcBorders>
              <w:top w:val="nil"/>
              <w:left w:val="nil"/>
              <w:bottom w:val="nil"/>
              <w:right w:val="nil"/>
            </w:tcBorders>
            <w:shd w:val="clear" w:color="000000" w:fill="CCCCFF"/>
            <w:noWrap/>
            <w:vAlign w:val="bottom"/>
            <w:hideMark/>
          </w:tcPr>
          <w:p w14:paraId="3C290EE9"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28.800,00</w:t>
            </w:r>
          </w:p>
        </w:tc>
        <w:tc>
          <w:tcPr>
            <w:tcW w:w="8168" w:type="dxa"/>
            <w:tcBorders>
              <w:top w:val="nil"/>
              <w:left w:val="nil"/>
              <w:bottom w:val="nil"/>
              <w:right w:val="nil"/>
            </w:tcBorders>
            <w:shd w:val="clear" w:color="000000" w:fill="FFFFFF"/>
            <w:noWrap/>
            <w:vAlign w:val="bottom"/>
            <w:hideMark/>
          </w:tcPr>
          <w:p w14:paraId="0E2DD970"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0FFB5A88"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38CCD9C4"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25CAFD2F"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22690A" w:rsidRPr="0022690A" w14:paraId="12B01D41"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30F2A11D"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4.1. Komunalna naknada</w:t>
            </w:r>
          </w:p>
        </w:tc>
        <w:tc>
          <w:tcPr>
            <w:tcW w:w="1984" w:type="dxa"/>
            <w:tcBorders>
              <w:top w:val="nil"/>
              <w:left w:val="nil"/>
              <w:bottom w:val="nil"/>
              <w:right w:val="nil"/>
            </w:tcBorders>
            <w:shd w:val="clear" w:color="000000" w:fill="FFFF99"/>
            <w:noWrap/>
            <w:vAlign w:val="bottom"/>
            <w:hideMark/>
          </w:tcPr>
          <w:p w14:paraId="671B9C31"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FFFF99"/>
            <w:noWrap/>
            <w:vAlign w:val="bottom"/>
            <w:hideMark/>
          </w:tcPr>
          <w:p w14:paraId="2943E8A8"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28.800,00</w:t>
            </w:r>
          </w:p>
        </w:tc>
        <w:tc>
          <w:tcPr>
            <w:tcW w:w="1418" w:type="dxa"/>
            <w:tcBorders>
              <w:top w:val="nil"/>
              <w:left w:val="nil"/>
              <w:bottom w:val="nil"/>
              <w:right w:val="nil"/>
            </w:tcBorders>
            <w:shd w:val="clear" w:color="000000" w:fill="FFFF99"/>
            <w:noWrap/>
            <w:vAlign w:val="bottom"/>
            <w:hideMark/>
          </w:tcPr>
          <w:p w14:paraId="2D413B3E"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28.800,00</w:t>
            </w:r>
          </w:p>
        </w:tc>
        <w:tc>
          <w:tcPr>
            <w:tcW w:w="1417" w:type="dxa"/>
            <w:tcBorders>
              <w:top w:val="nil"/>
              <w:left w:val="nil"/>
              <w:bottom w:val="nil"/>
              <w:right w:val="nil"/>
            </w:tcBorders>
            <w:shd w:val="clear" w:color="000000" w:fill="FFFF99"/>
            <w:noWrap/>
            <w:vAlign w:val="bottom"/>
            <w:hideMark/>
          </w:tcPr>
          <w:p w14:paraId="3A8A7491"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28.800,00</w:t>
            </w:r>
          </w:p>
        </w:tc>
        <w:tc>
          <w:tcPr>
            <w:tcW w:w="1701" w:type="dxa"/>
            <w:tcBorders>
              <w:top w:val="nil"/>
              <w:left w:val="nil"/>
              <w:bottom w:val="nil"/>
              <w:right w:val="nil"/>
            </w:tcBorders>
            <w:shd w:val="clear" w:color="000000" w:fill="FFFF99"/>
            <w:noWrap/>
            <w:vAlign w:val="bottom"/>
            <w:hideMark/>
          </w:tcPr>
          <w:p w14:paraId="6CA6BD9C"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28.800,00</w:t>
            </w:r>
          </w:p>
        </w:tc>
        <w:tc>
          <w:tcPr>
            <w:tcW w:w="8168" w:type="dxa"/>
            <w:tcBorders>
              <w:top w:val="nil"/>
              <w:left w:val="nil"/>
              <w:bottom w:val="nil"/>
              <w:right w:val="nil"/>
            </w:tcBorders>
            <w:shd w:val="clear" w:color="000000" w:fill="FFFFFF"/>
            <w:noWrap/>
            <w:vAlign w:val="bottom"/>
            <w:hideMark/>
          </w:tcPr>
          <w:p w14:paraId="53C4E8D4"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4425013B"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5AAD03B5"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3A741756"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FE3D30" w:rsidRPr="0022690A" w14:paraId="6AD5087A"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095F0662"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1D8480D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7F4EB9F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28.800,00</w:t>
            </w:r>
          </w:p>
        </w:tc>
        <w:tc>
          <w:tcPr>
            <w:tcW w:w="1418" w:type="dxa"/>
            <w:tcBorders>
              <w:top w:val="nil"/>
              <w:left w:val="nil"/>
              <w:bottom w:val="nil"/>
              <w:right w:val="nil"/>
            </w:tcBorders>
            <w:shd w:val="clear" w:color="auto" w:fill="auto"/>
            <w:noWrap/>
            <w:vAlign w:val="bottom"/>
            <w:hideMark/>
          </w:tcPr>
          <w:p w14:paraId="0A42774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28.800,00</w:t>
            </w:r>
          </w:p>
        </w:tc>
        <w:tc>
          <w:tcPr>
            <w:tcW w:w="1417" w:type="dxa"/>
            <w:tcBorders>
              <w:top w:val="nil"/>
              <w:left w:val="nil"/>
              <w:bottom w:val="nil"/>
              <w:right w:val="nil"/>
            </w:tcBorders>
            <w:shd w:val="clear" w:color="auto" w:fill="auto"/>
            <w:noWrap/>
            <w:vAlign w:val="bottom"/>
            <w:hideMark/>
          </w:tcPr>
          <w:p w14:paraId="32E7B4F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28.800,00</w:t>
            </w:r>
          </w:p>
        </w:tc>
        <w:tc>
          <w:tcPr>
            <w:tcW w:w="1701" w:type="dxa"/>
            <w:tcBorders>
              <w:top w:val="nil"/>
              <w:left w:val="nil"/>
              <w:bottom w:val="nil"/>
              <w:right w:val="nil"/>
            </w:tcBorders>
            <w:shd w:val="clear" w:color="auto" w:fill="auto"/>
            <w:noWrap/>
            <w:vAlign w:val="bottom"/>
            <w:hideMark/>
          </w:tcPr>
          <w:p w14:paraId="7E173CF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28.800,00</w:t>
            </w:r>
          </w:p>
        </w:tc>
        <w:tc>
          <w:tcPr>
            <w:tcW w:w="8168" w:type="dxa"/>
            <w:tcBorders>
              <w:top w:val="nil"/>
              <w:left w:val="nil"/>
              <w:bottom w:val="nil"/>
              <w:right w:val="nil"/>
            </w:tcBorders>
            <w:shd w:val="clear" w:color="000000" w:fill="FFFFFF"/>
            <w:noWrap/>
            <w:vAlign w:val="bottom"/>
            <w:hideMark/>
          </w:tcPr>
          <w:p w14:paraId="5C8A3DD2"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3E7291C2"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4C4E8B9A"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7C4E81C3"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6EC9E413"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09B32D3B"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32 Materijalni rashodi</w:t>
            </w:r>
          </w:p>
        </w:tc>
        <w:tc>
          <w:tcPr>
            <w:tcW w:w="1984" w:type="dxa"/>
            <w:tcBorders>
              <w:top w:val="nil"/>
              <w:left w:val="nil"/>
              <w:bottom w:val="nil"/>
              <w:right w:val="nil"/>
            </w:tcBorders>
            <w:shd w:val="clear" w:color="auto" w:fill="auto"/>
            <w:noWrap/>
            <w:vAlign w:val="bottom"/>
            <w:hideMark/>
          </w:tcPr>
          <w:p w14:paraId="39DADC1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1C3B40C5"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28.800,00</w:t>
            </w:r>
          </w:p>
        </w:tc>
        <w:tc>
          <w:tcPr>
            <w:tcW w:w="1418" w:type="dxa"/>
            <w:tcBorders>
              <w:top w:val="nil"/>
              <w:left w:val="nil"/>
              <w:bottom w:val="nil"/>
              <w:right w:val="nil"/>
            </w:tcBorders>
            <w:shd w:val="clear" w:color="auto" w:fill="auto"/>
            <w:noWrap/>
            <w:vAlign w:val="bottom"/>
            <w:hideMark/>
          </w:tcPr>
          <w:p w14:paraId="28307F3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28.800,00</w:t>
            </w:r>
          </w:p>
        </w:tc>
        <w:tc>
          <w:tcPr>
            <w:tcW w:w="1417" w:type="dxa"/>
            <w:tcBorders>
              <w:top w:val="nil"/>
              <w:left w:val="nil"/>
              <w:bottom w:val="nil"/>
              <w:right w:val="nil"/>
            </w:tcBorders>
            <w:shd w:val="clear" w:color="auto" w:fill="auto"/>
            <w:noWrap/>
            <w:vAlign w:val="bottom"/>
            <w:hideMark/>
          </w:tcPr>
          <w:p w14:paraId="678C221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28.800,00</w:t>
            </w:r>
          </w:p>
        </w:tc>
        <w:tc>
          <w:tcPr>
            <w:tcW w:w="1701" w:type="dxa"/>
            <w:tcBorders>
              <w:top w:val="nil"/>
              <w:left w:val="nil"/>
              <w:bottom w:val="nil"/>
              <w:right w:val="nil"/>
            </w:tcBorders>
            <w:shd w:val="clear" w:color="auto" w:fill="auto"/>
            <w:noWrap/>
            <w:vAlign w:val="bottom"/>
            <w:hideMark/>
          </w:tcPr>
          <w:p w14:paraId="0603A08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28.800,00</w:t>
            </w:r>
          </w:p>
        </w:tc>
        <w:tc>
          <w:tcPr>
            <w:tcW w:w="8168" w:type="dxa"/>
            <w:tcBorders>
              <w:top w:val="nil"/>
              <w:left w:val="nil"/>
              <w:bottom w:val="nil"/>
              <w:right w:val="nil"/>
            </w:tcBorders>
            <w:shd w:val="clear" w:color="000000" w:fill="FFFFFF"/>
            <w:noWrap/>
            <w:vAlign w:val="bottom"/>
            <w:hideMark/>
          </w:tcPr>
          <w:p w14:paraId="5432E171"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3EFF89F0"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6C5B8684"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0E4456FD"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22690A" w:rsidRPr="0022690A" w14:paraId="4F4C7D42"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523FA7A2"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Aktivnost A104103 Zaštita divljači</w:t>
            </w:r>
          </w:p>
        </w:tc>
        <w:tc>
          <w:tcPr>
            <w:tcW w:w="1984" w:type="dxa"/>
            <w:tcBorders>
              <w:top w:val="nil"/>
              <w:left w:val="nil"/>
              <w:bottom w:val="nil"/>
              <w:right w:val="nil"/>
            </w:tcBorders>
            <w:shd w:val="clear" w:color="000000" w:fill="CCCCFF"/>
            <w:noWrap/>
            <w:vAlign w:val="bottom"/>
            <w:hideMark/>
          </w:tcPr>
          <w:p w14:paraId="6F0EE012"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CCCCFF"/>
            <w:noWrap/>
            <w:vAlign w:val="bottom"/>
            <w:hideMark/>
          </w:tcPr>
          <w:p w14:paraId="28B6F3CC"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CCCCFF"/>
            <w:noWrap/>
            <w:vAlign w:val="bottom"/>
            <w:hideMark/>
          </w:tcPr>
          <w:p w14:paraId="0DB3AA43"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7.250,00</w:t>
            </w:r>
          </w:p>
        </w:tc>
        <w:tc>
          <w:tcPr>
            <w:tcW w:w="1417" w:type="dxa"/>
            <w:tcBorders>
              <w:top w:val="nil"/>
              <w:left w:val="nil"/>
              <w:bottom w:val="nil"/>
              <w:right w:val="nil"/>
            </w:tcBorders>
            <w:shd w:val="clear" w:color="000000" w:fill="CCCCFF"/>
            <w:noWrap/>
            <w:vAlign w:val="bottom"/>
            <w:hideMark/>
          </w:tcPr>
          <w:p w14:paraId="409774F4"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CCCCFF"/>
            <w:noWrap/>
            <w:vAlign w:val="bottom"/>
            <w:hideMark/>
          </w:tcPr>
          <w:p w14:paraId="0D6E795A"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62323AD3"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3C079548"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09F6C2D3"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5A9CE00F"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22690A" w:rsidRPr="0022690A" w14:paraId="664A2EBB"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446E36B3"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4.1. Komunalna naknada</w:t>
            </w:r>
          </w:p>
        </w:tc>
        <w:tc>
          <w:tcPr>
            <w:tcW w:w="1984" w:type="dxa"/>
            <w:tcBorders>
              <w:top w:val="nil"/>
              <w:left w:val="nil"/>
              <w:bottom w:val="nil"/>
              <w:right w:val="nil"/>
            </w:tcBorders>
            <w:shd w:val="clear" w:color="000000" w:fill="FFFF99"/>
            <w:noWrap/>
            <w:vAlign w:val="bottom"/>
            <w:hideMark/>
          </w:tcPr>
          <w:p w14:paraId="5335562E"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FFFF99"/>
            <w:noWrap/>
            <w:vAlign w:val="bottom"/>
            <w:hideMark/>
          </w:tcPr>
          <w:p w14:paraId="403804CB"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FFFF99"/>
            <w:noWrap/>
            <w:vAlign w:val="bottom"/>
            <w:hideMark/>
          </w:tcPr>
          <w:p w14:paraId="401CB0AB"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7.250,00</w:t>
            </w:r>
          </w:p>
        </w:tc>
        <w:tc>
          <w:tcPr>
            <w:tcW w:w="1417" w:type="dxa"/>
            <w:tcBorders>
              <w:top w:val="nil"/>
              <w:left w:val="nil"/>
              <w:bottom w:val="nil"/>
              <w:right w:val="nil"/>
            </w:tcBorders>
            <w:shd w:val="clear" w:color="000000" w:fill="FFFF99"/>
            <w:noWrap/>
            <w:vAlign w:val="bottom"/>
            <w:hideMark/>
          </w:tcPr>
          <w:p w14:paraId="27B2708E"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FFFF99"/>
            <w:noWrap/>
            <w:vAlign w:val="bottom"/>
            <w:hideMark/>
          </w:tcPr>
          <w:p w14:paraId="0394C8AA"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7DE2C366"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7F6F0F3F"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62A8D301"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01B3B598"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FE3D30" w:rsidRPr="0022690A" w14:paraId="69A6E5FC"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46EFA3B6"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72685D8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28D9BB4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43F31AC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7.250,00</w:t>
            </w:r>
          </w:p>
        </w:tc>
        <w:tc>
          <w:tcPr>
            <w:tcW w:w="1417" w:type="dxa"/>
            <w:tcBorders>
              <w:top w:val="nil"/>
              <w:left w:val="nil"/>
              <w:bottom w:val="nil"/>
              <w:right w:val="nil"/>
            </w:tcBorders>
            <w:shd w:val="clear" w:color="auto" w:fill="auto"/>
            <w:noWrap/>
            <w:vAlign w:val="bottom"/>
            <w:hideMark/>
          </w:tcPr>
          <w:p w14:paraId="6056A7F8"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7776BBF8"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211601FF"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64575280"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0504E18E"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274DAB07"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052DE895"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42D1E876"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32 Materijalni rashodi</w:t>
            </w:r>
          </w:p>
        </w:tc>
        <w:tc>
          <w:tcPr>
            <w:tcW w:w="1984" w:type="dxa"/>
            <w:tcBorders>
              <w:top w:val="nil"/>
              <w:left w:val="nil"/>
              <w:bottom w:val="nil"/>
              <w:right w:val="nil"/>
            </w:tcBorders>
            <w:shd w:val="clear" w:color="auto" w:fill="auto"/>
            <w:noWrap/>
            <w:vAlign w:val="bottom"/>
            <w:hideMark/>
          </w:tcPr>
          <w:p w14:paraId="09CFD0A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0483A18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48D9A21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6.250,00</w:t>
            </w:r>
          </w:p>
        </w:tc>
        <w:tc>
          <w:tcPr>
            <w:tcW w:w="1417" w:type="dxa"/>
            <w:tcBorders>
              <w:top w:val="nil"/>
              <w:left w:val="nil"/>
              <w:bottom w:val="nil"/>
              <w:right w:val="nil"/>
            </w:tcBorders>
            <w:shd w:val="clear" w:color="auto" w:fill="auto"/>
            <w:noWrap/>
            <w:vAlign w:val="bottom"/>
            <w:hideMark/>
          </w:tcPr>
          <w:p w14:paraId="602C66E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2275AE1A"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17A4D5AB"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29A5B9C5"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55D47A54"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5365D875"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164C445A"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4D405B11"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38 Ostali rashodi</w:t>
            </w:r>
          </w:p>
        </w:tc>
        <w:tc>
          <w:tcPr>
            <w:tcW w:w="1984" w:type="dxa"/>
            <w:tcBorders>
              <w:top w:val="nil"/>
              <w:left w:val="nil"/>
              <w:bottom w:val="nil"/>
              <w:right w:val="nil"/>
            </w:tcBorders>
            <w:shd w:val="clear" w:color="auto" w:fill="auto"/>
            <w:noWrap/>
            <w:vAlign w:val="bottom"/>
            <w:hideMark/>
          </w:tcPr>
          <w:p w14:paraId="38F28B3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4BD2C5D8"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6FFCD0A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1.000,00</w:t>
            </w:r>
          </w:p>
        </w:tc>
        <w:tc>
          <w:tcPr>
            <w:tcW w:w="1417" w:type="dxa"/>
            <w:tcBorders>
              <w:top w:val="nil"/>
              <w:left w:val="nil"/>
              <w:bottom w:val="nil"/>
              <w:right w:val="nil"/>
            </w:tcBorders>
            <w:shd w:val="clear" w:color="auto" w:fill="auto"/>
            <w:noWrap/>
            <w:vAlign w:val="bottom"/>
            <w:hideMark/>
          </w:tcPr>
          <w:p w14:paraId="50DD60B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57D3782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66B69603"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05A5E35C"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480FF3F9"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270F7019"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22690A" w:rsidRPr="0022690A" w14:paraId="3BFA910D"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06E6FF4D"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Kapitalni projekt K100001 Higijeničarska služba</w:t>
            </w:r>
          </w:p>
        </w:tc>
        <w:tc>
          <w:tcPr>
            <w:tcW w:w="1984" w:type="dxa"/>
            <w:tcBorders>
              <w:top w:val="nil"/>
              <w:left w:val="nil"/>
              <w:bottom w:val="nil"/>
              <w:right w:val="nil"/>
            </w:tcBorders>
            <w:shd w:val="clear" w:color="000000" w:fill="CCCCFF"/>
            <w:noWrap/>
            <w:vAlign w:val="bottom"/>
            <w:hideMark/>
          </w:tcPr>
          <w:p w14:paraId="66DCCED7"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39.354,18</w:t>
            </w:r>
          </w:p>
        </w:tc>
        <w:tc>
          <w:tcPr>
            <w:tcW w:w="1843" w:type="dxa"/>
            <w:tcBorders>
              <w:top w:val="nil"/>
              <w:left w:val="nil"/>
              <w:bottom w:val="nil"/>
              <w:right w:val="nil"/>
            </w:tcBorders>
            <w:shd w:val="clear" w:color="000000" w:fill="CCCCFF"/>
            <w:noWrap/>
            <w:vAlign w:val="bottom"/>
            <w:hideMark/>
          </w:tcPr>
          <w:p w14:paraId="3FF7EBD7"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CCCCFF"/>
            <w:noWrap/>
            <w:vAlign w:val="bottom"/>
            <w:hideMark/>
          </w:tcPr>
          <w:p w14:paraId="251F79DD"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CCCCFF"/>
            <w:noWrap/>
            <w:vAlign w:val="bottom"/>
            <w:hideMark/>
          </w:tcPr>
          <w:p w14:paraId="4392D632"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CCCCFF"/>
            <w:noWrap/>
            <w:vAlign w:val="bottom"/>
            <w:hideMark/>
          </w:tcPr>
          <w:p w14:paraId="73301DDE"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17F6C875"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7174FF40"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307136C8"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024F6C4E"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22690A" w:rsidRPr="0022690A" w14:paraId="2348BEDD"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169B79B7"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1.1. Opći prihodi i primici</w:t>
            </w:r>
          </w:p>
        </w:tc>
        <w:tc>
          <w:tcPr>
            <w:tcW w:w="1984" w:type="dxa"/>
            <w:tcBorders>
              <w:top w:val="nil"/>
              <w:left w:val="nil"/>
              <w:bottom w:val="nil"/>
              <w:right w:val="nil"/>
            </w:tcBorders>
            <w:shd w:val="clear" w:color="000000" w:fill="FFFF99"/>
            <w:noWrap/>
            <w:vAlign w:val="bottom"/>
            <w:hideMark/>
          </w:tcPr>
          <w:p w14:paraId="659931BA"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13.983,18</w:t>
            </w:r>
          </w:p>
        </w:tc>
        <w:tc>
          <w:tcPr>
            <w:tcW w:w="1843" w:type="dxa"/>
            <w:tcBorders>
              <w:top w:val="nil"/>
              <w:left w:val="nil"/>
              <w:bottom w:val="nil"/>
              <w:right w:val="nil"/>
            </w:tcBorders>
            <w:shd w:val="clear" w:color="000000" w:fill="FFFF99"/>
            <w:noWrap/>
            <w:vAlign w:val="bottom"/>
            <w:hideMark/>
          </w:tcPr>
          <w:p w14:paraId="41159B04"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FFFF99"/>
            <w:noWrap/>
            <w:vAlign w:val="bottom"/>
            <w:hideMark/>
          </w:tcPr>
          <w:p w14:paraId="74E8B840"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FFFF99"/>
            <w:noWrap/>
            <w:vAlign w:val="bottom"/>
            <w:hideMark/>
          </w:tcPr>
          <w:p w14:paraId="1EF15A40"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FFFF99"/>
            <w:noWrap/>
            <w:vAlign w:val="bottom"/>
            <w:hideMark/>
          </w:tcPr>
          <w:p w14:paraId="2C200B6A"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6462A3E4"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37365F7C"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3BF9E2FA"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7C855CDF"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FE3D30" w:rsidRPr="0022690A" w14:paraId="35F27620"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38CEF4D5"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 Rashodi za nabavu nefinancijske imovine</w:t>
            </w:r>
          </w:p>
        </w:tc>
        <w:tc>
          <w:tcPr>
            <w:tcW w:w="1984" w:type="dxa"/>
            <w:tcBorders>
              <w:top w:val="nil"/>
              <w:left w:val="nil"/>
              <w:bottom w:val="nil"/>
              <w:right w:val="nil"/>
            </w:tcBorders>
            <w:shd w:val="clear" w:color="auto" w:fill="auto"/>
            <w:noWrap/>
            <w:vAlign w:val="bottom"/>
            <w:hideMark/>
          </w:tcPr>
          <w:p w14:paraId="76937355"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13.983,18</w:t>
            </w:r>
          </w:p>
        </w:tc>
        <w:tc>
          <w:tcPr>
            <w:tcW w:w="1843" w:type="dxa"/>
            <w:tcBorders>
              <w:top w:val="nil"/>
              <w:left w:val="nil"/>
              <w:bottom w:val="nil"/>
              <w:right w:val="nil"/>
            </w:tcBorders>
            <w:shd w:val="clear" w:color="auto" w:fill="auto"/>
            <w:noWrap/>
            <w:vAlign w:val="bottom"/>
            <w:hideMark/>
          </w:tcPr>
          <w:p w14:paraId="11BC698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042A592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67AB34F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2E1ABA2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5263166B"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3E5FFAEF"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032A8A87"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12111F82"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756E71A7"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31AA8770"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xml:space="preserve">41 Rashodi za nabavu </w:t>
            </w:r>
            <w:proofErr w:type="spellStart"/>
            <w:r w:rsidRPr="0022690A">
              <w:rPr>
                <w:rFonts w:ascii="Arial" w:eastAsia="Times New Roman" w:hAnsi="Arial" w:cs="Arial"/>
                <w:b/>
                <w:bCs/>
                <w:kern w:val="0"/>
                <w:sz w:val="16"/>
                <w:szCs w:val="16"/>
                <w:lang w:eastAsia="hr-HR"/>
                <w14:ligatures w14:val="none"/>
              </w:rPr>
              <w:t>neproizvedene</w:t>
            </w:r>
            <w:proofErr w:type="spellEnd"/>
            <w:r w:rsidRPr="0022690A">
              <w:rPr>
                <w:rFonts w:ascii="Arial" w:eastAsia="Times New Roman" w:hAnsi="Arial" w:cs="Arial"/>
                <w:b/>
                <w:bCs/>
                <w:kern w:val="0"/>
                <w:sz w:val="16"/>
                <w:szCs w:val="16"/>
                <w:lang w:eastAsia="hr-HR"/>
                <w14:ligatures w14:val="none"/>
              </w:rPr>
              <w:t xml:space="preserve"> dugotrajne imovine</w:t>
            </w:r>
          </w:p>
        </w:tc>
        <w:tc>
          <w:tcPr>
            <w:tcW w:w="1984" w:type="dxa"/>
            <w:tcBorders>
              <w:top w:val="nil"/>
              <w:left w:val="nil"/>
              <w:bottom w:val="nil"/>
              <w:right w:val="nil"/>
            </w:tcBorders>
            <w:shd w:val="clear" w:color="auto" w:fill="auto"/>
            <w:noWrap/>
            <w:vAlign w:val="bottom"/>
            <w:hideMark/>
          </w:tcPr>
          <w:p w14:paraId="761A970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13.983,18</w:t>
            </w:r>
          </w:p>
        </w:tc>
        <w:tc>
          <w:tcPr>
            <w:tcW w:w="1843" w:type="dxa"/>
            <w:tcBorders>
              <w:top w:val="nil"/>
              <w:left w:val="nil"/>
              <w:bottom w:val="nil"/>
              <w:right w:val="nil"/>
            </w:tcBorders>
            <w:shd w:val="clear" w:color="auto" w:fill="auto"/>
            <w:noWrap/>
            <w:vAlign w:val="bottom"/>
            <w:hideMark/>
          </w:tcPr>
          <w:p w14:paraId="75218C8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23185FD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7920DA38"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7C609BD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21486180"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70D13AD9"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25CB7E63"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0ABC50A5"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22690A" w:rsidRPr="0022690A" w14:paraId="4A4AE27B"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290AF7D9"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4.1. Komunalna naknada</w:t>
            </w:r>
          </w:p>
        </w:tc>
        <w:tc>
          <w:tcPr>
            <w:tcW w:w="1984" w:type="dxa"/>
            <w:tcBorders>
              <w:top w:val="nil"/>
              <w:left w:val="nil"/>
              <w:bottom w:val="nil"/>
              <w:right w:val="nil"/>
            </w:tcBorders>
            <w:shd w:val="clear" w:color="000000" w:fill="FFFF99"/>
            <w:noWrap/>
            <w:vAlign w:val="bottom"/>
            <w:hideMark/>
          </w:tcPr>
          <w:p w14:paraId="24D31421"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25.371,00</w:t>
            </w:r>
          </w:p>
        </w:tc>
        <w:tc>
          <w:tcPr>
            <w:tcW w:w="1843" w:type="dxa"/>
            <w:tcBorders>
              <w:top w:val="nil"/>
              <w:left w:val="nil"/>
              <w:bottom w:val="nil"/>
              <w:right w:val="nil"/>
            </w:tcBorders>
            <w:shd w:val="clear" w:color="000000" w:fill="FFFF99"/>
            <w:noWrap/>
            <w:vAlign w:val="bottom"/>
            <w:hideMark/>
          </w:tcPr>
          <w:p w14:paraId="50B7F6BA"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FFFF99"/>
            <w:noWrap/>
            <w:vAlign w:val="bottom"/>
            <w:hideMark/>
          </w:tcPr>
          <w:p w14:paraId="3C811503"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FFFF99"/>
            <w:noWrap/>
            <w:vAlign w:val="bottom"/>
            <w:hideMark/>
          </w:tcPr>
          <w:p w14:paraId="3F0FECF5"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FFFF99"/>
            <w:noWrap/>
            <w:vAlign w:val="bottom"/>
            <w:hideMark/>
          </w:tcPr>
          <w:p w14:paraId="610236D0"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2CFDB22A"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1BA8BE9D"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33A56035"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6A689C8E"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FE3D30" w:rsidRPr="0022690A" w14:paraId="4FB14D42"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35DF5BEE"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54D68BB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25.371,00</w:t>
            </w:r>
          </w:p>
        </w:tc>
        <w:tc>
          <w:tcPr>
            <w:tcW w:w="1843" w:type="dxa"/>
            <w:tcBorders>
              <w:top w:val="nil"/>
              <w:left w:val="nil"/>
              <w:bottom w:val="nil"/>
              <w:right w:val="nil"/>
            </w:tcBorders>
            <w:shd w:val="clear" w:color="auto" w:fill="auto"/>
            <w:noWrap/>
            <w:vAlign w:val="bottom"/>
            <w:hideMark/>
          </w:tcPr>
          <w:p w14:paraId="45BB6FB5"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42B9466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58CD9FA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6371934A"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172C79BE"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20472B2B"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654FCC7D"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4164B645"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6A4D75E6"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5FEDAECC"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32 Materijalni rashodi</w:t>
            </w:r>
          </w:p>
        </w:tc>
        <w:tc>
          <w:tcPr>
            <w:tcW w:w="1984" w:type="dxa"/>
            <w:tcBorders>
              <w:top w:val="nil"/>
              <w:left w:val="nil"/>
              <w:bottom w:val="nil"/>
              <w:right w:val="nil"/>
            </w:tcBorders>
            <w:shd w:val="clear" w:color="auto" w:fill="auto"/>
            <w:noWrap/>
            <w:vAlign w:val="bottom"/>
            <w:hideMark/>
          </w:tcPr>
          <w:p w14:paraId="3C57AF7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25.371,00</w:t>
            </w:r>
          </w:p>
        </w:tc>
        <w:tc>
          <w:tcPr>
            <w:tcW w:w="1843" w:type="dxa"/>
            <w:tcBorders>
              <w:top w:val="nil"/>
              <w:left w:val="nil"/>
              <w:bottom w:val="nil"/>
              <w:right w:val="nil"/>
            </w:tcBorders>
            <w:shd w:val="clear" w:color="auto" w:fill="auto"/>
            <w:noWrap/>
            <w:vAlign w:val="bottom"/>
            <w:hideMark/>
          </w:tcPr>
          <w:p w14:paraId="0AF221A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06028FF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2B5AA1D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4EFFB98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437C6221"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15CD64C8"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03A00981"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2D9939DC"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22690A" w:rsidRPr="0022690A" w14:paraId="572C8B12"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38B0F59C"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xml:space="preserve">Kapitalni projekt K100002 Izgradnja i uređenje odlagališta </w:t>
            </w:r>
            <w:proofErr w:type="spellStart"/>
            <w:r w:rsidRPr="0022690A">
              <w:rPr>
                <w:rFonts w:ascii="Arial" w:eastAsia="Times New Roman" w:hAnsi="Arial" w:cs="Arial"/>
                <w:b/>
                <w:bCs/>
                <w:color w:val="000000"/>
                <w:kern w:val="0"/>
                <w:sz w:val="16"/>
                <w:szCs w:val="16"/>
                <w:lang w:eastAsia="hr-HR"/>
                <w14:ligatures w14:val="none"/>
              </w:rPr>
              <w:t>građevisnkog</w:t>
            </w:r>
            <w:proofErr w:type="spellEnd"/>
            <w:r w:rsidRPr="0022690A">
              <w:rPr>
                <w:rFonts w:ascii="Arial" w:eastAsia="Times New Roman" w:hAnsi="Arial" w:cs="Arial"/>
                <w:b/>
                <w:bCs/>
                <w:color w:val="000000"/>
                <w:kern w:val="0"/>
                <w:sz w:val="16"/>
                <w:szCs w:val="16"/>
                <w:lang w:eastAsia="hr-HR"/>
                <w14:ligatures w14:val="none"/>
              </w:rPr>
              <w:t xml:space="preserve"> otpada</w:t>
            </w:r>
          </w:p>
        </w:tc>
        <w:tc>
          <w:tcPr>
            <w:tcW w:w="1984" w:type="dxa"/>
            <w:tcBorders>
              <w:top w:val="nil"/>
              <w:left w:val="nil"/>
              <w:bottom w:val="nil"/>
              <w:right w:val="nil"/>
            </w:tcBorders>
            <w:shd w:val="clear" w:color="000000" w:fill="CCCCFF"/>
            <w:noWrap/>
            <w:vAlign w:val="bottom"/>
            <w:hideMark/>
          </w:tcPr>
          <w:p w14:paraId="77CB4194"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663,61</w:t>
            </w:r>
          </w:p>
        </w:tc>
        <w:tc>
          <w:tcPr>
            <w:tcW w:w="1843" w:type="dxa"/>
            <w:tcBorders>
              <w:top w:val="nil"/>
              <w:left w:val="nil"/>
              <w:bottom w:val="nil"/>
              <w:right w:val="nil"/>
            </w:tcBorders>
            <w:shd w:val="clear" w:color="000000" w:fill="CCCCFF"/>
            <w:noWrap/>
            <w:vAlign w:val="bottom"/>
            <w:hideMark/>
          </w:tcPr>
          <w:p w14:paraId="4B9FB7C9"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CCCCFF"/>
            <w:noWrap/>
            <w:vAlign w:val="bottom"/>
            <w:hideMark/>
          </w:tcPr>
          <w:p w14:paraId="495A7EF3"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CCCCFF"/>
            <w:noWrap/>
            <w:vAlign w:val="bottom"/>
            <w:hideMark/>
          </w:tcPr>
          <w:p w14:paraId="2FC4FD74"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CCCCFF"/>
            <w:noWrap/>
            <w:vAlign w:val="bottom"/>
            <w:hideMark/>
          </w:tcPr>
          <w:p w14:paraId="333C286D"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25E7BCE9"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4646EBEB"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29D575D5"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7D162F96"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22690A" w:rsidRPr="0022690A" w14:paraId="5E0D85F9"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62E01BDC"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1.1. Opći prihodi i primici</w:t>
            </w:r>
          </w:p>
        </w:tc>
        <w:tc>
          <w:tcPr>
            <w:tcW w:w="1984" w:type="dxa"/>
            <w:tcBorders>
              <w:top w:val="nil"/>
              <w:left w:val="nil"/>
              <w:bottom w:val="nil"/>
              <w:right w:val="nil"/>
            </w:tcBorders>
            <w:shd w:val="clear" w:color="000000" w:fill="FFFF99"/>
            <w:noWrap/>
            <w:vAlign w:val="bottom"/>
            <w:hideMark/>
          </w:tcPr>
          <w:p w14:paraId="4A99BD75"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663,61</w:t>
            </w:r>
          </w:p>
        </w:tc>
        <w:tc>
          <w:tcPr>
            <w:tcW w:w="1843" w:type="dxa"/>
            <w:tcBorders>
              <w:top w:val="nil"/>
              <w:left w:val="nil"/>
              <w:bottom w:val="nil"/>
              <w:right w:val="nil"/>
            </w:tcBorders>
            <w:shd w:val="clear" w:color="000000" w:fill="FFFF99"/>
            <w:noWrap/>
            <w:vAlign w:val="bottom"/>
            <w:hideMark/>
          </w:tcPr>
          <w:p w14:paraId="070618FC"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FFFF99"/>
            <w:noWrap/>
            <w:vAlign w:val="bottom"/>
            <w:hideMark/>
          </w:tcPr>
          <w:p w14:paraId="0FF9291B"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FFFF99"/>
            <w:noWrap/>
            <w:vAlign w:val="bottom"/>
            <w:hideMark/>
          </w:tcPr>
          <w:p w14:paraId="64AAB511"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FFFF99"/>
            <w:noWrap/>
            <w:vAlign w:val="bottom"/>
            <w:hideMark/>
          </w:tcPr>
          <w:p w14:paraId="03F1393A"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582D16B3"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54CCA672"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4A1A3FF3"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6C1433A1"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FE3D30" w:rsidRPr="0022690A" w14:paraId="00EE3258"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47D97D3E"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7DA6A0EA"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663,61</w:t>
            </w:r>
          </w:p>
        </w:tc>
        <w:tc>
          <w:tcPr>
            <w:tcW w:w="1843" w:type="dxa"/>
            <w:tcBorders>
              <w:top w:val="nil"/>
              <w:left w:val="nil"/>
              <w:bottom w:val="nil"/>
              <w:right w:val="nil"/>
            </w:tcBorders>
            <w:shd w:val="clear" w:color="auto" w:fill="auto"/>
            <w:noWrap/>
            <w:vAlign w:val="bottom"/>
            <w:hideMark/>
          </w:tcPr>
          <w:p w14:paraId="7C7838B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2B24296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25564B4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7A92FFB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746810C6"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57587649"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77BEC02F"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6BDFB9F7"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0750970D"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4D0E05F4"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32 Materijalni rashodi</w:t>
            </w:r>
          </w:p>
        </w:tc>
        <w:tc>
          <w:tcPr>
            <w:tcW w:w="1984" w:type="dxa"/>
            <w:tcBorders>
              <w:top w:val="nil"/>
              <w:left w:val="nil"/>
              <w:bottom w:val="nil"/>
              <w:right w:val="nil"/>
            </w:tcBorders>
            <w:shd w:val="clear" w:color="auto" w:fill="auto"/>
            <w:noWrap/>
            <w:vAlign w:val="bottom"/>
            <w:hideMark/>
          </w:tcPr>
          <w:p w14:paraId="2E072D05"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663,61</w:t>
            </w:r>
          </w:p>
        </w:tc>
        <w:tc>
          <w:tcPr>
            <w:tcW w:w="1843" w:type="dxa"/>
            <w:tcBorders>
              <w:top w:val="nil"/>
              <w:left w:val="nil"/>
              <w:bottom w:val="nil"/>
              <w:right w:val="nil"/>
            </w:tcBorders>
            <w:shd w:val="clear" w:color="auto" w:fill="auto"/>
            <w:noWrap/>
            <w:vAlign w:val="bottom"/>
            <w:hideMark/>
          </w:tcPr>
          <w:p w14:paraId="6456F3C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76D306C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18B74F25"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4B63EBE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535EA063"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703BE621"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44F87CF8"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0BDF0F0A"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22690A" w:rsidRPr="0022690A" w14:paraId="1A22E48F"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39BF8BD7"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xml:space="preserve">Kapitalni projekt K100003 Centar za gospodarenje otpadom - pretovarna stanica </w:t>
            </w:r>
            <w:proofErr w:type="spellStart"/>
            <w:r w:rsidRPr="0022690A">
              <w:rPr>
                <w:rFonts w:ascii="Arial" w:eastAsia="Times New Roman" w:hAnsi="Arial" w:cs="Arial"/>
                <w:b/>
                <w:bCs/>
                <w:color w:val="000000"/>
                <w:kern w:val="0"/>
                <w:sz w:val="16"/>
                <w:szCs w:val="16"/>
                <w:lang w:eastAsia="hr-HR"/>
                <w14:ligatures w14:val="none"/>
              </w:rPr>
              <w:t>Podum</w:t>
            </w:r>
            <w:proofErr w:type="spellEnd"/>
          </w:p>
        </w:tc>
        <w:tc>
          <w:tcPr>
            <w:tcW w:w="1984" w:type="dxa"/>
            <w:tcBorders>
              <w:top w:val="nil"/>
              <w:left w:val="nil"/>
              <w:bottom w:val="nil"/>
              <w:right w:val="nil"/>
            </w:tcBorders>
            <w:shd w:val="clear" w:color="000000" w:fill="CCCCFF"/>
            <w:noWrap/>
            <w:vAlign w:val="bottom"/>
            <w:hideMark/>
          </w:tcPr>
          <w:p w14:paraId="046480D7"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4.017,73</w:t>
            </w:r>
          </w:p>
        </w:tc>
        <w:tc>
          <w:tcPr>
            <w:tcW w:w="1843" w:type="dxa"/>
            <w:tcBorders>
              <w:top w:val="nil"/>
              <w:left w:val="nil"/>
              <w:bottom w:val="nil"/>
              <w:right w:val="nil"/>
            </w:tcBorders>
            <w:shd w:val="clear" w:color="000000" w:fill="CCCCFF"/>
            <w:noWrap/>
            <w:vAlign w:val="bottom"/>
            <w:hideMark/>
          </w:tcPr>
          <w:p w14:paraId="1EAF6165"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CCCCFF"/>
            <w:noWrap/>
            <w:vAlign w:val="bottom"/>
            <w:hideMark/>
          </w:tcPr>
          <w:p w14:paraId="49381664"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CCCCFF"/>
            <w:noWrap/>
            <w:vAlign w:val="bottom"/>
            <w:hideMark/>
          </w:tcPr>
          <w:p w14:paraId="07BFC4BC"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CCCCFF"/>
            <w:noWrap/>
            <w:vAlign w:val="bottom"/>
            <w:hideMark/>
          </w:tcPr>
          <w:p w14:paraId="62EB21EF"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7181AC28"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16B66EAC"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6FC084F0"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47B8DDD4"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22690A" w:rsidRPr="0022690A" w14:paraId="380FC46A"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47A713EC"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lastRenderedPageBreak/>
              <w:t>Izvor 1.1. Opći prihodi i primici</w:t>
            </w:r>
          </w:p>
        </w:tc>
        <w:tc>
          <w:tcPr>
            <w:tcW w:w="1984" w:type="dxa"/>
            <w:tcBorders>
              <w:top w:val="nil"/>
              <w:left w:val="nil"/>
              <w:bottom w:val="nil"/>
              <w:right w:val="nil"/>
            </w:tcBorders>
            <w:shd w:val="clear" w:color="000000" w:fill="FFFF99"/>
            <w:noWrap/>
            <w:vAlign w:val="bottom"/>
            <w:hideMark/>
          </w:tcPr>
          <w:p w14:paraId="6FB413A2"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4.017,73</w:t>
            </w:r>
          </w:p>
        </w:tc>
        <w:tc>
          <w:tcPr>
            <w:tcW w:w="1843" w:type="dxa"/>
            <w:tcBorders>
              <w:top w:val="nil"/>
              <w:left w:val="nil"/>
              <w:bottom w:val="nil"/>
              <w:right w:val="nil"/>
            </w:tcBorders>
            <w:shd w:val="clear" w:color="000000" w:fill="FFFF99"/>
            <w:noWrap/>
            <w:vAlign w:val="bottom"/>
            <w:hideMark/>
          </w:tcPr>
          <w:p w14:paraId="6A6211F4"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FFFF99"/>
            <w:noWrap/>
            <w:vAlign w:val="bottom"/>
            <w:hideMark/>
          </w:tcPr>
          <w:p w14:paraId="4F57B141"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FFFF99"/>
            <w:noWrap/>
            <w:vAlign w:val="bottom"/>
            <w:hideMark/>
          </w:tcPr>
          <w:p w14:paraId="7237EEDD"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FFFF99"/>
            <w:noWrap/>
            <w:vAlign w:val="bottom"/>
            <w:hideMark/>
          </w:tcPr>
          <w:p w14:paraId="66D395D6"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5E280ED4"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41CDBDEC"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0CFBD796"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348A4898"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FE3D30" w:rsidRPr="0022690A" w14:paraId="11E2DDDA"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4FEEDE23"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19CCD76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4.017,73</w:t>
            </w:r>
          </w:p>
        </w:tc>
        <w:tc>
          <w:tcPr>
            <w:tcW w:w="1843" w:type="dxa"/>
            <w:tcBorders>
              <w:top w:val="nil"/>
              <w:left w:val="nil"/>
              <w:bottom w:val="nil"/>
              <w:right w:val="nil"/>
            </w:tcBorders>
            <w:shd w:val="clear" w:color="auto" w:fill="auto"/>
            <w:noWrap/>
            <w:vAlign w:val="bottom"/>
            <w:hideMark/>
          </w:tcPr>
          <w:p w14:paraId="6271745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3588541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4A0DE7B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127E512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12FB6B68"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52543764"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03DDE387"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726E709B"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690C8732"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4765AB44"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36 Pomoći dane u inozemstvo i unutar općeg proračuna</w:t>
            </w:r>
          </w:p>
        </w:tc>
        <w:tc>
          <w:tcPr>
            <w:tcW w:w="1984" w:type="dxa"/>
            <w:tcBorders>
              <w:top w:val="nil"/>
              <w:left w:val="nil"/>
              <w:bottom w:val="nil"/>
              <w:right w:val="nil"/>
            </w:tcBorders>
            <w:shd w:val="clear" w:color="auto" w:fill="auto"/>
            <w:noWrap/>
            <w:vAlign w:val="bottom"/>
            <w:hideMark/>
          </w:tcPr>
          <w:p w14:paraId="22683CF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4.017,73</w:t>
            </w:r>
          </w:p>
        </w:tc>
        <w:tc>
          <w:tcPr>
            <w:tcW w:w="1843" w:type="dxa"/>
            <w:tcBorders>
              <w:top w:val="nil"/>
              <w:left w:val="nil"/>
              <w:bottom w:val="nil"/>
              <w:right w:val="nil"/>
            </w:tcBorders>
            <w:shd w:val="clear" w:color="auto" w:fill="auto"/>
            <w:noWrap/>
            <w:vAlign w:val="bottom"/>
            <w:hideMark/>
          </w:tcPr>
          <w:p w14:paraId="13F709A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073AEBB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7A70C7D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53AF0AB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7D3C2F9A"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08FB2E92"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273641D3"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67880AA0"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22690A" w:rsidRPr="0022690A" w14:paraId="4897ADDE"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20AB78A9"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xml:space="preserve">Kapitalni projekt K104101 Odlagališta komunalnog otpada </w:t>
            </w:r>
            <w:proofErr w:type="spellStart"/>
            <w:r w:rsidRPr="0022690A">
              <w:rPr>
                <w:rFonts w:ascii="Arial" w:eastAsia="Times New Roman" w:hAnsi="Arial" w:cs="Arial"/>
                <w:b/>
                <w:bCs/>
                <w:color w:val="000000"/>
                <w:kern w:val="0"/>
                <w:sz w:val="16"/>
                <w:szCs w:val="16"/>
                <w:lang w:eastAsia="hr-HR"/>
                <w14:ligatures w14:val="none"/>
              </w:rPr>
              <w:t>Podum</w:t>
            </w:r>
            <w:proofErr w:type="spellEnd"/>
          </w:p>
        </w:tc>
        <w:tc>
          <w:tcPr>
            <w:tcW w:w="1984" w:type="dxa"/>
            <w:tcBorders>
              <w:top w:val="nil"/>
              <w:left w:val="nil"/>
              <w:bottom w:val="nil"/>
              <w:right w:val="nil"/>
            </w:tcBorders>
            <w:shd w:val="clear" w:color="000000" w:fill="CCCCFF"/>
            <w:noWrap/>
            <w:vAlign w:val="bottom"/>
            <w:hideMark/>
          </w:tcPr>
          <w:p w14:paraId="6D40A9A8"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6.221,39</w:t>
            </w:r>
          </w:p>
        </w:tc>
        <w:tc>
          <w:tcPr>
            <w:tcW w:w="1843" w:type="dxa"/>
            <w:tcBorders>
              <w:top w:val="nil"/>
              <w:left w:val="nil"/>
              <w:bottom w:val="nil"/>
              <w:right w:val="nil"/>
            </w:tcBorders>
            <w:shd w:val="clear" w:color="000000" w:fill="CCCCFF"/>
            <w:noWrap/>
            <w:vAlign w:val="bottom"/>
            <w:hideMark/>
          </w:tcPr>
          <w:p w14:paraId="64B9900F"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841.500,00</w:t>
            </w:r>
          </w:p>
        </w:tc>
        <w:tc>
          <w:tcPr>
            <w:tcW w:w="1418" w:type="dxa"/>
            <w:tcBorders>
              <w:top w:val="nil"/>
              <w:left w:val="nil"/>
              <w:bottom w:val="nil"/>
              <w:right w:val="nil"/>
            </w:tcBorders>
            <w:shd w:val="clear" w:color="000000" w:fill="CCCCFF"/>
            <w:noWrap/>
            <w:vAlign w:val="bottom"/>
            <w:hideMark/>
          </w:tcPr>
          <w:p w14:paraId="3DD87D5F"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341.600,00</w:t>
            </w:r>
          </w:p>
        </w:tc>
        <w:tc>
          <w:tcPr>
            <w:tcW w:w="1417" w:type="dxa"/>
            <w:tcBorders>
              <w:top w:val="nil"/>
              <w:left w:val="nil"/>
              <w:bottom w:val="nil"/>
              <w:right w:val="nil"/>
            </w:tcBorders>
            <w:shd w:val="clear" w:color="000000" w:fill="CCCCFF"/>
            <w:noWrap/>
            <w:vAlign w:val="bottom"/>
            <w:hideMark/>
          </w:tcPr>
          <w:p w14:paraId="354E6AE5"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220.000,00</w:t>
            </w:r>
          </w:p>
        </w:tc>
        <w:tc>
          <w:tcPr>
            <w:tcW w:w="1701" w:type="dxa"/>
            <w:tcBorders>
              <w:top w:val="nil"/>
              <w:left w:val="nil"/>
              <w:bottom w:val="nil"/>
              <w:right w:val="nil"/>
            </w:tcBorders>
            <w:shd w:val="clear" w:color="000000" w:fill="CCCCFF"/>
            <w:noWrap/>
            <w:vAlign w:val="bottom"/>
            <w:hideMark/>
          </w:tcPr>
          <w:p w14:paraId="1C67B4AD"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205.000,00</w:t>
            </w:r>
          </w:p>
        </w:tc>
        <w:tc>
          <w:tcPr>
            <w:tcW w:w="8168" w:type="dxa"/>
            <w:tcBorders>
              <w:top w:val="nil"/>
              <w:left w:val="nil"/>
              <w:bottom w:val="nil"/>
              <w:right w:val="nil"/>
            </w:tcBorders>
            <w:shd w:val="clear" w:color="000000" w:fill="FFFFFF"/>
            <w:noWrap/>
            <w:vAlign w:val="bottom"/>
            <w:hideMark/>
          </w:tcPr>
          <w:p w14:paraId="518B1063"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5F008100"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3161D171"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10AC99DF"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22690A" w:rsidRPr="0022690A" w14:paraId="37C94800"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7DF5FDC7"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1.1. Opći prihodi i primici</w:t>
            </w:r>
          </w:p>
        </w:tc>
        <w:tc>
          <w:tcPr>
            <w:tcW w:w="1984" w:type="dxa"/>
            <w:tcBorders>
              <w:top w:val="nil"/>
              <w:left w:val="nil"/>
              <w:bottom w:val="nil"/>
              <w:right w:val="nil"/>
            </w:tcBorders>
            <w:shd w:val="clear" w:color="000000" w:fill="FFFF99"/>
            <w:noWrap/>
            <w:vAlign w:val="bottom"/>
            <w:hideMark/>
          </w:tcPr>
          <w:p w14:paraId="6115BD38"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6.221,39</w:t>
            </w:r>
          </w:p>
        </w:tc>
        <w:tc>
          <w:tcPr>
            <w:tcW w:w="1843" w:type="dxa"/>
            <w:tcBorders>
              <w:top w:val="nil"/>
              <w:left w:val="nil"/>
              <w:bottom w:val="nil"/>
              <w:right w:val="nil"/>
            </w:tcBorders>
            <w:shd w:val="clear" w:color="000000" w:fill="FFFF99"/>
            <w:noWrap/>
            <w:vAlign w:val="bottom"/>
            <w:hideMark/>
          </w:tcPr>
          <w:p w14:paraId="1A08E5FD"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141.500,00</w:t>
            </w:r>
          </w:p>
        </w:tc>
        <w:tc>
          <w:tcPr>
            <w:tcW w:w="1418" w:type="dxa"/>
            <w:tcBorders>
              <w:top w:val="nil"/>
              <w:left w:val="nil"/>
              <w:bottom w:val="nil"/>
              <w:right w:val="nil"/>
            </w:tcBorders>
            <w:shd w:val="clear" w:color="000000" w:fill="FFFF99"/>
            <w:noWrap/>
            <w:vAlign w:val="bottom"/>
            <w:hideMark/>
          </w:tcPr>
          <w:p w14:paraId="626BC9D0"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41.600,00</w:t>
            </w:r>
          </w:p>
        </w:tc>
        <w:tc>
          <w:tcPr>
            <w:tcW w:w="1417" w:type="dxa"/>
            <w:tcBorders>
              <w:top w:val="nil"/>
              <w:left w:val="nil"/>
              <w:bottom w:val="nil"/>
              <w:right w:val="nil"/>
            </w:tcBorders>
            <w:shd w:val="clear" w:color="000000" w:fill="FFFF99"/>
            <w:noWrap/>
            <w:vAlign w:val="bottom"/>
            <w:hideMark/>
          </w:tcPr>
          <w:p w14:paraId="5C2A2586"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20.000,00</w:t>
            </w:r>
          </w:p>
        </w:tc>
        <w:tc>
          <w:tcPr>
            <w:tcW w:w="1701" w:type="dxa"/>
            <w:tcBorders>
              <w:top w:val="nil"/>
              <w:left w:val="nil"/>
              <w:bottom w:val="nil"/>
              <w:right w:val="nil"/>
            </w:tcBorders>
            <w:shd w:val="clear" w:color="000000" w:fill="FFFF99"/>
            <w:noWrap/>
            <w:vAlign w:val="bottom"/>
            <w:hideMark/>
          </w:tcPr>
          <w:p w14:paraId="57EE7446"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5.000,00</w:t>
            </w:r>
          </w:p>
        </w:tc>
        <w:tc>
          <w:tcPr>
            <w:tcW w:w="8168" w:type="dxa"/>
            <w:tcBorders>
              <w:top w:val="nil"/>
              <w:left w:val="nil"/>
              <w:bottom w:val="nil"/>
              <w:right w:val="nil"/>
            </w:tcBorders>
            <w:shd w:val="clear" w:color="000000" w:fill="FFFFFF"/>
            <w:noWrap/>
            <w:vAlign w:val="bottom"/>
            <w:hideMark/>
          </w:tcPr>
          <w:p w14:paraId="71EF7F2A"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0BEE5104"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50A6C983"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298D963C"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FE3D30" w:rsidRPr="0022690A" w14:paraId="03724E97"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3FDBF76D"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74AFD8C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6.221,39</w:t>
            </w:r>
          </w:p>
        </w:tc>
        <w:tc>
          <w:tcPr>
            <w:tcW w:w="1843" w:type="dxa"/>
            <w:tcBorders>
              <w:top w:val="nil"/>
              <w:left w:val="nil"/>
              <w:bottom w:val="nil"/>
              <w:right w:val="nil"/>
            </w:tcBorders>
            <w:shd w:val="clear" w:color="auto" w:fill="auto"/>
            <w:noWrap/>
            <w:vAlign w:val="bottom"/>
            <w:hideMark/>
          </w:tcPr>
          <w:p w14:paraId="191B3AE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114.900,00</w:t>
            </w:r>
          </w:p>
        </w:tc>
        <w:tc>
          <w:tcPr>
            <w:tcW w:w="1418" w:type="dxa"/>
            <w:tcBorders>
              <w:top w:val="nil"/>
              <w:left w:val="nil"/>
              <w:bottom w:val="nil"/>
              <w:right w:val="nil"/>
            </w:tcBorders>
            <w:shd w:val="clear" w:color="auto" w:fill="auto"/>
            <w:noWrap/>
            <w:vAlign w:val="bottom"/>
            <w:hideMark/>
          </w:tcPr>
          <w:p w14:paraId="44AEB0C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15.000,00</w:t>
            </w:r>
          </w:p>
        </w:tc>
        <w:tc>
          <w:tcPr>
            <w:tcW w:w="1417" w:type="dxa"/>
            <w:tcBorders>
              <w:top w:val="nil"/>
              <w:left w:val="nil"/>
              <w:bottom w:val="nil"/>
              <w:right w:val="nil"/>
            </w:tcBorders>
            <w:shd w:val="clear" w:color="auto" w:fill="auto"/>
            <w:noWrap/>
            <w:vAlign w:val="bottom"/>
            <w:hideMark/>
          </w:tcPr>
          <w:p w14:paraId="7CC01FA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10.000,00</w:t>
            </w:r>
          </w:p>
        </w:tc>
        <w:tc>
          <w:tcPr>
            <w:tcW w:w="1701" w:type="dxa"/>
            <w:tcBorders>
              <w:top w:val="nil"/>
              <w:left w:val="nil"/>
              <w:bottom w:val="nil"/>
              <w:right w:val="nil"/>
            </w:tcBorders>
            <w:shd w:val="clear" w:color="auto" w:fill="auto"/>
            <w:noWrap/>
            <w:vAlign w:val="bottom"/>
            <w:hideMark/>
          </w:tcPr>
          <w:p w14:paraId="718C0CD5"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5.000,00</w:t>
            </w:r>
          </w:p>
        </w:tc>
        <w:tc>
          <w:tcPr>
            <w:tcW w:w="8168" w:type="dxa"/>
            <w:tcBorders>
              <w:top w:val="nil"/>
              <w:left w:val="nil"/>
              <w:bottom w:val="nil"/>
              <w:right w:val="nil"/>
            </w:tcBorders>
            <w:shd w:val="clear" w:color="000000" w:fill="FFFFFF"/>
            <w:noWrap/>
            <w:vAlign w:val="bottom"/>
            <w:hideMark/>
          </w:tcPr>
          <w:p w14:paraId="24D53141"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21CF576B"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2A595E51"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418416FA"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46B50889"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533D9B32"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32 Materijalni rashodi</w:t>
            </w:r>
          </w:p>
        </w:tc>
        <w:tc>
          <w:tcPr>
            <w:tcW w:w="1984" w:type="dxa"/>
            <w:tcBorders>
              <w:top w:val="nil"/>
              <w:left w:val="nil"/>
              <w:bottom w:val="nil"/>
              <w:right w:val="nil"/>
            </w:tcBorders>
            <w:shd w:val="clear" w:color="auto" w:fill="auto"/>
            <w:noWrap/>
            <w:vAlign w:val="bottom"/>
            <w:hideMark/>
          </w:tcPr>
          <w:p w14:paraId="7D77AAA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6.221,39</w:t>
            </w:r>
          </w:p>
        </w:tc>
        <w:tc>
          <w:tcPr>
            <w:tcW w:w="1843" w:type="dxa"/>
            <w:tcBorders>
              <w:top w:val="nil"/>
              <w:left w:val="nil"/>
              <w:bottom w:val="nil"/>
              <w:right w:val="nil"/>
            </w:tcBorders>
            <w:shd w:val="clear" w:color="auto" w:fill="auto"/>
            <w:noWrap/>
            <w:vAlign w:val="bottom"/>
            <w:hideMark/>
          </w:tcPr>
          <w:p w14:paraId="72DB7CB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35.200,00</w:t>
            </w:r>
          </w:p>
        </w:tc>
        <w:tc>
          <w:tcPr>
            <w:tcW w:w="1418" w:type="dxa"/>
            <w:tcBorders>
              <w:top w:val="nil"/>
              <w:left w:val="nil"/>
              <w:bottom w:val="nil"/>
              <w:right w:val="nil"/>
            </w:tcBorders>
            <w:shd w:val="clear" w:color="auto" w:fill="auto"/>
            <w:noWrap/>
            <w:vAlign w:val="bottom"/>
            <w:hideMark/>
          </w:tcPr>
          <w:p w14:paraId="694BAE6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15.000,00</w:t>
            </w:r>
          </w:p>
        </w:tc>
        <w:tc>
          <w:tcPr>
            <w:tcW w:w="1417" w:type="dxa"/>
            <w:tcBorders>
              <w:top w:val="nil"/>
              <w:left w:val="nil"/>
              <w:bottom w:val="nil"/>
              <w:right w:val="nil"/>
            </w:tcBorders>
            <w:shd w:val="clear" w:color="auto" w:fill="auto"/>
            <w:noWrap/>
            <w:vAlign w:val="bottom"/>
            <w:hideMark/>
          </w:tcPr>
          <w:p w14:paraId="176D808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10.000,00</w:t>
            </w:r>
          </w:p>
        </w:tc>
        <w:tc>
          <w:tcPr>
            <w:tcW w:w="1701" w:type="dxa"/>
            <w:tcBorders>
              <w:top w:val="nil"/>
              <w:left w:val="nil"/>
              <w:bottom w:val="nil"/>
              <w:right w:val="nil"/>
            </w:tcBorders>
            <w:shd w:val="clear" w:color="auto" w:fill="auto"/>
            <w:noWrap/>
            <w:vAlign w:val="bottom"/>
            <w:hideMark/>
          </w:tcPr>
          <w:p w14:paraId="5EE7905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5.000,00</w:t>
            </w:r>
          </w:p>
        </w:tc>
        <w:tc>
          <w:tcPr>
            <w:tcW w:w="8168" w:type="dxa"/>
            <w:tcBorders>
              <w:top w:val="nil"/>
              <w:left w:val="nil"/>
              <w:bottom w:val="nil"/>
              <w:right w:val="nil"/>
            </w:tcBorders>
            <w:shd w:val="clear" w:color="000000" w:fill="FFFFFF"/>
            <w:noWrap/>
            <w:vAlign w:val="bottom"/>
            <w:hideMark/>
          </w:tcPr>
          <w:p w14:paraId="7499D570"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4C9E167C"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67D162FE"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66CFA335"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0DC93A1C"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2A155945"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38 Ostali rashodi</w:t>
            </w:r>
          </w:p>
        </w:tc>
        <w:tc>
          <w:tcPr>
            <w:tcW w:w="1984" w:type="dxa"/>
            <w:tcBorders>
              <w:top w:val="nil"/>
              <w:left w:val="nil"/>
              <w:bottom w:val="nil"/>
              <w:right w:val="nil"/>
            </w:tcBorders>
            <w:shd w:val="clear" w:color="auto" w:fill="auto"/>
            <w:noWrap/>
            <w:vAlign w:val="bottom"/>
            <w:hideMark/>
          </w:tcPr>
          <w:p w14:paraId="100E7C5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16C3F78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79.700,00</w:t>
            </w:r>
          </w:p>
        </w:tc>
        <w:tc>
          <w:tcPr>
            <w:tcW w:w="1418" w:type="dxa"/>
            <w:tcBorders>
              <w:top w:val="nil"/>
              <w:left w:val="nil"/>
              <w:bottom w:val="nil"/>
              <w:right w:val="nil"/>
            </w:tcBorders>
            <w:shd w:val="clear" w:color="auto" w:fill="auto"/>
            <w:noWrap/>
            <w:vAlign w:val="bottom"/>
            <w:hideMark/>
          </w:tcPr>
          <w:p w14:paraId="76FB060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1722FF2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34A449E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1DB2D8C4"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71328821"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3A9D4B48"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3F5DD535"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3001E40E"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7BC6EE34"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 Rashodi za nabavu nefinancijske imovine</w:t>
            </w:r>
          </w:p>
        </w:tc>
        <w:tc>
          <w:tcPr>
            <w:tcW w:w="1984" w:type="dxa"/>
            <w:tcBorders>
              <w:top w:val="nil"/>
              <w:left w:val="nil"/>
              <w:bottom w:val="nil"/>
              <w:right w:val="nil"/>
            </w:tcBorders>
            <w:shd w:val="clear" w:color="auto" w:fill="auto"/>
            <w:noWrap/>
            <w:vAlign w:val="bottom"/>
            <w:hideMark/>
          </w:tcPr>
          <w:p w14:paraId="19AD3D4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26146DF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26.600,00</w:t>
            </w:r>
          </w:p>
        </w:tc>
        <w:tc>
          <w:tcPr>
            <w:tcW w:w="1418" w:type="dxa"/>
            <w:tcBorders>
              <w:top w:val="nil"/>
              <w:left w:val="nil"/>
              <w:bottom w:val="nil"/>
              <w:right w:val="nil"/>
            </w:tcBorders>
            <w:shd w:val="clear" w:color="auto" w:fill="auto"/>
            <w:noWrap/>
            <w:vAlign w:val="bottom"/>
            <w:hideMark/>
          </w:tcPr>
          <w:p w14:paraId="78CC484A"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26.600,00</w:t>
            </w:r>
          </w:p>
        </w:tc>
        <w:tc>
          <w:tcPr>
            <w:tcW w:w="1417" w:type="dxa"/>
            <w:tcBorders>
              <w:top w:val="nil"/>
              <w:left w:val="nil"/>
              <w:bottom w:val="nil"/>
              <w:right w:val="nil"/>
            </w:tcBorders>
            <w:shd w:val="clear" w:color="auto" w:fill="auto"/>
            <w:noWrap/>
            <w:vAlign w:val="bottom"/>
            <w:hideMark/>
          </w:tcPr>
          <w:p w14:paraId="4FFE46BA"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10.000,00</w:t>
            </w:r>
          </w:p>
        </w:tc>
        <w:tc>
          <w:tcPr>
            <w:tcW w:w="1701" w:type="dxa"/>
            <w:tcBorders>
              <w:top w:val="nil"/>
              <w:left w:val="nil"/>
              <w:bottom w:val="nil"/>
              <w:right w:val="nil"/>
            </w:tcBorders>
            <w:shd w:val="clear" w:color="auto" w:fill="auto"/>
            <w:noWrap/>
            <w:vAlign w:val="bottom"/>
            <w:hideMark/>
          </w:tcPr>
          <w:p w14:paraId="68EC338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488263DE"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4D3E059A"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5F69C97F"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78640432"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7B96CB93"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5396CA85"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42 Rashodi za nabavu proizvedene dugotrajne imovine</w:t>
            </w:r>
          </w:p>
        </w:tc>
        <w:tc>
          <w:tcPr>
            <w:tcW w:w="1984" w:type="dxa"/>
            <w:tcBorders>
              <w:top w:val="nil"/>
              <w:left w:val="nil"/>
              <w:bottom w:val="nil"/>
              <w:right w:val="nil"/>
            </w:tcBorders>
            <w:shd w:val="clear" w:color="auto" w:fill="auto"/>
            <w:noWrap/>
            <w:vAlign w:val="bottom"/>
            <w:hideMark/>
          </w:tcPr>
          <w:p w14:paraId="5AE43D8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011A90B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26.600,00</w:t>
            </w:r>
          </w:p>
        </w:tc>
        <w:tc>
          <w:tcPr>
            <w:tcW w:w="1418" w:type="dxa"/>
            <w:tcBorders>
              <w:top w:val="nil"/>
              <w:left w:val="nil"/>
              <w:bottom w:val="nil"/>
              <w:right w:val="nil"/>
            </w:tcBorders>
            <w:shd w:val="clear" w:color="auto" w:fill="auto"/>
            <w:noWrap/>
            <w:vAlign w:val="bottom"/>
            <w:hideMark/>
          </w:tcPr>
          <w:p w14:paraId="732E4FF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26.600,00</w:t>
            </w:r>
          </w:p>
        </w:tc>
        <w:tc>
          <w:tcPr>
            <w:tcW w:w="1417" w:type="dxa"/>
            <w:tcBorders>
              <w:top w:val="nil"/>
              <w:left w:val="nil"/>
              <w:bottom w:val="nil"/>
              <w:right w:val="nil"/>
            </w:tcBorders>
            <w:shd w:val="clear" w:color="auto" w:fill="auto"/>
            <w:noWrap/>
            <w:vAlign w:val="bottom"/>
            <w:hideMark/>
          </w:tcPr>
          <w:p w14:paraId="52BE72E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10.000,00</w:t>
            </w:r>
          </w:p>
        </w:tc>
        <w:tc>
          <w:tcPr>
            <w:tcW w:w="1701" w:type="dxa"/>
            <w:tcBorders>
              <w:top w:val="nil"/>
              <w:left w:val="nil"/>
              <w:bottom w:val="nil"/>
              <w:right w:val="nil"/>
            </w:tcBorders>
            <w:shd w:val="clear" w:color="auto" w:fill="auto"/>
            <w:noWrap/>
            <w:vAlign w:val="bottom"/>
            <w:hideMark/>
          </w:tcPr>
          <w:p w14:paraId="6F4AC18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21EF98C3"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7FC42B35"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23BA7D34"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4461EB90"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22690A" w:rsidRPr="0022690A" w14:paraId="497500C3"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630CC58E"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5.4. Kapitalne pomoći od izvanproračunskih korisnika DP</w:t>
            </w:r>
          </w:p>
        </w:tc>
        <w:tc>
          <w:tcPr>
            <w:tcW w:w="1984" w:type="dxa"/>
            <w:tcBorders>
              <w:top w:val="nil"/>
              <w:left w:val="nil"/>
              <w:bottom w:val="nil"/>
              <w:right w:val="nil"/>
            </w:tcBorders>
            <w:shd w:val="clear" w:color="000000" w:fill="FFFF99"/>
            <w:noWrap/>
            <w:vAlign w:val="bottom"/>
            <w:hideMark/>
          </w:tcPr>
          <w:p w14:paraId="7C03BBDD"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FFFF99"/>
            <w:noWrap/>
            <w:vAlign w:val="bottom"/>
            <w:hideMark/>
          </w:tcPr>
          <w:p w14:paraId="364B00FA"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700.000,00</w:t>
            </w:r>
          </w:p>
        </w:tc>
        <w:tc>
          <w:tcPr>
            <w:tcW w:w="1418" w:type="dxa"/>
            <w:tcBorders>
              <w:top w:val="nil"/>
              <w:left w:val="nil"/>
              <w:bottom w:val="nil"/>
              <w:right w:val="nil"/>
            </w:tcBorders>
            <w:shd w:val="clear" w:color="000000" w:fill="FFFF99"/>
            <w:noWrap/>
            <w:vAlign w:val="bottom"/>
            <w:hideMark/>
          </w:tcPr>
          <w:p w14:paraId="76713BAD"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300.000,00</w:t>
            </w:r>
          </w:p>
        </w:tc>
        <w:tc>
          <w:tcPr>
            <w:tcW w:w="1417" w:type="dxa"/>
            <w:tcBorders>
              <w:top w:val="nil"/>
              <w:left w:val="nil"/>
              <w:bottom w:val="nil"/>
              <w:right w:val="nil"/>
            </w:tcBorders>
            <w:shd w:val="clear" w:color="000000" w:fill="FFFF99"/>
            <w:noWrap/>
            <w:vAlign w:val="bottom"/>
            <w:hideMark/>
          </w:tcPr>
          <w:p w14:paraId="710B5946"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200.000,00</w:t>
            </w:r>
          </w:p>
        </w:tc>
        <w:tc>
          <w:tcPr>
            <w:tcW w:w="1701" w:type="dxa"/>
            <w:tcBorders>
              <w:top w:val="nil"/>
              <w:left w:val="nil"/>
              <w:bottom w:val="nil"/>
              <w:right w:val="nil"/>
            </w:tcBorders>
            <w:shd w:val="clear" w:color="000000" w:fill="FFFF99"/>
            <w:noWrap/>
            <w:vAlign w:val="bottom"/>
            <w:hideMark/>
          </w:tcPr>
          <w:p w14:paraId="5B6CD554"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200.000,00</w:t>
            </w:r>
          </w:p>
        </w:tc>
        <w:tc>
          <w:tcPr>
            <w:tcW w:w="8168" w:type="dxa"/>
            <w:tcBorders>
              <w:top w:val="nil"/>
              <w:left w:val="nil"/>
              <w:bottom w:val="nil"/>
              <w:right w:val="nil"/>
            </w:tcBorders>
            <w:shd w:val="clear" w:color="000000" w:fill="FFFFFF"/>
            <w:noWrap/>
            <w:vAlign w:val="bottom"/>
            <w:hideMark/>
          </w:tcPr>
          <w:p w14:paraId="7940DDF0"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488F4C01"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3C639A1B"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541BCC2F"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FE3D30" w:rsidRPr="0022690A" w14:paraId="215F908A"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28AB22F1"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 Rashodi za nabavu nefinancijske imovine</w:t>
            </w:r>
          </w:p>
        </w:tc>
        <w:tc>
          <w:tcPr>
            <w:tcW w:w="1984" w:type="dxa"/>
            <w:tcBorders>
              <w:top w:val="nil"/>
              <w:left w:val="nil"/>
              <w:bottom w:val="nil"/>
              <w:right w:val="nil"/>
            </w:tcBorders>
            <w:shd w:val="clear" w:color="auto" w:fill="auto"/>
            <w:noWrap/>
            <w:vAlign w:val="bottom"/>
            <w:hideMark/>
          </w:tcPr>
          <w:p w14:paraId="486832D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60726FC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700.000,00</w:t>
            </w:r>
          </w:p>
        </w:tc>
        <w:tc>
          <w:tcPr>
            <w:tcW w:w="1418" w:type="dxa"/>
            <w:tcBorders>
              <w:top w:val="nil"/>
              <w:left w:val="nil"/>
              <w:bottom w:val="nil"/>
              <w:right w:val="nil"/>
            </w:tcBorders>
            <w:shd w:val="clear" w:color="auto" w:fill="auto"/>
            <w:noWrap/>
            <w:vAlign w:val="bottom"/>
            <w:hideMark/>
          </w:tcPr>
          <w:p w14:paraId="2136850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300.000,00</w:t>
            </w:r>
          </w:p>
        </w:tc>
        <w:tc>
          <w:tcPr>
            <w:tcW w:w="1417" w:type="dxa"/>
            <w:tcBorders>
              <w:top w:val="nil"/>
              <w:left w:val="nil"/>
              <w:bottom w:val="nil"/>
              <w:right w:val="nil"/>
            </w:tcBorders>
            <w:shd w:val="clear" w:color="auto" w:fill="auto"/>
            <w:noWrap/>
            <w:vAlign w:val="bottom"/>
            <w:hideMark/>
          </w:tcPr>
          <w:p w14:paraId="43991FD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200.000,00</w:t>
            </w:r>
          </w:p>
        </w:tc>
        <w:tc>
          <w:tcPr>
            <w:tcW w:w="1701" w:type="dxa"/>
            <w:tcBorders>
              <w:top w:val="nil"/>
              <w:left w:val="nil"/>
              <w:bottom w:val="nil"/>
              <w:right w:val="nil"/>
            </w:tcBorders>
            <w:shd w:val="clear" w:color="auto" w:fill="auto"/>
            <w:noWrap/>
            <w:vAlign w:val="bottom"/>
            <w:hideMark/>
          </w:tcPr>
          <w:p w14:paraId="6466BEC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200.000,00</w:t>
            </w:r>
          </w:p>
        </w:tc>
        <w:tc>
          <w:tcPr>
            <w:tcW w:w="8168" w:type="dxa"/>
            <w:tcBorders>
              <w:top w:val="nil"/>
              <w:left w:val="nil"/>
              <w:bottom w:val="nil"/>
              <w:right w:val="nil"/>
            </w:tcBorders>
            <w:shd w:val="clear" w:color="000000" w:fill="FFFFFF"/>
            <w:noWrap/>
            <w:vAlign w:val="bottom"/>
            <w:hideMark/>
          </w:tcPr>
          <w:p w14:paraId="54B21CC1"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5005FBFE"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10A11DFC"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100816CE"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1BC126A6"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6A38BE58"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42 Rashodi za nabavu proizvedene dugotrajne imovine</w:t>
            </w:r>
          </w:p>
        </w:tc>
        <w:tc>
          <w:tcPr>
            <w:tcW w:w="1984" w:type="dxa"/>
            <w:tcBorders>
              <w:top w:val="nil"/>
              <w:left w:val="nil"/>
              <w:bottom w:val="nil"/>
              <w:right w:val="nil"/>
            </w:tcBorders>
            <w:shd w:val="clear" w:color="auto" w:fill="auto"/>
            <w:noWrap/>
            <w:vAlign w:val="bottom"/>
            <w:hideMark/>
          </w:tcPr>
          <w:p w14:paraId="1DEB295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619E7DC5"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700.000,00</w:t>
            </w:r>
          </w:p>
        </w:tc>
        <w:tc>
          <w:tcPr>
            <w:tcW w:w="1418" w:type="dxa"/>
            <w:tcBorders>
              <w:top w:val="nil"/>
              <w:left w:val="nil"/>
              <w:bottom w:val="nil"/>
              <w:right w:val="nil"/>
            </w:tcBorders>
            <w:shd w:val="clear" w:color="auto" w:fill="auto"/>
            <w:noWrap/>
            <w:vAlign w:val="bottom"/>
            <w:hideMark/>
          </w:tcPr>
          <w:p w14:paraId="184BD61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300.000,00</w:t>
            </w:r>
          </w:p>
        </w:tc>
        <w:tc>
          <w:tcPr>
            <w:tcW w:w="1417" w:type="dxa"/>
            <w:tcBorders>
              <w:top w:val="nil"/>
              <w:left w:val="nil"/>
              <w:bottom w:val="nil"/>
              <w:right w:val="nil"/>
            </w:tcBorders>
            <w:shd w:val="clear" w:color="auto" w:fill="auto"/>
            <w:noWrap/>
            <w:vAlign w:val="bottom"/>
            <w:hideMark/>
          </w:tcPr>
          <w:p w14:paraId="306217CA"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200.000,00</w:t>
            </w:r>
          </w:p>
        </w:tc>
        <w:tc>
          <w:tcPr>
            <w:tcW w:w="1701" w:type="dxa"/>
            <w:tcBorders>
              <w:top w:val="nil"/>
              <w:left w:val="nil"/>
              <w:bottom w:val="nil"/>
              <w:right w:val="nil"/>
            </w:tcBorders>
            <w:shd w:val="clear" w:color="auto" w:fill="auto"/>
            <w:noWrap/>
            <w:vAlign w:val="bottom"/>
            <w:hideMark/>
          </w:tcPr>
          <w:p w14:paraId="3E37608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200.000,00</w:t>
            </w:r>
          </w:p>
        </w:tc>
        <w:tc>
          <w:tcPr>
            <w:tcW w:w="8168" w:type="dxa"/>
            <w:tcBorders>
              <w:top w:val="nil"/>
              <w:left w:val="nil"/>
              <w:bottom w:val="nil"/>
              <w:right w:val="nil"/>
            </w:tcBorders>
            <w:shd w:val="clear" w:color="000000" w:fill="FFFFFF"/>
            <w:noWrap/>
            <w:vAlign w:val="bottom"/>
            <w:hideMark/>
          </w:tcPr>
          <w:p w14:paraId="6D7EBABC"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31CEB822"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627AB150"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17F13669"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22690A" w:rsidRPr="0022690A" w14:paraId="47CD17AB"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5BF4733D"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Kapitalni projekt K104102 Izgradnja objekta za zbrinjavanje životinja</w:t>
            </w:r>
          </w:p>
        </w:tc>
        <w:tc>
          <w:tcPr>
            <w:tcW w:w="1984" w:type="dxa"/>
            <w:tcBorders>
              <w:top w:val="nil"/>
              <w:left w:val="nil"/>
              <w:bottom w:val="nil"/>
              <w:right w:val="nil"/>
            </w:tcBorders>
            <w:shd w:val="clear" w:color="000000" w:fill="CCCCFF"/>
            <w:noWrap/>
            <w:vAlign w:val="bottom"/>
            <w:hideMark/>
          </w:tcPr>
          <w:p w14:paraId="4BF5C932"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CCCCFF"/>
            <w:noWrap/>
            <w:vAlign w:val="bottom"/>
            <w:hideMark/>
          </w:tcPr>
          <w:p w14:paraId="2F345B6E"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520.000,00</w:t>
            </w:r>
          </w:p>
        </w:tc>
        <w:tc>
          <w:tcPr>
            <w:tcW w:w="1418" w:type="dxa"/>
            <w:tcBorders>
              <w:top w:val="nil"/>
              <w:left w:val="nil"/>
              <w:bottom w:val="nil"/>
              <w:right w:val="nil"/>
            </w:tcBorders>
            <w:shd w:val="clear" w:color="000000" w:fill="CCCCFF"/>
            <w:noWrap/>
            <w:vAlign w:val="bottom"/>
            <w:hideMark/>
          </w:tcPr>
          <w:p w14:paraId="06A463C1"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350.000,00</w:t>
            </w:r>
          </w:p>
        </w:tc>
        <w:tc>
          <w:tcPr>
            <w:tcW w:w="1417" w:type="dxa"/>
            <w:tcBorders>
              <w:top w:val="nil"/>
              <w:left w:val="nil"/>
              <w:bottom w:val="nil"/>
              <w:right w:val="nil"/>
            </w:tcBorders>
            <w:shd w:val="clear" w:color="000000" w:fill="CCCCFF"/>
            <w:noWrap/>
            <w:vAlign w:val="bottom"/>
            <w:hideMark/>
          </w:tcPr>
          <w:p w14:paraId="6B939FF4"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CCCCFF"/>
            <w:noWrap/>
            <w:vAlign w:val="bottom"/>
            <w:hideMark/>
          </w:tcPr>
          <w:p w14:paraId="196C405D"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68EDF8D7"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0C702DC5"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469893FD"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66723E4E"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22690A" w:rsidRPr="0022690A" w14:paraId="3B257495"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2211D317"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5.2. Tekuće pomoći iz državnog proračuna</w:t>
            </w:r>
          </w:p>
        </w:tc>
        <w:tc>
          <w:tcPr>
            <w:tcW w:w="1984" w:type="dxa"/>
            <w:tcBorders>
              <w:top w:val="nil"/>
              <w:left w:val="nil"/>
              <w:bottom w:val="nil"/>
              <w:right w:val="nil"/>
            </w:tcBorders>
            <w:shd w:val="clear" w:color="000000" w:fill="FFFF99"/>
            <w:noWrap/>
            <w:vAlign w:val="bottom"/>
            <w:hideMark/>
          </w:tcPr>
          <w:p w14:paraId="20DBD646"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FFFF99"/>
            <w:noWrap/>
            <w:vAlign w:val="bottom"/>
            <w:hideMark/>
          </w:tcPr>
          <w:p w14:paraId="2CB808C2"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520.000,00</w:t>
            </w:r>
          </w:p>
        </w:tc>
        <w:tc>
          <w:tcPr>
            <w:tcW w:w="1418" w:type="dxa"/>
            <w:tcBorders>
              <w:top w:val="nil"/>
              <w:left w:val="nil"/>
              <w:bottom w:val="nil"/>
              <w:right w:val="nil"/>
            </w:tcBorders>
            <w:shd w:val="clear" w:color="000000" w:fill="FFFF99"/>
            <w:noWrap/>
            <w:vAlign w:val="bottom"/>
            <w:hideMark/>
          </w:tcPr>
          <w:p w14:paraId="2B34BF56"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350.000,00</w:t>
            </w:r>
          </w:p>
        </w:tc>
        <w:tc>
          <w:tcPr>
            <w:tcW w:w="1417" w:type="dxa"/>
            <w:tcBorders>
              <w:top w:val="nil"/>
              <w:left w:val="nil"/>
              <w:bottom w:val="nil"/>
              <w:right w:val="nil"/>
            </w:tcBorders>
            <w:shd w:val="clear" w:color="000000" w:fill="FFFF99"/>
            <w:noWrap/>
            <w:vAlign w:val="bottom"/>
            <w:hideMark/>
          </w:tcPr>
          <w:p w14:paraId="219D1D50"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FFFF99"/>
            <w:noWrap/>
            <w:vAlign w:val="bottom"/>
            <w:hideMark/>
          </w:tcPr>
          <w:p w14:paraId="237A3C16"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235FF069"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3296AC82"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5964D230"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0BE068E9"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FE3D30" w:rsidRPr="0022690A" w14:paraId="67EF2FCD"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26F64BFA"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 Rashodi za nabavu nefinancijske imovine</w:t>
            </w:r>
          </w:p>
        </w:tc>
        <w:tc>
          <w:tcPr>
            <w:tcW w:w="1984" w:type="dxa"/>
            <w:tcBorders>
              <w:top w:val="nil"/>
              <w:left w:val="nil"/>
              <w:bottom w:val="nil"/>
              <w:right w:val="nil"/>
            </w:tcBorders>
            <w:shd w:val="clear" w:color="auto" w:fill="auto"/>
            <w:noWrap/>
            <w:vAlign w:val="bottom"/>
            <w:hideMark/>
          </w:tcPr>
          <w:p w14:paraId="51CD731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51C5E95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520.000,00</w:t>
            </w:r>
          </w:p>
        </w:tc>
        <w:tc>
          <w:tcPr>
            <w:tcW w:w="1418" w:type="dxa"/>
            <w:tcBorders>
              <w:top w:val="nil"/>
              <w:left w:val="nil"/>
              <w:bottom w:val="nil"/>
              <w:right w:val="nil"/>
            </w:tcBorders>
            <w:shd w:val="clear" w:color="auto" w:fill="auto"/>
            <w:noWrap/>
            <w:vAlign w:val="bottom"/>
            <w:hideMark/>
          </w:tcPr>
          <w:p w14:paraId="3095853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350.000,00</w:t>
            </w:r>
          </w:p>
        </w:tc>
        <w:tc>
          <w:tcPr>
            <w:tcW w:w="1417" w:type="dxa"/>
            <w:tcBorders>
              <w:top w:val="nil"/>
              <w:left w:val="nil"/>
              <w:bottom w:val="nil"/>
              <w:right w:val="nil"/>
            </w:tcBorders>
            <w:shd w:val="clear" w:color="auto" w:fill="auto"/>
            <w:noWrap/>
            <w:vAlign w:val="bottom"/>
            <w:hideMark/>
          </w:tcPr>
          <w:p w14:paraId="7324B4A5"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62330F15"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5BD67D42"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4E9024A4"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0ADA955A"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7EA05524"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347FE195"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5E09B0B3"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42 Rashodi za nabavu proizvedene dugotrajne imovine</w:t>
            </w:r>
          </w:p>
        </w:tc>
        <w:tc>
          <w:tcPr>
            <w:tcW w:w="1984" w:type="dxa"/>
            <w:tcBorders>
              <w:top w:val="nil"/>
              <w:left w:val="nil"/>
              <w:bottom w:val="nil"/>
              <w:right w:val="nil"/>
            </w:tcBorders>
            <w:shd w:val="clear" w:color="auto" w:fill="auto"/>
            <w:noWrap/>
            <w:vAlign w:val="bottom"/>
            <w:hideMark/>
          </w:tcPr>
          <w:p w14:paraId="34CCAC1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2AF2481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520.000,00</w:t>
            </w:r>
          </w:p>
        </w:tc>
        <w:tc>
          <w:tcPr>
            <w:tcW w:w="1418" w:type="dxa"/>
            <w:tcBorders>
              <w:top w:val="nil"/>
              <w:left w:val="nil"/>
              <w:bottom w:val="nil"/>
              <w:right w:val="nil"/>
            </w:tcBorders>
            <w:shd w:val="clear" w:color="auto" w:fill="auto"/>
            <w:noWrap/>
            <w:vAlign w:val="bottom"/>
            <w:hideMark/>
          </w:tcPr>
          <w:p w14:paraId="2BC394F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350.000,00</w:t>
            </w:r>
          </w:p>
        </w:tc>
        <w:tc>
          <w:tcPr>
            <w:tcW w:w="1417" w:type="dxa"/>
            <w:tcBorders>
              <w:top w:val="nil"/>
              <w:left w:val="nil"/>
              <w:bottom w:val="nil"/>
              <w:right w:val="nil"/>
            </w:tcBorders>
            <w:shd w:val="clear" w:color="auto" w:fill="auto"/>
            <w:noWrap/>
            <w:vAlign w:val="bottom"/>
            <w:hideMark/>
          </w:tcPr>
          <w:p w14:paraId="0937551A"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2AC879D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67F74489"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140D1948"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558FAD01"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03ECF501"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22690A" w:rsidRPr="0022690A" w14:paraId="1581BBDA"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28FDF024"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Kapitalni projekt K104103 Izgradnja i uređenje odlagališta građevinskog otpada</w:t>
            </w:r>
          </w:p>
        </w:tc>
        <w:tc>
          <w:tcPr>
            <w:tcW w:w="1984" w:type="dxa"/>
            <w:tcBorders>
              <w:top w:val="nil"/>
              <w:left w:val="nil"/>
              <w:bottom w:val="nil"/>
              <w:right w:val="nil"/>
            </w:tcBorders>
            <w:shd w:val="clear" w:color="000000" w:fill="CCCCFF"/>
            <w:noWrap/>
            <w:vAlign w:val="bottom"/>
            <w:hideMark/>
          </w:tcPr>
          <w:p w14:paraId="30F254D8"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CCCCFF"/>
            <w:noWrap/>
            <w:vAlign w:val="bottom"/>
            <w:hideMark/>
          </w:tcPr>
          <w:p w14:paraId="5BADAC0C"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40.600,00</w:t>
            </w:r>
          </w:p>
        </w:tc>
        <w:tc>
          <w:tcPr>
            <w:tcW w:w="1418" w:type="dxa"/>
            <w:tcBorders>
              <w:top w:val="nil"/>
              <w:left w:val="nil"/>
              <w:bottom w:val="nil"/>
              <w:right w:val="nil"/>
            </w:tcBorders>
            <w:shd w:val="clear" w:color="000000" w:fill="CCCCFF"/>
            <w:noWrap/>
            <w:vAlign w:val="bottom"/>
            <w:hideMark/>
          </w:tcPr>
          <w:p w14:paraId="30AE3070"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33.300,00</w:t>
            </w:r>
          </w:p>
        </w:tc>
        <w:tc>
          <w:tcPr>
            <w:tcW w:w="1417" w:type="dxa"/>
            <w:tcBorders>
              <w:top w:val="nil"/>
              <w:left w:val="nil"/>
              <w:bottom w:val="nil"/>
              <w:right w:val="nil"/>
            </w:tcBorders>
            <w:shd w:val="clear" w:color="000000" w:fill="CCCCFF"/>
            <w:noWrap/>
            <w:vAlign w:val="bottom"/>
            <w:hideMark/>
          </w:tcPr>
          <w:p w14:paraId="2584F7A1"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6.700,00</w:t>
            </w:r>
          </w:p>
        </w:tc>
        <w:tc>
          <w:tcPr>
            <w:tcW w:w="1701" w:type="dxa"/>
            <w:tcBorders>
              <w:top w:val="nil"/>
              <w:left w:val="nil"/>
              <w:bottom w:val="nil"/>
              <w:right w:val="nil"/>
            </w:tcBorders>
            <w:shd w:val="clear" w:color="000000" w:fill="CCCCFF"/>
            <w:noWrap/>
            <w:vAlign w:val="bottom"/>
            <w:hideMark/>
          </w:tcPr>
          <w:p w14:paraId="791CA524"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6.700,00</w:t>
            </w:r>
          </w:p>
        </w:tc>
        <w:tc>
          <w:tcPr>
            <w:tcW w:w="8168" w:type="dxa"/>
            <w:tcBorders>
              <w:top w:val="nil"/>
              <w:left w:val="nil"/>
              <w:bottom w:val="nil"/>
              <w:right w:val="nil"/>
            </w:tcBorders>
            <w:shd w:val="clear" w:color="000000" w:fill="FFFFFF"/>
            <w:noWrap/>
            <w:vAlign w:val="bottom"/>
            <w:hideMark/>
          </w:tcPr>
          <w:p w14:paraId="5AF8451F"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01809799"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3D447A2F"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0710405C"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22690A" w:rsidRPr="0022690A" w14:paraId="083FE028"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2D10570A"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1.1. Opći prihodi i primici</w:t>
            </w:r>
          </w:p>
        </w:tc>
        <w:tc>
          <w:tcPr>
            <w:tcW w:w="1984" w:type="dxa"/>
            <w:tcBorders>
              <w:top w:val="nil"/>
              <w:left w:val="nil"/>
              <w:bottom w:val="nil"/>
              <w:right w:val="nil"/>
            </w:tcBorders>
            <w:shd w:val="clear" w:color="000000" w:fill="FFFF99"/>
            <w:noWrap/>
            <w:vAlign w:val="bottom"/>
            <w:hideMark/>
          </w:tcPr>
          <w:p w14:paraId="66E7E0FD"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FFFF99"/>
            <w:noWrap/>
            <w:vAlign w:val="bottom"/>
            <w:hideMark/>
          </w:tcPr>
          <w:p w14:paraId="68AF3940"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40.600,00</w:t>
            </w:r>
          </w:p>
        </w:tc>
        <w:tc>
          <w:tcPr>
            <w:tcW w:w="1418" w:type="dxa"/>
            <w:tcBorders>
              <w:top w:val="nil"/>
              <w:left w:val="nil"/>
              <w:bottom w:val="nil"/>
              <w:right w:val="nil"/>
            </w:tcBorders>
            <w:shd w:val="clear" w:color="000000" w:fill="FFFF99"/>
            <w:noWrap/>
            <w:vAlign w:val="bottom"/>
            <w:hideMark/>
          </w:tcPr>
          <w:p w14:paraId="2534494F"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33.300,00</w:t>
            </w:r>
          </w:p>
        </w:tc>
        <w:tc>
          <w:tcPr>
            <w:tcW w:w="1417" w:type="dxa"/>
            <w:tcBorders>
              <w:top w:val="nil"/>
              <w:left w:val="nil"/>
              <w:bottom w:val="nil"/>
              <w:right w:val="nil"/>
            </w:tcBorders>
            <w:shd w:val="clear" w:color="000000" w:fill="FFFF99"/>
            <w:noWrap/>
            <w:vAlign w:val="bottom"/>
            <w:hideMark/>
          </w:tcPr>
          <w:p w14:paraId="61ED153E"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6.700,00</w:t>
            </w:r>
          </w:p>
        </w:tc>
        <w:tc>
          <w:tcPr>
            <w:tcW w:w="1701" w:type="dxa"/>
            <w:tcBorders>
              <w:top w:val="nil"/>
              <w:left w:val="nil"/>
              <w:bottom w:val="nil"/>
              <w:right w:val="nil"/>
            </w:tcBorders>
            <w:shd w:val="clear" w:color="000000" w:fill="FFFF99"/>
            <w:noWrap/>
            <w:vAlign w:val="bottom"/>
            <w:hideMark/>
          </w:tcPr>
          <w:p w14:paraId="5F54D88B"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6.700,00</w:t>
            </w:r>
          </w:p>
        </w:tc>
        <w:tc>
          <w:tcPr>
            <w:tcW w:w="8168" w:type="dxa"/>
            <w:tcBorders>
              <w:top w:val="nil"/>
              <w:left w:val="nil"/>
              <w:bottom w:val="nil"/>
              <w:right w:val="nil"/>
            </w:tcBorders>
            <w:shd w:val="clear" w:color="000000" w:fill="FFFFFF"/>
            <w:noWrap/>
            <w:vAlign w:val="bottom"/>
            <w:hideMark/>
          </w:tcPr>
          <w:p w14:paraId="55043159"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1CE60FE8"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40FCF253"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42E93916"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FE3D30" w:rsidRPr="0022690A" w14:paraId="02E2ED97"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158705DF"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77F8FD5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261C282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7.300,00</w:t>
            </w:r>
          </w:p>
        </w:tc>
        <w:tc>
          <w:tcPr>
            <w:tcW w:w="1418" w:type="dxa"/>
            <w:tcBorders>
              <w:top w:val="nil"/>
              <w:left w:val="nil"/>
              <w:bottom w:val="nil"/>
              <w:right w:val="nil"/>
            </w:tcBorders>
            <w:shd w:val="clear" w:color="auto" w:fill="auto"/>
            <w:noWrap/>
            <w:vAlign w:val="bottom"/>
            <w:hideMark/>
          </w:tcPr>
          <w:p w14:paraId="213D64D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4B53666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598D2BE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17DA21A0"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2648AF66"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4D7D9F57"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6756AACA"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3332454E"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56C1640A"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32 Materijalni rashodi</w:t>
            </w:r>
          </w:p>
        </w:tc>
        <w:tc>
          <w:tcPr>
            <w:tcW w:w="1984" w:type="dxa"/>
            <w:tcBorders>
              <w:top w:val="nil"/>
              <w:left w:val="nil"/>
              <w:bottom w:val="nil"/>
              <w:right w:val="nil"/>
            </w:tcBorders>
            <w:shd w:val="clear" w:color="auto" w:fill="auto"/>
            <w:noWrap/>
            <w:vAlign w:val="bottom"/>
            <w:hideMark/>
          </w:tcPr>
          <w:p w14:paraId="5427B79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12BAF22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7.300,00</w:t>
            </w:r>
          </w:p>
        </w:tc>
        <w:tc>
          <w:tcPr>
            <w:tcW w:w="1418" w:type="dxa"/>
            <w:tcBorders>
              <w:top w:val="nil"/>
              <w:left w:val="nil"/>
              <w:bottom w:val="nil"/>
              <w:right w:val="nil"/>
            </w:tcBorders>
            <w:shd w:val="clear" w:color="auto" w:fill="auto"/>
            <w:noWrap/>
            <w:vAlign w:val="bottom"/>
            <w:hideMark/>
          </w:tcPr>
          <w:p w14:paraId="28E9656A"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1CE46EC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027A5E8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2B89F8AD"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6715DA31"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4C60765F"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2BA9FBEC"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4BFA16E3"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2A99A07F"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 Rashodi za nabavu nefinancijske imovine</w:t>
            </w:r>
          </w:p>
        </w:tc>
        <w:tc>
          <w:tcPr>
            <w:tcW w:w="1984" w:type="dxa"/>
            <w:tcBorders>
              <w:top w:val="nil"/>
              <w:left w:val="nil"/>
              <w:bottom w:val="nil"/>
              <w:right w:val="nil"/>
            </w:tcBorders>
            <w:shd w:val="clear" w:color="auto" w:fill="auto"/>
            <w:noWrap/>
            <w:vAlign w:val="bottom"/>
            <w:hideMark/>
          </w:tcPr>
          <w:p w14:paraId="62AEF5D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6D19FA7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33.300,00</w:t>
            </w:r>
          </w:p>
        </w:tc>
        <w:tc>
          <w:tcPr>
            <w:tcW w:w="1418" w:type="dxa"/>
            <w:tcBorders>
              <w:top w:val="nil"/>
              <w:left w:val="nil"/>
              <w:bottom w:val="nil"/>
              <w:right w:val="nil"/>
            </w:tcBorders>
            <w:shd w:val="clear" w:color="auto" w:fill="auto"/>
            <w:noWrap/>
            <w:vAlign w:val="bottom"/>
            <w:hideMark/>
          </w:tcPr>
          <w:p w14:paraId="18A9A9E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33.300,00</w:t>
            </w:r>
          </w:p>
        </w:tc>
        <w:tc>
          <w:tcPr>
            <w:tcW w:w="1417" w:type="dxa"/>
            <w:tcBorders>
              <w:top w:val="nil"/>
              <w:left w:val="nil"/>
              <w:bottom w:val="nil"/>
              <w:right w:val="nil"/>
            </w:tcBorders>
            <w:shd w:val="clear" w:color="auto" w:fill="auto"/>
            <w:noWrap/>
            <w:vAlign w:val="bottom"/>
            <w:hideMark/>
          </w:tcPr>
          <w:p w14:paraId="3FE6D4B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6.700,00</w:t>
            </w:r>
          </w:p>
        </w:tc>
        <w:tc>
          <w:tcPr>
            <w:tcW w:w="1701" w:type="dxa"/>
            <w:tcBorders>
              <w:top w:val="nil"/>
              <w:left w:val="nil"/>
              <w:bottom w:val="nil"/>
              <w:right w:val="nil"/>
            </w:tcBorders>
            <w:shd w:val="clear" w:color="auto" w:fill="auto"/>
            <w:noWrap/>
            <w:vAlign w:val="bottom"/>
            <w:hideMark/>
          </w:tcPr>
          <w:p w14:paraId="157B17E5"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6.700,00</w:t>
            </w:r>
          </w:p>
        </w:tc>
        <w:tc>
          <w:tcPr>
            <w:tcW w:w="8168" w:type="dxa"/>
            <w:tcBorders>
              <w:top w:val="nil"/>
              <w:left w:val="nil"/>
              <w:bottom w:val="nil"/>
              <w:right w:val="nil"/>
            </w:tcBorders>
            <w:shd w:val="clear" w:color="000000" w:fill="FFFFFF"/>
            <w:noWrap/>
            <w:vAlign w:val="bottom"/>
            <w:hideMark/>
          </w:tcPr>
          <w:p w14:paraId="2E507480"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5F9210D7"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019CE6BE"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7B4CCA4E"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0F14EFA7"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544CCDEB"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xml:space="preserve">41 Rashodi za nabavu </w:t>
            </w:r>
            <w:proofErr w:type="spellStart"/>
            <w:r w:rsidRPr="0022690A">
              <w:rPr>
                <w:rFonts w:ascii="Arial" w:eastAsia="Times New Roman" w:hAnsi="Arial" w:cs="Arial"/>
                <w:b/>
                <w:bCs/>
                <w:kern w:val="0"/>
                <w:sz w:val="16"/>
                <w:szCs w:val="16"/>
                <w:lang w:eastAsia="hr-HR"/>
                <w14:ligatures w14:val="none"/>
              </w:rPr>
              <w:t>neproizvedene</w:t>
            </w:r>
            <w:proofErr w:type="spellEnd"/>
            <w:r w:rsidRPr="0022690A">
              <w:rPr>
                <w:rFonts w:ascii="Arial" w:eastAsia="Times New Roman" w:hAnsi="Arial" w:cs="Arial"/>
                <w:b/>
                <w:bCs/>
                <w:kern w:val="0"/>
                <w:sz w:val="16"/>
                <w:szCs w:val="16"/>
                <w:lang w:eastAsia="hr-HR"/>
                <w14:ligatures w14:val="none"/>
              </w:rPr>
              <w:t xml:space="preserve"> dugotrajne imovine</w:t>
            </w:r>
          </w:p>
        </w:tc>
        <w:tc>
          <w:tcPr>
            <w:tcW w:w="1984" w:type="dxa"/>
            <w:tcBorders>
              <w:top w:val="nil"/>
              <w:left w:val="nil"/>
              <w:bottom w:val="nil"/>
              <w:right w:val="nil"/>
            </w:tcBorders>
            <w:shd w:val="clear" w:color="auto" w:fill="auto"/>
            <w:noWrap/>
            <w:vAlign w:val="bottom"/>
            <w:hideMark/>
          </w:tcPr>
          <w:p w14:paraId="218486D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7435B11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6.700,00</w:t>
            </w:r>
          </w:p>
        </w:tc>
        <w:tc>
          <w:tcPr>
            <w:tcW w:w="1418" w:type="dxa"/>
            <w:tcBorders>
              <w:top w:val="nil"/>
              <w:left w:val="nil"/>
              <w:bottom w:val="nil"/>
              <w:right w:val="nil"/>
            </w:tcBorders>
            <w:shd w:val="clear" w:color="auto" w:fill="auto"/>
            <w:noWrap/>
            <w:vAlign w:val="bottom"/>
            <w:hideMark/>
          </w:tcPr>
          <w:p w14:paraId="4AD8523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6.700,00</w:t>
            </w:r>
          </w:p>
        </w:tc>
        <w:tc>
          <w:tcPr>
            <w:tcW w:w="1417" w:type="dxa"/>
            <w:tcBorders>
              <w:top w:val="nil"/>
              <w:left w:val="nil"/>
              <w:bottom w:val="nil"/>
              <w:right w:val="nil"/>
            </w:tcBorders>
            <w:shd w:val="clear" w:color="auto" w:fill="auto"/>
            <w:noWrap/>
            <w:vAlign w:val="bottom"/>
            <w:hideMark/>
          </w:tcPr>
          <w:p w14:paraId="67D6058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6.700,00</w:t>
            </w:r>
          </w:p>
        </w:tc>
        <w:tc>
          <w:tcPr>
            <w:tcW w:w="1701" w:type="dxa"/>
            <w:tcBorders>
              <w:top w:val="nil"/>
              <w:left w:val="nil"/>
              <w:bottom w:val="nil"/>
              <w:right w:val="nil"/>
            </w:tcBorders>
            <w:shd w:val="clear" w:color="auto" w:fill="auto"/>
            <w:noWrap/>
            <w:vAlign w:val="bottom"/>
            <w:hideMark/>
          </w:tcPr>
          <w:p w14:paraId="189F032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6.700,00</w:t>
            </w:r>
          </w:p>
        </w:tc>
        <w:tc>
          <w:tcPr>
            <w:tcW w:w="8168" w:type="dxa"/>
            <w:tcBorders>
              <w:top w:val="nil"/>
              <w:left w:val="nil"/>
              <w:bottom w:val="nil"/>
              <w:right w:val="nil"/>
            </w:tcBorders>
            <w:shd w:val="clear" w:color="000000" w:fill="FFFFFF"/>
            <w:noWrap/>
            <w:vAlign w:val="bottom"/>
            <w:hideMark/>
          </w:tcPr>
          <w:p w14:paraId="2749CE35"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5578A091"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0FB4C84D"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2574DB7C"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3D5C56F1"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313A97B6"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42 Rashodi za nabavu proizvedene dugotrajne imovine</w:t>
            </w:r>
          </w:p>
        </w:tc>
        <w:tc>
          <w:tcPr>
            <w:tcW w:w="1984" w:type="dxa"/>
            <w:tcBorders>
              <w:top w:val="nil"/>
              <w:left w:val="nil"/>
              <w:bottom w:val="nil"/>
              <w:right w:val="nil"/>
            </w:tcBorders>
            <w:shd w:val="clear" w:color="auto" w:fill="auto"/>
            <w:noWrap/>
            <w:vAlign w:val="bottom"/>
            <w:hideMark/>
          </w:tcPr>
          <w:p w14:paraId="2FDAE3E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7B65028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26.600,00</w:t>
            </w:r>
          </w:p>
        </w:tc>
        <w:tc>
          <w:tcPr>
            <w:tcW w:w="1418" w:type="dxa"/>
            <w:tcBorders>
              <w:top w:val="nil"/>
              <w:left w:val="nil"/>
              <w:bottom w:val="nil"/>
              <w:right w:val="nil"/>
            </w:tcBorders>
            <w:shd w:val="clear" w:color="auto" w:fill="auto"/>
            <w:noWrap/>
            <w:vAlign w:val="bottom"/>
            <w:hideMark/>
          </w:tcPr>
          <w:p w14:paraId="6D1E11E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26.600,00</w:t>
            </w:r>
          </w:p>
        </w:tc>
        <w:tc>
          <w:tcPr>
            <w:tcW w:w="1417" w:type="dxa"/>
            <w:tcBorders>
              <w:top w:val="nil"/>
              <w:left w:val="nil"/>
              <w:bottom w:val="nil"/>
              <w:right w:val="nil"/>
            </w:tcBorders>
            <w:shd w:val="clear" w:color="auto" w:fill="auto"/>
            <w:noWrap/>
            <w:vAlign w:val="bottom"/>
            <w:hideMark/>
          </w:tcPr>
          <w:p w14:paraId="35A20C0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24B3860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16290067"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3E0124B1"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4CE979C2"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33F0F10D"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22690A" w:rsidRPr="0022690A" w14:paraId="1D6243DC"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1A801F83"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Kapitalni projekt K104105 Nabava komunalne opreme</w:t>
            </w:r>
          </w:p>
        </w:tc>
        <w:tc>
          <w:tcPr>
            <w:tcW w:w="1984" w:type="dxa"/>
            <w:tcBorders>
              <w:top w:val="nil"/>
              <w:left w:val="nil"/>
              <w:bottom w:val="nil"/>
              <w:right w:val="nil"/>
            </w:tcBorders>
            <w:shd w:val="clear" w:color="000000" w:fill="CCCCFF"/>
            <w:noWrap/>
            <w:vAlign w:val="bottom"/>
            <w:hideMark/>
          </w:tcPr>
          <w:p w14:paraId="4045B4C3"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CCCCFF"/>
            <w:noWrap/>
            <w:vAlign w:val="bottom"/>
            <w:hideMark/>
          </w:tcPr>
          <w:p w14:paraId="4D348451"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182.000,00</w:t>
            </w:r>
          </w:p>
        </w:tc>
        <w:tc>
          <w:tcPr>
            <w:tcW w:w="1418" w:type="dxa"/>
            <w:tcBorders>
              <w:top w:val="nil"/>
              <w:left w:val="nil"/>
              <w:bottom w:val="nil"/>
              <w:right w:val="nil"/>
            </w:tcBorders>
            <w:shd w:val="clear" w:color="000000" w:fill="CCCCFF"/>
            <w:noWrap/>
            <w:vAlign w:val="bottom"/>
            <w:hideMark/>
          </w:tcPr>
          <w:p w14:paraId="72C4EB58"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10.000,00</w:t>
            </w:r>
          </w:p>
        </w:tc>
        <w:tc>
          <w:tcPr>
            <w:tcW w:w="1417" w:type="dxa"/>
            <w:tcBorders>
              <w:top w:val="nil"/>
              <w:left w:val="nil"/>
              <w:bottom w:val="nil"/>
              <w:right w:val="nil"/>
            </w:tcBorders>
            <w:shd w:val="clear" w:color="000000" w:fill="CCCCFF"/>
            <w:noWrap/>
            <w:vAlign w:val="bottom"/>
            <w:hideMark/>
          </w:tcPr>
          <w:p w14:paraId="07857998"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CCCCFF"/>
            <w:noWrap/>
            <w:vAlign w:val="bottom"/>
            <w:hideMark/>
          </w:tcPr>
          <w:p w14:paraId="269681FB"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770531C7"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1D5396F5"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2AD2EBA1"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78A642EC"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22690A" w:rsidRPr="0022690A" w14:paraId="19D89105"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5DD20698"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1.1. Opći prihodi i primici</w:t>
            </w:r>
          </w:p>
        </w:tc>
        <w:tc>
          <w:tcPr>
            <w:tcW w:w="1984" w:type="dxa"/>
            <w:tcBorders>
              <w:top w:val="nil"/>
              <w:left w:val="nil"/>
              <w:bottom w:val="nil"/>
              <w:right w:val="nil"/>
            </w:tcBorders>
            <w:shd w:val="clear" w:color="000000" w:fill="FFFF99"/>
            <w:noWrap/>
            <w:vAlign w:val="bottom"/>
            <w:hideMark/>
          </w:tcPr>
          <w:p w14:paraId="5D53CD7C"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FFFF99"/>
            <w:noWrap/>
            <w:vAlign w:val="bottom"/>
            <w:hideMark/>
          </w:tcPr>
          <w:p w14:paraId="72FEE6D6"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60.000,00</w:t>
            </w:r>
          </w:p>
        </w:tc>
        <w:tc>
          <w:tcPr>
            <w:tcW w:w="1418" w:type="dxa"/>
            <w:tcBorders>
              <w:top w:val="nil"/>
              <w:left w:val="nil"/>
              <w:bottom w:val="nil"/>
              <w:right w:val="nil"/>
            </w:tcBorders>
            <w:shd w:val="clear" w:color="000000" w:fill="FFFF99"/>
            <w:noWrap/>
            <w:vAlign w:val="bottom"/>
            <w:hideMark/>
          </w:tcPr>
          <w:p w14:paraId="37EA82F3"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FFFF99"/>
            <w:noWrap/>
            <w:vAlign w:val="bottom"/>
            <w:hideMark/>
          </w:tcPr>
          <w:p w14:paraId="3AAE6AA3"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FFFF99"/>
            <w:noWrap/>
            <w:vAlign w:val="bottom"/>
            <w:hideMark/>
          </w:tcPr>
          <w:p w14:paraId="503DB832"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6AD02CDB"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4F55AD77"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24EC9B41"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240CCB1B"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FE3D30" w:rsidRPr="0022690A" w14:paraId="5A61D838"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244027DD"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 Rashodi za nabavu nefinancijske imovine</w:t>
            </w:r>
          </w:p>
        </w:tc>
        <w:tc>
          <w:tcPr>
            <w:tcW w:w="1984" w:type="dxa"/>
            <w:tcBorders>
              <w:top w:val="nil"/>
              <w:left w:val="nil"/>
              <w:bottom w:val="nil"/>
              <w:right w:val="nil"/>
            </w:tcBorders>
            <w:shd w:val="clear" w:color="auto" w:fill="auto"/>
            <w:noWrap/>
            <w:vAlign w:val="bottom"/>
            <w:hideMark/>
          </w:tcPr>
          <w:p w14:paraId="4C4601D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34C20DB8"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60.000,00</w:t>
            </w:r>
          </w:p>
        </w:tc>
        <w:tc>
          <w:tcPr>
            <w:tcW w:w="1418" w:type="dxa"/>
            <w:tcBorders>
              <w:top w:val="nil"/>
              <w:left w:val="nil"/>
              <w:bottom w:val="nil"/>
              <w:right w:val="nil"/>
            </w:tcBorders>
            <w:shd w:val="clear" w:color="auto" w:fill="auto"/>
            <w:noWrap/>
            <w:vAlign w:val="bottom"/>
            <w:hideMark/>
          </w:tcPr>
          <w:p w14:paraId="1395198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5A01D13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12C353F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6A79EF2B"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62D931CA"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4158052C"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68CB4D50"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4B13ADC5"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76B0B43B"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42 Rashodi za nabavu proizvedene dugotrajne imovine</w:t>
            </w:r>
          </w:p>
        </w:tc>
        <w:tc>
          <w:tcPr>
            <w:tcW w:w="1984" w:type="dxa"/>
            <w:tcBorders>
              <w:top w:val="nil"/>
              <w:left w:val="nil"/>
              <w:bottom w:val="nil"/>
              <w:right w:val="nil"/>
            </w:tcBorders>
            <w:shd w:val="clear" w:color="auto" w:fill="auto"/>
            <w:noWrap/>
            <w:vAlign w:val="bottom"/>
            <w:hideMark/>
          </w:tcPr>
          <w:p w14:paraId="73FF3E1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21FE899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60.000,00</w:t>
            </w:r>
          </w:p>
        </w:tc>
        <w:tc>
          <w:tcPr>
            <w:tcW w:w="1418" w:type="dxa"/>
            <w:tcBorders>
              <w:top w:val="nil"/>
              <w:left w:val="nil"/>
              <w:bottom w:val="nil"/>
              <w:right w:val="nil"/>
            </w:tcBorders>
            <w:shd w:val="clear" w:color="auto" w:fill="auto"/>
            <w:noWrap/>
            <w:vAlign w:val="bottom"/>
            <w:hideMark/>
          </w:tcPr>
          <w:p w14:paraId="3CF25D5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38F2F45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5B94C0D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74B6CF05"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2430E7A2"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0332EC3A"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539D0D4A"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22690A" w:rsidRPr="0022690A" w14:paraId="67F9B651"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4CFE3FE6"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5.1. Kapitalne pomoći iz državnog proračuna</w:t>
            </w:r>
          </w:p>
        </w:tc>
        <w:tc>
          <w:tcPr>
            <w:tcW w:w="1984" w:type="dxa"/>
            <w:tcBorders>
              <w:top w:val="nil"/>
              <w:left w:val="nil"/>
              <w:bottom w:val="nil"/>
              <w:right w:val="nil"/>
            </w:tcBorders>
            <w:shd w:val="clear" w:color="000000" w:fill="FFFF99"/>
            <w:noWrap/>
            <w:vAlign w:val="bottom"/>
            <w:hideMark/>
          </w:tcPr>
          <w:p w14:paraId="50E63285"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FFFF99"/>
            <w:noWrap/>
            <w:vAlign w:val="bottom"/>
            <w:hideMark/>
          </w:tcPr>
          <w:p w14:paraId="2A2CFB99"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FFFF99"/>
            <w:noWrap/>
            <w:vAlign w:val="bottom"/>
            <w:hideMark/>
          </w:tcPr>
          <w:p w14:paraId="1ABCE9E9"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10.000,00</w:t>
            </w:r>
          </w:p>
        </w:tc>
        <w:tc>
          <w:tcPr>
            <w:tcW w:w="1417" w:type="dxa"/>
            <w:tcBorders>
              <w:top w:val="nil"/>
              <w:left w:val="nil"/>
              <w:bottom w:val="nil"/>
              <w:right w:val="nil"/>
            </w:tcBorders>
            <w:shd w:val="clear" w:color="000000" w:fill="FFFF99"/>
            <w:noWrap/>
            <w:vAlign w:val="bottom"/>
            <w:hideMark/>
          </w:tcPr>
          <w:p w14:paraId="5C665481"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FFFF99"/>
            <w:noWrap/>
            <w:vAlign w:val="bottom"/>
            <w:hideMark/>
          </w:tcPr>
          <w:p w14:paraId="5CC4AFEE"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009E19DA"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4C52723F"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11F5C19E"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1C118A77"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FE3D30" w:rsidRPr="0022690A" w14:paraId="48A1479C"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71D43F61"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 Rashodi za nabavu nefinancijske imovine</w:t>
            </w:r>
          </w:p>
        </w:tc>
        <w:tc>
          <w:tcPr>
            <w:tcW w:w="1984" w:type="dxa"/>
            <w:tcBorders>
              <w:top w:val="nil"/>
              <w:left w:val="nil"/>
              <w:bottom w:val="nil"/>
              <w:right w:val="nil"/>
            </w:tcBorders>
            <w:shd w:val="clear" w:color="auto" w:fill="auto"/>
            <w:noWrap/>
            <w:vAlign w:val="bottom"/>
            <w:hideMark/>
          </w:tcPr>
          <w:p w14:paraId="7690530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19CE889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2359E5B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10.000,00</w:t>
            </w:r>
          </w:p>
        </w:tc>
        <w:tc>
          <w:tcPr>
            <w:tcW w:w="1417" w:type="dxa"/>
            <w:tcBorders>
              <w:top w:val="nil"/>
              <w:left w:val="nil"/>
              <w:bottom w:val="nil"/>
              <w:right w:val="nil"/>
            </w:tcBorders>
            <w:shd w:val="clear" w:color="auto" w:fill="auto"/>
            <w:noWrap/>
            <w:vAlign w:val="bottom"/>
            <w:hideMark/>
          </w:tcPr>
          <w:p w14:paraId="4ACF4CF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0DC785C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3A630C8A"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04E4D24B"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596437A6"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74B7C22E"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7D2C8B18"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6E4510E6"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42 Rashodi za nabavu proizvedene dugotrajne imovine</w:t>
            </w:r>
          </w:p>
        </w:tc>
        <w:tc>
          <w:tcPr>
            <w:tcW w:w="1984" w:type="dxa"/>
            <w:tcBorders>
              <w:top w:val="nil"/>
              <w:left w:val="nil"/>
              <w:bottom w:val="nil"/>
              <w:right w:val="nil"/>
            </w:tcBorders>
            <w:shd w:val="clear" w:color="auto" w:fill="auto"/>
            <w:noWrap/>
            <w:vAlign w:val="bottom"/>
            <w:hideMark/>
          </w:tcPr>
          <w:p w14:paraId="6AA6309A"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04A3774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0E230DB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10.000,00</w:t>
            </w:r>
          </w:p>
        </w:tc>
        <w:tc>
          <w:tcPr>
            <w:tcW w:w="1417" w:type="dxa"/>
            <w:tcBorders>
              <w:top w:val="nil"/>
              <w:left w:val="nil"/>
              <w:bottom w:val="nil"/>
              <w:right w:val="nil"/>
            </w:tcBorders>
            <w:shd w:val="clear" w:color="auto" w:fill="auto"/>
            <w:noWrap/>
            <w:vAlign w:val="bottom"/>
            <w:hideMark/>
          </w:tcPr>
          <w:p w14:paraId="71D2378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28A89D78"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67ADC840"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10E84048"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38F6B564"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6B998FBF"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22690A" w:rsidRPr="0022690A" w14:paraId="382429EF"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30E10989"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5.4. Kapitalne pomoći od izvanproračunskih korisnika DP</w:t>
            </w:r>
          </w:p>
        </w:tc>
        <w:tc>
          <w:tcPr>
            <w:tcW w:w="1984" w:type="dxa"/>
            <w:tcBorders>
              <w:top w:val="nil"/>
              <w:left w:val="nil"/>
              <w:bottom w:val="nil"/>
              <w:right w:val="nil"/>
            </w:tcBorders>
            <w:shd w:val="clear" w:color="000000" w:fill="FFFF99"/>
            <w:noWrap/>
            <w:vAlign w:val="bottom"/>
            <w:hideMark/>
          </w:tcPr>
          <w:p w14:paraId="4437A350"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FFFF99"/>
            <w:noWrap/>
            <w:vAlign w:val="bottom"/>
            <w:hideMark/>
          </w:tcPr>
          <w:p w14:paraId="25810609"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122.000,00</w:t>
            </w:r>
          </w:p>
        </w:tc>
        <w:tc>
          <w:tcPr>
            <w:tcW w:w="1418" w:type="dxa"/>
            <w:tcBorders>
              <w:top w:val="nil"/>
              <w:left w:val="nil"/>
              <w:bottom w:val="nil"/>
              <w:right w:val="nil"/>
            </w:tcBorders>
            <w:shd w:val="clear" w:color="000000" w:fill="FFFF99"/>
            <w:noWrap/>
            <w:vAlign w:val="bottom"/>
            <w:hideMark/>
          </w:tcPr>
          <w:p w14:paraId="61D1562B"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FFFF99"/>
            <w:noWrap/>
            <w:vAlign w:val="bottom"/>
            <w:hideMark/>
          </w:tcPr>
          <w:p w14:paraId="36E393BA"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FFFF99"/>
            <w:noWrap/>
            <w:vAlign w:val="bottom"/>
            <w:hideMark/>
          </w:tcPr>
          <w:p w14:paraId="53A713D2"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4BB0438B"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441C06AF"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02394397"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69E2AD6D"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FE3D30" w:rsidRPr="0022690A" w14:paraId="301DD552"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5E697F8D"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 Rashodi za nabavu nefinancijske imovine</w:t>
            </w:r>
          </w:p>
        </w:tc>
        <w:tc>
          <w:tcPr>
            <w:tcW w:w="1984" w:type="dxa"/>
            <w:tcBorders>
              <w:top w:val="nil"/>
              <w:left w:val="nil"/>
              <w:bottom w:val="nil"/>
              <w:right w:val="nil"/>
            </w:tcBorders>
            <w:shd w:val="clear" w:color="auto" w:fill="auto"/>
            <w:noWrap/>
            <w:vAlign w:val="bottom"/>
            <w:hideMark/>
          </w:tcPr>
          <w:p w14:paraId="104F3A3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4A79ECD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122.000,00</w:t>
            </w:r>
          </w:p>
        </w:tc>
        <w:tc>
          <w:tcPr>
            <w:tcW w:w="1418" w:type="dxa"/>
            <w:tcBorders>
              <w:top w:val="nil"/>
              <w:left w:val="nil"/>
              <w:bottom w:val="nil"/>
              <w:right w:val="nil"/>
            </w:tcBorders>
            <w:shd w:val="clear" w:color="auto" w:fill="auto"/>
            <w:noWrap/>
            <w:vAlign w:val="bottom"/>
            <w:hideMark/>
          </w:tcPr>
          <w:p w14:paraId="42807E5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567B1E2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4C409C8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65C0CEA3"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30C431E3"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71BA8FCD"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1D2BB079"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7433FD16"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038D6995"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42 Rashodi za nabavu proizvedene dugotrajne imovine</w:t>
            </w:r>
          </w:p>
        </w:tc>
        <w:tc>
          <w:tcPr>
            <w:tcW w:w="1984" w:type="dxa"/>
            <w:tcBorders>
              <w:top w:val="nil"/>
              <w:left w:val="nil"/>
              <w:bottom w:val="nil"/>
              <w:right w:val="nil"/>
            </w:tcBorders>
            <w:shd w:val="clear" w:color="auto" w:fill="auto"/>
            <w:noWrap/>
            <w:vAlign w:val="bottom"/>
            <w:hideMark/>
          </w:tcPr>
          <w:p w14:paraId="631834D8"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32B039C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122.000,00</w:t>
            </w:r>
          </w:p>
        </w:tc>
        <w:tc>
          <w:tcPr>
            <w:tcW w:w="1418" w:type="dxa"/>
            <w:tcBorders>
              <w:top w:val="nil"/>
              <w:left w:val="nil"/>
              <w:bottom w:val="nil"/>
              <w:right w:val="nil"/>
            </w:tcBorders>
            <w:shd w:val="clear" w:color="auto" w:fill="auto"/>
            <w:noWrap/>
            <w:vAlign w:val="bottom"/>
            <w:hideMark/>
          </w:tcPr>
          <w:p w14:paraId="2DA4818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1B0AA8E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02FFA0D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23C9D436"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10DEE461"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51EC0FAA"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6821CFF6"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22690A" w:rsidRPr="0022690A" w14:paraId="7EFFDF50"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09812457"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xml:space="preserve">Kapitalni projekt K104106 Centar za gospodarenje otpadom - pretovarna stanica </w:t>
            </w:r>
            <w:proofErr w:type="spellStart"/>
            <w:r w:rsidRPr="0022690A">
              <w:rPr>
                <w:rFonts w:ascii="Arial" w:eastAsia="Times New Roman" w:hAnsi="Arial" w:cs="Arial"/>
                <w:b/>
                <w:bCs/>
                <w:color w:val="000000"/>
                <w:kern w:val="0"/>
                <w:sz w:val="16"/>
                <w:szCs w:val="16"/>
                <w:lang w:eastAsia="hr-HR"/>
                <w14:ligatures w14:val="none"/>
              </w:rPr>
              <w:t>Podum</w:t>
            </w:r>
            <w:proofErr w:type="spellEnd"/>
          </w:p>
        </w:tc>
        <w:tc>
          <w:tcPr>
            <w:tcW w:w="1984" w:type="dxa"/>
            <w:tcBorders>
              <w:top w:val="nil"/>
              <w:left w:val="nil"/>
              <w:bottom w:val="nil"/>
              <w:right w:val="nil"/>
            </w:tcBorders>
            <w:shd w:val="clear" w:color="000000" w:fill="CCCCFF"/>
            <w:noWrap/>
            <w:vAlign w:val="bottom"/>
            <w:hideMark/>
          </w:tcPr>
          <w:p w14:paraId="3A5BCE16"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CCCCFF"/>
            <w:noWrap/>
            <w:vAlign w:val="bottom"/>
            <w:hideMark/>
          </w:tcPr>
          <w:p w14:paraId="6EFDE979"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50.000,00</w:t>
            </w:r>
          </w:p>
        </w:tc>
        <w:tc>
          <w:tcPr>
            <w:tcW w:w="1418" w:type="dxa"/>
            <w:tcBorders>
              <w:top w:val="nil"/>
              <w:left w:val="nil"/>
              <w:bottom w:val="nil"/>
              <w:right w:val="nil"/>
            </w:tcBorders>
            <w:shd w:val="clear" w:color="000000" w:fill="CCCCFF"/>
            <w:noWrap/>
            <w:vAlign w:val="bottom"/>
            <w:hideMark/>
          </w:tcPr>
          <w:p w14:paraId="1DF2ABBD"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99.500,00</w:t>
            </w:r>
          </w:p>
        </w:tc>
        <w:tc>
          <w:tcPr>
            <w:tcW w:w="1417" w:type="dxa"/>
            <w:tcBorders>
              <w:top w:val="nil"/>
              <w:left w:val="nil"/>
              <w:bottom w:val="nil"/>
              <w:right w:val="nil"/>
            </w:tcBorders>
            <w:shd w:val="clear" w:color="000000" w:fill="CCCCFF"/>
            <w:noWrap/>
            <w:vAlign w:val="bottom"/>
            <w:hideMark/>
          </w:tcPr>
          <w:p w14:paraId="01B330FB"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65.100,00</w:t>
            </w:r>
          </w:p>
        </w:tc>
        <w:tc>
          <w:tcPr>
            <w:tcW w:w="1701" w:type="dxa"/>
            <w:tcBorders>
              <w:top w:val="nil"/>
              <w:left w:val="nil"/>
              <w:bottom w:val="nil"/>
              <w:right w:val="nil"/>
            </w:tcBorders>
            <w:shd w:val="clear" w:color="000000" w:fill="CCCCFF"/>
            <w:noWrap/>
            <w:vAlign w:val="bottom"/>
            <w:hideMark/>
          </w:tcPr>
          <w:p w14:paraId="526AACF4"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27.400,00</w:t>
            </w:r>
          </w:p>
        </w:tc>
        <w:tc>
          <w:tcPr>
            <w:tcW w:w="8168" w:type="dxa"/>
            <w:tcBorders>
              <w:top w:val="nil"/>
              <w:left w:val="nil"/>
              <w:bottom w:val="nil"/>
              <w:right w:val="nil"/>
            </w:tcBorders>
            <w:shd w:val="clear" w:color="000000" w:fill="FFFFFF"/>
            <w:noWrap/>
            <w:vAlign w:val="bottom"/>
            <w:hideMark/>
          </w:tcPr>
          <w:p w14:paraId="6179E714"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1CA2E454"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301E19DF"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0DD35210"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22690A" w:rsidRPr="0022690A" w14:paraId="37D7AB99"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39270669"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1.1. Opći prihodi i primici</w:t>
            </w:r>
          </w:p>
        </w:tc>
        <w:tc>
          <w:tcPr>
            <w:tcW w:w="1984" w:type="dxa"/>
            <w:tcBorders>
              <w:top w:val="nil"/>
              <w:left w:val="nil"/>
              <w:bottom w:val="nil"/>
              <w:right w:val="nil"/>
            </w:tcBorders>
            <w:shd w:val="clear" w:color="000000" w:fill="FFFF99"/>
            <w:noWrap/>
            <w:vAlign w:val="bottom"/>
            <w:hideMark/>
          </w:tcPr>
          <w:p w14:paraId="292DB7D9"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FFFF99"/>
            <w:noWrap/>
            <w:vAlign w:val="bottom"/>
            <w:hideMark/>
          </w:tcPr>
          <w:p w14:paraId="59F2C12B"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50.000,00</w:t>
            </w:r>
          </w:p>
        </w:tc>
        <w:tc>
          <w:tcPr>
            <w:tcW w:w="1418" w:type="dxa"/>
            <w:tcBorders>
              <w:top w:val="nil"/>
              <w:left w:val="nil"/>
              <w:bottom w:val="nil"/>
              <w:right w:val="nil"/>
            </w:tcBorders>
            <w:shd w:val="clear" w:color="000000" w:fill="FFFF99"/>
            <w:noWrap/>
            <w:vAlign w:val="bottom"/>
            <w:hideMark/>
          </w:tcPr>
          <w:p w14:paraId="50E97772"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99.500,00</w:t>
            </w:r>
          </w:p>
        </w:tc>
        <w:tc>
          <w:tcPr>
            <w:tcW w:w="1417" w:type="dxa"/>
            <w:tcBorders>
              <w:top w:val="nil"/>
              <w:left w:val="nil"/>
              <w:bottom w:val="nil"/>
              <w:right w:val="nil"/>
            </w:tcBorders>
            <w:shd w:val="clear" w:color="000000" w:fill="FFFF99"/>
            <w:noWrap/>
            <w:vAlign w:val="bottom"/>
            <w:hideMark/>
          </w:tcPr>
          <w:p w14:paraId="27982EAD"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65.100,00</w:t>
            </w:r>
          </w:p>
        </w:tc>
        <w:tc>
          <w:tcPr>
            <w:tcW w:w="1701" w:type="dxa"/>
            <w:tcBorders>
              <w:top w:val="nil"/>
              <w:left w:val="nil"/>
              <w:bottom w:val="nil"/>
              <w:right w:val="nil"/>
            </w:tcBorders>
            <w:shd w:val="clear" w:color="000000" w:fill="FFFF99"/>
            <w:noWrap/>
            <w:vAlign w:val="bottom"/>
            <w:hideMark/>
          </w:tcPr>
          <w:p w14:paraId="144369A8"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27.400,00</w:t>
            </w:r>
          </w:p>
        </w:tc>
        <w:tc>
          <w:tcPr>
            <w:tcW w:w="8168" w:type="dxa"/>
            <w:tcBorders>
              <w:top w:val="nil"/>
              <w:left w:val="nil"/>
              <w:bottom w:val="nil"/>
              <w:right w:val="nil"/>
            </w:tcBorders>
            <w:shd w:val="clear" w:color="000000" w:fill="FFFFFF"/>
            <w:noWrap/>
            <w:vAlign w:val="bottom"/>
            <w:hideMark/>
          </w:tcPr>
          <w:p w14:paraId="79391E74"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1F5252D6"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3440979C"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2D051A88"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FE3D30" w:rsidRPr="0022690A" w14:paraId="4A324EB1"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67DEDE67"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6C06FCB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631AF15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50.000,00</w:t>
            </w:r>
          </w:p>
        </w:tc>
        <w:tc>
          <w:tcPr>
            <w:tcW w:w="1418" w:type="dxa"/>
            <w:tcBorders>
              <w:top w:val="nil"/>
              <w:left w:val="nil"/>
              <w:bottom w:val="nil"/>
              <w:right w:val="nil"/>
            </w:tcBorders>
            <w:shd w:val="clear" w:color="auto" w:fill="auto"/>
            <w:noWrap/>
            <w:vAlign w:val="bottom"/>
            <w:hideMark/>
          </w:tcPr>
          <w:p w14:paraId="1BAA962A"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99.500,00</w:t>
            </w:r>
          </w:p>
        </w:tc>
        <w:tc>
          <w:tcPr>
            <w:tcW w:w="1417" w:type="dxa"/>
            <w:tcBorders>
              <w:top w:val="nil"/>
              <w:left w:val="nil"/>
              <w:bottom w:val="nil"/>
              <w:right w:val="nil"/>
            </w:tcBorders>
            <w:shd w:val="clear" w:color="auto" w:fill="auto"/>
            <w:noWrap/>
            <w:vAlign w:val="bottom"/>
            <w:hideMark/>
          </w:tcPr>
          <w:p w14:paraId="7A4F9C2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65.100,00</w:t>
            </w:r>
          </w:p>
        </w:tc>
        <w:tc>
          <w:tcPr>
            <w:tcW w:w="1701" w:type="dxa"/>
            <w:tcBorders>
              <w:top w:val="nil"/>
              <w:left w:val="nil"/>
              <w:bottom w:val="nil"/>
              <w:right w:val="nil"/>
            </w:tcBorders>
            <w:shd w:val="clear" w:color="auto" w:fill="auto"/>
            <w:noWrap/>
            <w:vAlign w:val="bottom"/>
            <w:hideMark/>
          </w:tcPr>
          <w:p w14:paraId="5B2573C8"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27.400,00</w:t>
            </w:r>
          </w:p>
        </w:tc>
        <w:tc>
          <w:tcPr>
            <w:tcW w:w="8168" w:type="dxa"/>
            <w:tcBorders>
              <w:top w:val="nil"/>
              <w:left w:val="nil"/>
              <w:bottom w:val="nil"/>
              <w:right w:val="nil"/>
            </w:tcBorders>
            <w:shd w:val="clear" w:color="000000" w:fill="FFFFFF"/>
            <w:noWrap/>
            <w:vAlign w:val="bottom"/>
            <w:hideMark/>
          </w:tcPr>
          <w:p w14:paraId="46D798BF"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580BB01A"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536FB1AE"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7F00510D"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055C156D"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0701B698"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lastRenderedPageBreak/>
              <w:t>36 Pomoći dane u inozemstvo i unutar općeg proračuna</w:t>
            </w:r>
          </w:p>
        </w:tc>
        <w:tc>
          <w:tcPr>
            <w:tcW w:w="1984" w:type="dxa"/>
            <w:tcBorders>
              <w:top w:val="nil"/>
              <w:left w:val="nil"/>
              <w:bottom w:val="nil"/>
              <w:right w:val="nil"/>
            </w:tcBorders>
            <w:shd w:val="clear" w:color="auto" w:fill="auto"/>
            <w:noWrap/>
            <w:vAlign w:val="bottom"/>
            <w:hideMark/>
          </w:tcPr>
          <w:p w14:paraId="67C693F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48279E7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50.000,00</w:t>
            </w:r>
          </w:p>
        </w:tc>
        <w:tc>
          <w:tcPr>
            <w:tcW w:w="1418" w:type="dxa"/>
            <w:tcBorders>
              <w:top w:val="nil"/>
              <w:left w:val="nil"/>
              <w:bottom w:val="nil"/>
              <w:right w:val="nil"/>
            </w:tcBorders>
            <w:shd w:val="clear" w:color="auto" w:fill="auto"/>
            <w:noWrap/>
            <w:vAlign w:val="bottom"/>
            <w:hideMark/>
          </w:tcPr>
          <w:p w14:paraId="32F7CB85"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99.500,00</w:t>
            </w:r>
          </w:p>
        </w:tc>
        <w:tc>
          <w:tcPr>
            <w:tcW w:w="1417" w:type="dxa"/>
            <w:tcBorders>
              <w:top w:val="nil"/>
              <w:left w:val="nil"/>
              <w:bottom w:val="nil"/>
              <w:right w:val="nil"/>
            </w:tcBorders>
            <w:shd w:val="clear" w:color="auto" w:fill="auto"/>
            <w:noWrap/>
            <w:vAlign w:val="bottom"/>
            <w:hideMark/>
          </w:tcPr>
          <w:p w14:paraId="67478A4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65.100,00</w:t>
            </w:r>
          </w:p>
        </w:tc>
        <w:tc>
          <w:tcPr>
            <w:tcW w:w="1701" w:type="dxa"/>
            <w:tcBorders>
              <w:top w:val="nil"/>
              <w:left w:val="nil"/>
              <w:bottom w:val="nil"/>
              <w:right w:val="nil"/>
            </w:tcBorders>
            <w:shd w:val="clear" w:color="auto" w:fill="auto"/>
            <w:noWrap/>
            <w:vAlign w:val="bottom"/>
            <w:hideMark/>
          </w:tcPr>
          <w:p w14:paraId="3E9195C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27.400,00</w:t>
            </w:r>
          </w:p>
        </w:tc>
        <w:tc>
          <w:tcPr>
            <w:tcW w:w="8168" w:type="dxa"/>
            <w:tcBorders>
              <w:top w:val="nil"/>
              <w:left w:val="nil"/>
              <w:bottom w:val="nil"/>
              <w:right w:val="nil"/>
            </w:tcBorders>
            <w:shd w:val="clear" w:color="000000" w:fill="FFFFFF"/>
            <w:noWrap/>
            <w:vAlign w:val="bottom"/>
            <w:hideMark/>
          </w:tcPr>
          <w:p w14:paraId="722B92AF"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0CA747E7"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087E1401"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67D22ED8"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22690A" w:rsidRPr="0022690A" w14:paraId="68EB38B2"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38AE9ADD"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Tekući projekt T100001 Sanacija divljih odlagališta otpada</w:t>
            </w:r>
          </w:p>
        </w:tc>
        <w:tc>
          <w:tcPr>
            <w:tcW w:w="1984" w:type="dxa"/>
            <w:tcBorders>
              <w:top w:val="nil"/>
              <w:left w:val="nil"/>
              <w:bottom w:val="nil"/>
              <w:right w:val="nil"/>
            </w:tcBorders>
            <w:shd w:val="clear" w:color="000000" w:fill="CCCCFF"/>
            <w:noWrap/>
            <w:vAlign w:val="bottom"/>
            <w:hideMark/>
          </w:tcPr>
          <w:p w14:paraId="1D77E6D4"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3.417,61</w:t>
            </w:r>
          </w:p>
        </w:tc>
        <w:tc>
          <w:tcPr>
            <w:tcW w:w="1843" w:type="dxa"/>
            <w:tcBorders>
              <w:top w:val="nil"/>
              <w:left w:val="nil"/>
              <w:bottom w:val="nil"/>
              <w:right w:val="nil"/>
            </w:tcBorders>
            <w:shd w:val="clear" w:color="000000" w:fill="CCCCFF"/>
            <w:noWrap/>
            <w:vAlign w:val="bottom"/>
            <w:hideMark/>
          </w:tcPr>
          <w:p w14:paraId="1BDF24FD"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CCCCFF"/>
            <w:noWrap/>
            <w:vAlign w:val="bottom"/>
            <w:hideMark/>
          </w:tcPr>
          <w:p w14:paraId="5A9ACCCF"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CCCCFF"/>
            <w:noWrap/>
            <w:vAlign w:val="bottom"/>
            <w:hideMark/>
          </w:tcPr>
          <w:p w14:paraId="7FB0054D"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CCCCFF"/>
            <w:noWrap/>
            <w:vAlign w:val="bottom"/>
            <w:hideMark/>
          </w:tcPr>
          <w:p w14:paraId="1EC84E97"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057BB4D3"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75D4BE71"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7D9AF34D"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3C74D3B9"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22690A" w:rsidRPr="0022690A" w14:paraId="07EC2361"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22EAF25C"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4.1. Komunalna naknada</w:t>
            </w:r>
          </w:p>
        </w:tc>
        <w:tc>
          <w:tcPr>
            <w:tcW w:w="1984" w:type="dxa"/>
            <w:tcBorders>
              <w:top w:val="nil"/>
              <w:left w:val="nil"/>
              <w:bottom w:val="nil"/>
              <w:right w:val="nil"/>
            </w:tcBorders>
            <w:shd w:val="clear" w:color="000000" w:fill="FFFF99"/>
            <w:noWrap/>
            <w:vAlign w:val="bottom"/>
            <w:hideMark/>
          </w:tcPr>
          <w:p w14:paraId="2A608A44"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3.417,61</w:t>
            </w:r>
          </w:p>
        </w:tc>
        <w:tc>
          <w:tcPr>
            <w:tcW w:w="1843" w:type="dxa"/>
            <w:tcBorders>
              <w:top w:val="nil"/>
              <w:left w:val="nil"/>
              <w:bottom w:val="nil"/>
              <w:right w:val="nil"/>
            </w:tcBorders>
            <w:shd w:val="clear" w:color="000000" w:fill="FFFF99"/>
            <w:noWrap/>
            <w:vAlign w:val="bottom"/>
            <w:hideMark/>
          </w:tcPr>
          <w:p w14:paraId="54A51A2F"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FFFF99"/>
            <w:noWrap/>
            <w:vAlign w:val="bottom"/>
            <w:hideMark/>
          </w:tcPr>
          <w:p w14:paraId="5CEA61DA"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FFFF99"/>
            <w:noWrap/>
            <w:vAlign w:val="bottom"/>
            <w:hideMark/>
          </w:tcPr>
          <w:p w14:paraId="26B8CDCD"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FFFF99"/>
            <w:noWrap/>
            <w:vAlign w:val="bottom"/>
            <w:hideMark/>
          </w:tcPr>
          <w:p w14:paraId="1ABBF0A4"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370B7BC6"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4E983D9C"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41806BFA"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76BB3BA5"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FE3D30" w:rsidRPr="0022690A" w14:paraId="753C2D5F"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0915EC3A"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2914121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3.417,61</w:t>
            </w:r>
          </w:p>
        </w:tc>
        <w:tc>
          <w:tcPr>
            <w:tcW w:w="1843" w:type="dxa"/>
            <w:tcBorders>
              <w:top w:val="nil"/>
              <w:left w:val="nil"/>
              <w:bottom w:val="nil"/>
              <w:right w:val="nil"/>
            </w:tcBorders>
            <w:shd w:val="clear" w:color="auto" w:fill="auto"/>
            <w:noWrap/>
            <w:vAlign w:val="bottom"/>
            <w:hideMark/>
          </w:tcPr>
          <w:p w14:paraId="0206A57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5407A1E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43DAC73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3B18EDC8"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4666EDF8"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75C4148A"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7E54DCFA"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18AE63ED"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13CDCB79"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20A59125"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32 Materijalni rashodi</w:t>
            </w:r>
          </w:p>
        </w:tc>
        <w:tc>
          <w:tcPr>
            <w:tcW w:w="1984" w:type="dxa"/>
            <w:tcBorders>
              <w:top w:val="nil"/>
              <w:left w:val="nil"/>
              <w:bottom w:val="nil"/>
              <w:right w:val="nil"/>
            </w:tcBorders>
            <w:shd w:val="clear" w:color="auto" w:fill="auto"/>
            <w:noWrap/>
            <w:vAlign w:val="bottom"/>
            <w:hideMark/>
          </w:tcPr>
          <w:p w14:paraId="0ABE073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3.417,61</w:t>
            </w:r>
          </w:p>
        </w:tc>
        <w:tc>
          <w:tcPr>
            <w:tcW w:w="1843" w:type="dxa"/>
            <w:tcBorders>
              <w:top w:val="nil"/>
              <w:left w:val="nil"/>
              <w:bottom w:val="nil"/>
              <w:right w:val="nil"/>
            </w:tcBorders>
            <w:shd w:val="clear" w:color="auto" w:fill="auto"/>
            <w:noWrap/>
            <w:vAlign w:val="bottom"/>
            <w:hideMark/>
          </w:tcPr>
          <w:p w14:paraId="3726B8F8"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6392D79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1365790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36DFB0D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3E911382"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5EA63A6A"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2A1BECB2"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0C5429A1"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22690A" w:rsidRPr="0022690A" w14:paraId="1E3CC03B"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5903AD75"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Tekući projekt T104101 Sanacija divljih odlagališta otpada</w:t>
            </w:r>
          </w:p>
        </w:tc>
        <w:tc>
          <w:tcPr>
            <w:tcW w:w="1984" w:type="dxa"/>
            <w:tcBorders>
              <w:top w:val="nil"/>
              <w:left w:val="nil"/>
              <w:bottom w:val="nil"/>
              <w:right w:val="nil"/>
            </w:tcBorders>
            <w:shd w:val="clear" w:color="000000" w:fill="CCCCFF"/>
            <w:noWrap/>
            <w:vAlign w:val="bottom"/>
            <w:hideMark/>
          </w:tcPr>
          <w:p w14:paraId="7D224CCC"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CCCCFF"/>
            <w:noWrap/>
            <w:vAlign w:val="bottom"/>
            <w:hideMark/>
          </w:tcPr>
          <w:p w14:paraId="27E93282"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14.000,00</w:t>
            </w:r>
          </w:p>
        </w:tc>
        <w:tc>
          <w:tcPr>
            <w:tcW w:w="1418" w:type="dxa"/>
            <w:tcBorders>
              <w:top w:val="nil"/>
              <w:left w:val="nil"/>
              <w:bottom w:val="nil"/>
              <w:right w:val="nil"/>
            </w:tcBorders>
            <w:shd w:val="clear" w:color="000000" w:fill="CCCCFF"/>
            <w:noWrap/>
            <w:vAlign w:val="bottom"/>
            <w:hideMark/>
          </w:tcPr>
          <w:p w14:paraId="38437D91"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13.000,00</w:t>
            </w:r>
          </w:p>
        </w:tc>
        <w:tc>
          <w:tcPr>
            <w:tcW w:w="1417" w:type="dxa"/>
            <w:tcBorders>
              <w:top w:val="nil"/>
              <w:left w:val="nil"/>
              <w:bottom w:val="nil"/>
              <w:right w:val="nil"/>
            </w:tcBorders>
            <w:shd w:val="clear" w:color="000000" w:fill="CCCCFF"/>
            <w:noWrap/>
            <w:vAlign w:val="bottom"/>
            <w:hideMark/>
          </w:tcPr>
          <w:p w14:paraId="10350370"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14.000,00</w:t>
            </w:r>
          </w:p>
        </w:tc>
        <w:tc>
          <w:tcPr>
            <w:tcW w:w="1701" w:type="dxa"/>
            <w:tcBorders>
              <w:top w:val="nil"/>
              <w:left w:val="nil"/>
              <w:bottom w:val="nil"/>
              <w:right w:val="nil"/>
            </w:tcBorders>
            <w:shd w:val="clear" w:color="000000" w:fill="CCCCFF"/>
            <w:noWrap/>
            <w:vAlign w:val="bottom"/>
            <w:hideMark/>
          </w:tcPr>
          <w:p w14:paraId="5CD19868"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14.000,00</w:t>
            </w:r>
          </w:p>
        </w:tc>
        <w:tc>
          <w:tcPr>
            <w:tcW w:w="8168" w:type="dxa"/>
            <w:tcBorders>
              <w:top w:val="nil"/>
              <w:left w:val="nil"/>
              <w:bottom w:val="nil"/>
              <w:right w:val="nil"/>
            </w:tcBorders>
            <w:shd w:val="clear" w:color="000000" w:fill="FFFFFF"/>
            <w:noWrap/>
            <w:vAlign w:val="bottom"/>
            <w:hideMark/>
          </w:tcPr>
          <w:p w14:paraId="6FD0BAE0"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359E0F33"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0BB9D9B1"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73E11DAF"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22690A" w:rsidRPr="0022690A" w14:paraId="69BF0841"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1BA76270"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1.1. Opći prihodi i primici</w:t>
            </w:r>
          </w:p>
        </w:tc>
        <w:tc>
          <w:tcPr>
            <w:tcW w:w="1984" w:type="dxa"/>
            <w:tcBorders>
              <w:top w:val="nil"/>
              <w:left w:val="nil"/>
              <w:bottom w:val="nil"/>
              <w:right w:val="nil"/>
            </w:tcBorders>
            <w:shd w:val="clear" w:color="000000" w:fill="FFFF99"/>
            <w:noWrap/>
            <w:vAlign w:val="bottom"/>
            <w:hideMark/>
          </w:tcPr>
          <w:p w14:paraId="7F7835B4"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FFFF99"/>
            <w:noWrap/>
            <w:vAlign w:val="bottom"/>
            <w:hideMark/>
          </w:tcPr>
          <w:p w14:paraId="41B1447C"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14.000,00</w:t>
            </w:r>
          </w:p>
        </w:tc>
        <w:tc>
          <w:tcPr>
            <w:tcW w:w="1418" w:type="dxa"/>
            <w:tcBorders>
              <w:top w:val="nil"/>
              <w:left w:val="nil"/>
              <w:bottom w:val="nil"/>
              <w:right w:val="nil"/>
            </w:tcBorders>
            <w:shd w:val="clear" w:color="000000" w:fill="FFFF99"/>
            <w:noWrap/>
            <w:vAlign w:val="bottom"/>
            <w:hideMark/>
          </w:tcPr>
          <w:p w14:paraId="489D19E5"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13.000,00</w:t>
            </w:r>
          </w:p>
        </w:tc>
        <w:tc>
          <w:tcPr>
            <w:tcW w:w="1417" w:type="dxa"/>
            <w:tcBorders>
              <w:top w:val="nil"/>
              <w:left w:val="nil"/>
              <w:bottom w:val="nil"/>
              <w:right w:val="nil"/>
            </w:tcBorders>
            <w:shd w:val="clear" w:color="000000" w:fill="FFFF99"/>
            <w:noWrap/>
            <w:vAlign w:val="bottom"/>
            <w:hideMark/>
          </w:tcPr>
          <w:p w14:paraId="4DF73FA8"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14.000,00</w:t>
            </w:r>
          </w:p>
        </w:tc>
        <w:tc>
          <w:tcPr>
            <w:tcW w:w="1701" w:type="dxa"/>
            <w:tcBorders>
              <w:top w:val="nil"/>
              <w:left w:val="nil"/>
              <w:bottom w:val="nil"/>
              <w:right w:val="nil"/>
            </w:tcBorders>
            <w:shd w:val="clear" w:color="000000" w:fill="FFFF99"/>
            <w:noWrap/>
            <w:vAlign w:val="bottom"/>
            <w:hideMark/>
          </w:tcPr>
          <w:p w14:paraId="2151E53A"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14.000,00</w:t>
            </w:r>
          </w:p>
        </w:tc>
        <w:tc>
          <w:tcPr>
            <w:tcW w:w="8168" w:type="dxa"/>
            <w:tcBorders>
              <w:top w:val="nil"/>
              <w:left w:val="nil"/>
              <w:bottom w:val="nil"/>
              <w:right w:val="nil"/>
            </w:tcBorders>
            <w:shd w:val="clear" w:color="000000" w:fill="FFFFFF"/>
            <w:noWrap/>
            <w:vAlign w:val="bottom"/>
            <w:hideMark/>
          </w:tcPr>
          <w:p w14:paraId="5DD3A9B3"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1C222ABF"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65CE9862"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41B8CDE1"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FE3D30" w:rsidRPr="0022690A" w14:paraId="5461C926"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60AC8572"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55884C7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68EA5A3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14.000,00</w:t>
            </w:r>
          </w:p>
        </w:tc>
        <w:tc>
          <w:tcPr>
            <w:tcW w:w="1418" w:type="dxa"/>
            <w:tcBorders>
              <w:top w:val="nil"/>
              <w:left w:val="nil"/>
              <w:bottom w:val="nil"/>
              <w:right w:val="nil"/>
            </w:tcBorders>
            <w:shd w:val="clear" w:color="auto" w:fill="auto"/>
            <w:noWrap/>
            <w:vAlign w:val="bottom"/>
            <w:hideMark/>
          </w:tcPr>
          <w:p w14:paraId="0193691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13.000,00</w:t>
            </w:r>
          </w:p>
        </w:tc>
        <w:tc>
          <w:tcPr>
            <w:tcW w:w="1417" w:type="dxa"/>
            <w:tcBorders>
              <w:top w:val="nil"/>
              <w:left w:val="nil"/>
              <w:bottom w:val="nil"/>
              <w:right w:val="nil"/>
            </w:tcBorders>
            <w:shd w:val="clear" w:color="auto" w:fill="auto"/>
            <w:noWrap/>
            <w:vAlign w:val="bottom"/>
            <w:hideMark/>
          </w:tcPr>
          <w:p w14:paraId="0F3355E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14.000,00</w:t>
            </w:r>
          </w:p>
        </w:tc>
        <w:tc>
          <w:tcPr>
            <w:tcW w:w="1701" w:type="dxa"/>
            <w:tcBorders>
              <w:top w:val="nil"/>
              <w:left w:val="nil"/>
              <w:bottom w:val="nil"/>
              <w:right w:val="nil"/>
            </w:tcBorders>
            <w:shd w:val="clear" w:color="auto" w:fill="auto"/>
            <w:noWrap/>
            <w:vAlign w:val="bottom"/>
            <w:hideMark/>
          </w:tcPr>
          <w:p w14:paraId="3F740BE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14.000,00</w:t>
            </w:r>
          </w:p>
        </w:tc>
        <w:tc>
          <w:tcPr>
            <w:tcW w:w="8168" w:type="dxa"/>
            <w:tcBorders>
              <w:top w:val="nil"/>
              <w:left w:val="nil"/>
              <w:bottom w:val="nil"/>
              <w:right w:val="nil"/>
            </w:tcBorders>
            <w:shd w:val="clear" w:color="000000" w:fill="FFFFFF"/>
            <w:noWrap/>
            <w:vAlign w:val="bottom"/>
            <w:hideMark/>
          </w:tcPr>
          <w:p w14:paraId="61F9D26E"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480AB3F5"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5DA68A5B"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5916A26B"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49097652"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466E8E52"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32 Materijalni rashodi</w:t>
            </w:r>
          </w:p>
        </w:tc>
        <w:tc>
          <w:tcPr>
            <w:tcW w:w="1984" w:type="dxa"/>
            <w:tcBorders>
              <w:top w:val="nil"/>
              <w:left w:val="nil"/>
              <w:bottom w:val="nil"/>
              <w:right w:val="nil"/>
            </w:tcBorders>
            <w:shd w:val="clear" w:color="auto" w:fill="auto"/>
            <w:noWrap/>
            <w:vAlign w:val="bottom"/>
            <w:hideMark/>
          </w:tcPr>
          <w:p w14:paraId="1A56BFA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0D021CD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14.000,00</w:t>
            </w:r>
          </w:p>
        </w:tc>
        <w:tc>
          <w:tcPr>
            <w:tcW w:w="1418" w:type="dxa"/>
            <w:tcBorders>
              <w:top w:val="nil"/>
              <w:left w:val="nil"/>
              <w:bottom w:val="nil"/>
              <w:right w:val="nil"/>
            </w:tcBorders>
            <w:shd w:val="clear" w:color="auto" w:fill="auto"/>
            <w:noWrap/>
            <w:vAlign w:val="bottom"/>
            <w:hideMark/>
          </w:tcPr>
          <w:p w14:paraId="2518408A"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13.000,00</w:t>
            </w:r>
          </w:p>
        </w:tc>
        <w:tc>
          <w:tcPr>
            <w:tcW w:w="1417" w:type="dxa"/>
            <w:tcBorders>
              <w:top w:val="nil"/>
              <w:left w:val="nil"/>
              <w:bottom w:val="nil"/>
              <w:right w:val="nil"/>
            </w:tcBorders>
            <w:shd w:val="clear" w:color="auto" w:fill="auto"/>
            <w:noWrap/>
            <w:vAlign w:val="bottom"/>
            <w:hideMark/>
          </w:tcPr>
          <w:p w14:paraId="2E70B3F8"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14.000,00</w:t>
            </w:r>
          </w:p>
        </w:tc>
        <w:tc>
          <w:tcPr>
            <w:tcW w:w="1701" w:type="dxa"/>
            <w:tcBorders>
              <w:top w:val="nil"/>
              <w:left w:val="nil"/>
              <w:bottom w:val="nil"/>
              <w:right w:val="nil"/>
            </w:tcBorders>
            <w:shd w:val="clear" w:color="auto" w:fill="auto"/>
            <w:noWrap/>
            <w:vAlign w:val="bottom"/>
            <w:hideMark/>
          </w:tcPr>
          <w:p w14:paraId="34B4EFA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14.000,00</w:t>
            </w:r>
          </w:p>
        </w:tc>
        <w:tc>
          <w:tcPr>
            <w:tcW w:w="8168" w:type="dxa"/>
            <w:tcBorders>
              <w:top w:val="nil"/>
              <w:left w:val="nil"/>
              <w:bottom w:val="nil"/>
              <w:right w:val="nil"/>
            </w:tcBorders>
            <w:shd w:val="clear" w:color="000000" w:fill="FFFFFF"/>
            <w:noWrap/>
            <w:vAlign w:val="bottom"/>
            <w:hideMark/>
          </w:tcPr>
          <w:p w14:paraId="1C5AF393"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683F0553"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54BC2076"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50362A81"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22690A" w:rsidRPr="0022690A" w14:paraId="77A9DB13"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0B0D115E"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Tekući projekt T104103 Projekt ACTIVAMOS- strategija eko ruta smanjenje CO2</w:t>
            </w:r>
          </w:p>
        </w:tc>
        <w:tc>
          <w:tcPr>
            <w:tcW w:w="1984" w:type="dxa"/>
            <w:tcBorders>
              <w:top w:val="nil"/>
              <w:left w:val="nil"/>
              <w:bottom w:val="nil"/>
              <w:right w:val="nil"/>
            </w:tcBorders>
            <w:shd w:val="clear" w:color="000000" w:fill="CCCCFF"/>
            <w:noWrap/>
            <w:vAlign w:val="bottom"/>
            <w:hideMark/>
          </w:tcPr>
          <w:p w14:paraId="0F5FF401"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CCCCFF"/>
            <w:noWrap/>
            <w:vAlign w:val="bottom"/>
            <w:hideMark/>
          </w:tcPr>
          <w:p w14:paraId="6F208E52"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CCCCFF"/>
            <w:noWrap/>
            <w:vAlign w:val="bottom"/>
            <w:hideMark/>
          </w:tcPr>
          <w:p w14:paraId="4F00D653"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60.000,00</w:t>
            </w:r>
          </w:p>
        </w:tc>
        <w:tc>
          <w:tcPr>
            <w:tcW w:w="1417" w:type="dxa"/>
            <w:tcBorders>
              <w:top w:val="nil"/>
              <w:left w:val="nil"/>
              <w:bottom w:val="nil"/>
              <w:right w:val="nil"/>
            </w:tcBorders>
            <w:shd w:val="clear" w:color="000000" w:fill="CCCCFF"/>
            <w:noWrap/>
            <w:vAlign w:val="bottom"/>
            <w:hideMark/>
          </w:tcPr>
          <w:p w14:paraId="6E2B15C7"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CCCCFF"/>
            <w:noWrap/>
            <w:vAlign w:val="bottom"/>
            <w:hideMark/>
          </w:tcPr>
          <w:p w14:paraId="05EF5527"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49A27556"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787C389C"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5094A6BE"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71CD9A6A"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22690A" w:rsidRPr="0022690A" w14:paraId="2C7DC01A"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4A4670CC"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5.2. Tekuće pomoći iz državnog proračuna</w:t>
            </w:r>
          </w:p>
        </w:tc>
        <w:tc>
          <w:tcPr>
            <w:tcW w:w="1984" w:type="dxa"/>
            <w:tcBorders>
              <w:top w:val="nil"/>
              <w:left w:val="nil"/>
              <w:bottom w:val="nil"/>
              <w:right w:val="nil"/>
            </w:tcBorders>
            <w:shd w:val="clear" w:color="000000" w:fill="FFFF99"/>
            <w:noWrap/>
            <w:vAlign w:val="bottom"/>
            <w:hideMark/>
          </w:tcPr>
          <w:p w14:paraId="0B62168F"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FFFF99"/>
            <w:noWrap/>
            <w:vAlign w:val="bottom"/>
            <w:hideMark/>
          </w:tcPr>
          <w:p w14:paraId="4D081443"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FFFF99"/>
            <w:noWrap/>
            <w:vAlign w:val="bottom"/>
            <w:hideMark/>
          </w:tcPr>
          <w:p w14:paraId="49FE1D8A"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60.000,00</w:t>
            </w:r>
          </w:p>
        </w:tc>
        <w:tc>
          <w:tcPr>
            <w:tcW w:w="1417" w:type="dxa"/>
            <w:tcBorders>
              <w:top w:val="nil"/>
              <w:left w:val="nil"/>
              <w:bottom w:val="nil"/>
              <w:right w:val="nil"/>
            </w:tcBorders>
            <w:shd w:val="clear" w:color="000000" w:fill="FFFF99"/>
            <w:noWrap/>
            <w:vAlign w:val="bottom"/>
            <w:hideMark/>
          </w:tcPr>
          <w:p w14:paraId="34C010C0"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FFFF99"/>
            <w:noWrap/>
            <w:vAlign w:val="bottom"/>
            <w:hideMark/>
          </w:tcPr>
          <w:p w14:paraId="474F5284"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491D77B5"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0A8627DC"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57B3D2E0"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28ADBECE"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FE3D30" w:rsidRPr="0022690A" w14:paraId="5C29E25E"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6F3F620F"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6DA1D7A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74DA10D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6CC49105"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60.000,00</w:t>
            </w:r>
          </w:p>
        </w:tc>
        <w:tc>
          <w:tcPr>
            <w:tcW w:w="1417" w:type="dxa"/>
            <w:tcBorders>
              <w:top w:val="nil"/>
              <w:left w:val="nil"/>
              <w:bottom w:val="nil"/>
              <w:right w:val="nil"/>
            </w:tcBorders>
            <w:shd w:val="clear" w:color="auto" w:fill="auto"/>
            <w:noWrap/>
            <w:vAlign w:val="bottom"/>
            <w:hideMark/>
          </w:tcPr>
          <w:p w14:paraId="4BFC5E55"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2BBBC3EA"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5D57A419"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063F46DA"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448DBEA9"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0CD82C58"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3E2E7812"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4DDE050B"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32 Materijalni rashodi</w:t>
            </w:r>
          </w:p>
        </w:tc>
        <w:tc>
          <w:tcPr>
            <w:tcW w:w="1984" w:type="dxa"/>
            <w:tcBorders>
              <w:top w:val="nil"/>
              <w:left w:val="nil"/>
              <w:bottom w:val="nil"/>
              <w:right w:val="nil"/>
            </w:tcBorders>
            <w:shd w:val="clear" w:color="auto" w:fill="auto"/>
            <w:noWrap/>
            <w:vAlign w:val="bottom"/>
            <w:hideMark/>
          </w:tcPr>
          <w:p w14:paraId="5974491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5D25E0B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112B682A"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60.000,00</w:t>
            </w:r>
          </w:p>
        </w:tc>
        <w:tc>
          <w:tcPr>
            <w:tcW w:w="1417" w:type="dxa"/>
            <w:tcBorders>
              <w:top w:val="nil"/>
              <w:left w:val="nil"/>
              <w:bottom w:val="nil"/>
              <w:right w:val="nil"/>
            </w:tcBorders>
            <w:shd w:val="clear" w:color="auto" w:fill="auto"/>
            <w:noWrap/>
            <w:vAlign w:val="bottom"/>
            <w:hideMark/>
          </w:tcPr>
          <w:p w14:paraId="4947BAE5"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5FD9C06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3FB707C2"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6BB17D3C"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131E45E2"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0B6BB5EA"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22690A" w:rsidRPr="0022690A" w14:paraId="510FF67B" w14:textId="77777777" w:rsidTr="00D81F6E">
        <w:trPr>
          <w:trHeight w:val="264"/>
        </w:trPr>
        <w:tc>
          <w:tcPr>
            <w:tcW w:w="7088" w:type="dxa"/>
            <w:gridSpan w:val="2"/>
            <w:tcBorders>
              <w:top w:val="nil"/>
              <w:left w:val="nil"/>
              <w:bottom w:val="nil"/>
              <w:right w:val="nil"/>
            </w:tcBorders>
            <w:shd w:val="clear" w:color="000000" w:fill="9999FF"/>
            <w:noWrap/>
            <w:vAlign w:val="bottom"/>
            <w:hideMark/>
          </w:tcPr>
          <w:p w14:paraId="17C12EDF"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Program 1042 Prostorno planiranje</w:t>
            </w:r>
          </w:p>
        </w:tc>
        <w:tc>
          <w:tcPr>
            <w:tcW w:w="1984" w:type="dxa"/>
            <w:tcBorders>
              <w:top w:val="nil"/>
              <w:left w:val="nil"/>
              <w:bottom w:val="nil"/>
              <w:right w:val="nil"/>
            </w:tcBorders>
            <w:shd w:val="clear" w:color="000000" w:fill="9999FF"/>
            <w:noWrap/>
            <w:vAlign w:val="bottom"/>
            <w:hideMark/>
          </w:tcPr>
          <w:p w14:paraId="692FDCCD"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9999FF"/>
            <w:noWrap/>
            <w:vAlign w:val="bottom"/>
            <w:hideMark/>
          </w:tcPr>
          <w:p w14:paraId="6C36A2B9"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66.300,00</w:t>
            </w:r>
          </w:p>
        </w:tc>
        <w:tc>
          <w:tcPr>
            <w:tcW w:w="1418" w:type="dxa"/>
            <w:tcBorders>
              <w:top w:val="nil"/>
              <w:left w:val="nil"/>
              <w:bottom w:val="nil"/>
              <w:right w:val="nil"/>
            </w:tcBorders>
            <w:shd w:val="clear" w:color="000000" w:fill="9999FF"/>
            <w:noWrap/>
            <w:vAlign w:val="bottom"/>
            <w:hideMark/>
          </w:tcPr>
          <w:p w14:paraId="070D95E3"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39.800,00</w:t>
            </w:r>
          </w:p>
        </w:tc>
        <w:tc>
          <w:tcPr>
            <w:tcW w:w="1417" w:type="dxa"/>
            <w:tcBorders>
              <w:top w:val="nil"/>
              <w:left w:val="nil"/>
              <w:bottom w:val="nil"/>
              <w:right w:val="nil"/>
            </w:tcBorders>
            <w:shd w:val="clear" w:color="000000" w:fill="9999FF"/>
            <w:noWrap/>
            <w:vAlign w:val="bottom"/>
            <w:hideMark/>
          </w:tcPr>
          <w:p w14:paraId="2F3BD08D"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30.000,00</w:t>
            </w:r>
          </w:p>
        </w:tc>
        <w:tc>
          <w:tcPr>
            <w:tcW w:w="1701" w:type="dxa"/>
            <w:tcBorders>
              <w:top w:val="nil"/>
              <w:left w:val="nil"/>
              <w:bottom w:val="nil"/>
              <w:right w:val="nil"/>
            </w:tcBorders>
            <w:shd w:val="clear" w:color="000000" w:fill="9999FF"/>
            <w:noWrap/>
            <w:vAlign w:val="bottom"/>
            <w:hideMark/>
          </w:tcPr>
          <w:p w14:paraId="24BC75B6"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30.000,00</w:t>
            </w:r>
          </w:p>
        </w:tc>
        <w:tc>
          <w:tcPr>
            <w:tcW w:w="8168" w:type="dxa"/>
            <w:tcBorders>
              <w:top w:val="nil"/>
              <w:left w:val="nil"/>
              <w:bottom w:val="nil"/>
              <w:right w:val="nil"/>
            </w:tcBorders>
            <w:shd w:val="clear" w:color="000000" w:fill="FFFFFF"/>
            <w:noWrap/>
            <w:vAlign w:val="bottom"/>
            <w:hideMark/>
          </w:tcPr>
          <w:p w14:paraId="6CFC7B57"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2D14A999"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0CBB2921"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0325829A"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22690A" w:rsidRPr="0022690A" w14:paraId="26DA6D30"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6C6FB0CA"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Kapitalni projekt K104201 Izrada izmjena i dopuna prostornih planova</w:t>
            </w:r>
          </w:p>
        </w:tc>
        <w:tc>
          <w:tcPr>
            <w:tcW w:w="1984" w:type="dxa"/>
            <w:tcBorders>
              <w:top w:val="nil"/>
              <w:left w:val="nil"/>
              <w:bottom w:val="nil"/>
              <w:right w:val="nil"/>
            </w:tcBorders>
            <w:shd w:val="clear" w:color="000000" w:fill="CCCCFF"/>
            <w:noWrap/>
            <w:vAlign w:val="bottom"/>
            <w:hideMark/>
          </w:tcPr>
          <w:p w14:paraId="13DE19A4"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CCCCFF"/>
            <w:noWrap/>
            <w:vAlign w:val="bottom"/>
            <w:hideMark/>
          </w:tcPr>
          <w:p w14:paraId="4A8A5D8D"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66.300,00</w:t>
            </w:r>
          </w:p>
        </w:tc>
        <w:tc>
          <w:tcPr>
            <w:tcW w:w="1418" w:type="dxa"/>
            <w:tcBorders>
              <w:top w:val="nil"/>
              <w:left w:val="nil"/>
              <w:bottom w:val="nil"/>
              <w:right w:val="nil"/>
            </w:tcBorders>
            <w:shd w:val="clear" w:color="000000" w:fill="CCCCFF"/>
            <w:noWrap/>
            <w:vAlign w:val="bottom"/>
            <w:hideMark/>
          </w:tcPr>
          <w:p w14:paraId="3933D42C"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39.800,00</w:t>
            </w:r>
          </w:p>
        </w:tc>
        <w:tc>
          <w:tcPr>
            <w:tcW w:w="1417" w:type="dxa"/>
            <w:tcBorders>
              <w:top w:val="nil"/>
              <w:left w:val="nil"/>
              <w:bottom w:val="nil"/>
              <w:right w:val="nil"/>
            </w:tcBorders>
            <w:shd w:val="clear" w:color="000000" w:fill="CCCCFF"/>
            <w:noWrap/>
            <w:vAlign w:val="bottom"/>
            <w:hideMark/>
          </w:tcPr>
          <w:p w14:paraId="145F6FAF"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30.000,00</w:t>
            </w:r>
          </w:p>
        </w:tc>
        <w:tc>
          <w:tcPr>
            <w:tcW w:w="1701" w:type="dxa"/>
            <w:tcBorders>
              <w:top w:val="nil"/>
              <w:left w:val="nil"/>
              <w:bottom w:val="nil"/>
              <w:right w:val="nil"/>
            </w:tcBorders>
            <w:shd w:val="clear" w:color="000000" w:fill="CCCCFF"/>
            <w:noWrap/>
            <w:vAlign w:val="bottom"/>
            <w:hideMark/>
          </w:tcPr>
          <w:p w14:paraId="2C4C3BEE"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30.000,00</w:t>
            </w:r>
          </w:p>
        </w:tc>
        <w:tc>
          <w:tcPr>
            <w:tcW w:w="8168" w:type="dxa"/>
            <w:tcBorders>
              <w:top w:val="nil"/>
              <w:left w:val="nil"/>
              <w:bottom w:val="nil"/>
              <w:right w:val="nil"/>
            </w:tcBorders>
            <w:shd w:val="clear" w:color="000000" w:fill="FFFFFF"/>
            <w:noWrap/>
            <w:vAlign w:val="bottom"/>
            <w:hideMark/>
          </w:tcPr>
          <w:p w14:paraId="03A3EB83"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428EB018"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770668B3"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4BEB8F04"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22690A" w:rsidRPr="0022690A" w14:paraId="0E04B662"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249B9106"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1.1. Opći prihodi i primici</w:t>
            </w:r>
          </w:p>
        </w:tc>
        <w:tc>
          <w:tcPr>
            <w:tcW w:w="1984" w:type="dxa"/>
            <w:tcBorders>
              <w:top w:val="nil"/>
              <w:left w:val="nil"/>
              <w:bottom w:val="nil"/>
              <w:right w:val="nil"/>
            </w:tcBorders>
            <w:shd w:val="clear" w:color="000000" w:fill="FFFF99"/>
            <w:noWrap/>
            <w:vAlign w:val="bottom"/>
            <w:hideMark/>
          </w:tcPr>
          <w:p w14:paraId="7F174AB3"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FFFF99"/>
            <w:noWrap/>
            <w:vAlign w:val="bottom"/>
            <w:hideMark/>
          </w:tcPr>
          <w:p w14:paraId="3B99A5B8"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66.300,00</w:t>
            </w:r>
          </w:p>
        </w:tc>
        <w:tc>
          <w:tcPr>
            <w:tcW w:w="1418" w:type="dxa"/>
            <w:tcBorders>
              <w:top w:val="nil"/>
              <w:left w:val="nil"/>
              <w:bottom w:val="nil"/>
              <w:right w:val="nil"/>
            </w:tcBorders>
            <w:shd w:val="clear" w:color="000000" w:fill="FFFF99"/>
            <w:noWrap/>
            <w:vAlign w:val="bottom"/>
            <w:hideMark/>
          </w:tcPr>
          <w:p w14:paraId="107764E1"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39.800,00</w:t>
            </w:r>
          </w:p>
        </w:tc>
        <w:tc>
          <w:tcPr>
            <w:tcW w:w="1417" w:type="dxa"/>
            <w:tcBorders>
              <w:top w:val="nil"/>
              <w:left w:val="nil"/>
              <w:bottom w:val="nil"/>
              <w:right w:val="nil"/>
            </w:tcBorders>
            <w:shd w:val="clear" w:color="000000" w:fill="FFFF99"/>
            <w:noWrap/>
            <w:vAlign w:val="bottom"/>
            <w:hideMark/>
          </w:tcPr>
          <w:p w14:paraId="4F65C7D5"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30.000,00</w:t>
            </w:r>
          </w:p>
        </w:tc>
        <w:tc>
          <w:tcPr>
            <w:tcW w:w="1701" w:type="dxa"/>
            <w:tcBorders>
              <w:top w:val="nil"/>
              <w:left w:val="nil"/>
              <w:bottom w:val="nil"/>
              <w:right w:val="nil"/>
            </w:tcBorders>
            <w:shd w:val="clear" w:color="000000" w:fill="FFFF99"/>
            <w:noWrap/>
            <w:vAlign w:val="bottom"/>
            <w:hideMark/>
          </w:tcPr>
          <w:p w14:paraId="0EB003C8"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30.000,00</w:t>
            </w:r>
          </w:p>
        </w:tc>
        <w:tc>
          <w:tcPr>
            <w:tcW w:w="8168" w:type="dxa"/>
            <w:tcBorders>
              <w:top w:val="nil"/>
              <w:left w:val="nil"/>
              <w:bottom w:val="nil"/>
              <w:right w:val="nil"/>
            </w:tcBorders>
            <w:shd w:val="clear" w:color="000000" w:fill="FFFFFF"/>
            <w:noWrap/>
            <w:vAlign w:val="bottom"/>
            <w:hideMark/>
          </w:tcPr>
          <w:p w14:paraId="118DDB7D"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0A29F6FF"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06F54B0A"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0B4C6D2B"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FE3D30" w:rsidRPr="0022690A" w14:paraId="23076332"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65D58413"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 Rashodi za nabavu nefinancijske imovine</w:t>
            </w:r>
          </w:p>
        </w:tc>
        <w:tc>
          <w:tcPr>
            <w:tcW w:w="1984" w:type="dxa"/>
            <w:tcBorders>
              <w:top w:val="nil"/>
              <w:left w:val="nil"/>
              <w:bottom w:val="nil"/>
              <w:right w:val="nil"/>
            </w:tcBorders>
            <w:shd w:val="clear" w:color="auto" w:fill="auto"/>
            <w:noWrap/>
            <w:vAlign w:val="bottom"/>
            <w:hideMark/>
          </w:tcPr>
          <w:p w14:paraId="4B38A8C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57AF353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66.300,00</w:t>
            </w:r>
          </w:p>
        </w:tc>
        <w:tc>
          <w:tcPr>
            <w:tcW w:w="1418" w:type="dxa"/>
            <w:tcBorders>
              <w:top w:val="nil"/>
              <w:left w:val="nil"/>
              <w:bottom w:val="nil"/>
              <w:right w:val="nil"/>
            </w:tcBorders>
            <w:shd w:val="clear" w:color="auto" w:fill="auto"/>
            <w:noWrap/>
            <w:vAlign w:val="bottom"/>
            <w:hideMark/>
          </w:tcPr>
          <w:p w14:paraId="7798E91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39.800,00</w:t>
            </w:r>
          </w:p>
        </w:tc>
        <w:tc>
          <w:tcPr>
            <w:tcW w:w="1417" w:type="dxa"/>
            <w:tcBorders>
              <w:top w:val="nil"/>
              <w:left w:val="nil"/>
              <w:bottom w:val="nil"/>
              <w:right w:val="nil"/>
            </w:tcBorders>
            <w:shd w:val="clear" w:color="auto" w:fill="auto"/>
            <w:noWrap/>
            <w:vAlign w:val="bottom"/>
            <w:hideMark/>
          </w:tcPr>
          <w:p w14:paraId="403362C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30.000,00</w:t>
            </w:r>
          </w:p>
        </w:tc>
        <w:tc>
          <w:tcPr>
            <w:tcW w:w="1701" w:type="dxa"/>
            <w:tcBorders>
              <w:top w:val="nil"/>
              <w:left w:val="nil"/>
              <w:bottom w:val="nil"/>
              <w:right w:val="nil"/>
            </w:tcBorders>
            <w:shd w:val="clear" w:color="auto" w:fill="auto"/>
            <w:noWrap/>
            <w:vAlign w:val="bottom"/>
            <w:hideMark/>
          </w:tcPr>
          <w:p w14:paraId="0E6198D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30.000,00</w:t>
            </w:r>
          </w:p>
        </w:tc>
        <w:tc>
          <w:tcPr>
            <w:tcW w:w="8168" w:type="dxa"/>
            <w:tcBorders>
              <w:top w:val="nil"/>
              <w:left w:val="nil"/>
              <w:bottom w:val="nil"/>
              <w:right w:val="nil"/>
            </w:tcBorders>
            <w:shd w:val="clear" w:color="000000" w:fill="FFFFFF"/>
            <w:noWrap/>
            <w:vAlign w:val="bottom"/>
            <w:hideMark/>
          </w:tcPr>
          <w:p w14:paraId="5131C93F"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7E025EDC"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3BFE0A1E"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1BD705D4"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0C9606B6"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6D752C16"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42 Rashodi za nabavu proizvedene dugotrajne imovine</w:t>
            </w:r>
          </w:p>
        </w:tc>
        <w:tc>
          <w:tcPr>
            <w:tcW w:w="1984" w:type="dxa"/>
            <w:tcBorders>
              <w:top w:val="nil"/>
              <w:left w:val="nil"/>
              <w:bottom w:val="nil"/>
              <w:right w:val="nil"/>
            </w:tcBorders>
            <w:shd w:val="clear" w:color="auto" w:fill="auto"/>
            <w:noWrap/>
            <w:vAlign w:val="bottom"/>
            <w:hideMark/>
          </w:tcPr>
          <w:p w14:paraId="4329274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1CD5909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66.300,00</w:t>
            </w:r>
          </w:p>
        </w:tc>
        <w:tc>
          <w:tcPr>
            <w:tcW w:w="1418" w:type="dxa"/>
            <w:tcBorders>
              <w:top w:val="nil"/>
              <w:left w:val="nil"/>
              <w:bottom w:val="nil"/>
              <w:right w:val="nil"/>
            </w:tcBorders>
            <w:shd w:val="clear" w:color="auto" w:fill="auto"/>
            <w:noWrap/>
            <w:vAlign w:val="bottom"/>
            <w:hideMark/>
          </w:tcPr>
          <w:p w14:paraId="4819902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39.800,00</w:t>
            </w:r>
          </w:p>
        </w:tc>
        <w:tc>
          <w:tcPr>
            <w:tcW w:w="1417" w:type="dxa"/>
            <w:tcBorders>
              <w:top w:val="nil"/>
              <w:left w:val="nil"/>
              <w:bottom w:val="nil"/>
              <w:right w:val="nil"/>
            </w:tcBorders>
            <w:shd w:val="clear" w:color="auto" w:fill="auto"/>
            <w:noWrap/>
            <w:vAlign w:val="bottom"/>
            <w:hideMark/>
          </w:tcPr>
          <w:p w14:paraId="17BB2B9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30.000,00</w:t>
            </w:r>
          </w:p>
        </w:tc>
        <w:tc>
          <w:tcPr>
            <w:tcW w:w="1701" w:type="dxa"/>
            <w:tcBorders>
              <w:top w:val="nil"/>
              <w:left w:val="nil"/>
              <w:bottom w:val="nil"/>
              <w:right w:val="nil"/>
            </w:tcBorders>
            <w:shd w:val="clear" w:color="auto" w:fill="auto"/>
            <w:noWrap/>
            <w:vAlign w:val="bottom"/>
            <w:hideMark/>
          </w:tcPr>
          <w:p w14:paraId="02830A88"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30.000,00</w:t>
            </w:r>
          </w:p>
        </w:tc>
        <w:tc>
          <w:tcPr>
            <w:tcW w:w="8168" w:type="dxa"/>
            <w:tcBorders>
              <w:top w:val="nil"/>
              <w:left w:val="nil"/>
              <w:bottom w:val="nil"/>
              <w:right w:val="nil"/>
            </w:tcBorders>
            <w:shd w:val="clear" w:color="000000" w:fill="FFFFFF"/>
            <w:noWrap/>
            <w:vAlign w:val="bottom"/>
            <w:hideMark/>
          </w:tcPr>
          <w:p w14:paraId="7837C75D"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0EE83154"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7CB91557"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6374A2CA"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22690A" w:rsidRPr="0022690A" w14:paraId="69BEDCC6" w14:textId="77777777" w:rsidTr="00D81F6E">
        <w:trPr>
          <w:trHeight w:val="264"/>
        </w:trPr>
        <w:tc>
          <w:tcPr>
            <w:tcW w:w="7088" w:type="dxa"/>
            <w:gridSpan w:val="2"/>
            <w:tcBorders>
              <w:top w:val="nil"/>
              <w:left w:val="nil"/>
              <w:bottom w:val="nil"/>
              <w:right w:val="nil"/>
            </w:tcBorders>
            <w:shd w:val="clear" w:color="000000" w:fill="0000FF"/>
            <w:noWrap/>
            <w:vAlign w:val="bottom"/>
            <w:hideMark/>
          </w:tcPr>
          <w:p w14:paraId="728C3A19" w14:textId="77777777" w:rsidR="0022690A" w:rsidRPr="0022690A" w:rsidRDefault="0022690A" w:rsidP="0022690A">
            <w:pPr>
              <w:spacing w:after="0" w:line="240" w:lineRule="auto"/>
              <w:rPr>
                <w:rFonts w:ascii="Arial" w:eastAsia="Times New Roman" w:hAnsi="Arial" w:cs="Arial"/>
                <w:b/>
                <w:bCs/>
                <w:color w:val="FFFFFF"/>
                <w:kern w:val="0"/>
                <w:sz w:val="16"/>
                <w:szCs w:val="16"/>
                <w:lang w:eastAsia="hr-HR"/>
                <w14:ligatures w14:val="none"/>
              </w:rPr>
            </w:pPr>
            <w:r w:rsidRPr="0022690A">
              <w:rPr>
                <w:rFonts w:ascii="Arial" w:eastAsia="Times New Roman" w:hAnsi="Arial" w:cs="Arial"/>
                <w:b/>
                <w:bCs/>
                <w:color w:val="FFFFFF"/>
                <w:kern w:val="0"/>
                <w:sz w:val="16"/>
                <w:szCs w:val="16"/>
                <w:lang w:eastAsia="hr-HR"/>
                <w14:ligatures w14:val="none"/>
              </w:rPr>
              <w:t>Glava 00405 Društvene djelatnosti, kultura i sport</w:t>
            </w:r>
          </w:p>
        </w:tc>
        <w:tc>
          <w:tcPr>
            <w:tcW w:w="1984" w:type="dxa"/>
            <w:tcBorders>
              <w:top w:val="nil"/>
              <w:left w:val="nil"/>
              <w:bottom w:val="nil"/>
              <w:right w:val="nil"/>
            </w:tcBorders>
            <w:shd w:val="clear" w:color="000000" w:fill="0000FF"/>
            <w:noWrap/>
            <w:vAlign w:val="bottom"/>
            <w:hideMark/>
          </w:tcPr>
          <w:p w14:paraId="089DC3F3" w14:textId="77777777" w:rsidR="0022690A" w:rsidRPr="0022690A" w:rsidRDefault="0022690A" w:rsidP="0022690A">
            <w:pPr>
              <w:spacing w:after="0" w:line="240" w:lineRule="auto"/>
              <w:jc w:val="right"/>
              <w:rPr>
                <w:rFonts w:ascii="Arial" w:eastAsia="Times New Roman" w:hAnsi="Arial" w:cs="Arial"/>
                <w:b/>
                <w:bCs/>
                <w:color w:val="FFFFFF"/>
                <w:kern w:val="0"/>
                <w:sz w:val="16"/>
                <w:szCs w:val="16"/>
                <w:lang w:eastAsia="hr-HR"/>
                <w14:ligatures w14:val="none"/>
              </w:rPr>
            </w:pPr>
            <w:r w:rsidRPr="0022690A">
              <w:rPr>
                <w:rFonts w:ascii="Arial" w:eastAsia="Times New Roman" w:hAnsi="Arial" w:cs="Arial"/>
                <w:b/>
                <w:bCs/>
                <w:color w:val="FFFFFF"/>
                <w:kern w:val="0"/>
                <w:sz w:val="16"/>
                <w:szCs w:val="16"/>
                <w:lang w:eastAsia="hr-HR"/>
                <w14:ligatures w14:val="none"/>
              </w:rPr>
              <w:t>210.959,32</w:t>
            </w:r>
          </w:p>
        </w:tc>
        <w:tc>
          <w:tcPr>
            <w:tcW w:w="1843" w:type="dxa"/>
            <w:tcBorders>
              <w:top w:val="nil"/>
              <w:left w:val="nil"/>
              <w:bottom w:val="nil"/>
              <w:right w:val="nil"/>
            </w:tcBorders>
            <w:shd w:val="clear" w:color="000000" w:fill="0000FF"/>
            <w:noWrap/>
            <w:vAlign w:val="bottom"/>
            <w:hideMark/>
          </w:tcPr>
          <w:p w14:paraId="2773064A" w14:textId="77777777" w:rsidR="0022690A" w:rsidRPr="0022690A" w:rsidRDefault="0022690A" w:rsidP="0022690A">
            <w:pPr>
              <w:spacing w:after="0" w:line="240" w:lineRule="auto"/>
              <w:jc w:val="right"/>
              <w:rPr>
                <w:rFonts w:ascii="Arial" w:eastAsia="Times New Roman" w:hAnsi="Arial" w:cs="Arial"/>
                <w:b/>
                <w:bCs/>
                <w:color w:val="FFFFFF"/>
                <w:kern w:val="0"/>
                <w:sz w:val="16"/>
                <w:szCs w:val="16"/>
                <w:lang w:eastAsia="hr-HR"/>
                <w14:ligatures w14:val="none"/>
              </w:rPr>
            </w:pPr>
            <w:r w:rsidRPr="0022690A">
              <w:rPr>
                <w:rFonts w:ascii="Arial" w:eastAsia="Times New Roman" w:hAnsi="Arial" w:cs="Arial"/>
                <w:b/>
                <w:bCs/>
                <w:color w:val="FFFFFF"/>
                <w:kern w:val="0"/>
                <w:sz w:val="16"/>
                <w:szCs w:val="16"/>
                <w:lang w:eastAsia="hr-HR"/>
                <w14:ligatures w14:val="none"/>
              </w:rPr>
              <w:t>431.600,00</w:t>
            </w:r>
          </w:p>
        </w:tc>
        <w:tc>
          <w:tcPr>
            <w:tcW w:w="1418" w:type="dxa"/>
            <w:tcBorders>
              <w:top w:val="nil"/>
              <w:left w:val="nil"/>
              <w:bottom w:val="nil"/>
              <w:right w:val="nil"/>
            </w:tcBorders>
            <w:shd w:val="clear" w:color="000000" w:fill="0000FF"/>
            <w:noWrap/>
            <w:vAlign w:val="bottom"/>
            <w:hideMark/>
          </w:tcPr>
          <w:p w14:paraId="02C50387" w14:textId="77777777" w:rsidR="0022690A" w:rsidRPr="0022690A" w:rsidRDefault="0022690A" w:rsidP="0022690A">
            <w:pPr>
              <w:spacing w:after="0" w:line="240" w:lineRule="auto"/>
              <w:jc w:val="right"/>
              <w:rPr>
                <w:rFonts w:ascii="Arial" w:eastAsia="Times New Roman" w:hAnsi="Arial" w:cs="Arial"/>
                <w:b/>
                <w:bCs/>
                <w:color w:val="FFFFFF"/>
                <w:kern w:val="0"/>
                <w:sz w:val="16"/>
                <w:szCs w:val="16"/>
                <w:lang w:eastAsia="hr-HR"/>
                <w14:ligatures w14:val="none"/>
              </w:rPr>
            </w:pPr>
            <w:r w:rsidRPr="0022690A">
              <w:rPr>
                <w:rFonts w:ascii="Arial" w:eastAsia="Times New Roman" w:hAnsi="Arial" w:cs="Arial"/>
                <w:b/>
                <w:bCs/>
                <w:color w:val="FFFFFF"/>
                <w:kern w:val="0"/>
                <w:sz w:val="16"/>
                <w:szCs w:val="16"/>
                <w:lang w:eastAsia="hr-HR"/>
                <w14:ligatures w14:val="none"/>
              </w:rPr>
              <w:t>418.200,00</w:t>
            </w:r>
          </w:p>
        </w:tc>
        <w:tc>
          <w:tcPr>
            <w:tcW w:w="1417" w:type="dxa"/>
            <w:tcBorders>
              <w:top w:val="nil"/>
              <w:left w:val="nil"/>
              <w:bottom w:val="nil"/>
              <w:right w:val="nil"/>
            </w:tcBorders>
            <w:shd w:val="clear" w:color="000000" w:fill="0000FF"/>
            <w:noWrap/>
            <w:vAlign w:val="bottom"/>
            <w:hideMark/>
          </w:tcPr>
          <w:p w14:paraId="5B24FFD3" w14:textId="77777777" w:rsidR="0022690A" w:rsidRPr="0022690A" w:rsidRDefault="0022690A" w:rsidP="0022690A">
            <w:pPr>
              <w:spacing w:after="0" w:line="240" w:lineRule="auto"/>
              <w:jc w:val="right"/>
              <w:rPr>
                <w:rFonts w:ascii="Arial" w:eastAsia="Times New Roman" w:hAnsi="Arial" w:cs="Arial"/>
                <w:b/>
                <w:bCs/>
                <w:color w:val="FFFFFF"/>
                <w:kern w:val="0"/>
                <w:sz w:val="16"/>
                <w:szCs w:val="16"/>
                <w:lang w:eastAsia="hr-HR"/>
                <w14:ligatures w14:val="none"/>
              </w:rPr>
            </w:pPr>
            <w:r w:rsidRPr="0022690A">
              <w:rPr>
                <w:rFonts w:ascii="Arial" w:eastAsia="Times New Roman" w:hAnsi="Arial" w:cs="Arial"/>
                <w:b/>
                <w:bCs/>
                <w:color w:val="FFFFFF"/>
                <w:kern w:val="0"/>
                <w:sz w:val="16"/>
                <w:szCs w:val="16"/>
                <w:lang w:eastAsia="hr-HR"/>
                <w14:ligatures w14:val="none"/>
              </w:rPr>
              <w:t>396.700,00</w:t>
            </w:r>
          </w:p>
        </w:tc>
        <w:tc>
          <w:tcPr>
            <w:tcW w:w="1701" w:type="dxa"/>
            <w:tcBorders>
              <w:top w:val="nil"/>
              <w:left w:val="nil"/>
              <w:bottom w:val="nil"/>
              <w:right w:val="nil"/>
            </w:tcBorders>
            <w:shd w:val="clear" w:color="000000" w:fill="0000FF"/>
            <w:noWrap/>
            <w:vAlign w:val="bottom"/>
            <w:hideMark/>
          </w:tcPr>
          <w:p w14:paraId="35771AD2" w14:textId="77777777" w:rsidR="0022690A" w:rsidRPr="0022690A" w:rsidRDefault="0022690A" w:rsidP="0022690A">
            <w:pPr>
              <w:spacing w:after="0" w:line="240" w:lineRule="auto"/>
              <w:jc w:val="right"/>
              <w:rPr>
                <w:rFonts w:ascii="Arial" w:eastAsia="Times New Roman" w:hAnsi="Arial" w:cs="Arial"/>
                <w:b/>
                <w:bCs/>
                <w:color w:val="FFFFFF"/>
                <w:kern w:val="0"/>
                <w:sz w:val="16"/>
                <w:szCs w:val="16"/>
                <w:lang w:eastAsia="hr-HR"/>
                <w14:ligatures w14:val="none"/>
              </w:rPr>
            </w:pPr>
            <w:r w:rsidRPr="0022690A">
              <w:rPr>
                <w:rFonts w:ascii="Arial" w:eastAsia="Times New Roman" w:hAnsi="Arial" w:cs="Arial"/>
                <w:b/>
                <w:bCs/>
                <w:color w:val="FFFFFF"/>
                <w:kern w:val="0"/>
                <w:sz w:val="16"/>
                <w:szCs w:val="16"/>
                <w:lang w:eastAsia="hr-HR"/>
                <w14:ligatures w14:val="none"/>
              </w:rPr>
              <w:t>406.700,00</w:t>
            </w:r>
          </w:p>
        </w:tc>
        <w:tc>
          <w:tcPr>
            <w:tcW w:w="8168" w:type="dxa"/>
            <w:tcBorders>
              <w:top w:val="nil"/>
              <w:left w:val="nil"/>
              <w:bottom w:val="nil"/>
              <w:right w:val="nil"/>
            </w:tcBorders>
            <w:shd w:val="clear" w:color="000000" w:fill="FFFFFF"/>
            <w:noWrap/>
            <w:vAlign w:val="bottom"/>
            <w:hideMark/>
          </w:tcPr>
          <w:p w14:paraId="354CBA9D" w14:textId="77777777" w:rsidR="0022690A" w:rsidRPr="0022690A" w:rsidRDefault="0022690A" w:rsidP="0022690A">
            <w:pPr>
              <w:spacing w:after="0" w:line="240" w:lineRule="auto"/>
              <w:rPr>
                <w:rFonts w:ascii="Arial" w:eastAsia="Times New Roman" w:hAnsi="Arial" w:cs="Arial"/>
                <w:b/>
                <w:bCs/>
                <w:color w:val="FFFFFF"/>
                <w:kern w:val="0"/>
                <w:sz w:val="20"/>
                <w:szCs w:val="20"/>
                <w:lang w:eastAsia="hr-HR"/>
                <w14:ligatures w14:val="none"/>
              </w:rPr>
            </w:pPr>
            <w:r w:rsidRPr="0022690A">
              <w:rPr>
                <w:rFonts w:ascii="Arial" w:eastAsia="Times New Roman" w:hAnsi="Arial" w:cs="Arial"/>
                <w:b/>
                <w:bCs/>
                <w:color w:val="FFFFFF"/>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5B9FE815" w14:textId="77777777" w:rsidR="0022690A" w:rsidRPr="0022690A" w:rsidRDefault="0022690A" w:rsidP="0022690A">
            <w:pPr>
              <w:spacing w:after="0" w:line="240" w:lineRule="auto"/>
              <w:rPr>
                <w:rFonts w:ascii="Arial" w:eastAsia="Times New Roman" w:hAnsi="Arial" w:cs="Arial"/>
                <w:b/>
                <w:bCs/>
                <w:color w:val="FFFFFF"/>
                <w:kern w:val="0"/>
                <w:sz w:val="20"/>
                <w:szCs w:val="20"/>
                <w:lang w:eastAsia="hr-HR"/>
                <w14:ligatures w14:val="none"/>
              </w:rPr>
            </w:pPr>
            <w:r w:rsidRPr="0022690A">
              <w:rPr>
                <w:rFonts w:ascii="Arial" w:eastAsia="Times New Roman" w:hAnsi="Arial" w:cs="Arial"/>
                <w:b/>
                <w:bCs/>
                <w:color w:val="FFFFFF"/>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20975FAC" w14:textId="77777777" w:rsidR="0022690A" w:rsidRPr="0022690A" w:rsidRDefault="0022690A" w:rsidP="0022690A">
            <w:pPr>
              <w:spacing w:after="0" w:line="240" w:lineRule="auto"/>
              <w:rPr>
                <w:rFonts w:ascii="Arial" w:eastAsia="Times New Roman" w:hAnsi="Arial" w:cs="Arial"/>
                <w:b/>
                <w:bCs/>
                <w:color w:val="FFFFFF"/>
                <w:kern w:val="0"/>
                <w:sz w:val="20"/>
                <w:szCs w:val="20"/>
                <w:lang w:eastAsia="hr-HR"/>
                <w14:ligatures w14:val="none"/>
              </w:rPr>
            </w:pPr>
            <w:r w:rsidRPr="0022690A">
              <w:rPr>
                <w:rFonts w:ascii="Arial" w:eastAsia="Times New Roman" w:hAnsi="Arial" w:cs="Arial"/>
                <w:b/>
                <w:bCs/>
                <w:color w:val="FFFFFF"/>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6A3E0E7E" w14:textId="77777777" w:rsidR="0022690A" w:rsidRPr="0022690A" w:rsidRDefault="0022690A" w:rsidP="0022690A">
            <w:pPr>
              <w:spacing w:after="0" w:line="240" w:lineRule="auto"/>
              <w:rPr>
                <w:rFonts w:ascii="Arial" w:eastAsia="Times New Roman" w:hAnsi="Arial" w:cs="Arial"/>
                <w:b/>
                <w:bCs/>
                <w:color w:val="FFFFFF"/>
                <w:kern w:val="0"/>
                <w:sz w:val="20"/>
                <w:szCs w:val="20"/>
                <w:lang w:eastAsia="hr-HR"/>
                <w14:ligatures w14:val="none"/>
              </w:rPr>
            </w:pPr>
            <w:r w:rsidRPr="0022690A">
              <w:rPr>
                <w:rFonts w:ascii="Arial" w:eastAsia="Times New Roman" w:hAnsi="Arial" w:cs="Arial"/>
                <w:b/>
                <w:bCs/>
                <w:color w:val="FFFFFF"/>
                <w:kern w:val="0"/>
                <w:sz w:val="20"/>
                <w:szCs w:val="20"/>
                <w:lang w:eastAsia="hr-HR"/>
                <w14:ligatures w14:val="none"/>
              </w:rPr>
              <w:t> </w:t>
            </w:r>
          </w:p>
        </w:tc>
      </w:tr>
      <w:tr w:rsidR="0022690A" w:rsidRPr="0022690A" w14:paraId="5EA395D1" w14:textId="77777777" w:rsidTr="00D81F6E">
        <w:trPr>
          <w:trHeight w:val="264"/>
        </w:trPr>
        <w:tc>
          <w:tcPr>
            <w:tcW w:w="7088" w:type="dxa"/>
            <w:gridSpan w:val="2"/>
            <w:tcBorders>
              <w:top w:val="nil"/>
              <w:left w:val="nil"/>
              <w:bottom w:val="nil"/>
              <w:right w:val="nil"/>
            </w:tcBorders>
            <w:shd w:val="clear" w:color="000000" w:fill="9999FF"/>
            <w:noWrap/>
            <w:vAlign w:val="bottom"/>
            <w:hideMark/>
          </w:tcPr>
          <w:p w14:paraId="5A289270"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Program 1003 Promicanje kulture i razvoj kulturnog amaterizma</w:t>
            </w:r>
          </w:p>
        </w:tc>
        <w:tc>
          <w:tcPr>
            <w:tcW w:w="1984" w:type="dxa"/>
            <w:tcBorders>
              <w:top w:val="nil"/>
              <w:left w:val="nil"/>
              <w:bottom w:val="nil"/>
              <w:right w:val="nil"/>
            </w:tcBorders>
            <w:shd w:val="clear" w:color="000000" w:fill="9999FF"/>
            <w:noWrap/>
            <w:vAlign w:val="bottom"/>
            <w:hideMark/>
          </w:tcPr>
          <w:p w14:paraId="6186ABDA"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16.390,69</w:t>
            </w:r>
          </w:p>
        </w:tc>
        <w:tc>
          <w:tcPr>
            <w:tcW w:w="1843" w:type="dxa"/>
            <w:tcBorders>
              <w:top w:val="nil"/>
              <w:left w:val="nil"/>
              <w:bottom w:val="nil"/>
              <w:right w:val="nil"/>
            </w:tcBorders>
            <w:shd w:val="clear" w:color="000000" w:fill="9999FF"/>
            <w:noWrap/>
            <w:vAlign w:val="bottom"/>
            <w:hideMark/>
          </w:tcPr>
          <w:p w14:paraId="067BA9E2"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22.000,00</w:t>
            </w:r>
          </w:p>
        </w:tc>
        <w:tc>
          <w:tcPr>
            <w:tcW w:w="1418" w:type="dxa"/>
            <w:tcBorders>
              <w:top w:val="nil"/>
              <w:left w:val="nil"/>
              <w:bottom w:val="nil"/>
              <w:right w:val="nil"/>
            </w:tcBorders>
            <w:shd w:val="clear" w:color="000000" w:fill="9999FF"/>
            <w:noWrap/>
            <w:vAlign w:val="bottom"/>
            <w:hideMark/>
          </w:tcPr>
          <w:p w14:paraId="5130F4DA"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22.000,00</w:t>
            </w:r>
          </w:p>
        </w:tc>
        <w:tc>
          <w:tcPr>
            <w:tcW w:w="1417" w:type="dxa"/>
            <w:tcBorders>
              <w:top w:val="nil"/>
              <w:left w:val="nil"/>
              <w:bottom w:val="nil"/>
              <w:right w:val="nil"/>
            </w:tcBorders>
            <w:shd w:val="clear" w:color="000000" w:fill="9999FF"/>
            <w:noWrap/>
            <w:vAlign w:val="bottom"/>
            <w:hideMark/>
          </w:tcPr>
          <w:p w14:paraId="5E2E4069"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22.000,00</w:t>
            </w:r>
          </w:p>
        </w:tc>
        <w:tc>
          <w:tcPr>
            <w:tcW w:w="1701" w:type="dxa"/>
            <w:tcBorders>
              <w:top w:val="nil"/>
              <w:left w:val="nil"/>
              <w:bottom w:val="nil"/>
              <w:right w:val="nil"/>
            </w:tcBorders>
            <w:shd w:val="clear" w:color="000000" w:fill="9999FF"/>
            <w:noWrap/>
            <w:vAlign w:val="bottom"/>
            <w:hideMark/>
          </w:tcPr>
          <w:p w14:paraId="2F69E798"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22.000,00</w:t>
            </w:r>
          </w:p>
        </w:tc>
        <w:tc>
          <w:tcPr>
            <w:tcW w:w="8168" w:type="dxa"/>
            <w:tcBorders>
              <w:top w:val="nil"/>
              <w:left w:val="nil"/>
              <w:bottom w:val="nil"/>
              <w:right w:val="nil"/>
            </w:tcBorders>
            <w:shd w:val="clear" w:color="000000" w:fill="FFFFFF"/>
            <w:noWrap/>
            <w:vAlign w:val="bottom"/>
            <w:hideMark/>
          </w:tcPr>
          <w:p w14:paraId="0CE677D5"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008FD00B"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282CE92D"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5DFA1925"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22690A" w:rsidRPr="0022690A" w14:paraId="66280A85"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44B74E57"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Aktivnost A100001 Promicanje kulture i razvoj kulturnog amaterizma</w:t>
            </w:r>
          </w:p>
        </w:tc>
        <w:tc>
          <w:tcPr>
            <w:tcW w:w="1984" w:type="dxa"/>
            <w:tcBorders>
              <w:top w:val="nil"/>
              <w:left w:val="nil"/>
              <w:bottom w:val="nil"/>
              <w:right w:val="nil"/>
            </w:tcBorders>
            <w:shd w:val="clear" w:color="000000" w:fill="CCCCFF"/>
            <w:noWrap/>
            <w:vAlign w:val="bottom"/>
            <w:hideMark/>
          </w:tcPr>
          <w:p w14:paraId="47452A29"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16.390,69</w:t>
            </w:r>
          </w:p>
        </w:tc>
        <w:tc>
          <w:tcPr>
            <w:tcW w:w="1843" w:type="dxa"/>
            <w:tcBorders>
              <w:top w:val="nil"/>
              <w:left w:val="nil"/>
              <w:bottom w:val="nil"/>
              <w:right w:val="nil"/>
            </w:tcBorders>
            <w:shd w:val="clear" w:color="000000" w:fill="CCCCFF"/>
            <w:noWrap/>
            <w:vAlign w:val="bottom"/>
            <w:hideMark/>
          </w:tcPr>
          <w:p w14:paraId="436F3678"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CCCCFF"/>
            <w:noWrap/>
            <w:vAlign w:val="bottom"/>
            <w:hideMark/>
          </w:tcPr>
          <w:p w14:paraId="1C896FB0"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CCCCFF"/>
            <w:noWrap/>
            <w:vAlign w:val="bottom"/>
            <w:hideMark/>
          </w:tcPr>
          <w:p w14:paraId="5F8E8176"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CCCCFF"/>
            <w:noWrap/>
            <w:vAlign w:val="bottom"/>
            <w:hideMark/>
          </w:tcPr>
          <w:p w14:paraId="7909737D"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7AA08AA0"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7BF32504"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39E00543"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6236AA16"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22690A" w:rsidRPr="0022690A" w14:paraId="0830E8F1"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29288C2D"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1.1. Opći prihodi i primici</w:t>
            </w:r>
          </w:p>
        </w:tc>
        <w:tc>
          <w:tcPr>
            <w:tcW w:w="1984" w:type="dxa"/>
            <w:tcBorders>
              <w:top w:val="nil"/>
              <w:left w:val="nil"/>
              <w:bottom w:val="nil"/>
              <w:right w:val="nil"/>
            </w:tcBorders>
            <w:shd w:val="clear" w:color="000000" w:fill="FFFF99"/>
            <w:noWrap/>
            <w:vAlign w:val="bottom"/>
            <w:hideMark/>
          </w:tcPr>
          <w:p w14:paraId="1396577E"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16.390,69</w:t>
            </w:r>
          </w:p>
        </w:tc>
        <w:tc>
          <w:tcPr>
            <w:tcW w:w="1843" w:type="dxa"/>
            <w:tcBorders>
              <w:top w:val="nil"/>
              <w:left w:val="nil"/>
              <w:bottom w:val="nil"/>
              <w:right w:val="nil"/>
            </w:tcBorders>
            <w:shd w:val="clear" w:color="000000" w:fill="FFFF99"/>
            <w:noWrap/>
            <w:vAlign w:val="bottom"/>
            <w:hideMark/>
          </w:tcPr>
          <w:p w14:paraId="09A738A5"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FFFF99"/>
            <w:noWrap/>
            <w:vAlign w:val="bottom"/>
            <w:hideMark/>
          </w:tcPr>
          <w:p w14:paraId="6F34CA6F"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FFFF99"/>
            <w:noWrap/>
            <w:vAlign w:val="bottom"/>
            <w:hideMark/>
          </w:tcPr>
          <w:p w14:paraId="574702E1"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FFFF99"/>
            <w:noWrap/>
            <w:vAlign w:val="bottom"/>
            <w:hideMark/>
          </w:tcPr>
          <w:p w14:paraId="5A4643A2"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549D8C25"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3B164FAB"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61FB1FFF"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7A076169"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FE3D30" w:rsidRPr="0022690A" w14:paraId="291DE7F0"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57651953"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5C8972B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16.390,69</w:t>
            </w:r>
          </w:p>
        </w:tc>
        <w:tc>
          <w:tcPr>
            <w:tcW w:w="1843" w:type="dxa"/>
            <w:tcBorders>
              <w:top w:val="nil"/>
              <w:left w:val="nil"/>
              <w:bottom w:val="nil"/>
              <w:right w:val="nil"/>
            </w:tcBorders>
            <w:shd w:val="clear" w:color="auto" w:fill="auto"/>
            <w:noWrap/>
            <w:vAlign w:val="bottom"/>
            <w:hideMark/>
          </w:tcPr>
          <w:p w14:paraId="200205E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08AA718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0DD2EBE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6FB0501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59FE2A8C"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06B317C0"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1FA2E0E4"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469A50E3"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01685BBD"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7B57A2FF"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38 Ostali rashodi</w:t>
            </w:r>
          </w:p>
        </w:tc>
        <w:tc>
          <w:tcPr>
            <w:tcW w:w="1984" w:type="dxa"/>
            <w:tcBorders>
              <w:top w:val="nil"/>
              <w:left w:val="nil"/>
              <w:bottom w:val="nil"/>
              <w:right w:val="nil"/>
            </w:tcBorders>
            <w:shd w:val="clear" w:color="auto" w:fill="auto"/>
            <w:noWrap/>
            <w:vAlign w:val="bottom"/>
            <w:hideMark/>
          </w:tcPr>
          <w:p w14:paraId="6C151568"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16.390,69</w:t>
            </w:r>
          </w:p>
        </w:tc>
        <w:tc>
          <w:tcPr>
            <w:tcW w:w="1843" w:type="dxa"/>
            <w:tcBorders>
              <w:top w:val="nil"/>
              <w:left w:val="nil"/>
              <w:bottom w:val="nil"/>
              <w:right w:val="nil"/>
            </w:tcBorders>
            <w:shd w:val="clear" w:color="auto" w:fill="auto"/>
            <w:noWrap/>
            <w:vAlign w:val="bottom"/>
            <w:hideMark/>
          </w:tcPr>
          <w:p w14:paraId="7FE331E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49FDBC1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2625841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084A2A8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204D1B70"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49224E3C"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442036A1"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22DC885F"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22690A" w:rsidRPr="0022690A" w14:paraId="650624D3"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1B94101E"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Aktivnost A100301 Promicanje kulture i razvoj kulturnog amaterizma</w:t>
            </w:r>
          </w:p>
        </w:tc>
        <w:tc>
          <w:tcPr>
            <w:tcW w:w="1984" w:type="dxa"/>
            <w:tcBorders>
              <w:top w:val="nil"/>
              <w:left w:val="nil"/>
              <w:bottom w:val="nil"/>
              <w:right w:val="nil"/>
            </w:tcBorders>
            <w:shd w:val="clear" w:color="000000" w:fill="CCCCFF"/>
            <w:noWrap/>
            <w:vAlign w:val="bottom"/>
            <w:hideMark/>
          </w:tcPr>
          <w:p w14:paraId="1A3B1A0E"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CCCCFF"/>
            <w:noWrap/>
            <w:vAlign w:val="bottom"/>
            <w:hideMark/>
          </w:tcPr>
          <w:p w14:paraId="6863512E"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22.000,00</w:t>
            </w:r>
          </w:p>
        </w:tc>
        <w:tc>
          <w:tcPr>
            <w:tcW w:w="1418" w:type="dxa"/>
            <w:tcBorders>
              <w:top w:val="nil"/>
              <w:left w:val="nil"/>
              <w:bottom w:val="nil"/>
              <w:right w:val="nil"/>
            </w:tcBorders>
            <w:shd w:val="clear" w:color="000000" w:fill="CCCCFF"/>
            <w:noWrap/>
            <w:vAlign w:val="bottom"/>
            <w:hideMark/>
          </w:tcPr>
          <w:p w14:paraId="452E3BD9"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22.000,00</w:t>
            </w:r>
          </w:p>
        </w:tc>
        <w:tc>
          <w:tcPr>
            <w:tcW w:w="1417" w:type="dxa"/>
            <w:tcBorders>
              <w:top w:val="nil"/>
              <w:left w:val="nil"/>
              <w:bottom w:val="nil"/>
              <w:right w:val="nil"/>
            </w:tcBorders>
            <w:shd w:val="clear" w:color="000000" w:fill="CCCCFF"/>
            <w:noWrap/>
            <w:vAlign w:val="bottom"/>
            <w:hideMark/>
          </w:tcPr>
          <w:p w14:paraId="19BAC5CE"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22.000,00</w:t>
            </w:r>
          </w:p>
        </w:tc>
        <w:tc>
          <w:tcPr>
            <w:tcW w:w="1701" w:type="dxa"/>
            <w:tcBorders>
              <w:top w:val="nil"/>
              <w:left w:val="nil"/>
              <w:bottom w:val="nil"/>
              <w:right w:val="nil"/>
            </w:tcBorders>
            <w:shd w:val="clear" w:color="000000" w:fill="CCCCFF"/>
            <w:noWrap/>
            <w:vAlign w:val="bottom"/>
            <w:hideMark/>
          </w:tcPr>
          <w:p w14:paraId="2D433EBD"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22.000,00</w:t>
            </w:r>
          </w:p>
        </w:tc>
        <w:tc>
          <w:tcPr>
            <w:tcW w:w="8168" w:type="dxa"/>
            <w:tcBorders>
              <w:top w:val="nil"/>
              <w:left w:val="nil"/>
              <w:bottom w:val="nil"/>
              <w:right w:val="nil"/>
            </w:tcBorders>
            <w:shd w:val="clear" w:color="000000" w:fill="FFFFFF"/>
            <w:noWrap/>
            <w:vAlign w:val="bottom"/>
            <w:hideMark/>
          </w:tcPr>
          <w:p w14:paraId="07CA9668"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01F8BAAC"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3E1E1660"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234D3C11"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22690A" w:rsidRPr="0022690A" w14:paraId="326A3217"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37BFABE3"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1.1. Opći prihodi i primici</w:t>
            </w:r>
          </w:p>
        </w:tc>
        <w:tc>
          <w:tcPr>
            <w:tcW w:w="1984" w:type="dxa"/>
            <w:tcBorders>
              <w:top w:val="nil"/>
              <w:left w:val="nil"/>
              <w:bottom w:val="nil"/>
              <w:right w:val="nil"/>
            </w:tcBorders>
            <w:shd w:val="clear" w:color="000000" w:fill="FFFF99"/>
            <w:noWrap/>
            <w:vAlign w:val="bottom"/>
            <w:hideMark/>
          </w:tcPr>
          <w:p w14:paraId="4F31F942"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FFFF99"/>
            <w:noWrap/>
            <w:vAlign w:val="bottom"/>
            <w:hideMark/>
          </w:tcPr>
          <w:p w14:paraId="4B3431FE"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22.000,00</w:t>
            </w:r>
          </w:p>
        </w:tc>
        <w:tc>
          <w:tcPr>
            <w:tcW w:w="1418" w:type="dxa"/>
            <w:tcBorders>
              <w:top w:val="nil"/>
              <w:left w:val="nil"/>
              <w:bottom w:val="nil"/>
              <w:right w:val="nil"/>
            </w:tcBorders>
            <w:shd w:val="clear" w:color="000000" w:fill="FFFF99"/>
            <w:noWrap/>
            <w:vAlign w:val="bottom"/>
            <w:hideMark/>
          </w:tcPr>
          <w:p w14:paraId="2C6EAF06"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22.000,00</w:t>
            </w:r>
          </w:p>
        </w:tc>
        <w:tc>
          <w:tcPr>
            <w:tcW w:w="1417" w:type="dxa"/>
            <w:tcBorders>
              <w:top w:val="nil"/>
              <w:left w:val="nil"/>
              <w:bottom w:val="nil"/>
              <w:right w:val="nil"/>
            </w:tcBorders>
            <w:shd w:val="clear" w:color="000000" w:fill="FFFF99"/>
            <w:noWrap/>
            <w:vAlign w:val="bottom"/>
            <w:hideMark/>
          </w:tcPr>
          <w:p w14:paraId="2D3D332D"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22.000,00</w:t>
            </w:r>
          </w:p>
        </w:tc>
        <w:tc>
          <w:tcPr>
            <w:tcW w:w="1701" w:type="dxa"/>
            <w:tcBorders>
              <w:top w:val="nil"/>
              <w:left w:val="nil"/>
              <w:bottom w:val="nil"/>
              <w:right w:val="nil"/>
            </w:tcBorders>
            <w:shd w:val="clear" w:color="000000" w:fill="FFFF99"/>
            <w:noWrap/>
            <w:vAlign w:val="bottom"/>
            <w:hideMark/>
          </w:tcPr>
          <w:p w14:paraId="1FE10F74"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22.000,00</w:t>
            </w:r>
          </w:p>
        </w:tc>
        <w:tc>
          <w:tcPr>
            <w:tcW w:w="8168" w:type="dxa"/>
            <w:tcBorders>
              <w:top w:val="nil"/>
              <w:left w:val="nil"/>
              <w:bottom w:val="nil"/>
              <w:right w:val="nil"/>
            </w:tcBorders>
            <w:shd w:val="clear" w:color="000000" w:fill="FFFFFF"/>
            <w:noWrap/>
            <w:vAlign w:val="bottom"/>
            <w:hideMark/>
          </w:tcPr>
          <w:p w14:paraId="181AA145"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50A99C85"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15E68CF6"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48BA6965"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FE3D30" w:rsidRPr="0022690A" w14:paraId="330CB720"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2F107380"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252BB27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186B601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22.000,00</w:t>
            </w:r>
          </w:p>
        </w:tc>
        <w:tc>
          <w:tcPr>
            <w:tcW w:w="1418" w:type="dxa"/>
            <w:tcBorders>
              <w:top w:val="nil"/>
              <w:left w:val="nil"/>
              <w:bottom w:val="nil"/>
              <w:right w:val="nil"/>
            </w:tcBorders>
            <w:shd w:val="clear" w:color="auto" w:fill="auto"/>
            <w:noWrap/>
            <w:vAlign w:val="bottom"/>
            <w:hideMark/>
          </w:tcPr>
          <w:p w14:paraId="6A51534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22.000,00</w:t>
            </w:r>
          </w:p>
        </w:tc>
        <w:tc>
          <w:tcPr>
            <w:tcW w:w="1417" w:type="dxa"/>
            <w:tcBorders>
              <w:top w:val="nil"/>
              <w:left w:val="nil"/>
              <w:bottom w:val="nil"/>
              <w:right w:val="nil"/>
            </w:tcBorders>
            <w:shd w:val="clear" w:color="auto" w:fill="auto"/>
            <w:noWrap/>
            <w:vAlign w:val="bottom"/>
            <w:hideMark/>
          </w:tcPr>
          <w:p w14:paraId="4CF4A23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22.000,00</w:t>
            </w:r>
          </w:p>
        </w:tc>
        <w:tc>
          <w:tcPr>
            <w:tcW w:w="1701" w:type="dxa"/>
            <w:tcBorders>
              <w:top w:val="nil"/>
              <w:left w:val="nil"/>
              <w:bottom w:val="nil"/>
              <w:right w:val="nil"/>
            </w:tcBorders>
            <w:shd w:val="clear" w:color="auto" w:fill="auto"/>
            <w:noWrap/>
            <w:vAlign w:val="bottom"/>
            <w:hideMark/>
          </w:tcPr>
          <w:p w14:paraId="6000B0A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22.000,00</w:t>
            </w:r>
          </w:p>
        </w:tc>
        <w:tc>
          <w:tcPr>
            <w:tcW w:w="8168" w:type="dxa"/>
            <w:tcBorders>
              <w:top w:val="nil"/>
              <w:left w:val="nil"/>
              <w:bottom w:val="nil"/>
              <w:right w:val="nil"/>
            </w:tcBorders>
            <w:shd w:val="clear" w:color="000000" w:fill="FFFFFF"/>
            <w:noWrap/>
            <w:vAlign w:val="bottom"/>
            <w:hideMark/>
          </w:tcPr>
          <w:p w14:paraId="15862D92"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578EFC46"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2370F926"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4012F9FA"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5A84AA1E"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09DA0F29"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38 Ostali rashodi</w:t>
            </w:r>
          </w:p>
        </w:tc>
        <w:tc>
          <w:tcPr>
            <w:tcW w:w="1984" w:type="dxa"/>
            <w:tcBorders>
              <w:top w:val="nil"/>
              <w:left w:val="nil"/>
              <w:bottom w:val="nil"/>
              <w:right w:val="nil"/>
            </w:tcBorders>
            <w:shd w:val="clear" w:color="auto" w:fill="auto"/>
            <w:noWrap/>
            <w:vAlign w:val="bottom"/>
            <w:hideMark/>
          </w:tcPr>
          <w:p w14:paraId="0D8444C8"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264F589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22.000,00</w:t>
            </w:r>
          </w:p>
        </w:tc>
        <w:tc>
          <w:tcPr>
            <w:tcW w:w="1418" w:type="dxa"/>
            <w:tcBorders>
              <w:top w:val="nil"/>
              <w:left w:val="nil"/>
              <w:bottom w:val="nil"/>
              <w:right w:val="nil"/>
            </w:tcBorders>
            <w:shd w:val="clear" w:color="auto" w:fill="auto"/>
            <w:noWrap/>
            <w:vAlign w:val="bottom"/>
            <w:hideMark/>
          </w:tcPr>
          <w:p w14:paraId="4D05771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22.000,00</w:t>
            </w:r>
          </w:p>
        </w:tc>
        <w:tc>
          <w:tcPr>
            <w:tcW w:w="1417" w:type="dxa"/>
            <w:tcBorders>
              <w:top w:val="nil"/>
              <w:left w:val="nil"/>
              <w:bottom w:val="nil"/>
              <w:right w:val="nil"/>
            </w:tcBorders>
            <w:shd w:val="clear" w:color="auto" w:fill="auto"/>
            <w:noWrap/>
            <w:vAlign w:val="bottom"/>
            <w:hideMark/>
          </w:tcPr>
          <w:p w14:paraId="65B65A9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22.000,00</w:t>
            </w:r>
          </w:p>
        </w:tc>
        <w:tc>
          <w:tcPr>
            <w:tcW w:w="1701" w:type="dxa"/>
            <w:tcBorders>
              <w:top w:val="nil"/>
              <w:left w:val="nil"/>
              <w:bottom w:val="nil"/>
              <w:right w:val="nil"/>
            </w:tcBorders>
            <w:shd w:val="clear" w:color="auto" w:fill="auto"/>
            <w:noWrap/>
            <w:vAlign w:val="bottom"/>
            <w:hideMark/>
          </w:tcPr>
          <w:p w14:paraId="1FBF07C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22.000,00</w:t>
            </w:r>
          </w:p>
        </w:tc>
        <w:tc>
          <w:tcPr>
            <w:tcW w:w="8168" w:type="dxa"/>
            <w:tcBorders>
              <w:top w:val="nil"/>
              <w:left w:val="nil"/>
              <w:bottom w:val="nil"/>
              <w:right w:val="nil"/>
            </w:tcBorders>
            <w:shd w:val="clear" w:color="000000" w:fill="FFFFFF"/>
            <w:noWrap/>
            <w:vAlign w:val="bottom"/>
            <w:hideMark/>
          </w:tcPr>
          <w:p w14:paraId="7E9A802F"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083486EF"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62293C0A"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62F134D5"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22690A" w:rsidRPr="0022690A" w14:paraId="710A8068" w14:textId="77777777" w:rsidTr="00D81F6E">
        <w:trPr>
          <w:trHeight w:val="264"/>
        </w:trPr>
        <w:tc>
          <w:tcPr>
            <w:tcW w:w="7088" w:type="dxa"/>
            <w:gridSpan w:val="2"/>
            <w:tcBorders>
              <w:top w:val="nil"/>
              <w:left w:val="nil"/>
              <w:bottom w:val="nil"/>
              <w:right w:val="nil"/>
            </w:tcBorders>
            <w:shd w:val="clear" w:color="000000" w:fill="9999FF"/>
            <w:noWrap/>
            <w:vAlign w:val="bottom"/>
            <w:hideMark/>
          </w:tcPr>
          <w:p w14:paraId="2E7F1977"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Program 1004 Poticanje  i organizacija posebnih programa i manifestacija u kulturi</w:t>
            </w:r>
          </w:p>
        </w:tc>
        <w:tc>
          <w:tcPr>
            <w:tcW w:w="1984" w:type="dxa"/>
            <w:tcBorders>
              <w:top w:val="nil"/>
              <w:left w:val="nil"/>
              <w:bottom w:val="nil"/>
              <w:right w:val="nil"/>
            </w:tcBorders>
            <w:shd w:val="clear" w:color="000000" w:fill="9999FF"/>
            <w:noWrap/>
            <w:vAlign w:val="bottom"/>
            <w:hideMark/>
          </w:tcPr>
          <w:p w14:paraId="5D00B887"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9999FF"/>
            <w:noWrap/>
            <w:vAlign w:val="bottom"/>
            <w:hideMark/>
          </w:tcPr>
          <w:p w14:paraId="7FB40C20"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15.000,00</w:t>
            </w:r>
          </w:p>
        </w:tc>
        <w:tc>
          <w:tcPr>
            <w:tcW w:w="1418" w:type="dxa"/>
            <w:tcBorders>
              <w:top w:val="nil"/>
              <w:left w:val="nil"/>
              <w:bottom w:val="nil"/>
              <w:right w:val="nil"/>
            </w:tcBorders>
            <w:shd w:val="clear" w:color="000000" w:fill="9999FF"/>
            <w:noWrap/>
            <w:vAlign w:val="bottom"/>
            <w:hideMark/>
          </w:tcPr>
          <w:p w14:paraId="394215D8"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15.000,00</w:t>
            </w:r>
          </w:p>
        </w:tc>
        <w:tc>
          <w:tcPr>
            <w:tcW w:w="1417" w:type="dxa"/>
            <w:tcBorders>
              <w:top w:val="nil"/>
              <w:left w:val="nil"/>
              <w:bottom w:val="nil"/>
              <w:right w:val="nil"/>
            </w:tcBorders>
            <w:shd w:val="clear" w:color="000000" w:fill="9999FF"/>
            <w:noWrap/>
            <w:vAlign w:val="bottom"/>
            <w:hideMark/>
          </w:tcPr>
          <w:p w14:paraId="374CE0CD"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15.000,00</w:t>
            </w:r>
          </w:p>
        </w:tc>
        <w:tc>
          <w:tcPr>
            <w:tcW w:w="1701" w:type="dxa"/>
            <w:tcBorders>
              <w:top w:val="nil"/>
              <w:left w:val="nil"/>
              <w:bottom w:val="nil"/>
              <w:right w:val="nil"/>
            </w:tcBorders>
            <w:shd w:val="clear" w:color="000000" w:fill="9999FF"/>
            <w:noWrap/>
            <w:vAlign w:val="bottom"/>
            <w:hideMark/>
          </w:tcPr>
          <w:p w14:paraId="1B58F071"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15.000,00</w:t>
            </w:r>
          </w:p>
        </w:tc>
        <w:tc>
          <w:tcPr>
            <w:tcW w:w="8168" w:type="dxa"/>
            <w:tcBorders>
              <w:top w:val="nil"/>
              <w:left w:val="nil"/>
              <w:bottom w:val="nil"/>
              <w:right w:val="nil"/>
            </w:tcBorders>
            <w:shd w:val="clear" w:color="000000" w:fill="FFFFFF"/>
            <w:noWrap/>
            <w:vAlign w:val="bottom"/>
            <w:hideMark/>
          </w:tcPr>
          <w:p w14:paraId="3E0CDBF8"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0E5F866C"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01B4A219"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09BB49CA"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22690A" w:rsidRPr="0022690A" w14:paraId="150956A6"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3AED0531"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xml:space="preserve">Aktivnost A100401 Programi vezani za očuvanje </w:t>
            </w:r>
            <w:proofErr w:type="spellStart"/>
            <w:r w:rsidRPr="0022690A">
              <w:rPr>
                <w:rFonts w:ascii="Arial" w:eastAsia="Times New Roman" w:hAnsi="Arial" w:cs="Arial"/>
                <w:b/>
                <w:bCs/>
                <w:color w:val="000000"/>
                <w:kern w:val="0"/>
                <w:sz w:val="16"/>
                <w:szCs w:val="16"/>
                <w:lang w:eastAsia="hr-HR"/>
                <w14:ligatures w14:val="none"/>
              </w:rPr>
              <w:t>trad.vrijed</w:t>
            </w:r>
            <w:proofErr w:type="spellEnd"/>
            <w:r w:rsidRPr="0022690A">
              <w:rPr>
                <w:rFonts w:ascii="Arial" w:eastAsia="Times New Roman" w:hAnsi="Arial" w:cs="Arial"/>
                <w:b/>
                <w:bCs/>
                <w:color w:val="000000"/>
                <w:kern w:val="0"/>
                <w:sz w:val="16"/>
                <w:szCs w:val="16"/>
                <w:lang w:eastAsia="hr-HR"/>
                <w14:ligatures w14:val="none"/>
              </w:rPr>
              <w:t>. i kulture Gacke doline</w:t>
            </w:r>
          </w:p>
        </w:tc>
        <w:tc>
          <w:tcPr>
            <w:tcW w:w="1984" w:type="dxa"/>
            <w:tcBorders>
              <w:top w:val="nil"/>
              <w:left w:val="nil"/>
              <w:bottom w:val="nil"/>
              <w:right w:val="nil"/>
            </w:tcBorders>
            <w:shd w:val="clear" w:color="000000" w:fill="CCCCFF"/>
            <w:noWrap/>
            <w:vAlign w:val="bottom"/>
            <w:hideMark/>
          </w:tcPr>
          <w:p w14:paraId="31ECF740"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CCCCFF"/>
            <w:noWrap/>
            <w:vAlign w:val="bottom"/>
            <w:hideMark/>
          </w:tcPr>
          <w:p w14:paraId="6AD632E8"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1.500,00</w:t>
            </w:r>
          </w:p>
        </w:tc>
        <w:tc>
          <w:tcPr>
            <w:tcW w:w="1418" w:type="dxa"/>
            <w:tcBorders>
              <w:top w:val="nil"/>
              <w:left w:val="nil"/>
              <w:bottom w:val="nil"/>
              <w:right w:val="nil"/>
            </w:tcBorders>
            <w:shd w:val="clear" w:color="000000" w:fill="CCCCFF"/>
            <w:noWrap/>
            <w:vAlign w:val="bottom"/>
            <w:hideMark/>
          </w:tcPr>
          <w:p w14:paraId="366BD442"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1.500,00</w:t>
            </w:r>
          </w:p>
        </w:tc>
        <w:tc>
          <w:tcPr>
            <w:tcW w:w="1417" w:type="dxa"/>
            <w:tcBorders>
              <w:top w:val="nil"/>
              <w:left w:val="nil"/>
              <w:bottom w:val="nil"/>
              <w:right w:val="nil"/>
            </w:tcBorders>
            <w:shd w:val="clear" w:color="000000" w:fill="CCCCFF"/>
            <w:noWrap/>
            <w:vAlign w:val="bottom"/>
            <w:hideMark/>
          </w:tcPr>
          <w:p w14:paraId="61BACA0E"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1.500,00</w:t>
            </w:r>
          </w:p>
        </w:tc>
        <w:tc>
          <w:tcPr>
            <w:tcW w:w="1701" w:type="dxa"/>
            <w:tcBorders>
              <w:top w:val="nil"/>
              <w:left w:val="nil"/>
              <w:bottom w:val="nil"/>
              <w:right w:val="nil"/>
            </w:tcBorders>
            <w:shd w:val="clear" w:color="000000" w:fill="CCCCFF"/>
            <w:noWrap/>
            <w:vAlign w:val="bottom"/>
            <w:hideMark/>
          </w:tcPr>
          <w:p w14:paraId="55E6725F"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1.500,00</w:t>
            </w:r>
          </w:p>
        </w:tc>
        <w:tc>
          <w:tcPr>
            <w:tcW w:w="8168" w:type="dxa"/>
            <w:tcBorders>
              <w:top w:val="nil"/>
              <w:left w:val="nil"/>
              <w:bottom w:val="nil"/>
              <w:right w:val="nil"/>
            </w:tcBorders>
            <w:shd w:val="clear" w:color="000000" w:fill="FFFFFF"/>
            <w:noWrap/>
            <w:vAlign w:val="bottom"/>
            <w:hideMark/>
          </w:tcPr>
          <w:p w14:paraId="04BE86F3"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1C4BC2FD"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21842BEB"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66959F33"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22690A" w:rsidRPr="0022690A" w14:paraId="0DD35633"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224DE018"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1.1. Opći prihodi i primici</w:t>
            </w:r>
          </w:p>
        </w:tc>
        <w:tc>
          <w:tcPr>
            <w:tcW w:w="1984" w:type="dxa"/>
            <w:tcBorders>
              <w:top w:val="nil"/>
              <w:left w:val="nil"/>
              <w:bottom w:val="nil"/>
              <w:right w:val="nil"/>
            </w:tcBorders>
            <w:shd w:val="clear" w:color="000000" w:fill="FFFF99"/>
            <w:noWrap/>
            <w:vAlign w:val="bottom"/>
            <w:hideMark/>
          </w:tcPr>
          <w:p w14:paraId="209ABEA1"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FFFF99"/>
            <w:noWrap/>
            <w:vAlign w:val="bottom"/>
            <w:hideMark/>
          </w:tcPr>
          <w:p w14:paraId="6B8FEC05"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1.500,00</w:t>
            </w:r>
          </w:p>
        </w:tc>
        <w:tc>
          <w:tcPr>
            <w:tcW w:w="1418" w:type="dxa"/>
            <w:tcBorders>
              <w:top w:val="nil"/>
              <w:left w:val="nil"/>
              <w:bottom w:val="nil"/>
              <w:right w:val="nil"/>
            </w:tcBorders>
            <w:shd w:val="clear" w:color="000000" w:fill="FFFF99"/>
            <w:noWrap/>
            <w:vAlign w:val="bottom"/>
            <w:hideMark/>
          </w:tcPr>
          <w:p w14:paraId="0B5E6B3D"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1.500,00</w:t>
            </w:r>
          </w:p>
        </w:tc>
        <w:tc>
          <w:tcPr>
            <w:tcW w:w="1417" w:type="dxa"/>
            <w:tcBorders>
              <w:top w:val="nil"/>
              <w:left w:val="nil"/>
              <w:bottom w:val="nil"/>
              <w:right w:val="nil"/>
            </w:tcBorders>
            <w:shd w:val="clear" w:color="000000" w:fill="FFFF99"/>
            <w:noWrap/>
            <w:vAlign w:val="bottom"/>
            <w:hideMark/>
          </w:tcPr>
          <w:p w14:paraId="4044BA88"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1.500,00</w:t>
            </w:r>
          </w:p>
        </w:tc>
        <w:tc>
          <w:tcPr>
            <w:tcW w:w="1701" w:type="dxa"/>
            <w:tcBorders>
              <w:top w:val="nil"/>
              <w:left w:val="nil"/>
              <w:bottom w:val="nil"/>
              <w:right w:val="nil"/>
            </w:tcBorders>
            <w:shd w:val="clear" w:color="000000" w:fill="FFFF99"/>
            <w:noWrap/>
            <w:vAlign w:val="bottom"/>
            <w:hideMark/>
          </w:tcPr>
          <w:p w14:paraId="27B4D62A"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1.500,00</w:t>
            </w:r>
          </w:p>
        </w:tc>
        <w:tc>
          <w:tcPr>
            <w:tcW w:w="8168" w:type="dxa"/>
            <w:tcBorders>
              <w:top w:val="nil"/>
              <w:left w:val="nil"/>
              <w:bottom w:val="nil"/>
              <w:right w:val="nil"/>
            </w:tcBorders>
            <w:shd w:val="clear" w:color="000000" w:fill="FFFFFF"/>
            <w:noWrap/>
            <w:vAlign w:val="bottom"/>
            <w:hideMark/>
          </w:tcPr>
          <w:p w14:paraId="5F88CC2B"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1E0D6F54"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0474BDF7"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0DA8550C"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FE3D30" w:rsidRPr="0022690A" w14:paraId="414F0E72"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7F9E95C6"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01E4D66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4302D31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1.500,00</w:t>
            </w:r>
          </w:p>
        </w:tc>
        <w:tc>
          <w:tcPr>
            <w:tcW w:w="1418" w:type="dxa"/>
            <w:tcBorders>
              <w:top w:val="nil"/>
              <w:left w:val="nil"/>
              <w:bottom w:val="nil"/>
              <w:right w:val="nil"/>
            </w:tcBorders>
            <w:shd w:val="clear" w:color="auto" w:fill="auto"/>
            <w:noWrap/>
            <w:vAlign w:val="bottom"/>
            <w:hideMark/>
          </w:tcPr>
          <w:p w14:paraId="5E67E0E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1.500,00</w:t>
            </w:r>
          </w:p>
        </w:tc>
        <w:tc>
          <w:tcPr>
            <w:tcW w:w="1417" w:type="dxa"/>
            <w:tcBorders>
              <w:top w:val="nil"/>
              <w:left w:val="nil"/>
              <w:bottom w:val="nil"/>
              <w:right w:val="nil"/>
            </w:tcBorders>
            <w:shd w:val="clear" w:color="auto" w:fill="auto"/>
            <w:noWrap/>
            <w:vAlign w:val="bottom"/>
            <w:hideMark/>
          </w:tcPr>
          <w:p w14:paraId="522B274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1.500,00</w:t>
            </w:r>
          </w:p>
        </w:tc>
        <w:tc>
          <w:tcPr>
            <w:tcW w:w="1701" w:type="dxa"/>
            <w:tcBorders>
              <w:top w:val="nil"/>
              <w:left w:val="nil"/>
              <w:bottom w:val="nil"/>
              <w:right w:val="nil"/>
            </w:tcBorders>
            <w:shd w:val="clear" w:color="auto" w:fill="auto"/>
            <w:noWrap/>
            <w:vAlign w:val="bottom"/>
            <w:hideMark/>
          </w:tcPr>
          <w:p w14:paraId="5C8F8FB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1.500,00</w:t>
            </w:r>
          </w:p>
        </w:tc>
        <w:tc>
          <w:tcPr>
            <w:tcW w:w="8168" w:type="dxa"/>
            <w:tcBorders>
              <w:top w:val="nil"/>
              <w:left w:val="nil"/>
              <w:bottom w:val="nil"/>
              <w:right w:val="nil"/>
            </w:tcBorders>
            <w:shd w:val="clear" w:color="000000" w:fill="FFFFFF"/>
            <w:noWrap/>
            <w:vAlign w:val="bottom"/>
            <w:hideMark/>
          </w:tcPr>
          <w:p w14:paraId="0A8911B0"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477834E0"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69914818"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0587AEF1"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3E9E8B70"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10E9FC6A"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38 Ostali rashodi</w:t>
            </w:r>
          </w:p>
        </w:tc>
        <w:tc>
          <w:tcPr>
            <w:tcW w:w="1984" w:type="dxa"/>
            <w:tcBorders>
              <w:top w:val="nil"/>
              <w:left w:val="nil"/>
              <w:bottom w:val="nil"/>
              <w:right w:val="nil"/>
            </w:tcBorders>
            <w:shd w:val="clear" w:color="auto" w:fill="auto"/>
            <w:noWrap/>
            <w:vAlign w:val="bottom"/>
            <w:hideMark/>
          </w:tcPr>
          <w:p w14:paraId="7B852F8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3F7DDAD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1.500,00</w:t>
            </w:r>
          </w:p>
        </w:tc>
        <w:tc>
          <w:tcPr>
            <w:tcW w:w="1418" w:type="dxa"/>
            <w:tcBorders>
              <w:top w:val="nil"/>
              <w:left w:val="nil"/>
              <w:bottom w:val="nil"/>
              <w:right w:val="nil"/>
            </w:tcBorders>
            <w:shd w:val="clear" w:color="auto" w:fill="auto"/>
            <w:noWrap/>
            <w:vAlign w:val="bottom"/>
            <w:hideMark/>
          </w:tcPr>
          <w:p w14:paraId="5A40260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1.500,00</w:t>
            </w:r>
          </w:p>
        </w:tc>
        <w:tc>
          <w:tcPr>
            <w:tcW w:w="1417" w:type="dxa"/>
            <w:tcBorders>
              <w:top w:val="nil"/>
              <w:left w:val="nil"/>
              <w:bottom w:val="nil"/>
              <w:right w:val="nil"/>
            </w:tcBorders>
            <w:shd w:val="clear" w:color="auto" w:fill="auto"/>
            <w:noWrap/>
            <w:vAlign w:val="bottom"/>
            <w:hideMark/>
          </w:tcPr>
          <w:p w14:paraId="69FF5A1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1.500,00</w:t>
            </w:r>
          </w:p>
        </w:tc>
        <w:tc>
          <w:tcPr>
            <w:tcW w:w="1701" w:type="dxa"/>
            <w:tcBorders>
              <w:top w:val="nil"/>
              <w:left w:val="nil"/>
              <w:bottom w:val="nil"/>
              <w:right w:val="nil"/>
            </w:tcBorders>
            <w:shd w:val="clear" w:color="auto" w:fill="auto"/>
            <w:noWrap/>
            <w:vAlign w:val="bottom"/>
            <w:hideMark/>
          </w:tcPr>
          <w:p w14:paraId="0430211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1.500,00</w:t>
            </w:r>
          </w:p>
        </w:tc>
        <w:tc>
          <w:tcPr>
            <w:tcW w:w="8168" w:type="dxa"/>
            <w:tcBorders>
              <w:top w:val="nil"/>
              <w:left w:val="nil"/>
              <w:bottom w:val="nil"/>
              <w:right w:val="nil"/>
            </w:tcBorders>
            <w:shd w:val="clear" w:color="000000" w:fill="FFFFFF"/>
            <w:noWrap/>
            <w:vAlign w:val="bottom"/>
            <w:hideMark/>
          </w:tcPr>
          <w:p w14:paraId="45731992"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6BA8CD2E"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45D44111"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7AD0FD9E"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22690A" w:rsidRPr="0022690A" w14:paraId="3CAF8380"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63581709"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Aktivnost A100402 Kulturne i ostale manifestacije u organizaciji i pod pokroviteljstvom Grada</w:t>
            </w:r>
          </w:p>
        </w:tc>
        <w:tc>
          <w:tcPr>
            <w:tcW w:w="1984" w:type="dxa"/>
            <w:tcBorders>
              <w:top w:val="nil"/>
              <w:left w:val="nil"/>
              <w:bottom w:val="nil"/>
              <w:right w:val="nil"/>
            </w:tcBorders>
            <w:shd w:val="clear" w:color="000000" w:fill="CCCCFF"/>
            <w:noWrap/>
            <w:vAlign w:val="bottom"/>
            <w:hideMark/>
          </w:tcPr>
          <w:p w14:paraId="45789BD2"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CCCCFF"/>
            <w:noWrap/>
            <w:vAlign w:val="bottom"/>
            <w:hideMark/>
          </w:tcPr>
          <w:p w14:paraId="3EFEA22D"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13.500,00</w:t>
            </w:r>
          </w:p>
        </w:tc>
        <w:tc>
          <w:tcPr>
            <w:tcW w:w="1418" w:type="dxa"/>
            <w:tcBorders>
              <w:top w:val="nil"/>
              <w:left w:val="nil"/>
              <w:bottom w:val="nil"/>
              <w:right w:val="nil"/>
            </w:tcBorders>
            <w:shd w:val="clear" w:color="000000" w:fill="CCCCFF"/>
            <w:noWrap/>
            <w:vAlign w:val="bottom"/>
            <w:hideMark/>
          </w:tcPr>
          <w:p w14:paraId="49A07ED9"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13.500,00</w:t>
            </w:r>
          </w:p>
        </w:tc>
        <w:tc>
          <w:tcPr>
            <w:tcW w:w="1417" w:type="dxa"/>
            <w:tcBorders>
              <w:top w:val="nil"/>
              <w:left w:val="nil"/>
              <w:bottom w:val="nil"/>
              <w:right w:val="nil"/>
            </w:tcBorders>
            <w:shd w:val="clear" w:color="000000" w:fill="CCCCFF"/>
            <w:noWrap/>
            <w:vAlign w:val="bottom"/>
            <w:hideMark/>
          </w:tcPr>
          <w:p w14:paraId="2D2F3741"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13.500,00</w:t>
            </w:r>
          </w:p>
        </w:tc>
        <w:tc>
          <w:tcPr>
            <w:tcW w:w="1701" w:type="dxa"/>
            <w:tcBorders>
              <w:top w:val="nil"/>
              <w:left w:val="nil"/>
              <w:bottom w:val="nil"/>
              <w:right w:val="nil"/>
            </w:tcBorders>
            <w:shd w:val="clear" w:color="000000" w:fill="CCCCFF"/>
            <w:noWrap/>
            <w:vAlign w:val="bottom"/>
            <w:hideMark/>
          </w:tcPr>
          <w:p w14:paraId="07678C16"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13.500,00</w:t>
            </w:r>
          </w:p>
        </w:tc>
        <w:tc>
          <w:tcPr>
            <w:tcW w:w="8168" w:type="dxa"/>
            <w:tcBorders>
              <w:top w:val="nil"/>
              <w:left w:val="nil"/>
              <w:bottom w:val="nil"/>
              <w:right w:val="nil"/>
            </w:tcBorders>
            <w:shd w:val="clear" w:color="000000" w:fill="FFFFFF"/>
            <w:noWrap/>
            <w:vAlign w:val="bottom"/>
            <w:hideMark/>
          </w:tcPr>
          <w:p w14:paraId="2A75E8CF"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08710540"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72E316A1"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0CE8090A"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22690A" w:rsidRPr="0022690A" w14:paraId="2245CBA0"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34548830"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1.1. Opći prihodi i primici</w:t>
            </w:r>
          </w:p>
        </w:tc>
        <w:tc>
          <w:tcPr>
            <w:tcW w:w="1984" w:type="dxa"/>
            <w:tcBorders>
              <w:top w:val="nil"/>
              <w:left w:val="nil"/>
              <w:bottom w:val="nil"/>
              <w:right w:val="nil"/>
            </w:tcBorders>
            <w:shd w:val="clear" w:color="000000" w:fill="FFFF99"/>
            <w:noWrap/>
            <w:vAlign w:val="bottom"/>
            <w:hideMark/>
          </w:tcPr>
          <w:p w14:paraId="29F9663E"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FFFF99"/>
            <w:noWrap/>
            <w:vAlign w:val="bottom"/>
            <w:hideMark/>
          </w:tcPr>
          <w:p w14:paraId="5FD412F7"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13.500,00</w:t>
            </w:r>
          </w:p>
        </w:tc>
        <w:tc>
          <w:tcPr>
            <w:tcW w:w="1418" w:type="dxa"/>
            <w:tcBorders>
              <w:top w:val="nil"/>
              <w:left w:val="nil"/>
              <w:bottom w:val="nil"/>
              <w:right w:val="nil"/>
            </w:tcBorders>
            <w:shd w:val="clear" w:color="000000" w:fill="FFFF99"/>
            <w:noWrap/>
            <w:vAlign w:val="bottom"/>
            <w:hideMark/>
          </w:tcPr>
          <w:p w14:paraId="65E881A4"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13.500,00</w:t>
            </w:r>
          </w:p>
        </w:tc>
        <w:tc>
          <w:tcPr>
            <w:tcW w:w="1417" w:type="dxa"/>
            <w:tcBorders>
              <w:top w:val="nil"/>
              <w:left w:val="nil"/>
              <w:bottom w:val="nil"/>
              <w:right w:val="nil"/>
            </w:tcBorders>
            <w:shd w:val="clear" w:color="000000" w:fill="FFFF99"/>
            <w:noWrap/>
            <w:vAlign w:val="bottom"/>
            <w:hideMark/>
          </w:tcPr>
          <w:p w14:paraId="23C270B5"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13.500,00</w:t>
            </w:r>
          </w:p>
        </w:tc>
        <w:tc>
          <w:tcPr>
            <w:tcW w:w="1701" w:type="dxa"/>
            <w:tcBorders>
              <w:top w:val="nil"/>
              <w:left w:val="nil"/>
              <w:bottom w:val="nil"/>
              <w:right w:val="nil"/>
            </w:tcBorders>
            <w:shd w:val="clear" w:color="000000" w:fill="FFFF99"/>
            <w:noWrap/>
            <w:vAlign w:val="bottom"/>
            <w:hideMark/>
          </w:tcPr>
          <w:p w14:paraId="756A9A74"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13.500,00</w:t>
            </w:r>
          </w:p>
        </w:tc>
        <w:tc>
          <w:tcPr>
            <w:tcW w:w="8168" w:type="dxa"/>
            <w:tcBorders>
              <w:top w:val="nil"/>
              <w:left w:val="nil"/>
              <w:bottom w:val="nil"/>
              <w:right w:val="nil"/>
            </w:tcBorders>
            <w:shd w:val="clear" w:color="000000" w:fill="FFFFFF"/>
            <w:noWrap/>
            <w:vAlign w:val="bottom"/>
            <w:hideMark/>
          </w:tcPr>
          <w:p w14:paraId="15B45804"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42A15F4E"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43D2029C"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6ABAFB41"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FE3D30" w:rsidRPr="0022690A" w14:paraId="04905937"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6AA178E3"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4FA78C68"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69C259D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13.500,00</w:t>
            </w:r>
          </w:p>
        </w:tc>
        <w:tc>
          <w:tcPr>
            <w:tcW w:w="1418" w:type="dxa"/>
            <w:tcBorders>
              <w:top w:val="nil"/>
              <w:left w:val="nil"/>
              <w:bottom w:val="nil"/>
              <w:right w:val="nil"/>
            </w:tcBorders>
            <w:shd w:val="clear" w:color="auto" w:fill="auto"/>
            <w:noWrap/>
            <w:vAlign w:val="bottom"/>
            <w:hideMark/>
          </w:tcPr>
          <w:p w14:paraId="5FFE0BD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13.500,00</w:t>
            </w:r>
          </w:p>
        </w:tc>
        <w:tc>
          <w:tcPr>
            <w:tcW w:w="1417" w:type="dxa"/>
            <w:tcBorders>
              <w:top w:val="nil"/>
              <w:left w:val="nil"/>
              <w:bottom w:val="nil"/>
              <w:right w:val="nil"/>
            </w:tcBorders>
            <w:shd w:val="clear" w:color="auto" w:fill="auto"/>
            <w:noWrap/>
            <w:vAlign w:val="bottom"/>
            <w:hideMark/>
          </w:tcPr>
          <w:p w14:paraId="3019E6F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13.500,00</w:t>
            </w:r>
          </w:p>
        </w:tc>
        <w:tc>
          <w:tcPr>
            <w:tcW w:w="1701" w:type="dxa"/>
            <w:tcBorders>
              <w:top w:val="nil"/>
              <w:left w:val="nil"/>
              <w:bottom w:val="nil"/>
              <w:right w:val="nil"/>
            </w:tcBorders>
            <w:shd w:val="clear" w:color="auto" w:fill="auto"/>
            <w:noWrap/>
            <w:vAlign w:val="bottom"/>
            <w:hideMark/>
          </w:tcPr>
          <w:p w14:paraId="6CBD743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13.500,00</w:t>
            </w:r>
          </w:p>
        </w:tc>
        <w:tc>
          <w:tcPr>
            <w:tcW w:w="8168" w:type="dxa"/>
            <w:tcBorders>
              <w:top w:val="nil"/>
              <w:left w:val="nil"/>
              <w:bottom w:val="nil"/>
              <w:right w:val="nil"/>
            </w:tcBorders>
            <w:shd w:val="clear" w:color="000000" w:fill="FFFFFF"/>
            <w:noWrap/>
            <w:vAlign w:val="bottom"/>
            <w:hideMark/>
          </w:tcPr>
          <w:p w14:paraId="3B20DC9E"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76BC6380"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344217FE"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669F33BA"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0A92418C"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30BB4303"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38 Ostali rashodi</w:t>
            </w:r>
          </w:p>
        </w:tc>
        <w:tc>
          <w:tcPr>
            <w:tcW w:w="1984" w:type="dxa"/>
            <w:tcBorders>
              <w:top w:val="nil"/>
              <w:left w:val="nil"/>
              <w:bottom w:val="nil"/>
              <w:right w:val="nil"/>
            </w:tcBorders>
            <w:shd w:val="clear" w:color="auto" w:fill="auto"/>
            <w:noWrap/>
            <w:vAlign w:val="bottom"/>
            <w:hideMark/>
          </w:tcPr>
          <w:p w14:paraId="1B068E2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658738C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13.500,00</w:t>
            </w:r>
          </w:p>
        </w:tc>
        <w:tc>
          <w:tcPr>
            <w:tcW w:w="1418" w:type="dxa"/>
            <w:tcBorders>
              <w:top w:val="nil"/>
              <w:left w:val="nil"/>
              <w:bottom w:val="nil"/>
              <w:right w:val="nil"/>
            </w:tcBorders>
            <w:shd w:val="clear" w:color="auto" w:fill="auto"/>
            <w:noWrap/>
            <w:vAlign w:val="bottom"/>
            <w:hideMark/>
          </w:tcPr>
          <w:p w14:paraId="0F999A9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13.500,00</w:t>
            </w:r>
          </w:p>
        </w:tc>
        <w:tc>
          <w:tcPr>
            <w:tcW w:w="1417" w:type="dxa"/>
            <w:tcBorders>
              <w:top w:val="nil"/>
              <w:left w:val="nil"/>
              <w:bottom w:val="nil"/>
              <w:right w:val="nil"/>
            </w:tcBorders>
            <w:shd w:val="clear" w:color="auto" w:fill="auto"/>
            <w:noWrap/>
            <w:vAlign w:val="bottom"/>
            <w:hideMark/>
          </w:tcPr>
          <w:p w14:paraId="12CB343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13.500,00</w:t>
            </w:r>
          </w:p>
        </w:tc>
        <w:tc>
          <w:tcPr>
            <w:tcW w:w="1701" w:type="dxa"/>
            <w:tcBorders>
              <w:top w:val="nil"/>
              <w:left w:val="nil"/>
              <w:bottom w:val="nil"/>
              <w:right w:val="nil"/>
            </w:tcBorders>
            <w:shd w:val="clear" w:color="auto" w:fill="auto"/>
            <w:noWrap/>
            <w:vAlign w:val="bottom"/>
            <w:hideMark/>
          </w:tcPr>
          <w:p w14:paraId="18A015A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13.500,00</w:t>
            </w:r>
          </w:p>
        </w:tc>
        <w:tc>
          <w:tcPr>
            <w:tcW w:w="8168" w:type="dxa"/>
            <w:tcBorders>
              <w:top w:val="nil"/>
              <w:left w:val="nil"/>
              <w:bottom w:val="nil"/>
              <w:right w:val="nil"/>
            </w:tcBorders>
            <w:shd w:val="clear" w:color="000000" w:fill="FFFFFF"/>
            <w:noWrap/>
            <w:vAlign w:val="bottom"/>
            <w:hideMark/>
          </w:tcPr>
          <w:p w14:paraId="506A7291"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1EB9FD8B"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6040814E"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25AD75F0"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22690A" w:rsidRPr="0022690A" w14:paraId="771C96A6" w14:textId="77777777" w:rsidTr="00D81F6E">
        <w:trPr>
          <w:trHeight w:val="264"/>
        </w:trPr>
        <w:tc>
          <w:tcPr>
            <w:tcW w:w="7088" w:type="dxa"/>
            <w:gridSpan w:val="2"/>
            <w:tcBorders>
              <w:top w:val="nil"/>
              <w:left w:val="nil"/>
              <w:bottom w:val="nil"/>
              <w:right w:val="nil"/>
            </w:tcBorders>
            <w:shd w:val="clear" w:color="000000" w:fill="9999FF"/>
            <w:noWrap/>
            <w:vAlign w:val="bottom"/>
            <w:hideMark/>
          </w:tcPr>
          <w:p w14:paraId="27E944AB"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lastRenderedPageBreak/>
              <w:t>Program 1005 Kulturne i ostale manifestacije u organizaciji i pod pokroviteljstvom Grada</w:t>
            </w:r>
          </w:p>
        </w:tc>
        <w:tc>
          <w:tcPr>
            <w:tcW w:w="1984" w:type="dxa"/>
            <w:tcBorders>
              <w:top w:val="nil"/>
              <w:left w:val="nil"/>
              <w:bottom w:val="nil"/>
              <w:right w:val="nil"/>
            </w:tcBorders>
            <w:shd w:val="clear" w:color="000000" w:fill="9999FF"/>
            <w:noWrap/>
            <w:vAlign w:val="bottom"/>
            <w:hideMark/>
          </w:tcPr>
          <w:p w14:paraId="3AFC1F6D"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11.794,86</w:t>
            </w:r>
          </w:p>
        </w:tc>
        <w:tc>
          <w:tcPr>
            <w:tcW w:w="1843" w:type="dxa"/>
            <w:tcBorders>
              <w:top w:val="nil"/>
              <w:left w:val="nil"/>
              <w:bottom w:val="nil"/>
              <w:right w:val="nil"/>
            </w:tcBorders>
            <w:shd w:val="clear" w:color="000000" w:fill="9999FF"/>
            <w:noWrap/>
            <w:vAlign w:val="bottom"/>
            <w:hideMark/>
          </w:tcPr>
          <w:p w14:paraId="754E6120"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9999FF"/>
            <w:noWrap/>
            <w:vAlign w:val="bottom"/>
            <w:hideMark/>
          </w:tcPr>
          <w:p w14:paraId="5AF1023B"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9999FF"/>
            <w:noWrap/>
            <w:vAlign w:val="bottom"/>
            <w:hideMark/>
          </w:tcPr>
          <w:p w14:paraId="6AEF8A24"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9999FF"/>
            <w:noWrap/>
            <w:vAlign w:val="bottom"/>
            <w:hideMark/>
          </w:tcPr>
          <w:p w14:paraId="029378D3"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6E8EDFEF"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7A31D73F"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651B93BB"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6DFF52E9"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22690A" w:rsidRPr="0022690A" w14:paraId="34B18B68"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1ECC4EA0"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Aktivnost A100001 Kulturne i ostale manifestacije u organizaciji i pod pokroviteljstvom  Grada</w:t>
            </w:r>
          </w:p>
        </w:tc>
        <w:tc>
          <w:tcPr>
            <w:tcW w:w="1984" w:type="dxa"/>
            <w:tcBorders>
              <w:top w:val="nil"/>
              <w:left w:val="nil"/>
              <w:bottom w:val="nil"/>
              <w:right w:val="nil"/>
            </w:tcBorders>
            <w:shd w:val="clear" w:color="000000" w:fill="CCCCFF"/>
            <w:noWrap/>
            <w:vAlign w:val="bottom"/>
            <w:hideMark/>
          </w:tcPr>
          <w:p w14:paraId="1EF10E65"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11.794,86</w:t>
            </w:r>
          </w:p>
        </w:tc>
        <w:tc>
          <w:tcPr>
            <w:tcW w:w="1843" w:type="dxa"/>
            <w:tcBorders>
              <w:top w:val="nil"/>
              <w:left w:val="nil"/>
              <w:bottom w:val="nil"/>
              <w:right w:val="nil"/>
            </w:tcBorders>
            <w:shd w:val="clear" w:color="000000" w:fill="CCCCFF"/>
            <w:noWrap/>
            <w:vAlign w:val="bottom"/>
            <w:hideMark/>
          </w:tcPr>
          <w:p w14:paraId="20C1E9FF"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CCCCFF"/>
            <w:noWrap/>
            <w:vAlign w:val="bottom"/>
            <w:hideMark/>
          </w:tcPr>
          <w:p w14:paraId="4A3AA30B"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CCCCFF"/>
            <w:noWrap/>
            <w:vAlign w:val="bottom"/>
            <w:hideMark/>
          </w:tcPr>
          <w:p w14:paraId="468DBACE"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CCCCFF"/>
            <w:noWrap/>
            <w:vAlign w:val="bottom"/>
            <w:hideMark/>
          </w:tcPr>
          <w:p w14:paraId="46445A8F"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4753051A"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56F79886"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73A343F6"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59733B29"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22690A" w:rsidRPr="0022690A" w14:paraId="1DAA32FA"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1A3DE3C2"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1.1. Opći prihodi i primici</w:t>
            </w:r>
          </w:p>
        </w:tc>
        <w:tc>
          <w:tcPr>
            <w:tcW w:w="1984" w:type="dxa"/>
            <w:tcBorders>
              <w:top w:val="nil"/>
              <w:left w:val="nil"/>
              <w:bottom w:val="nil"/>
              <w:right w:val="nil"/>
            </w:tcBorders>
            <w:shd w:val="clear" w:color="000000" w:fill="FFFF99"/>
            <w:noWrap/>
            <w:vAlign w:val="bottom"/>
            <w:hideMark/>
          </w:tcPr>
          <w:p w14:paraId="53574E2F"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11.794,86</w:t>
            </w:r>
          </w:p>
        </w:tc>
        <w:tc>
          <w:tcPr>
            <w:tcW w:w="1843" w:type="dxa"/>
            <w:tcBorders>
              <w:top w:val="nil"/>
              <w:left w:val="nil"/>
              <w:bottom w:val="nil"/>
              <w:right w:val="nil"/>
            </w:tcBorders>
            <w:shd w:val="clear" w:color="000000" w:fill="FFFF99"/>
            <w:noWrap/>
            <w:vAlign w:val="bottom"/>
            <w:hideMark/>
          </w:tcPr>
          <w:p w14:paraId="575F5091"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FFFF99"/>
            <w:noWrap/>
            <w:vAlign w:val="bottom"/>
            <w:hideMark/>
          </w:tcPr>
          <w:p w14:paraId="7EA2AF4D"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FFFF99"/>
            <w:noWrap/>
            <w:vAlign w:val="bottom"/>
            <w:hideMark/>
          </w:tcPr>
          <w:p w14:paraId="422C1B01"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FFFF99"/>
            <w:noWrap/>
            <w:vAlign w:val="bottom"/>
            <w:hideMark/>
          </w:tcPr>
          <w:p w14:paraId="3114BCEC"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03A06F1F"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3CD3B361"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20957625"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20E21E1E"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FE3D30" w:rsidRPr="0022690A" w14:paraId="37837D2A"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25725EA3"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2FA5677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11.794,86</w:t>
            </w:r>
          </w:p>
        </w:tc>
        <w:tc>
          <w:tcPr>
            <w:tcW w:w="1843" w:type="dxa"/>
            <w:tcBorders>
              <w:top w:val="nil"/>
              <w:left w:val="nil"/>
              <w:bottom w:val="nil"/>
              <w:right w:val="nil"/>
            </w:tcBorders>
            <w:shd w:val="clear" w:color="auto" w:fill="auto"/>
            <w:noWrap/>
            <w:vAlign w:val="bottom"/>
            <w:hideMark/>
          </w:tcPr>
          <w:p w14:paraId="777DED7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350B7D1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14C9CDD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1CE9A03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49B36CC3"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03606370"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23D37710"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028B5D35"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1AD1ECDC"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4A6595F7"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38 Ostali rashodi</w:t>
            </w:r>
          </w:p>
        </w:tc>
        <w:tc>
          <w:tcPr>
            <w:tcW w:w="1984" w:type="dxa"/>
            <w:tcBorders>
              <w:top w:val="nil"/>
              <w:left w:val="nil"/>
              <w:bottom w:val="nil"/>
              <w:right w:val="nil"/>
            </w:tcBorders>
            <w:shd w:val="clear" w:color="auto" w:fill="auto"/>
            <w:noWrap/>
            <w:vAlign w:val="bottom"/>
            <w:hideMark/>
          </w:tcPr>
          <w:p w14:paraId="3637102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11.794,86</w:t>
            </w:r>
          </w:p>
        </w:tc>
        <w:tc>
          <w:tcPr>
            <w:tcW w:w="1843" w:type="dxa"/>
            <w:tcBorders>
              <w:top w:val="nil"/>
              <w:left w:val="nil"/>
              <w:bottom w:val="nil"/>
              <w:right w:val="nil"/>
            </w:tcBorders>
            <w:shd w:val="clear" w:color="auto" w:fill="auto"/>
            <w:noWrap/>
            <w:vAlign w:val="bottom"/>
            <w:hideMark/>
          </w:tcPr>
          <w:p w14:paraId="79747A5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04856BD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0D85E41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648C959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00544530"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3BEEE8CD"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5765DA50"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79750F1E"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22690A" w:rsidRPr="0022690A" w14:paraId="3C6D8531" w14:textId="77777777" w:rsidTr="00D81F6E">
        <w:trPr>
          <w:trHeight w:val="264"/>
        </w:trPr>
        <w:tc>
          <w:tcPr>
            <w:tcW w:w="7088" w:type="dxa"/>
            <w:gridSpan w:val="2"/>
            <w:tcBorders>
              <w:top w:val="nil"/>
              <w:left w:val="nil"/>
              <w:bottom w:val="nil"/>
              <w:right w:val="nil"/>
            </w:tcBorders>
            <w:shd w:val="clear" w:color="000000" w:fill="9999FF"/>
            <w:noWrap/>
            <w:vAlign w:val="bottom"/>
            <w:hideMark/>
          </w:tcPr>
          <w:p w14:paraId="02786A40"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Program 1007 Donacije vjerskim zajednicama i zaštita sakralnih objekata</w:t>
            </w:r>
          </w:p>
        </w:tc>
        <w:tc>
          <w:tcPr>
            <w:tcW w:w="1984" w:type="dxa"/>
            <w:tcBorders>
              <w:top w:val="nil"/>
              <w:left w:val="nil"/>
              <w:bottom w:val="nil"/>
              <w:right w:val="nil"/>
            </w:tcBorders>
            <w:shd w:val="clear" w:color="000000" w:fill="9999FF"/>
            <w:noWrap/>
            <w:vAlign w:val="bottom"/>
            <w:hideMark/>
          </w:tcPr>
          <w:p w14:paraId="6090C0CF"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27.421,19</w:t>
            </w:r>
          </w:p>
        </w:tc>
        <w:tc>
          <w:tcPr>
            <w:tcW w:w="1843" w:type="dxa"/>
            <w:tcBorders>
              <w:top w:val="nil"/>
              <w:left w:val="nil"/>
              <w:bottom w:val="nil"/>
              <w:right w:val="nil"/>
            </w:tcBorders>
            <w:shd w:val="clear" w:color="000000" w:fill="9999FF"/>
            <w:noWrap/>
            <w:vAlign w:val="bottom"/>
            <w:hideMark/>
          </w:tcPr>
          <w:p w14:paraId="2C41C1CF"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66.500,00</w:t>
            </w:r>
          </w:p>
        </w:tc>
        <w:tc>
          <w:tcPr>
            <w:tcW w:w="1418" w:type="dxa"/>
            <w:tcBorders>
              <w:top w:val="nil"/>
              <w:left w:val="nil"/>
              <w:bottom w:val="nil"/>
              <w:right w:val="nil"/>
            </w:tcBorders>
            <w:shd w:val="clear" w:color="000000" w:fill="9999FF"/>
            <w:noWrap/>
            <w:vAlign w:val="bottom"/>
            <w:hideMark/>
          </w:tcPr>
          <w:p w14:paraId="71B4EF4C"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50.000,00</w:t>
            </w:r>
          </w:p>
        </w:tc>
        <w:tc>
          <w:tcPr>
            <w:tcW w:w="1417" w:type="dxa"/>
            <w:tcBorders>
              <w:top w:val="nil"/>
              <w:left w:val="nil"/>
              <w:bottom w:val="nil"/>
              <w:right w:val="nil"/>
            </w:tcBorders>
            <w:shd w:val="clear" w:color="000000" w:fill="9999FF"/>
            <w:noWrap/>
            <w:vAlign w:val="bottom"/>
            <w:hideMark/>
          </w:tcPr>
          <w:p w14:paraId="454D334A"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50.000,00</w:t>
            </w:r>
          </w:p>
        </w:tc>
        <w:tc>
          <w:tcPr>
            <w:tcW w:w="1701" w:type="dxa"/>
            <w:tcBorders>
              <w:top w:val="nil"/>
              <w:left w:val="nil"/>
              <w:bottom w:val="nil"/>
              <w:right w:val="nil"/>
            </w:tcBorders>
            <w:shd w:val="clear" w:color="000000" w:fill="9999FF"/>
            <w:noWrap/>
            <w:vAlign w:val="bottom"/>
            <w:hideMark/>
          </w:tcPr>
          <w:p w14:paraId="3DB58150"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60.000,00</w:t>
            </w:r>
          </w:p>
        </w:tc>
        <w:tc>
          <w:tcPr>
            <w:tcW w:w="8168" w:type="dxa"/>
            <w:tcBorders>
              <w:top w:val="nil"/>
              <w:left w:val="nil"/>
              <w:bottom w:val="nil"/>
              <w:right w:val="nil"/>
            </w:tcBorders>
            <w:shd w:val="clear" w:color="000000" w:fill="FFFFFF"/>
            <w:noWrap/>
            <w:vAlign w:val="bottom"/>
            <w:hideMark/>
          </w:tcPr>
          <w:p w14:paraId="772EB552"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55EF1422"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4FE4343E"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00B50AD7"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22690A" w:rsidRPr="0022690A" w14:paraId="2727A242"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509B6D49"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Aktivnost A100001 Donacije vjerskim zajednicama i zaštita sakralnih objekata</w:t>
            </w:r>
          </w:p>
        </w:tc>
        <w:tc>
          <w:tcPr>
            <w:tcW w:w="1984" w:type="dxa"/>
            <w:tcBorders>
              <w:top w:val="nil"/>
              <w:left w:val="nil"/>
              <w:bottom w:val="nil"/>
              <w:right w:val="nil"/>
            </w:tcBorders>
            <w:shd w:val="clear" w:color="000000" w:fill="CCCCFF"/>
            <w:noWrap/>
            <w:vAlign w:val="bottom"/>
            <w:hideMark/>
          </w:tcPr>
          <w:p w14:paraId="75BC6F92"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27.421,19</w:t>
            </w:r>
          </w:p>
        </w:tc>
        <w:tc>
          <w:tcPr>
            <w:tcW w:w="1843" w:type="dxa"/>
            <w:tcBorders>
              <w:top w:val="nil"/>
              <w:left w:val="nil"/>
              <w:bottom w:val="nil"/>
              <w:right w:val="nil"/>
            </w:tcBorders>
            <w:shd w:val="clear" w:color="000000" w:fill="CCCCFF"/>
            <w:noWrap/>
            <w:vAlign w:val="bottom"/>
            <w:hideMark/>
          </w:tcPr>
          <w:p w14:paraId="59111D03"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CCCCFF"/>
            <w:noWrap/>
            <w:vAlign w:val="bottom"/>
            <w:hideMark/>
          </w:tcPr>
          <w:p w14:paraId="0092E85E"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CCCCFF"/>
            <w:noWrap/>
            <w:vAlign w:val="bottom"/>
            <w:hideMark/>
          </w:tcPr>
          <w:p w14:paraId="1EE8FD52"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CCCCFF"/>
            <w:noWrap/>
            <w:vAlign w:val="bottom"/>
            <w:hideMark/>
          </w:tcPr>
          <w:p w14:paraId="6B4AFBD8"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36AC76A2"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114FE8F7"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41A9037A"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0BF73E8F"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22690A" w:rsidRPr="0022690A" w14:paraId="6F3E2236"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36887B32"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1.1. Opći prihodi i primici</w:t>
            </w:r>
          </w:p>
        </w:tc>
        <w:tc>
          <w:tcPr>
            <w:tcW w:w="1984" w:type="dxa"/>
            <w:tcBorders>
              <w:top w:val="nil"/>
              <w:left w:val="nil"/>
              <w:bottom w:val="nil"/>
              <w:right w:val="nil"/>
            </w:tcBorders>
            <w:shd w:val="clear" w:color="000000" w:fill="FFFF99"/>
            <w:noWrap/>
            <w:vAlign w:val="bottom"/>
            <w:hideMark/>
          </w:tcPr>
          <w:p w14:paraId="2CEAF000"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27.421,19</w:t>
            </w:r>
          </w:p>
        </w:tc>
        <w:tc>
          <w:tcPr>
            <w:tcW w:w="1843" w:type="dxa"/>
            <w:tcBorders>
              <w:top w:val="nil"/>
              <w:left w:val="nil"/>
              <w:bottom w:val="nil"/>
              <w:right w:val="nil"/>
            </w:tcBorders>
            <w:shd w:val="clear" w:color="000000" w:fill="FFFF99"/>
            <w:noWrap/>
            <w:vAlign w:val="bottom"/>
            <w:hideMark/>
          </w:tcPr>
          <w:p w14:paraId="4C060ABD"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FFFF99"/>
            <w:noWrap/>
            <w:vAlign w:val="bottom"/>
            <w:hideMark/>
          </w:tcPr>
          <w:p w14:paraId="1ED6CD3A"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FFFF99"/>
            <w:noWrap/>
            <w:vAlign w:val="bottom"/>
            <w:hideMark/>
          </w:tcPr>
          <w:p w14:paraId="318BF85F"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FFFF99"/>
            <w:noWrap/>
            <w:vAlign w:val="bottom"/>
            <w:hideMark/>
          </w:tcPr>
          <w:p w14:paraId="61C4273B"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3D21F0A7"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5A1A17EC"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3614B019"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52B4701E"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FE3D30" w:rsidRPr="0022690A" w14:paraId="4CF2E67D"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3DB3605D"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2584953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27.421,19</w:t>
            </w:r>
          </w:p>
        </w:tc>
        <w:tc>
          <w:tcPr>
            <w:tcW w:w="1843" w:type="dxa"/>
            <w:tcBorders>
              <w:top w:val="nil"/>
              <w:left w:val="nil"/>
              <w:bottom w:val="nil"/>
              <w:right w:val="nil"/>
            </w:tcBorders>
            <w:shd w:val="clear" w:color="auto" w:fill="auto"/>
            <w:noWrap/>
            <w:vAlign w:val="bottom"/>
            <w:hideMark/>
          </w:tcPr>
          <w:p w14:paraId="6A5E53F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3FC8593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0414549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1AFD55F5"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03D76795"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79AD6EDB"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0D82BC73"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6B84490A"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4DFD2221"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1D812BF1"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38 Ostali rashodi</w:t>
            </w:r>
          </w:p>
        </w:tc>
        <w:tc>
          <w:tcPr>
            <w:tcW w:w="1984" w:type="dxa"/>
            <w:tcBorders>
              <w:top w:val="nil"/>
              <w:left w:val="nil"/>
              <w:bottom w:val="nil"/>
              <w:right w:val="nil"/>
            </w:tcBorders>
            <w:shd w:val="clear" w:color="auto" w:fill="auto"/>
            <w:noWrap/>
            <w:vAlign w:val="bottom"/>
            <w:hideMark/>
          </w:tcPr>
          <w:p w14:paraId="7F7F90E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27.421,19</w:t>
            </w:r>
          </w:p>
        </w:tc>
        <w:tc>
          <w:tcPr>
            <w:tcW w:w="1843" w:type="dxa"/>
            <w:tcBorders>
              <w:top w:val="nil"/>
              <w:left w:val="nil"/>
              <w:bottom w:val="nil"/>
              <w:right w:val="nil"/>
            </w:tcBorders>
            <w:shd w:val="clear" w:color="auto" w:fill="auto"/>
            <w:noWrap/>
            <w:vAlign w:val="bottom"/>
            <w:hideMark/>
          </w:tcPr>
          <w:p w14:paraId="5BE7757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5991437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34D54C9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75E9524A"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1306DB9E"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09240442"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45C412DF"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0E14C603"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22690A" w:rsidRPr="0022690A" w14:paraId="02337480"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031318F2"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Aktivnost A100701 Donacije vjerskim zajednicama i zaštita sakralnih objekata</w:t>
            </w:r>
          </w:p>
        </w:tc>
        <w:tc>
          <w:tcPr>
            <w:tcW w:w="1984" w:type="dxa"/>
            <w:tcBorders>
              <w:top w:val="nil"/>
              <w:left w:val="nil"/>
              <w:bottom w:val="nil"/>
              <w:right w:val="nil"/>
            </w:tcBorders>
            <w:shd w:val="clear" w:color="000000" w:fill="CCCCFF"/>
            <w:noWrap/>
            <w:vAlign w:val="bottom"/>
            <w:hideMark/>
          </w:tcPr>
          <w:p w14:paraId="0EB09DEF"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CCCCFF"/>
            <w:noWrap/>
            <w:vAlign w:val="bottom"/>
            <w:hideMark/>
          </w:tcPr>
          <w:p w14:paraId="28A79F23"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66.500,00</w:t>
            </w:r>
          </w:p>
        </w:tc>
        <w:tc>
          <w:tcPr>
            <w:tcW w:w="1418" w:type="dxa"/>
            <w:tcBorders>
              <w:top w:val="nil"/>
              <w:left w:val="nil"/>
              <w:bottom w:val="nil"/>
              <w:right w:val="nil"/>
            </w:tcBorders>
            <w:shd w:val="clear" w:color="000000" w:fill="CCCCFF"/>
            <w:noWrap/>
            <w:vAlign w:val="bottom"/>
            <w:hideMark/>
          </w:tcPr>
          <w:p w14:paraId="4190CCDE"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50.000,00</w:t>
            </w:r>
          </w:p>
        </w:tc>
        <w:tc>
          <w:tcPr>
            <w:tcW w:w="1417" w:type="dxa"/>
            <w:tcBorders>
              <w:top w:val="nil"/>
              <w:left w:val="nil"/>
              <w:bottom w:val="nil"/>
              <w:right w:val="nil"/>
            </w:tcBorders>
            <w:shd w:val="clear" w:color="000000" w:fill="CCCCFF"/>
            <w:noWrap/>
            <w:vAlign w:val="bottom"/>
            <w:hideMark/>
          </w:tcPr>
          <w:p w14:paraId="6B10419A"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50.000,00</w:t>
            </w:r>
          </w:p>
        </w:tc>
        <w:tc>
          <w:tcPr>
            <w:tcW w:w="1701" w:type="dxa"/>
            <w:tcBorders>
              <w:top w:val="nil"/>
              <w:left w:val="nil"/>
              <w:bottom w:val="nil"/>
              <w:right w:val="nil"/>
            </w:tcBorders>
            <w:shd w:val="clear" w:color="000000" w:fill="CCCCFF"/>
            <w:noWrap/>
            <w:vAlign w:val="bottom"/>
            <w:hideMark/>
          </w:tcPr>
          <w:p w14:paraId="69B1B2CB"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60.000,00</w:t>
            </w:r>
          </w:p>
        </w:tc>
        <w:tc>
          <w:tcPr>
            <w:tcW w:w="8168" w:type="dxa"/>
            <w:tcBorders>
              <w:top w:val="nil"/>
              <w:left w:val="nil"/>
              <w:bottom w:val="nil"/>
              <w:right w:val="nil"/>
            </w:tcBorders>
            <w:shd w:val="clear" w:color="000000" w:fill="FFFFFF"/>
            <w:noWrap/>
            <w:vAlign w:val="bottom"/>
            <w:hideMark/>
          </w:tcPr>
          <w:p w14:paraId="61250DB4"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658BAB2C"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3A32AFB2"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458B0B0B"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22690A" w:rsidRPr="0022690A" w14:paraId="4AAAEF27"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0B08FB44"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1.1. Opći prihodi i primici</w:t>
            </w:r>
          </w:p>
        </w:tc>
        <w:tc>
          <w:tcPr>
            <w:tcW w:w="1984" w:type="dxa"/>
            <w:tcBorders>
              <w:top w:val="nil"/>
              <w:left w:val="nil"/>
              <w:bottom w:val="nil"/>
              <w:right w:val="nil"/>
            </w:tcBorders>
            <w:shd w:val="clear" w:color="000000" w:fill="FFFF99"/>
            <w:noWrap/>
            <w:vAlign w:val="bottom"/>
            <w:hideMark/>
          </w:tcPr>
          <w:p w14:paraId="729C0BFC"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FFFF99"/>
            <w:noWrap/>
            <w:vAlign w:val="bottom"/>
            <w:hideMark/>
          </w:tcPr>
          <w:p w14:paraId="6784C0CA"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66.500,00</w:t>
            </w:r>
          </w:p>
        </w:tc>
        <w:tc>
          <w:tcPr>
            <w:tcW w:w="1418" w:type="dxa"/>
            <w:tcBorders>
              <w:top w:val="nil"/>
              <w:left w:val="nil"/>
              <w:bottom w:val="nil"/>
              <w:right w:val="nil"/>
            </w:tcBorders>
            <w:shd w:val="clear" w:color="000000" w:fill="FFFF99"/>
            <w:noWrap/>
            <w:vAlign w:val="bottom"/>
            <w:hideMark/>
          </w:tcPr>
          <w:p w14:paraId="6AE4F8D8"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50.000,00</w:t>
            </w:r>
          </w:p>
        </w:tc>
        <w:tc>
          <w:tcPr>
            <w:tcW w:w="1417" w:type="dxa"/>
            <w:tcBorders>
              <w:top w:val="nil"/>
              <w:left w:val="nil"/>
              <w:bottom w:val="nil"/>
              <w:right w:val="nil"/>
            </w:tcBorders>
            <w:shd w:val="clear" w:color="000000" w:fill="FFFF99"/>
            <w:noWrap/>
            <w:vAlign w:val="bottom"/>
            <w:hideMark/>
          </w:tcPr>
          <w:p w14:paraId="6D2B7326"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50.000,00</w:t>
            </w:r>
          </w:p>
        </w:tc>
        <w:tc>
          <w:tcPr>
            <w:tcW w:w="1701" w:type="dxa"/>
            <w:tcBorders>
              <w:top w:val="nil"/>
              <w:left w:val="nil"/>
              <w:bottom w:val="nil"/>
              <w:right w:val="nil"/>
            </w:tcBorders>
            <w:shd w:val="clear" w:color="000000" w:fill="FFFF99"/>
            <w:noWrap/>
            <w:vAlign w:val="bottom"/>
            <w:hideMark/>
          </w:tcPr>
          <w:p w14:paraId="36ED5C3C"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60.000,00</w:t>
            </w:r>
          </w:p>
        </w:tc>
        <w:tc>
          <w:tcPr>
            <w:tcW w:w="8168" w:type="dxa"/>
            <w:tcBorders>
              <w:top w:val="nil"/>
              <w:left w:val="nil"/>
              <w:bottom w:val="nil"/>
              <w:right w:val="nil"/>
            </w:tcBorders>
            <w:shd w:val="clear" w:color="000000" w:fill="FFFFFF"/>
            <w:noWrap/>
            <w:vAlign w:val="bottom"/>
            <w:hideMark/>
          </w:tcPr>
          <w:p w14:paraId="4AF84522"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3181134D"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3FCE44AB"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672D29D6"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FE3D30" w:rsidRPr="0022690A" w14:paraId="64AE8F06"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1AA5810A"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5A54164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66E6893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66.500,00</w:t>
            </w:r>
          </w:p>
        </w:tc>
        <w:tc>
          <w:tcPr>
            <w:tcW w:w="1418" w:type="dxa"/>
            <w:tcBorders>
              <w:top w:val="nil"/>
              <w:left w:val="nil"/>
              <w:bottom w:val="nil"/>
              <w:right w:val="nil"/>
            </w:tcBorders>
            <w:shd w:val="clear" w:color="auto" w:fill="auto"/>
            <w:noWrap/>
            <w:vAlign w:val="bottom"/>
            <w:hideMark/>
          </w:tcPr>
          <w:p w14:paraId="352BC9E5"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50.000,00</w:t>
            </w:r>
          </w:p>
        </w:tc>
        <w:tc>
          <w:tcPr>
            <w:tcW w:w="1417" w:type="dxa"/>
            <w:tcBorders>
              <w:top w:val="nil"/>
              <w:left w:val="nil"/>
              <w:bottom w:val="nil"/>
              <w:right w:val="nil"/>
            </w:tcBorders>
            <w:shd w:val="clear" w:color="auto" w:fill="auto"/>
            <w:noWrap/>
            <w:vAlign w:val="bottom"/>
            <w:hideMark/>
          </w:tcPr>
          <w:p w14:paraId="6BED1CC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50.000,00</w:t>
            </w:r>
          </w:p>
        </w:tc>
        <w:tc>
          <w:tcPr>
            <w:tcW w:w="1701" w:type="dxa"/>
            <w:tcBorders>
              <w:top w:val="nil"/>
              <w:left w:val="nil"/>
              <w:bottom w:val="nil"/>
              <w:right w:val="nil"/>
            </w:tcBorders>
            <w:shd w:val="clear" w:color="auto" w:fill="auto"/>
            <w:noWrap/>
            <w:vAlign w:val="bottom"/>
            <w:hideMark/>
          </w:tcPr>
          <w:p w14:paraId="0275B5D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60.000,00</w:t>
            </w:r>
          </w:p>
        </w:tc>
        <w:tc>
          <w:tcPr>
            <w:tcW w:w="8168" w:type="dxa"/>
            <w:tcBorders>
              <w:top w:val="nil"/>
              <w:left w:val="nil"/>
              <w:bottom w:val="nil"/>
              <w:right w:val="nil"/>
            </w:tcBorders>
            <w:shd w:val="clear" w:color="000000" w:fill="FFFFFF"/>
            <w:noWrap/>
            <w:vAlign w:val="bottom"/>
            <w:hideMark/>
          </w:tcPr>
          <w:p w14:paraId="78CCDD54"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6653C784"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371A085E"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7CBFC9D3"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74115175"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17B1BE43"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38 Ostali rashodi</w:t>
            </w:r>
          </w:p>
        </w:tc>
        <w:tc>
          <w:tcPr>
            <w:tcW w:w="1984" w:type="dxa"/>
            <w:tcBorders>
              <w:top w:val="nil"/>
              <w:left w:val="nil"/>
              <w:bottom w:val="nil"/>
              <w:right w:val="nil"/>
            </w:tcBorders>
            <w:shd w:val="clear" w:color="auto" w:fill="auto"/>
            <w:noWrap/>
            <w:vAlign w:val="bottom"/>
            <w:hideMark/>
          </w:tcPr>
          <w:p w14:paraId="18DCC518"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6881D86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66.500,00</w:t>
            </w:r>
          </w:p>
        </w:tc>
        <w:tc>
          <w:tcPr>
            <w:tcW w:w="1418" w:type="dxa"/>
            <w:tcBorders>
              <w:top w:val="nil"/>
              <w:left w:val="nil"/>
              <w:bottom w:val="nil"/>
              <w:right w:val="nil"/>
            </w:tcBorders>
            <w:shd w:val="clear" w:color="auto" w:fill="auto"/>
            <w:noWrap/>
            <w:vAlign w:val="bottom"/>
            <w:hideMark/>
          </w:tcPr>
          <w:p w14:paraId="5857A11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50.000,00</w:t>
            </w:r>
          </w:p>
        </w:tc>
        <w:tc>
          <w:tcPr>
            <w:tcW w:w="1417" w:type="dxa"/>
            <w:tcBorders>
              <w:top w:val="nil"/>
              <w:left w:val="nil"/>
              <w:bottom w:val="nil"/>
              <w:right w:val="nil"/>
            </w:tcBorders>
            <w:shd w:val="clear" w:color="auto" w:fill="auto"/>
            <w:noWrap/>
            <w:vAlign w:val="bottom"/>
            <w:hideMark/>
          </w:tcPr>
          <w:p w14:paraId="34CCAA2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50.000,00</w:t>
            </w:r>
          </w:p>
        </w:tc>
        <w:tc>
          <w:tcPr>
            <w:tcW w:w="1701" w:type="dxa"/>
            <w:tcBorders>
              <w:top w:val="nil"/>
              <w:left w:val="nil"/>
              <w:bottom w:val="nil"/>
              <w:right w:val="nil"/>
            </w:tcBorders>
            <w:shd w:val="clear" w:color="auto" w:fill="auto"/>
            <w:noWrap/>
            <w:vAlign w:val="bottom"/>
            <w:hideMark/>
          </w:tcPr>
          <w:p w14:paraId="2AA7909A"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60.000,00</w:t>
            </w:r>
          </w:p>
        </w:tc>
        <w:tc>
          <w:tcPr>
            <w:tcW w:w="8168" w:type="dxa"/>
            <w:tcBorders>
              <w:top w:val="nil"/>
              <w:left w:val="nil"/>
              <w:bottom w:val="nil"/>
              <w:right w:val="nil"/>
            </w:tcBorders>
            <w:shd w:val="clear" w:color="000000" w:fill="FFFFFF"/>
            <w:noWrap/>
            <w:vAlign w:val="bottom"/>
            <w:hideMark/>
          </w:tcPr>
          <w:p w14:paraId="79632AE6"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6C71BA47"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62043864"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56F4453E"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22690A" w:rsidRPr="0022690A" w14:paraId="3CF69501" w14:textId="77777777" w:rsidTr="00D81F6E">
        <w:trPr>
          <w:trHeight w:val="264"/>
        </w:trPr>
        <w:tc>
          <w:tcPr>
            <w:tcW w:w="7088" w:type="dxa"/>
            <w:gridSpan w:val="2"/>
            <w:tcBorders>
              <w:top w:val="nil"/>
              <w:left w:val="nil"/>
              <w:bottom w:val="nil"/>
              <w:right w:val="nil"/>
            </w:tcBorders>
            <w:shd w:val="clear" w:color="000000" w:fill="9999FF"/>
            <w:noWrap/>
            <w:vAlign w:val="bottom"/>
            <w:hideMark/>
          </w:tcPr>
          <w:p w14:paraId="576EF1F5"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Program 1010 Zaštita spomenika kulture</w:t>
            </w:r>
          </w:p>
        </w:tc>
        <w:tc>
          <w:tcPr>
            <w:tcW w:w="1984" w:type="dxa"/>
            <w:tcBorders>
              <w:top w:val="nil"/>
              <w:left w:val="nil"/>
              <w:bottom w:val="nil"/>
              <w:right w:val="nil"/>
            </w:tcBorders>
            <w:shd w:val="clear" w:color="000000" w:fill="9999FF"/>
            <w:noWrap/>
            <w:vAlign w:val="bottom"/>
            <w:hideMark/>
          </w:tcPr>
          <w:p w14:paraId="564538F7"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9999FF"/>
            <w:noWrap/>
            <w:vAlign w:val="bottom"/>
            <w:hideMark/>
          </w:tcPr>
          <w:p w14:paraId="38A74A53"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5.000,00</w:t>
            </w:r>
          </w:p>
        </w:tc>
        <w:tc>
          <w:tcPr>
            <w:tcW w:w="1418" w:type="dxa"/>
            <w:tcBorders>
              <w:top w:val="nil"/>
              <w:left w:val="nil"/>
              <w:bottom w:val="nil"/>
              <w:right w:val="nil"/>
            </w:tcBorders>
            <w:shd w:val="clear" w:color="000000" w:fill="9999FF"/>
            <w:noWrap/>
            <w:vAlign w:val="bottom"/>
            <w:hideMark/>
          </w:tcPr>
          <w:p w14:paraId="04DB2FE4"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5.000,00</w:t>
            </w:r>
          </w:p>
        </w:tc>
        <w:tc>
          <w:tcPr>
            <w:tcW w:w="1417" w:type="dxa"/>
            <w:tcBorders>
              <w:top w:val="nil"/>
              <w:left w:val="nil"/>
              <w:bottom w:val="nil"/>
              <w:right w:val="nil"/>
            </w:tcBorders>
            <w:shd w:val="clear" w:color="000000" w:fill="9999FF"/>
            <w:noWrap/>
            <w:vAlign w:val="bottom"/>
            <w:hideMark/>
          </w:tcPr>
          <w:p w14:paraId="67C8FA38"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5.000,00</w:t>
            </w:r>
          </w:p>
        </w:tc>
        <w:tc>
          <w:tcPr>
            <w:tcW w:w="1701" w:type="dxa"/>
            <w:tcBorders>
              <w:top w:val="nil"/>
              <w:left w:val="nil"/>
              <w:bottom w:val="nil"/>
              <w:right w:val="nil"/>
            </w:tcBorders>
            <w:shd w:val="clear" w:color="000000" w:fill="9999FF"/>
            <w:noWrap/>
            <w:vAlign w:val="bottom"/>
            <w:hideMark/>
          </w:tcPr>
          <w:p w14:paraId="24341F9F"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5.000,00</w:t>
            </w:r>
          </w:p>
        </w:tc>
        <w:tc>
          <w:tcPr>
            <w:tcW w:w="8168" w:type="dxa"/>
            <w:tcBorders>
              <w:top w:val="nil"/>
              <w:left w:val="nil"/>
              <w:bottom w:val="nil"/>
              <w:right w:val="nil"/>
            </w:tcBorders>
            <w:shd w:val="clear" w:color="000000" w:fill="FFFFFF"/>
            <w:noWrap/>
            <w:vAlign w:val="bottom"/>
            <w:hideMark/>
          </w:tcPr>
          <w:p w14:paraId="7EADD21A"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6D622A40"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69FBCE5C"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7C289C06"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22690A" w:rsidRPr="0022690A" w14:paraId="5952FEF5"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5ABF26E5"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Aktivnost A101001 Zaštita spomenika kulture</w:t>
            </w:r>
          </w:p>
        </w:tc>
        <w:tc>
          <w:tcPr>
            <w:tcW w:w="1984" w:type="dxa"/>
            <w:tcBorders>
              <w:top w:val="nil"/>
              <w:left w:val="nil"/>
              <w:bottom w:val="nil"/>
              <w:right w:val="nil"/>
            </w:tcBorders>
            <w:shd w:val="clear" w:color="000000" w:fill="CCCCFF"/>
            <w:noWrap/>
            <w:vAlign w:val="bottom"/>
            <w:hideMark/>
          </w:tcPr>
          <w:p w14:paraId="72440FBB"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CCCCFF"/>
            <w:noWrap/>
            <w:vAlign w:val="bottom"/>
            <w:hideMark/>
          </w:tcPr>
          <w:p w14:paraId="381C7265"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5.000,00</w:t>
            </w:r>
          </w:p>
        </w:tc>
        <w:tc>
          <w:tcPr>
            <w:tcW w:w="1418" w:type="dxa"/>
            <w:tcBorders>
              <w:top w:val="nil"/>
              <w:left w:val="nil"/>
              <w:bottom w:val="nil"/>
              <w:right w:val="nil"/>
            </w:tcBorders>
            <w:shd w:val="clear" w:color="000000" w:fill="CCCCFF"/>
            <w:noWrap/>
            <w:vAlign w:val="bottom"/>
            <w:hideMark/>
          </w:tcPr>
          <w:p w14:paraId="365D511A"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5.000,00</w:t>
            </w:r>
          </w:p>
        </w:tc>
        <w:tc>
          <w:tcPr>
            <w:tcW w:w="1417" w:type="dxa"/>
            <w:tcBorders>
              <w:top w:val="nil"/>
              <w:left w:val="nil"/>
              <w:bottom w:val="nil"/>
              <w:right w:val="nil"/>
            </w:tcBorders>
            <w:shd w:val="clear" w:color="000000" w:fill="CCCCFF"/>
            <w:noWrap/>
            <w:vAlign w:val="bottom"/>
            <w:hideMark/>
          </w:tcPr>
          <w:p w14:paraId="34FD2611"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5.000,00</w:t>
            </w:r>
          </w:p>
        </w:tc>
        <w:tc>
          <w:tcPr>
            <w:tcW w:w="1701" w:type="dxa"/>
            <w:tcBorders>
              <w:top w:val="nil"/>
              <w:left w:val="nil"/>
              <w:bottom w:val="nil"/>
              <w:right w:val="nil"/>
            </w:tcBorders>
            <w:shd w:val="clear" w:color="000000" w:fill="CCCCFF"/>
            <w:noWrap/>
            <w:vAlign w:val="bottom"/>
            <w:hideMark/>
          </w:tcPr>
          <w:p w14:paraId="6EAA28EC"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5.000,00</w:t>
            </w:r>
          </w:p>
        </w:tc>
        <w:tc>
          <w:tcPr>
            <w:tcW w:w="8168" w:type="dxa"/>
            <w:tcBorders>
              <w:top w:val="nil"/>
              <w:left w:val="nil"/>
              <w:bottom w:val="nil"/>
              <w:right w:val="nil"/>
            </w:tcBorders>
            <w:shd w:val="clear" w:color="000000" w:fill="FFFFFF"/>
            <w:noWrap/>
            <w:vAlign w:val="bottom"/>
            <w:hideMark/>
          </w:tcPr>
          <w:p w14:paraId="10F0E245"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0425205A"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1F56C16A"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5E46B322"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22690A" w:rsidRPr="0022690A" w14:paraId="1A1B36DE"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600BF483"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4.3. Spomenička renta</w:t>
            </w:r>
          </w:p>
        </w:tc>
        <w:tc>
          <w:tcPr>
            <w:tcW w:w="1984" w:type="dxa"/>
            <w:tcBorders>
              <w:top w:val="nil"/>
              <w:left w:val="nil"/>
              <w:bottom w:val="nil"/>
              <w:right w:val="nil"/>
            </w:tcBorders>
            <w:shd w:val="clear" w:color="000000" w:fill="FFFF99"/>
            <w:noWrap/>
            <w:vAlign w:val="bottom"/>
            <w:hideMark/>
          </w:tcPr>
          <w:p w14:paraId="45B03AED"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FFFF99"/>
            <w:noWrap/>
            <w:vAlign w:val="bottom"/>
            <w:hideMark/>
          </w:tcPr>
          <w:p w14:paraId="14D1812C"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5.000,00</w:t>
            </w:r>
          </w:p>
        </w:tc>
        <w:tc>
          <w:tcPr>
            <w:tcW w:w="1418" w:type="dxa"/>
            <w:tcBorders>
              <w:top w:val="nil"/>
              <w:left w:val="nil"/>
              <w:bottom w:val="nil"/>
              <w:right w:val="nil"/>
            </w:tcBorders>
            <w:shd w:val="clear" w:color="000000" w:fill="FFFF99"/>
            <w:noWrap/>
            <w:vAlign w:val="bottom"/>
            <w:hideMark/>
          </w:tcPr>
          <w:p w14:paraId="44553E1D"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5.000,00</w:t>
            </w:r>
          </w:p>
        </w:tc>
        <w:tc>
          <w:tcPr>
            <w:tcW w:w="1417" w:type="dxa"/>
            <w:tcBorders>
              <w:top w:val="nil"/>
              <w:left w:val="nil"/>
              <w:bottom w:val="nil"/>
              <w:right w:val="nil"/>
            </w:tcBorders>
            <w:shd w:val="clear" w:color="000000" w:fill="FFFF99"/>
            <w:noWrap/>
            <w:vAlign w:val="bottom"/>
            <w:hideMark/>
          </w:tcPr>
          <w:p w14:paraId="153CC32B"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5.000,00</w:t>
            </w:r>
          </w:p>
        </w:tc>
        <w:tc>
          <w:tcPr>
            <w:tcW w:w="1701" w:type="dxa"/>
            <w:tcBorders>
              <w:top w:val="nil"/>
              <w:left w:val="nil"/>
              <w:bottom w:val="nil"/>
              <w:right w:val="nil"/>
            </w:tcBorders>
            <w:shd w:val="clear" w:color="000000" w:fill="FFFF99"/>
            <w:noWrap/>
            <w:vAlign w:val="bottom"/>
            <w:hideMark/>
          </w:tcPr>
          <w:p w14:paraId="5717F9EC"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5.000,00</w:t>
            </w:r>
          </w:p>
        </w:tc>
        <w:tc>
          <w:tcPr>
            <w:tcW w:w="8168" w:type="dxa"/>
            <w:tcBorders>
              <w:top w:val="nil"/>
              <w:left w:val="nil"/>
              <w:bottom w:val="nil"/>
              <w:right w:val="nil"/>
            </w:tcBorders>
            <w:shd w:val="clear" w:color="000000" w:fill="FFFFFF"/>
            <w:noWrap/>
            <w:vAlign w:val="bottom"/>
            <w:hideMark/>
          </w:tcPr>
          <w:p w14:paraId="4DDBC081"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0274F2AD"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5B8E9A35"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08BEC86A"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FE3D30" w:rsidRPr="0022690A" w14:paraId="2223CFA2"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2114AA82"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30DDF81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4E848E4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5.000,00</w:t>
            </w:r>
          </w:p>
        </w:tc>
        <w:tc>
          <w:tcPr>
            <w:tcW w:w="1418" w:type="dxa"/>
            <w:tcBorders>
              <w:top w:val="nil"/>
              <w:left w:val="nil"/>
              <w:bottom w:val="nil"/>
              <w:right w:val="nil"/>
            </w:tcBorders>
            <w:shd w:val="clear" w:color="auto" w:fill="auto"/>
            <w:noWrap/>
            <w:vAlign w:val="bottom"/>
            <w:hideMark/>
          </w:tcPr>
          <w:p w14:paraId="4E52616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5.000,00</w:t>
            </w:r>
          </w:p>
        </w:tc>
        <w:tc>
          <w:tcPr>
            <w:tcW w:w="1417" w:type="dxa"/>
            <w:tcBorders>
              <w:top w:val="nil"/>
              <w:left w:val="nil"/>
              <w:bottom w:val="nil"/>
              <w:right w:val="nil"/>
            </w:tcBorders>
            <w:shd w:val="clear" w:color="auto" w:fill="auto"/>
            <w:noWrap/>
            <w:vAlign w:val="bottom"/>
            <w:hideMark/>
          </w:tcPr>
          <w:p w14:paraId="496E933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5.000,00</w:t>
            </w:r>
          </w:p>
        </w:tc>
        <w:tc>
          <w:tcPr>
            <w:tcW w:w="1701" w:type="dxa"/>
            <w:tcBorders>
              <w:top w:val="nil"/>
              <w:left w:val="nil"/>
              <w:bottom w:val="nil"/>
              <w:right w:val="nil"/>
            </w:tcBorders>
            <w:shd w:val="clear" w:color="auto" w:fill="auto"/>
            <w:noWrap/>
            <w:vAlign w:val="bottom"/>
            <w:hideMark/>
          </w:tcPr>
          <w:p w14:paraId="3211872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5.000,00</w:t>
            </w:r>
          </w:p>
        </w:tc>
        <w:tc>
          <w:tcPr>
            <w:tcW w:w="8168" w:type="dxa"/>
            <w:tcBorders>
              <w:top w:val="nil"/>
              <w:left w:val="nil"/>
              <w:bottom w:val="nil"/>
              <w:right w:val="nil"/>
            </w:tcBorders>
            <w:shd w:val="clear" w:color="000000" w:fill="FFFFFF"/>
            <w:noWrap/>
            <w:vAlign w:val="bottom"/>
            <w:hideMark/>
          </w:tcPr>
          <w:p w14:paraId="657BDB62"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5B9C191D"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0E7C5790"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5337E39D"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4CBC35D3"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52E14C46"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38 Ostali rashodi</w:t>
            </w:r>
          </w:p>
        </w:tc>
        <w:tc>
          <w:tcPr>
            <w:tcW w:w="1984" w:type="dxa"/>
            <w:tcBorders>
              <w:top w:val="nil"/>
              <w:left w:val="nil"/>
              <w:bottom w:val="nil"/>
              <w:right w:val="nil"/>
            </w:tcBorders>
            <w:shd w:val="clear" w:color="auto" w:fill="auto"/>
            <w:noWrap/>
            <w:vAlign w:val="bottom"/>
            <w:hideMark/>
          </w:tcPr>
          <w:p w14:paraId="2837EBC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045CFCA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5.000,00</w:t>
            </w:r>
          </w:p>
        </w:tc>
        <w:tc>
          <w:tcPr>
            <w:tcW w:w="1418" w:type="dxa"/>
            <w:tcBorders>
              <w:top w:val="nil"/>
              <w:left w:val="nil"/>
              <w:bottom w:val="nil"/>
              <w:right w:val="nil"/>
            </w:tcBorders>
            <w:shd w:val="clear" w:color="auto" w:fill="auto"/>
            <w:noWrap/>
            <w:vAlign w:val="bottom"/>
            <w:hideMark/>
          </w:tcPr>
          <w:p w14:paraId="7E5621F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5.000,00</w:t>
            </w:r>
          </w:p>
        </w:tc>
        <w:tc>
          <w:tcPr>
            <w:tcW w:w="1417" w:type="dxa"/>
            <w:tcBorders>
              <w:top w:val="nil"/>
              <w:left w:val="nil"/>
              <w:bottom w:val="nil"/>
              <w:right w:val="nil"/>
            </w:tcBorders>
            <w:shd w:val="clear" w:color="auto" w:fill="auto"/>
            <w:noWrap/>
            <w:vAlign w:val="bottom"/>
            <w:hideMark/>
          </w:tcPr>
          <w:p w14:paraId="49628FA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5.000,00</w:t>
            </w:r>
          </w:p>
        </w:tc>
        <w:tc>
          <w:tcPr>
            <w:tcW w:w="1701" w:type="dxa"/>
            <w:tcBorders>
              <w:top w:val="nil"/>
              <w:left w:val="nil"/>
              <w:bottom w:val="nil"/>
              <w:right w:val="nil"/>
            </w:tcBorders>
            <w:shd w:val="clear" w:color="auto" w:fill="auto"/>
            <w:noWrap/>
            <w:vAlign w:val="bottom"/>
            <w:hideMark/>
          </w:tcPr>
          <w:p w14:paraId="652E8C2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5.000,00</w:t>
            </w:r>
          </w:p>
        </w:tc>
        <w:tc>
          <w:tcPr>
            <w:tcW w:w="8168" w:type="dxa"/>
            <w:tcBorders>
              <w:top w:val="nil"/>
              <w:left w:val="nil"/>
              <w:bottom w:val="nil"/>
              <w:right w:val="nil"/>
            </w:tcBorders>
            <w:shd w:val="clear" w:color="000000" w:fill="FFFFFF"/>
            <w:noWrap/>
            <w:vAlign w:val="bottom"/>
            <w:hideMark/>
          </w:tcPr>
          <w:p w14:paraId="45C2B53D"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59AFCA89"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47F9E0C1"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58303709"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22690A" w:rsidRPr="0022690A" w14:paraId="55FEC962" w14:textId="77777777" w:rsidTr="00D81F6E">
        <w:trPr>
          <w:trHeight w:val="264"/>
        </w:trPr>
        <w:tc>
          <w:tcPr>
            <w:tcW w:w="7088" w:type="dxa"/>
            <w:gridSpan w:val="2"/>
            <w:tcBorders>
              <w:top w:val="nil"/>
              <w:left w:val="nil"/>
              <w:bottom w:val="nil"/>
              <w:right w:val="nil"/>
            </w:tcBorders>
            <w:shd w:val="clear" w:color="000000" w:fill="9999FF"/>
            <w:noWrap/>
            <w:vAlign w:val="bottom"/>
            <w:hideMark/>
          </w:tcPr>
          <w:p w14:paraId="6B69CC85"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Program 1011 Javne potrebe Grada Otočca u sportu</w:t>
            </w:r>
          </w:p>
        </w:tc>
        <w:tc>
          <w:tcPr>
            <w:tcW w:w="1984" w:type="dxa"/>
            <w:tcBorders>
              <w:top w:val="nil"/>
              <w:left w:val="nil"/>
              <w:bottom w:val="nil"/>
              <w:right w:val="nil"/>
            </w:tcBorders>
            <w:shd w:val="clear" w:color="000000" w:fill="9999FF"/>
            <w:noWrap/>
            <w:vAlign w:val="bottom"/>
            <w:hideMark/>
          </w:tcPr>
          <w:p w14:paraId="54D80798"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148.252,45</w:t>
            </w:r>
          </w:p>
        </w:tc>
        <w:tc>
          <w:tcPr>
            <w:tcW w:w="1843" w:type="dxa"/>
            <w:tcBorders>
              <w:top w:val="nil"/>
              <w:left w:val="nil"/>
              <w:bottom w:val="nil"/>
              <w:right w:val="nil"/>
            </w:tcBorders>
            <w:shd w:val="clear" w:color="000000" w:fill="9999FF"/>
            <w:noWrap/>
            <w:vAlign w:val="bottom"/>
            <w:hideMark/>
          </w:tcPr>
          <w:p w14:paraId="7EA84707"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301.600,00</w:t>
            </w:r>
          </w:p>
        </w:tc>
        <w:tc>
          <w:tcPr>
            <w:tcW w:w="1418" w:type="dxa"/>
            <w:tcBorders>
              <w:top w:val="nil"/>
              <w:left w:val="nil"/>
              <w:bottom w:val="nil"/>
              <w:right w:val="nil"/>
            </w:tcBorders>
            <w:shd w:val="clear" w:color="000000" w:fill="9999FF"/>
            <w:noWrap/>
            <w:vAlign w:val="bottom"/>
            <w:hideMark/>
          </w:tcPr>
          <w:p w14:paraId="18B9DE91"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305.200,00</w:t>
            </w:r>
          </w:p>
        </w:tc>
        <w:tc>
          <w:tcPr>
            <w:tcW w:w="1417" w:type="dxa"/>
            <w:tcBorders>
              <w:top w:val="nil"/>
              <w:left w:val="nil"/>
              <w:bottom w:val="nil"/>
              <w:right w:val="nil"/>
            </w:tcBorders>
            <w:shd w:val="clear" w:color="000000" w:fill="9999FF"/>
            <w:noWrap/>
            <w:vAlign w:val="bottom"/>
            <w:hideMark/>
          </w:tcPr>
          <w:p w14:paraId="2D9C2071"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283.700,00</w:t>
            </w:r>
          </w:p>
        </w:tc>
        <w:tc>
          <w:tcPr>
            <w:tcW w:w="1701" w:type="dxa"/>
            <w:tcBorders>
              <w:top w:val="nil"/>
              <w:left w:val="nil"/>
              <w:bottom w:val="nil"/>
              <w:right w:val="nil"/>
            </w:tcBorders>
            <w:shd w:val="clear" w:color="000000" w:fill="9999FF"/>
            <w:noWrap/>
            <w:vAlign w:val="bottom"/>
            <w:hideMark/>
          </w:tcPr>
          <w:p w14:paraId="599558A1"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283.700,00</w:t>
            </w:r>
          </w:p>
        </w:tc>
        <w:tc>
          <w:tcPr>
            <w:tcW w:w="8168" w:type="dxa"/>
            <w:tcBorders>
              <w:top w:val="nil"/>
              <w:left w:val="nil"/>
              <w:bottom w:val="nil"/>
              <w:right w:val="nil"/>
            </w:tcBorders>
            <w:shd w:val="clear" w:color="000000" w:fill="FFFFFF"/>
            <w:noWrap/>
            <w:vAlign w:val="bottom"/>
            <w:hideMark/>
          </w:tcPr>
          <w:p w14:paraId="51760090"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3700799E"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28466C0E"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30AC1DC5"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22690A" w:rsidRPr="0022690A" w14:paraId="4AAB7867"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2A80A4FF"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Aktivnost A100001 Sportske udruge</w:t>
            </w:r>
          </w:p>
        </w:tc>
        <w:tc>
          <w:tcPr>
            <w:tcW w:w="1984" w:type="dxa"/>
            <w:tcBorders>
              <w:top w:val="nil"/>
              <w:left w:val="nil"/>
              <w:bottom w:val="nil"/>
              <w:right w:val="nil"/>
            </w:tcBorders>
            <w:shd w:val="clear" w:color="000000" w:fill="CCCCFF"/>
            <w:noWrap/>
            <w:vAlign w:val="bottom"/>
            <w:hideMark/>
          </w:tcPr>
          <w:p w14:paraId="24468FCC"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80.695,46</w:t>
            </w:r>
          </w:p>
        </w:tc>
        <w:tc>
          <w:tcPr>
            <w:tcW w:w="1843" w:type="dxa"/>
            <w:tcBorders>
              <w:top w:val="nil"/>
              <w:left w:val="nil"/>
              <w:bottom w:val="nil"/>
              <w:right w:val="nil"/>
            </w:tcBorders>
            <w:shd w:val="clear" w:color="000000" w:fill="CCCCFF"/>
            <w:noWrap/>
            <w:vAlign w:val="bottom"/>
            <w:hideMark/>
          </w:tcPr>
          <w:p w14:paraId="420751B0"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CCCCFF"/>
            <w:noWrap/>
            <w:vAlign w:val="bottom"/>
            <w:hideMark/>
          </w:tcPr>
          <w:p w14:paraId="2DD598D7"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CCCCFF"/>
            <w:noWrap/>
            <w:vAlign w:val="bottom"/>
            <w:hideMark/>
          </w:tcPr>
          <w:p w14:paraId="76554A04"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CCCCFF"/>
            <w:noWrap/>
            <w:vAlign w:val="bottom"/>
            <w:hideMark/>
          </w:tcPr>
          <w:p w14:paraId="41057A75"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0A37AFDA"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1561ED67"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68DD4C87"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0CCDB528"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22690A" w:rsidRPr="0022690A" w14:paraId="6B4A4C02"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2F36DC17"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1.1. Opći prihodi i primici</w:t>
            </w:r>
          </w:p>
        </w:tc>
        <w:tc>
          <w:tcPr>
            <w:tcW w:w="1984" w:type="dxa"/>
            <w:tcBorders>
              <w:top w:val="nil"/>
              <w:left w:val="nil"/>
              <w:bottom w:val="nil"/>
              <w:right w:val="nil"/>
            </w:tcBorders>
            <w:shd w:val="clear" w:color="000000" w:fill="FFFF99"/>
            <w:noWrap/>
            <w:vAlign w:val="bottom"/>
            <w:hideMark/>
          </w:tcPr>
          <w:p w14:paraId="66A61B92"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80.695,46</w:t>
            </w:r>
          </w:p>
        </w:tc>
        <w:tc>
          <w:tcPr>
            <w:tcW w:w="1843" w:type="dxa"/>
            <w:tcBorders>
              <w:top w:val="nil"/>
              <w:left w:val="nil"/>
              <w:bottom w:val="nil"/>
              <w:right w:val="nil"/>
            </w:tcBorders>
            <w:shd w:val="clear" w:color="000000" w:fill="FFFF99"/>
            <w:noWrap/>
            <w:vAlign w:val="bottom"/>
            <w:hideMark/>
          </w:tcPr>
          <w:p w14:paraId="0D7C993E"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FFFF99"/>
            <w:noWrap/>
            <w:vAlign w:val="bottom"/>
            <w:hideMark/>
          </w:tcPr>
          <w:p w14:paraId="000F93E7"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FFFF99"/>
            <w:noWrap/>
            <w:vAlign w:val="bottom"/>
            <w:hideMark/>
          </w:tcPr>
          <w:p w14:paraId="70A9B71E"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FFFF99"/>
            <w:noWrap/>
            <w:vAlign w:val="bottom"/>
            <w:hideMark/>
          </w:tcPr>
          <w:p w14:paraId="39E2EE90"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51E6EABF"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22C87276"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7EDBE0DF"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544EBA34"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FE3D30" w:rsidRPr="0022690A" w14:paraId="3BC4CCCA"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1C52D0E1"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30240DC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80.695,46</w:t>
            </w:r>
          </w:p>
        </w:tc>
        <w:tc>
          <w:tcPr>
            <w:tcW w:w="1843" w:type="dxa"/>
            <w:tcBorders>
              <w:top w:val="nil"/>
              <w:left w:val="nil"/>
              <w:bottom w:val="nil"/>
              <w:right w:val="nil"/>
            </w:tcBorders>
            <w:shd w:val="clear" w:color="auto" w:fill="auto"/>
            <w:noWrap/>
            <w:vAlign w:val="bottom"/>
            <w:hideMark/>
          </w:tcPr>
          <w:p w14:paraId="72321E9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07CBFAF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3766CE0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7DFB0AFA"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22E1259D"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326CB733"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0FBCFE17"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606C74AC"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4B21941B"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07F14737"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38 Ostali rashodi</w:t>
            </w:r>
          </w:p>
        </w:tc>
        <w:tc>
          <w:tcPr>
            <w:tcW w:w="1984" w:type="dxa"/>
            <w:tcBorders>
              <w:top w:val="nil"/>
              <w:left w:val="nil"/>
              <w:bottom w:val="nil"/>
              <w:right w:val="nil"/>
            </w:tcBorders>
            <w:shd w:val="clear" w:color="auto" w:fill="auto"/>
            <w:noWrap/>
            <w:vAlign w:val="bottom"/>
            <w:hideMark/>
          </w:tcPr>
          <w:p w14:paraId="4E45B6B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80.695,46</w:t>
            </w:r>
          </w:p>
        </w:tc>
        <w:tc>
          <w:tcPr>
            <w:tcW w:w="1843" w:type="dxa"/>
            <w:tcBorders>
              <w:top w:val="nil"/>
              <w:left w:val="nil"/>
              <w:bottom w:val="nil"/>
              <w:right w:val="nil"/>
            </w:tcBorders>
            <w:shd w:val="clear" w:color="auto" w:fill="auto"/>
            <w:noWrap/>
            <w:vAlign w:val="bottom"/>
            <w:hideMark/>
          </w:tcPr>
          <w:p w14:paraId="637E502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7FD50C2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2B40324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58D575E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10181966"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07931DAC"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31E60B21"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6145BAF1"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22690A" w:rsidRPr="0022690A" w14:paraId="00F99322"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623BA081"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Aktivnost A100002 Tekuće održavanje sportskih objekata</w:t>
            </w:r>
          </w:p>
        </w:tc>
        <w:tc>
          <w:tcPr>
            <w:tcW w:w="1984" w:type="dxa"/>
            <w:tcBorders>
              <w:top w:val="nil"/>
              <w:left w:val="nil"/>
              <w:bottom w:val="nil"/>
              <w:right w:val="nil"/>
            </w:tcBorders>
            <w:shd w:val="clear" w:color="000000" w:fill="CCCCFF"/>
            <w:noWrap/>
            <w:vAlign w:val="bottom"/>
            <w:hideMark/>
          </w:tcPr>
          <w:p w14:paraId="248966C2"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45.657,71</w:t>
            </w:r>
          </w:p>
        </w:tc>
        <w:tc>
          <w:tcPr>
            <w:tcW w:w="1843" w:type="dxa"/>
            <w:tcBorders>
              <w:top w:val="nil"/>
              <w:left w:val="nil"/>
              <w:bottom w:val="nil"/>
              <w:right w:val="nil"/>
            </w:tcBorders>
            <w:shd w:val="clear" w:color="000000" w:fill="CCCCFF"/>
            <w:noWrap/>
            <w:vAlign w:val="bottom"/>
            <w:hideMark/>
          </w:tcPr>
          <w:p w14:paraId="4637D78C"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55.000,00</w:t>
            </w:r>
          </w:p>
        </w:tc>
        <w:tc>
          <w:tcPr>
            <w:tcW w:w="1418" w:type="dxa"/>
            <w:tcBorders>
              <w:top w:val="nil"/>
              <w:left w:val="nil"/>
              <w:bottom w:val="nil"/>
              <w:right w:val="nil"/>
            </w:tcBorders>
            <w:shd w:val="clear" w:color="000000" w:fill="CCCCFF"/>
            <w:noWrap/>
            <w:vAlign w:val="bottom"/>
            <w:hideMark/>
          </w:tcPr>
          <w:p w14:paraId="6755031A"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50.000,00</w:t>
            </w:r>
          </w:p>
        </w:tc>
        <w:tc>
          <w:tcPr>
            <w:tcW w:w="1417" w:type="dxa"/>
            <w:tcBorders>
              <w:top w:val="nil"/>
              <w:left w:val="nil"/>
              <w:bottom w:val="nil"/>
              <w:right w:val="nil"/>
            </w:tcBorders>
            <w:shd w:val="clear" w:color="000000" w:fill="CCCCFF"/>
            <w:noWrap/>
            <w:vAlign w:val="bottom"/>
            <w:hideMark/>
          </w:tcPr>
          <w:p w14:paraId="4364F634"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28.500,00</w:t>
            </w:r>
          </w:p>
        </w:tc>
        <w:tc>
          <w:tcPr>
            <w:tcW w:w="1701" w:type="dxa"/>
            <w:tcBorders>
              <w:top w:val="nil"/>
              <w:left w:val="nil"/>
              <w:bottom w:val="nil"/>
              <w:right w:val="nil"/>
            </w:tcBorders>
            <w:shd w:val="clear" w:color="000000" w:fill="CCCCFF"/>
            <w:noWrap/>
            <w:vAlign w:val="bottom"/>
            <w:hideMark/>
          </w:tcPr>
          <w:p w14:paraId="1346091A"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28.500,00</w:t>
            </w:r>
          </w:p>
        </w:tc>
        <w:tc>
          <w:tcPr>
            <w:tcW w:w="8168" w:type="dxa"/>
            <w:tcBorders>
              <w:top w:val="nil"/>
              <w:left w:val="nil"/>
              <w:bottom w:val="nil"/>
              <w:right w:val="nil"/>
            </w:tcBorders>
            <w:shd w:val="clear" w:color="000000" w:fill="FFFFFF"/>
            <w:noWrap/>
            <w:vAlign w:val="bottom"/>
            <w:hideMark/>
          </w:tcPr>
          <w:p w14:paraId="00D7E69E"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75B6E967"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0525027E"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77DD5457"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22690A" w:rsidRPr="0022690A" w14:paraId="316CFFD8"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018E26D8"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1.1. Opći prihodi i primici</w:t>
            </w:r>
          </w:p>
        </w:tc>
        <w:tc>
          <w:tcPr>
            <w:tcW w:w="1984" w:type="dxa"/>
            <w:tcBorders>
              <w:top w:val="nil"/>
              <w:left w:val="nil"/>
              <w:bottom w:val="nil"/>
              <w:right w:val="nil"/>
            </w:tcBorders>
            <w:shd w:val="clear" w:color="000000" w:fill="FFFF99"/>
            <w:noWrap/>
            <w:vAlign w:val="bottom"/>
            <w:hideMark/>
          </w:tcPr>
          <w:p w14:paraId="4574D561"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45.657,71</w:t>
            </w:r>
          </w:p>
        </w:tc>
        <w:tc>
          <w:tcPr>
            <w:tcW w:w="1843" w:type="dxa"/>
            <w:tcBorders>
              <w:top w:val="nil"/>
              <w:left w:val="nil"/>
              <w:bottom w:val="nil"/>
              <w:right w:val="nil"/>
            </w:tcBorders>
            <w:shd w:val="clear" w:color="000000" w:fill="FFFF99"/>
            <w:noWrap/>
            <w:vAlign w:val="bottom"/>
            <w:hideMark/>
          </w:tcPr>
          <w:p w14:paraId="2E2AD652"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55.000,00</w:t>
            </w:r>
          </w:p>
        </w:tc>
        <w:tc>
          <w:tcPr>
            <w:tcW w:w="1418" w:type="dxa"/>
            <w:tcBorders>
              <w:top w:val="nil"/>
              <w:left w:val="nil"/>
              <w:bottom w:val="nil"/>
              <w:right w:val="nil"/>
            </w:tcBorders>
            <w:shd w:val="clear" w:color="000000" w:fill="FFFF99"/>
            <w:noWrap/>
            <w:vAlign w:val="bottom"/>
            <w:hideMark/>
          </w:tcPr>
          <w:p w14:paraId="3C6CDE7B"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50.000,00</w:t>
            </w:r>
          </w:p>
        </w:tc>
        <w:tc>
          <w:tcPr>
            <w:tcW w:w="1417" w:type="dxa"/>
            <w:tcBorders>
              <w:top w:val="nil"/>
              <w:left w:val="nil"/>
              <w:bottom w:val="nil"/>
              <w:right w:val="nil"/>
            </w:tcBorders>
            <w:shd w:val="clear" w:color="000000" w:fill="FFFF99"/>
            <w:noWrap/>
            <w:vAlign w:val="bottom"/>
            <w:hideMark/>
          </w:tcPr>
          <w:p w14:paraId="379FF498"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28.500,00</w:t>
            </w:r>
          </w:p>
        </w:tc>
        <w:tc>
          <w:tcPr>
            <w:tcW w:w="1701" w:type="dxa"/>
            <w:tcBorders>
              <w:top w:val="nil"/>
              <w:left w:val="nil"/>
              <w:bottom w:val="nil"/>
              <w:right w:val="nil"/>
            </w:tcBorders>
            <w:shd w:val="clear" w:color="000000" w:fill="FFFF99"/>
            <w:noWrap/>
            <w:vAlign w:val="bottom"/>
            <w:hideMark/>
          </w:tcPr>
          <w:p w14:paraId="0E7731E1"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28.500,00</w:t>
            </w:r>
          </w:p>
        </w:tc>
        <w:tc>
          <w:tcPr>
            <w:tcW w:w="8168" w:type="dxa"/>
            <w:tcBorders>
              <w:top w:val="nil"/>
              <w:left w:val="nil"/>
              <w:bottom w:val="nil"/>
              <w:right w:val="nil"/>
            </w:tcBorders>
            <w:shd w:val="clear" w:color="000000" w:fill="FFFFFF"/>
            <w:noWrap/>
            <w:vAlign w:val="bottom"/>
            <w:hideMark/>
          </w:tcPr>
          <w:p w14:paraId="0DC1433B"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4A3CF4A4"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1F8218FD"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5D055A7B"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FE3D30" w:rsidRPr="0022690A" w14:paraId="41C9E83F"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3D9FCF2B"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36DB8C5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16.474,45</w:t>
            </w:r>
          </w:p>
        </w:tc>
        <w:tc>
          <w:tcPr>
            <w:tcW w:w="1843" w:type="dxa"/>
            <w:tcBorders>
              <w:top w:val="nil"/>
              <w:left w:val="nil"/>
              <w:bottom w:val="nil"/>
              <w:right w:val="nil"/>
            </w:tcBorders>
            <w:shd w:val="clear" w:color="auto" w:fill="auto"/>
            <w:noWrap/>
            <w:vAlign w:val="bottom"/>
            <w:hideMark/>
          </w:tcPr>
          <w:p w14:paraId="1FA30E9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55.000,00</w:t>
            </w:r>
          </w:p>
        </w:tc>
        <w:tc>
          <w:tcPr>
            <w:tcW w:w="1418" w:type="dxa"/>
            <w:tcBorders>
              <w:top w:val="nil"/>
              <w:left w:val="nil"/>
              <w:bottom w:val="nil"/>
              <w:right w:val="nil"/>
            </w:tcBorders>
            <w:shd w:val="clear" w:color="auto" w:fill="auto"/>
            <w:noWrap/>
            <w:vAlign w:val="bottom"/>
            <w:hideMark/>
          </w:tcPr>
          <w:p w14:paraId="4D747B4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50.000,00</w:t>
            </w:r>
          </w:p>
        </w:tc>
        <w:tc>
          <w:tcPr>
            <w:tcW w:w="1417" w:type="dxa"/>
            <w:tcBorders>
              <w:top w:val="nil"/>
              <w:left w:val="nil"/>
              <w:bottom w:val="nil"/>
              <w:right w:val="nil"/>
            </w:tcBorders>
            <w:shd w:val="clear" w:color="auto" w:fill="auto"/>
            <w:noWrap/>
            <w:vAlign w:val="bottom"/>
            <w:hideMark/>
          </w:tcPr>
          <w:p w14:paraId="08AAD96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28.500,00</w:t>
            </w:r>
          </w:p>
        </w:tc>
        <w:tc>
          <w:tcPr>
            <w:tcW w:w="1701" w:type="dxa"/>
            <w:tcBorders>
              <w:top w:val="nil"/>
              <w:left w:val="nil"/>
              <w:bottom w:val="nil"/>
              <w:right w:val="nil"/>
            </w:tcBorders>
            <w:shd w:val="clear" w:color="auto" w:fill="auto"/>
            <w:noWrap/>
            <w:vAlign w:val="bottom"/>
            <w:hideMark/>
          </w:tcPr>
          <w:p w14:paraId="1D63AA4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28.500,00</w:t>
            </w:r>
          </w:p>
        </w:tc>
        <w:tc>
          <w:tcPr>
            <w:tcW w:w="8168" w:type="dxa"/>
            <w:tcBorders>
              <w:top w:val="nil"/>
              <w:left w:val="nil"/>
              <w:bottom w:val="nil"/>
              <w:right w:val="nil"/>
            </w:tcBorders>
            <w:shd w:val="clear" w:color="000000" w:fill="FFFFFF"/>
            <w:noWrap/>
            <w:vAlign w:val="bottom"/>
            <w:hideMark/>
          </w:tcPr>
          <w:p w14:paraId="138909F1"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0B4F1E59"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754BEDDB"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7CF0ED3B"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59D014FA"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79DF7D71"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32 Materijalni rashodi</w:t>
            </w:r>
          </w:p>
        </w:tc>
        <w:tc>
          <w:tcPr>
            <w:tcW w:w="1984" w:type="dxa"/>
            <w:tcBorders>
              <w:top w:val="nil"/>
              <w:left w:val="nil"/>
              <w:bottom w:val="nil"/>
              <w:right w:val="nil"/>
            </w:tcBorders>
            <w:shd w:val="clear" w:color="auto" w:fill="auto"/>
            <w:noWrap/>
            <w:vAlign w:val="bottom"/>
            <w:hideMark/>
          </w:tcPr>
          <w:p w14:paraId="0DDC5FF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16.474,45</w:t>
            </w:r>
          </w:p>
        </w:tc>
        <w:tc>
          <w:tcPr>
            <w:tcW w:w="1843" w:type="dxa"/>
            <w:tcBorders>
              <w:top w:val="nil"/>
              <w:left w:val="nil"/>
              <w:bottom w:val="nil"/>
              <w:right w:val="nil"/>
            </w:tcBorders>
            <w:shd w:val="clear" w:color="auto" w:fill="auto"/>
            <w:noWrap/>
            <w:vAlign w:val="bottom"/>
            <w:hideMark/>
          </w:tcPr>
          <w:p w14:paraId="5A5A9A1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55.000,00</w:t>
            </w:r>
          </w:p>
        </w:tc>
        <w:tc>
          <w:tcPr>
            <w:tcW w:w="1418" w:type="dxa"/>
            <w:tcBorders>
              <w:top w:val="nil"/>
              <w:left w:val="nil"/>
              <w:bottom w:val="nil"/>
              <w:right w:val="nil"/>
            </w:tcBorders>
            <w:shd w:val="clear" w:color="auto" w:fill="auto"/>
            <w:noWrap/>
            <w:vAlign w:val="bottom"/>
            <w:hideMark/>
          </w:tcPr>
          <w:p w14:paraId="60D72F6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50.000,00</w:t>
            </w:r>
          </w:p>
        </w:tc>
        <w:tc>
          <w:tcPr>
            <w:tcW w:w="1417" w:type="dxa"/>
            <w:tcBorders>
              <w:top w:val="nil"/>
              <w:left w:val="nil"/>
              <w:bottom w:val="nil"/>
              <w:right w:val="nil"/>
            </w:tcBorders>
            <w:shd w:val="clear" w:color="auto" w:fill="auto"/>
            <w:noWrap/>
            <w:vAlign w:val="bottom"/>
            <w:hideMark/>
          </w:tcPr>
          <w:p w14:paraId="3A41D58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28.500,00</w:t>
            </w:r>
          </w:p>
        </w:tc>
        <w:tc>
          <w:tcPr>
            <w:tcW w:w="1701" w:type="dxa"/>
            <w:tcBorders>
              <w:top w:val="nil"/>
              <w:left w:val="nil"/>
              <w:bottom w:val="nil"/>
              <w:right w:val="nil"/>
            </w:tcBorders>
            <w:shd w:val="clear" w:color="auto" w:fill="auto"/>
            <w:noWrap/>
            <w:vAlign w:val="bottom"/>
            <w:hideMark/>
          </w:tcPr>
          <w:p w14:paraId="0AA9CA2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28.500,00</w:t>
            </w:r>
          </w:p>
        </w:tc>
        <w:tc>
          <w:tcPr>
            <w:tcW w:w="8168" w:type="dxa"/>
            <w:tcBorders>
              <w:top w:val="nil"/>
              <w:left w:val="nil"/>
              <w:bottom w:val="nil"/>
              <w:right w:val="nil"/>
            </w:tcBorders>
            <w:shd w:val="clear" w:color="000000" w:fill="FFFFFF"/>
            <w:noWrap/>
            <w:vAlign w:val="bottom"/>
            <w:hideMark/>
          </w:tcPr>
          <w:p w14:paraId="2EBDFF48"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49F74C51"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2F378D21"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012DEC54"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46D84E6C"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1EC19915"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 Rashodi za nabavu nefinancijske imovine</w:t>
            </w:r>
          </w:p>
        </w:tc>
        <w:tc>
          <w:tcPr>
            <w:tcW w:w="1984" w:type="dxa"/>
            <w:tcBorders>
              <w:top w:val="nil"/>
              <w:left w:val="nil"/>
              <w:bottom w:val="nil"/>
              <w:right w:val="nil"/>
            </w:tcBorders>
            <w:shd w:val="clear" w:color="auto" w:fill="auto"/>
            <w:noWrap/>
            <w:vAlign w:val="bottom"/>
            <w:hideMark/>
          </w:tcPr>
          <w:p w14:paraId="041A8CE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29.183,26</w:t>
            </w:r>
          </w:p>
        </w:tc>
        <w:tc>
          <w:tcPr>
            <w:tcW w:w="1843" w:type="dxa"/>
            <w:tcBorders>
              <w:top w:val="nil"/>
              <w:left w:val="nil"/>
              <w:bottom w:val="nil"/>
              <w:right w:val="nil"/>
            </w:tcBorders>
            <w:shd w:val="clear" w:color="auto" w:fill="auto"/>
            <w:noWrap/>
            <w:vAlign w:val="bottom"/>
            <w:hideMark/>
          </w:tcPr>
          <w:p w14:paraId="099C3E55"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4A0FF02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607C3D7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194ED46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0037228D"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5E35385D"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3AC02A05"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7918C8B2"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30DE503D"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73456584"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42 Rashodi za nabavu proizvedene dugotrajne imovine</w:t>
            </w:r>
          </w:p>
        </w:tc>
        <w:tc>
          <w:tcPr>
            <w:tcW w:w="1984" w:type="dxa"/>
            <w:tcBorders>
              <w:top w:val="nil"/>
              <w:left w:val="nil"/>
              <w:bottom w:val="nil"/>
              <w:right w:val="nil"/>
            </w:tcBorders>
            <w:shd w:val="clear" w:color="auto" w:fill="auto"/>
            <w:noWrap/>
            <w:vAlign w:val="bottom"/>
            <w:hideMark/>
          </w:tcPr>
          <w:p w14:paraId="4854627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29.183,26</w:t>
            </w:r>
          </w:p>
        </w:tc>
        <w:tc>
          <w:tcPr>
            <w:tcW w:w="1843" w:type="dxa"/>
            <w:tcBorders>
              <w:top w:val="nil"/>
              <w:left w:val="nil"/>
              <w:bottom w:val="nil"/>
              <w:right w:val="nil"/>
            </w:tcBorders>
            <w:shd w:val="clear" w:color="auto" w:fill="auto"/>
            <w:noWrap/>
            <w:vAlign w:val="bottom"/>
            <w:hideMark/>
          </w:tcPr>
          <w:p w14:paraId="6851CC6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251AE06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131FEBF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4AAB678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2CB04E63"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02BBEE5B"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7EB3C9FC"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5258B9D7"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22690A" w:rsidRPr="0022690A" w14:paraId="660C0D68"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5BB8F38C"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Aktivnost A100003 Sportsko rekreacijski programi</w:t>
            </w:r>
          </w:p>
        </w:tc>
        <w:tc>
          <w:tcPr>
            <w:tcW w:w="1984" w:type="dxa"/>
            <w:tcBorders>
              <w:top w:val="nil"/>
              <w:left w:val="nil"/>
              <w:bottom w:val="nil"/>
              <w:right w:val="nil"/>
            </w:tcBorders>
            <w:shd w:val="clear" w:color="000000" w:fill="CCCCFF"/>
            <w:noWrap/>
            <w:vAlign w:val="bottom"/>
            <w:hideMark/>
          </w:tcPr>
          <w:p w14:paraId="61643552"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7.299,76</w:t>
            </w:r>
          </w:p>
        </w:tc>
        <w:tc>
          <w:tcPr>
            <w:tcW w:w="1843" w:type="dxa"/>
            <w:tcBorders>
              <w:top w:val="nil"/>
              <w:left w:val="nil"/>
              <w:bottom w:val="nil"/>
              <w:right w:val="nil"/>
            </w:tcBorders>
            <w:shd w:val="clear" w:color="000000" w:fill="CCCCFF"/>
            <w:noWrap/>
            <w:vAlign w:val="bottom"/>
            <w:hideMark/>
          </w:tcPr>
          <w:p w14:paraId="5C5E8778"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CCCCFF"/>
            <w:noWrap/>
            <w:vAlign w:val="bottom"/>
            <w:hideMark/>
          </w:tcPr>
          <w:p w14:paraId="317FEA06"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CCCCFF"/>
            <w:noWrap/>
            <w:vAlign w:val="bottom"/>
            <w:hideMark/>
          </w:tcPr>
          <w:p w14:paraId="1341C372"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CCCCFF"/>
            <w:noWrap/>
            <w:vAlign w:val="bottom"/>
            <w:hideMark/>
          </w:tcPr>
          <w:p w14:paraId="5CF3A908"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0AA86FBA"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7AD2E18C"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0723B3CB"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7FB53701"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22690A" w:rsidRPr="0022690A" w14:paraId="33276E7A"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776B4C48"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1.1. Opći prihodi i primici</w:t>
            </w:r>
          </w:p>
        </w:tc>
        <w:tc>
          <w:tcPr>
            <w:tcW w:w="1984" w:type="dxa"/>
            <w:tcBorders>
              <w:top w:val="nil"/>
              <w:left w:val="nil"/>
              <w:bottom w:val="nil"/>
              <w:right w:val="nil"/>
            </w:tcBorders>
            <w:shd w:val="clear" w:color="000000" w:fill="FFFF99"/>
            <w:noWrap/>
            <w:vAlign w:val="bottom"/>
            <w:hideMark/>
          </w:tcPr>
          <w:p w14:paraId="6A5A6FDF"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7.299,76</w:t>
            </w:r>
          </w:p>
        </w:tc>
        <w:tc>
          <w:tcPr>
            <w:tcW w:w="1843" w:type="dxa"/>
            <w:tcBorders>
              <w:top w:val="nil"/>
              <w:left w:val="nil"/>
              <w:bottom w:val="nil"/>
              <w:right w:val="nil"/>
            </w:tcBorders>
            <w:shd w:val="clear" w:color="000000" w:fill="FFFF99"/>
            <w:noWrap/>
            <w:vAlign w:val="bottom"/>
            <w:hideMark/>
          </w:tcPr>
          <w:p w14:paraId="2A82B8D2"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FFFF99"/>
            <w:noWrap/>
            <w:vAlign w:val="bottom"/>
            <w:hideMark/>
          </w:tcPr>
          <w:p w14:paraId="73F91EF6"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FFFF99"/>
            <w:noWrap/>
            <w:vAlign w:val="bottom"/>
            <w:hideMark/>
          </w:tcPr>
          <w:p w14:paraId="3725B8EE"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FFFF99"/>
            <w:noWrap/>
            <w:vAlign w:val="bottom"/>
            <w:hideMark/>
          </w:tcPr>
          <w:p w14:paraId="3D345C27"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1CC007E8"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0DFC0A8E"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192D90B4"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0414F5D4"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FE3D30" w:rsidRPr="0022690A" w14:paraId="000D17DA"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0AC61B76"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6D1828E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7.299,76</w:t>
            </w:r>
          </w:p>
        </w:tc>
        <w:tc>
          <w:tcPr>
            <w:tcW w:w="1843" w:type="dxa"/>
            <w:tcBorders>
              <w:top w:val="nil"/>
              <w:left w:val="nil"/>
              <w:bottom w:val="nil"/>
              <w:right w:val="nil"/>
            </w:tcBorders>
            <w:shd w:val="clear" w:color="auto" w:fill="auto"/>
            <w:noWrap/>
            <w:vAlign w:val="bottom"/>
            <w:hideMark/>
          </w:tcPr>
          <w:p w14:paraId="52E4FD4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35D4856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350E6B4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053658B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10F70B40"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70775FC1"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2EA15039"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7D8F5DC4"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422EBCF8"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1158AC30"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38 Ostali rashodi</w:t>
            </w:r>
          </w:p>
        </w:tc>
        <w:tc>
          <w:tcPr>
            <w:tcW w:w="1984" w:type="dxa"/>
            <w:tcBorders>
              <w:top w:val="nil"/>
              <w:left w:val="nil"/>
              <w:bottom w:val="nil"/>
              <w:right w:val="nil"/>
            </w:tcBorders>
            <w:shd w:val="clear" w:color="auto" w:fill="auto"/>
            <w:noWrap/>
            <w:vAlign w:val="bottom"/>
            <w:hideMark/>
          </w:tcPr>
          <w:p w14:paraId="11D2647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7.299,76</w:t>
            </w:r>
          </w:p>
        </w:tc>
        <w:tc>
          <w:tcPr>
            <w:tcW w:w="1843" w:type="dxa"/>
            <w:tcBorders>
              <w:top w:val="nil"/>
              <w:left w:val="nil"/>
              <w:bottom w:val="nil"/>
              <w:right w:val="nil"/>
            </w:tcBorders>
            <w:shd w:val="clear" w:color="auto" w:fill="auto"/>
            <w:noWrap/>
            <w:vAlign w:val="bottom"/>
            <w:hideMark/>
          </w:tcPr>
          <w:p w14:paraId="4F63EA4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471EB7E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00818C4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04EE7F1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4C8D86C5"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6C77FF80"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5291BA79"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3BABA03B"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22690A" w:rsidRPr="0022690A" w14:paraId="34D4EF5C"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16143F27"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Aktivnost A100004 Sportske manifestacije</w:t>
            </w:r>
          </w:p>
        </w:tc>
        <w:tc>
          <w:tcPr>
            <w:tcW w:w="1984" w:type="dxa"/>
            <w:tcBorders>
              <w:top w:val="nil"/>
              <w:left w:val="nil"/>
              <w:bottom w:val="nil"/>
              <w:right w:val="nil"/>
            </w:tcBorders>
            <w:shd w:val="clear" w:color="000000" w:fill="CCCCFF"/>
            <w:noWrap/>
            <w:vAlign w:val="bottom"/>
            <w:hideMark/>
          </w:tcPr>
          <w:p w14:paraId="21C77278"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4.645,30</w:t>
            </w:r>
          </w:p>
        </w:tc>
        <w:tc>
          <w:tcPr>
            <w:tcW w:w="1843" w:type="dxa"/>
            <w:tcBorders>
              <w:top w:val="nil"/>
              <w:left w:val="nil"/>
              <w:bottom w:val="nil"/>
              <w:right w:val="nil"/>
            </w:tcBorders>
            <w:shd w:val="clear" w:color="000000" w:fill="CCCCFF"/>
            <w:noWrap/>
            <w:vAlign w:val="bottom"/>
            <w:hideMark/>
          </w:tcPr>
          <w:p w14:paraId="7B7F1B04"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CCCCFF"/>
            <w:noWrap/>
            <w:vAlign w:val="bottom"/>
            <w:hideMark/>
          </w:tcPr>
          <w:p w14:paraId="563C55D9"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CCCCFF"/>
            <w:noWrap/>
            <w:vAlign w:val="bottom"/>
            <w:hideMark/>
          </w:tcPr>
          <w:p w14:paraId="63B64729"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CCCCFF"/>
            <w:noWrap/>
            <w:vAlign w:val="bottom"/>
            <w:hideMark/>
          </w:tcPr>
          <w:p w14:paraId="62D4EE39"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1DC3E3FD"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7F0E2E3C"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5E109F05"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3EB159F5"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22690A" w:rsidRPr="0022690A" w14:paraId="130F8ABC"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67EF70B7"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1.1. Opći prihodi i primici</w:t>
            </w:r>
          </w:p>
        </w:tc>
        <w:tc>
          <w:tcPr>
            <w:tcW w:w="1984" w:type="dxa"/>
            <w:tcBorders>
              <w:top w:val="nil"/>
              <w:left w:val="nil"/>
              <w:bottom w:val="nil"/>
              <w:right w:val="nil"/>
            </w:tcBorders>
            <w:shd w:val="clear" w:color="000000" w:fill="FFFF99"/>
            <w:noWrap/>
            <w:vAlign w:val="bottom"/>
            <w:hideMark/>
          </w:tcPr>
          <w:p w14:paraId="67C40394"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4.645,30</w:t>
            </w:r>
          </w:p>
        </w:tc>
        <w:tc>
          <w:tcPr>
            <w:tcW w:w="1843" w:type="dxa"/>
            <w:tcBorders>
              <w:top w:val="nil"/>
              <w:left w:val="nil"/>
              <w:bottom w:val="nil"/>
              <w:right w:val="nil"/>
            </w:tcBorders>
            <w:shd w:val="clear" w:color="000000" w:fill="FFFF99"/>
            <w:noWrap/>
            <w:vAlign w:val="bottom"/>
            <w:hideMark/>
          </w:tcPr>
          <w:p w14:paraId="65CA4291"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FFFF99"/>
            <w:noWrap/>
            <w:vAlign w:val="bottom"/>
            <w:hideMark/>
          </w:tcPr>
          <w:p w14:paraId="1B68B3E8"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FFFF99"/>
            <w:noWrap/>
            <w:vAlign w:val="bottom"/>
            <w:hideMark/>
          </w:tcPr>
          <w:p w14:paraId="1ACA8F18"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FFFF99"/>
            <w:noWrap/>
            <w:vAlign w:val="bottom"/>
            <w:hideMark/>
          </w:tcPr>
          <w:p w14:paraId="67E04DF4"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231B795C"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700B9197"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06DD3F87"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70DAC048"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FE3D30" w:rsidRPr="0022690A" w14:paraId="66B46A28"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564A1C72"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74322C8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4.645,30</w:t>
            </w:r>
          </w:p>
        </w:tc>
        <w:tc>
          <w:tcPr>
            <w:tcW w:w="1843" w:type="dxa"/>
            <w:tcBorders>
              <w:top w:val="nil"/>
              <w:left w:val="nil"/>
              <w:bottom w:val="nil"/>
              <w:right w:val="nil"/>
            </w:tcBorders>
            <w:shd w:val="clear" w:color="auto" w:fill="auto"/>
            <w:noWrap/>
            <w:vAlign w:val="bottom"/>
            <w:hideMark/>
          </w:tcPr>
          <w:p w14:paraId="43E4606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2B537CB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3CE4CA9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303C75E5"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1A839BC6"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45FBBCA4"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6580C4E1"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180DDBC2"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43AE6F2F"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325961B7"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lastRenderedPageBreak/>
              <w:t>38 Ostali rashodi</w:t>
            </w:r>
          </w:p>
        </w:tc>
        <w:tc>
          <w:tcPr>
            <w:tcW w:w="1984" w:type="dxa"/>
            <w:tcBorders>
              <w:top w:val="nil"/>
              <w:left w:val="nil"/>
              <w:bottom w:val="nil"/>
              <w:right w:val="nil"/>
            </w:tcBorders>
            <w:shd w:val="clear" w:color="auto" w:fill="auto"/>
            <w:noWrap/>
            <w:vAlign w:val="bottom"/>
            <w:hideMark/>
          </w:tcPr>
          <w:p w14:paraId="2A06738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4.645,30</w:t>
            </w:r>
          </w:p>
        </w:tc>
        <w:tc>
          <w:tcPr>
            <w:tcW w:w="1843" w:type="dxa"/>
            <w:tcBorders>
              <w:top w:val="nil"/>
              <w:left w:val="nil"/>
              <w:bottom w:val="nil"/>
              <w:right w:val="nil"/>
            </w:tcBorders>
            <w:shd w:val="clear" w:color="auto" w:fill="auto"/>
            <w:noWrap/>
            <w:vAlign w:val="bottom"/>
            <w:hideMark/>
          </w:tcPr>
          <w:p w14:paraId="548A2DB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5409EB5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1B95C16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5B29FFC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75469AA8"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30A81AAA"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3C13BA82"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5BE6E365"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22690A" w:rsidRPr="0022690A" w14:paraId="4D69319B"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15EC4195"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Aktivnost A100005 Zajednički programi</w:t>
            </w:r>
          </w:p>
        </w:tc>
        <w:tc>
          <w:tcPr>
            <w:tcW w:w="1984" w:type="dxa"/>
            <w:tcBorders>
              <w:top w:val="nil"/>
              <w:left w:val="nil"/>
              <w:bottom w:val="nil"/>
              <w:right w:val="nil"/>
            </w:tcBorders>
            <w:shd w:val="clear" w:color="000000" w:fill="CCCCFF"/>
            <w:noWrap/>
            <w:vAlign w:val="bottom"/>
            <w:hideMark/>
          </w:tcPr>
          <w:p w14:paraId="239CAD00"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9.954,22</w:t>
            </w:r>
          </w:p>
        </w:tc>
        <w:tc>
          <w:tcPr>
            <w:tcW w:w="1843" w:type="dxa"/>
            <w:tcBorders>
              <w:top w:val="nil"/>
              <w:left w:val="nil"/>
              <w:bottom w:val="nil"/>
              <w:right w:val="nil"/>
            </w:tcBorders>
            <w:shd w:val="clear" w:color="000000" w:fill="CCCCFF"/>
            <w:noWrap/>
            <w:vAlign w:val="bottom"/>
            <w:hideMark/>
          </w:tcPr>
          <w:p w14:paraId="4CA5917F"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CCCCFF"/>
            <w:noWrap/>
            <w:vAlign w:val="bottom"/>
            <w:hideMark/>
          </w:tcPr>
          <w:p w14:paraId="06CB8D55"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CCCCFF"/>
            <w:noWrap/>
            <w:vAlign w:val="bottom"/>
            <w:hideMark/>
          </w:tcPr>
          <w:p w14:paraId="49F9A156"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CCCCFF"/>
            <w:noWrap/>
            <w:vAlign w:val="bottom"/>
            <w:hideMark/>
          </w:tcPr>
          <w:p w14:paraId="08AF4792"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47597206"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4D781CAE"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13F12A83"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25F89B43"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22690A" w:rsidRPr="0022690A" w14:paraId="13A4AB1F"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57A0E019"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1.1. Opći prihodi i primici</w:t>
            </w:r>
          </w:p>
        </w:tc>
        <w:tc>
          <w:tcPr>
            <w:tcW w:w="1984" w:type="dxa"/>
            <w:tcBorders>
              <w:top w:val="nil"/>
              <w:left w:val="nil"/>
              <w:bottom w:val="nil"/>
              <w:right w:val="nil"/>
            </w:tcBorders>
            <w:shd w:val="clear" w:color="000000" w:fill="FFFF99"/>
            <w:noWrap/>
            <w:vAlign w:val="bottom"/>
            <w:hideMark/>
          </w:tcPr>
          <w:p w14:paraId="51C20249"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9.954,22</w:t>
            </w:r>
          </w:p>
        </w:tc>
        <w:tc>
          <w:tcPr>
            <w:tcW w:w="1843" w:type="dxa"/>
            <w:tcBorders>
              <w:top w:val="nil"/>
              <w:left w:val="nil"/>
              <w:bottom w:val="nil"/>
              <w:right w:val="nil"/>
            </w:tcBorders>
            <w:shd w:val="clear" w:color="000000" w:fill="FFFF99"/>
            <w:noWrap/>
            <w:vAlign w:val="bottom"/>
            <w:hideMark/>
          </w:tcPr>
          <w:p w14:paraId="1ADE973E"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FFFF99"/>
            <w:noWrap/>
            <w:vAlign w:val="bottom"/>
            <w:hideMark/>
          </w:tcPr>
          <w:p w14:paraId="685CEE80"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FFFF99"/>
            <w:noWrap/>
            <w:vAlign w:val="bottom"/>
            <w:hideMark/>
          </w:tcPr>
          <w:p w14:paraId="5036A18E"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FFFF99"/>
            <w:noWrap/>
            <w:vAlign w:val="bottom"/>
            <w:hideMark/>
          </w:tcPr>
          <w:p w14:paraId="5AE0A47E"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771362CB"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3DC1EA9A"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5351DC4D"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067D6552"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FE3D30" w:rsidRPr="0022690A" w14:paraId="4020024D"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2F457DCF"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17F834D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9.954,22</w:t>
            </w:r>
          </w:p>
        </w:tc>
        <w:tc>
          <w:tcPr>
            <w:tcW w:w="1843" w:type="dxa"/>
            <w:tcBorders>
              <w:top w:val="nil"/>
              <w:left w:val="nil"/>
              <w:bottom w:val="nil"/>
              <w:right w:val="nil"/>
            </w:tcBorders>
            <w:shd w:val="clear" w:color="auto" w:fill="auto"/>
            <w:noWrap/>
            <w:vAlign w:val="bottom"/>
            <w:hideMark/>
          </w:tcPr>
          <w:p w14:paraId="28109A6A"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20009AB8"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523C3FE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6C6BC66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7DA71636"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0E0C09D6"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7EE1FFB9"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3F1C6A1F"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106C6F9F"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2705120D"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38 Ostali rashodi</w:t>
            </w:r>
          </w:p>
        </w:tc>
        <w:tc>
          <w:tcPr>
            <w:tcW w:w="1984" w:type="dxa"/>
            <w:tcBorders>
              <w:top w:val="nil"/>
              <w:left w:val="nil"/>
              <w:bottom w:val="nil"/>
              <w:right w:val="nil"/>
            </w:tcBorders>
            <w:shd w:val="clear" w:color="auto" w:fill="auto"/>
            <w:noWrap/>
            <w:vAlign w:val="bottom"/>
            <w:hideMark/>
          </w:tcPr>
          <w:p w14:paraId="08923A8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9.954,22</w:t>
            </w:r>
          </w:p>
        </w:tc>
        <w:tc>
          <w:tcPr>
            <w:tcW w:w="1843" w:type="dxa"/>
            <w:tcBorders>
              <w:top w:val="nil"/>
              <w:left w:val="nil"/>
              <w:bottom w:val="nil"/>
              <w:right w:val="nil"/>
            </w:tcBorders>
            <w:shd w:val="clear" w:color="auto" w:fill="auto"/>
            <w:noWrap/>
            <w:vAlign w:val="bottom"/>
            <w:hideMark/>
          </w:tcPr>
          <w:p w14:paraId="6CDC945A"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653420D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1BDC40A8"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6BA9262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53288333"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543E12D1"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6C64CD37"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7221A965"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22690A" w:rsidRPr="0022690A" w14:paraId="7EC394A8"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2B02D7D7"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Aktivnost A101101 Sportske udruge</w:t>
            </w:r>
          </w:p>
        </w:tc>
        <w:tc>
          <w:tcPr>
            <w:tcW w:w="1984" w:type="dxa"/>
            <w:tcBorders>
              <w:top w:val="nil"/>
              <w:left w:val="nil"/>
              <w:bottom w:val="nil"/>
              <w:right w:val="nil"/>
            </w:tcBorders>
            <w:shd w:val="clear" w:color="000000" w:fill="CCCCFF"/>
            <w:noWrap/>
            <w:vAlign w:val="bottom"/>
            <w:hideMark/>
          </w:tcPr>
          <w:p w14:paraId="271F2BF9"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CCCCFF"/>
            <w:noWrap/>
            <w:vAlign w:val="bottom"/>
            <w:hideMark/>
          </w:tcPr>
          <w:p w14:paraId="71E6B344"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193.000,00</w:t>
            </w:r>
          </w:p>
        </w:tc>
        <w:tc>
          <w:tcPr>
            <w:tcW w:w="1418" w:type="dxa"/>
            <w:tcBorders>
              <w:top w:val="nil"/>
              <w:left w:val="nil"/>
              <w:bottom w:val="nil"/>
              <w:right w:val="nil"/>
            </w:tcBorders>
            <w:shd w:val="clear" w:color="000000" w:fill="CCCCFF"/>
            <w:noWrap/>
            <w:vAlign w:val="bottom"/>
            <w:hideMark/>
          </w:tcPr>
          <w:p w14:paraId="3A78204E"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190.000,00</w:t>
            </w:r>
          </w:p>
        </w:tc>
        <w:tc>
          <w:tcPr>
            <w:tcW w:w="1417" w:type="dxa"/>
            <w:tcBorders>
              <w:top w:val="nil"/>
              <w:left w:val="nil"/>
              <w:bottom w:val="nil"/>
              <w:right w:val="nil"/>
            </w:tcBorders>
            <w:shd w:val="clear" w:color="000000" w:fill="CCCCFF"/>
            <w:noWrap/>
            <w:vAlign w:val="bottom"/>
            <w:hideMark/>
          </w:tcPr>
          <w:p w14:paraId="2D7C19B1"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190.000,00</w:t>
            </w:r>
          </w:p>
        </w:tc>
        <w:tc>
          <w:tcPr>
            <w:tcW w:w="1701" w:type="dxa"/>
            <w:tcBorders>
              <w:top w:val="nil"/>
              <w:left w:val="nil"/>
              <w:bottom w:val="nil"/>
              <w:right w:val="nil"/>
            </w:tcBorders>
            <w:shd w:val="clear" w:color="000000" w:fill="CCCCFF"/>
            <w:noWrap/>
            <w:vAlign w:val="bottom"/>
            <w:hideMark/>
          </w:tcPr>
          <w:p w14:paraId="0CF26E7A"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190.000,00</w:t>
            </w:r>
          </w:p>
        </w:tc>
        <w:tc>
          <w:tcPr>
            <w:tcW w:w="8168" w:type="dxa"/>
            <w:tcBorders>
              <w:top w:val="nil"/>
              <w:left w:val="nil"/>
              <w:bottom w:val="nil"/>
              <w:right w:val="nil"/>
            </w:tcBorders>
            <w:shd w:val="clear" w:color="000000" w:fill="FFFFFF"/>
            <w:noWrap/>
            <w:vAlign w:val="bottom"/>
            <w:hideMark/>
          </w:tcPr>
          <w:p w14:paraId="4B84E342"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440F49DF"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1991C342"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07FC8D40"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22690A" w:rsidRPr="0022690A" w14:paraId="67F96605"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302AEB04"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1.1. Opći prihodi i primici</w:t>
            </w:r>
          </w:p>
        </w:tc>
        <w:tc>
          <w:tcPr>
            <w:tcW w:w="1984" w:type="dxa"/>
            <w:tcBorders>
              <w:top w:val="nil"/>
              <w:left w:val="nil"/>
              <w:bottom w:val="nil"/>
              <w:right w:val="nil"/>
            </w:tcBorders>
            <w:shd w:val="clear" w:color="000000" w:fill="FFFF99"/>
            <w:noWrap/>
            <w:vAlign w:val="bottom"/>
            <w:hideMark/>
          </w:tcPr>
          <w:p w14:paraId="7986C733"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FFFF99"/>
            <w:noWrap/>
            <w:vAlign w:val="bottom"/>
            <w:hideMark/>
          </w:tcPr>
          <w:p w14:paraId="4294EC0F"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193.000,00</w:t>
            </w:r>
          </w:p>
        </w:tc>
        <w:tc>
          <w:tcPr>
            <w:tcW w:w="1418" w:type="dxa"/>
            <w:tcBorders>
              <w:top w:val="nil"/>
              <w:left w:val="nil"/>
              <w:bottom w:val="nil"/>
              <w:right w:val="nil"/>
            </w:tcBorders>
            <w:shd w:val="clear" w:color="000000" w:fill="FFFF99"/>
            <w:noWrap/>
            <w:vAlign w:val="bottom"/>
            <w:hideMark/>
          </w:tcPr>
          <w:p w14:paraId="6630D117"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190.000,00</w:t>
            </w:r>
          </w:p>
        </w:tc>
        <w:tc>
          <w:tcPr>
            <w:tcW w:w="1417" w:type="dxa"/>
            <w:tcBorders>
              <w:top w:val="nil"/>
              <w:left w:val="nil"/>
              <w:bottom w:val="nil"/>
              <w:right w:val="nil"/>
            </w:tcBorders>
            <w:shd w:val="clear" w:color="000000" w:fill="FFFF99"/>
            <w:noWrap/>
            <w:vAlign w:val="bottom"/>
            <w:hideMark/>
          </w:tcPr>
          <w:p w14:paraId="79D250CB"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190.000,00</w:t>
            </w:r>
          </w:p>
        </w:tc>
        <w:tc>
          <w:tcPr>
            <w:tcW w:w="1701" w:type="dxa"/>
            <w:tcBorders>
              <w:top w:val="nil"/>
              <w:left w:val="nil"/>
              <w:bottom w:val="nil"/>
              <w:right w:val="nil"/>
            </w:tcBorders>
            <w:shd w:val="clear" w:color="000000" w:fill="FFFF99"/>
            <w:noWrap/>
            <w:vAlign w:val="bottom"/>
            <w:hideMark/>
          </w:tcPr>
          <w:p w14:paraId="14727C1A"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190.000,00</w:t>
            </w:r>
          </w:p>
        </w:tc>
        <w:tc>
          <w:tcPr>
            <w:tcW w:w="8168" w:type="dxa"/>
            <w:tcBorders>
              <w:top w:val="nil"/>
              <w:left w:val="nil"/>
              <w:bottom w:val="nil"/>
              <w:right w:val="nil"/>
            </w:tcBorders>
            <w:shd w:val="clear" w:color="000000" w:fill="FFFFFF"/>
            <w:noWrap/>
            <w:vAlign w:val="bottom"/>
            <w:hideMark/>
          </w:tcPr>
          <w:p w14:paraId="070FAAC5"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7F16F951"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2F6789A5"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3218441A"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FE3D30" w:rsidRPr="0022690A" w14:paraId="7FBF2F05"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65CBC014"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5494BF8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6985102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193.000,00</w:t>
            </w:r>
          </w:p>
        </w:tc>
        <w:tc>
          <w:tcPr>
            <w:tcW w:w="1418" w:type="dxa"/>
            <w:tcBorders>
              <w:top w:val="nil"/>
              <w:left w:val="nil"/>
              <w:bottom w:val="nil"/>
              <w:right w:val="nil"/>
            </w:tcBorders>
            <w:shd w:val="clear" w:color="auto" w:fill="auto"/>
            <w:noWrap/>
            <w:vAlign w:val="bottom"/>
            <w:hideMark/>
          </w:tcPr>
          <w:p w14:paraId="30C8E3F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190.000,00</w:t>
            </w:r>
          </w:p>
        </w:tc>
        <w:tc>
          <w:tcPr>
            <w:tcW w:w="1417" w:type="dxa"/>
            <w:tcBorders>
              <w:top w:val="nil"/>
              <w:left w:val="nil"/>
              <w:bottom w:val="nil"/>
              <w:right w:val="nil"/>
            </w:tcBorders>
            <w:shd w:val="clear" w:color="auto" w:fill="auto"/>
            <w:noWrap/>
            <w:vAlign w:val="bottom"/>
            <w:hideMark/>
          </w:tcPr>
          <w:p w14:paraId="25DF092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190.000,00</w:t>
            </w:r>
          </w:p>
        </w:tc>
        <w:tc>
          <w:tcPr>
            <w:tcW w:w="1701" w:type="dxa"/>
            <w:tcBorders>
              <w:top w:val="nil"/>
              <w:left w:val="nil"/>
              <w:bottom w:val="nil"/>
              <w:right w:val="nil"/>
            </w:tcBorders>
            <w:shd w:val="clear" w:color="auto" w:fill="auto"/>
            <w:noWrap/>
            <w:vAlign w:val="bottom"/>
            <w:hideMark/>
          </w:tcPr>
          <w:p w14:paraId="786EBF08"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190.000,00</w:t>
            </w:r>
          </w:p>
        </w:tc>
        <w:tc>
          <w:tcPr>
            <w:tcW w:w="8168" w:type="dxa"/>
            <w:tcBorders>
              <w:top w:val="nil"/>
              <w:left w:val="nil"/>
              <w:bottom w:val="nil"/>
              <w:right w:val="nil"/>
            </w:tcBorders>
            <w:shd w:val="clear" w:color="000000" w:fill="FFFFFF"/>
            <w:noWrap/>
            <w:vAlign w:val="bottom"/>
            <w:hideMark/>
          </w:tcPr>
          <w:p w14:paraId="4BA39A01"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5E57FB31"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704C770A"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407FBE95"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4B2EE0D8"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647BCB4D"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38 Ostali rashodi</w:t>
            </w:r>
          </w:p>
        </w:tc>
        <w:tc>
          <w:tcPr>
            <w:tcW w:w="1984" w:type="dxa"/>
            <w:tcBorders>
              <w:top w:val="nil"/>
              <w:left w:val="nil"/>
              <w:bottom w:val="nil"/>
              <w:right w:val="nil"/>
            </w:tcBorders>
            <w:shd w:val="clear" w:color="auto" w:fill="auto"/>
            <w:noWrap/>
            <w:vAlign w:val="bottom"/>
            <w:hideMark/>
          </w:tcPr>
          <w:p w14:paraId="7C3325C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513E521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193.000,00</w:t>
            </w:r>
          </w:p>
        </w:tc>
        <w:tc>
          <w:tcPr>
            <w:tcW w:w="1418" w:type="dxa"/>
            <w:tcBorders>
              <w:top w:val="nil"/>
              <w:left w:val="nil"/>
              <w:bottom w:val="nil"/>
              <w:right w:val="nil"/>
            </w:tcBorders>
            <w:shd w:val="clear" w:color="auto" w:fill="auto"/>
            <w:noWrap/>
            <w:vAlign w:val="bottom"/>
            <w:hideMark/>
          </w:tcPr>
          <w:p w14:paraId="5EDEFDF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190.000,00</w:t>
            </w:r>
          </w:p>
        </w:tc>
        <w:tc>
          <w:tcPr>
            <w:tcW w:w="1417" w:type="dxa"/>
            <w:tcBorders>
              <w:top w:val="nil"/>
              <w:left w:val="nil"/>
              <w:bottom w:val="nil"/>
              <w:right w:val="nil"/>
            </w:tcBorders>
            <w:shd w:val="clear" w:color="auto" w:fill="auto"/>
            <w:noWrap/>
            <w:vAlign w:val="bottom"/>
            <w:hideMark/>
          </w:tcPr>
          <w:p w14:paraId="2BC1B18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190.000,00</w:t>
            </w:r>
          </w:p>
        </w:tc>
        <w:tc>
          <w:tcPr>
            <w:tcW w:w="1701" w:type="dxa"/>
            <w:tcBorders>
              <w:top w:val="nil"/>
              <w:left w:val="nil"/>
              <w:bottom w:val="nil"/>
              <w:right w:val="nil"/>
            </w:tcBorders>
            <w:shd w:val="clear" w:color="auto" w:fill="auto"/>
            <w:noWrap/>
            <w:vAlign w:val="bottom"/>
            <w:hideMark/>
          </w:tcPr>
          <w:p w14:paraId="40C3E50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190.000,00</w:t>
            </w:r>
          </w:p>
        </w:tc>
        <w:tc>
          <w:tcPr>
            <w:tcW w:w="8168" w:type="dxa"/>
            <w:tcBorders>
              <w:top w:val="nil"/>
              <w:left w:val="nil"/>
              <w:bottom w:val="nil"/>
              <w:right w:val="nil"/>
            </w:tcBorders>
            <w:shd w:val="clear" w:color="000000" w:fill="FFFFFF"/>
            <w:noWrap/>
            <w:vAlign w:val="bottom"/>
            <w:hideMark/>
          </w:tcPr>
          <w:p w14:paraId="3637043B"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77AA2379"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551FC334"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3E90919C"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22690A" w:rsidRPr="0022690A" w14:paraId="1716F9F9"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607489C5"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Aktivnost A101102 Sportsko rekreacijski programi</w:t>
            </w:r>
          </w:p>
        </w:tc>
        <w:tc>
          <w:tcPr>
            <w:tcW w:w="1984" w:type="dxa"/>
            <w:tcBorders>
              <w:top w:val="nil"/>
              <w:left w:val="nil"/>
              <w:bottom w:val="nil"/>
              <w:right w:val="nil"/>
            </w:tcBorders>
            <w:shd w:val="clear" w:color="000000" w:fill="CCCCFF"/>
            <w:noWrap/>
            <w:vAlign w:val="bottom"/>
            <w:hideMark/>
          </w:tcPr>
          <w:p w14:paraId="71D63975"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CCCCFF"/>
            <w:noWrap/>
            <w:vAlign w:val="bottom"/>
            <w:hideMark/>
          </w:tcPr>
          <w:p w14:paraId="4267371D"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21.500,00</w:t>
            </w:r>
          </w:p>
        </w:tc>
        <w:tc>
          <w:tcPr>
            <w:tcW w:w="1418" w:type="dxa"/>
            <w:tcBorders>
              <w:top w:val="nil"/>
              <w:left w:val="nil"/>
              <w:bottom w:val="nil"/>
              <w:right w:val="nil"/>
            </w:tcBorders>
            <w:shd w:val="clear" w:color="000000" w:fill="CCCCFF"/>
            <w:noWrap/>
            <w:vAlign w:val="bottom"/>
            <w:hideMark/>
          </w:tcPr>
          <w:p w14:paraId="0CBA25E3"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19.000,00</w:t>
            </w:r>
          </w:p>
        </w:tc>
        <w:tc>
          <w:tcPr>
            <w:tcW w:w="1417" w:type="dxa"/>
            <w:tcBorders>
              <w:top w:val="nil"/>
              <w:left w:val="nil"/>
              <w:bottom w:val="nil"/>
              <w:right w:val="nil"/>
            </w:tcBorders>
            <w:shd w:val="clear" w:color="000000" w:fill="CCCCFF"/>
            <w:noWrap/>
            <w:vAlign w:val="bottom"/>
            <w:hideMark/>
          </w:tcPr>
          <w:p w14:paraId="5C4C1A7A"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19.000,00</w:t>
            </w:r>
          </w:p>
        </w:tc>
        <w:tc>
          <w:tcPr>
            <w:tcW w:w="1701" w:type="dxa"/>
            <w:tcBorders>
              <w:top w:val="nil"/>
              <w:left w:val="nil"/>
              <w:bottom w:val="nil"/>
              <w:right w:val="nil"/>
            </w:tcBorders>
            <w:shd w:val="clear" w:color="000000" w:fill="CCCCFF"/>
            <w:noWrap/>
            <w:vAlign w:val="bottom"/>
            <w:hideMark/>
          </w:tcPr>
          <w:p w14:paraId="6EA0B02E"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19.000,00</w:t>
            </w:r>
          </w:p>
        </w:tc>
        <w:tc>
          <w:tcPr>
            <w:tcW w:w="8168" w:type="dxa"/>
            <w:tcBorders>
              <w:top w:val="nil"/>
              <w:left w:val="nil"/>
              <w:bottom w:val="nil"/>
              <w:right w:val="nil"/>
            </w:tcBorders>
            <w:shd w:val="clear" w:color="000000" w:fill="FFFFFF"/>
            <w:noWrap/>
            <w:vAlign w:val="bottom"/>
            <w:hideMark/>
          </w:tcPr>
          <w:p w14:paraId="2593CA33"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31C0D92D"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4E58543C"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2DA4672D"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22690A" w:rsidRPr="0022690A" w14:paraId="53C30743"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67808A04"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1.1. Opći prihodi i primici</w:t>
            </w:r>
          </w:p>
        </w:tc>
        <w:tc>
          <w:tcPr>
            <w:tcW w:w="1984" w:type="dxa"/>
            <w:tcBorders>
              <w:top w:val="nil"/>
              <w:left w:val="nil"/>
              <w:bottom w:val="nil"/>
              <w:right w:val="nil"/>
            </w:tcBorders>
            <w:shd w:val="clear" w:color="000000" w:fill="FFFF99"/>
            <w:noWrap/>
            <w:vAlign w:val="bottom"/>
            <w:hideMark/>
          </w:tcPr>
          <w:p w14:paraId="493B9D02"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FFFF99"/>
            <w:noWrap/>
            <w:vAlign w:val="bottom"/>
            <w:hideMark/>
          </w:tcPr>
          <w:p w14:paraId="0F03429A"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21.500,00</w:t>
            </w:r>
          </w:p>
        </w:tc>
        <w:tc>
          <w:tcPr>
            <w:tcW w:w="1418" w:type="dxa"/>
            <w:tcBorders>
              <w:top w:val="nil"/>
              <w:left w:val="nil"/>
              <w:bottom w:val="nil"/>
              <w:right w:val="nil"/>
            </w:tcBorders>
            <w:shd w:val="clear" w:color="000000" w:fill="FFFF99"/>
            <w:noWrap/>
            <w:vAlign w:val="bottom"/>
            <w:hideMark/>
          </w:tcPr>
          <w:p w14:paraId="0B1EBE81"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19.000,00</w:t>
            </w:r>
          </w:p>
        </w:tc>
        <w:tc>
          <w:tcPr>
            <w:tcW w:w="1417" w:type="dxa"/>
            <w:tcBorders>
              <w:top w:val="nil"/>
              <w:left w:val="nil"/>
              <w:bottom w:val="nil"/>
              <w:right w:val="nil"/>
            </w:tcBorders>
            <w:shd w:val="clear" w:color="000000" w:fill="FFFF99"/>
            <w:noWrap/>
            <w:vAlign w:val="bottom"/>
            <w:hideMark/>
          </w:tcPr>
          <w:p w14:paraId="357F02F3"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19.000,00</w:t>
            </w:r>
          </w:p>
        </w:tc>
        <w:tc>
          <w:tcPr>
            <w:tcW w:w="1701" w:type="dxa"/>
            <w:tcBorders>
              <w:top w:val="nil"/>
              <w:left w:val="nil"/>
              <w:bottom w:val="nil"/>
              <w:right w:val="nil"/>
            </w:tcBorders>
            <w:shd w:val="clear" w:color="000000" w:fill="FFFF99"/>
            <w:noWrap/>
            <w:vAlign w:val="bottom"/>
            <w:hideMark/>
          </w:tcPr>
          <w:p w14:paraId="64A104EF"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19.000,00</w:t>
            </w:r>
          </w:p>
        </w:tc>
        <w:tc>
          <w:tcPr>
            <w:tcW w:w="8168" w:type="dxa"/>
            <w:tcBorders>
              <w:top w:val="nil"/>
              <w:left w:val="nil"/>
              <w:bottom w:val="nil"/>
              <w:right w:val="nil"/>
            </w:tcBorders>
            <w:shd w:val="clear" w:color="000000" w:fill="FFFFFF"/>
            <w:noWrap/>
            <w:vAlign w:val="bottom"/>
            <w:hideMark/>
          </w:tcPr>
          <w:p w14:paraId="10472ACE"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1541DC7B"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1AB424A4"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0BEE65C6"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FE3D30" w:rsidRPr="0022690A" w14:paraId="12F30F7A"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7BFA873A"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5522BFD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312794F8"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21.500,00</w:t>
            </w:r>
          </w:p>
        </w:tc>
        <w:tc>
          <w:tcPr>
            <w:tcW w:w="1418" w:type="dxa"/>
            <w:tcBorders>
              <w:top w:val="nil"/>
              <w:left w:val="nil"/>
              <w:bottom w:val="nil"/>
              <w:right w:val="nil"/>
            </w:tcBorders>
            <w:shd w:val="clear" w:color="auto" w:fill="auto"/>
            <w:noWrap/>
            <w:vAlign w:val="bottom"/>
            <w:hideMark/>
          </w:tcPr>
          <w:p w14:paraId="568AC875"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19.000,00</w:t>
            </w:r>
          </w:p>
        </w:tc>
        <w:tc>
          <w:tcPr>
            <w:tcW w:w="1417" w:type="dxa"/>
            <w:tcBorders>
              <w:top w:val="nil"/>
              <w:left w:val="nil"/>
              <w:bottom w:val="nil"/>
              <w:right w:val="nil"/>
            </w:tcBorders>
            <w:shd w:val="clear" w:color="auto" w:fill="auto"/>
            <w:noWrap/>
            <w:vAlign w:val="bottom"/>
            <w:hideMark/>
          </w:tcPr>
          <w:p w14:paraId="25390C98"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19.000,00</w:t>
            </w:r>
          </w:p>
        </w:tc>
        <w:tc>
          <w:tcPr>
            <w:tcW w:w="1701" w:type="dxa"/>
            <w:tcBorders>
              <w:top w:val="nil"/>
              <w:left w:val="nil"/>
              <w:bottom w:val="nil"/>
              <w:right w:val="nil"/>
            </w:tcBorders>
            <w:shd w:val="clear" w:color="auto" w:fill="auto"/>
            <w:noWrap/>
            <w:vAlign w:val="bottom"/>
            <w:hideMark/>
          </w:tcPr>
          <w:p w14:paraId="18A4DFC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19.000,00</w:t>
            </w:r>
          </w:p>
        </w:tc>
        <w:tc>
          <w:tcPr>
            <w:tcW w:w="8168" w:type="dxa"/>
            <w:tcBorders>
              <w:top w:val="nil"/>
              <w:left w:val="nil"/>
              <w:bottom w:val="nil"/>
              <w:right w:val="nil"/>
            </w:tcBorders>
            <w:shd w:val="clear" w:color="000000" w:fill="FFFFFF"/>
            <w:noWrap/>
            <w:vAlign w:val="bottom"/>
            <w:hideMark/>
          </w:tcPr>
          <w:p w14:paraId="08290CB1"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29D89567"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74E8659C"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128EFFAB"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7136B7CB"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11A57252"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38 Ostali rashodi</w:t>
            </w:r>
          </w:p>
        </w:tc>
        <w:tc>
          <w:tcPr>
            <w:tcW w:w="1984" w:type="dxa"/>
            <w:tcBorders>
              <w:top w:val="nil"/>
              <w:left w:val="nil"/>
              <w:bottom w:val="nil"/>
              <w:right w:val="nil"/>
            </w:tcBorders>
            <w:shd w:val="clear" w:color="auto" w:fill="auto"/>
            <w:noWrap/>
            <w:vAlign w:val="bottom"/>
            <w:hideMark/>
          </w:tcPr>
          <w:p w14:paraId="131F73B5"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38A697E8"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21.500,00</w:t>
            </w:r>
          </w:p>
        </w:tc>
        <w:tc>
          <w:tcPr>
            <w:tcW w:w="1418" w:type="dxa"/>
            <w:tcBorders>
              <w:top w:val="nil"/>
              <w:left w:val="nil"/>
              <w:bottom w:val="nil"/>
              <w:right w:val="nil"/>
            </w:tcBorders>
            <w:shd w:val="clear" w:color="auto" w:fill="auto"/>
            <w:noWrap/>
            <w:vAlign w:val="bottom"/>
            <w:hideMark/>
          </w:tcPr>
          <w:p w14:paraId="6A1E7F1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19.000,00</w:t>
            </w:r>
          </w:p>
        </w:tc>
        <w:tc>
          <w:tcPr>
            <w:tcW w:w="1417" w:type="dxa"/>
            <w:tcBorders>
              <w:top w:val="nil"/>
              <w:left w:val="nil"/>
              <w:bottom w:val="nil"/>
              <w:right w:val="nil"/>
            </w:tcBorders>
            <w:shd w:val="clear" w:color="auto" w:fill="auto"/>
            <w:noWrap/>
            <w:vAlign w:val="bottom"/>
            <w:hideMark/>
          </w:tcPr>
          <w:p w14:paraId="2EFF619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19.000,00</w:t>
            </w:r>
          </w:p>
        </w:tc>
        <w:tc>
          <w:tcPr>
            <w:tcW w:w="1701" w:type="dxa"/>
            <w:tcBorders>
              <w:top w:val="nil"/>
              <w:left w:val="nil"/>
              <w:bottom w:val="nil"/>
              <w:right w:val="nil"/>
            </w:tcBorders>
            <w:shd w:val="clear" w:color="auto" w:fill="auto"/>
            <w:noWrap/>
            <w:vAlign w:val="bottom"/>
            <w:hideMark/>
          </w:tcPr>
          <w:p w14:paraId="164FA078"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19.000,00</w:t>
            </w:r>
          </w:p>
        </w:tc>
        <w:tc>
          <w:tcPr>
            <w:tcW w:w="8168" w:type="dxa"/>
            <w:tcBorders>
              <w:top w:val="nil"/>
              <w:left w:val="nil"/>
              <w:bottom w:val="nil"/>
              <w:right w:val="nil"/>
            </w:tcBorders>
            <w:shd w:val="clear" w:color="000000" w:fill="FFFFFF"/>
            <w:noWrap/>
            <w:vAlign w:val="bottom"/>
            <w:hideMark/>
          </w:tcPr>
          <w:p w14:paraId="07CBE16E"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3393F787"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4E8BC338"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62CD18A1"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22690A" w:rsidRPr="0022690A" w14:paraId="15EBD221"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5B35E8BF"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Aktivnost A101103 Sportske manifestacije</w:t>
            </w:r>
          </w:p>
        </w:tc>
        <w:tc>
          <w:tcPr>
            <w:tcW w:w="1984" w:type="dxa"/>
            <w:tcBorders>
              <w:top w:val="nil"/>
              <w:left w:val="nil"/>
              <w:bottom w:val="nil"/>
              <w:right w:val="nil"/>
            </w:tcBorders>
            <w:shd w:val="clear" w:color="000000" w:fill="CCCCFF"/>
            <w:noWrap/>
            <w:vAlign w:val="bottom"/>
            <w:hideMark/>
          </w:tcPr>
          <w:p w14:paraId="3E2EC6EC"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CCCCFF"/>
            <w:noWrap/>
            <w:vAlign w:val="bottom"/>
            <w:hideMark/>
          </w:tcPr>
          <w:p w14:paraId="239215EA"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9.500,00</w:t>
            </w:r>
          </w:p>
        </w:tc>
        <w:tc>
          <w:tcPr>
            <w:tcW w:w="1418" w:type="dxa"/>
            <w:tcBorders>
              <w:top w:val="nil"/>
              <w:left w:val="nil"/>
              <w:bottom w:val="nil"/>
              <w:right w:val="nil"/>
            </w:tcBorders>
            <w:shd w:val="clear" w:color="000000" w:fill="CCCCFF"/>
            <w:noWrap/>
            <w:vAlign w:val="bottom"/>
            <w:hideMark/>
          </w:tcPr>
          <w:p w14:paraId="365F851B"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10.000,00</w:t>
            </w:r>
          </w:p>
        </w:tc>
        <w:tc>
          <w:tcPr>
            <w:tcW w:w="1417" w:type="dxa"/>
            <w:tcBorders>
              <w:top w:val="nil"/>
              <w:left w:val="nil"/>
              <w:bottom w:val="nil"/>
              <w:right w:val="nil"/>
            </w:tcBorders>
            <w:shd w:val="clear" w:color="000000" w:fill="CCCCFF"/>
            <w:noWrap/>
            <w:vAlign w:val="bottom"/>
            <w:hideMark/>
          </w:tcPr>
          <w:p w14:paraId="09822126"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10.000,00</w:t>
            </w:r>
          </w:p>
        </w:tc>
        <w:tc>
          <w:tcPr>
            <w:tcW w:w="1701" w:type="dxa"/>
            <w:tcBorders>
              <w:top w:val="nil"/>
              <w:left w:val="nil"/>
              <w:bottom w:val="nil"/>
              <w:right w:val="nil"/>
            </w:tcBorders>
            <w:shd w:val="clear" w:color="000000" w:fill="CCCCFF"/>
            <w:noWrap/>
            <w:vAlign w:val="bottom"/>
            <w:hideMark/>
          </w:tcPr>
          <w:p w14:paraId="603E5517"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10.000,00</w:t>
            </w:r>
          </w:p>
        </w:tc>
        <w:tc>
          <w:tcPr>
            <w:tcW w:w="8168" w:type="dxa"/>
            <w:tcBorders>
              <w:top w:val="nil"/>
              <w:left w:val="nil"/>
              <w:bottom w:val="nil"/>
              <w:right w:val="nil"/>
            </w:tcBorders>
            <w:shd w:val="clear" w:color="000000" w:fill="FFFFFF"/>
            <w:noWrap/>
            <w:vAlign w:val="bottom"/>
            <w:hideMark/>
          </w:tcPr>
          <w:p w14:paraId="52534C97"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60AE12A6"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110E4353"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6B397289"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22690A" w:rsidRPr="0022690A" w14:paraId="135ED841"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12E9063F"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1.1. Opći prihodi i primici</w:t>
            </w:r>
          </w:p>
        </w:tc>
        <w:tc>
          <w:tcPr>
            <w:tcW w:w="1984" w:type="dxa"/>
            <w:tcBorders>
              <w:top w:val="nil"/>
              <w:left w:val="nil"/>
              <w:bottom w:val="nil"/>
              <w:right w:val="nil"/>
            </w:tcBorders>
            <w:shd w:val="clear" w:color="000000" w:fill="FFFF99"/>
            <w:noWrap/>
            <w:vAlign w:val="bottom"/>
            <w:hideMark/>
          </w:tcPr>
          <w:p w14:paraId="10A15297"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FFFF99"/>
            <w:noWrap/>
            <w:vAlign w:val="bottom"/>
            <w:hideMark/>
          </w:tcPr>
          <w:p w14:paraId="17EA2B12"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9.500,00</w:t>
            </w:r>
          </w:p>
        </w:tc>
        <w:tc>
          <w:tcPr>
            <w:tcW w:w="1418" w:type="dxa"/>
            <w:tcBorders>
              <w:top w:val="nil"/>
              <w:left w:val="nil"/>
              <w:bottom w:val="nil"/>
              <w:right w:val="nil"/>
            </w:tcBorders>
            <w:shd w:val="clear" w:color="000000" w:fill="FFFF99"/>
            <w:noWrap/>
            <w:vAlign w:val="bottom"/>
            <w:hideMark/>
          </w:tcPr>
          <w:p w14:paraId="0D831E92"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10.000,00</w:t>
            </w:r>
          </w:p>
        </w:tc>
        <w:tc>
          <w:tcPr>
            <w:tcW w:w="1417" w:type="dxa"/>
            <w:tcBorders>
              <w:top w:val="nil"/>
              <w:left w:val="nil"/>
              <w:bottom w:val="nil"/>
              <w:right w:val="nil"/>
            </w:tcBorders>
            <w:shd w:val="clear" w:color="000000" w:fill="FFFF99"/>
            <w:noWrap/>
            <w:vAlign w:val="bottom"/>
            <w:hideMark/>
          </w:tcPr>
          <w:p w14:paraId="7A387006"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10.000,00</w:t>
            </w:r>
          </w:p>
        </w:tc>
        <w:tc>
          <w:tcPr>
            <w:tcW w:w="1701" w:type="dxa"/>
            <w:tcBorders>
              <w:top w:val="nil"/>
              <w:left w:val="nil"/>
              <w:bottom w:val="nil"/>
              <w:right w:val="nil"/>
            </w:tcBorders>
            <w:shd w:val="clear" w:color="000000" w:fill="FFFF99"/>
            <w:noWrap/>
            <w:vAlign w:val="bottom"/>
            <w:hideMark/>
          </w:tcPr>
          <w:p w14:paraId="622E7DBB"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10.000,00</w:t>
            </w:r>
          </w:p>
        </w:tc>
        <w:tc>
          <w:tcPr>
            <w:tcW w:w="8168" w:type="dxa"/>
            <w:tcBorders>
              <w:top w:val="nil"/>
              <w:left w:val="nil"/>
              <w:bottom w:val="nil"/>
              <w:right w:val="nil"/>
            </w:tcBorders>
            <w:shd w:val="clear" w:color="000000" w:fill="FFFFFF"/>
            <w:noWrap/>
            <w:vAlign w:val="bottom"/>
            <w:hideMark/>
          </w:tcPr>
          <w:p w14:paraId="2C9A49F9"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3614A389"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50D27C96"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36025AB6"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FE3D30" w:rsidRPr="0022690A" w14:paraId="0C7F3F3A"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389AEAD0"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2A2F060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69080E6A"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9.500,00</w:t>
            </w:r>
          </w:p>
        </w:tc>
        <w:tc>
          <w:tcPr>
            <w:tcW w:w="1418" w:type="dxa"/>
            <w:tcBorders>
              <w:top w:val="nil"/>
              <w:left w:val="nil"/>
              <w:bottom w:val="nil"/>
              <w:right w:val="nil"/>
            </w:tcBorders>
            <w:shd w:val="clear" w:color="auto" w:fill="auto"/>
            <w:noWrap/>
            <w:vAlign w:val="bottom"/>
            <w:hideMark/>
          </w:tcPr>
          <w:p w14:paraId="751DF5B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10.000,00</w:t>
            </w:r>
          </w:p>
        </w:tc>
        <w:tc>
          <w:tcPr>
            <w:tcW w:w="1417" w:type="dxa"/>
            <w:tcBorders>
              <w:top w:val="nil"/>
              <w:left w:val="nil"/>
              <w:bottom w:val="nil"/>
              <w:right w:val="nil"/>
            </w:tcBorders>
            <w:shd w:val="clear" w:color="auto" w:fill="auto"/>
            <w:noWrap/>
            <w:vAlign w:val="bottom"/>
            <w:hideMark/>
          </w:tcPr>
          <w:p w14:paraId="196834F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10.000,00</w:t>
            </w:r>
          </w:p>
        </w:tc>
        <w:tc>
          <w:tcPr>
            <w:tcW w:w="1701" w:type="dxa"/>
            <w:tcBorders>
              <w:top w:val="nil"/>
              <w:left w:val="nil"/>
              <w:bottom w:val="nil"/>
              <w:right w:val="nil"/>
            </w:tcBorders>
            <w:shd w:val="clear" w:color="auto" w:fill="auto"/>
            <w:noWrap/>
            <w:vAlign w:val="bottom"/>
            <w:hideMark/>
          </w:tcPr>
          <w:p w14:paraId="4DC4A64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10.000,00</w:t>
            </w:r>
          </w:p>
        </w:tc>
        <w:tc>
          <w:tcPr>
            <w:tcW w:w="8168" w:type="dxa"/>
            <w:tcBorders>
              <w:top w:val="nil"/>
              <w:left w:val="nil"/>
              <w:bottom w:val="nil"/>
              <w:right w:val="nil"/>
            </w:tcBorders>
            <w:shd w:val="clear" w:color="000000" w:fill="FFFFFF"/>
            <w:noWrap/>
            <w:vAlign w:val="bottom"/>
            <w:hideMark/>
          </w:tcPr>
          <w:p w14:paraId="0C2C7ECA"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2208C24F"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451309A5"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0665DA95"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18A0DB1D"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08A95749"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38 Ostali rashodi</w:t>
            </w:r>
          </w:p>
        </w:tc>
        <w:tc>
          <w:tcPr>
            <w:tcW w:w="1984" w:type="dxa"/>
            <w:tcBorders>
              <w:top w:val="nil"/>
              <w:left w:val="nil"/>
              <w:bottom w:val="nil"/>
              <w:right w:val="nil"/>
            </w:tcBorders>
            <w:shd w:val="clear" w:color="auto" w:fill="auto"/>
            <w:noWrap/>
            <w:vAlign w:val="bottom"/>
            <w:hideMark/>
          </w:tcPr>
          <w:p w14:paraId="63863C5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2FC6F2D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9.500,00</w:t>
            </w:r>
          </w:p>
        </w:tc>
        <w:tc>
          <w:tcPr>
            <w:tcW w:w="1418" w:type="dxa"/>
            <w:tcBorders>
              <w:top w:val="nil"/>
              <w:left w:val="nil"/>
              <w:bottom w:val="nil"/>
              <w:right w:val="nil"/>
            </w:tcBorders>
            <w:shd w:val="clear" w:color="auto" w:fill="auto"/>
            <w:noWrap/>
            <w:vAlign w:val="bottom"/>
            <w:hideMark/>
          </w:tcPr>
          <w:p w14:paraId="7E5ECBE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10.000,00</w:t>
            </w:r>
          </w:p>
        </w:tc>
        <w:tc>
          <w:tcPr>
            <w:tcW w:w="1417" w:type="dxa"/>
            <w:tcBorders>
              <w:top w:val="nil"/>
              <w:left w:val="nil"/>
              <w:bottom w:val="nil"/>
              <w:right w:val="nil"/>
            </w:tcBorders>
            <w:shd w:val="clear" w:color="auto" w:fill="auto"/>
            <w:noWrap/>
            <w:vAlign w:val="bottom"/>
            <w:hideMark/>
          </w:tcPr>
          <w:p w14:paraId="15C1B77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10.000,00</w:t>
            </w:r>
          </w:p>
        </w:tc>
        <w:tc>
          <w:tcPr>
            <w:tcW w:w="1701" w:type="dxa"/>
            <w:tcBorders>
              <w:top w:val="nil"/>
              <w:left w:val="nil"/>
              <w:bottom w:val="nil"/>
              <w:right w:val="nil"/>
            </w:tcBorders>
            <w:shd w:val="clear" w:color="auto" w:fill="auto"/>
            <w:noWrap/>
            <w:vAlign w:val="bottom"/>
            <w:hideMark/>
          </w:tcPr>
          <w:p w14:paraId="43A8E40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10.000,00</w:t>
            </w:r>
          </w:p>
        </w:tc>
        <w:tc>
          <w:tcPr>
            <w:tcW w:w="8168" w:type="dxa"/>
            <w:tcBorders>
              <w:top w:val="nil"/>
              <w:left w:val="nil"/>
              <w:bottom w:val="nil"/>
              <w:right w:val="nil"/>
            </w:tcBorders>
            <w:shd w:val="clear" w:color="000000" w:fill="FFFFFF"/>
            <w:noWrap/>
            <w:vAlign w:val="bottom"/>
            <w:hideMark/>
          </w:tcPr>
          <w:p w14:paraId="41414539"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000983A3"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080BB539"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4433F73E"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22690A" w:rsidRPr="0022690A" w14:paraId="02517E66"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6E02A3C6"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Aktivnost A101104 Zajednički programi</w:t>
            </w:r>
          </w:p>
        </w:tc>
        <w:tc>
          <w:tcPr>
            <w:tcW w:w="1984" w:type="dxa"/>
            <w:tcBorders>
              <w:top w:val="nil"/>
              <w:left w:val="nil"/>
              <w:bottom w:val="nil"/>
              <w:right w:val="nil"/>
            </w:tcBorders>
            <w:shd w:val="clear" w:color="000000" w:fill="CCCCFF"/>
            <w:noWrap/>
            <w:vAlign w:val="bottom"/>
            <w:hideMark/>
          </w:tcPr>
          <w:p w14:paraId="7651E4A1"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CCCCFF"/>
            <w:noWrap/>
            <w:vAlign w:val="bottom"/>
            <w:hideMark/>
          </w:tcPr>
          <w:p w14:paraId="3EBCDE83"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22.600,00</w:t>
            </w:r>
          </w:p>
        </w:tc>
        <w:tc>
          <w:tcPr>
            <w:tcW w:w="1418" w:type="dxa"/>
            <w:tcBorders>
              <w:top w:val="nil"/>
              <w:left w:val="nil"/>
              <w:bottom w:val="nil"/>
              <w:right w:val="nil"/>
            </w:tcBorders>
            <w:shd w:val="clear" w:color="000000" w:fill="CCCCFF"/>
            <w:noWrap/>
            <w:vAlign w:val="bottom"/>
            <w:hideMark/>
          </w:tcPr>
          <w:p w14:paraId="6EB12253"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36.200,00</w:t>
            </w:r>
          </w:p>
        </w:tc>
        <w:tc>
          <w:tcPr>
            <w:tcW w:w="1417" w:type="dxa"/>
            <w:tcBorders>
              <w:top w:val="nil"/>
              <w:left w:val="nil"/>
              <w:bottom w:val="nil"/>
              <w:right w:val="nil"/>
            </w:tcBorders>
            <w:shd w:val="clear" w:color="000000" w:fill="CCCCFF"/>
            <w:noWrap/>
            <w:vAlign w:val="bottom"/>
            <w:hideMark/>
          </w:tcPr>
          <w:p w14:paraId="1C7EC915"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36.200,00</w:t>
            </w:r>
          </w:p>
        </w:tc>
        <w:tc>
          <w:tcPr>
            <w:tcW w:w="1701" w:type="dxa"/>
            <w:tcBorders>
              <w:top w:val="nil"/>
              <w:left w:val="nil"/>
              <w:bottom w:val="nil"/>
              <w:right w:val="nil"/>
            </w:tcBorders>
            <w:shd w:val="clear" w:color="000000" w:fill="CCCCFF"/>
            <w:noWrap/>
            <w:vAlign w:val="bottom"/>
            <w:hideMark/>
          </w:tcPr>
          <w:p w14:paraId="46F4F914"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36.200,00</w:t>
            </w:r>
          </w:p>
        </w:tc>
        <w:tc>
          <w:tcPr>
            <w:tcW w:w="8168" w:type="dxa"/>
            <w:tcBorders>
              <w:top w:val="nil"/>
              <w:left w:val="nil"/>
              <w:bottom w:val="nil"/>
              <w:right w:val="nil"/>
            </w:tcBorders>
            <w:shd w:val="clear" w:color="000000" w:fill="FFFFFF"/>
            <w:noWrap/>
            <w:vAlign w:val="bottom"/>
            <w:hideMark/>
          </w:tcPr>
          <w:p w14:paraId="3F0454EC"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243AC7B7"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7E0C731F"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3EA95C94"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22690A" w:rsidRPr="0022690A" w14:paraId="7060247E"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0B6AC05C"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1.1. Opći prihodi i primici</w:t>
            </w:r>
          </w:p>
        </w:tc>
        <w:tc>
          <w:tcPr>
            <w:tcW w:w="1984" w:type="dxa"/>
            <w:tcBorders>
              <w:top w:val="nil"/>
              <w:left w:val="nil"/>
              <w:bottom w:val="nil"/>
              <w:right w:val="nil"/>
            </w:tcBorders>
            <w:shd w:val="clear" w:color="000000" w:fill="FFFF99"/>
            <w:noWrap/>
            <w:vAlign w:val="bottom"/>
            <w:hideMark/>
          </w:tcPr>
          <w:p w14:paraId="196250D5"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FFFF99"/>
            <w:noWrap/>
            <w:vAlign w:val="bottom"/>
            <w:hideMark/>
          </w:tcPr>
          <w:p w14:paraId="6BC3C9D1"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22.600,00</w:t>
            </w:r>
          </w:p>
        </w:tc>
        <w:tc>
          <w:tcPr>
            <w:tcW w:w="1418" w:type="dxa"/>
            <w:tcBorders>
              <w:top w:val="nil"/>
              <w:left w:val="nil"/>
              <w:bottom w:val="nil"/>
              <w:right w:val="nil"/>
            </w:tcBorders>
            <w:shd w:val="clear" w:color="000000" w:fill="FFFF99"/>
            <w:noWrap/>
            <w:vAlign w:val="bottom"/>
            <w:hideMark/>
          </w:tcPr>
          <w:p w14:paraId="51224EB3"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36.200,00</w:t>
            </w:r>
          </w:p>
        </w:tc>
        <w:tc>
          <w:tcPr>
            <w:tcW w:w="1417" w:type="dxa"/>
            <w:tcBorders>
              <w:top w:val="nil"/>
              <w:left w:val="nil"/>
              <w:bottom w:val="nil"/>
              <w:right w:val="nil"/>
            </w:tcBorders>
            <w:shd w:val="clear" w:color="000000" w:fill="FFFF99"/>
            <w:noWrap/>
            <w:vAlign w:val="bottom"/>
            <w:hideMark/>
          </w:tcPr>
          <w:p w14:paraId="2C31FD53"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36.200,00</w:t>
            </w:r>
          </w:p>
        </w:tc>
        <w:tc>
          <w:tcPr>
            <w:tcW w:w="1701" w:type="dxa"/>
            <w:tcBorders>
              <w:top w:val="nil"/>
              <w:left w:val="nil"/>
              <w:bottom w:val="nil"/>
              <w:right w:val="nil"/>
            </w:tcBorders>
            <w:shd w:val="clear" w:color="000000" w:fill="FFFF99"/>
            <w:noWrap/>
            <w:vAlign w:val="bottom"/>
            <w:hideMark/>
          </w:tcPr>
          <w:p w14:paraId="14D019E5"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36.200,00</w:t>
            </w:r>
          </w:p>
        </w:tc>
        <w:tc>
          <w:tcPr>
            <w:tcW w:w="8168" w:type="dxa"/>
            <w:tcBorders>
              <w:top w:val="nil"/>
              <w:left w:val="nil"/>
              <w:bottom w:val="nil"/>
              <w:right w:val="nil"/>
            </w:tcBorders>
            <w:shd w:val="clear" w:color="000000" w:fill="FFFFFF"/>
            <w:noWrap/>
            <w:vAlign w:val="bottom"/>
            <w:hideMark/>
          </w:tcPr>
          <w:p w14:paraId="0E7E1746"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164F8AEF"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0491B6A3"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65184D73"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FE3D30" w:rsidRPr="0022690A" w14:paraId="33489C14"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3364EF4F"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423D752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4AC42FA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22.600,00</w:t>
            </w:r>
          </w:p>
        </w:tc>
        <w:tc>
          <w:tcPr>
            <w:tcW w:w="1418" w:type="dxa"/>
            <w:tcBorders>
              <w:top w:val="nil"/>
              <w:left w:val="nil"/>
              <w:bottom w:val="nil"/>
              <w:right w:val="nil"/>
            </w:tcBorders>
            <w:shd w:val="clear" w:color="auto" w:fill="auto"/>
            <w:noWrap/>
            <w:vAlign w:val="bottom"/>
            <w:hideMark/>
          </w:tcPr>
          <w:p w14:paraId="63644B3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36.200,00</w:t>
            </w:r>
          </w:p>
        </w:tc>
        <w:tc>
          <w:tcPr>
            <w:tcW w:w="1417" w:type="dxa"/>
            <w:tcBorders>
              <w:top w:val="nil"/>
              <w:left w:val="nil"/>
              <w:bottom w:val="nil"/>
              <w:right w:val="nil"/>
            </w:tcBorders>
            <w:shd w:val="clear" w:color="auto" w:fill="auto"/>
            <w:noWrap/>
            <w:vAlign w:val="bottom"/>
            <w:hideMark/>
          </w:tcPr>
          <w:p w14:paraId="19A6765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36.200,00</w:t>
            </w:r>
          </w:p>
        </w:tc>
        <w:tc>
          <w:tcPr>
            <w:tcW w:w="1701" w:type="dxa"/>
            <w:tcBorders>
              <w:top w:val="nil"/>
              <w:left w:val="nil"/>
              <w:bottom w:val="nil"/>
              <w:right w:val="nil"/>
            </w:tcBorders>
            <w:shd w:val="clear" w:color="auto" w:fill="auto"/>
            <w:noWrap/>
            <w:vAlign w:val="bottom"/>
            <w:hideMark/>
          </w:tcPr>
          <w:p w14:paraId="2217B18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36.200,00</w:t>
            </w:r>
          </w:p>
        </w:tc>
        <w:tc>
          <w:tcPr>
            <w:tcW w:w="8168" w:type="dxa"/>
            <w:tcBorders>
              <w:top w:val="nil"/>
              <w:left w:val="nil"/>
              <w:bottom w:val="nil"/>
              <w:right w:val="nil"/>
            </w:tcBorders>
            <w:shd w:val="clear" w:color="000000" w:fill="FFFFFF"/>
            <w:noWrap/>
            <w:vAlign w:val="bottom"/>
            <w:hideMark/>
          </w:tcPr>
          <w:p w14:paraId="0201E5BB"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1DD6E312"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57D1DC7E"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2904AC09"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FE3D30" w:rsidRPr="0022690A" w14:paraId="604CDBBF"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039877B2"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38 Ostali rashodi</w:t>
            </w:r>
          </w:p>
        </w:tc>
        <w:tc>
          <w:tcPr>
            <w:tcW w:w="1984" w:type="dxa"/>
            <w:tcBorders>
              <w:top w:val="nil"/>
              <w:left w:val="nil"/>
              <w:bottom w:val="nil"/>
              <w:right w:val="nil"/>
            </w:tcBorders>
            <w:shd w:val="clear" w:color="auto" w:fill="auto"/>
            <w:noWrap/>
            <w:vAlign w:val="bottom"/>
            <w:hideMark/>
          </w:tcPr>
          <w:p w14:paraId="0B34A5A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7DC2F3A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22.600,00</w:t>
            </w:r>
          </w:p>
        </w:tc>
        <w:tc>
          <w:tcPr>
            <w:tcW w:w="1418" w:type="dxa"/>
            <w:tcBorders>
              <w:top w:val="nil"/>
              <w:left w:val="nil"/>
              <w:bottom w:val="nil"/>
              <w:right w:val="nil"/>
            </w:tcBorders>
            <w:shd w:val="clear" w:color="auto" w:fill="auto"/>
            <w:noWrap/>
            <w:vAlign w:val="bottom"/>
            <w:hideMark/>
          </w:tcPr>
          <w:p w14:paraId="3B09D8D5"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36.200,00</w:t>
            </w:r>
          </w:p>
        </w:tc>
        <w:tc>
          <w:tcPr>
            <w:tcW w:w="1417" w:type="dxa"/>
            <w:tcBorders>
              <w:top w:val="nil"/>
              <w:left w:val="nil"/>
              <w:bottom w:val="nil"/>
              <w:right w:val="nil"/>
            </w:tcBorders>
            <w:shd w:val="clear" w:color="auto" w:fill="auto"/>
            <w:noWrap/>
            <w:vAlign w:val="bottom"/>
            <w:hideMark/>
          </w:tcPr>
          <w:p w14:paraId="03D03FC5"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36.200,00</w:t>
            </w:r>
          </w:p>
        </w:tc>
        <w:tc>
          <w:tcPr>
            <w:tcW w:w="1701" w:type="dxa"/>
            <w:tcBorders>
              <w:top w:val="nil"/>
              <w:left w:val="nil"/>
              <w:bottom w:val="nil"/>
              <w:right w:val="nil"/>
            </w:tcBorders>
            <w:shd w:val="clear" w:color="auto" w:fill="auto"/>
            <w:noWrap/>
            <w:vAlign w:val="bottom"/>
            <w:hideMark/>
          </w:tcPr>
          <w:p w14:paraId="672B1A9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36.200,00</w:t>
            </w:r>
          </w:p>
        </w:tc>
        <w:tc>
          <w:tcPr>
            <w:tcW w:w="8168" w:type="dxa"/>
            <w:tcBorders>
              <w:top w:val="nil"/>
              <w:left w:val="nil"/>
              <w:bottom w:val="nil"/>
              <w:right w:val="nil"/>
            </w:tcBorders>
            <w:shd w:val="clear" w:color="000000" w:fill="FFFFFF"/>
            <w:noWrap/>
            <w:vAlign w:val="bottom"/>
            <w:hideMark/>
          </w:tcPr>
          <w:p w14:paraId="7BA9061F"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1E5CD497"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6A546C1C"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43C46469" w14:textId="77777777" w:rsidR="0022690A" w:rsidRPr="0022690A" w:rsidRDefault="0022690A" w:rsidP="0022690A">
            <w:pPr>
              <w:spacing w:after="0" w:line="240" w:lineRule="auto"/>
              <w:rPr>
                <w:rFonts w:ascii="Arial" w:eastAsia="Times New Roman" w:hAnsi="Arial" w:cs="Arial"/>
                <w:b/>
                <w:bCs/>
                <w:kern w:val="0"/>
                <w:sz w:val="20"/>
                <w:szCs w:val="20"/>
                <w:lang w:eastAsia="hr-HR"/>
                <w14:ligatures w14:val="none"/>
              </w:rPr>
            </w:pPr>
            <w:r w:rsidRPr="0022690A">
              <w:rPr>
                <w:rFonts w:ascii="Arial" w:eastAsia="Times New Roman" w:hAnsi="Arial" w:cs="Arial"/>
                <w:b/>
                <w:bCs/>
                <w:kern w:val="0"/>
                <w:sz w:val="20"/>
                <w:szCs w:val="20"/>
                <w:lang w:eastAsia="hr-HR"/>
                <w14:ligatures w14:val="none"/>
              </w:rPr>
              <w:t> </w:t>
            </w:r>
          </w:p>
        </w:tc>
      </w:tr>
      <w:tr w:rsidR="0022690A" w:rsidRPr="0022690A" w14:paraId="167C842A" w14:textId="77777777" w:rsidTr="00D81F6E">
        <w:trPr>
          <w:trHeight w:val="264"/>
        </w:trPr>
        <w:tc>
          <w:tcPr>
            <w:tcW w:w="7088" w:type="dxa"/>
            <w:gridSpan w:val="2"/>
            <w:tcBorders>
              <w:top w:val="nil"/>
              <w:left w:val="nil"/>
              <w:bottom w:val="nil"/>
              <w:right w:val="nil"/>
            </w:tcBorders>
            <w:shd w:val="clear" w:color="000000" w:fill="9999FF"/>
            <w:noWrap/>
            <w:vAlign w:val="bottom"/>
            <w:hideMark/>
          </w:tcPr>
          <w:p w14:paraId="7F9712C9"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Program 1012 Zrakoplovni sport i tehničko obrazovanje</w:t>
            </w:r>
          </w:p>
        </w:tc>
        <w:tc>
          <w:tcPr>
            <w:tcW w:w="1984" w:type="dxa"/>
            <w:tcBorders>
              <w:top w:val="nil"/>
              <w:left w:val="nil"/>
              <w:bottom w:val="nil"/>
              <w:right w:val="nil"/>
            </w:tcBorders>
            <w:shd w:val="clear" w:color="000000" w:fill="9999FF"/>
            <w:noWrap/>
            <w:vAlign w:val="bottom"/>
            <w:hideMark/>
          </w:tcPr>
          <w:p w14:paraId="61B8B881"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7.100,13</w:t>
            </w:r>
          </w:p>
        </w:tc>
        <w:tc>
          <w:tcPr>
            <w:tcW w:w="1843" w:type="dxa"/>
            <w:tcBorders>
              <w:top w:val="nil"/>
              <w:left w:val="nil"/>
              <w:bottom w:val="nil"/>
              <w:right w:val="nil"/>
            </w:tcBorders>
            <w:shd w:val="clear" w:color="000000" w:fill="9999FF"/>
            <w:noWrap/>
            <w:vAlign w:val="bottom"/>
            <w:hideMark/>
          </w:tcPr>
          <w:p w14:paraId="068B2713"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21.500,00</w:t>
            </w:r>
          </w:p>
        </w:tc>
        <w:tc>
          <w:tcPr>
            <w:tcW w:w="1418" w:type="dxa"/>
            <w:tcBorders>
              <w:top w:val="nil"/>
              <w:left w:val="nil"/>
              <w:bottom w:val="nil"/>
              <w:right w:val="nil"/>
            </w:tcBorders>
            <w:shd w:val="clear" w:color="000000" w:fill="9999FF"/>
            <w:noWrap/>
            <w:vAlign w:val="bottom"/>
            <w:hideMark/>
          </w:tcPr>
          <w:p w14:paraId="2366C132"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21.000,00</w:t>
            </w:r>
          </w:p>
        </w:tc>
        <w:tc>
          <w:tcPr>
            <w:tcW w:w="1417" w:type="dxa"/>
            <w:tcBorders>
              <w:top w:val="nil"/>
              <w:left w:val="nil"/>
              <w:bottom w:val="nil"/>
              <w:right w:val="nil"/>
            </w:tcBorders>
            <w:shd w:val="clear" w:color="000000" w:fill="9999FF"/>
            <w:noWrap/>
            <w:vAlign w:val="bottom"/>
            <w:hideMark/>
          </w:tcPr>
          <w:p w14:paraId="380E64F8"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21.000,00</w:t>
            </w:r>
          </w:p>
        </w:tc>
        <w:tc>
          <w:tcPr>
            <w:tcW w:w="1701" w:type="dxa"/>
            <w:tcBorders>
              <w:top w:val="nil"/>
              <w:left w:val="nil"/>
              <w:bottom w:val="nil"/>
              <w:right w:val="nil"/>
            </w:tcBorders>
            <w:shd w:val="clear" w:color="000000" w:fill="9999FF"/>
            <w:noWrap/>
            <w:vAlign w:val="bottom"/>
            <w:hideMark/>
          </w:tcPr>
          <w:p w14:paraId="1B4454B7"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21.000,00</w:t>
            </w:r>
          </w:p>
        </w:tc>
        <w:tc>
          <w:tcPr>
            <w:tcW w:w="8168" w:type="dxa"/>
            <w:tcBorders>
              <w:top w:val="nil"/>
              <w:left w:val="nil"/>
              <w:bottom w:val="nil"/>
              <w:right w:val="nil"/>
            </w:tcBorders>
            <w:shd w:val="clear" w:color="000000" w:fill="FFFFFF"/>
            <w:noWrap/>
            <w:vAlign w:val="bottom"/>
            <w:hideMark/>
          </w:tcPr>
          <w:p w14:paraId="2772A30F"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73E6413A"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6361328C"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22DD1507"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22690A" w:rsidRPr="0022690A" w14:paraId="4A0001BE"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41E6F1D6"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Aktivnost A100001 Zajednica tehničke kulture</w:t>
            </w:r>
          </w:p>
        </w:tc>
        <w:tc>
          <w:tcPr>
            <w:tcW w:w="1984" w:type="dxa"/>
            <w:tcBorders>
              <w:top w:val="nil"/>
              <w:left w:val="nil"/>
              <w:bottom w:val="nil"/>
              <w:right w:val="nil"/>
            </w:tcBorders>
            <w:shd w:val="clear" w:color="000000" w:fill="CCCCFF"/>
            <w:noWrap/>
            <w:vAlign w:val="bottom"/>
            <w:hideMark/>
          </w:tcPr>
          <w:p w14:paraId="53D86985"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7.100,13</w:t>
            </w:r>
          </w:p>
        </w:tc>
        <w:tc>
          <w:tcPr>
            <w:tcW w:w="1843" w:type="dxa"/>
            <w:tcBorders>
              <w:top w:val="nil"/>
              <w:left w:val="nil"/>
              <w:bottom w:val="nil"/>
              <w:right w:val="nil"/>
            </w:tcBorders>
            <w:shd w:val="clear" w:color="000000" w:fill="CCCCFF"/>
            <w:noWrap/>
            <w:vAlign w:val="bottom"/>
            <w:hideMark/>
          </w:tcPr>
          <w:p w14:paraId="3054F7CC"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CCCCFF"/>
            <w:noWrap/>
            <w:vAlign w:val="bottom"/>
            <w:hideMark/>
          </w:tcPr>
          <w:p w14:paraId="46B316D7"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CCCCFF"/>
            <w:noWrap/>
            <w:vAlign w:val="bottom"/>
            <w:hideMark/>
          </w:tcPr>
          <w:p w14:paraId="5F8005C1"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CCCCFF"/>
            <w:noWrap/>
            <w:vAlign w:val="bottom"/>
            <w:hideMark/>
          </w:tcPr>
          <w:p w14:paraId="4D699A2C"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674C7AC0"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000" w:type="dxa"/>
            <w:tcBorders>
              <w:top w:val="nil"/>
              <w:left w:val="nil"/>
              <w:bottom w:val="nil"/>
              <w:right w:val="nil"/>
            </w:tcBorders>
            <w:shd w:val="clear" w:color="000000" w:fill="FFFFFF"/>
            <w:noWrap/>
            <w:vAlign w:val="bottom"/>
            <w:hideMark/>
          </w:tcPr>
          <w:p w14:paraId="7C0DFFBF"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1120" w:type="dxa"/>
            <w:tcBorders>
              <w:top w:val="nil"/>
              <w:left w:val="nil"/>
              <w:bottom w:val="nil"/>
              <w:right w:val="nil"/>
            </w:tcBorders>
            <w:shd w:val="clear" w:color="000000" w:fill="FFFFFF"/>
            <w:noWrap/>
            <w:vAlign w:val="bottom"/>
            <w:hideMark/>
          </w:tcPr>
          <w:p w14:paraId="40194716"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c>
          <w:tcPr>
            <w:tcW w:w="880" w:type="dxa"/>
            <w:tcBorders>
              <w:top w:val="nil"/>
              <w:left w:val="nil"/>
              <w:bottom w:val="nil"/>
              <w:right w:val="nil"/>
            </w:tcBorders>
            <w:shd w:val="clear" w:color="000000" w:fill="FFFFFF"/>
            <w:noWrap/>
            <w:vAlign w:val="bottom"/>
            <w:hideMark/>
          </w:tcPr>
          <w:p w14:paraId="24C8E4D8" w14:textId="77777777" w:rsidR="0022690A" w:rsidRPr="0022690A" w:rsidRDefault="0022690A" w:rsidP="0022690A">
            <w:pPr>
              <w:spacing w:after="0" w:line="240" w:lineRule="auto"/>
              <w:rPr>
                <w:rFonts w:ascii="Arial" w:eastAsia="Times New Roman" w:hAnsi="Arial" w:cs="Arial"/>
                <w:b/>
                <w:bCs/>
                <w:color w:val="000000"/>
                <w:kern w:val="0"/>
                <w:sz w:val="20"/>
                <w:szCs w:val="20"/>
                <w:lang w:eastAsia="hr-HR"/>
                <w14:ligatures w14:val="none"/>
              </w:rPr>
            </w:pPr>
            <w:r w:rsidRPr="0022690A">
              <w:rPr>
                <w:rFonts w:ascii="Arial" w:eastAsia="Times New Roman" w:hAnsi="Arial" w:cs="Arial"/>
                <w:b/>
                <w:bCs/>
                <w:color w:val="000000"/>
                <w:kern w:val="0"/>
                <w:sz w:val="20"/>
                <w:szCs w:val="20"/>
                <w:lang w:eastAsia="hr-HR"/>
                <w14:ligatures w14:val="none"/>
              </w:rPr>
              <w:t> </w:t>
            </w:r>
          </w:p>
        </w:tc>
      </w:tr>
      <w:tr w:rsidR="0022690A" w:rsidRPr="00FE3D30" w14:paraId="55CA8142"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7D4FB69A"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1.1. Opći prihodi i primici</w:t>
            </w:r>
          </w:p>
        </w:tc>
        <w:tc>
          <w:tcPr>
            <w:tcW w:w="1984" w:type="dxa"/>
            <w:tcBorders>
              <w:top w:val="nil"/>
              <w:left w:val="nil"/>
              <w:bottom w:val="nil"/>
              <w:right w:val="nil"/>
            </w:tcBorders>
            <w:shd w:val="clear" w:color="000000" w:fill="FFFF99"/>
            <w:noWrap/>
            <w:vAlign w:val="bottom"/>
            <w:hideMark/>
          </w:tcPr>
          <w:p w14:paraId="761D3751"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7.100,13</w:t>
            </w:r>
          </w:p>
        </w:tc>
        <w:tc>
          <w:tcPr>
            <w:tcW w:w="1843" w:type="dxa"/>
            <w:tcBorders>
              <w:top w:val="nil"/>
              <w:left w:val="nil"/>
              <w:bottom w:val="nil"/>
              <w:right w:val="nil"/>
            </w:tcBorders>
            <w:shd w:val="clear" w:color="000000" w:fill="FFFF99"/>
            <w:noWrap/>
            <w:vAlign w:val="bottom"/>
            <w:hideMark/>
          </w:tcPr>
          <w:p w14:paraId="59E0048D"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FFFF99"/>
            <w:noWrap/>
            <w:vAlign w:val="bottom"/>
            <w:hideMark/>
          </w:tcPr>
          <w:p w14:paraId="021B853F"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FFFF99"/>
            <w:noWrap/>
            <w:vAlign w:val="bottom"/>
            <w:hideMark/>
          </w:tcPr>
          <w:p w14:paraId="74D36433"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FFFF99"/>
            <w:noWrap/>
            <w:vAlign w:val="bottom"/>
            <w:hideMark/>
          </w:tcPr>
          <w:p w14:paraId="6CB80013"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69E7B9EF"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79D4E85A"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77E2BF6D"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50D6A6D1"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r>
      <w:tr w:rsidR="00FE3D30" w:rsidRPr="0022690A" w14:paraId="3C46E672"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54CD98F1"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6E7138D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7.100,13</w:t>
            </w:r>
          </w:p>
        </w:tc>
        <w:tc>
          <w:tcPr>
            <w:tcW w:w="1843" w:type="dxa"/>
            <w:tcBorders>
              <w:top w:val="nil"/>
              <w:left w:val="nil"/>
              <w:bottom w:val="nil"/>
              <w:right w:val="nil"/>
            </w:tcBorders>
            <w:shd w:val="clear" w:color="auto" w:fill="auto"/>
            <w:noWrap/>
            <w:vAlign w:val="bottom"/>
            <w:hideMark/>
          </w:tcPr>
          <w:p w14:paraId="089E10B5"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32F3B49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4A64C21A"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16773BD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773F32CB"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4E8C7C79"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7E9008FE"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76B5ECB6"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FE3D30" w:rsidRPr="0022690A" w14:paraId="516B9117"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070385A6"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38 Ostali rashodi</w:t>
            </w:r>
          </w:p>
        </w:tc>
        <w:tc>
          <w:tcPr>
            <w:tcW w:w="1984" w:type="dxa"/>
            <w:tcBorders>
              <w:top w:val="nil"/>
              <w:left w:val="nil"/>
              <w:bottom w:val="nil"/>
              <w:right w:val="nil"/>
            </w:tcBorders>
            <w:shd w:val="clear" w:color="auto" w:fill="auto"/>
            <w:noWrap/>
            <w:vAlign w:val="bottom"/>
            <w:hideMark/>
          </w:tcPr>
          <w:p w14:paraId="2D2AE9C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7.100,13</w:t>
            </w:r>
          </w:p>
        </w:tc>
        <w:tc>
          <w:tcPr>
            <w:tcW w:w="1843" w:type="dxa"/>
            <w:tcBorders>
              <w:top w:val="nil"/>
              <w:left w:val="nil"/>
              <w:bottom w:val="nil"/>
              <w:right w:val="nil"/>
            </w:tcBorders>
            <w:shd w:val="clear" w:color="auto" w:fill="auto"/>
            <w:noWrap/>
            <w:vAlign w:val="bottom"/>
            <w:hideMark/>
          </w:tcPr>
          <w:p w14:paraId="625835A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6D0F8C9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0890F118"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3B7DEBC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68CB04C3"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4F829404"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5F753BDC"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2F866208"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22690A" w:rsidRPr="00FE3D30" w14:paraId="2D3DD75C"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26AA0470"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Aktivnost A101201 Zajednica tehničke kulture</w:t>
            </w:r>
          </w:p>
        </w:tc>
        <w:tc>
          <w:tcPr>
            <w:tcW w:w="1984" w:type="dxa"/>
            <w:tcBorders>
              <w:top w:val="nil"/>
              <w:left w:val="nil"/>
              <w:bottom w:val="nil"/>
              <w:right w:val="nil"/>
            </w:tcBorders>
            <w:shd w:val="clear" w:color="000000" w:fill="CCCCFF"/>
            <w:noWrap/>
            <w:vAlign w:val="bottom"/>
            <w:hideMark/>
          </w:tcPr>
          <w:p w14:paraId="6378F16F"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CCCCFF"/>
            <w:noWrap/>
            <w:vAlign w:val="bottom"/>
            <w:hideMark/>
          </w:tcPr>
          <w:p w14:paraId="31D32ABB"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21.500,00</w:t>
            </w:r>
          </w:p>
        </w:tc>
        <w:tc>
          <w:tcPr>
            <w:tcW w:w="1418" w:type="dxa"/>
            <w:tcBorders>
              <w:top w:val="nil"/>
              <w:left w:val="nil"/>
              <w:bottom w:val="nil"/>
              <w:right w:val="nil"/>
            </w:tcBorders>
            <w:shd w:val="clear" w:color="000000" w:fill="CCCCFF"/>
            <w:noWrap/>
            <w:vAlign w:val="bottom"/>
            <w:hideMark/>
          </w:tcPr>
          <w:p w14:paraId="0D1B27FF"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21.000,00</w:t>
            </w:r>
          </w:p>
        </w:tc>
        <w:tc>
          <w:tcPr>
            <w:tcW w:w="1417" w:type="dxa"/>
            <w:tcBorders>
              <w:top w:val="nil"/>
              <w:left w:val="nil"/>
              <w:bottom w:val="nil"/>
              <w:right w:val="nil"/>
            </w:tcBorders>
            <w:shd w:val="clear" w:color="000000" w:fill="CCCCFF"/>
            <w:noWrap/>
            <w:vAlign w:val="bottom"/>
            <w:hideMark/>
          </w:tcPr>
          <w:p w14:paraId="65DA0FDE"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21.000,00</w:t>
            </w:r>
          </w:p>
        </w:tc>
        <w:tc>
          <w:tcPr>
            <w:tcW w:w="1701" w:type="dxa"/>
            <w:tcBorders>
              <w:top w:val="nil"/>
              <w:left w:val="nil"/>
              <w:bottom w:val="nil"/>
              <w:right w:val="nil"/>
            </w:tcBorders>
            <w:shd w:val="clear" w:color="000000" w:fill="CCCCFF"/>
            <w:noWrap/>
            <w:vAlign w:val="bottom"/>
            <w:hideMark/>
          </w:tcPr>
          <w:p w14:paraId="799F9442"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21.000,00</w:t>
            </w:r>
          </w:p>
        </w:tc>
        <w:tc>
          <w:tcPr>
            <w:tcW w:w="8168" w:type="dxa"/>
            <w:tcBorders>
              <w:top w:val="nil"/>
              <w:left w:val="nil"/>
              <w:bottom w:val="nil"/>
              <w:right w:val="nil"/>
            </w:tcBorders>
            <w:shd w:val="clear" w:color="000000" w:fill="FFFFFF"/>
            <w:noWrap/>
            <w:vAlign w:val="bottom"/>
            <w:hideMark/>
          </w:tcPr>
          <w:p w14:paraId="7A07954B"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0FF75F0D"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2006327E"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28CBCB2A"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r>
      <w:tr w:rsidR="0022690A" w:rsidRPr="00FE3D30" w14:paraId="4A2CB4EA"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387BBABD"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1.1. Opći prihodi i primici</w:t>
            </w:r>
          </w:p>
        </w:tc>
        <w:tc>
          <w:tcPr>
            <w:tcW w:w="1984" w:type="dxa"/>
            <w:tcBorders>
              <w:top w:val="nil"/>
              <w:left w:val="nil"/>
              <w:bottom w:val="nil"/>
              <w:right w:val="nil"/>
            </w:tcBorders>
            <w:shd w:val="clear" w:color="000000" w:fill="FFFF99"/>
            <w:noWrap/>
            <w:vAlign w:val="bottom"/>
            <w:hideMark/>
          </w:tcPr>
          <w:p w14:paraId="7DB7C816"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FFFF99"/>
            <w:noWrap/>
            <w:vAlign w:val="bottom"/>
            <w:hideMark/>
          </w:tcPr>
          <w:p w14:paraId="0E83F59F"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21.500,00</w:t>
            </w:r>
          </w:p>
        </w:tc>
        <w:tc>
          <w:tcPr>
            <w:tcW w:w="1418" w:type="dxa"/>
            <w:tcBorders>
              <w:top w:val="nil"/>
              <w:left w:val="nil"/>
              <w:bottom w:val="nil"/>
              <w:right w:val="nil"/>
            </w:tcBorders>
            <w:shd w:val="clear" w:color="000000" w:fill="FFFF99"/>
            <w:noWrap/>
            <w:vAlign w:val="bottom"/>
            <w:hideMark/>
          </w:tcPr>
          <w:p w14:paraId="77729187"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21.000,00</w:t>
            </w:r>
          </w:p>
        </w:tc>
        <w:tc>
          <w:tcPr>
            <w:tcW w:w="1417" w:type="dxa"/>
            <w:tcBorders>
              <w:top w:val="nil"/>
              <w:left w:val="nil"/>
              <w:bottom w:val="nil"/>
              <w:right w:val="nil"/>
            </w:tcBorders>
            <w:shd w:val="clear" w:color="000000" w:fill="FFFF99"/>
            <w:noWrap/>
            <w:vAlign w:val="bottom"/>
            <w:hideMark/>
          </w:tcPr>
          <w:p w14:paraId="0145CDCD"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21.000,00</w:t>
            </w:r>
          </w:p>
        </w:tc>
        <w:tc>
          <w:tcPr>
            <w:tcW w:w="1701" w:type="dxa"/>
            <w:tcBorders>
              <w:top w:val="nil"/>
              <w:left w:val="nil"/>
              <w:bottom w:val="nil"/>
              <w:right w:val="nil"/>
            </w:tcBorders>
            <w:shd w:val="clear" w:color="000000" w:fill="FFFF99"/>
            <w:noWrap/>
            <w:vAlign w:val="bottom"/>
            <w:hideMark/>
          </w:tcPr>
          <w:p w14:paraId="6DF4D85C"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21.000,00</w:t>
            </w:r>
          </w:p>
        </w:tc>
        <w:tc>
          <w:tcPr>
            <w:tcW w:w="8168" w:type="dxa"/>
            <w:tcBorders>
              <w:top w:val="nil"/>
              <w:left w:val="nil"/>
              <w:bottom w:val="nil"/>
              <w:right w:val="nil"/>
            </w:tcBorders>
            <w:shd w:val="clear" w:color="000000" w:fill="FFFFFF"/>
            <w:noWrap/>
            <w:vAlign w:val="bottom"/>
            <w:hideMark/>
          </w:tcPr>
          <w:p w14:paraId="651D25AD"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2A3B4493"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3EC2965E"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4A0F5B41"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r>
      <w:tr w:rsidR="00FE3D30" w:rsidRPr="0022690A" w14:paraId="42D67B16"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302548DB"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2168B6DA"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493B930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21.500,00</w:t>
            </w:r>
          </w:p>
        </w:tc>
        <w:tc>
          <w:tcPr>
            <w:tcW w:w="1418" w:type="dxa"/>
            <w:tcBorders>
              <w:top w:val="nil"/>
              <w:left w:val="nil"/>
              <w:bottom w:val="nil"/>
              <w:right w:val="nil"/>
            </w:tcBorders>
            <w:shd w:val="clear" w:color="auto" w:fill="auto"/>
            <w:noWrap/>
            <w:vAlign w:val="bottom"/>
            <w:hideMark/>
          </w:tcPr>
          <w:p w14:paraId="0D833D9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21.000,00</w:t>
            </w:r>
          </w:p>
        </w:tc>
        <w:tc>
          <w:tcPr>
            <w:tcW w:w="1417" w:type="dxa"/>
            <w:tcBorders>
              <w:top w:val="nil"/>
              <w:left w:val="nil"/>
              <w:bottom w:val="nil"/>
              <w:right w:val="nil"/>
            </w:tcBorders>
            <w:shd w:val="clear" w:color="auto" w:fill="auto"/>
            <w:noWrap/>
            <w:vAlign w:val="bottom"/>
            <w:hideMark/>
          </w:tcPr>
          <w:p w14:paraId="7EDFAF5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21.000,00</w:t>
            </w:r>
          </w:p>
        </w:tc>
        <w:tc>
          <w:tcPr>
            <w:tcW w:w="1701" w:type="dxa"/>
            <w:tcBorders>
              <w:top w:val="nil"/>
              <w:left w:val="nil"/>
              <w:bottom w:val="nil"/>
              <w:right w:val="nil"/>
            </w:tcBorders>
            <w:shd w:val="clear" w:color="auto" w:fill="auto"/>
            <w:noWrap/>
            <w:vAlign w:val="bottom"/>
            <w:hideMark/>
          </w:tcPr>
          <w:p w14:paraId="6656676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21.000,00</w:t>
            </w:r>
          </w:p>
        </w:tc>
        <w:tc>
          <w:tcPr>
            <w:tcW w:w="8168" w:type="dxa"/>
            <w:tcBorders>
              <w:top w:val="nil"/>
              <w:left w:val="nil"/>
              <w:bottom w:val="nil"/>
              <w:right w:val="nil"/>
            </w:tcBorders>
            <w:shd w:val="clear" w:color="000000" w:fill="FFFFFF"/>
            <w:noWrap/>
            <w:vAlign w:val="bottom"/>
            <w:hideMark/>
          </w:tcPr>
          <w:p w14:paraId="1BC8FF3C"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08F4521A"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1FFE76DB"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00226702"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FE3D30" w:rsidRPr="0022690A" w14:paraId="3A3D6026"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393CE026"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38 Ostali rashodi</w:t>
            </w:r>
          </w:p>
        </w:tc>
        <w:tc>
          <w:tcPr>
            <w:tcW w:w="1984" w:type="dxa"/>
            <w:tcBorders>
              <w:top w:val="nil"/>
              <w:left w:val="nil"/>
              <w:bottom w:val="nil"/>
              <w:right w:val="nil"/>
            </w:tcBorders>
            <w:shd w:val="clear" w:color="auto" w:fill="auto"/>
            <w:noWrap/>
            <w:vAlign w:val="bottom"/>
            <w:hideMark/>
          </w:tcPr>
          <w:p w14:paraId="6F6FDBE8"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315445C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21.500,00</w:t>
            </w:r>
          </w:p>
        </w:tc>
        <w:tc>
          <w:tcPr>
            <w:tcW w:w="1418" w:type="dxa"/>
            <w:tcBorders>
              <w:top w:val="nil"/>
              <w:left w:val="nil"/>
              <w:bottom w:val="nil"/>
              <w:right w:val="nil"/>
            </w:tcBorders>
            <w:shd w:val="clear" w:color="auto" w:fill="auto"/>
            <w:noWrap/>
            <w:vAlign w:val="bottom"/>
            <w:hideMark/>
          </w:tcPr>
          <w:p w14:paraId="0905856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21.000,00</w:t>
            </w:r>
          </w:p>
        </w:tc>
        <w:tc>
          <w:tcPr>
            <w:tcW w:w="1417" w:type="dxa"/>
            <w:tcBorders>
              <w:top w:val="nil"/>
              <w:left w:val="nil"/>
              <w:bottom w:val="nil"/>
              <w:right w:val="nil"/>
            </w:tcBorders>
            <w:shd w:val="clear" w:color="auto" w:fill="auto"/>
            <w:noWrap/>
            <w:vAlign w:val="bottom"/>
            <w:hideMark/>
          </w:tcPr>
          <w:p w14:paraId="33DAF33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21.000,00</w:t>
            </w:r>
          </w:p>
        </w:tc>
        <w:tc>
          <w:tcPr>
            <w:tcW w:w="1701" w:type="dxa"/>
            <w:tcBorders>
              <w:top w:val="nil"/>
              <w:left w:val="nil"/>
              <w:bottom w:val="nil"/>
              <w:right w:val="nil"/>
            </w:tcBorders>
            <w:shd w:val="clear" w:color="auto" w:fill="auto"/>
            <w:noWrap/>
            <w:vAlign w:val="bottom"/>
            <w:hideMark/>
          </w:tcPr>
          <w:p w14:paraId="71B267EA"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21.000,00</w:t>
            </w:r>
          </w:p>
        </w:tc>
        <w:tc>
          <w:tcPr>
            <w:tcW w:w="8168" w:type="dxa"/>
            <w:tcBorders>
              <w:top w:val="nil"/>
              <w:left w:val="nil"/>
              <w:bottom w:val="nil"/>
              <w:right w:val="nil"/>
            </w:tcBorders>
            <w:shd w:val="clear" w:color="000000" w:fill="FFFFFF"/>
            <w:noWrap/>
            <w:vAlign w:val="bottom"/>
            <w:hideMark/>
          </w:tcPr>
          <w:p w14:paraId="64496667"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6EEA7AEC"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347A9317"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5D69ADCC"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22690A" w:rsidRPr="00FE3D30" w14:paraId="1347B1A5" w14:textId="77777777" w:rsidTr="00D81F6E">
        <w:trPr>
          <w:trHeight w:val="264"/>
        </w:trPr>
        <w:tc>
          <w:tcPr>
            <w:tcW w:w="7088" w:type="dxa"/>
            <w:gridSpan w:val="2"/>
            <w:tcBorders>
              <w:top w:val="nil"/>
              <w:left w:val="nil"/>
              <w:bottom w:val="nil"/>
              <w:right w:val="nil"/>
            </w:tcBorders>
            <w:shd w:val="clear" w:color="000000" w:fill="0000FF"/>
            <w:noWrap/>
            <w:vAlign w:val="bottom"/>
            <w:hideMark/>
          </w:tcPr>
          <w:p w14:paraId="5F9E6101" w14:textId="77777777" w:rsidR="0022690A" w:rsidRPr="0022690A" w:rsidRDefault="0022690A" w:rsidP="0022690A">
            <w:pPr>
              <w:spacing w:after="0" w:line="240" w:lineRule="auto"/>
              <w:rPr>
                <w:rFonts w:ascii="Arial" w:eastAsia="Times New Roman" w:hAnsi="Arial" w:cs="Arial"/>
                <w:b/>
                <w:bCs/>
                <w:color w:val="FFFFFF"/>
                <w:kern w:val="0"/>
                <w:sz w:val="16"/>
                <w:szCs w:val="16"/>
                <w:lang w:eastAsia="hr-HR"/>
                <w14:ligatures w14:val="none"/>
              </w:rPr>
            </w:pPr>
            <w:r w:rsidRPr="0022690A">
              <w:rPr>
                <w:rFonts w:ascii="Arial" w:eastAsia="Times New Roman" w:hAnsi="Arial" w:cs="Arial"/>
                <w:b/>
                <w:bCs/>
                <w:color w:val="FFFFFF"/>
                <w:kern w:val="0"/>
                <w:sz w:val="16"/>
                <w:szCs w:val="16"/>
                <w:lang w:eastAsia="hr-HR"/>
                <w14:ligatures w14:val="none"/>
              </w:rPr>
              <w:t>Glava 00406 Ustanove u kulturi</w:t>
            </w:r>
          </w:p>
        </w:tc>
        <w:tc>
          <w:tcPr>
            <w:tcW w:w="1984" w:type="dxa"/>
            <w:tcBorders>
              <w:top w:val="nil"/>
              <w:left w:val="nil"/>
              <w:bottom w:val="nil"/>
              <w:right w:val="nil"/>
            </w:tcBorders>
            <w:shd w:val="clear" w:color="000000" w:fill="0000FF"/>
            <w:noWrap/>
            <w:vAlign w:val="bottom"/>
            <w:hideMark/>
          </w:tcPr>
          <w:p w14:paraId="59FC3CFA" w14:textId="77777777" w:rsidR="0022690A" w:rsidRPr="0022690A" w:rsidRDefault="0022690A" w:rsidP="0022690A">
            <w:pPr>
              <w:spacing w:after="0" w:line="240" w:lineRule="auto"/>
              <w:jc w:val="right"/>
              <w:rPr>
                <w:rFonts w:ascii="Arial" w:eastAsia="Times New Roman" w:hAnsi="Arial" w:cs="Arial"/>
                <w:b/>
                <w:bCs/>
                <w:color w:val="FFFFFF"/>
                <w:kern w:val="0"/>
                <w:sz w:val="16"/>
                <w:szCs w:val="16"/>
                <w:lang w:eastAsia="hr-HR"/>
                <w14:ligatures w14:val="none"/>
              </w:rPr>
            </w:pPr>
            <w:r w:rsidRPr="0022690A">
              <w:rPr>
                <w:rFonts w:ascii="Arial" w:eastAsia="Times New Roman" w:hAnsi="Arial" w:cs="Arial"/>
                <w:b/>
                <w:bCs/>
                <w:color w:val="FFFFFF"/>
                <w:kern w:val="0"/>
                <w:sz w:val="16"/>
                <w:szCs w:val="16"/>
                <w:lang w:eastAsia="hr-HR"/>
                <w14:ligatures w14:val="none"/>
              </w:rPr>
              <w:t>434.573,04</w:t>
            </w:r>
          </w:p>
        </w:tc>
        <w:tc>
          <w:tcPr>
            <w:tcW w:w="1843" w:type="dxa"/>
            <w:tcBorders>
              <w:top w:val="nil"/>
              <w:left w:val="nil"/>
              <w:bottom w:val="nil"/>
              <w:right w:val="nil"/>
            </w:tcBorders>
            <w:shd w:val="clear" w:color="000000" w:fill="0000FF"/>
            <w:noWrap/>
            <w:vAlign w:val="bottom"/>
            <w:hideMark/>
          </w:tcPr>
          <w:p w14:paraId="3CBC25F3" w14:textId="77777777" w:rsidR="0022690A" w:rsidRPr="0022690A" w:rsidRDefault="0022690A" w:rsidP="0022690A">
            <w:pPr>
              <w:spacing w:after="0" w:line="240" w:lineRule="auto"/>
              <w:jc w:val="right"/>
              <w:rPr>
                <w:rFonts w:ascii="Arial" w:eastAsia="Times New Roman" w:hAnsi="Arial" w:cs="Arial"/>
                <w:b/>
                <w:bCs/>
                <w:color w:val="FFFFFF"/>
                <w:kern w:val="0"/>
                <w:sz w:val="16"/>
                <w:szCs w:val="16"/>
                <w:lang w:eastAsia="hr-HR"/>
                <w14:ligatures w14:val="none"/>
              </w:rPr>
            </w:pPr>
            <w:r w:rsidRPr="0022690A">
              <w:rPr>
                <w:rFonts w:ascii="Arial" w:eastAsia="Times New Roman" w:hAnsi="Arial" w:cs="Arial"/>
                <w:b/>
                <w:bCs/>
                <w:color w:val="FFFFFF"/>
                <w:kern w:val="0"/>
                <w:sz w:val="16"/>
                <w:szCs w:val="16"/>
                <w:lang w:eastAsia="hr-HR"/>
                <w14:ligatures w14:val="none"/>
              </w:rPr>
              <w:t>1.107.757,00</w:t>
            </w:r>
          </w:p>
        </w:tc>
        <w:tc>
          <w:tcPr>
            <w:tcW w:w="1418" w:type="dxa"/>
            <w:tcBorders>
              <w:top w:val="nil"/>
              <w:left w:val="nil"/>
              <w:bottom w:val="nil"/>
              <w:right w:val="nil"/>
            </w:tcBorders>
            <w:shd w:val="clear" w:color="000000" w:fill="0000FF"/>
            <w:noWrap/>
            <w:vAlign w:val="bottom"/>
            <w:hideMark/>
          </w:tcPr>
          <w:p w14:paraId="1908C108" w14:textId="77777777" w:rsidR="0022690A" w:rsidRPr="0022690A" w:rsidRDefault="0022690A" w:rsidP="0022690A">
            <w:pPr>
              <w:spacing w:after="0" w:line="240" w:lineRule="auto"/>
              <w:jc w:val="right"/>
              <w:rPr>
                <w:rFonts w:ascii="Arial" w:eastAsia="Times New Roman" w:hAnsi="Arial" w:cs="Arial"/>
                <w:b/>
                <w:bCs/>
                <w:color w:val="FFFFFF"/>
                <w:kern w:val="0"/>
                <w:sz w:val="16"/>
                <w:szCs w:val="16"/>
                <w:lang w:eastAsia="hr-HR"/>
                <w14:ligatures w14:val="none"/>
              </w:rPr>
            </w:pPr>
            <w:r w:rsidRPr="0022690A">
              <w:rPr>
                <w:rFonts w:ascii="Arial" w:eastAsia="Times New Roman" w:hAnsi="Arial" w:cs="Arial"/>
                <w:b/>
                <w:bCs/>
                <w:color w:val="FFFFFF"/>
                <w:kern w:val="0"/>
                <w:sz w:val="16"/>
                <w:szCs w:val="16"/>
                <w:lang w:eastAsia="hr-HR"/>
                <w14:ligatures w14:val="none"/>
              </w:rPr>
              <w:t>1.284.115,00</w:t>
            </w:r>
          </w:p>
        </w:tc>
        <w:tc>
          <w:tcPr>
            <w:tcW w:w="1417" w:type="dxa"/>
            <w:tcBorders>
              <w:top w:val="nil"/>
              <w:left w:val="nil"/>
              <w:bottom w:val="nil"/>
              <w:right w:val="nil"/>
            </w:tcBorders>
            <w:shd w:val="clear" w:color="000000" w:fill="0000FF"/>
            <w:noWrap/>
            <w:vAlign w:val="bottom"/>
            <w:hideMark/>
          </w:tcPr>
          <w:p w14:paraId="7FE21D01" w14:textId="77777777" w:rsidR="0022690A" w:rsidRPr="0022690A" w:rsidRDefault="0022690A" w:rsidP="0022690A">
            <w:pPr>
              <w:spacing w:after="0" w:line="240" w:lineRule="auto"/>
              <w:jc w:val="right"/>
              <w:rPr>
                <w:rFonts w:ascii="Arial" w:eastAsia="Times New Roman" w:hAnsi="Arial" w:cs="Arial"/>
                <w:b/>
                <w:bCs/>
                <w:color w:val="FFFFFF"/>
                <w:kern w:val="0"/>
                <w:sz w:val="16"/>
                <w:szCs w:val="16"/>
                <w:lang w:eastAsia="hr-HR"/>
                <w14:ligatures w14:val="none"/>
              </w:rPr>
            </w:pPr>
            <w:r w:rsidRPr="0022690A">
              <w:rPr>
                <w:rFonts w:ascii="Arial" w:eastAsia="Times New Roman" w:hAnsi="Arial" w:cs="Arial"/>
                <w:b/>
                <w:bCs/>
                <w:color w:val="FFFFFF"/>
                <w:kern w:val="0"/>
                <w:sz w:val="16"/>
                <w:szCs w:val="16"/>
                <w:lang w:eastAsia="hr-HR"/>
                <w14:ligatures w14:val="none"/>
              </w:rPr>
              <w:t>1.274.115,00</w:t>
            </w:r>
          </w:p>
        </w:tc>
        <w:tc>
          <w:tcPr>
            <w:tcW w:w="1701" w:type="dxa"/>
            <w:tcBorders>
              <w:top w:val="nil"/>
              <w:left w:val="nil"/>
              <w:bottom w:val="nil"/>
              <w:right w:val="nil"/>
            </w:tcBorders>
            <w:shd w:val="clear" w:color="000000" w:fill="0000FF"/>
            <w:noWrap/>
            <w:vAlign w:val="bottom"/>
            <w:hideMark/>
          </w:tcPr>
          <w:p w14:paraId="207FAC0C" w14:textId="77777777" w:rsidR="0022690A" w:rsidRPr="0022690A" w:rsidRDefault="0022690A" w:rsidP="0022690A">
            <w:pPr>
              <w:spacing w:after="0" w:line="240" w:lineRule="auto"/>
              <w:jc w:val="right"/>
              <w:rPr>
                <w:rFonts w:ascii="Arial" w:eastAsia="Times New Roman" w:hAnsi="Arial" w:cs="Arial"/>
                <w:b/>
                <w:bCs/>
                <w:color w:val="FFFFFF"/>
                <w:kern w:val="0"/>
                <w:sz w:val="16"/>
                <w:szCs w:val="16"/>
                <w:lang w:eastAsia="hr-HR"/>
                <w14:ligatures w14:val="none"/>
              </w:rPr>
            </w:pPr>
            <w:r w:rsidRPr="0022690A">
              <w:rPr>
                <w:rFonts w:ascii="Arial" w:eastAsia="Times New Roman" w:hAnsi="Arial" w:cs="Arial"/>
                <w:b/>
                <w:bCs/>
                <w:color w:val="FFFFFF"/>
                <w:kern w:val="0"/>
                <w:sz w:val="16"/>
                <w:szCs w:val="16"/>
                <w:lang w:eastAsia="hr-HR"/>
                <w14:ligatures w14:val="none"/>
              </w:rPr>
              <w:t>1.258.645,00</w:t>
            </w:r>
          </w:p>
        </w:tc>
        <w:tc>
          <w:tcPr>
            <w:tcW w:w="8168" w:type="dxa"/>
            <w:tcBorders>
              <w:top w:val="nil"/>
              <w:left w:val="nil"/>
              <w:bottom w:val="nil"/>
              <w:right w:val="nil"/>
            </w:tcBorders>
            <w:shd w:val="clear" w:color="000000" w:fill="FFFFFF"/>
            <w:noWrap/>
            <w:vAlign w:val="bottom"/>
            <w:hideMark/>
          </w:tcPr>
          <w:p w14:paraId="5CF8056D" w14:textId="77777777" w:rsidR="0022690A" w:rsidRPr="0022690A" w:rsidRDefault="0022690A" w:rsidP="0022690A">
            <w:pPr>
              <w:spacing w:after="0" w:line="240" w:lineRule="auto"/>
              <w:rPr>
                <w:rFonts w:ascii="Arial" w:eastAsia="Times New Roman" w:hAnsi="Arial" w:cs="Arial"/>
                <w:b/>
                <w:bCs/>
                <w:color w:val="FFFFFF"/>
                <w:kern w:val="0"/>
                <w:sz w:val="16"/>
                <w:szCs w:val="16"/>
                <w:lang w:eastAsia="hr-HR"/>
                <w14:ligatures w14:val="none"/>
              </w:rPr>
            </w:pPr>
            <w:r w:rsidRPr="0022690A">
              <w:rPr>
                <w:rFonts w:ascii="Arial" w:eastAsia="Times New Roman" w:hAnsi="Arial" w:cs="Arial"/>
                <w:b/>
                <w:bCs/>
                <w:color w:val="FFFFFF"/>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31F501DD" w14:textId="77777777" w:rsidR="0022690A" w:rsidRPr="0022690A" w:rsidRDefault="0022690A" w:rsidP="0022690A">
            <w:pPr>
              <w:spacing w:after="0" w:line="240" w:lineRule="auto"/>
              <w:rPr>
                <w:rFonts w:ascii="Arial" w:eastAsia="Times New Roman" w:hAnsi="Arial" w:cs="Arial"/>
                <w:b/>
                <w:bCs/>
                <w:color w:val="FFFFFF"/>
                <w:kern w:val="0"/>
                <w:sz w:val="16"/>
                <w:szCs w:val="16"/>
                <w:lang w:eastAsia="hr-HR"/>
                <w14:ligatures w14:val="none"/>
              </w:rPr>
            </w:pPr>
            <w:r w:rsidRPr="0022690A">
              <w:rPr>
                <w:rFonts w:ascii="Arial" w:eastAsia="Times New Roman" w:hAnsi="Arial" w:cs="Arial"/>
                <w:b/>
                <w:bCs/>
                <w:color w:val="FFFFFF"/>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1F5537E8" w14:textId="77777777" w:rsidR="0022690A" w:rsidRPr="0022690A" w:rsidRDefault="0022690A" w:rsidP="0022690A">
            <w:pPr>
              <w:spacing w:after="0" w:line="240" w:lineRule="auto"/>
              <w:rPr>
                <w:rFonts w:ascii="Arial" w:eastAsia="Times New Roman" w:hAnsi="Arial" w:cs="Arial"/>
                <w:b/>
                <w:bCs/>
                <w:color w:val="FFFFFF"/>
                <w:kern w:val="0"/>
                <w:sz w:val="16"/>
                <w:szCs w:val="16"/>
                <w:lang w:eastAsia="hr-HR"/>
                <w14:ligatures w14:val="none"/>
              </w:rPr>
            </w:pPr>
            <w:r w:rsidRPr="0022690A">
              <w:rPr>
                <w:rFonts w:ascii="Arial" w:eastAsia="Times New Roman" w:hAnsi="Arial" w:cs="Arial"/>
                <w:b/>
                <w:bCs/>
                <w:color w:val="FFFFFF"/>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234E70BC" w14:textId="77777777" w:rsidR="0022690A" w:rsidRPr="0022690A" w:rsidRDefault="0022690A" w:rsidP="0022690A">
            <w:pPr>
              <w:spacing w:after="0" w:line="240" w:lineRule="auto"/>
              <w:rPr>
                <w:rFonts w:ascii="Arial" w:eastAsia="Times New Roman" w:hAnsi="Arial" w:cs="Arial"/>
                <w:b/>
                <w:bCs/>
                <w:color w:val="FFFFFF"/>
                <w:kern w:val="0"/>
                <w:sz w:val="16"/>
                <w:szCs w:val="16"/>
                <w:lang w:eastAsia="hr-HR"/>
                <w14:ligatures w14:val="none"/>
              </w:rPr>
            </w:pPr>
            <w:r w:rsidRPr="0022690A">
              <w:rPr>
                <w:rFonts w:ascii="Arial" w:eastAsia="Times New Roman" w:hAnsi="Arial" w:cs="Arial"/>
                <w:b/>
                <w:bCs/>
                <w:color w:val="FFFFFF"/>
                <w:kern w:val="0"/>
                <w:sz w:val="16"/>
                <w:szCs w:val="16"/>
                <w:lang w:eastAsia="hr-HR"/>
                <w14:ligatures w14:val="none"/>
              </w:rPr>
              <w:t> </w:t>
            </w:r>
          </w:p>
        </w:tc>
      </w:tr>
      <w:tr w:rsidR="0022690A" w:rsidRPr="00FE3D30" w14:paraId="72628072" w14:textId="77777777" w:rsidTr="00D81F6E">
        <w:trPr>
          <w:trHeight w:val="264"/>
        </w:trPr>
        <w:tc>
          <w:tcPr>
            <w:tcW w:w="7088" w:type="dxa"/>
            <w:gridSpan w:val="2"/>
            <w:tcBorders>
              <w:top w:val="nil"/>
              <w:left w:val="nil"/>
              <w:bottom w:val="nil"/>
              <w:right w:val="nil"/>
            </w:tcBorders>
            <w:shd w:val="clear" w:color="000000" w:fill="3366FF"/>
            <w:noWrap/>
            <w:vAlign w:val="bottom"/>
            <w:hideMark/>
          </w:tcPr>
          <w:p w14:paraId="4076B626" w14:textId="77777777" w:rsidR="0022690A" w:rsidRPr="0022690A" w:rsidRDefault="0022690A" w:rsidP="0022690A">
            <w:pPr>
              <w:spacing w:after="0" w:line="240" w:lineRule="auto"/>
              <w:rPr>
                <w:rFonts w:ascii="Arial" w:eastAsia="Times New Roman" w:hAnsi="Arial" w:cs="Arial"/>
                <w:b/>
                <w:bCs/>
                <w:color w:val="FFFFFF"/>
                <w:kern w:val="0"/>
                <w:sz w:val="16"/>
                <w:szCs w:val="16"/>
                <w:lang w:eastAsia="hr-HR"/>
                <w14:ligatures w14:val="none"/>
              </w:rPr>
            </w:pPr>
            <w:r w:rsidRPr="0022690A">
              <w:rPr>
                <w:rFonts w:ascii="Arial" w:eastAsia="Times New Roman" w:hAnsi="Arial" w:cs="Arial"/>
                <w:b/>
                <w:bCs/>
                <w:color w:val="FFFFFF"/>
                <w:kern w:val="0"/>
                <w:sz w:val="16"/>
                <w:szCs w:val="16"/>
                <w:lang w:eastAsia="hr-HR"/>
                <w14:ligatures w14:val="none"/>
              </w:rPr>
              <w:t>26768 Gacko pučko otvoreno učilište</w:t>
            </w:r>
          </w:p>
        </w:tc>
        <w:tc>
          <w:tcPr>
            <w:tcW w:w="1984" w:type="dxa"/>
            <w:tcBorders>
              <w:top w:val="nil"/>
              <w:left w:val="nil"/>
              <w:bottom w:val="nil"/>
              <w:right w:val="nil"/>
            </w:tcBorders>
            <w:shd w:val="clear" w:color="000000" w:fill="3366FF"/>
            <w:noWrap/>
            <w:vAlign w:val="bottom"/>
            <w:hideMark/>
          </w:tcPr>
          <w:p w14:paraId="253693EB" w14:textId="77777777" w:rsidR="0022690A" w:rsidRPr="0022690A" w:rsidRDefault="0022690A" w:rsidP="0022690A">
            <w:pPr>
              <w:spacing w:after="0" w:line="240" w:lineRule="auto"/>
              <w:jc w:val="right"/>
              <w:rPr>
                <w:rFonts w:ascii="Arial" w:eastAsia="Times New Roman" w:hAnsi="Arial" w:cs="Arial"/>
                <w:b/>
                <w:bCs/>
                <w:color w:val="FFFFFF"/>
                <w:kern w:val="0"/>
                <w:sz w:val="16"/>
                <w:szCs w:val="16"/>
                <w:lang w:eastAsia="hr-HR"/>
                <w14:ligatures w14:val="none"/>
              </w:rPr>
            </w:pPr>
            <w:r w:rsidRPr="0022690A">
              <w:rPr>
                <w:rFonts w:ascii="Arial" w:eastAsia="Times New Roman" w:hAnsi="Arial" w:cs="Arial"/>
                <w:b/>
                <w:bCs/>
                <w:color w:val="FFFFFF"/>
                <w:kern w:val="0"/>
                <w:sz w:val="16"/>
                <w:szCs w:val="16"/>
                <w:lang w:eastAsia="hr-HR"/>
                <w14:ligatures w14:val="none"/>
              </w:rPr>
              <w:t>349.813,88</w:t>
            </w:r>
          </w:p>
        </w:tc>
        <w:tc>
          <w:tcPr>
            <w:tcW w:w="1843" w:type="dxa"/>
            <w:tcBorders>
              <w:top w:val="nil"/>
              <w:left w:val="nil"/>
              <w:bottom w:val="nil"/>
              <w:right w:val="nil"/>
            </w:tcBorders>
            <w:shd w:val="clear" w:color="000000" w:fill="3366FF"/>
            <w:noWrap/>
            <w:vAlign w:val="bottom"/>
            <w:hideMark/>
          </w:tcPr>
          <w:p w14:paraId="39D5561E" w14:textId="77777777" w:rsidR="0022690A" w:rsidRPr="0022690A" w:rsidRDefault="0022690A" w:rsidP="0022690A">
            <w:pPr>
              <w:spacing w:after="0" w:line="240" w:lineRule="auto"/>
              <w:jc w:val="right"/>
              <w:rPr>
                <w:rFonts w:ascii="Arial" w:eastAsia="Times New Roman" w:hAnsi="Arial" w:cs="Arial"/>
                <w:b/>
                <w:bCs/>
                <w:color w:val="FFFFFF"/>
                <w:kern w:val="0"/>
                <w:sz w:val="16"/>
                <w:szCs w:val="16"/>
                <w:lang w:eastAsia="hr-HR"/>
                <w14:ligatures w14:val="none"/>
              </w:rPr>
            </w:pPr>
            <w:r w:rsidRPr="0022690A">
              <w:rPr>
                <w:rFonts w:ascii="Arial" w:eastAsia="Times New Roman" w:hAnsi="Arial" w:cs="Arial"/>
                <w:b/>
                <w:bCs/>
                <w:color w:val="FFFFFF"/>
                <w:kern w:val="0"/>
                <w:sz w:val="16"/>
                <w:szCs w:val="16"/>
                <w:lang w:eastAsia="hr-HR"/>
                <w14:ligatures w14:val="none"/>
              </w:rPr>
              <w:t>983.057,00</w:t>
            </w:r>
          </w:p>
        </w:tc>
        <w:tc>
          <w:tcPr>
            <w:tcW w:w="1418" w:type="dxa"/>
            <w:tcBorders>
              <w:top w:val="nil"/>
              <w:left w:val="nil"/>
              <w:bottom w:val="nil"/>
              <w:right w:val="nil"/>
            </w:tcBorders>
            <w:shd w:val="clear" w:color="000000" w:fill="3366FF"/>
            <w:noWrap/>
            <w:vAlign w:val="bottom"/>
            <w:hideMark/>
          </w:tcPr>
          <w:p w14:paraId="48559C22" w14:textId="77777777" w:rsidR="0022690A" w:rsidRPr="0022690A" w:rsidRDefault="0022690A" w:rsidP="0022690A">
            <w:pPr>
              <w:spacing w:after="0" w:line="240" w:lineRule="auto"/>
              <w:jc w:val="right"/>
              <w:rPr>
                <w:rFonts w:ascii="Arial" w:eastAsia="Times New Roman" w:hAnsi="Arial" w:cs="Arial"/>
                <w:b/>
                <w:bCs/>
                <w:color w:val="FFFFFF"/>
                <w:kern w:val="0"/>
                <w:sz w:val="16"/>
                <w:szCs w:val="16"/>
                <w:lang w:eastAsia="hr-HR"/>
                <w14:ligatures w14:val="none"/>
              </w:rPr>
            </w:pPr>
            <w:r w:rsidRPr="0022690A">
              <w:rPr>
                <w:rFonts w:ascii="Arial" w:eastAsia="Times New Roman" w:hAnsi="Arial" w:cs="Arial"/>
                <w:b/>
                <w:bCs/>
                <w:color w:val="FFFFFF"/>
                <w:kern w:val="0"/>
                <w:sz w:val="16"/>
                <w:szCs w:val="16"/>
                <w:lang w:eastAsia="hr-HR"/>
                <w14:ligatures w14:val="none"/>
              </w:rPr>
              <w:t>1.156.015,00</w:t>
            </w:r>
          </w:p>
        </w:tc>
        <w:tc>
          <w:tcPr>
            <w:tcW w:w="1417" w:type="dxa"/>
            <w:tcBorders>
              <w:top w:val="nil"/>
              <w:left w:val="nil"/>
              <w:bottom w:val="nil"/>
              <w:right w:val="nil"/>
            </w:tcBorders>
            <w:shd w:val="clear" w:color="000000" w:fill="3366FF"/>
            <w:noWrap/>
            <w:vAlign w:val="bottom"/>
            <w:hideMark/>
          </w:tcPr>
          <w:p w14:paraId="17539906" w14:textId="77777777" w:rsidR="0022690A" w:rsidRPr="0022690A" w:rsidRDefault="0022690A" w:rsidP="0022690A">
            <w:pPr>
              <w:spacing w:after="0" w:line="240" w:lineRule="auto"/>
              <w:jc w:val="right"/>
              <w:rPr>
                <w:rFonts w:ascii="Arial" w:eastAsia="Times New Roman" w:hAnsi="Arial" w:cs="Arial"/>
                <w:b/>
                <w:bCs/>
                <w:color w:val="FFFFFF"/>
                <w:kern w:val="0"/>
                <w:sz w:val="16"/>
                <w:szCs w:val="16"/>
                <w:lang w:eastAsia="hr-HR"/>
                <w14:ligatures w14:val="none"/>
              </w:rPr>
            </w:pPr>
            <w:r w:rsidRPr="0022690A">
              <w:rPr>
                <w:rFonts w:ascii="Arial" w:eastAsia="Times New Roman" w:hAnsi="Arial" w:cs="Arial"/>
                <w:b/>
                <w:bCs/>
                <w:color w:val="FFFFFF"/>
                <w:kern w:val="0"/>
                <w:sz w:val="16"/>
                <w:szCs w:val="16"/>
                <w:lang w:eastAsia="hr-HR"/>
                <w14:ligatures w14:val="none"/>
              </w:rPr>
              <w:t>1.146.015,00</w:t>
            </w:r>
          </w:p>
        </w:tc>
        <w:tc>
          <w:tcPr>
            <w:tcW w:w="1701" w:type="dxa"/>
            <w:tcBorders>
              <w:top w:val="nil"/>
              <w:left w:val="nil"/>
              <w:bottom w:val="nil"/>
              <w:right w:val="nil"/>
            </w:tcBorders>
            <w:shd w:val="clear" w:color="000000" w:fill="3366FF"/>
            <w:noWrap/>
            <w:vAlign w:val="bottom"/>
            <w:hideMark/>
          </w:tcPr>
          <w:p w14:paraId="7D223865" w14:textId="77777777" w:rsidR="0022690A" w:rsidRPr="0022690A" w:rsidRDefault="0022690A" w:rsidP="0022690A">
            <w:pPr>
              <w:spacing w:after="0" w:line="240" w:lineRule="auto"/>
              <w:jc w:val="right"/>
              <w:rPr>
                <w:rFonts w:ascii="Arial" w:eastAsia="Times New Roman" w:hAnsi="Arial" w:cs="Arial"/>
                <w:b/>
                <w:bCs/>
                <w:color w:val="FFFFFF"/>
                <w:kern w:val="0"/>
                <w:sz w:val="16"/>
                <w:szCs w:val="16"/>
                <w:lang w:eastAsia="hr-HR"/>
                <w14:ligatures w14:val="none"/>
              </w:rPr>
            </w:pPr>
            <w:r w:rsidRPr="0022690A">
              <w:rPr>
                <w:rFonts w:ascii="Arial" w:eastAsia="Times New Roman" w:hAnsi="Arial" w:cs="Arial"/>
                <w:b/>
                <w:bCs/>
                <w:color w:val="FFFFFF"/>
                <w:kern w:val="0"/>
                <w:sz w:val="16"/>
                <w:szCs w:val="16"/>
                <w:lang w:eastAsia="hr-HR"/>
                <w14:ligatures w14:val="none"/>
              </w:rPr>
              <w:t>1.130.545,00</w:t>
            </w:r>
          </w:p>
        </w:tc>
        <w:tc>
          <w:tcPr>
            <w:tcW w:w="8168" w:type="dxa"/>
            <w:tcBorders>
              <w:top w:val="nil"/>
              <w:left w:val="nil"/>
              <w:bottom w:val="nil"/>
              <w:right w:val="nil"/>
            </w:tcBorders>
            <w:shd w:val="clear" w:color="000000" w:fill="FFFFFF"/>
            <w:noWrap/>
            <w:vAlign w:val="bottom"/>
            <w:hideMark/>
          </w:tcPr>
          <w:p w14:paraId="24DA63E5" w14:textId="77777777" w:rsidR="0022690A" w:rsidRPr="0022690A" w:rsidRDefault="0022690A" w:rsidP="0022690A">
            <w:pPr>
              <w:spacing w:after="0" w:line="240" w:lineRule="auto"/>
              <w:rPr>
                <w:rFonts w:ascii="Arial" w:eastAsia="Times New Roman" w:hAnsi="Arial" w:cs="Arial"/>
                <w:b/>
                <w:bCs/>
                <w:color w:val="FFFFFF"/>
                <w:kern w:val="0"/>
                <w:sz w:val="16"/>
                <w:szCs w:val="16"/>
                <w:lang w:eastAsia="hr-HR"/>
                <w14:ligatures w14:val="none"/>
              </w:rPr>
            </w:pPr>
            <w:r w:rsidRPr="0022690A">
              <w:rPr>
                <w:rFonts w:ascii="Arial" w:eastAsia="Times New Roman" w:hAnsi="Arial" w:cs="Arial"/>
                <w:b/>
                <w:bCs/>
                <w:color w:val="FFFFFF"/>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6936FC90" w14:textId="77777777" w:rsidR="0022690A" w:rsidRPr="0022690A" w:rsidRDefault="0022690A" w:rsidP="0022690A">
            <w:pPr>
              <w:spacing w:after="0" w:line="240" w:lineRule="auto"/>
              <w:rPr>
                <w:rFonts w:ascii="Arial" w:eastAsia="Times New Roman" w:hAnsi="Arial" w:cs="Arial"/>
                <w:b/>
                <w:bCs/>
                <w:color w:val="FFFFFF"/>
                <w:kern w:val="0"/>
                <w:sz w:val="16"/>
                <w:szCs w:val="16"/>
                <w:lang w:eastAsia="hr-HR"/>
                <w14:ligatures w14:val="none"/>
              </w:rPr>
            </w:pPr>
            <w:r w:rsidRPr="0022690A">
              <w:rPr>
                <w:rFonts w:ascii="Arial" w:eastAsia="Times New Roman" w:hAnsi="Arial" w:cs="Arial"/>
                <w:b/>
                <w:bCs/>
                <w:color w:val="FFFFFF"/>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7D841F3D" w14:textId="77777777" w:rsidR="0022690A" w:rsidRPr="0022690A" w:rsidRDefault="0022690A" w:rsidP="0022690A">
            <w:pPr>
              <w:spacing w:after="0" w:line="240" w:lineRule="auto"/>
              <w:rPr>
                <w:rFonts w:ascii="Arial" w:eastAsia="Times New Roman" w:hAnsi="Arial" w:cs="Arial"/>
                <w:b/>
                <w:bCs/>
                <w:color w:val="FFFFFF"/>
                <w:kern w:val="0"/>
                <w:sz w:val="16"/>
                <w:szCs w:val="16"/>
                <w:lang w:eastAsia="hr-HR"/>
                <w14:ligatures w14:val="none"/>
              </w:rPr>
            </w:pPr>
            <w:r w:rsidRPr="0022690A">
              <w:rPr>
                <w:rFonts w:ascii="Arial" w:eastAsia="Times New Roman" w:hAnsi="Arial" w:cs="Arial"/>
                <w:b/>
                <w:bCs/>
                <w:color w:val="FFFFFF"/>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50AF5BD3" w14:textId="77777777" w:rsidR="0022690A" w:rsidRPr="0022690A" w:rsidRDefault="0022690A" w:rsidP="0022690A">
            <w:pPr>
              <w:spacing w:after="0" w:line="240" w:lineRule="auto"/>
              <w:rPr>
                <w:rFonts w:ascii="Arial" w:eastAsia="Times New Roman" w:hAnsi="Arial" w:cs="Arial"/>
                <w:b/>
                <w:bCs/>
                <w:color w:val="FFFFFF"/>
                <w:kern w:val="0"/>
                <w:sz w:val="16"/>
                <w:szCs w:val="16"/>
                <w:lang w:eastAsia="hr-HR"/>
                <w14:ligatures w14:val="none"/>
              </w:rPr>
            </w:pPr>
            <w:r w:rsidRPr="0022690A">
              <w:rPr>
                <w:rFonts w:ascii="Arial" w:eastAsia="Times New Roman" w:hAnsi="Arial" w:cs="Arial"/>
                <w:b/>
                <w:bCs/>
                <w:color w:val="FFFFFF"/>
                <w:kern w:val="0"/>
                <w:sz w:val="16"/>
                <w:szCs w:val="16"/>
                <w:lang w:eastAsia="hr-HR"/>
                <w14:ligatures w14:val="none"/>
              </w:rPr>
              <w:t> </w:t>
            </w:r>
          </w:p>
        </w:tc>
      </w:tr>
      <w:tr w:rsidR="0022690A" w:rsidRPr="00FE3D30" w14:paraId="10C680B0" w14:textId="77777777" w:rsidTr="00D81F6E">
        <w:trPr>
          <w:trHeight w:val="264"/>
        </w:trPr>
        <w:tc>
          <w:tcPr>
            <w:tcW w:w="7088" w:type="dxa"/>
            <w:gridSpan w:val="2"/>
            <w:tcBorders>
              <w:top w:val="nil"/>
              <w:left w:val="nil"/>
              <w:bottom w:val="nil"/>
              <w:right w:val="nil"/>
            </w:tcBorders>
            <w:shd w:val="clear" w:color="000000" w:fill="9999FF"/>
            <w:noWrap/>
            <w:vAlign w:val="bottom"/>
            <w:hideMark/>
          </w:tcPr>
          <w:p w14:paraId="47E68A9A"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Program 1013 Gacko pučko otvoreno učilište</w:t>
            </w:r>
          </w:p>
        </w:tc>
        <w:tc>
          <w:tcPr>
            <w:tcW w:w="1984" w:type="dxa"/>
            <w:tcBorders>
              <w:top w:val="nil"/>
              <w:left w:val="nil"/>
              <w:bottom w:val="nil"/>
              <w:right w:val="nil"/>
            </w:tcBorders>
            <w:shd w:val="clear" w:color="000000" w:fill="9999FF"/>
            <w:noWrap/>
            <w:vAlign w:val="bottom"/>
            <w:hideMark/>
          </w:tcPr>
          <w:p w14:paraId="72601314"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349.813,88</w:t>
            </w:r>
          </w:p>
        </w:tc>
        <w:tc>
          <w:tcPr>
            <w:tcW w:w="1843" w:type="dxa"/>
            <w:tcBorders>
              <w:top w:val="nil"/>
              <w:left w:val="nil"/>
              <w:bottom w:val="nil"/>
              <w:right w:val="nil"/>
            </w:tcBorders>
            <w:shd w:val="clear" w:color="000000" w:fill="9999FF"/>
            <w:noWrap/>
            <w:vAlign w:val="bottom"/>
            <w:hideMark/>
          </w:tcPr>
          <w:p w14:paraId="6AC8DE00"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983.057,00</w:t>
            </w:r>
          </w:p>
        </w:tc>
        <w:tc>
          <w:tcPr>
            <w:tcW w:w="1418" w:type="dxa"/>
            <w:tcBorders>
              <w:top w:val="nil"/>
              <w:left w:val="nil"/>
              <w:bottom w:val="nil"/>
              <w:right w:val="nil"/>
            </w:tcBorders>
            <w:shd w:val="clear" w:color="000000" w:fill="9999FF"/>
            <w:noWrap/>
            <w:vAlign w:val="bottom"/>
            <w:hideMark/>
          </w:tcPr>
          <w:p w14:paraId="36F98A08"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1.156.015,00</w:t>
            </w:r>
          </w:p>
        </w:tc>
        <w:tc>
          <w:tcPr>
            <w:tcW w:w="1417" w:type="dxa"/>
            <w:tcBorders>
              <w:top w:val="nil"/>
              <w:left w:val="nil"/>
              <w:bottom w:val="nil"/>
              <w:right w:val="nil"/>
            </w:tcBorders>
            <w:shd w:val="clear" w:color="000000" w:fill="9999FF"/>
            <w:noWrap/>
            <w:vAlign w:val="bottom"/>
            <w:hideMark/>
          </w:tcPr>
          <w:p w14:paraId="1E311B44"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1.146.015,00</w:t>
            </w:r>
          </w:p>
        </w:tc>
        <w:tc>
          <w:tcPr>
            <w:tcW w:w="1701" w:type="dxa"/>
            <w:tcBorders>
              <w:top w:val="nil"/>
              <w:left w:val="nil"/>
              <w:bottom w:val="nil"/>
              <w:right w:val="nil"/>
            </w:tcBorders>
            <w:shd w:val="clear" w:color="000000" w:fill="9999FF"/>
            <w:noWrap/>
            <w:vAlign w:val="bottom"/>
            <w:hideMark/>
          </w:tcPr>
          <w:p w14:paraId="5CEFC8AF"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1.130.545,00</w:t>
            </w:r>
          </w:p>
        </w:tc>
        <w:tc>
          <w:tcPr>
            <w:tcW w:w="8168" w:type="dxa"/>
            <w:tcBorders>
              <w:top w:val="nil"/>
              <w:left w:val="nil"/>
              <w:bottom w:val="nil"/>
              <w:right w:val="nil"/>
            </w:tcBorders>
            <w:shd w:val="clear" w:color="000000" w:fill="FFFFFF"/>
            <w:noWrap/>
            <w:vAlign w:val="bottom"/>
            <w:hideMark/>
          </w:tcPr>
          <w:p w14:paraId="75F2B843"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7B93E89C"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744F95B1"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2C2E8C3B"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r>
      <w:tr w:rsidR="0022690A" w:rsidRPr="00FE3D30" w14:paraId="73BA8A88"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2A439DD4"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Aktivnost A100001 Financiranje redovne djelatnosti</w:t>
            </w:r>
          </w:p>
        </w:tc>
        <w:tc>
          <w:tcPr>
            <w:tcW w:w="1984" w:type="dxa"/>
            <w:tcBorders>
              <w:top w:val="nil"/>
              <w:left w:val="nil"/>
              <w:bottom w:val="nil"/>
              <w:right w:val="nil"/>
            </w:tcBorders>
            <w:shd w:val="clear" w:color="000000" w:fill="CCCCFF"/>
            <w:noWrap/>
            <w:vAlign w:val="bottom"/>
            <w:hideMark/>
          </w:tcPr>
          <w:p w14:paraId="7F0AA933"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225.799,93</w:t>
            </w:r>
          </w:p>
        </w:tc>
        <w:tc>
          <w:tcPr>
            <w:tcW w:w="1843" w:type="dxa"/>
            <w:tcBorders>
              <w:top w:val="nil"/>
              <w:left w:val="nil"/>
              <w:bottom w:val="nil"/>
              <w:right w:val="nil"/>
            </w:tcBorders>
            <w:shd w:val="clear" w:color="000000" w:fill="CCCCFF"/>
            <w:noWrap/>
            <w:vAlign w:val="bottom"/>
            <w:hideMark/>
          </w:tcPr>
          <w:p w14:paraId="570A0BE7"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255.202,00</w:t>
            </w:r>
          </w:p>
        </w:tc>
        <w:tc>
          <w:tcPr>
            <w:tcW w:w="1418" w:type="dxa"/>
            <w:tcBorders>
              <w:top w:val="nil"/>
              <w:left w:val="nil"/>
              <w:bottom w:val="nil"/>
              <w:right w:val="nil"/>
            </w:tcBorders>
            <w:shd w:val="clear" w:color="000000" w:fill="CCCCFF"/>
            <w:noWrap/>
            <w:vAlign w:val="bottom"/>
            <w:hideMark/>
          </w:tcPr>
          <w:p w14:paraId="377778DB"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278.874,00</w:t>
            </w:r>
          </w:p>
        </w:tc>
        <w:tc>
          <w:tcPr>
            <w:tcW w:w="1417" w:type="dxa"/>
            <w:tcBorders>
              <w:top w:val="nil"/>
              <w:left w:val="nil"/>
              <w:bottom w:val="nil"/>
              <w:right w:val="nil"/>
            </w:tcBorders>
            <w:shd w:val="clear" w:color="000000" w:fill="CCCCFF"/>
            <w:noWrap/>
            <w:vAlign w:val="bottom"/>
            <w:hideMark/>
          </w:tcPr>
          <w:p w14:paraId="7D643E86"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268.874,00</w:t>
            </w:r>
          </w:p>
        </w:tc>
        <w:tc>
          <w:tcPr>
            <w:tcW w:w="1701" w:type="dxa"/>
            <w:tcBorders>
              <w:top w:val="nil"/>
              <w:left w:val="nil"/>
              <w:bottom w:val="nil"/>
              <w:right w:val="nil"/>
            </w:tcBorders>
            <w:shd w:val="clear" w:color="000000" w:fill="CCCCFF"/>
            <w:noWrap/>
            <w:vAlign w:val="bottom"/>
            <w:hideMark/>
          </w:tcPr>
          <w:p w14:paraId="09BF9A23"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263.834,00</w:t>
            </w:r>
          </w:p>
        </w:tc>
        <w:tc>
          <w:tcPr>
            <w:tcW w:w="8168" w:type="dxa"/>
            <w:tcBorders>
              <w:top w:val="nil"/>
              <w:left w:val="nil"/>
              <w:bottom w:val="nil"/>
              <w:right w:val="nil"/>
            </w:tcBorders>
            <w:shd w:val="clear" w:color="000000" w:fill="FFFFFF"/>
            <w:noWrap/>
            <w:vAlign w:val="bottom"/>
            <w:hideMark/>
          </w:tcPr>
          <w:p w14:paraId="1688E325"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1C7EBF49"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457D19E1"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6B5695B7"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r>
      <w:tr w:rsidR="0022690A" w:rsidRPr="00FE3D30" w14:paraId="464A2E9D"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566189C0"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1.1. Opći prihodi i primici</w:t>
            </w:r>
          </w:p>
        </w:tc>
        <w:tc>
          <w:tcPr>
            <w:tcW w:w="1984" w:type="dxa"/>
            <w:tcBorders>
              <w:top w:val="nil"/>
              <w:left w:val="nil"/>
              <w:bottom w:val="nil"/>
              <w:right w:val="nil"/>
            </w:tcBorders>
            <w:shd w:val="clear" w:color="000000" w:fill="FFFF99"/>
            <w:noWrap/>
            <w:vAlign w:val="bottom"/>
            <w:hideMark/>
          </w:tcPr>
          <w:p w14:paraId="76EE7ED0"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179.701,07</w:t>
            </w:r>
          </w:p>
        </w:tc>
        <w:tc>
          <w:tcPr>
            <w:tcW w:w="1843" w:type="dxa"/>
            <w:tcBorders>
              <w:top w:val="nil"/>
              <w:left w:val="nil"/>
              <w:bottom w:val="nil"/>
              <w:right w:val="nil"/>
            </w:tcBorders>
            <w:shd w:val="clear" w:color="000000" w:fill="FFFF99"/>
            <w:noWrap/>
            <w:vAlign w:val="bottom"/>
            <w:hideMark/>
          </w:tcPr>
          <w:p w14:paraId="3683D944"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194.335,00</w:t>
            </w:r>
          </w:p>
        </w:tc>
        <w:tc>
          <w:tcPr>
            <w:tcW w:w="1418" w:type="dxa"/>
            <w:tcBorders>
              <w:top w:val="nil"/>
              <w:left w:val="nil"/>
              <w:bottom w:val="nil"/>
              <w:right w:val="nil"/>
            </w:tcBorders>
            <w:shd w:val="clear" w:color="000000" w:fill="FFFF99"/>
            <w:noWrap/>
            <w:vAlign w:val="bottom"/>
            <w:hideMark/>
          </w:tcPr>
          <w:p w14:paraId="7B32C829"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216.550,00</w:t>
            </w:r>
          </w:p>
        </w:tc>
        <w:tc>
          <w:tcPr>
            <w:tcW w:w="1417" w:type="dxa"/>
            <w:tcBorders>
              <w:top w:val="nil"/>
              <w:left w:val="nil"/>
              <w:bottom w:val="nil"/>
              <w:right w:val="nil"/>
            </w:tcBorders>
            <w:shd w:val="clear" w:color="000000" w:fill="FFFF99"/>
            <w:noWrap/>
            <w:vAlign w:val="bottom"/>
            <w:hideMark/>
          </w:tcPr>
          <w:p w14:paraId="6635D184"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216.550,00</w:t>
            </w:r>
          </w:p>
        </w:tc>
        <w:tc>
          <w:tcPr>
            <w:tcW w:w="1701" w:type="dxa"/>
            <w:tcBorders>
              <w:top w:val="nil"/>
              <w:left w:val="nil"/>
              <w:bottom w:val="nil"/>
              <w:right w:val="nil"/>
            </w:tcBorders>
            <w:shd w:val="clear" w:color="000000" w:fill="FFFF99"/>
            <w:noWrap/>
            <w:vAlign w:val="bottom"/>
            <w:hideMark/>
          </w:tcPr>
          <w:p w14:paraId="39B3A246"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216.550,00</w:t>
            </w:r>
          </w:p>
        </w:tc>
        <w:tc>
          <w:tcPr>
            <w:tcW w:w="8168" w:type="dxa"/>
            <w:tcBorders>
              <w:top w:val="nil"/>
              <w:left w:val="nil"/>
              <w:bottom w:val="nil"/>
              <w:right w:val="nil"/>
            </w:tcBorders>
            <w:shd w:val="clear" w:color="000000" w:fill="FFFFFF"/>
            <w:noWrap/>
            <w:vAlign w:val="bottom"/>
            <w:hideMark/>
          </w:tcPr>
          <w:p w14:paraId="3B6531CB"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343414D6"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4D101249"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7C9A4B5D"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r>
      <w:tr w:rsidR="00FE3D30" w:rsidRPr="0022690A" w14:paraId="0209C08D"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26EB1261"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232CE8C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179.701,07</w:t>
            </w:r>
          </w:p>
        </w:tc>
        <w:tc>
          <w:tcPr>
            <w:tcW w:w="1843" w:type="dxa"/>
            <w:tcBorders>
              <w:top w:val="nil"/>
              <w:left w:val="nil"/>
              <w:bottom w:val="nil"/>
              <w:right w:val="nil"/>
            </w:tcBorders>
            <w:shd w:val="clear" w:color="auto" w:fill="auto"/>
            <w:noWrap/>
            <w:vAlign w:val="bottom"/>
            <w:hideMark/>
          </w:tcPr>
          <w:p w14:paraId="0CEC115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194.335,00</w:t>
            </w:r>
          </w:p>
        </w:tc>
        <w:tc>
          <w:tcPr>
            <w:tcW w:w="1418" w:type="dxa"/>
            <w:tcBorders>
              <w:top w:val="nil"/>
              <w:left w:val="nil"/>
              <w:bottom w:val="nil"/>
              <w:right w:val="nil"/>
            </w:tcBorders>
            <w:shd w:val="clear" w:color="auto" w:fill="auto"/>
            <w:noWrap/>
            <w:vAlign w:val="bottom"/>
            <w:hideMark/>
          </w:tcPr>
          <w:p w14:paraId="5760E1C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216.550,00</w:t>
            </w:r>
          </w:p>
        </w:tc>
        <w:tc>
          <w:tcPr>
            <w:tcW w:w="1417" w:type="dxa"/>
            <w:tcBorders>
              <w:top w:val="nil"/>
              <w:left w:val="nil"/>
              <w:bottom w:val="nil"/>
              <w:right w:val="nil"/>
            </w:tcBorders>
            <w:shd w:val="clear" w:color="auto" w:fill="auto"/>
            <w:noWrap/>
            <w:vAlign w:val="bottom"/>
            <w:hideMark/>
          </w:tcPr>
          <w:p w14:paraId="3AC3A16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216.550,00</w:t>
            </w:r>
          </w:p>
        </w:tc>
        <w:tc>
          <w:tcPr>
            <w:tcW w:w="1701" w:type="dxa"/>
            <w:tcBorders>
              <w:top w:val="nil"/>
              <w:left w:val="nil"/>
              <w:bottom w:val="nil"/>
              <w:right w:val="nil"/>
            </w:tcBorders>
            <w:shd w:val="clear" w:color="auto" w:fill="auto"/>
            <w:noWrap/>
            <w:vAlign w:val="bottom"/>
            <w:hideMark/>
          </w:tcPr>
          <w:p w14:paraId="7E14F3F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216.550,00</w:t>
            </w:r>
          </w:p>
        </w:tc>
        <w:tc>
          <w:tcPr>
            <w:tcW w:w="8168" w:type="dxa"/>
            <w:tcBorders>
              <w:top w:val="nil"/>
              <w:left w:val="nil"/>
              <w:bottom w:val="nil"/>
              <w:right w:val="nil"/>
            </w:tcBorders>
            <w:shd w:val="clear" w:color="000000" w:fill="FFFFFF"/>
            <w:noWrap/>
            <w:vAlign w:val="bottom"/>
            <w:hideMark/>
          </w:tcPr>
          <w:p w14:paraId="04E13ADB"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4F9BA678"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214E2B4D"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4EDFFD6B"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FE3D30" w:rsidRPr="0022690A" w14:paraId="79BA429E"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4B2C8A0F"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31 Rashodi za zaposlene</w:t>
            </w:r>
          </w:p>
        </w:tc>
        <w:tc>
          <w:tcPr>
            <w:tcW w:w="1984" w:type="dxa"/>
            <w:tcBorders>
              <w:top w:val="nil"/>
              <w:left w:val="nil"/>
              <w:bottom w:val="nil"/>
              <w:right w:val="nil"/>
            </w:tcBorders>
            <w:shd w:val="clear" w:color="auto" w:fill="auto"/>
            <w:noWrap/>
            <w:vAlign w:val="bottom"/>
            <w:hideMark/>
          </w:tcPr>
          <w:p w14:paraId="06B93B1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168.116,06</w:t>
            </w:r>
          </w:p>
        </w:tc>
        <w:tc>
          <w:tcPr>
            <w:tcW w:w="1843" w:type="dxa"/>
            <w:tcBorders>
              <w:top w:val="nil"/>
              <w:left w:val="nil"/>
              <w:bottom w:val="nil"/>
              <w:right w:val="nil"/>
            </w:tcBorders>
            <w:shd w:val="clear" w:color="auto" w:fill="auto"/>
            <w:noWrap/>
            <w:vAlign w:val="bottom"/>
            <w:hideMark/>
          </w:tcPr>
          <w:p w14:paraId="0B1BCEF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179.336,00</w:t>
            </w:r>
          </w:p>
        </w:tc>
        <w:tc>
          <w:tcPr>
            <w:tcW w:w="1418" w:type="dxa"/>
            <w:tcBorders>
              <w:top w:val="nil"/>
              <w:left w:val="nil"/>
              <w:bottom w:val="nil"/>
              <w:right w:val="nil"/>
            </w:tcBorders>
            <w:shd w:val="clear" w:color="auto" w:fill="auto"/>
            <w:noWrap/>
            <w:vAlign w:val="bottom"/>
            <w:hideMark/>
          </w:tcPr>
          <w:p w14:paraId="44DEF69A"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200.250,00</w:t>
            </w:r>
          </w:p>
        </w:tc>
        <w:tc>
          <w:tcPr>
            <w:tcW w:w="1417" w:type="dxa"/>
            <w:tcBorders>
              <w:top w:val="nil"/>
              <w:left w:val="nil"/>
              <w:bottom w:val="nil"/>
              <w:right w:val="nil"/>
            </w:tcBorders>
            <w:shd w:val="clear" w:color="auto" w:fill="auto"/>
            <w:noWrap/>
            <w:vAlign w:val="bottom"/>
            <w:hideMark/>
          </w:tcPr>
          <w:p w14:paraId="38A73FD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200.250,00</w:t>
            </w:r>
          </w:p>
        </w:tc>
        <w:tc>
          <w:tcPr>
            <w:tcW w:w="1701" w:type="dxa"/>
            <w:tcBorders>
              <w:top w:val="nil"/>
              <w:left w:val="nil"/>
              <w:bottom w:val="nil"/>
              <w:right w:val="nil"/>
            </w:tcBorders>
            <w:shd w:val="clear" w:color="auto" w:fill="auto"/>
            <w:noWrap/>
            <w:vAlign w:val="bottom"/>
            <w:hideMark/>
          </w:tcPr>
          <w:p w14:paraId="034A244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200.250,00</w:t>
            </w:r>
          </w:p>
        </w:tc>
        <w:tc>
          <w:tcPr>
            <w:tcW w:w="8168" w:type="dxa"/>
            <w:tcBorders>
              <w:top w:val="nil"/>
              <w:left w:val="nil"/>
              <w:bottom w:val="nil"/>
              <w:right w:val="nil"/>
            </w:tcBorders>
            <w:shd w:val="clear" w:color="000000" w:fill="FFFFFF"/>
            <w:noWrap/>
            <w:vAlign w:val="bottom"/>
            <w:hideMark/>
          </w:tcPr>
          <w:p w14:paraId="4E5DAE13"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7AEBEE49"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48216021"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4371A456"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FE3D30" w:rsidRPr="0022690A" w14:paraId="3E23EE94"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799A9D42"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lastRenderedPageBreak/>
              <w:t>32 Materijalni rashodi</w:t>
            </w:r>
          </w:p>
        </w:tc>
        <w:tc>
          <w:tcPr>
            <w:tcW w:w="1984" w:type="dxa"/>
            <w:tcBorders>
              <w:top w:val="nil"/>
              <w:left w:val="nil"/>
              <w:bottom w:val="nil"/>
              <w:right w:val="nil"/>
            </w:tcBorders>
            <w:shd w:val="clear" w:color="auto" w:fill="auto"/>
            <w:noWrap/>
            <w:vAlign w:val="bottom"/>
            <w:hideMark/>
          </w:tcPr>
          <w:p w14:paraId="3B8FE28A"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11.585,01</w:t>
            </w:r>
          </w:p>
        </w:tc>
        <w:tc>
          <w:tcPr>
            <w:tcW w:w="1843" w:type="dxa"/>
            <w:tcBorders>
              <w:top w:val="nil"/>
              <w:left w:val="nil"/>
              <w:bottom w:val="nil"/>
              <w:right w:val="nil"/>
            </w:tcBorders>
            <w:shd w:val="clear" w:color="auto" w:fill="auto"/>
            <w:noWrap/>
            <w:vAlign w:val="bottom"/>
            <w:hideMark/>
          </w:tcPr>
          <w:p w14:paraId="19F2A1D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14.999,00</w:t>
            </w:r>
          </w:p>
        </w:tc>
        <w:tc>
          <w:tcPr>
            <w:tcW w:w="1418" w:type="dxa"/>
            <w:tcBorders>
              <w:top w:val="nil"/>
              <w:left w:val="nil"/>
              <w:bottom w:val="nil"/>
              <w:right w:val="nil"/>
            </w:tcBorders>
            <w:shd w:val="clear" w:color="auto" w:fill="auto"/>
            <w:noWrap/>
            <w:vAlign w:val="bottom"/>
            <w:hideMark/>
          </w:tcPr>
          <w:p w14:paraId="0C36DF6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16.300,00</w:t>
            </w:r>
          </w:p>
        </w:tc>
        <w:tc>
          <w:tcPr>
            <w:tcW w:w="1417" w:type="dxa"/>
            <w:tcBorders>
              <w:top w:val="nil"/>
              <w:left w:val="nil"/>
              <w:bottom w:val="nil"/>
              <w:right w:val="nil"/>
            </w:tcBorders>
            <w:shd w:val="clear" w:color="auto" w:fill="auto"/>
            <w:noWrap/>
            <w:vAlign w:val="bottom"/>
            <w:hideMark/>
          </w:tcPr>
          <w:p w14:paraId="3024BA9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16.300,00</w:t>
            </w:r>
          </w:p>
        </w:tc>
        <w:tc>
          <w:tcPr>
            <w:tcW w:w="1701" w:type="dxa"/>
            <w:tcBorders>
              <w:top w:val="nil"/>
              <w:left w:val="nil"/>
              <w:bottom w:val="nil"/>
              <w:right w:val="nil"/>
            </w:tcBorders>
            <w:shd w:val="clear" w:color="auto" w:fill="auto"/>
            <w:noWrap/>
            <w:vAlign w:val="bottom"/>
            <w:hideMark/>
          </w:tcPr>
          <w:p w14:paraId="0C174D1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16.300,00</w:t>
            </w:r>
          </w:p>
        </w:tc>
        <w:tc>
          <w:tcPr>
            <w:tcW w:w="8168" w:type="dxa"/>
            <w:tcBorders>
              <w:top w:val="nil"/>
              <w:left w:val="nil"/>
              <w:bottom w:val="nil"/>
              <w:right w:val="nil"/>
            </w:tcBorders>
            <w:shd w:val="clear" w:color="000000" w:fill="FFFFFF"/>
            <w:noWrap/>
            <w:vAlign w:val="bottom"/>
            <w:hideMark/>
          </w:tcPr>
          <w:p w14:paraId="74F40B3E"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51603EB6"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7452A940"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2233F3FD"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22690A" w:rsidRPr="00FE3D30" w14:paraId="69299BB2"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03846A0D"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3.2. Vlastiti prihodi -proračunski korisnici</w:t>
            </w:r>
          </w:p>
        </w:tc>
        <w:tc>
          <w:tcPr>
            <w:tcW w:w="1984" w:type="dxa"/>
            <w:tcBorders>
              <w:top w:val="nil"/>
              <w:left w:val="nil"/>
              <w:bottom w:val="nil"/>
              <w:right w:val="nil"/>
            </w:tcBorders>
            <w:shd w:val="clear" w:color="000000" w:fill="FFFF99"/>
            <w:noWrap/>
            <w:vAlign w:val="bottom"/>
            <w:hideMark/>
          </w:tcPr>
          <w:p w14:paraId="09E536BD"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FFFF99"/>
            <w:noWrap/>
            <w:vAlign w:val="bottom"/>
            <w:hideMark/>
          </w:tcPr>
          <w:p w14:paraId="3971A51C"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FFFF99"/>
            <w:noWrap/>
            <w:vAlign w:val="bottom"/>
            <w:hideMark/>
          </w:tcPr>
          <w:p w14:paraId="57D802B4"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10,00</w:t>
            </w:r>
          </w:p>
        </w:tc>
        <w:tc>
          <w:tcPr>
            <w:tcW w:w="1417" w:type="dxa"/>
            <w:tcBorders>
              <w:top w:val="nil"/>
              <w:left w:val="nil"/>
              <w:bottom w:val="nil"/>
              <w:right w:val="nil"/>
            </w:tcBorders>
            <w:shd w:val="clear" w:color="000000" w:fill="FFFF99"/>
            <w:noWrap/>
            <w:vAlign w:val="bottom"/>
            <w:hideMark/>
          </w:tcPr>
          <w:p w14:paraId="14ECA3F0"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10,00</w:t>
            </w:r>
          </w:p>
        </w:tc>
        <w:tc>
          <w:tcPr>
            <w:tcW w:w="1701" w:type="dxa"/>
            <w:tcBorders>
              <w:top w:val="nil"/>
              <w:left w:val="nil"/>
              <w:bottom w:val="nil"/>
              <w:right w:val="nil"/>
            </w:tcBorders>
            <w:shd w:val="clear" w:color="000000" w:fill="FFFF99"/>
            <w:noWrap/>
            <w:vAlign w:val="bottom"/>
            <w:hideMark/>
          </w:tcPr>
          <w:p w14:paraId="5559DAEB"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10,00</w:t>
            </w:r>
          </w:p>
        </w:tc>
        <w:tc>
          <w:tcPr>
            <w:tcW w:w="8168" w:type="dxa"/>
            <w:tcBorders>
              <w:top w:val="nil"/>
              <w:left w:val="nil"/>
              <w:bottom w:val="nil"/>
              <w:right w:val="nil"/>
            </w:tcBorders>
            <w:shd w:val="clear" w:color="000000" w:fill="FFFFFF"/>
            <w:noWrap/>
            <w:vAlign w:val="bottom"/>
            <w:hideMark/>
          </w:tcPr>
          <w:p w14:paraId="73305411"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20160331"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078541C0"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1E381926"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r>
      <w:tr w:rsidR="00FE3D30" w:rsidRPr="0022690A" w14:paraId="4AA4B942"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7C46F425"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491132A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33D0998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649E31E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10,00</w:t>
            </w:r>
          </w:p>
        </w:tc>
        <w:tc>
          <w:tcPr>
            <w:tcW w:w="1417" w:type="dxa"/>
            <w:tcBorders>
              <w:top w:val="nil"/>
              <w:left w:val="nil"/>
              <w:bottom w:val="nil"/>
              <w:right w:val="nil"/>
            </w:tcBorders>
            <w:shd w:val="clear" w:color="auto" w:fill="auto"/>
            <w:noWrap/>
            <w:vAlign w:val="bottom"/>
            <w:hideMark/>
          </w:tcPr>
          <w:p w14:paraId="23EE03D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10,00</w:t>
            </w:r>
          </w:p>
        </w:tc>
        <w:tc>
          <w:tcPr>
            <w:tcW w:w="1701" w:type="dxa"/>
            <w:tcBorders>
              <w:top w:val="nil"/>
              <w:left w:val="nil"/>
              <w:bottom w:val="nil"/>
              <w:right w:val="nil"/>
            </w:tcBorders>
            <w:shd w:val="clear" w:color="auto" w:fill="auto"/>
            <w:noWrap/>
            <w:vAlign w:val="bottom"/>
            <w:hideMark/>
          </w:tcPr>
          <w:p w14:paraId="7D158E5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10,00</w:t>
            </w:r>
          </w:p>
        </w:tc>
        <w:tc>
          <w:tcPr>
            <w:tcW w:w="8168" w:type="dxa"/>
            <w:tcBorders>
              <w:top w:val="nil"/>
              <w:left w:val="nil"/>
              <w:bottom w:val="nil"/>
              <w:right w:val="nil"/>
            </w:tcBorders>
            <w:shd w:val="clear" w:color="000000" w:fill="FFFFFF"/>
            <w:noWrap/>
            <w:vAlign w:val="bottom"/>
            <w:hideMark/>
          </w:tcPr>
          <w:p w14:paraId="3F038863"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05940886"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1B17A5E5"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7543F1EB"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FE3D30" w:rsidRPr="0022690A" w14:paraId="193387F7"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2C64009B"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32 Materijalni rashodi</w:t>
            </w:r>
          </w:p>
        </w:tc>
        <w:tc>
          <w:tcPr>
            <w:tcW w:w="1984" w:type="dxa"/>
            <w:tcBorders>
              <w:top w:val="nil"/>
              <w:left w:val="nil"/>
              <w:bottom w:val="nil"/>
              <w:right w:val="nil"/>
            </w:tcBorders>
            <w:shd w:val="clear" w:color="auto" w:fill="auto"/>
            <w:noWrap/>
            <w:vAlign w:val="bottom"/>
            <w:hideMark/>
          </w:tcPr>
          <w:p w14:paraId="1377F5C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7C1D9BDA"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16F0E6F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10,00</w:t>
            </w:r>
          </w:p>
        </w:tc>
        <w:tc>
          <w:tcPr>
            <w:tcW w:w="1417" w:type="dxa"/>
            <w:tcBorders>
              <w:top w:val="nil"/>
              <w:left w:val="nil"/>
              <w:bottom w:val="nil"/>
              <w:right w:val="nil"/>
            </w:tcBorders>
            <w:shd w:val="clear" w:color="auto" w:fill="auto"/>
            <w:noWrap/>
            <w:vAlign w:val="bottom"/>
            <w:hideMark/>
          </w:tcPr>
          <w:p w14:paraId="32DA6E3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10,00</w:t>
            </w:r>
          </w:p>
        </w:tc>
        <w:tc>
          <w:tcPr>
            <w:tcW w:w="1701" w:type="dxa"/>
            <w:tcBorders>
              <w:top w:val="nil"/>
              <w:left w:val="nil"/>
              <w:bottom w:val="nil"/>
              <w:right w:val="nil"/>
            </w:tcBorders>
            <w:shd w:val="clear" w:color="auto" w:fill="auto"/>
            <w:noWrap/>
            <w:vAlign w:val="bottom"/>
            <w:hideMark/>
          </w:tcPr>
          <w:p w14:paraId="00C35348"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10,00</w:t>
            </w:r>
          </w:p>
        </w:tc>
        <w:tc>
          <w:tcPr>
            <w:tcW w:w="8168" w:type="dxa"/>
            <w:tcBorders>
              <w:top w:val="nil"/>
              <w:left w:val="nil"/>
              <w:bottom w:val="nil"/>
              <w:right w:val="nil"/>
            </w:tcBorders>
            <w:shd w:val="clear" w:color="000000" w:fill="FFFFFF"/>
            <w:noWrap/>
            <w:vAlign w:val="bottom"/>
            <w:hideMark/>
          </w:tcPr>
          <w:p w14:paraId="605EAB13"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2AD5E167"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6A350821"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0F85C06B"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22690A" w:rsidRPr="00FE3D30" w14:paraId="71E1EA19"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68F3BFF5"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5.3. Tekuće pomoći iz državnog proračuna- PK</w:t>
            </w:r>
          </w:p>
        </w:tc>
        <w:tc>
          <w:tcPr>
            <w:tcW w:w="1984" w:type="dxa"/>
            <w:tcBorders>
              <w:top w:val="nil"/>
              <w:left w:val="nil"/>
              <w:bottom w:val="nil"/>
              <w:right w:val="nil"/>
            </w:tcBorders>
            <w:shd w:val="clear" w:color="000000" w:fill="FFFF99"/>
            <w:noWrap/>
            <w:vAlign w:val="bottom"/>
            <w:hideMark/>
          </w:tcPr>
          <w:p w14:paraId="6A1800CE"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45.947,68</w:t>
            </w:r>
          </w:p>
        </w:tc>
        <w:tc>
          <w:tcPr>
            <w:tcW w:w="1843" w:type="dxa"/>
            <w:tcBorders>
              <w:top w:val="nil"/>
              <w:left w:val="nil"/>
              <w:bottom w:val="nil"/>
              <w:right w:val="nil"/>
            </w:tcBorders>
            <w:shd w:val="clear" w:color="000000" w:fill="FFFF99"/>
            <w:noWrap/>
            <w:vAlign w:val="bottom"/>
            <w:hideMark/>
          </w:tcPr>
          <w:p w14:paraId="35E3C0C5"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60.867,00</w:t>
            </w:r>
          </w:p>
        </w:tc>
        <w:tc>
          <w:tcPr>
            <w:tcW w:w="1418" w:type="dxa"/>
            <w:tcBorders>
              <w:top w:val="nil"/>
              <w:left w:val="nil"/>
              <w:bottom w:val="nil"/>
              <w:right w:val="nil"/>
            </w:tcBorders>
            <w:shd w:val="clear" w:color="000000" w:fill="FFFF99"/>
            <w:noWrap/>
            <w:vAlign w:val="bottom"/>
            <w:hideMark/>
          </w:tcPr>
          <w:p w14:paraId="7D67088D"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62.314,00</w:t>
            </w:r>
          </w:p>
        </w:tc>
        <w:tc>
          <w:tcPr>
            <w:tcW w:w="1417" w:type="dxa"/>
            <w:tcBorders>
              <w:top w:val="nil"/>
              <w:left w:val="nil"/>
              <w:bottom w:val="nil"/>
              <w:right w:val="nil"/>
            </w:tcBorders>
            <w:shd w:val="clear" w:color="000000" w:fill="FFFF99"/>
            <w:noWrap/>
            <w:vAlign w:val="bottom"/>
            <w:hideMark/>
          </w:tcPr>
          <w:p w14:paraId="74BFF1E5"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52.314,00</w:t>
            </w:r>
          </w:p>
        </w:tc>
        <w:tc>
          <w:tcPr>
            <w:tcW w:w="1701" w:type="dxa"/>
            <w:tcBorders>
              <w:top w:val="nil"/>
              <w:left w:val="nil"/>
              <w:bottom w:val="nil"/>
              <w:right w:val="nil"/>
            </w:tcBorders>
            <w:shd w:val="clear" w:color="000000" w:fill="FFFF99"/>
            <w:noWrap/>
            <w:vAlign w:val="bottom"/>
            <w:hideMark/>
          </w:tcPr>
          <w:p w14:paraId="02AFD4F5"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47.274,00</w:t>
            </w:r>
          </w:p>
        </w:tc>
        <w:tc>
          <w:tcPr>
            <w:tcW w:w="8168" w:type="dxa"/>
            <w:tcBorders>
              <w:top w:val="nil"/>
              <w:left w:val="nil"/>
              <w:bottom w:val="nil"/>
              <w:right w:val="nil"/>
            </w:tcBorders>
            <w:shd w:val="clear" w:color="000000" w:fill="FFFFFF"/>
            <w:noWrap/>
            <w:vAlign w:val="bottom"/>
            <w:hideMark/>
          </w:tcPr>
          <w:p w14:paraId="2E896ABC"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68D07CD2"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215182EC"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4F184A29"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r>
      <w:tr w:rsidR="00FE3D30" w:rsidRPr="0022690A" w14:paraId="4552A30D"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02DEADCF"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33BE80E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45.947,68</w:t>
            </w:r>
          </w:p>
        </w:tc>
        <w:tc>
          <w:tcPr>
            <w:tcW w:w="1843" w:type="dxa"/>
            <w:tcBorders>
              <w:top w:val="nil"/>
              <w:left w:val="nil"/>
              <w:bottom w:val="nil"/>
              <w:right w:val="nil"/>
            </w:tcBorders>
            <w:shd w:val="clear" w:color="auto" w:fill="auto"/>
            <w:noWrap/>
            <w:vAlign w:val="bottom"/>
            <w:hideMark/>
          </w:tcPr>
          <w:p w14:paraId="2E63887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60.867,00</w:t>
            </w:r>
          </w:p>
        </w:tc>
        <w:tc>
          <w:tcPr>
            <w:tcW w:w="1418" w:type="dxa"/>
            <w:tcBorders>
              <w:top w:val="nil"/>
              <w:left w:val="nil"/>
              <w:bottom w:val="nil"/>
              <w:right w:val="nil"/>
            </w:tcBorders>
            <w:shd w:val="clear" w:color="auto" w:fill="auto"/>
            <w:noWrap/>
            <w:vAlign w:val="bottom"/>
            <w:hideMark/>
          </w:tcPr>
          <w:p w14:paraId="3B78163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62.314,00</w:t>
            </w:r>
          </w:p>
        </w:tc>
        <w:tc>
          <w:tcPr>
            <w:tcW w:w="1417" w:type="dxa"/>
            <w:tcBorders>
              <w:top w:val="nil"/>
              <w:left w:val="nil"/>
              <w:bottom w:val="nil"/>
              <w:right w:val="nil"/>
            </w:tcBorders>
            <w:shd w:val="clear" w:color="auto" w:fill="auto"/>
            <w:noWrap/>
            <w:vAlign w:val="bottom"/>
            <w:hideMark/>
          </w:tcPr>
          <w:p w14:paraId="08F886D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52.314,00</w:t>
            </w:r>
          </w:p>
        </w:tc>
        <w:tc>
          <w:tcPr>
            <w:tcW w:w="1701" w:type="dxa"/>
            <w:tcBorders>
              <w:top w:val="nil"/>
              <w:left w:val="nil"/>
              <w:bottom w:val="nil"/>
              <w:right w:val="nil"/>
            </w:tcBorders>
            <w:shd w:val="clear" w:color="auto" w:fill="auto"/>
            <w:noWrap/>
            <w:vAlign w:val="bottom"/>
            <w:hideMark/>
          </w:tcPr>
          <w:p w14:paraId="415A61B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47.274,00</w:t>
            </w:r>
          </w:p>
        </w:tc>
        <w:tc>
          <w:tcPr>
            <w:tcW w:w="8168" w:type="dxa"/>
            <w:tcBorders>
              <w:top w:val="nil"/>
              <w:left w:val="nil"/>
              <w:bottom w:val="nil"/>
              <w:right w:val="nil"/>
            </w:tcBorders>
            <w:shd w:val="clear" w:color="000000" w:fill="FFFFFF"/>
            <w:noWrap/>
            <w:vAlign w:val="bottom"/>
            <w:hideMark/>
          </w:tcPr>
          <w:p w14:paraId="4363815F"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5B66F5D2"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17F1711A"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248CB6EF"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FE3D30" w:rsidRPr="0022690A" w14:paraId="07B567AD"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0E45F45B"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31 Rashodi za zaposlene</w:t>
            </w:r>
          </w:p>
        </w:tc>
        <w:tc>
          <w:tcPr>
            <w:tcW w:w="1984" w:type="dxa"/>
            <w:tcBorders>
              <w:top w:val="nil"/>
              <w:left w:val="nil"/>
              <w:bottom w:val="nil"/>
              <w:right w:val="nil"/>
            </w:tcBorders>
            <w:shd w:val="clear" w:color="auto" w:fill="auto"/>
            <w:noWrap/>
            <w:vAlign w:val="bottom"/>
            <w:hideMark/>
          </w:tcPr>
          <w:p w14:paraId="2CBBF73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20.494,78</w:t>
            </w:r>
          </w:p>
        </w:tc>
        <w:tc>
          <w:tcPr>
            <w:tcW w:w="1843" w:type="dxa"/>
            <w:tcBorders>
              <w:top w:val="nil"/>
              <w:left w:val="nil"/>
              <w:bottom w:val="nil"/>
              <w:right w:val="nil"/>
            </w:tcBorders>
            <w:shd w:val="clear" w:color="auto" w:fill="auto"/>
            <w:noWrap/>
            <w:vAlign w:val="bottom"/>
            <w:hideMark/>
          </w:tcPr>
          <w:p w14:paraId="4208B12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27.872,00</w:t>
            </w:r>
          </w:p>
        </w:tc>
        <w:tc>
          <w:tcPr>
            <w:tcW w:w="1418" w:type="dxa"/>
            <w:tcBorders>
              <w:top w:val="nil"/>
              <w:left w:val="nil"/>
              <w:bottom w:val="nil"/>
              <w:right w:val="nil"/>
            </w:tcBorders>
            <w:shd w:val="clear" w:color="auto" w:fill="auto"/>
            <w:noWrap/>
            <w:vAlign w:val="bottom"/>
            <w:hideMark/>
          </w:tcPr>
          <w:p w14:paraId="6280344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19.350,00</w:t>
            </w:r>
          </w:p>
        </w:tc>
        <w:tc>
          <w:tcPr>
            <w:tcW w:w="1417" w:type="dxa"/>
            <w:tcBorders>
              <w:top w:val="nil"/>
              <w:left w:val="nil"/>
              <w:bottom w:val="nil"/>
              <w:right w:val="nil"/>
            </w:tcBorders>
            <w:shd w:val="clear" w:color="auto" w:fill="auto"/>
            <w:noWrap/>
            <w:vAlign w:val="bottom"/>
            <w:hideMark/>
          </w:tcPr>
          <w:p w14:paraId="6B615F5A"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9.350,00</w:t>
            </w:r>
          </w:p>
        </w:tc>
        <w:tc>
          <w:tcPr>
            <w:tcW w:w="1701" w:type="dxa"/>
            <w:tcBorders>
              <w:top w:val="nil"/>
              <w:left w:val="nil"/>
              <w:bottom w:val="nil"/>
              <w:right w:val="nil"/>
            </w:tcBorders>
            <w:shd w:val="clear" w:color="auto" w:fill="auto"/>
            <w:noWrap/>
            <w:vAlign w:val="bottom"/>
            <w:hideMark/>
          </w:tcPr>
          <w:p w14:paraId="1193F35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9.310,00</w:t>
            </w:r>
          </w:p>
        </w:tc>
        <w:tc>
          <w:tcPr>
            <w:tcW w:w="8168" w:type="dxa"/>
            <w:tcBorders>
              <w:top w:val="nil"/>
              <w:left w:val="nil"/>
              <w:bottom w:val="nil"/>
              <w:right w:val="nil"/>
            </w:tcBorders>
            <w:shd w:val="clear" w:color="000000" w:fill="FFFFFF"/>
            <w:noWrap/>
            <w:vAlign w:val="bottom"/>
            <w:hideMark/>
          </w:tcPr>
          <w:p w14:paraId="73EA0206"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735CA8B2"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44C0B311"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2FA27D80"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FE3D30" w:rsidRPr="0022690A" w14:paraId="69DFFFFF"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555718F6"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32 Materijalni rashodi</w:t>
            </w:r>
          </w:p>
        </w:tc>
        <w:tc>
          <w:tcPr>
            <w:tcW w:w="1984" w:type="dxa"/>
            <w:tcBorders>
              <w:top w:val="nil"/>
              <w:left w:val="nil"/>
              <w:bottom w:val="nil"/>
              <w:right w:val="nil"/>
            </w:tcBorders>
            <w:shd w:val="clear" w:color="auto" w:fill="auto"/>
            <w:noWrap/>
            <w:vAlign w:val="bottom"/>
            <w:hideMark/>
          </w:tcPr>
          <w:p w14:paraId="0965694A"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24.595,16</w:t>
            </w:r>
          </w:p>
        </w:tc>
        <w:tc>
          <w:tcPr>
            <w:tcW w:w="1843" w:type="dxa"/>
            <w:tcBorders>
              <w:top w:val="nil"/>
              <w:left w:val="nil"/>
              <w:bottom w:val="nil"/>
              <w:right w:val="nil"/>
            </w:tcBorders>
            <w:shd w:val="clear" w:color="auto" w:fill="auto"/>
            <w:noWrap/>
            <w:vAlign w:val="bottom"/>
            <w:hideMark/>
          </w:tcPr>
          <w:p w14:paraId="12850025"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31.641,00</w:t>
            </w:r>
          </w:p>
        </w:tc>
        <w:tc>
          <w:tcPr>
            <w:tcW w:w="1418" w:type="dxa"/>
            <w:tcBorders>
              <w:top w:val="nil"/>
              <w:left w:val="nil"/>
              <w:bottom w:val="nil"/>
              <w:right w:val="nil"/>
            </w:tcBorders>
            <w:shd w:val="clear" w:color="auto" w:fill="auto"/>
            <w:noWrap/>
            <w:vAlign w:val="bottom"/>
            <w:hideMark/>
          </w:tcPr>
          <w:p w14:paraId="1363512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41.464,00</w:t>
            </w:r>
          </w:p>
        </w:tc>
        <w:tc>
          <w:tcPr>
            <w:tcW w:w="1417" w:type="dxa"/>
            <w:tcBorders>
              <w:top w:val="nil"/>
              <w:left w:val="nil"/>
              <w:bottom w:val="nil"/>
              <w:right w:val="nil"/>
            </w:tcBorders>
            <w:shd w:val="clear" w:color="auto" w:fill="auto"/>
            <w:noWrap/>
            <w:vAlign w:val="bottom"/>
            <w:hideMark/>
          </w:tcPr>
          <w:p w14:paraId="642C0F9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41.464,00</w:t>
            </w:r>
          </w:p>
        </w:tc>
        <w:tc>
          <w:tcPr>
            <w:tcW w:w="1701" w:type="dxa"/>
            <w:tcBorders>
              <w:top w:val="nil"/>
              <w:left w:val="nil"/>
              <w:bottom w:val="nil"/>
              <w:right w:val="nil"/>
            </w:tcBorders>
            <w:shd w:val="clear" w:color="auto" w:fill="auto"/>
            <w:noWrap/>
            <w:vAlign w:val="bottom"/>
            <w:hideMark/>
          </w:tcPr>
          <w:p w14:paraId="095FF5D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36.464,00</w:t>
            </w:r>
          </w:p>
        </w:tc>
        <w:tc>
          <w:tcPr>
            <w:tcW w:w="8168" w:type="dxa"/>
            <w:tcBorders>
              <w:top w:val="nil"/>
              <w:left w:val="nil"/>
              <w:bottom w:val="nil"/>
              <w:right w:val="nil"/>
            </w:tcBorders>
            <w:shd w:val="clear" w:color="000000" w:fill="FFFFFF"/>
            <w:noWrap/>
            <w:vAlign w:val="bottom"/>
            <w:hideMark/>
          </w:tcPr>
          <w:p w14:paraId="41662F76"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0837A839"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5A3D4AD4"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7C6C82B9"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FE3D30" w:rsidRPr="0022690A" w14:paraId="1AB00DC0"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516CBF2A"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34 Financijski rashodi</w:t>
            </w:r>
          </w:p>
        </w:tc>
        <w:tc>
          <w:tcPr>
            <w:tcW w:w="1984" w:type="dxa"/>
            <w:tcBorders>
              <w:top w:val="nil"/>
              <w:left w:val="nil"/>
              <w:bottom w:val="nil"/>
              <w:right w:val="nil"/>
            </w:tcBorders>
            <w:shd w:val="clear" w:color="auto" w:fill="auto"/>
            <w:noWrap/>
            <w:vAlign w:val="bottom"/>
            <w:hideMark/>
          </w:tcPr>
          <w:p w14:paraId="53EE8CD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857,74</w:t>
            </w:r>
          </w:p>
        </w:tc>
        <w:tc>
          <w:tcPr>
            <w:tcW w:w="1843" w:type="dxa"/>
            <w:tcBorders>
              <w:top w:val="nil"/>
              <w:left w:val="nil"/>
              <w:bottom w:val="nil"/>
              <w:right w:val="nil"/>
            </w:tcBorders>
            <w:shd w:val="clear" w:color="auto" w:fill="auto"/>
            <w:noWrap/>
            <w:vAlign w:val="bottom"/>
            <w:hideMark/>
          </w:tcPr>
          <w:p w14:paraId="019D109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1.354,00</w:t>
            </w:r>
          </w:p>
        </w:tc>
        <w:tc>
          <w:tcPr>
            <w:tcW w:w="1418" w:type="dxa"/>
            <w:tcBorders>
              <w:top w:val="nil"/>
              <w:left w:val="nil"/>
              <w:bottom w:val="nil"/>
              <w:right w:val="nil"/>
            </w:tcBorders>
            <w:shd w:val="clear" w:color="auto" w:fill="auto"/>
            <w:noWrap/>
            <w:vAlign w:val="bottom"/>
            <w:hideMark/>
          </w:tcPr>
          <w:p w14:paraId="0192EC9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1.500,00</w:t>
            </w:r>
          </w:p>
        </w:tc>
        <w:tc>
          <w:tcPr>
            <w:tcW w:w="1417" w:type="dxa"/>
            <w:tcBorders>
              <w:top w:val="nil"/>
              <w:left w:val="nil"/>
              <w:bottom w:val="nil"/>
              <w:right w:val="nil"/>
            </w:tcBorders>
            <w:shd w:val="clear" w:color="auto" w:fill="auto"/>
            <w:noWrap/>
            <w:vAlign w:val="bottom"/>
            <w:hideMark/>
          </w:tcPr>
          <w:p w14:paraId="7C8C28D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1.500,00</w:t>
            </w:r>
          </w:p>
        </w:tc>
        <w:tc>
          <w:tcPr>
            <w:tcW w:w="1701" w:type="dxa"/>
            <w:tcBorders>
              <w:top w:val="nil"/>
              <w:left w:val="nil"/>
              <w:bottom w:val="nil"/>
              <w:right w:val="nil"/>
            </w:tcBorders>
            <w:shd w:val="clear" w:color="auto" w:fill="auto"/>
            <w:noWrap/>
            <w:vAlign w:val="bottom"/>
            <w:hideMark/>
          </w:tcPr>
          <w:p w14:paraId="280885D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1.500,00</w:t>
            </w:r>
          </w:p>
        </w:tc>
        <w:tc>
          <w:tcPr>
            <w:tcW w:w="8168" w:type="dxa"/>
            <w:tcBorders>
              <w:top w:val="nil"/>
              <w:left w:val="nil"/>
              <w:bottom w:val="nil"/>
              <w:right w:val="nil"/>
            </w:tcBorders>
            <w:shd w:val="clear" w:color="000000" w:fill="FFFFFF"/>
            <w:noWrap/>
            <w:vAlign w:val="bottom"/>
            <w:hideMark/>
          </w:tcPr>
          <w:p w14:paraId="6A03EC83"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33954225"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00175625"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1A506E9C"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22690A" w:rsidRPr="00FE3D30" w14:paraId="0195C5F2"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6F0C2CEC"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5.5. Kapitalne pomoći iz državnog proračuna PK</w:t>
            </w:r>
          </w:p>
        </w:tc>
        <w:tc>
          <w:tcPr>
            <w:tcW w:w="1984" w:type="dxa"/>
            <w:tcBorders>
              <w:top w:val="nil"/>
              <w:left w:val="nil"/>
              <w:bottom w:val="nil"/>
              <w:right w:val="nil"/>
            </w:tcBorders>
            <w:shd w:val="clear" w:color="000000" w:fill="FFFF99"/>
            <w:noWrap/>
            <w:vAlign w:val="bottom"/>
            <w:hideMark/>
          </w:tcPr>
          <w:p w14:paraId="41244DE4"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151,18</w:t>
            </w:r>
          </w:p>
        </w:tc>
        <w:tc>
          <w:tcPr>
            <w:tcW w:w="1843" w:type="dxa"/>
            <w:tcBorders>
              <w:top w:val="nil"/>
              <w:left w:val="nil"/>
              <w:bottom w:val="nil"/>
              <w:right w:val="nil"/>
            </w:tcBorders>
            <w:shd w:val="clear" w:color="000000" w:fill="FFFF99"/>
            <w:noWrap/>
            <w:vAlign w:val="bottom"/>
            <w:hideMark/>
          </w:tcPr>
          <w:p w14:paraId="28CD0AB5"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FFFF99"/>
            <w:noWrap/>
            <w:vAlign w:val="bottom"/>
            <w:hideMark/>
          </w:tcPr>
          <w:p w14:paraId="5D20844A"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FFFF99"/>
            <w:noWrap/>
            <w:vAlign w:val="bottom"/>
            <w:hideMark/>
          </w:tcPr>
          <w:p w14:paraId="437FF01C"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FFFF99"/>
            <w:noWrap/>
            <w:vAlign w:val="bottom"/>
            <w:hideMark/>
          </w:tcPr>
          <w:p w14:paraId="1E2B4B39"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7DF19681"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3827DA09"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6BE458D1"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32304A0E"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r>
      <w:tr w:rsidR="00FE3D30" w:rsidRPr="0022690A" w14:paraId="78D73037"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69D773A2"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 Rashodi za nabavu nefinancijske imovine</w:t>
            </w:r>
          </w:p>
        </w:tc>
        <w:tc>
          <w:tcPr>
            <w:tcW w:w="1984" w:type="dxa"/>
            <w:tcBorders>
              <w:top w:val="nil"/>
              <w:left w:val="nil"/>
              <w:bottom w:val="nil"/>
              <w:right w:val="nil"/>
            </w:tcBorders>
            <w:shd w:val="clear" w:color="auto" w:fill="auto"/>
            <w:noWrap/>
            <w:vAlign w:val="bottom"/>
            <w:hideMark/>
          </w:tcPr>
          <w:p w14:paraId="097BF9D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151,18</w:t>
            </w:r>
          </w:p>
        </w:tc>
        <w:tc>
          <w:tcPr>
            <w:tcW w:w="1843" w:type="dxa"/>
            <w:tcBorders>
              <w:top w:val="nil"/>
              <w:left w:val="nil"/>
              <w:bottom w:val="nil"/>
              <w:right w:val="nil"/>
            </w:tcBorders>
            <w:shd w:val="clear" w:color="auto" w:fill="auto"/>
            <w:noWrap/>
            <w:vAlign w:val="bottom"/>
            <w:hideMark/>
          </w:tcPr>
          <w:p w14:paraId="742BEF2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5482099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1BB7246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5BFC3385"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755166AE"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4EDD1A98"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13521CF4"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502D670D"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FE3D30" w:rsidRPr="0022690A" w14:paraId="09E7CFDF"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7261ADA8"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42 Rashodi za nabavu proizvedene dugotrajne imovine</w:t>
            </w:r>
          </w:p>
        </w:tc>
        <w:tc>
          <w:tcPr>
            <w:tcW w:w="1984" w:type="dxa"/>
            <w:tcBorders>
              <w:top w:val="nil"/>
              <w:left w:val="nil"/>
              <w:bottom w:val="nil"/>
              <w:right w:val="nil"/>
            </w:tcBorders>
            <w:shd w:val="clear" w:color="auto" w:fill="auto"/>
            <w:noWrap/>
            <w:vAlign w:val="bottom"/>
            <w:hideMark/>
          </w:tcPr>
          <w:p w14:paraId="284FF3A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151,18</w:t>
            </w:r>
          </w:p>
        </w:tc>
        <w:tc>
          <w:tcPr>
            <w:tcW w:w="1843" w:type="dxa"/>
            <w:tcBorders>
              <w:top w:val="nil"/>
              <w:left w:val="nil"/>
              <w:bottom w:val="nil"/>
              <w:right w:val="nil"/>
            </w:tcBorders>
            <w:shd w:val="clear" w:color="auto" w:fill="auto"/>
            <w:noWrap/>
            <w:vAlign w:val="bottom"/>
            <w:hideMark/>
          </w:tcPr>
          <w:p w14:paraId="1E431D9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0FD408F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5468F26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5927365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505DD11F"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3A2C80B5"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58526F8D"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6D8E5F38"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22690A" w:rsidRPr="00FE3D30" w14:paraId="0003A476"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1D1E607A"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Aktivnost A100002 Muzejsko galerijska djelatnost</w:t>
            </w:r>
          </w:p>
        </w:tc>
        <w:tc>
          <w:tcPr>
            <w:tcW w:w="1984" w:type="dxa"/>
            <w:tcBorders>
              <w:top w:val="nil"/>
              <w:left w:val="nil"/>
              <w:bottom w:val="nil"/>
              <w:right w:val="nil"/>
            </w:tcBorders>
            <w:shd w:val="clear" w:color="000000" w:fill="CCCCFF"/>
            <w:noWrap/>
            <w:vAlign w:val="bottom"/>
            <w:hideMark/>
          </w:tcPr>
          <w:p w14:paraId="3167E038"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4.370,56</w:t>
            </w:r>
          </w:p>
        </w:tc>
        <w:tc>
          <w:tcPr>
            <w:tcW w:w="1843" w:type="dxa"/>
            <w:tcBorders>
              <w:top w:val="nil"/>
              <w:left w:val="nil"/>
              <w:bottom w:val="nil"/>
              <w:right w:val="nil"/>
            </w:tcBorders>
            <w:shd w:val="clear" w:color="000000" w:fill="CCCCFF"/>
            <w:noWrap/>
            <w:vAlign w:val="bottom"/>
            <w:hideMark/>
          </w:tcPr>
          <w:p w14:paraId="79118B26"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9.701,00</w:t>
            </w:r>
          </w:p>
        </w:tc>
        <w:tc>
          <w:tcPr>
            <w:tcW w:w="1418" w:type="dxa"/>
            <w:tcBorders>
              <w:top w:val="nil"/>
              <w:left w:val="nil"/>
              <w:bottom w:val="nil"/>
              <w:right w:val="nil"/>
            </w:tcBorders>
            <w:shd w:val="clear" w:color="000000" w:fill="CCCCFF"/>
            <w:noWrap/>
            <w:vAlign w:val="bottom"/>
            <w:hideMark/>
          </w:tcPr>
          <w:p w14:paraId="31142399"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15.560,00</w:t>
            </w:r>
          </w:p>
        </w:tc>
        <w:tc>
          <w:tcPr>
            <w:tcW w:w="1417" w:type="dxa"/>
            <w:tcBorders>
              <w:top w:val="nil"/>
              <w:left w:val="nil"/>
              <w:bottom w:val="nil"/>
              <w:right w:val="nil"/>
            </w:tcBorders>
            <w:shd w:val="clear" w:color="000000" w:fill="CCCCFF"/>
            <w:noWrap/>
            <w:vAlign w:val="bottom"/>
            <w:hideMark/>
          </w:tcPr>
          <w:p w14:paraId="6CA6628C"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15.560,00</w:t>
            </w:r>
          </w:p>
        </w:tc>
        <w:tc>
          <w:tcPr>
            <w:tcW w:w="1701" w:type="dxa"/>
            <w:tcBorders>
              <w:top w:val="nil"/>
              <w:left w:val="nil"/>
              <w:bottom w:val="nil"/>
              <w:right w:val="nil"/>
            </w:tcBorders>
            <w:shd w:val="clear" w:color="000000" w:fill="CCCCFF"/>
            <w:noWrap/>
            <w:vAlign w:val="bottom"/>
            <w:hideMark/>
          </w:tcPr>
          <w:p w14:paraId="461F7704"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15.560,00</w:t>
            </w:r>
          </w:p>
        </w:tc>
        <w:tc>
          <w:tcPr>
            <w:tcW w:w="8168" w:type="dxa"/>
            <w:tcBorders>
              <w:top w:val="nil"/>
              <w:left w:val="nil"/>
              <w:bottom w:val="nil"/>
              <w:right w:val="nil"/>
            </w:tcBorders>
            <w:shd w:val="clear" w:color="000000" w:fill="FFFFFF"/>
            <w:noWrap/>
            <w:vAlign w:val="bottom"/>
            <w:hideMark/>
          </w:tcPr>
          <w:p w14:paraId="4025AC7F"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00574807"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2F72D763"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63BDB633"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r>
      <w:tr w:rsidR="0022690A" w:rsidRPr="00FE3D30" w14:paraId="36270287"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26C905DB"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1.1. Opći prihodi i primici</w:t>
            </w:r>
          </w:p>
        </w:tc>
        <w:tc>
          <w:tcPr>
            <w:tcW w:w="1984" w:type="dxa"/>
            <w:tcBorders>
              <w:top w:val="nil"/>
              <w:left w:val="nil"/>
              <w:bottom w:val="nil"/>
              <w:right w:val="nil"/>
            </w:tcBorders>
            <w:shd w:val="clear" w:color="000000" w:fill="FFFF99"/>
            <w:noWrap/>
            <w:vAlign w:val="bottom"/>
            <w:hideMark/>
          </w:tcPr>
          <w:p w14:paraId="08F264E0"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2.872,89</w:t>
            </w:r>
          </w:p>
        </w:tc>
        <w:tc>
          <w:tcPr>
            <w:tcW w:w="1843" w:type="dxa"/>
            <w:tcBorders>
              <w:top w:val="nil"/>
              <w:left w:val="nil"/>
              <w:bottom w:val="nil"/>
              <w:right w:val="nil"/>
            </w:tcBorders>
            <w:shd w:val="clear" w:color="000000" w:fill="FFFF99"/>
            <w:noWrap/>
            <w:vAlign w:val="bottom"/>
            <w:hideMark/>
          </w:tcPr>
          <w:p w14:paraId="56149D28"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7.034,00</w:t>
            </w:r>
          </w:p>
        </w:tc>
        <w:tc>
          <w:tcPr>
            <w:tcW w:w="1418" w:type="dxa"/>
            <w:tcBorders>
              <w:top w:val="nil"/>
              <w:left w:val="nil"/>
              <w:bottom w:val="nil"/>
              <w:right w:val="nil"/>
            </w:tcBorders>
            <w:shd w:val="clear" w:color="000000" w:fill="FFFF99"/>
            <w:noWrap/>
            <w:vAlign w:val="bottom"/>
            <w:hideMark/>
          </w:tcPr>
          <w:p w14:paraId="6FDDFD6E"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12.340,00</w:t>
            </w:r>
          </w:p>
        </w:tc>
        <w:tc>
          <w:tcPr>
            <w:tcW w:w="1417" w:type="dxa"/>
            <w:tcBorders>
              <w:top w:val="nil"/>
              <w:left w:val="nil"/>
              <w:bottom w:val="nil"/>
              <w:right w:val="nil"/>
            </w:tcBorders>
            <w:shd w:val="clear" w:color="000000" w:fill="FFFF99"/>
            <w:noWrap/>
            <w:vAlign w:val="bottom"/>
            <w:hideMark/>
          </w:tcPr>
          <w:p w14:paraId="32504AB7"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12.340,00</w:t>
            </w:r>
          </w:p>
        </w:tc>
        <w:tc>
          <w:tcPr>
            <w:tcW w:w="1701" w:type="dxa"/>
            <w:tcBorders>
              <w:top w:val="nil"/>
              <w:left w:val="nil"/>
              <w:bottom w:val="nil"/>
              <w:right w:val="nil"/>
            </w:tcBorders>
            <w:shd w:val="clear" w:color="000000" w:fill="FFFF99"/>
            <w:noWrap/>
            <w:vAlign w:val="bottom"/>
            <w:hideMark/>
          </w:tcPr>
          <w:p w14:paraId="4D4F1BBB"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12.340,00</w:t>
            </w:r>
          </w:p>
        </w:tc>
        <w:tc>
          <w:tcPr>
            <w:tcW w:w="8168" w:type="dxa"/>
            <w:tcBorders>
              <w:top w:val="nil"/>
              <w:left w:val="nil"/>
              <w:bottom w:val="nil"/>
              <w:right w:val="nil"/>
            </w:tcBorders>
            <w:shd w:val="clear" w:color="000000" w:fill="FFFFFF"/>
            <w:noWrap/>
            <w:vAlign w:val="bottom"/>
            <w:hideMark/>
          </w:tcPr>
          <w:p w14:paraId="6EE7B92F"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4AB841A0"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19BA7337"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20E2C186"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r>
      <w:tr w:rsidR="00FE3D30" w:rsidRPr="0022690A" w14:paraId="40DFEE80"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1198CE83"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2E37266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1.365,70</w:t>
            </w:r>
          </w:p>
        </w:tc>
        <w:tc>
          <w:tcPr>
            <w:tcW w:w="1843" w:type="dxa"/>
            <w:tcBorders>
              <w:top w:val="nil"/>
              <w:left w:val="nil"/>
              <w:bottom w:val="nil"/>
              <w:right w:val="nil"/>
            </w:tcBorders>
            <w:shd w:val="clear" w:color="auto" w:fill="auto"/>
            <w:noWrap/>
            <w:vAlign w:val="bottom"/>
            <w:hideMark/>
          </w:tcPr>
          <w:p w14:paraId="14C9C4D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5.574,00</w:t>
            </w:r>
          </w:p>
        </w:tc>
        <w:tc>
          <w:tcPr>
            <w:tcW w:w="1418" w:type="dxa"/>
            <w:tcBorders>
              <w:top w:val="nil"/>
              <w:left w:val="nil"/>
              <w:bottom w:val="nil"/>
              <w:right w:val="nil"/>
            </w:tcBorders>
            <w:shd w:val="clear" w:color="auto" w:fill="auto"/>
            <w:noWrap/>
            <w:vAlign w:val="bottom"/>
            <w:hideMark/>
          </w:tcPr>
          <w:p w14:paraId="1B92450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7.330,00</w:t>
            </w:r>
          </w:p>
        </w:tc>
        <w:tc>
          <w:tcPr>
            <w:tcW w:w="1417" w:type="dxa"/>
            <w:tcBorders>
              <w:top w:val="nil"/>
              <w:left w:val="nil"/>
              <w:bottom w:val="nil"/>
              <w:right w:val="nil"/>
            </w:tcBorders>
            <w:shd w:val="clear" w:color="auto" w:fill="auto"/>
            <w:noWrap/>
            <w:vAlign w:val="bottom"/>
            <w:hideMark/>
          </w:tcPr>
          <w:p w14:paraId="556DEE5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7.330,00</w:t>
            </w:r>
          </w:p>
        </w:tc>
        <w:tc>
          <w:tcPr>
            <w:tcW w:w="1701" w:type="dxa"/>
            <w:tcBorders>
              <w:top w:val="nil"/>
              <w:left w:val="nil"/>
              <w:bottom w:val="nil"/>
              <w:right w:val="nil"/>
            </w:tcBorders>
            <w:shd w:val="clear" w:color="auto" w:fill="auto"/>
            <w:noWrap/>
            <w:vAlign w:val="bottom"/>
            <w:hideMark/>
          </w:tcPr>
          <w:p w14:paraId="755E25B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7.330,00</w:t>
            </w:r>
          </w:p>
        </w:tc>
        <w:tc>
          <w:tcPr>
            <w:tcW w:w="8168" w:type="dxa"/>
            <w:tcBorders>
              <w:top w:val="nil"/>
              <w:left w:val="nil"/>
              <w:bottom w:val="nil"/>
              <w:right w:val="nil"/>
            </w:tcBorders>
            <w:shd w:val="clear" w:color="000000" w:fill="FFFFFF"/>
            <w:noWrap/>
            <w:vAlign w:val="bottom"/>
            <w:hideMark/>
          </w:tcPr>
          <w:p w14:paraId="37D91B8B"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1F028355"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3E751392"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2C7C8AA7"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FE3D30" w:rsidRPr="0022690A" w14:paraId="2F33064D"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69CD896D"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32 Materijalni rashodi</w:t>
            </w:r>
          </w:p>
        </w:tc>
        <w:tc>
          <w:tcPr>
            <w:tcW w:w="1984" w:type="dxa"/>
            <w:tcBorders>
              <w:top w:val="nil"/>
              <w:left w:val="nil"/>
              <w:bottom w:val="nil"/>
              <w:right w:val="nil"/>
            </w:tcBorders>
            <w:shd w:val="clear" w:color="auto" w:fill="auto"/>
            <w:noWrap/>
            <w:vAlign w:val="bottom"/>
            <w:hideMark/>
          </w:tcPr>
          <w:p w14:paraId="0D1E0E2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1.365,70</w:t>
            </w:r>
          </w:p>
        </w:tc>
        <w:tc>
          <w:tcPr>
            <w:tcW w:w="1843" w:type="dxa"/>
            <w:tcBorders>
              <w:top w:val="nil"/>
              <w:left w:val="nil"/>
              <w:bottom w:val="nil"/>
              <w:right w:val="nil"/>
            </w:tcBorders>
            <w:shd w:val="clear" w:color="auto" w:fill="auto"/>
            <w:noWrap/>
            <w:vAlign w:val="bottom"/>
            <w:hideMark/>
          </w:tcPr>
          <w:p w14:paraId="5511320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5.574,00</w:t>
            </w:r>
          </w:p>
        </w:tc>
        <w:tc>
          <w:tcPr>
            <w:tcW w:w="1418" w:type="dxa"/>
            <w:tcBorders>
              <w:top w:val="nil"/>
              <w:left w:val="nil"/>
              <w:bottom w:val="nil"/>
              <w:right w:val="nil"/>
            </w:tcBorders>
            <w:shd w:val="clear" w:color="auto" w:fill="auto"/>
            <w:noWrap/>
            <w:vAlign w:val="bottom"/>
            <w:hideMark/>
          </w:tcPr>
          <w:p w14:paraId="0FB8095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7.330,00</w:t>
            </w:r>
          </w:p>
        </w:tc>
        <w:tc>
          <w:tcPr>
            <w:tcW w:w="1417" w:type="dxa"/>
            <w:tcBorders>
              <w:top w:val="nil"/>
              <w:left w:val="nil"/>
              <w:bottom w:val="nil"/>
              <w:right w:val="nil"/>
            </w:tcBorders>
            <w:shd w:val="clear" w:color="auto" w:fill="auto"/>
            <w:noWrap/>
            <w:vAlign w:val="bottom"/>
            <w:hideMark/>
          </w:tcPr>
          <w:p w14:paraId="2249F75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7.330,00</w:t>
            </w:r>
          </w:p>
        </w:tc>
        <w:tc>
          <w:tcPr>
            <w:tcW w:w="1701" w:type="dxa"/>
            <w:tcBorders>
              <w:top w:val="nil"/>
              <w:left w:val="nil"/>
              <w:bottom w:val="nil"/>
              <w:right w:val="nil"/>
            </w:tcBorders>
            <w:shd w:val="clear" w:color="auto" w:fill="auto"/>
            <w:noWrap/>
            <w:vAlign w:val="bottom"/>
            <w:hideMark/>
          </w:tcPr>
          <w:p w14:paraId="0AA27DB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7.330,00</w:t>
            </w:r>
          </w:p>
        </w:tc>
        <w:tc>
          <w:tcPr>
            <w:tcW w:w="8168" w:type="dxa"/>
            <w:tcBorders>
              <w:top w:val="nil"/>
              <w:left w:val="nil"/>
              <w:bottom w:val="nil"/>
              <w:right w:val="nil"/>
            </w:tcBorders>
            <w:shd w:val="clear" w:color="000000" w:fill="FFFFFF"/>
            <w:noWrap/>
            <w:vAlign w:val="bottom"/>
            <w:hideMark/>
          </w:tcPr>
          <w:p w14:paraId="16BD259B"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71585C29"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65D47B37"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2387E398"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FE3D30" w:rsidRPr="0022690A" w14:paraId="0300C61D"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538587C5"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 Rashodi za nabavu nefinancijske imovine</w:t>
            </w:r>
          </w:p>
        </w:tc>
        <w:tc>
          <w:tcPr>
            <w:tcW w:w="1984" w:type="dxa"/>
            <w:tcBorders>
              <w:top w:val="nil"/>
              <w:left w:val="nil"/>
              <w:bottom w:val="nil"/>
              <w:right w:val="nil"/>
            </w:tcBorders>
            <w:shd w:val="clear" w:color="auto" w:fill="auto"/>
            <w:noWrap/>
            <w:vAlign w:val="bottom"/>
            <w:hideMark/>
          </w:tcPr>
          <w:p w14:paraId="44B67B9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1.507,19</w:t>
            </w:r>
          </w:p>
        </w:tc>
        <w:tc>
          <w:tcPr>
            <w:tcW w:w="1843" w:type="dxa"/>
            <w:tcBorders>
              <w:top w:val="nil"/>
              <w:left w:val="nil"/>
              <w:bottom w:val="nil"/>
              <w:right w:val="nil"/>
            </w:tcBorders>
            <w:shd w:val="clear" w:color="auto" w:fill="auto"/>
            <w:noWrap/>
            <w:vAlign w:val="bottom"/>
            <w:hideMark/>
          </w:tcPr>
          <w:p w14:paraId="27AF2BD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1.460,00</w:t>
            </w:r>
          </w:p>
        </w:tc>
        <w:tc>
          <w:tcPr>
            <w:tcW w:w="1418" w:type="dxa"/>
            <w:tcBorders>
              <w:top w:val="nil"/>
              <w:left w:val="nil"/>
              <w:bottom w:val="nil"/>
              <w:right w:val="nil"/>
            </w:tcBorders>
            <w:shd w:val="clear" w:color="auto" w:fill="auto"/>
            <w:noWrap/>
            <w:vAlign w:val="bottom"/>
            <w:hideMark/>
          </w:tcPr>
          <w:p w14:paraId="0631997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5.010,00</w:t>
            </w:r>
          </w:p>
        </w:tc>
        <w:tc>
          <w:tcPr>
            <w:tcW w:w="1417" w:type="dxa"/>
            <w:tcBorders>
              <w:top w:val="nil"/>
              <w:left w:val="nil"/>
              <w:bottom w:val="nil"/>
              <w:right w:val="nil"/>
            </w:tcBorders>
            <w:shd w:val="clear" w:color="auto" w:fill="auto"/>
            <w:noWrap/>
            <w:vAlign w:val="bottom"/>
            <w:hideMark/>
          </w:tcPr>
          <w:p w14:paraId="37DA4E1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5.010,00</w:t>
            </w:r>
          </w:p>
        </w:tc>
        <w:tc>
          <w:tcPr>
            <w:tcW w:w="1701" w:type="dxa"/>
            <w:tcBorders>
              <w:top w:val="nil"/>
              <w:left w:val="nil"/>
              <w:bottom w:val="nil"/>
              <w:right w:val="nil"/>
            </w:tcBorders>
            <w:shd w:val="clear" w:color="auto" w:fill="auto"/>
            <w:noWrap/>
            <w:vAlign w:val="bottom"/>
            <w:hideMark/>
          </w:tcPr>
          <w:p w14:paraId="4CF1AD1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5.010,00</w:t>
            </w:r>
          </w:p>
        </w:tc>
        <w:tc>
          <w:tcPr>
            <w:tcW w:w="8168" w:type="dxa"/>
            <w:tcBorders>
              <w:top w:val="nil"/>
              <w:left w:val="nil"/>
              <w:bottom w:val="nil"/>
              <w:right w:val="nil"/>
            </w:tcBorders>
            <w:shd w:val="clear" w:color="000000" w:fill="FFFFFF"/>
            <w:noWrap/>
            <w:vAlign w:val="bottom"/>
            <w:hideMark/>
          </w:tcPr>
          <w:p w14:paraId="6E8AB0DC"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59AFCFC5"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48C2AF7A"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6FD2BF46"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FE3D30" w:rsidRPr="0022690A" w14:paraId="22192B78"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4FBCE661"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42 Rashodi za nabavu proizvedene dugotrajne imovine</w:t>
            </w:r>
          </w:p>
        </w:tc>
        <w:tc>
          <w:tcPr>
            <w:tcW w:w="1984" w:type="dxa"/>
            <w:tcBorders>
              <w:top w:val="nil"/>
              <w:left w:val="nil"/>
              <w:bottom w:val="nil"/>
              <w:right w:val="nil"/>
            </w:tcBorders>
            <w:shd w:val="clear" w:color="auto" w:fill="auto"/>
            <w:noWrap/>
            <w:vAlign w:val="bottom"/>
            <w:hideMark/>
          </w:tcPr>
          <w:p w14:paraId="1CDEF8A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1.507,19</w:t>
            </w:r>
          </w:p>
        </w:tc>
        <w:tc>
          <w:tcPr>
            <w:tcW w:w="1843" w:type="dxa"/>
            <w:tcBorders>
              <w:top w:val="nil"/>
              <w:left w:val="nil"/>
              <w:bottom w:val="nil"/>
              <w:right w:val="nil"/>
            </w:tcBorders>
            <w:shd w:val="clear" w:color="auto" w:fill="auto"/>
            <w:noWrap/>
            <w:vAlign w:val="bottom"/>
            <w:hideMark/>
          </w:tcPr>
          <w:p w14:paraId="30F5C7E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1.460,00</w:t>
            </w:r>
          </w:p>
        </w:tc>
        <w:tc>
          <w:tcPr>
            <w:tcW w:w="1418" w:type="dxa"/>
            <w:tcBorders>
              <w:top w:val="nil"/>
              <w:left w:val="nil"/>
              <w:bottom w:val="nil"/>
              <w:right w:val="nil"/>
            </w:tcBorders>
            <w:shd w:val="clear" w:color="auto" w:fill="auto"/>
            <w:noWrap/>
            <w:vAlign w:val="bottom"/>
            <w:hideMark/>
          </w:tcPr>
          <w:p w14:paraId="6001D8D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5.010,00</w:t>
            </w:r>
          </w:p>
        </w:tc>
        <w:tc>
          <w:tcPr>
            <w:tcW w:w="1417" w:type="dxa"/>
            <w:tcBorders>
              <w:top w:val="nil"/>
              <w:left w:val="nil"/>
              <w:bottom w:val="nil"/>
              <w:right w:val="nil"/>
            </w:tcBorders>
            <w:shd w:val="clear" w:color="auto" w:fill="auto"/>
            <w:noWrap/>
            <w:vAlign w:val="bottom"/>
            <w:hideMark/>
          </w:tcPr>
          <w:p w14:paraId="41E831E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5.010,00</w:t>
            </w:r>
          </w:p>
        </w:tc>
        <w:tc>
          <w:tcPr>
            <w:tcW w:w="1701" w:type="dxa"/>
            <w:tcBorders>
              <w:top w:val="nil"/>
              <w:left w:val="nil"/>
              <w:bottom w:val="nil"/>
              <w:right w:val="nil"/>
            </w:tcBorders>
            <w:shd w:val="clear" w:color="auto" w:fill="auto"/>
            <w:noWrap/>
            <w:vAlign w:val="bottom"/>
            <w:hideMark/>
          </w:tcPr>
          <w:p w14:paraId="03CF528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5.010,00</w:t>
            </w:r>
          </w:p>
        </w:tc>
        <w:tc>
          <w:tcPr>
            <w:tcW w:w="8168" w:type="dxa"/>
            <w:tcBorders>
              <w:top w:val="nil"/>
              <w:left w:val="nil"/>
              <w:bottom w:val="nil"/>
              <w:right w:val="nil"/>
            </w:tcBorders>
            <w:shd w:val="clear" w:color="000000" w:fill="FFFFFF"/>
            <w:noWrap/>
            <w:vAlign w:val="bottom"/>
            <w:hideMark/>
          </w:tcPr>
          <w:p w14:paraId="439E805A"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32AEDF14"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79B0C8B2"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0E104AFB"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22690A" w:rsidRPr="00FE3D30" w14:paraId="7522A251"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3AA55B7B"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3.2. Vlastiti prihodi -proračunski korisnici</w:t>
            </w:r>
          </w:p>
        </w:tc>
        <w:tc>
          <w:tcPr>
            <w:tcW w:w="1984" w:type="dxa"/>
            <w:tcBorders>
              <w:top w:val="nil"/>
              <w:left w:val="nil"/>
              <w:bottom w:val="nil"/>
              <w:right w:val="nil"/>
            </w:tcBorders>
            <w:shd w:val="clear" w:color="000000" w:fill="FFFF99"/>
            <w:noWrap/>
            <w:vAlign w:val="bottom"/>
            <w:hideMark/>
          </w:tcPr>
          <w:p w14:paraId="74B3630F"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398,17</w:t>
            </w:r>
          </w:p>
        </w:tc>
        <w:tc>
          <w:tcPr>
            <w:tcW w:w="1843" w:type="dxa"/>
            <w:tcBorders>
              <w:top w:val="nil"/>
              <w:left w:val="nil"/>
              <w:bottom w:val="nil"/>
              <w:right w:val="nil"/>
            </w:tcBorders>
            <w:shd w:val="clear" w:color="000000" w:fill="FFFF99"/>
            <w:noWrap/>
            <w:vAlign w:val="bottom"/>
            <w:hideMark/>
          </w:tcPr>
          <w:p w14:paraId="20EC2D70"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942,00</w:t>
            </w:r>
          </w:p>
        </w:tc>
        <w:tc>
          <w:tcPr>
            <w:tcW w:w="1418" w:type="dxa"/>
            <w:tcBorders>
              <w:top w:val="nil"/>
              <w:left w:val="nil"/>
              <w:bottom w:val="nil"/>
              <w:right w:val="nil"/>
            </w:tcBorders>
            <w:shd w:val="clear" w:color="000000" w:fill="FFFF99"/>
            <w:noWrap/>
            <w:vAlign w:val="bottom"/>
            <w:hideMark/>
          </w:tcPr>
          <w:p w14:paraId="1F97E640"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1.100,00</w:t>
            </w:r>
          </w:p>
        </w:tc>
        <w:tc>
          <w:tcPr>
            <w:tcW w:w="1417" w:type="dxa"/>
            <w:tcBorders>
              <w:top w:val="nil"/>
              <w:left w:val="nil"/>
              <w:bottom w:val="nil"/>
              <w:right w:val="nil"/>
            </w:tcBorders>
            <w:shd w:val="clear" w:color="000000" w:fill="FFFF99"/>
            <w:noWrap/>
            <w:vAlign w:val="bottom"/>
            <w:hideMark/>
          </w:tcPr>
          <w:p w14:paraId="2168E072"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1.100,00</w:t>
            </w:r>
          </w:p>
        </w:tc>
        <w:tc>
          <w:tcPr>
            <w:tcW w:w="1701" w:type="dxa"/>
            <w:tcBorders>
              <w:top w:val="nil"/>
              <w:left w:val="nil"/>
              <w:bottom w:val="nil"/>
              <w:right w:val="nil"/>
            </w:tcBorders>
            <w:shd w:val="clear" w:color="000000" w:fill="FFFF99"/>
            <w:noWrap/>
            <w:vAlign w:val="bottom"/>
            <w:hideMark/>
          </w:tcPr>
          <w:p w14:paraId="4F773BEC"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1.100,00</w:t>
            </w:r>
          </w:p>
        </w:tc>
        <w:tc>
          <w:tcPr>
            <w:tcW w:w="8168" w:type="dxa"/>
            <w:tcBorders>
              <w:top w:val="nil"/>
              <w:left w:val="nil"/>
              <w:bottom w:val="nil"/>
              <w:right w:val="nil"/>
            </w:tcBorders>
            <w:shd w:val="clear" w:color="000000" w:fill="FFFFFF"/>
            <w:noWrap/>
            <w:vAlign w:val="bottom"/>
            <w:hideMark/>
          </w:tcPr>
          <w:p w14:paraId="2C42A3A7"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138D0C1F"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2516BB8F"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74261C8F"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r>
      <w:tr w:rsidR="00FE3D30" w:rsidRPr="0022690A" w14:paraId="00153F2F"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4CB9EDBE"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13E276A8"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398,17</w:t>
            </w:r>
          </w:p>
        </w:tc>
        <w:tc>
          <w:tcPr>
            <w:tcW w:w="1843" w:type="dxa"/>
            <w:tcBorders>
              <w:top w:val="nil"/>
              <w:left w:val="nil"/>
              <w:bottom w:val="nil"/>
              <w:right w:val="nil"/>
            </w:tcBorders>
            <w:shd w:val="clear" w:color="auto" w:fill="auto"/>
            <w:noWrap/>
            <w:vAlign w:val="bottom"/>
            <w:hideMark/>
          </w:tcPr>
          <w:p w14:paraId="71EEBC55"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942,00</w:t>
            </w:r>
          </w:p>
        </w:tc>
        <w:tc>
          <w:tcPr>
            <w:tcW w:w="1418" w:type="dxa"/>
            <w:tcBorders>
              <w:top w:val="nil"/>
              <w:left w:val="nil"/>
              <w:bottom w:val="nil"/>
              <w:right w:val="nil"/>
            </w:tcBorders>
            <w:shd w:val="clear" w:color="auto" w:fill="auto"/>
            <w:noWrap/>
            <w:vAlign w:val="bottom"/>
            <w:hideMark/>
          </w:tcPr>
          <w:p w14:paraId="6EBBF6A5"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1.100,00</w:t>
            </w:r>
          </w:p>
        </w:tc>
        <w:tc>
          <w:tcPr>
            <w:tcW w:w="1417" w:type="dxa"/>
            <w:tcBorders>
              <w:top w:val="nil"/>
              <w:left w:val="nil"/>
              <w:bottom w:val="nil"/>
              <w:right w:val="nil"/>
            </w:tcBorders>
            <w:shd w:val="clear" w:color="auto" w:fill="auto"/>
            <w:noWrap/>
            <w:vAlign w:val="bottom"/>
            <w:hideMark/>
          </w:tcPr>
          <w:p w14:paraId="3BF21C3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1.100,00</w:t>
            </w:r>
          </w:p>
        </w:tc>
        <w:tc>
          <w:tcPr>
            <w:tcW w:w="1701" w:type="dxa"/>
            <w:tcBorders>
              <w:top w:val="nil"/>
              <w:left w:val="nil"/>
              <w:bottom w:val="nil"/>
              <w:right w:val="nil"/>
            </w:tcBorders>
            <w:shd w:val="clear" w:color="auto" w:fill="auto"/>
            <w:noWrap/>
            <w:vAlign w:val="bottom"/>
            <w:hideMark/>
          </w:tcPr>
          <w:p w14:paraId="52304E3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1.100,00</w:t>
            </w:r>
          </w:p>
        </w:tc>
        <w:tc>
          <w:tcPr>
            <w:tcW w:w="8168" w:type="dxa"/>
            <w:tcBorders>
              <w:top w:val="nil"/>
              <w:left w:val="nil"/>
              <w:bottom w:val="nil"/>
              <w:right w:val="nil"/>
            </w:tcBorders>
            <w:shd w:val="clear" w:color="000000" w:fill="FFFFFF"/>
            <w:noWrap/>
            <w:vAlign w:val="bottom"/>
            <w:hideMark/>
          </w:tcPr>
          <w:p w14:paraId="223508E5"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67A2F129"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710AA608"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40906F93"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FE3D30" w:rsidRPr="0022690A" w14:paraId="1AAC7144"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4A25AD50"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32 Materijalni rashodi</w:t>
            </w:r>
          </w:p>
        </w:tc>
        <w:tc>
          <w:tcPr>
            <w:tcW w:w="1984" w:type="dxa"/>
            <w:tcBorders>
              <w:top w:val="nil"/>
              <w:left w:val="nil"/>
              <w:bottom w:val="nil"/>
              <w:right w:val="nil"/>
            </w:tcBorders>
            <w:shd w:val="clear" w:color="auto" w:fill="auto"/>
            <w:noWrap/>
            <w:vAlign w:val="bottom"/>
            <w:hideMark/>
          </w:tcPr>
          <w:p w14:paraId="2276BB98"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398,17</w:t>
            </w:r>
          </w:p>
        </w:tc>
        <w:tc>
          <w:tcPr>
            <w:tcW w:w="1843" w:type="dxa"/>
            <w:tcBorders>
              <w:top w:val="nil"/>
              <w:left w:val="nil"/>
              <w:bottom w:val="nil"/>
              <w:right w:val="nil"/>
            </w:tcBorders>
            <w:shd w:val="clear" w:color="auto" w:fill="auto"/>
            <w:noWrap/>
            <w:vAlign w:val="bottom"/>
            <w:hideMark/>
          </w:tcPr>
          <w:p w14:paraId="40077C0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942,00</w:t>
            </w:r>
          </w:p>
        </w:tc>
        <w:tc>
          <w:tcPr>
            <w:tcW w:w="1418" w:type="dxa"/>
            <w:tcBorders>
              <w:top w:val="nil"/>
              <w:left w:val="nil"/>
              <w:bottom w:val="nil"/>
              <w:right w:val="nil"/>
            </w:tcBorders>
            <w:shd w:val="clear" w:color="auto" w:fill="auto"/>
            <w:noWrap/>
            <w:vAlign w:val="bottom"/>
            <w:hideMark/>
          </w:tcPr>
          <w:p w14:paraId="7A2EE3A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1.100,00</w:t>
            </w:r>
          </w:p>
        </w:tc>
        <w:tc>
          <w:tcPr>
            <w:tcW w:w="1417" w:type="dxa"/>
            <w:tcBorders>
              <w:top w:val="nil"/>
              <w:left w:val="nil"/>
              <w:bottom w:val="nil"/>
              <w:right w:val="nil"/>
            </w:tcBorders>
            <w:shd w:val="clear" w:color="auto" w:fill="auto"/>
            <w:noWrap/>
            <w:vAlign w:val="bottom"/>
            <w:hideMark/>
          </w:tcPr>
          <w:p w14:paraId="73E04AD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1.100,00</w:t>
            </w:r>
          </w:p>
        </w:tc>
        <w:tc>
          <w:tcPr>
            <w:tcW w:w="1701" w:type="dxa"/>
            <w:tcBorders>
              <w:top w:val="nil"/>
              <w:left w:val="nil"/>
              <w:bottom w:val="nil"/>
              <w:right w:val="nil"/>
            </w:tcBorders>
            <w:shd w:val="clear" w:color="auto" w:fill="auto"/>
            <w:noWrap/>
            <w:vAlign w:val="bottom"/>
            <w:hideMark/>
          </w:tcPr>
          <w:p w14:paraId="7EA41DE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1.100,00</w:t>
            </w:r>
          </w:p>
        </w:tc>
        <w:tc>
          <w:tcPr>
            <w:tcW w:w="8168" w:type="dxa"/>
            <w:tcBorders>
              <w:top w:val="nil"/>
              <w:left w:val="nil"/>
              <w:bottom w:val="nil"/>
              <w:right w:val="nil"/>
            </w:tcBorders>
            <w:shd w:val="clear" w:color="000000" w:fill="FFFFFF"/>
            <w:noWrap/>
            <w:vAlign w:val="bottom"/>
            <w:hideMark/>
          </w:tcPr>
          <w:p w14:paraId="791C143C"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45414299"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73A4CAB6"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14018DDF"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22690A" w:rsidRPr="00FE3D30" w14:paraId="4C0F34A2"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6481FB98"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5.3. Tekuće pomoći iz državnog proračuna- PK</w:t>
            </w:r>
          </w:p>
        </w:tc>
        <w:tc>
          <w:tcPr>
            <w:tcW w:w="1984" w:type="dxa"/>
            <w:tcBorders>
              <w:top w:val="nil"/>
              <w:left w:val="nil"/>
              <w:bottom w:val="nil"/>
              <w:right w:val="nil"/>
            </w:tcBorders>
            <w:shd w:val="clear" w:color="000000" w:fill="FFFF99"/>
            <w:noWrap/>
            <w:vAlign w:val="bottom"/>
            <w:hideMark/>
          </w:tcPr>
          <w:p w14:paraId="699DD167"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1.099,50</w:t>
            </w:r>
          </w:p>
        </w:tc>
        <w:tc>
          <w:tcPr>
            <w:tcW w:w="1843" w:type="dxa"/>
            <w:tcBorders>
              <w:top w:val="nil"/>
              <w:left w:val="nil"/>
              <w:bottom w:val="nil"/>
              <w:right w:val="nil"/>
            </w:tcBorders>
            <w:shd w:val="clear" w:color="000000" w:fill="FFFF99"/>
            <w:noWrap/>
            <w:vAlign w:val="bottom"/>
            <w:hideMark/>
          </w:tcPr>
          <w:p w14:paraId="66775ECB"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1.725,00</w:t>
            </w:r>
          </w:p>
        </w:tc>
        <w:tc>
          <w:tcPr>
            <w:tcW w:w="1418" w:type="dxa"/>
            <w:tcBorders>
              <w:top w:val="nil"/>
              <w:left w:val="nil"/>
              <w:bottom w:val="nil"/>
              <w:right w:val="nil"/>
            </w:tcBorders>
            <w:shd w:val="clear" w:color="000000" w:fill="FFFF99"/>
            <w:noWrap/>
            <w:vAlign w:val="bottom"/>
            <w:hideMark/>
          </w:tcPr>
          <w:p w14:paraId="0C7C6DB0"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2.120,00</w:t>
            </w:r>
          </w:p>
        </w:tc>
        <w:tc>
          <w:tcPr>
            <w:tcW w:w="1417" w:type="dxa"/>
            <w:tcBorders>
              <w:top w:val="nil"/>
              <w:left w:val="nil"/>
              <w:bottom w:val="nil"/>
              <w:right w:val="nil"/>
            </w:tcBorders>
            <w:shd w:val="clear" w:color="000000" w:fill="FFFF99"/>
            <w:noWrap/>
            <w:vAlign w:val="bottom"/>
            <w:hideMark/>
          </w:tcPr>
          <w:p w14:paraId="1C88A78C"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2.120,00</w:t>
            </w:r>
          </w:p>
        </w:tc>
        <w:tc>
          <w:tcPr>
            <w:tcW w:w="1701" w:type="dxa"/>
            <w:tcBorders>
              <w:top w:val="nil"/>
              <w:left w:val="nil"/>
              <w:bottom w:val="nil"/>
              <w:right w:val="nil"/>
            </w:tcBorders>
            <w:shd w:val="clear" w:color="000000" w:fill="FFFF99"/>
            <w:noWrap/>
            <w:vAlign w:val="bottom"/>
            <w:hideMark/>
          </w:tcPr>
          <w:p w14:paraId="41905896"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2.120,00</w:t>
            </w:r>
          </w:p>
        </w:tc>
        <w:tc>
          <w:tcPr>
            <w:tcW w:w="8168" w:type="dxa"/>
            <w:tcBorders>
              <w:top w:val="nil"/>
              <w:left w:val="nil"/>
              <w:bottom w:val="nil"/>
              <w:right w:val="nil"/>
            </w:tcBorders>
            <w:shd w:val="clear" w:color="000000" w:fill="FFFFFF"/>
            <w:noWrap/>
            <w:vAlign w:val="bottom"/>
            <w:hideMark/>
          </w:tcPr>
          <w:p w14:paraId="59A34B35"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68890C7D"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6CB10840"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5E966E38"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r>
      <w:tr w:rsidR="00FE3D30" w:rsidRPr="0022690A" w14:paraId="76F167E4"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7E62FFF7"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3702B41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1.099,50</w:t>
            </w:r>
          </w:p>
        </w:tc>
        <w:tc>
          <w:tcPr>
            <w:tcW w:w="1843" w:type="dxa"/>
            <w:tcBorders>
              <w:top w:val="nil"/>
              <w:left w:val="nil"/>
              <w:bottom w:val="nil"/>
              <w:right w:val="nil"/>
            </w:tcBorders>
            <w:shd w:val="clear" w:color="auto" w:fill="auto"/>
            <w:noWrap/>
            <w:vAlign w:val="bottom"/>
            <w:hideMark/>
          </w:tcPr>
          <w:p w14:paraId="7DC4D9C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1.725,00</w:t>
            </w:r>
          </w:p>
        </w:tc>
        <w:tc>
          <w:tcPr>
            <w:tcW w:w="1418" w:type="dxa"/>
            <w:tcBorders>
              <w:top w:val="nil"/>
              <w:left w:val="nil"/>
              <w:bottom w:val="nil"/>
              <w:right w:val="nil"/>
            </w:tcBorders>
            <w:shd w:val="clear" w:color="auto" w:fill="auto"/>
            <w:noWrap/>
            <w:vAlign w:val="bottom"/>
            <w:hideMark/>
          </w:tcPr>
          <w:p w14:paraId="03E4BE28"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2.120,00</w:t>
            </w:r>
          </w:p>
        </w:tc>
        <w:tc>
          <w:tcPr>
            <w:tcW w:w="1417" w:type="dxa"/>
            <w:tcBorders>
              <w:top w:val="nil"/>
              <w:left w:val="nil"/>
              <w:bottom w:val="nil"/>
              <w:right w:val="nil"/>
            </w:tcBorders>
            <w:shd w:val="clear" w:color="auto" w:fill="auto"/>
            <w:noWrap/>
            <w:vAlign w:val="bottom"/>
            <w:hideMark/>
          </w:tcPr>
          <w:p w14:paraId="795FC3F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2.120,00</w:t>
            </w:r>
          </w:p>
        </w:tc>
        <w:tc>
          <w:tcPr>
            <w:tcW w:w="1701" w:type="dxa"/>
            <w:tcBorders>
              <w:top w:val="nil"/>
              <w:left w:val="nil"/>
              <w:bottom w:val="nil"/>
              <w:right w:val="nil"/>
            </w:tcBorders>
            <w:shd w:val="clear" w:color="auto" w:fill="auto"/>
            <w:noWrap/>
            <w:vAlign w:val="bottom"/>
            <w:hideMark/>
          </w:tcPr>
          <w:p w14:paraId="69EEE1B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2.120,00</w:t>
            </w:r>
          </w:p>
        </w:tc>
        <w:tc>
          <w:tcPr>
            <w:tcW w:w="8168" w:type="dxa"/>
            <w:tcBorders>
              <w:top w:val="nil"/>
              <w:left w:val="nil"/>
              <w:bottom w:val="nil"/>
              <w:right w:val="nil"/>
            </w:tcBorders>
            <w:shd w:val="clear" w:color="000000" w:fill="FFFFFF"/>
            <w:noWrap/>
            <w:vAlign w:val="bottom"/>
            <w:hideMark/>
          </w:tcPr>
          <w:p w14:paraId="0C55AF1B"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4E2B43D3"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6CD5C526"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5FF9384A"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FE3D30" w:rsidRPr="0022690A" w14:paraId="10B997DF"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262B7D15"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32 Materijalni rashodi</w:t>
            </w:r>
          </w:p>
        </w:tc>
        <w:tc>
          <w:tcPr>
            <w:tcW w:w="1984" w:type="dxa"/>
            <w:tcBorders>
              <w:top w:val="nil"/>
              <w:left w:val="nil"/>
              <w:bottom w:val="nil"/>
              <w:right w:val="nil"/>
            </w:tcBorders>
            <w:shd w:val="clear" w:color="auto" w:fill="auto"/>
            <w:noWrap/>
            <w:vAlign w:val="bottom"/>
            <w:hideMark/>
          </w:tcPr>
          <w:p w14:paraId="6D6A4DCA"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1.099,50</w:t>
            </w:r>
          </w:p>
        </w:tc>
        <w:tc>
          <w:tcPr>
            <w:tcW w:w="1843" w:type="dxa"/>
            <w:tcBorders>
              <w:top w:val="nil"/>
              <w:left w:val="nil"/>
              <w:bottom w:val="nil"/>
              <w:right w:val="nil"/>
            </w:tcBorders>
            <w:shd w:val="clear" w:color="auto" w:fill="auto"/>
            <w:noWrap/>
            <w:vAlign w:val="bottom"/>
            <w:hideMark/>
          </w:tcPr>
          <w:p w14:paraId="2237434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1.725,00</w:t>
            </w:r>
          </w:p>
        </w:tc>
        <w:tc>
          <w:tcPr>
            <w:tcW w:w="1418" w:type="dxa"/>
            <w:tcBorders>
              <w:top w:val="nil"/>
              <w:left w:val="nil"/>
              <w:bottom w:val="nil"/>
              <w:right w:val="nil"/>
            </w:tcBorders>
            <w:shd w:val="clear" w:color="auto" w:fill="auto"/>
            <w:noWrap/>
            <w:vAlign w:val="bottom"/>
            <w:hideMark/>
          </w:tcPr>
          <w:p w14:paraId="3D1DEA2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2.120,00</w:t>
            </w:r>
          </w:p>
        </w:tc>
        <w:tc>
          <w:tcPr>
            <w:tcW w:w="1417" w:type="dxa"/>
            <w:tcBorders>
              <w:top w:val="nil"/>
              <w:left w:val="nil"/>
              <w:bottom w:val="nil"/>
              <w:right w:val="nil"/>
            </w:tcBorders>
            <w:shd w:val="clear" w:color="auto" w:fill="auto"/>
            <w:noWrap/>
            <w:vAlign w:val="bottom"/>
            <w:hideMark/>
          </w:tcPr>
          <w:p w14:paraId="3FAD3D8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2.120,00</w:t>
            </w:r>
          </w:p>
        </w:tc>
        <w:tc>
          <w:tcPr>
            <w:tcW w:w="1701" w:type="dxa"/>
            <w:tcBorders>
              <w:top w:val="nil"/>
              <w:left w:val="nil"/>
              <w:bottom w:val="nil"/>
              <w:right w:val="nil"/>
            </w:tcBorders>
            <w:shd w:val="clear" w:color="auto" w:fill="auto"/>
            <w:noWrap/>
            <w:vAlign w:val="bottom"/>
            <w:hideMark/>
          </w:tcPr>
          <w:p w14:paraId="741D3515"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2.120,00</w:t>
            </w:r>
          </w:p>
        </w:tc>
        <w:tc>
          <w:tcPr>
            <w:tcW w:w="8168" w:type="dxa"/>
            <w:tcBorders>
              <w:top w:val="nil"/>
              <w:left w:val="nil"/>
              <w:bottom w:val="nil"/>
              <w:right w:val="nil"/>
            </w:tcBorders>
            <w:shd w:val="clear" w:color="000000" w:fill="FFFFFF"/>
            <w:noWrap/>
            <w:vAlign w:val="bottom"/>
            <w:hideMark/>
          </w:tcPr>
          <w:p w14:paraId="1F8A61D0"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1AD733B8"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4CE7D470"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74CDA82C"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22690A" w:rsidRPr="00FE3D30" w14:paraId="547D9F13"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3B041177"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Aktivnost A100003 Kulturno-umjetnički amaterizam</w:t>
            </w:r>
          </w:p>
        </w:tc>
        <w:tc>
          <w:tcPr>
            <w:tcW w:w="1984" w:type="dxa"/>
            <w:tcBorders>
              <w:top w:val="nil"/>
              <w:left w:val="nil"/>
              <w:bottom w:val="nil"/>
              <w:right w:val="nil"/>
            </w:tcBorders>
            <w:shd w:val="clear" w:color="000000" w:fill="CCCCFF"/>
            <w:noWrap/>
            <w:vAlign w:val="bottom"/>
            <w:hideMark/>
          </w:tcPr>
          <w:p w14:paraId="261ED8B3"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1.856,94</w:t>
            </w:r>
          </w:p>
        </w:tc>
        <w:tc>
          <w:tcPr>
            <w:tcW w:w="1843" w:type="dxa"/>
            <w:tcBorders>
              <w:top w:val="nil"/>
              <w:left w:val="nil"/>
              <w:bottom w:val="nil"/>
              <w:right w:val="nil"/>
            </w:tcBorders>
            <w:shd w:val="clear" w:color="000000" w:fill="CCCCFF"/>
            <w:noWrap/>
            <w:vAlign w:val="bottom"/>
            <w:hideMark/>
          </w:tcPr>
          <w:p w14:paraId="086C1609"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4.194,00</w:t>
            </w:r>
          </w:p>
        </w:tc>
        <w:tc>
          <w:tcPr>
            <w:tcW w:w="1418" w:type="dxa"/>
            <w:tcBorders>
              <w:top w:val="nil"/>
              <w:left w:val="nil"/>
              <w:bottom w:val="nil"/>
              <w:right w:val="nil"/>
            </w:tcBorders>
            <w:shd w:val="clear" w:color="000000" w:fill="CCCCFF"/>
            <w:noWrap/>
            <w:vAlign w:val="bottom"/>
            <w:hideMark/>
          </w:tcPr>
          <w:p w14:paraId="359603EE"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4.430,00</w:t>
            </w:r>
          </w:p>
        </w:tc>
        <w:tc>
          <w:tcPr>
            <w:tcW w:w="1417" w:type="dxa"/>
            <w:tcBorders>
              <w:top w:val="nil"/>
              <w:left w:val="nil"/>
              <w:bottom w:val="nil"/>
              <w:right w:val="nil"/>
            </w:tcBorders>
            <w:shd w:val="clear" w:color="000000" w:fill="CCCCFF"/>
            <w:noWrap/>
            <w:vAlign w:val="bottom"/>
            <w:hideMark/>
          </w:tcPr>
          <w:p w14:paraId="57217ED3"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4.430,00</w:t>
            </w:r>
          </w:p>
        </w:tc>
        <w:tc>
          <w:tcPr>
            <w:tcW w:w="1701" w:type="dxa"/>
            <w:tcBorders>
              <w:top w:val="nil"/>
              <w:left w:val="nil"/>
              <w:bottom w:val="nil"/>
              <w:right w:val="nil"/>
            </w:tcBorders>
            <w:shd w:val="clear" w:color="000000" w:fill="CCCCFF"/>
            <w:noWrap/>
            <w:vAlign w:val="bottom"/>
            <w:hideMark/>
          </w:tcPr>
          <w:p w14:paraId="3B0B5BCA"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4.430,00</w:t>
            </w:r>
          </w:p>
        </w:tc>
        <w:tc>
          <w:tcPr>
            <w:tcW w:w="8168" w:type="dxa"/>
            <w:tcBorders>
              <w:top w:val="nil"/>
              <w:left w:val="nil"/>
              <w:bottom w:val="nil"/>
              <w:right w:val="nil"/>
            </w:tcBorders>
            <w:shd w:val="clear" w:color="000000" w:fill="FFFFFF"/>
            <w:noWrap/>
            <w:vAlign w:val="bottom"/>
            <w:hideMark/>
          </w:tcPr>
          <w:p w14:paraId="3DCD26E1"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02595F0F"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39A06358"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590FF6D8"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r>
      <w:tr w:rsidR="0022690A" w:rsidRPr="00FE3D30" w14:paraId="0B41A2B1"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724C773D"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1.1. Opći prihodi i primici</w:t>
            </w:r>
          </w:p>
        </w:tc>
        <w:tc>
          <w:tcPr>
            <w:tcW w:w="1984" w:type="dxa"/>
            <w:tcBorders>
              <w:top w:val="nil"/>
              <w:left w:val="nil"/>
              <w:bottom w:val="nil"/>
              <w:right w:val="nil"/>
            </w:tcBorders>
            <w:shd w:val="clear" w:color="000000" w:fill="FFFF99"/>
            <w:noWrap/>
            <w:vAlign w:val="bottom"/>
            <w:hideMark/>
          </w:tcPr>
          <w:p w14:paraId="7A87491B"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1.300,60</w:t>
            </w:r>
          </w:p>
        </w:tc>
        <w:tc>
          <w:tcPr>
            <w:tcW w:w="1843" w:type="dxa"/>
            <w:tcBorders>
              <w:top w:val="nil"/>
              <w:left w:val="nil"/>
              <w:bottom w:val="nil"/>
              <w:right w:val="nil"/>
            </w:tcBorders>
            <w:shd w:val="clear" w:color="000000" w:fill="FFFF99"/>
            <w:noWrap/>
            <w:vAlign w:val="bottom"/>
            <w:hideMark/>
          </w:tcPr>
          <w:p w14:paraId="330C8B05"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2.920,00</w:t>
            </w:r>
          </w:p>
        </w:tc>
        <w:tc>
          <w:tcPr>
            <w:tcW w:w="1418" w:type="dxa"/>
            <w:tcBorders>
              <w:top w:val="nil"/>
              <w:left w:val="nil"/>
              <w:bottom w:val="nil"/>
              <w:right w:val="nil"/>
            </w:tcBorders>
            <w:shd w:val="clear" w:color="000000" w:fill="FFFF99"/>
            <w:noWrap/>
            <w:vAlign w:val="bottom"/>
            <w:hideMark/>
          </w:tcPr>
          <w:p w14:paraId="033DFC30"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3.100,00</w:t>
            </w:r>
          </w:p>
        </w:tc>
        <w:tc>
          <w:tcPr>
            <w:tcW w:w="1417" w:type="dxa"/>
            <w:tcBorders>
              <w:top w:val="nil"/>
              <w:left w:val="nil"/>
              <w:bottom w:val="nil"/>
              <w:right w:val="nil"/>
            </w:tcBorders>
            <w:shd w:val="clear" w:color="000000" w:fill="FFFF99"/>
            <w:noWrap/>
            <w:vAlign w:val="bottom"/>
            <w:hideMark/>
          </w:tcPr>
          <w:p w14:paraId="7C0067D8"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3.100,00</w:t>
            </w:r>
          </w:p>
        </w:tc>
        <w:tc>
          <w:tcPr>
            <w:tcW w:w="1701" w:type="dxa"/>
            <w:tcBorders>
              <w:top w:val="nil"/>
              <w:left w:val="nil"/>
              <w:bottom w:val="nil"/>
              <w:right w:val="nil"/>
            </w:tcBorders>
            <w:shd w:val="clear" w:color="000000" w:fill="FFFF99"/>
            <w:noWrap/>
            <w:vAlign w:val="bottom"/>
            <w:hideMark/>
          </w:tcPr>
          <w:p w14:paraId="369CC255"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3.100,00</w:t>
            </w:r>
          </w:p>
        </w:tc>
        <w:tc>
          <w:tcPr>
            <w:tcW w:w="8168" w:type="dxa"/>
            <w:tcBorders>
              <w:top w:val="nil"/>
              <w:left w:val="nil"/>
              <w:bottom w:val="nil"/>
              <w:right w:val="nil"/>
            </w:tcBorders>
            <w:shd w:val="clear" w:color="000000" w:fill="FFFFFF"/>
            <w:noWrap/>
            <w:vAlign w:val="bottom"/>
            <w:hideMark/>
          </w:tcPr>
          <w:p w14:paraId="36D800D6"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17A4CFEF"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28C9D486"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61EAE435"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r>
      <w:tr w:rsidR="00FE3D30" w:rsidRPr="0022690A" w14:paraId="607BEBC5"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700B272E"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76EB097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1.300,60</w:t>
            </w:r>
          </w:p>
        </w:tc>
        <w:tc>
          <w:tcPr>
            <w:tcW w:w="1843" w:type="dxa"/>
            <w:tcBorders>
              <w:top w:val="nil"/>
              <w:left w:val="nil"/>
              <w:bottom w:val="nil"/>
              <w:right w:val="nil"/>
            </w:tcBorders>
            <w:shd w:val="clear" w:color="auto" w:fill="auto"/>
            <w:noWrap/>
            <w:vAlign w:val="bottom"/>
            <w:hideMark/>
          </w:tcPr>
          <w:p w14:paraId="31D720E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2.920,00</w:t>
            </w:r>
          </w:p>
        </w:tc>
        <w:tc>
          <w:tcPr>
            <w:tcW w:w="1418" w:type="dxa"/>
            <w:tcBorders>
              <w:top w:val="nil"/>
              <w:left w:val="nil"/>
              <w:bottom w:val="nil"/>
              <w:right w:val="nil"/>
            </w:tcBorders>
            <w:shd w:val="clear" w:color="auto" w:fill="auto"/>
            <w:noWrap/>
            <w:vAlign w:val="bottom"/>
            <w:hideMark/>
          </w:tcPr>
          <w:p w14:paraId="25151AF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3.100,00</w:t>
            </w:r>
          </w:p>
        </w:tc>
        <w:tc>
          <w:tcPr>
            <w:tcW w:w="1417" w:type="dxa"/>
            <w:tcBorders>
              <w:top w:val="nil"/>
              <w:left w:val="nil"/>
              <w:bottom w:val="nil"/>
              <w:right w:val="nil"/>
            </w:tcBorders>
            <w:shd w:val="clear" w:color="auto" w:fill="auto"/>
            <w:noWrap/>
            <w:vAlign w:val="bottom"/>
            <w:hideMark/>
          </w:tcPr>
          <w:p w14:paraId="35B7B37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3.100,00</w:t>
            </w:r>
          </w:p>
        </w:tc>
        <w:tc>
          <w:tcPr>
            <w:tcW w:w="1701" w:type="dxa"/>
            <w:tcBorders>
              <w:top w:val="nil"/>
              <w:left w:val="nil"/>
              <w:bottom w:val="nil"/>
              <w:right w:val="nil"/>
            </w:tcBorders>
            <w:shd w:val="clear" w:color="auto" w:fill="auto"/>
            <w:noWrap/>
            <w:vAlign w:val="bottom"/>
            <w:hideMark/>
          </w:tcPr>
          <w:p w14:paraId="636DD318"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3.100,00</w:t>
            </w:r>
          </w:p>
        </w:tc>
        <w:tc>
          <w:tcPr>
            <w:tcW w:w="8168" w:type="dxa"/>
            <w:tcBorders>
              <w:top w:val="nil"/>
              <w:left w:val="nil"/>
              <w:bottom w:val="nil"/>
              <w:right w:val="nil"/>
            </w:tcBorders>
            <w:shd w:val="clear" w:color="000000" w:fill="FFFFFF"/>
            <w:noWrap/>
            <w:vAlign w:val="bottom"/>
            <w:hideMark/>
          </w:tcPr>
          <w:p w14:paraId="07483642"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78564316"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20589D47"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0296710F"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FE3D30" w:rsidRPr="0022690A" w14:paraId="31F51B49"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0D10BB90"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32 Materijalni rashodi</w:t>
            </w:r>
          </w:p>
        </w:tc>
        <w:tc>
          <w:tcPr>
            <w:tcW w:w="1984" w:type="dxa"/>
            <w:tcBorders>
              <w:top w:val="nil"/>
              <w:left w:val="nil"/>
              <w:bottom w:val="nil"/>
              <w:right w:val="nil"/>
            </w:tcBorders>
            <w:shd w:val="clear" w:color="auto" w:fill="auto"/>
            <w:noWrap/>
            <w:vAlign w:val="bottom"/>
            <w:hideMark/>
          </w:tcPr>
          <w:p w14:paraId="55F8495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1.300,60</w:t>
            </w:r>
          </w:p>
        </w:tc>
        <w:tc>
          <w:tcPr>
            <w:tcW w:w="1843" w:type="dxa"/>
            <w:tcBorders>
              <w:top w:val="nil"/>
              <w:left w:val="nil"/>
              <w:bottom w:val="nil"/>
              <w:right w:val="nil"/>
            </w:tcBorders>
            <w:shd w:val="clear" w:color="auto" w:fill="auto"/>
            <w:noWrap/>
            <w:vAlign w:val="bottom"/>
            <w:hideMark/>
          </w:tcPr>
          <w:p w14:paraId="312394F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2.920,00</w:t>
            </w:r>
          </w:p>
        </w:tc>
        <w:tc>
          <w:tcPr>
            <w:tcW w:w="1418" w:type="dxa"/>
            <w:tcBorders>
              <w:top w:val="nil"/>
              <w:left w:val="nil"/>
              <w:bottom w:val="nil"/>
              <w:right w:val="nil"/>
            </w:tcBorders>
            <w:shd w:val="clear" w:color="auto" w:fill="auto"/>
            <w:noWrap/>
            <w:vAlign w:val="bottom"/>
            <w:hideMark/>
          </w:tcPr>
          <w:p w14:paraId="3D17485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3.100,00</w:t>
            </w:r>
          </w:p>
        </w:tc>
        <w:tc>
          <w:tcPr>
            <w:tcW w:w="1417" w:type="dxa"/>
            <w:tcBorders>
              <w:top w:val="nil"/>
              <w:left w:val="nil"/>
              <w:bottom w:val="nil"/>
              <w:right w:val="nil"/>
            </w:tcBorders>
            <w:shd w:val="clear" w:color="auto" w:fill="auto"/>
            <w:noWrap/>
            <w:vAlign w:val="bottom"/>
            <w:hideMark/>
          </w:tcPr>
          <w:p w14:paraId="413FCFD5"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3.100,00</w:t>
            </w:r>
          </w:p>
        </w:tc>
        <w:tc>
          <w:tcPr>
            <w:tcW w:w="1701" w:type="dxa"/>
            <w:tcBorders>
              <w:top w:val="nil"/>
              <w:left w:val="nil"/>
              <w:bottom w:val="nil"/>
              <w:right w:val="nil"/>
            </w:tcBorders>
            <w:shd w:val="clear" w:color="auto" w:fill="auto"/>
            <w:noWrap/>
            <w:vAlign w:val="bottom"/>
            <w:hideMark/>
          </w:tcPr>
          <w:p w14:paraId="4814F31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3.100,00</w:t>
            </w:r>
          </w:p>
        </w:tc>
        <w:tc>
          <w:tcPr>
            <w:tcW w:w="8168" w:type="dxa"/>
            <w:tcBorders>
              <w:top w:val="nil"/>
              <w:left w:val="nil"/>
              <w:bottom w:val="nil"/>
              <w:right w:val="nil"/>
            </w:tcBorders>
            <w:shd w:val="clear" w:color="000000" w:fill="FFFFFF"/>
            <w:noWrap/>
            <w:vAlign w:val="bottom"/>
            <w:hideMark/>
          </w:tcPr>
          <w:p w14:paraId="66BFD6CF"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68A0A846"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766486E7"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09984754"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22690A" w:rsidRPr="00FE3D30" w14:paraId="5C7584B6"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23249B16"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5.3. Tekuće pomoći iz državnog proračuna- PK</w:t>
            </w:r>
          </w:p>
        </w:tc>
        <w:tc>
          <w:tcPr>
            <w:tcW w:w="1984" w:type="dxa"/>
            <w:tcBorders>
              <w:top w:val="nil"/>
              <w:left w:val="nil"/>
              <w:bottom w:val="nil"/>
              <w:right w:val="nil"/>
            </w:tcBorders>
            <w:shd w:val="clear" w:color="000000" w:fill="FFFF99"/>
            <w:noWrap/>
            <w:vAlign w:val="bottom"/>
            <w:hideMark/>
          </w:tcPr>
          <w:p w14:paraId="4E5E4D1E"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556,34</w:t>
            </w:r>
          </w:p>
        </w:tc>
        <w:tc>
          <w:tcPr>
            <w:tcW w:w="1843" w:type="dxa"/>
            <w:tcBorders>
              <w:top w:val="nil"/>
              <w:left w:val="nil"/>
              <w:bottom w:val="nil"/>
              <w:right w:val="nil"/>
            </w:tcBorders>
            <w:shd w:val="clear" w:color="000000" w:fill="FFFF99"/>
            <w:noWrap/>
            <w:vAlign w:val="bottom"/>
            <w:hideMark/>
          </w:tcPr>
          <w:p w14:paraId="12C16599"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1.274,00</w:t>
            </w:r>
          </w:p>
        </w:tc>
        <w:tc>
          <w:tcPr>
            <w:tcW w:w="1418" w:type="dxa"/>
            <w:tcBorders>
              <w:top w:val="nil"/>
              <w:left w:val="nil"/>
              <w:bottom w:val="nil"/>
              <w:right w:val="nil"/>
            </w:tcBorders>
            <w:shd w:val="clear" w:color="000000" w:fill="FFFF99"/>
            <w:noWrap/>
            <w:vAlign w:val="bottom"/>
            <w:hideMark/>
          </w:tcPr>
          <w:p w14:paraId="20634F10"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1.330,00</w:t>
            </w:r>
          </w:p>
        </w:tc>
        <w:tc>
          <w:tcPr>
            <w:tcW w:w="1417" w:type="dxa"/>
            <w:tcBorders>
              <w:top w:val="nil"/>
              <w:left w:val="nil"/>
              <w:bottom w:val="nil"/>
              <w:right w:val="nil"/>
            </w:tcBorders>
            <w:shd w:val="clear" w:color="000000" w:fill="FFFF99"/>
            <w:noWrap/>
            <w:vAlign w:val="bottom"/>
            <w:hideMark/>
          </w:tcPr>
          <w:p w14:paraId="1CDCE04C"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1.330,00</w:t>
            </w:r>
          </w:p>
        </w:tc>
        <w:tc>
          <w:tcPr>
            <w:tcW w:w="1701" w:type="dxa"/>
            <w:tcBorders>
              <w:top w:val="nil"/>
              <w:left w:val="nil"/>
              <w:bottom w:val="nil"/>
              <w:right w:val="nil"/>
            </w:tcBorders>
            <w:shd w:val="clear" w:color="000000" w:fill="FFFF99"/>
            <w:noWrap/>
            <w:vAlign w:val="bottom"/>
            <w:hideMark/>
          </w:tcPr>
          <w:p w14:paraId="60958206"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1.330,00</w:t>
            </w:r>
          </w:p>
        </w:tc>
        <w:tc>
          <w:tcPr>
            <w:tcW w:w="8168" w:type="dxa"/>
            <w:tcBorders>
              <w:top w:val="nil"/>
              <w:left w:val="nil"/>
              <w:bottom w:val="nil"/>
              <w:right w:val="nil"/>
            </w:tcBorders>
            <w:shd w:val="clear" w:color="000000" w:fill="FFFFFF"/>
            <w:noWrap/>
            <w:vAlign w:val="bottom"/>
            <w:hideMark/>
          </w:tcPr>
          <w:p w14:paraId="62AA05C8"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2FACAF2F"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0EC97CA3"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62BF3588"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r>
      <w:tr w:rsidR="00FE3D30" w:rsidRPr="0022690A" w14:paraId="3885AA75"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23711FF2"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45E35AF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556,34</w:t>
            </w:r>
          </w:p>
        </w:tc>
        <w:tc>
          <w:tcPr>
            <w:tcW w:w="1843" w:type="dxa"/>
            <w:tcBorders>
              <w:top w:val="nil"/>
              <w:left w:val="nil"/>
              <w:bottom w:val="nil"/>
              <w:right w:val="nil"/>
            </w:tcBorders>
            <w:shd w:val="clear" w:color="auto" w:fill="auto"/>
            <w:noWrap/>
            <w:vAlign w:val="bottom"/>
            <w:hideMark/>
          </w:tcPr>
          <w:p w14:paraId="3E2647B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1.274,00</w:t>
            </w:r>
          </w:p>
        </w:tc>
        <w:tc>
          <w:tcPr>
            <w:tcW w:w="1418" w:type="dxa"/>
            <w:tcBorders>
              <w:top w:val="nil"/>
              <w:left w:val="nil"/>
              <w:bottom w:val="nil"/>
              <w:right w:val="nil"/>
            </w:tcBorders>
            <w:shd w:val="clear" w:color="auto" w:fill="auto"/>
            <w:noWrap/>
            <w:vAlign w:val="bottom"/>
            <w:hideMark/>
          </w:tcPr>
          <w:p w14:paraId="5D9B27D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1.330,00</w:t>
            </w:r>
          </w:p>
        </w:tc>
        <w:tc>
          <w:tcPr>
            <w:tcW w:w="1417" w:type="dxa"/>
            <w:tcBorders>
              <w:top w:val="nil"/>
              <w:left w:val="nil"/>
              <w:bottom w:val="nil"/>
              <w:right w:val="nil"/>
            </w:tcBorders>
            <w:shd w:val="clear" w:color="auto" w:fill="auto"/>
            <w:noWrap/>
            <w:vAlign w:val="bottom"/>
            <w:hideMark/>
          </w:tcPr>
          <w:p w14:paraId="2453C7C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1.330,00</w:t>
            </w:r>
          </w:p>
        </w:tc>
        <w:tc>
          <w:tcPr>
            <w:tcW w:w="1701" w:type="dxa"/>
            <w:tcBorders>
              <w:top w:val="nil"/>
              <w:left w:val="nil"/>
              <w:bottom w:val="nil"/>
              <w:right w:val="nil"/>
            </w:tcBorders>
            <w:shd w:val="clear" w:color="auto" w:fill="auto"/>
            <w:noWrap/>
            <w:vAlign w:val="bottom"/>
            <w:hideMark/>
          </w:tcPr>
          <w:p w14:paraId="3D232BDA"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1.330,00</w:t>
            </w:r>
          </w:p>
        </w:tc>
        <w:tc>
          <w:tcPr>
            <w:tcW w:w="8168" w:type="dxa"/>
            <w:tcBorders>
              <w:top w:val="nil"/>
              <w:left w:val="nil"/>
              <w:bottom w:val="nil"/>
              <w:right w:val="nil"/>
            </w:tcBorders>
            <w:shd w:val="clear" w:color="000000" w:fill="FFFFFF"/>
            <w:noWrap/>
            <w:vAlign w:val="bottom"/>
            <w:hideMark/>
          </w:tcPr>
          <w:p w14:paraId="095623E3"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48AB7F33"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763BA928"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69D5575E"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FE3D30" w:rsidRPr="0022690A" w14:paraId="7031135A"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7AE92743"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32 Materijalni rashodi</w:t>
            </w:r>
          </w:p>
        </w:tc>
        <w:tc>
          <w:tcPr>
            <w:tcW w:w="1984" w:type="dxa"/>
            <w:tcBorders>
              <w:top w:val="nil"/>
              <w:left w:val="nil"/>
              <w:bottom w:val="nil"/>
              <w:right w:val="nil"/>
            </w:tcBorders>
            <w:shd w:val="clear" w:color="auto" w:fill="auto"/>
            <w:noWrap/>
            <w:vAlign w:val="bottom"/>
            <w:hideMark/>
          </w:tcPr>
          <w:p w14:paraId="5D943098"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556,34</w:t>
            </w:r>
          </w:p>
        </w:tc>
        <w:tc>
          <w:tcPr>
            <w:tcW w:w="1843" w:type="dxa"/>
            <w:tcBorders>
              <w:top w:val="nil"/>
              <w:left w:val="nil"/>
              <w:bottom w:val="nil"/>
              <w:right w:val="nil"/>
            </w:tcBorders>
            <w:shd w:val="clear" w:color="auto" w:fill="auto"/>
            <w:noWrap/>
            <w:vAlign w:val="bottom"/>
            <w:hideMark/>
          </w:tcPr>
          <w:p w14:paraId="19192FC8"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1.274,00</w:t>
            </w:r>
          </w:p>
        </w:tc>
        <w:tc>
          <w:tcPr>
            <w:tcW w:w="1418" w:type="dxa"/>
            <w:tcBorders>
              <w:top w:val="nil"/>
              <w:left w:val="nil"/>
              <w:bottom w:val="nil"/>
              <w:right w:val="nil"/>
            </w:tcBorders>
            <w:shd w:val="clear" w:color="auto" w:fill="auto"/>
            <w:noWrap/>
            <w:vAlign w:val="bottom"/>
            <w:hideMark/>
          </w:tcPr>
          <w:p w14:paraId="764AC918"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1.330,00</w:t>
            </w:r>
          </w:p>
        </w:tc>
        <w:tc>
          <w:tcPr>
            <w:tcW w:w="1417" w:type="dxa"/>
            <w:tcBorders>
              <w:top w:val="nil"/>
              <w:left w:val="nil"/>
              <w:bottom w:val="nil"/>
              <w:right w:val="nil"/>
            </w:tcBorders>
            <w:shd w:val="clear" w:color="auto" w:fill="auto"/>
            <w:noWrap/>
            <w:vAlign w:val="bottom"/>
            <w:hideMark/>
          </w:tcPr>
          <w:p w14:paraId="2E119BD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1.330,00</w:t>
            </w:r>
          </w:p>
        </w:tc>
        <w:tc>
          <w:tcPr>
            <w:tcW w:w="1701" w:type="dxa"/>
            <w:tcBorders>
              <w:top w:val="nil"/>
              <w:left w:val="nil"/>
              <w:bottom w:val="nil"/>
              <w:right w:val="nil"/>
            </w:tcBorders>
            <w:shd w:val="clear" w:color="auto" w:fill="auto"/>
            <w:noWrap/>
            <w:vAlign w:val="bottom"/>
            <w:hideMark/>
          </w:tcPr>
          <w:p w14:paraId="7493BC1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1.330,00</w:t>
            </w:r>
          </w:p>
        </w:tc>
        <w:tc>
          <w:tcPr>
            <w:tcW w:w="8168" w:type="dxa"/>
            <w:tcBorders>
              <w:top w:val="nil"/>
              <w:left w:val="nil"/>
              <w:bottom w:val="nil"/>
              <w:right w:val="nil"/>
            </w:tcBorders>
            <w:shd w:val="clear" w:color="000000" w:fill="FFFFFF"/>
            <w:noWrap/>
            <w:vAlign w:val="bottom"/>
            <w:hideMark/>
          </w:tcPr>
          <w:p w14:paraId="62A4121A"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4B575592"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707AB1FB"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2E0AD243"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22690A" w:rsidRPr="00FE3D30" w14:paraId="5C43D26A"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25C05AAF"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Aktivnost A100004 Likovna kolonija 'Likom Gacke'</w:t>
            </w:r>
          </w:p>
        </w:tc>
        <w:tc>
          <w:tcPr>
            <w:tcW w:w="1984" w:type="dxa"/>
            <w:tcBorders>
              <w:top w:val="nil"/>
              <w:left w:val="nil"/>
              <w:bottom w:val="nil"/>
              <w:right w:val="nil"/>
            </w:tcBorders>
            <w:shd w:val="clear" w:color="000000" w:fill="CCCCFF"/>
            <w:noWrap/>
            <w:vAlign w:val="bottom"/>
            <w:hideMark/>
          </w:tcPr>
          <w:p w14:paraId="5F63B022"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2.399,04</w:t>
            </w:r>
          </w:p>
        </w:tc>
        <w:tc>
          <w:tcPr>
            <w:tcW w:w="1843" w:type="dxa"/>
            <w:tcBorders>
              <w:top w:val="nil"/>
              <w:left w:val="nil"/>
              <w:bottom w:val="nil"/>
              <w:right w:val="nil"/>
            </w:tcBorders>
            <w:shd w:val="clear" w:color="000000" w:fill="CCCCFF"/>
            <w:noWrap/>
            <w:vAlign w:val="bottom"/>
            <w:hideMark/>
          </w:tcPr>
          <w:p w14:paraId="0E68E9E9"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5.269,00</w:t>
            </w:r>
          </w:p>
        </w:tc>
        <w:tc>
          <w:tcPr>
            <w:tcW w:w="1418" w:type="dxa"/>
            <w:tcBorders>
              <w:top w:val="nil"/>
              <w:left w:val="nil"/>
              <w:bottom w:val="nil"/>
              <w:right w:val="nil"/>
            </w:tcBorders>
            <w:shd w:val="clear" w:color="000000" w:fill="CCCCFF"/>
            <w:noWrap/>
            <w:vAlign w:val="bottom"/>
            <w:hideMark/>
          </w:tcPr>
          <w:p w14:paraId="69E25626"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6.360,00</w:t>
            </w:r>
          </w:p>
        </w:tc>
        <w:tc>
          <w:tcPr>
            <w:tcW w:w="1417" w:type="dxa"/>
            <w:tcBorders>
              <w:top w:val="nil"/>
              <w:left w:val="nil"/>
              <w:bottom w:val="nil"/>
              <w:right w:val="nil"/>
            </w:tcBorders>
            <w:shd w:val="clear" w:color="000000" w:fill="CCCCFF"/>
            <w:noWrap/>
            <w:vAlign w:val="bottom"/>
            <w:hideMark/>
          </w:tcPr>
          <w:p w14:paraId="2B0FED16"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6.360,00</w:t>
            </w:r>
          </w:p>
        </w:tc>
        <w:tc>
          <w:tcPr>
            <w:tcW w:w="1701" w:type="dxa"/>
            <w:tcBorders>
              <w:top w:val="nil"/>
              <w:left w:val="nil"/>
              <w:bottom w:val="nil"/>
              <w:right w:val="nil"/>
            </w:tcBorders>
            <w:shd w:val="clear" w:color="000000" w:fill="CCCCFF"/>
            <w:noWrap/>
            <w:vAlign w:val="bottom"/>
            <w:hideMark/>
          </w:tcPr>
          <w:p w14:paraId="1D073372"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6.360,00</w:t>
            </w:r>
          </w:p>
        </w:tc>
        <w:tc>
          <w:tcPr>
            <w:tcW w:w="8168" w:type="dxa"/>
            <w:tcBorders>
              <w:top w:val="nil"/>
              <w:left w:val="nil"/>
              <w:bottom w:val="nil"/>
              <w:right w:val="nil"/>
            </w:tcBorders>
            <w:shd w:val="clear" w:color="000000" w:fill="FFFFFF"/>
            <w:noWrap/>
            <w:vAlign w:val="bottom"/>
            <w:hideMark/>
          </w:tcPr>
          <w:p w14:paraId="384D56B6"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0A0443BC"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60A73EF0"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0B266D82"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r>
      <w:tr w:rsidR="0022690A" w:rsidRPr="00FE3D30" w14:paraId="66F0148D"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30EC2392"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1.1. Opći prihodi i primici</w:t>
            </w:r>
          </w:p>
        </w:tc>
        <w:tc>
          <w:tcPr>
            <w:tcW w:w="1984" w:type="dxa"/>
            <w:tcBorders>
              <w:top w:val="nil"/>
              <w:left w:val="nil"/>
              <w:bottom w:val="nil"/>
              <w:right w:val="nil"/>
            </w:tcBorders>
            <w:shd w:val="clear" w:color="000000" w:fill="FFFF99"/>
            <w:noWrap/>
            <w:vAlign w:val="bottom"/>
            <w:hideMark/>
          </w:tcPr>
          <w:p w14:paraId="6E1D6390"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530,89</w:t>
            </w:r>
          </w:p>
        </w:tc>
        <w:tc>
          <w:tcPr>
            <w:tcW w:w="1843" w:type="dxa"/>
            <w:tcBorders>
              <w:top w:val="nil"/>
              <w:left w:val="nil"/>
              <w:bottom w:val="nil"/>
              <w:right w:val="nil"/>
            </w:tcBorders>
            <w:shd w:val="clear" w:color="000000" w:fill="FFFF99"/>
            <w:noWrap/>
            <w:vAlign w:val="bottom"/>
            <w:hideMark/>
          </w:tcPr>
          <w:p w14:paraId="78818F1C"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3.052,00</w:t>
            </w:r>
          </w:p>
        </w:tc>
        <w:tc>
          <w:tcPr>
            <w:tcW w:w="1418" w:type="dxa"/>
            <w:tcBorders>
              <w:top w:val="nil"/>
              <w:left w:val="nil"/>
              <w:bottom w:val="nil"/>
              <w:right w:val="nil"/>
            </w:tcBorders>
            <w:shd w:val="clear" w:color="000000" w:fill="FFFF99"/>
            <w:noWrap/>
            <w:vAlign w:val="bottom"/>
            <w:hideMark/>
          </w:tcPr>
          <w:p w14:paraId="1D5C127F"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3.500,00</w:t>
            </w:r>
          </w:p>
        </w:tc>
        <w:tc>
          <w:tcPr>
            <w:tcW w:w="1417" w:type="dxa"/>
            <w:tcBorders>
              <w:top w:val="nil"/>
              <w:left w:val="nil"/>
              <w:bottom w:val="nil"/>
              <w:right w:val="nil"/>
            </w:tcBorders>
            <w:shd w:val="clear" w:color="000000" w:fill="FFFF99"/>
            <w:noWrap/>
            <w:vAlign w:val="bottom"/>
            <w:hideMark/>
          </w:tcPr>
          <w:p w14:paraId="703E4636"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3.500,00</w:t>
            </w:r>
          </w:p>
        </w:tc>
        <w:tc>
          <w:tcPr>
            <w:tcW w:w="1701" w:type="dxa"/>
            <w:tcBorders>
              <w:top w:val="nil"/>
              <w:left w:val="nil"/>
              <w:bottom w:val="nil"/>
              <w:right w:val="nil"/>
            </w:tcBorders>
            <w:shd w:val="clear" w:color="000000" w:fill="FFFF99"/>
            <w:noWrap/>
            <w:vAlign w:val="bottom"/>
            <w:hideMark/>
          </w:tcPr>
          <w:p w14:paraId="201868AD"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3.500,00</w:t>
            </w:r>
          </w:p>
        </w:tc>
        <w:tc>
          <w:tcPr>
            <w:tcW w:w="8168" w:type="dxa"/>
            <w:tcBorders>
              <w:top w:val="nil"/>
              <w:left w:val="nil"/>
              <w:bottom w:val="nil"/>
              <w:right w:val="nil"/>
            </w:tcBorders>
            <w:shd w:val="clear" w:color="000000" w:fill="FFFFFF"/>
            <w:noWrap/>
            <w:vAlign w:val="bottom"/>
            <w:hideMark/>
          </w:tcPr>
          <w:p w14:paraId="63746D6B"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04968109"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1CE0DD9C"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79A26B02"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r>
      <w:tr w:rsidR="00FE3D30" w:rsidRPr="0022690A" w14:paraId="4EC5A4B9"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2351438F"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7F9992B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530,89</w:t>
            </w:r>
          </w:p>
        </w:tc>
        <w:tc>
          <w:tcPr>
            <w:tcW w:w="1843" w:type="dxa"/>
            <w:tcBorders>
              <w:top w:val="nil"/>
              <w:left w:val="nil"/>
              <w:bottom w:val="nil"/>
              <w:right w:val="nil"/>
            </w:tcBorders>
            <w:shd w:val="clear" w:color="auto" w:fill="auto"/>
            <w:noWrap/>
            <w:vAlign w:val="bottom"/>
            <w:hideMark/>
          </w:tcPr>
          <w:p w14:paraId="419EB1E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3.052,00</w:t>
            </w:r>
          </w:p>
        </w:tc>
        <w:tc>
          <w:tcPr>
            <w:tcW w:w="1418" w:type="dxa"/>
            <w:tcBorders>
              <w:top w:val="nil"/>
              <w:left w:val="nil"/>
              <w:bottom w:val="nil"/>
              <w:right w:val="nil"/>
            </w:tcBorders>
            <w:shd w:val="clear" w:color="auto" w:fill="auto"/>
            <w:noWrap/>
            <w:vAlign w:val="bottom"/>
            <w:hideMark/>
          </w:tcPr>
          <w:p w14:paraId="001AC328"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3.500,00</w:t>
            </w:r>
          </w:p>
        </w:tc>
        <w:tc>
          <w:tcPr>
            <w:tcW w:w="1417" w:type="dxa"/>
            <w:tcBorders>
              <w:top w:val="nil"/>
              <w:left w:val="nil"/>
              <w:bottom w:val="nil"/>
              <w:right w:val="nil"/>
            </w:tcBorders>
            <w:shd w:val="clear" w:color="auto" w:fill="auto"/>
            <w:noWrap/>
            <w:vAlign w:val="bottom"/>
            <w:hideMark/>
          </w:tcPr>
          <w:p w14:paraId="1DBD94C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3.500,00</w:t>
            </w:r>
          </w:p>
        </w:tc>
        <w:tc>
          <w:tcPr>
            <w:tcW w:w="1701" w:type="dxa"/>
            <w:tcBorders>
              <w:top w:val="nil"/>
              <w:left w:val="nil"/>
              <w:bottom w:val="nil"/>
              <w:right w:val="nil"/>
            </w:tcBorders>
            <w:shd w:val="clear" w:color="auto" w:fill="auto"/>
            <w:noWrap/>
            <w:vAlign w:val="bottom"/>
            <w:hideMark/>
          </w:tcPr>
          <w:p w14:paraId="0D012F1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3.500,00</w:t>
            </w:r>
          </w:p>
        </w:tc>
        <w:tc>
          <w:tcPr>
            <w:tcW w:w="8168" w:type="dxa"/>
            <w:tcBorders>
              <w:top w:val="nil"/>
              <w:left w:val="nil"/>
              <w:bottom w:val="nil"/>
              <w:right w:val="nil"/>
            </w:tcBorders>
            <w:shd w:val="clear" w:color="000000" w:fill="FFFFFF"/>
            <w:noWrap/>
            <w:vAlign w:val="bottom"/>
            <w:hideMark/>
          </w:tcPr>
          <w:p w14:paraId="017898AB"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0A858FA6"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40E47746"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17C07E9A"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FE3D30" w:rsidRPr="0022690A" w14:paraId="17A39E4D"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0F4D31B0"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32 Materijalni rashodi</w:t>
            </w:r>
          </w:p>
        </w:tc>
        <w:tc>
          <w:tcPr>
            <w:tcW w:w="1984" w:type="dxa"/>
            <w:tcBorders>
              <w:top w:val="nil"/>
              <w:left w:val="nil"/>
              <w:bottom w:val="nil"/>
              <w:right w:val="nil"/>
            </w:tcBorders>
            <w:shd w:val="clear" w:color="auto" w:fill="auto"/>
            <w:noWrap/>
            <w:vAlign w:val="bottom"/>
            <w:hideMark/>
          </w:tcPr>
          <w:p w14:paraId="1F77F6A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530,89</w:t>
            </w:r>
          </w:p>
        </w:tc>
        <w:tc>
          <w:tcPr>
            <w:tcW w:w="1843" w:type="dxa"/>
            <w:tcBorders>
              <w:top w:val="nil"/>
              <w:left w:val="nil"/>
              <w:bottom w:val="nil"/>
              <w:right w:val="nil"/>
            </w:tcBorders>
            <w:shd w:val="clear" w:color="auto" w:fill="auto"/>
            <w:noWrap/>
            <w:vAlign w:val="bottom"/>
            <w:hideMark/>
          </w:tcPr>
          <w:p w14:paraId="583ECDC5"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3.052,00</w:t>
            </w:r>
          </w:p>
        </w:tc>
        <w:tc>
          <w:tcPr>
            <w:tcW w:w="1418" w:type="dxa"/>
            <w:tcBorders>
              <w:top w:val="nil"/>
              <w:left w:val="nil"/>
              <w:bottom w:val="nil"/>
              <w:right w:val="nil"/>
            </w:tcBorders>
            <w:shd w:val="clear" w:color="auto" w:fill="auto"/>
            <w:noWrap/>
            <w:vAlign w:val="bottom"/>
            <w:hideMark/>
          </w:tcPr>
          <w:p w14:paraId="7C68DBA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3.500,00</w:t>
            </w:r>
          </w:p>
        </w:tc>
        <w:tc>
          <w:tcPr>
            <w:tcW w:w="1417" w:type="dxa"/>
            <w:tcBorders>
              <w:top w:val="nil"/>
              <w:left w:val="nil"/>
              <w:bottom w:val="nil"/>
              <w:right w:val="nil"/>
            </w:tcBorders>
            <w:shd w:val="clear" w:color="auto" w:fill="auto"/>
            <w:noWrap/>
            <w:vAlign w:val="bottom"/>
            <w:hideMark/>
          </w:tcPr>
          <w:p w14:paraId="5DBE79E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3.500,00</w:t>
            </w:r>
          </w:p>
        </w:tc>
        <w:tc>
          <w:tcPr>
            <w:tcW w:w="1701" w:type="dxa"/>
            <w:tcBorders>
              <w:top w:val="nil"/>
              <w:left w:val="nil"/>
              <w:bottom w:val="nil"/>
              <w:right w:val="nil"/>
            </w:tcBorders>
            <w:shd w:val="clear" w:color="auto" w:fill="auto"/>
            <w:noWrap/>
            <w:vAlign w:val="bottom"/>
            <w:hideMark/>
          </w:tcPr>
          <w:p w14:paraId="6F5707E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3.500,00</w:t>
            </w:r>
          </w:p>
        </w:tc>
        <w:tc>
          <w:tcPr>
            <w:tcW w:w="8168" w:type="dxa"/>
            <w:tcBorders>
              <w:top w:val="nil"/>
              <w:left w:val="nil"/>
              <w:bottom w:val="nil"/>
              <w:right w:val="nil"/>
            </w:tcBorders>
            <w:shd w:val="clear" w:color="000000" w:fill="FFFFFF"/>
            <w:noWrap/>
            <w:vAlign w:val="bottom"/>
            <w:hideMark/>
          </w:tcPr>
          <w:p w14:paraId="78D70E38"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6D496A5C"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34823A8B"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030CA85D"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22690A" w:rsidRPr="00FE3D30" w14:paraId="72F524C3"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7AFCB162"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5.3. Tekuće pomoći iz državnog proračuna- PK</w:t>
            </w:r>
          </w:p>
        </w:tc>
        <w:tc>
          <w:tcPr>
            <w:tcW w:w="1984" w:type="dxa"/>
            <w:tcBorders>
              <w:top w:val="nil"/>
              <w:left w:val="nil"/>
              <w:bottom w:val="nil"/>
              <w:right w:val="nil"/>
            </w:tcBorders>
            <w:shd w:val="clear" w:color="000000" w:fill="FFFF99"/>
            <w:noWrap/>
            <w:vAlign w:val="bottom"/>
            <w:hideMark/>
          </w:tcPr>
          <w:p w14:paraId="4B2E0366"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1.868,15</w:t>
            </w:r>
          </w:p>
        </w:tc>
        <w:tc>
          <w:tcPr>
            <w:tcW w:w="1843" w:type="dxa"/>
            <w:tcBorders>
              <w:top w:val="nil"/>
              <w:left w:val="nil"/>
              <w:bottom w:val="nil"/>
              <w:right w:val="nil"/>
            </w:tcBorders>
            <w:shd w:val="clear" w:color="000000" w:fill="FFFF99"/>
            <w:noWrap/>
            <w:vAlign w:val="bottom"/>
            <w:hideMark/>
          </w:tcPr>
          <w:p w14:paraId="3F453134"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2.217,00</w:t>
            </w:r>
          </w:p>
        </w:tc>
        <w:tc>
          <w:tcPr>
            <w:tcW w:w="1418" w:type="dxa"/>
            <w:tcBorders>
              <w:top w:val="nil"/>
              <w:left w:val="nil"/>
              <w:bottom w:val="nil"/>
              <w:right w:val="nil"/>
            </w:tcBorders>
            <w:shd w:val="clear" w:color="000000" w:fill="FFFF99"/>
            <w:noWrap/>
            <w:vAlign w:val="bottom"/>
            <w:hideMark/>
          </w:tcPr>
          <w:p w14:paraId="5C7D66DD"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2.860,00</w:t>
            </w:r>
          </w:p>
        </w:tc>
        <w:tc>
          <w:tcPr>
            <w:tcW w:w="1417" w:type="dxa"/>
            <w:tcBorders>
              <w:top w:val="nil"/>
              <w:left w:val="nil"/>
              <w:bottom w:val="nil"/>
              <w:right w:val="nil"/>
            </w:tcBorders>
            <w:shd w:val="clear" w:color="000000" w:fill="FFFF99"/>
            <w:noWrap/>
            <w:vAlign w:val="bottom"/>
            <w:hideMark/>
          </w:tcPr>
          <w:p w14:paraId="51E0175B"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2.860,00</w:t>
            </w:r>
          </w:p>
        </w:tc>
        <w:tc>
          <w:tcPr>
            <w:tcW w:w="1701" w:type="dxa"/>
            <w:tcBorders>
              <w:top w:val="nil"/>
              <w:left w:val="nil"/>
              <w:bottom w:val="nil"/>
              <w:right w:val="nil"/>
            </w:tcBorders>
            <w:shd w:val="clear" w:color="000000" w:fill="FFFF99"/>
            <w:noWrap/>
            <w:vAlign w:val="bottom"/>
            <w:hideMark/>
          </w:tcPr>
          <w:p w14:paraId="1CECED8E"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2.860,00</w:t>
            </w:r>
          </w:p>
        </w:tc>
        <w:tc>
          <w:tcPr>
            <w:tcW w:w="8168" w:type="dxa"/>
            <w:tcBorders>
              <w:top w:val="nil"/>
              <w:left w:val="nil"/>
              <w:bottom w:val="nil"/>
              <w:right w:val="nil"/>
            </w:tcBorders>
            <w:shd w:val="clear" w:color="000000" w:fill="FFFFFF"/>
            <w:noWrap/>
            <w:vAlign w:val="bottom"/>
            <w:hideMark/>
          </w:tcPr>
          <w:p w14:paraId="48621EDA"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774668DC"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6331ADB1"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03E13D31"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r>
      <w:tr w:rsidR="00FE3D30" w:rsidRPr="0022690A" w14:paraId="2C99827D"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4190543C"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58FC645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1.868,15</w:t>
            </w:r>
          </w:p>
        </w:tc>
        <w:tc>
          <w:tcPr>
            <w:tcW w:w="1843" w:type="dxa"/>
            <w:tcBorders>
              <w:top w:val="nil"/>
              <w:left w:val="nil"/>
              <w:bottom w:val="nil"/>
              <w:right w:val="nil"/>
            </w:tcBorders>
            <w:shd w:val="clear" w:color="auto" w:fill="auto"/>
            <w:noWrap/>
            <w:vAlign w:val="bottom"/>
            <w:hideMark/>
          </w:tcPr>
          <w:p w14:paraId="65A1BEE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2.217,00</w:t>
            </w:r>
          </w:p>
        </w:tc>
        <w:tc>
          <w:tcPr>
            <w:tcW w:w="1418" w:type="dxa"/>
            <w:tcBorders>
              <w:top w:val="nil"/>
              <w:left w:val="nil"/>
              <w:bottom w:val="nil"/>
              <w:right w:val="nil"/>
            </w:tcBorders>
            <w:shd w:val="clear" w:color="auto" w:fill="auto"/>
            <w:noWrap/>
            <w:vAlign w:val="bottom"/>
            <w:hideMark/>
          </w:tcPr>
          <w:p w14:paraId="0924D22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2.860,00</w:t>
            </w:r>
          </w:p>
        </w:tc>
        <w:tc>
          <w:tcPr>
            <w:tcW w:w="1417" w:type="dxa"/>
            <w:tcBorders>
              <w:top w:val="nil"/>
              <w:left w:val="nil"/>
              <w:bottom w:val="nil"/>
              <w:right w:val="nil"/>
            </w:tcBorders>
            <w:shd w:val="clear" w:color="auto" w:fill="auto"/>
            <w:noWrap/>
            <w:vAlign w:val="bottom"/>
            <w:hideMark/>
          </w:tcPr>
          <w:p w14:paraId="649FB54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2.860,00</w:t>
            </w:r>
          </w:p>
        </w:tc>
        <w:tc>
          <w:tcPr>
            <w:tcW w:w="1701" w:type="dxa"/>
            <w:tcBorders>
              <w:top w:val="nil"/>
              <w:left w:val="nil"/>
              <w:bottom w:val="nil"/>
              <w:right w:val="nil"/>
            </w:tcBorders>
            <w:shd w:val="clear" w:color="auto" w:fill="auto"/>
            <w:noWrap/>
            <w:vAlign w:val="bottom"/>
            <w:hideMark/>
          </w:tcPr>
          <w:p w14:paraId="5DFB4A9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2.860,00</w:t>
            </w:r>
          </w:p>
        </w:tc>
        <w:tc>
          <w:tcPr>
            <w:tcW w:w="8168" w:type="dxa"/>
            <w:tcBorders>
              <w:top w:val="nil"/>
              <w:left w:val="nil"/>
              <w:bottom w:val="nil"/>
              <w:right w:val="nil"/>
            </w:tcBorders>
            <w:shd w:val="clear" w:color="000000" w:fill="FFFFFF"/>
            <w:noWrap/>
            <w:vAlign w:val="bottom"/>
            <w:hideMark/>
          </w:tcPr>
          <w:p w14:paraId="0C68D00F"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2C027D15"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768559DB"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74D50E7B"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FE3D30" w:rsidRPr="0022690A" w14:paraId="6CA08D02"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182FCE5A"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lastRenderedPageBreak/>
              <w:t>32 Materijalni rashodi</w:t>
            </w:r>
          </w:p>
        </w:tc>
        <w:tc>
          <w:tcPr>
            <w:tcW w:w="1984" w:type="dxa"/>
            <w:tcBorders>
              <w:top w:val="nil"/>
              <w:left w:val="nil"/>
              <w:bottom w:val="nil"/>
              <w:right w:val="nil"/>
            </w:tcBorders>
            <w:shd w:val="clear" w:color="auto" w:fill="auto"/>
            <w:noWrap/>
            <w:vAlign w:val="bottom"/>
            <w:hideMark/>
          </w:tcPr>
          <w:p w14:paraId="7D0C1D78"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1.868,15</w:t>
            </w:r>
          </w:p>
        </w:tc>
        <w:tc>
          <w:tcPr>
            <w:tcW w:w="1843" w:type="dxa"/>
            <w:tcBorders>
              <w:top w:val="nil"/>
              <w:left w:val="nil"/>
              <w:bottom w:val="nil"/>
              <w:right w:val="nil"/>
            </w:tcBorders>
            <w:shd w:val="clear" w:color="auto" w:fill="auto"/>
            <w:noWrap/>
            <w:vAlign w:val="bottom"/>
            <w:hideMark/>
          </w:tcPr>
          <w:p w14:paraId="54D38F6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2.217,00</w:t>
            </w:r>
          </w:p>
        </w:tc>
        <w:tc>
          <w:tcPr>
            <w:tcW w:w="1418" w:type="dxa"/>
            <w:tcBorders>
              <w:top w:val="nil"/>
              <w:left w:val="nil"/>
              <w:bottom w:val="nil"/>
              <w:right w:val="nil"/>
            </w:tcBorders>
            <w:shd w:val="clear" w:color="auto" w:fill="auto"/>
            <w:noWrap/>
            <w:vAlign w:val="bottom"/>
            <w:hideMark/>
          </w:tcPr>
          <w:p w14:paraId="5332857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2.860,00</w:t>
            </w:r>
          </w:p>
        </w:tc>
        <w:tc>
          <w:tcPr>
            <w:tcW w:w="1417" w:type="dxa"/>
            <w:tcBorders>
              <w:top w:val="nil"/>
              <w:left w:val="nil"/>
              <w:bottom w:val="nil"/>
              <w:right w:val="nil"/>
            </w:tcBorders>
            <w:shd w:val="clear" w:color="auto" w:fill="auto"/>
            <w:noWrap/>
            <w:vAlign w:val="bottom"/>
            <w:hideMark/>
          </w:tcPr>
          <w:p w14:paraId="5438096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2.860,00</w:t>
            </w:r>
          </w:p>
        </w:tc>
        <w:tc>
          <w:tcPr>
            <w:tcW w:w="1701" w:type="dxa"/>
            <w:tcBorders>
              <w:top w:val="nil"/>
              <w:left w:val="nil"/>
              <w:bottom w:val="nil"/>
              <w:right w:val="nil"/>
            </w:tcBorders>
            <w:shd w:val="clear" w:color="auto" w:fill="auto"/>
            <w:noWrap/>
            <w:vAlign w:val="bottom"/>
            <w:hideMark/>
          </w:tcPr>
          <w:p w14:paraId="04CD1A4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2.860,00</w:t>
            </w:r>
          </w:p>
        </w:tc>
        <w:tc>
          <w:tcPr>
            <w:tcW w:w="8168" w:type="dxa"/>
            <w:tcBorders>
              <w:top w:val="nil"/>
              <w:left w:val="nil"/>
              <w:bottom w:val="nil"/>
              <w:right w:val="nil"/>
            </w:tcBorders>
            <w:shd w:val="clear" w:color="000000" w:fill="FFFFFF"/>
            <w:noWrap/>
            <w:vAlign w:val="bottom"/>
            <w:hideMark/>
          </w:tcPr>
          <w:p w14:paraId="4B7593D8"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78B5A9F2"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6C459901"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450BB160"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22690A" w:rsidRPr="00FE3D30" w14:paraId="01BF1652"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664E7D76"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Aktivnost A100005 Amatersko kazalište '</w:t>
            </w:r>
            <w:proofErr w:type="spellStart"/>
            <w:r w:rsidRPr="0022690A">
              <w:rPr>
                <w:rFonts w:ascii="Arial" w:eastAsia="Times New Roman" w:hAnsi="Arial" w:cs="Arial"/>
                <w:b/>
                <w:bCs/>
                <w:color w:val="000000"/>
                <w:kern w:val="0"/>
                <w:sz w:val="16"/>
                <w:szCs w:val="16"/>
                <w:lang w:eastAsia="hr-HR"/>
                <w14:ligatures w14:val="none"/>
              </w:rPr>
              <w:t>Arupium</w:t>
            </w:r>
            <w:proofErr w:type="spellEnd"/>
            <w:r w:rsidRPr="0022690A">
              <w:rPr>
                <w:rFonts w:ascii="Arial" w:eastAsia="Times New Roman" w:hAnsi="Arial" w:cs="Arial"/>
                <w:b/>
                <w:bCs/>
                <w:color w:val="000000"/>
                <w:kern w:val="0"/>
                <w:sz w:val="16"/>
                <w:szCs w:val="16"/>
                <w:lang w:eastAsia="hr-HR"/>
                <w14:ligatures w14:val="none"/>
              </w:rPr>
              <w:t>'</w:t>
            </w:r>
          </w:p>
        </w:tc>
        <w:tc>
          <w:tcPr>
            <w:tcW w:w="1984" w:type="dxa"/>
            <w:tcBorders>
              <w:top w:val="nil"/>
              <w:left w:val="nil"/>
              <w:bottom w:val="nil"/>
              <w:right w:val="nil"/>
            </w:tcBorders>
            <w:shd w:val="clear" w:color="000000" w:fill="CCCCFF"/>
            <w:noWrap/>
            <w:vAlign w:val="bottom"/>
            <w:hideMark/>
          </w:tcPr>
          <w:p w14:paraId="6C2FFBE5"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864,66</w:t>
            </w:r>
          </w:p>
        </w:tc>
        <w:tc>
          <w:tcPr>
            <w:tcW w:w="1843" w:type="dxa"/>
            <w:tcBorders>
              <w:top w:val="nil"/>
              <w:left w:val="nil"/>
              <w:bottom w:val="nil"/>
              <w:right w:val="nil"/>
            </w:tcBorders>
            <w:shd w:val="clear" w:color="000000" w:fill="CCCCFF"/>
            <w:noWrap/>
            <w:vAlign w:val="bottom"/>
            <w:hideMark/>
          </w:tcPr>
          <w:p w14:paraId="07DF6CD7"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2.521,00</w:t>
            </w:r>
          </w:p>
        </w:tc>
        <w:tc>
          <w:tcPr>
            <w:tcW w:w="1418" w:type="dxa"/>
            <w:tcBorders>
              <w:top w:val="nil"/>
              <w:left w:val="nil"/>
              <w:bottom w:val="nil"/>
              <w:right w:val="nil"/>
            </w:tcBorders>
            <w:shd w:val="clear" w:color="000000" w:fill="CCCCFF"/>
            <w:noWrap/>
            <w:vAlign w:val="bottom"/>
            <w:hideMark/>
          </w:tcPr>
          <w:p w14:paraId="215F3645"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2.800,00</w:t>
            </w:r>
          </w:p>
        </w:tc>
        <w:tc>
          <w:tcPr>
            <w:tcW w:w="1417" w:type="dxa"/>
            <w:tcBorders>
              <w:top w:val="nil"/>
              <w:left w:val="nil"/>
              <w:bottom w:val="nil"/>
              <w:right w:val="nil"/>
            </w:tcBorders>
            <w:shd w:val="clear" w:color="000000" w:fill="CCCCFF"/>
            <w:noWrap/>
            <w:vAlign w:val="bottom"/>
            <w:hideMark/>
          </w:tcPr>
          <w:p w14:paraId="5CB1B774"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2.800,00</w:t>
            </w:r>
          </w:p>
        </w:tc>
        <w:tc>
          <w:tcPr>
            <w:tcW w:w="1701" w:type="dxa"/>
            <w:tcBorders>
              <w:top w:val="nil"/>
              <w:left w:val="nil"/>
              <w:bottom w:val="nil"/>
              <w:right w:val="nil"/>
            </w:tcBorders>
            <w:shd w:val="clear" w:color="000000" w:fill="CCCCFF"/>
            <w:noWrap/>
            <w:vAlign w:val="bottom"/>
            <w:hideMark/>
          </w:tcPr>
          <w:p w14:paraId="28D7B46F"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2.800,00</w:t>
            </w:r>
          </w:p>
        </w:tc>
        <w:tc>
          <w:tcPr>
            <w:tcW w:w="8168" w:type="dxa"/>
            <w:tcBorders>
              <w:top w:val="nil"/>
              <w:left w:val="nil"/>
              <w:bottom w:val="nil"/>
              <w:right w:val="nil"/>
            </w:tcBorders>
            <w:shd w:val="clear" w:color="000000" w:fill="FFFFFF"/>
            <w:noWrap/>
            <w:vAlign w:val="bottom"/>
            <w:hideMark/>
          </w:tcPr>
          <w:p w14:paraId="7631D140"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703576AA"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4E163FAF"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4695F404"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r>
      <w:tr w:rsidR="0022690A" w:rsidRPr="00FE3D30" w14:paraId="11AC4514"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1AC80B9A"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1.1. Opći prihodi i primici</w:t>
            </w:r>
          </w:p>
        </w:tc>
        <w:tc>
          <w:tcPr>
            <w:tcW w:w="1984" w:type="dxa"/>
            <w:tcBorders>
              <w:top w:val="nil"/>
              <w:left w:val="nil"/>
              <w:bottom w:val="nil"/>
              <w:right w:val="nil"/>
            </w:tcBorders>
            <w:shd w:val="clear" w:color="000000" w:fill="FFFF99"/>
            <w:noWrap/>
            <w:vAlign w:val="bottom"/>
            <w:hideMark/>
          </w:tcPr>
          <w:p w14:paraId="0771D530"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738,84</w:t>
            </w:r>
          </w:p>
        </w:tc>
        <w:tc>
          <w:tcPr>
            <w:tcW w:w="1843" w:type="dxa"/>
            <w:tcBorders>
              <w:top w:val="nil"/>
              <w:left w:val="nil"/>
              <w:bottom w:val="nil"/>
              <w:right w:val="nil"/>
            </w:tcBorders>
            <w:shd w:val="clear" w:color="000000" w:fill="FFFF99"/>
            <w:noWrap/>
            <w:vAlign w:val="bottom"/>
            <w:hideMark/>
          </w:tcPr>
          <w:p w14:paraId="350C4C6F"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2.123,00</w:t>
            </w:r>
          </w:p>
        </w:tc>
        <w:tc>
          <w:tcPr>
            <w:tcW w:w="1418" w:type="dxa"/>
            <w:tcBorders>
              <w:top w:val="nil"/>
              <w:left w:val="nil"/>
              <w:bottom w:val="nil"/>
              <w:right w:val="nil"/>
            </w:tcBorders>
            <w:shd w:val="clear" w:color="000000" w:fill="FFFF99"/>
            <w:noWrap/>
            <w:vAlign w:val="bottom"/>
            <w:hideMark/>
          </w:tcPr>
          <w:p w14:paraId="33DD086E"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1.800,00</w:t>
            </w:r>
          </w:p>
        </w:tc>
        <w:tc>
          <w:tcPr>
            <w:tcW w:w="1417" w:type="dxa"/>
            <w:tcBorders>
              <w:top w:val="nil"/>
              <w:left w:val="nil"/>
              <w:bottom w:val="nil"/>
              <w:right w:val="nil"/>
            </w:tcBorders>
            <w:shd w:val="clear" w:color="000000" w:fill="FFFF99"/>
            <w:noWrap/>
            <w:vAlign w:val="bottom"/>
            <w:hideMark/>
          </w:tcPr>
          <w:p w14:paraId="41993017"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1.800,00</w:t>
            </w:r>
          </w:p>
        </w:tc>
        <w:tc>
          <w:tcPr>
            <w:tcW w:w="1701" w:type="dxa"/>
            <w:tcBorders>
              <w:top w:val="nil"/>
              <w:left w:val="nil"/>
              <w:bottom w:val="nil"/>
              <w:right w:val="nil"/>
            </w:tcBorders>
            <w:shd w:val="clear" w:color="000000" w:fill="FFFF99"/>
            <w:noWrap/>
            <w:vAlign w:val="bottom"/>
            <w:hideMark/>
          </w:tcPr>
          <w:p w14:paraId="2CD6AAD0"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1.800,00</w:t>
            </w:r>
          </w:p>
        </w:tc>
        <w:tc>
          <w:tcPr>
            <w:tcW w:w="8168" w:type="dxa"/>
            <w:tcBorders>
              <w:top w:val="nil"/>
              <w:left w:val="nil"/>
              <w:bottom w:val="nil"/>
              <w:right w:val="nil"/>
            </w:tcBorders>
            <w:shd w:val="clear" w:color="000000" w:fill="FFFFFF"/>
            <w:noWrap/>
            <w:vAlign w:val="bottom"/>
            <w:hideMark/>
          </w:tcPr>
          <w:p w14:paraId="4263B9D7"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06DD4380"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71734988"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6ED8E3E9"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r>
      <w:tr w:rsidR="00FE3D30" w:rsidRPr="0022690A" w14:paraId="34AC24CC"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18E2C53E"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4EB59F1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738,84</w:t>
            </w:r>
          </w:p>
        </w:tc>
        <w:tc>
          <w:tcPr>
            <w:tcW w:w="1843" w:type="dxa"/>
            <w:tcBorders>
              <w:top w:val="nil"/>
              <w:left w:val="nil"/>
              <w:bottom w:val="nil"/>
              <w:right w:val="nil"/>
            </w:tcBorders>
            <w:shd w:val="clear" w:color="auto" w:fill="auto"/>
            <w:noWrap/>
            <w:vAlign w:val="bottom"/>
            <w:hideMark/>
          </w:tcPr>
          <w:p w14:paraId="28A5C8D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2.123,00</w:t>
            </w:r>
          </w:p>
        </w:tc>
        <w:tc>
          <w:tcPr>
            <w:tcW w:w="1418" w:type="dxa"/>
            <w:tcBorders>
              <w:top w:val="nil"/>
              <w:left w:val="nil"/>
              <w:bottom w:val="nil"/>
              <w:right w:val="nil"/>
            </w:tcBorders>
            <w:shd w:val="clear" w:color="auto" w:fill="auto"/>
            <w:noWrap/>
            <w:vAlign w:val="bottom"/>
            <w:hideMark/>
          </w:tcPr>
          <w:p w14:paraId="7B17C25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1.800,00</w:t>
            </w:r>
          </w:p>
        </w:tc>
        <w:tc>
          <w:tcPr>
            <w:tcW w:w="1417" w:type="dxa"/>
            <w:tcBorders>
              <w:top w:val="nil"/>
              <w:left w:val="nil"/>
              <w:bottom w:val="nil"/>
              <w:right w:val="nil"/>
            </w:tcBorders>
            <w:shd w:val="clear" w:color="auto" w:fill="auto"/>
            <w:noWrap/>
            <w:vAlign w:val="bottom"/>
            <w:hideMark/>
          </w:tcPr>
          <w:p w14:paraId="5988623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1.800,00</w:t>
            </w:r>
          </w:p>
        </w:tc>
        <w:tc>
          <w:tcPr>
            <w:tcW w:w="1701" w:type="dxa"/>
            <w:tcBorders>
              <w:top w:val="nil"/>
              <w:left w:val="nil"/>
              <w:bottom w:val="nil"/>
              <w:right w:val="nil"/>
            </w:tcBorders>
            <w:shd w:val="clear" w:color="auto" w:fill="auto"/>
            <w:noWrap/>
            <w:vAlign w:val="bottom"/>
            <w:hideMark/>
          </w:tcPr>
          <w:p w14:paraId="602BEE1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1.800,00</w:t>
            </w:r>
          </w:p>
        </w:tc>
        <w:tc>
          <w:tcPr>
            <w:tcW w:w="8168" w:type="dxa"/>
            <w:tcBorders>
              <w:top w:val="nil"/>
              <w:left w:val="nil"/>
              <w:bottom w:val="nil"/>
              <w:right w:val="nil"/>
            </w:tcBorders>
            <w:shd w:val="clear" w:color="000000" w:fill="FFFFFF"/>
            <w:noWrap/>
            <w:vAlign w:val="bottom"/>
            <w:hideMark/>
          </w:tcPr>
          <w:p w14:paraId="105A68C3"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7771CA57"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636C7313"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52878953"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FE3D30" w:rsidRPr="0022690A" w14:paraId="50FE2763"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4B0C7250"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32 Materijalni rashodi</w:t>
            </w:r>
          </w:p>
        </w:tc>
        <w:tc>
          <w:tcPr>
            <w:tcW w:w="1984" w:type="dxa"/>
            <w:tcBorders>
              <w:top w:val="nil"/>
              <w:left w:val="nil"/>
              <w:bottom w:val="nil"/>
              <w:right w:val="nil"/>
            </w:tcBorders>
            <w:shd w:val="clear" w:color="auto" w:fill="auto"/>
            <w:noWrap/>
            <w:vAlign w:val="bottom"/>
            <w:hideMark/>
          </w:tcPr>
          <w:p w14:paraId="378A367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738,84</w:t>
            </w:r>
          </w:p>
        </w:tc>
        <w:tc>
          <w:tcPr>
            <w:tcW w:w="1843" w:type="dxa"/>
            <w:tcBorders>
              <w:top w:val="nil"/>
              <w:left w:val="nil"/>
              <w:bottom w:val="nil"/>
              <w:right w:val="nil"/>
            </w:tcBorders>
            <w:shd w:val="clear" w:color="auto" w:fill="auto"/>
            <w:noWrap/>
            <w:vAlign w:val="bottom"/>
            <w:hideMark/>
          </w:tcPr>
          <w:p w14:paraId="4C59219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2.123,00</w:t>
            </w:r>
          </w:p>
        </w:tc>
        <w:tc>
          <w:tcPr>
            <w:tcW w:w="1418" w:type="dxa"/>
            <w:tcBorders>
              <w:top w:val="nil"/>
              <w:left w:val="nil"/>
              <w:bottom w:val="nil"/>
              <w:right w:val="nil"/>
            </w:tcBorders>
            <w:shd w:val="clear" w:color="auto" w:fill="auto"/>
            <w:noWrap/>
            <w:vAlign w:val="bottom"/>
            <w:hideMark/>
          </w:tcPr>
          <w:p w14:paraId="12698E7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1.800,00</w:t>
            </w:r>
          </w:p>
        </w:tc>
        <w:tc>
          <w:tcPr>
            <w:tcW w:w="1417" w:type="dxa"/>
            <w:tcBorders>
              <w:top w:val="nil"/>
              <w:left w:val="nil"/>
              <w:bottom w:val="nil"/>
              <w:right w:val="nil"/>
            </w:tcBorders>
            <w:shd w:val="clear" w:color="auto" w:fill="auto"/>
            <w:noWrap/>
            <w:vAlign w:val="bottom"/>
            <w:hideMark/>
          </w:tcPr>
          <w:p w14:paraId="768A6BE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1.800,00</w:t>
            </w:r>
          </w:p>
        </w:tc>
        <w:tc>
          <w:tcPr>
            <w:tcW w:w="1701" w:type="dxa"/>
            <w:tcBorders>
              <w:top w:val="nil"/>
              <w:left w:val="nil"/>
              <w:bottom w:val="nil"/>
              <w:right w:val="nil"/>
            </w:tcBorders>
            <w:shd w:val="clear" w:color="auto" w:fill="auto"/>
            <w:noWrap/>
            <w:vAlign w:val="bottom"/>
            <w:hideMark/>
          </w:tcPr>
          <w:p w14:paraId="375B4C0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1.800,00</w:t>
            </w:r>
          </w:p>
        </w:tc>
        <w:tc>
          <w:tcPr>
            <w:tcW w:w="8168" w:type="dxa"/>
            <w:tcBorders>
              <w:top w:val="nil"/>
              <w:left w:val="nil"/>
              <w:bottom w:val="nil"/>
              <w:right w:val="nil"/>
            </w:tcBorders>
            <w:shd w:val="clear" w:color="000000" w:fill="FFFFFF"/>
            <w:noWrap/>
            <w:vAlign w:val="bottom"/>
            <w:hideMark/>
          </w:tcPr>
          <w:p w14:paraId="447F5ADD"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64CDB955"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434BE50B"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519EB7CD"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22690A" w:rsidRPr="00FE3D30" w14:paraId="0D2C3A53"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4139DABB"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3.2. Vlastiti prihodi -proračunski korisnici</w:t>
            </w:r>
          </w:p>
        </w:tc>
        <w:tc>
          <w:tcPr>
            <w:tcW w:w="1984" w:type="dxa"/>
            <w:tcBorders>
              <w:top w:val="nil"/>
              <w:left w:val="nil"/>
              <w:bottom w:val="nil"/>
              <w:right w:val="nil"/>
            </w:tcBorders>
            <w:shd w:val="clear" w:color="000000" w:fill="FFFF99"/>
            <w:noWrap/>
            <w:vAlign w:val="bottom"/>
            <w:hideMark/>
          </w:tcPr>
          <w:p w14:paraId="638902A3"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125,82</w:t>
            </w:r>
          </w:p>
        </w:tc>
        <w:tc>
          <w:tcPr>
            <w:tcW w:w="1843" w:type="dxa"/>
            <w:tcBorders>
              <w:top w:val="nil"/>
              <w:left w:val="nil"/>
              <w:bottom w:val="nil"/>
              <w:right w:val="nil"/>
            </w:tcBorders>
            <w:shd w:val="clear" w:color="000000" w:fill="FFFF99"/>
            <w:noWrap/>
            <w:vAlign w:val="bottom"/>
            <w:hideMark/>
          </w:tcPr>
          <w:p w14:paraId="1A3704BA"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398,00</w:t>
            </w:r>
          </w:p>
        </w:tc>
        <w:tc>
          <w:tcPr>
            <w:tcW w:w="1418" w:type="dxa"/>
            <w:tcBorders>
              <w:top w:val="nil"/>
              <w:left w:val="nil"/>
              <w:bottom w:val="nil"/>
              <w:right w:val="nil"/>
            </w:tcBorders>
            <w:shd w:val="clear" w:color="000000" w:fill="FFFF99"/>
            <w:noWrap/>
            <w:vAlign w:val="bottom"/>
            <w:hideMark/>
          </w:tcPr>
          <w:p w14:paraId="4BBD216C"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1.000,00</w:t>
            </w:r>
          </w:p>
        </w:tc>
        <w:tc>
          <w:tcPr>
            <w:tcW w:w="1417" w:type="dxa"/>
            <w:tcBorders>
              <w:top w:val="nil"/>
              <w:left w:val="nil"/>
              <w:bottom w:val="nil"/>
              <w:right w:val="nil"/>
            </w:tcBorders>
            <w:shd w:val="clear" w:color="000000" w:fill="FFFF99"/>
            <w:noWrap/>
            <w:vAlign w:val="bottom"/>
            <w:hideMark/>
          </w:tcPr>
          <w:p w14:paraId="31B7FB82"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1.000,00</w:t>
            </w:r>
          </w:p>
        </w:tc>
        <w:tc>
          <w:tcPr>
            <w:tcW w:w="1701" w:type="dxa"/>
            <w:tcBorders>
              <w:top w:val="nil"/>
              <w:left w:val="nil"/>
              <w:bottom w:val="nil"/>
              <w:right w:val="nil"/>
            </w:tcBorders>
            <w:shd w:val="clear" w:color="000000" w:fill="FFFF99"/>
            <w:noWrap/>
            <w:vAlign w:val="bottom"/>
            <w:hideMark/>
          </w:tcPr>
          <w:p w14:paraId="7A388ACE"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1.000,00</w:t>
            </w:r>
          </w:p>
        </w:tc>
        <w:tc>
          <w:tcPr>
            <w:tcW w:w="8168" w:type="dxa"/>
            <w:tcBorders>
              <w:top w:val="nil"/>
              <w:left w:val="nil"/>
              <w:bottom w:val="nil"/>
              <w:right w:val="nil"/>
            </w:tcBorders>
            <w:shd w:val="clear" w:color="000000" w:fill="FFFFFF"/>
            <w:noWrap/>
            <w:vAlign w:val="bottom"/>
            <w:hideMark/>
          </w:tcPr>
          <w:p w14:paraId="66320635"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28250562"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2F4C4A2F"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1CC6AECA"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r>
      <w:tr w:rsidR="00FE3D30" w:rsidRPr="0022690A" w14:paraId="24977F36"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74C64BCE"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76570CE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125,82</w:t>
            </w:r>
          </w:p>
        </w:tc>
        <w:tc>
          <w:tcPr>
            <w:tcW w:w="1843" w:type="dxa"/>
            <w:tcBorders>
              <w:top w:val="nil"/>
              <w:left w:val="nil"/>
              <w:bottom w:val="nil"/>
              <w:right w:val="nil"/>
            </w:tcBorders>
            <w:shd w:val="clear" w:color="auto" w:fill="auto"/>
            <w:noWrap/>
            <w:vAlign w:val="bottom"/>
            <w:hideMark/>
          </w:tcPr>
          <w:p w14:paraId="0495F51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398,00</w:t>
            </w:r>
          </w:p>
        </w:tc>
        <w:tc>
          <w:tcPr>
            <w:tcW w:w="1418" w:type="dxa"/>
            <w:tcBorders>
              <w:top w:val="nil"/>
              <w:left w:val="nil"/>
              <w:bottom w:val="nil"/>
              <w:right w:val="nil"/>
            </w:tcBorders>
            <w:shd w:val="clear" w:color="auto" w:fill="auto"/>
            <w:noWrap/>
            <w:vAlign w:val="bottom"/>
            <w:hideMark/>
          </w:tcPr>
          <w:p w14:paraId="07E78B95"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1.000,00</w:t>
            </w:r>
          </w:p>
        </w:tc>
        <w:tc>
          <w:tcPr>
            <w:tcW w:w="1417" w:type="dxa"/>
            <w:tcBorders>
              <w:top w:val="nil"/>
              <w:left w:val="nil"/>
              <w:bottom w:val="nil"/>
              <w:right w:val="nil"/>
            </w:tcBorders>
            <w:shd w:val="clear" w:color="auto" w:fill="auto"/>
            <w:noWrap/>
            <w:vAlign w:val="bottom"/>
            <w:hideMark/>
          </w:tcPr>
          <w:p w14:paraId="58E2970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1.000,00</w:t>
            </w:r>
          </w:p>
        </w:tc>
        <w:tc>
          <w:tcPr>
            <w:tcW w:w="1701" w:type="dxa"/>
            <w:tcBorders>
              <w:top w:val="nil"/>
              <w:left w:val="nil"/>
              <w:bottom w:val="nil"/>
              <w:right w:val="nil"/>
            </w:tcBorders>
            <w:shd w:val="clear" w:color="auto" w:fill="auto"/>
            <w:noWrap/>
            <w:vAlign w:val="bottom"/>
            <w:hideMark/>
          </w:tcPr>
          <w:p w14:paraId="07C83DA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1.000,00</w:t>
            </w:r>
          </w:p>
        </w:tc>
        <w:tc>
          <w:tcPr>
            <w:tcW w:w="8168" w:type="dxa"/>
            <w:tcBorders>
              <w:top w:val="nil"/>
              <w:left w:val="nil"/>
              <w:bottom w:val="nil"/>
              <w:right w:val="nil"/>
            </w:tcBorders>
            <w:shd w:val="clear" w:color="000000" w:fill="FFFFFF"/>
            <w:noWrap/>
            <w:vAlign w:val="bottom"/>
            <w:hideMark/>
          </w:tcPr>
          <w:p w14:paraId="27F241A1"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13CC9109"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29E4CE0D"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49C1A303"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FE3D30" w:rsidRPr="0022690A" w14:paraId="2AE29E38"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62F7FB47"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32 Materijalni rashodi</w:t>
            </w:r>
          </w:p>
        </w:tc>
        <w:tc>
          <w:tcPr>
            <w:tcW w:w="1984" w:type="dxa"/>
            <w:tcBorders>
              <w:top w:val="nil"/>
              <w:left w:val="nil"/>
              <w:bottom w:val="nil"/>
              <w:right w:val="nil"/>
            </w:tcBorders>
            <w:shd w:val="clear" w:color="auto" w:fill="auto"/>
            <w:noWrap/>
            <w:vAlign w:val="bottom"/>
            <w:hideMark/>
          </w:tcPr>
          <w:p w14:paraId="5E6FC9A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125,82</w:t>
            </w:r>
          </w:p>
        </w:tc>
        <w:tc>
          <w:tcPr>
            <w:tcW w:w="1843" w:type="dxa"/>
            <w:tcBorders>
              <w:top w:val="nil"/>
              <w:left w:val="nil"/>
              <w:bottom w:val="nil"/>
              <w:right w:val="nil"/>
            </w:tcBorders>
            <w:shd w:val="clear" w:color="auto" w:fill="auto"/>
            <w:noWrap/>
            <w:vAlign w:val="bottom"/>
            <w:hideMark/>
          </w:tcPr>
          <w:p w14:paraId="0197027A"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398,00</w:t>
            </w:r>
          </w:p>
        </w:tc>
        <w:tc>
          <w:tcPr>
            <w:tcW w:w="1418" w:type="dxa"/>
            <w:tcBorders>
              <w:top w:val="nil"/>
              <w:left w:val="nil"/>
              <w:bottom w:val="nil"/>
              <w:right w:val="nil"/>
            </w:tcBorders>
            <w:shd w:val="clear" w:color="auto" w:fill="auto"/>
            <w:noWrap/>
            <w:vAlign w:val="bottom"/>
            <w:hideMark/>
          </w:tcPr>
          <w:p w14:paraId="1946C5C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1.000,00</w:t>
            </w:r>
          </w:p>
        </w:tc>
        <w:tc>
          <w:tcPr>
            <w:tcW w:w="1417" w:type="dxa"/>
            <w:tcBorders>
              <w:top w:val="nil"/>
              <w:left w:val="nil"/>
              <w:bottom w:val="nil"/>
              <w:right w:val="nil"/>
            </w:tcBorders>
            <w:shd w:val="clear" w:color="auto" w:fill="auto"/>
            <w:noWrap/>
            <w:vAlign w:val="bottom"/>
            <w:hideMark/>
          </w:tcPr>
          <w:p w14:paraId="4B1D693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1.000,00</w:t>
            </w:r>
          </w:p>
        </w:tc>
        <w:tc>
          <w:tcPr>
            <w:tcW w:w="1701" w:type="dxa"/>
            <w:tcBorders>
              <w:top w:val="nil"/>
              <w:left w:val="nil"/>
              <w:bottom w:val="nil"/>
              <w:right w:val="nil"/>
            </w:tcBorders>
            <w:shd w:val="clear" w:color="auto" w:fill="auto"/>
            <w:noWrap/>
            <w:vAlign w:val="bottom"/>
            <w:hideMark/>
          </w:tcPr>
          <w:p w14:paraId="425B0C4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1.000,00</w:t>
            </w:r>
          </w:p>
        </w:tc>
        <w:tc>
          <w:tcPr>
            <w:tcW w:w="8168" w:type="dxa"/>
            <w:tcBorders>
              <w:top w:val="nil"/>
              <w:left w:val="nil"/>
              <w:bottom w:val="nil"/>
              <w:right w:val="nil"/>
            </w:tcBorders>
            <w:shd w:val="clear" w:color="000000" w:fill="FFFFFF"/>
            <w:noWrap/>
            <w:vAlign w:val="bottom"/>
            <w:hideMark/>
          </w:tcPr>
          <w:p w14:paraId="39F21FE3"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18BE0E20"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4E30A01D"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3A7B651B"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22690A" w:rsidRPr="00FE3D30" w14:paraId="0D089592"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52DC82EA"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Aktivnost A100006 Folklorno društvo 'Otočac'</w:t>
            </w:r>
          </w:p>
        </w:tc>
        <w:tc>
          <w:tcPr>
            <w:tcW w:w="1984" w:type="dxa"/>
            <w:tcBorders>
              <w:top w:val="nil"/>
              <w:left w:val="nil"/>
              <w:bottom w:val="nil"/>
              <w:right w:val="nil"/>
            </w:tcBorders>
            <w:shd w:val="clear" w:color="000000" w:fill="CCCCFF"/>
            <w:noWrap/>
            <w:vAlign w:val="bottom"/>
            <w:hideMark/>
          </w:tcPr>
          <w:p w14:paraId="70972A2A"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3.322,02</w:t>
            </w:r>
          </w:p>
        </w:tc>
        <w:tc>
          <w:tcPr>
            <w:tcW w:w="1843" w:type="dxa"/>
            <w:tcBorders>
              <w:top w:val="nil"/>
              <w:left w:val="nil"/>
              <w:bottom w:val="nil"/>
              <w:right w:val="nil"/>
            </w:tcBorders>
            <w:shd w:val="clear" w:color="000000" w:fill="CCCCFF"/>
            <w:noWrap/>
            <w:vAlign w:val="bottom"/>
            <w:hideMark/>
          </w:tcPr>
          <w:p w14:paraId="72398152"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12.939,00</w:t>
            </w:r>
          </w:p>
        </w:tc>
        <w:tc>
          <w:tcPr>
            <w:tcW w:w="1418" w:type="dxa"/>
            <w:tcBorders>
              <w:top w:val="nil"/>
              <w:left w:val="nil"/>
              <w:bottom w:val="nil"/>
              <w:right w:val="nil"/>
            </w:tcBorders>
            <w:shd w:val="clear" w:color="000000" w:fill="CCCCFF"/>
            <w:noWrap/>
            <w:vAlign w:val="bottom"/>
            <w:hideMark/>
          </w:tcPr>
          <w:p w14:paraId="23230E91"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16.850,00</w:t>
            </w:r>
          </w:p>
        </w:tc>
        <w:tc>
          <w:tcPr>
            <w:tcW w:w="1417" w:type="dxa"/>
            <w:tcBorders>
              <w:top w:val="nil"/>
              <w:left w:val="nil"/>
              <w:bottom w:val="nil"/>
              <w:right w:val="nil"/>
            </w:tcBorders>
            <w:shd w:val="clear" w:color="000000" w:fill="CCCCFF"/>
            <w:noWrap/>
            <w:vAlign w:val="bottom"/>
            <w:hideMark/>
          </w:tcPr>
          <w:p w14:paraId="12F29A2F"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16.850,00</w:t>
            </w:r>
          </w:p>
        </w:tc>
        <w:tc>
          <w:tcPr>
            <w:tcW w:w="1701" w:type="dxa"/>
            <w:tcBorders>
              <w:top w:val="nil"/>
              <w:left w:val="nil"/>
              <w:bottom w:val="nil"/>
              <w:right w:val="nil"/>
            </w:tcBorders>
            <w:shd w:val="clear" w:color="000000" w:fill="CCCCFF"/>
            <w:noWrap/>
            <w:vAlign w:val="bottom"/>
            <w:hideMark/>
          </w:tcPr>
          <w:p w14:paraId="0011B7D2"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16.850,00</w:t>
            </w:r>
          </w:p>
        </w:tc>
        <w:tc>
          <w:tcPr>
            <w:tcW w:w="8168" w:type="dxa"/>
            <w:tcBorders>
              <w:top w:val="nil"/>
              <w:left w:val="nil"/>
              <w:bottom w:val="nil"/>
              <w:right w:val="nil"/>
            </w:tcBorders>
            <w:shd w:val="clear" w:color="000000" w:fill="FFFFFF"/>
            <w:noWrap/>
            <w:vAlign w:val="bottom"/>
            <w:hideMark/>
          </w:tcPr>
          <w:p w14:paraId="42C5B65A"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35F163FA"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089547AA"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61EAF011"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r>
      <w:tr w:rsidR="0022690A" w:rsidRPr="00FE3D30" w14:paraId="235A6FCA"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1D5EA9E7"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1.1. Opći prihodi i primici</w:t>
            </w:r>
          </w:p>
        </w:tc>
        <w:tc>
          <w:tcPr>
            <w:tcW w:w="1984" w:type="dxa"/>
            <w:tcBorders>
              <w:top w:val="nil"/>
              <w:left w:val="nil"/>
              <w:bottom w:val="nil"/>
              <w:right w:val="nil"/>
            </w:tcBorders>
            <w:shd w:val="clear" w:color="000000" w:fill="FFFF99"/>
            <w:noWrap/>
            <w:vAlign w:val="bottom"/>
            <w:hideMark/>
          </w:tcPr>
          <w:p w14:paraId="53A8CEAB"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2.853,53</w:t>
            </w:r>
          </w:p>
        </w:tc>
        <w:tc>
          <w:tcPr>
            <w:tcW w:w="1843" w:type="dxa"/>
            <w:tcBorders>
              <w:top w:val="nil"/>
              <w:left w:val="nil"/>
              <w:bottom w:val="nil"/>
              <w:right w:val="nil"/>
            </w:tcBorders>
            <w:shd w:val="clear" w:color="000000" w:fill="FFFF99"/>
            <w:noWrap/>
            <w:vAlign w:val="bottom"/>
            <w:hideMark/>
          </w:tcPr>
          <w:p w14:paraId="0E0D6877"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8.958,00</w:t>
            </w:r>
          </w:p>
        </w:tc>
        <w:tc>
          <w:tcPr>
            <w:tcW w:w="1418" w:type="dxa"/>
            <w:tcBorders>
              <w:top w:val="nil"/>
              <w:left w:val="nil"/>
              <w:bottom w:val="nil"/>
              <w:right w:val="nil"/>
            </w:tcBorders>
            <w:shd w:val="clear" w:color="000000" w:fill="FFFF99"/>
            <w:noWrap/>
            <w:vAlign w:val="bottom"/>
            <w:hideMark/>
          </w:tcPr>
          <w:p w14:paraId="336D57C0"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13.600,00</w:t>
            </w:r>
          </w:p>
        </w:tc>
        <w:tc>
          <w:tcPr>
            <w:tcW w:w="1417" w:type="dxa"/>
            <w:tcBorders>
              <w:top w:val="nil"/>
              <w:left w:val="nil"/>
              <w:bottom w:val="nil"/>
              <w:right w:val="nil"/>
            </w:tcBorders>
            <w:shd w:val="clear" w:color="000000" w:fill="FFFF99"/>
            <w:noWrap/>
            <w:vAlign w:val="bottom"/>
            <w:hideMark/>
          </w:tcPr>
          <w:p w14:paraId="04CC3546"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13.600,00</w:t>
            </w:r>
          </w:p>
        </w:tc>
        <w:tc>
          <w:tcPr>
            <w:tcW w:w="1701" w:type="dxa"/>
            <w:tcBorders>
              <w:top w:val="nil"/>
              <w:left w:val="nil"/>
              <w:bottom w:val="nil"/>
              <w:right w:val="nil"/>
            </w:tcBorders>
            <w:shd w:val="clear" w:color="000000" w:fill="FFFF99"/>
            <w:noWrap/>
            <w:vAlign w:val="bottom"/>
            <w:hideMark/>
          </w:tcPr>
          <w:p w14:paraId="29246DB6"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13.600,00</w:t>
            </w:r>
          </w:p>
        </w:tc>
        <w:tc>
          <w:tcPr>
            <w:tcW w:w="8168" w:type="dxa"/>
            <w:tcBorders>
              <w:top w:val="nil"/>
              <w:left w:val="nil"/>
              <w:bottom w:val="nil"/>
              <w:right w:val="nil"/>
            </w:tcBorders>
            <w:shd w:val="clear" w:color="000000" w:fill="FFFFFF"/>
            <w:noWrap/>
            <w:vAlign w:val="bottom"/>
            <w:hideMark/>
          </w:tcPr>
          <w:p w14:paraId="7591AA31"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703B1A26"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266729DA"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5EBD6862"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r>
      <w:tr w:rsidR="00FE3D30" w:rsidRPr="0022690A" w14:paraId="75D9583C"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5F7F5958"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3393715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2.853,53</w:t>
            </w:r>
          </w:p>
        </w:tc>
        <w:tc>
          <w:tcPr>
            <w:tcW w:w="1843" w:type="dxa"/>
            <w:tcBorders>
              <w:top w:val="nil"/>
              <w:left w:val="nil"/>
              <w:bottom w:val="nil"/>
              <w:right w:val="nil"/>
            </w:tcBorders>
            <w:shd w:val="clear" w:color="auto" w:fill="auto"/>
            <w:noWrap/>
            <w:vAlign w:val="bottom"/>
            <w:hideMark/>
          </w:tcPr>
          <w:p w14:paraId="3A6EFCE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8.958,00</w:t>
            </w:r>
          </w:p>
        </w:tc>
        <w:tc>
          <w:tcPr>
            <w:tcW w:w="1418" w:type="dxa"/>
            <w:tcBorders>
              <w:top w:val="nil"/>
              <w:left w:val="nil"/>
              <w:bottom w:val="nil"/>
              <w:right w:val="nil"/>
            </w:tcBorders>
            <w:shd w:val="clear" w:color="auto" w:fill="auto"/>
            <w:noWrap/>
            <w:vAlign w:val="bottom"/>
            <w:hideMark/>
          </w:tcPr>
          <w:p w14:paraId="4EE9FB65"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13.600,00</w:t>
            </w:r>
          </w:p>
        </w:tc>
        <w:tc>
          <w:tcPr>
            <w:tcW w:w="1417" w:type="dxa"/>
            <w:tcBorders>
              <w:top w:val="nil"/>
              <w:left w:val="nil"/>
              <w:bottom w:val="nil"/>
              <w:right w:val="nil"/>
            </w:tcBorders>
            <w:shd w:val="clear" w:color="auto" w:fill="auto"/>
            <w:noWrap/>
            <w:vAlign w:val="bottom"/>
            <w:hideMark/>
          </w:tcPr>
          <w:p w14:paraId="015E2FB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13.600,00</w:t>
            </w:r>
          </w:p>
        </w:tc>
        <w:tc>
          <w:tcPr>
            <w:tcW w:w="1701" w:type="dxa"/>
            <w:tcBorders>
              <w:top w:val="nil"/>
              <w:left w:val="nil"/>
              <w:bottom w:val="nil"/>
              <w:right w:val="nil"/>
            </w:tcBorders>
            <w:shd w:val="clear" w:color="auto" w:fill="auto"/>
            <w:noWrap/>
            <w:vAlign w:val="bottom"/>
            <w:hideMark/>
          </w:tcPr>
          <w:p w14:paraId="1559CAD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13.600,00</w:t>
            </w:r>
          </w:p>
        </w:tc>
        <w:tc>
          <w:tcPr>
            <w:tcW w:w="8168" w:type="dxa"/>
            <w:tcBorders>
              <w:top w:val="nil"/>
              <w:left w:val="nil"/>
              <w:bottom w:val="nil"/>
              <w:right w:val="nil"/>
            </w:tcBorders>
            <w:shd w:val="clear" w:color="000000" w:fill="FFFFFF"/>
            <w:noWrap/>
            <w:vAlign w:val="bottom"/>
            <w:hideMark/>
          </w:tcPr>
          <w:p w14:paraId="30C74C89"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68CFEC1C"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0BA1E98B"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5D8942ED"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FE3D30" w:rsidRPr="0022690A" w14:paraId="1A9B0EA1"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2E1AE358"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32 Materijalni rashodi</w:t>
            </w:r>
          </w:p>
        </w:tc>
        <w:tc>
          <w:tcPr>
            <w:tcW w:w="1984" w:type="dxa"/>
            <w:tcBorders>
              <w:top w:val="nil"/>
              <w:left w:val="nil"/>
              <w:bottom w:val="nil"/>
              <w:right w:val="nil"/>
            </w:tcBorders>
            <w:shd w:val="clear" w:color="auto" w:fill="auto"/>
            <w:noWrap/>
            <w:vAlign w:val="bottom"/>
            <w:hideMark/>
          </w:tcPr>
          <w:p w14:paraId="5890700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2.853,53</w:t>
            </w:r>
          </w:p>
        </w:tc>
        <w:tc>
          <w:tcPr>
            <w:tcW w:w="1843" w:type="dxa"/>
            <w:tcBorders>
              <w:top w:val="nil"/>
              <w:left w:val="nil"/>
              <w:bottom w:val="nil"/>
              <w:right w:val="nil"/>
            </w:tcBorders>
            <w:shd w:val="clear" w:color="auto" w:fill="auto"/>
            <w:noWrap/>
            <w:vAlign w:val="bottom"/>
            <w:hideMark/>
          </w:tcPr>
          <w:p w14:paraId="382673D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8.958,00</w:t>
            </w:r>
          </w:p>
        </w:tc>
        <w:tc>
          <w:tcPr>
            <w:tcW w:w="1418" w:type="dxa"/>
            <w:tcBorders>
              <w:top w:val="nil"/>
              <w:left w:val="nil"/>
              <w:bottom w:val="nil"/>
              <w:right w:val="nil"/>
            </w:tcBorders>
            <w:shd w:val="clear" w:color="auto" w:fill="auto"/>
            <w:noWrap/>
            <w:vAlign w:val="bottom"/>
            <w:hideMark/>
          </w:tcPr>
          <w:p w14:paraId="3636DAE5"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13.600,00</w:t>
            </w:r>
          </w:p>
        </w:tc>
        <w:tc>
          <w:tcPr>
            <w:tcW w:w="1417" w:type="dxa"/>
            <w:tcBorders>
              <w:top w:val="nil"/>
              <w:left w:val="nil"/>
              <w:bottom w:val="nil"/>
              <w:right w:val="nil"/>
            </w:tcBorders>
            <w:shd w:val="clear" w:color="auto" w:fill="auto"/>
            <w:noWrap/>
            <w:vAlign w:val="bottom"/>
            <w:hideMark/>
          </w:tcPr>
          <w:p w14:paraId="71784A3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13.600,00</w:t>
            </w:r>
          </w:p>
        </w:tc>
        <w:tc>
          <w:tcPr>
            <w:tcW w:w="1701" w:type="dxa"/>
            <w:tcBorders>
              <w:top w:val="nil"/>
              <w:left w:val="nil"/>
              <w:bottom w:val="nil"/>
              <w:right w:val="nil"/>
            </w:tcBorders>
            <w:shd w:val="clear" w:color="auto" w:fill="auto"/>
            <w:noWrap/>
            <w:vAlign w:val="bottom"/>
            <w:hideMark/>
          </w:tcPr>
          <w:p w14:paraId="2EC44E0A"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13.600,00</w:t>
            </w:r>
          </w:p>
        </w:tc>
        <w:tc>
          <w:tcPr>
            <w:tcW w:w="8168" w:type="dxa"/>
            <w:tcBorders>
              <w:top w:val="nil"/>
              <w:left w:val="nil"/>
              <w:bottom w:val="nil"/>
              <w:right w:val="nil"/>
            </w:tcBorders>
            <w:shd w:val="clear" w:color="000000" w:fill="FFFFFF"/>
            <w:noWrap/>
            <w:vAlign w:val="bottom"/>
            <w:hideMark/>
          </w:tcPr>
          <w:p w14:paraId="3BF2ADAD"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67FD89BB"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0499BA81"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1894AC1A"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22690A" w:rsidRPr="00FE3D30" w14:paraId="4487EECF"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498CFE45"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5.3. Tekuće pomoći iz državnog proračuna- PK</w:t>
            </w:r>
          </w:p>
        </w:tc>
        <w:tc>
          <w:tcPr>
            <w:tcW w:w="1984" w:type="dxa"/>
            <w:tcBorders>
              <w:top w:val="nil"/>
              <w:left w:val="nil"/>
              <w:bottom w:val="nil"/>
              <w:right w:val="nil"/>
            </w:tcBorders>
            <w:shd w:val="clear" w:color="000000" w:fill="FFFF99"/>
            <w:noWrap/>
            <w:vAlign w:val="bottom"/>
            <w:hideMark/>
          </w:tcPr>
          <w:p w14:paraId="4103775B"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468,49</w:t>
            </w:r>
          </w:p>
        </w:tc>
        <w:tc>
          <w:tcPr>
            <w:tcW w:w="1843" w:type="dxa"/>
            <w:tcBorders>
              <w:top w:val="nil"/>
              <w:left w:val="nil"/>
              <w:bottom w:val="nil"/>
              <w:right w:val="nil"/>
            </w:tcBorders>
            <w:shd w:val="clear" w:color="000000" w:fill="FFFF99"/>
            <w:noWrap/>
            <w:vAlign w:val="bottom"/>
            <w:hideMark/>
          </w:tcPr>
          <w:p w14:paraId="3D06B32D"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3.981,00</w:t>
            </w:r>
          </w:p>
        </w:tc>
        <w:tc>
          <w:tcPr>
            <w:tcW w:w="1418" w:type="dxa"/>
            <w:tcBorders>
              <w:top w:val="nil"/>
              <w:left w:val="nil"/>
              <w:bottom w:val="nil"/>
              <w:right w:val="nil"/>
            </w:tcBorders>
            <w:shd w:val="clear" w:color="000000" w:fill="FFFF99"/>
            <w:noWrap/>
            <w:vAlign w:val="bottom"/>
            <w:hideMark/>
          </w:tcPr>
          <w:p w14:paraId="4514AC60"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3.250,00</w:t>
            </w:r>
          </w:p>
        </w:tc>
        <w:tc>
          <w:tcPr>
            <w:tcW w:w="1417" w:type="dxa"/>
            <w:tcBorders>
              <w:top w:val="nil"/>
              <w:left w:val="nil"/>
              <w:bottom w:val="nil"/>
              <w:right w:val="nil"/>
            </w:tcBorders>
            <w:shd w:val="clear" w:color="000000" w:fill="FFFF99"/>
            <w:noWrap/>
            <w:vAlign w:val="bottom"/>
            <w:hideMark/>
          </w:tcPr>
          <w:p w14:paraId="4525AF59"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3.250,00</w:t>
            </w:r>
          </w:p>
        </w:tc>
        <w:tc>
          <w:tcPr>
            <w:tcW w:w="1701" w:type="dxa"/>
            <w:tcBorders>
              <w:top w:val="nil"/>
              <w:left w:val="nil"/>
              <w:bottom w:val="nil"/>
              <w:right w:val="nil"/>
            </w:tcBorders>
            <w:shd w:val="clear" w:color="000000" w:fill="FFFF99"/>
            <w:noWrap/>
            <w:vAlign w:val="bottom"/>
            <w:hideMark/>
          </w:tcPr>
          <w:p w14:paraId="51C4C651"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3.250,00</w:t>
            </w:r>
          </w:p>
        </w:tc>
        <w:tc>
          <w:tcPr>
            <w:tcW w:w="8168" w:type="dxa"/>
            <w:tcBorders>
              <w:top w:val="nil"/>
              <w:left w:val="nil"/>
              <w:bottom w:val="nil"/>
              <w:right w:val="nil"/>
            </w:tcBorders>
            <w:shd w:val="clear" w:color="000000" w:fill="FFFFFF"/>
            <w:noWrap/>
            <w:vAlign w:val="bottom"/>
            <w:hideMark/>
          </w:tcPr>
          <w:p w14:paraId="04F8FB3A"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5ECAA5D4"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1F4893FA"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3E61AF1E"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r>
      <w:tr w:rsidR="00FE3D30" w:rsidRPr="0022690A" w14:paraId="230DF15C"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2DE15E08"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39E122C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468,49</w:t>
            </w:r>
          </w:p>
        </w:tc>
        <w:tc>
          <w:tcPr>
            <w:tcW w:w="1843" w:type="dxa"/>
            <w:tcBorders>
              <w:top w:val="nil"/>
              <w:left w:val="nil"/>
              <w:bottom w:val="nil"/>
              <w:right w:val="nil"/>
            </w:tcBorders>
            <w:shd w:val="clear" w:color="auto" w:fill="auto"/>
            <w:noWrap/>
            <w:vAlign w:val="bottom"/>
            <w:hideMark/>
          </w:tcPr>
          <w:p w14:paraId="0D00569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3.981,00</w:t>
            </w:r>
          </w:p>
        </w:tc>
        <w:tc>
          <w:tcPr>
            <w:tcW w:w="1418" w:type="dxa"/>
            <w:tcBorders>
              <w:top w:val="nil"/>
              <w:left w:val="nil"/>
              <w:bottom w:val="nil"/>
              <w:right w:val="nil"/>
            </w:tcBorders>
            <w:shd w:val="clear" w:color="auto" w:fill="auto"/>
            <w:noWrap/>
            <w:vAlign w:val="bottom"/>
            <w:hideMark/>
          </w:tcPr>
          <w:p w14:paraId="61074D2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3.250,00</w:t>
            </w:r>
          </w:p>
        </w:tc>
        <w:tc>
          <w:tcPr>
            <w:tcW w:w="1417" w:type="dxa"/>
            <w:tcBorders>
              <w:top w:val="nil"/>
              <w:left w:val="nil"/>
              <w:bottom w:val="nil"/>
              <w:right w:val="nil"/>
            </w:tcBorders>
            <w:shd w:val="clear" w:color="auto" w:fill="auto"/>
            <w:noWrap/>
            <w:vAlign w:val="bottom"/>
            <w:hideMark/>
          </w:tcPr>
          <w:p w14:paraId="7026B62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3.250,00</w:t>
            </w:r>
          </w:p>
        </w:tc>
        <w:tc>
          <w:tcPr>
            <w:tcW w:w="1701" w:type="dxa"/>
            <w:tcBorders>
              <w:top w:val="nil"/>
              <w:left w:val="nil"/>
              <w:bottom w:val="nil"/>
              <w:right w:val="nil"/>
            </w:tcBorders>
            <w:shd w:val="clear" w:color="auto" w:fill="auto"/>
            <w:noWrap/>
            <w:vAlign w:val="bottom"/>
            <w:hideMark/>
          </w:tcPr>
          <w:p w14:paraId="1826640A"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3.250,00</w:t>
            </w:r>
          </w:p>
        </w:tc>
        <w:tc>
          <w:tcPr>
            <w:tcW w:w="8168" w:type="dxa"/>
            <w:tcBorders>
              <w:top w:val="nil"/>
              <w:left w:val="nil"/>
              <w:bottom w:val="nil"/>
              <w:right w:val="nil"/>
            </w:tcBorders>
            <w:shd w:val="clear" w:color="000000" w:fill="FFFFFF"/>
            <w:noWrap/>
            <w:vAlign w:val="bottom"/>
            <w:hideMark/>
          </w:tcPr>
          <w:p w14:paraId="13D888E9"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75090BBD"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77143B3B"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5E314416"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FE3D30" w:rsidRPr="0022690A" w14:paraId="7C87E320"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68F12971"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32 Materijalni rashodi</w:t>
            </w:r>
          </w:p>
        </w:tc>
        <w:tc>
          <w:tcPr>
            <w:tcW w:w="1984" w:type="dxa"/>
            <w:tcBorders>
              <w:top w:val="nil"/>
              <w:left w:val="nil"/>
              <w:bottom w:val="nil"/>
              <w:right w:val="nil"/>
            </w:tcBorders>
            <w:shd w:val="clear" w:color="auto" w:fill="auto"/>
            <w:noWrap/>
            <w:vAlign w:val="bottom"/>
            <w:hideMark/>
          </w:tcPr>
          <w:p w14:paraId="06CFB7C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468,49</w:t>
            </w:r>
          </w:p>
        </w:tc>
        <w:tc>
          <w:tcPr>
            <w:tcW w:w="1843" w:type="dxa"/>
            <w:tcBorders>
              <w:top w:val="nil"/>
              <w:left w:val="nil"/>
              <w:bottom w:val="nil"/>
              <w:right w:val="nil"/>
            </w:tcBorders>
            <w:shd w:val="clear" w:color="auto" w:fill="auto"/>
            <w:noWrap/>
            <w:vAlign w:val="bottom"/>
            <w:hideMark/>
          </w:tcPr>
          <w:p w14:paraId="69CA446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3.981,00</w:t>
            </w:r>
          </w:p>
        </w:tc>
        <w:tc>
          <w:tcPr>
            <w:tcW w:w="1418" w:type="dxa"/>
            <w:tcBorders>
              <w:top w:val="nil"/>
              <w:left w:val="nil"/>
              <w:bottom w:val="nil"/>
              <w:right w:val="nil"/>
            </w:tcBorders>
            <w:shd w:val="clear" w:color="auto" w:fill="auto"/>
            <w:noWrap/>
            <w:vAlign w:val="bottom"/>
            <w:hideMark/>
          </w:tcPr>
          <w:p w14:paraId="0FB0027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3.250,00</w:t>
            </w:r>
          </w:p>
        </w:tc>
        <w:tc>
          <w:tcPr>
            <w:tcW w:w="1417" w:type="dxa"/>
            <w:tcBorders>
              <w:top w:val="nil"/>
              <w:left w:val="nil"/>
              <w:bottom w:val="nil"/>
              <w:right w:val="nil"/>
            </w:tcBorders>
            <w:shd w:val="clear" w:color="auto" w:fill="auto"/>
            <w:noWrap/>
            <w:vAlign w:val="bottom"/>
            <w:hideMark/>
          </w:tcPr>
          <w:p w14:paraId="6E5B1BD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3.250,00</w:t>
            </w:r>
          </w:p>
        </w:tc>
        <w:tc>
          <w:tcPr>
            <w:tcW w:w="1701" w:type="dxa"/>
            <w:tcBorders>
              <w:top w:val="nil"/>
              <w:left w:val="nil"/>
              <w:bottom w:val="nil"/>
              <w:right w:val="nil"/>
            </w:tcBorders>
            <w:shd w:val="clear" w:color="auto" w:fill="auto"/>
            <w:noWrap/>
            <w:vAlign w:val="bottom"/>
            <w:hideMark/>
          </w:tcPr>
          <w:p w14:paraId="38470E8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3.250,00</w:t>
            </w:r>
          </w:p>
        </w:tc>
        <w:tc>
          <w:tcPr>
            <w:tcW w:w="8168" w:type="dxa"/>
            <w:tcBorders>
              <w:top w:val="nil"/>
              <w:left w:val="nil"/>
              <w:bottom w:val="nil"/>
              <w:right w:val="nil"/>
            </w:tcBorders>
            <w:shd w:val="clear" w:color="000000" w:fill="FFFFFF"/>
            <w:noWrap/>
            <w:vAlign w:val="bottom"/>
            <w:hideMark/>
          </w:tcPr>
          <w:p w14:paraId="1905E0D0"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118E37C6"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17FE60DA"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14D64E56"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22690A" w:rsidRPr="00FE3D30" w14:paraId="57C52249"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04213113"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Aktivnost A100007 Glazbena škola</w:t>
            </w:r>
          </w:p>
        </w:tc>
        <w:tc>
          <w:tcPr>
            <w:tcW w:w="1984" w:type="dxa"/>
            <w:tcBorders>
              <w:top w:val="nil"/>
              <w:left w:val="nil"/>
              <w:bottom w:val="nil"/>
              <w:right w:val="nil"/>
            </w:tcBorders>
            <w:shd w:val="clear" w:color="000000" w:fill="CCCCFF"/>
            <w:noWrap/>
            <w:vAlign w:val="bottom"/>
            <w:hideMark/>
          </w:tcPr>
          <w:p w14:paraId="08644F7E"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21.352,55</w:t>
            </w:r>
          </w:p>
        </w:tc>
        <w:tc>
          <w:tcPr>
            <w:tcW w:w="1843" w:type="dxa"/>
            <w:tcBorders>
              <w:top w:val="nil"/>
              <w:left w:val="nil"/>
              <w:bottom w:val="nil"/>
              <w:right w:val="nil"/>
            </w:tcBorders>
            <w:shd w:val="clear" w:color="000000" w:fill="CCCCFF"/>
            <w:noWrap/>
            <w:vAlign w:val="bottom"/>
            <w:hideMark/>
          </w:tcPr>
          <w:p w14:paraId="0B4A40FC"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26.346,00</w:t>
            </w:r>
          </w:p>
        </w:tc>
        <w:tc>
          <w:tcPr>
            <w:tcW w:w="1418" w:type="dxa"/>
            <w:tcBorders>
              <w:top w:val="nil"/>
              <w:left w:val="nil"/>
              <w:bottom w:val="nil"/>
              <w:right w:val="nil"/>
            </w:tcBorders>
            <w:shd w:val="clear" w:color="000000" w:fill="CCCCFF"/>
            <w:noWrap/>
            <w:vAlign w:val="bottom"/>
            <w:hideMark/>
          </w:tcPr>
          <w:p w14:paraId="3AABBD78"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27.040,00</w:t>
            </w:r>
          </w:p>
        </w:tc>
        <w:tc>
          <w:tcPr>
            <w:tcW w:w="1417" w:type="dxa"/>
            <w:tcBorders>
              <w:top w:val="nil"/>
              <w:left w:val="nil"/>
              <w:bottom w:val="nil"/>
              <w:right w:val="nil"/>
            </w:tcBorders>
            <w:shd w:val="clear" w:color="000000" w:fill="CCCCFF"/>
            <w:noWrap/>
            <w:vAlign w:val="bottom"/>
            <w:hideMark/>
          </w:tcPr>
          <w:p w14:paraId="699067BA"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27.040,00</w:t>
            </w:r>
          </w:p>
        </w:tc>
        <w:tc>
          <w:tcPr>
            <w:tcW w:w="1701" w:type="dxa"/>
            <w:tcBorders>
              <w:top w:val="nil"/>
              <w:left w:val="nil"/>
              <w:bottom w:val="nil"/>
              <w:right w:val="nil"/>
            </w:tcBorders>
            <w:shd w:val="clear" w:color="000000" w:fill="CCCCFF"/>
            <w:noWrap/>
            <w:vAlign w:val="bottom"/>
            <w:hideMark/>
          </w:tcPr>
          <w:p w14:paraId="63E8412E"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27.040,00</w:t>
            </w:r>
          </w:p>
        </w:tc>
        <w:tc>
          <w:tcPr>
            <w:tcW w:w="8168" w:type="dxa"/>
            <w:tcBorders>
              <w:top w:val="nil"/>
              <w:left w:val="nil"/>
              <w:bottom w:val="nil"/>
              <w:right w:val="nil"/>
            </w:tcBorders>
            <w:shd w:val="clear" w:color="000000" w:fill="FFFFFF"/>
            <w:noWrap/>
            <w:vAlign w:val="bottom"/>
            <w:hideMark/>
          </w:tcPr>
          <w:p w14:paraId="60197027"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4AF07E54"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072B4784"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2263551E"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r>
      <w:tr w:rsidR="0022690A" w:rsidRPr="00FE3D30" w14:paraId="672CB65C"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40C121D0"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1.1. Opći prihodi i primici</w:t>
            </w:r>
          </w:p>
        </w:tc>
        <w:tc>
          <w:tcPr>
            <w:tcW w:w="1984" w:type="dxa"/>
            <w:tcBorders>
              <w:top w:val="nil"/>
              <w:left w:val="nil"/>
              <w:bottom w:val="nil"/>
              <w:right w:val="nil"/>
            </w:tcBorders>
            <w:shd w:val="clear" w:color="000000" w:fill="FFFF99"/>
            <w:noWrap/>
            <w:vAlign w:val="bottom"/>
            <w:hideMark/>
          </w:tcPr>
          <w:p w14:paraId="4C3AF37E"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8.925,61</w:t>
            </w:r>
          </w:p>
        </w:tc>
        <w:tc>
          <w:tcPr>
            <w:tcW w:w="1843" w:type="dxa"/>
            <w:tcBorders>
              <w:top w:val="nil"/>
              <w:left w:val="nil"/>
              <w:bottom w:val="nil"/>
              <w:right w:val="nil"/>
            </w:tcBorders>
            <w:shd w:val="clear" w:color="000000" w:fill="FFFF99"/>
            <w:noWrap/>
            <w:vAlign w:val="bottom"/>
            <w:hideMark/>
          </w:tcPr>
          <w:p w14:paraId="0C9BF4D4"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10.352,00</w:t>
            </w:r>
          </w:p>
        </w:tc>
        <w:tc>
          <w:tcPr>
            <w:tcW w:w="1418" w:type="dxa"/>
            <w:tcBorders>
              <w:top w:val="nil"/>
              <w:left w:val="nil"/>
              <w:bottom w:val="nil"/>
              <w:right w:val="nil"/>
            </w:tcBorders>
            <w:shd w:val="clear" w:color="000000" w:fill="FFFF99"/>
            <w:noWrap/>
            <w:vAlign w:val="bottom"/>
            <w:hideMark/>
          </w:tcPr>
          <w:p w14:paraId="560C2A80"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12.150,00</w:t>
            </w:r>
          </w:p>
        </w:tc>
        <w:tc>
          <w:tcPr>
            <w:tcW w:w="1417" w:type="dxa"/>
            <w:tcBorders>
              <w:top w:val="nil"/>
              <w:left w:val="nil"/>
              <w:bottom w:val="nil"/>
              <w:right w:val="nil"/>
            </w:tcBorders>
            <w:shd w:val="clear" w:color="000000" w:fill="FFFF99"/>
            <w:noWrap/>
            <w:vAlign w:val="bottom"/>
            <w:hideMark/>
          </w:tcPr>
          <w:p w14:paraId="2BC76743"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12.150,00</w:t>
            </w:r>
          </w:p>
        </w:tc>
        <w:tc>
          <w:tcPr>
            <w:tcW w:w="1701" w:type="dxa"/>
            <w:tcBorders>
              <w:top w:val="nil"/>
              <w:left w:val="nil"/>
              <w:bottom w:val="nil"/>
              <w:right w:val="nil"/>
            </w:tcBorders>
            <w:shd w:val="clear" w:color="000000" w:fill="FFFF99"/>
            <w:noWrap/>
            <w:vAlign w:val="bottom"/>
            <w:hideMark/>
          </w:tcPr>
          <w:p w14:paraId="1BD14B5C"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12.150,00</w:t>
            </w:r>
          </w:p>
        </w:tc>
        <w:tc>
          <w:tcPr>
            <w:tcW w:w="8168" w:type="dxa"/>
            <w:tcBorders>
              <w:top w:val="nil"/>
              <w:left w:val="nil"/>
              <w:bottom w:val="nil"/>
              <w:right w:val="nil"/>
            </w:tcBorders>
            <w:shd w:val="clear" w:color="000000" w:fill="FFFFFF"/>
            <w:noWrap/>
            <w:vAlign w:val="bottom"/>
            <w:hideMark/>
          </w:tcPr>
          <w:p w14:paraId="4744CFFA"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35EB9591"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29D5BD29"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07C68D70"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r>
      <w:tr w:rsidR="00FE3D30" w:rsidRPr="0022690A" w14:paraId="00EA1B50"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395CDBDC"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3A6B6B1A"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8.925,61</w:t>
            </w:r>
          </w:p>
        </w:tc>
        <w:tc>
          <w:tcPr>
            <w:tcW w:w="1843" w:type="dxa"/>
            <w:tcBorders>
              <w:top w:val="nil"/>
              <w:left w:val="nil"/>
              <w:bottom w:val="nil"/>
              <w:right w:val="nil"/>
            </w:tcBorders>
            <w:shd w:val="clear" w:color="auto" w:fill="auto"/>
            <w:noWrap/>
            <w:vAlign w:val="bottom"/>
            <w:hideMark/>
          </w:tcPr>
          <w:p w14:paraId="45F898AA"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10.352,00</w:t>
            </w:r>
          </w:p>
        </w:tc>
        <w:tc>
          <w:tcPr>
            <w:tcW w:w="1418" w:type="dxa"/>
            <w:tcBorders>
              <w:top w:val="nil"/>
              <w:left w:val="nil"/>
              <w:bottom w:val="nil"/>
              <w:right w:val="nil"/>
            </w:tcBorders>
            <w:shd w:val="clear" w:color="auto" w:fill="auto"/>
            <w:noWrap/>
            <w:vAlign w:val="bottom"/>
            <w:hideMark/>
          </w:tcPr>
          <w:p w14:paraId="6D0591E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12.150,00</w:t>
            </w:r>
          </w:p>
        </w:tc>
        <w:tc>
          <w:tcPr>
            <w:tcW w:w="1417" w:type="dxa"/>
            <w:tcBorders>
              <w:top w:val="nil"/>
              <w:left w:val="nil"/>
              <w:bottom w:val="nil"/>
              <w:right w:val="nil"/>
            </w:tcBorders>
            <w:shd w:val="clear" w:color="auto" w:fill="auto"/>
            <w:noWrap/>
            <w:vAlign w:val="bottom"/>
            <w:hideMark/>
          </w:tcPr>
          <w:p w14:paraId="09BAB365"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12.150,00</w:t>
            </w:r>
          </w:p>
        </w:tc>
        <w:tc>
          <w:tcPr>
            <w:tcW w:w="1701" w:type="dxa"/>
            <w:tcBorders>
              <w:top w:val="nil"/>
              <w:left w:val="nil"/>
              <w:bottom w:val="nil"/>
              <w:right w:val="nil"/>
            </w:tcBorders>
            <w:shd w:val="clear" w:color="auto" w:fill="auto"/>
            <w:noWrap/>
            <w:vAlign w:val="bottom"/>
            <w:hideMark/>
          </w:tcPr>
          <w:p w14:paraId="5A80DBF8"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12.150,00</w:t>
            </w:r>
          </w:p>
        </w:tc>
        <w:tc>
          <w:tcPr>
            <w:tcW w:w="8168" w:type="dxa"/>
            <w:tcBorders>
              <w:top w:val="nil"/>
              <w:left w:val="nil"/>
              <w:bottom w:val="nil"/>
              <w:right w:val="nil"/>
            </w:tcBorders>
            <w:shd w:val="clear" w:color="000000" w:fill="FFFFFF"/>
            <w:noWrap/>
            <w:vAlign w:val="bottom"/>
            <w:hideMark/>
          </w:tcPr>
          <w:p w14:paraId="1C838E5D"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7DF95462"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61272232"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3557B5E6"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FE3D30" w:rsidRPr="0022690A" w14:paraId="13FAD822"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30268EFA"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32 Materijalni rashodi</w:t>
            </w:r>
          </w:p>
        </w:tc>
        <w:tc>
          <w:tcPr>
            <w:tcW w:w="1984" w:type="dxa"/>
            <w:tcBorders>
              <w:top w:val="nil"/>
              <w:left w:val="nil"/>
              <w:bottom w:val="nil"/>
              <w:right w:val="nil"/>
            </w:tcBorders>
            <w:shd w:val="clear" w:color="auto" w:fill="auto"/>
            <w:noWrap/>
            <w:vAlign w:val="bottom"/>
            <w:hideMark/>
          </w:tcPr>
          <w:p w14:paraId="5247C82A"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8.925,61</w:t>
            </w:r>
          </w:p>
        </w:tc>
        <w:tc>
          <w:tcPr>
            <w:tcW w:w="1843" w:type="dxa"/>
            <w:tcBorders>
              <w:top w:val="nil"/>
              <w:left w:val="nil"/>
              <w:bottom w:val="nil"/>
              <w:right w:val="nil"/>
            </w:tcBorders>
            <w:shd w:val="clear" w:color="auto" w:fill="auto"/>
            <w:noWrap/>
            <w:vAlign w:val="bottom"/>
            <w:hideMark/>
          </w:tcPr>
          <w:p w14:paraId="26D6D335"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10.352,00</w:t>
            </w:r>
          </w:p>
        </w:tc>
        <w:tc>
          <w:tcPr>
            <w:tcW w:w="1418" w:type="dxa"/>
            <w:tcBorders>
              <w:top w:val="nil"/>
              <w:left w:val="nil"/>
              <w:bottom w:val="nil"/>
              <w:right w:val="nil"/>
            </w:tcBorders>
            <w:shd w:val="clear" w:color="auto" w:fill="auto"/>
            <w:noWrap/>
            <w:vAlign w:val="bottom"/>
            <w:hideMark/>
          </w:tcPr>
          <w:p w14:paraId="1A714F4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12.150,00</w:t>
            </w:r>
          </w:p>
        </w:tc>
        <w:tc>
          <w:tcPr>
            <w:tcW w:w="1417" w:type="dxa"/>
            <w:tcBorders>
              <w:top w:val="nil"/>
              <w:left w:val="nil"/>
              <w:bottom w:val="nil"/>
              <w:right w:val="nil"/>
            </w:tcBorders>
            <w:shd w:val="clear" w:color="auto" w:fill="auto"/>
            <w:noWrap/>
            <w:vAlign w:val="bottom"/>
            <w:hideMark/>
          </w:tcPr>
          <w:p w14:paraId="07FA3088"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12.150,00</w:t>
            </w:r>
          </w:p>
        </w:tc>
        <w:tc>
          <w:tcPr>
            <w:tcW w:w="1701" w:type="dxa"/>
            <w:tcBorders>
              <w:top w:val="nil"/>
              <w:left w:val="nil"/>
              <w:bottom w:val="nil"/>
              <w:right w:val="nil"/>
            </w:tcBorders>
            <w:shd w:val="clear" w:color="auto" w:fill="auto"/>
            <w:noWrap/>
            <w:vAlign w:val="bottom"/>
            <w:hideMark/>
          </w:tcPr>
          <w:p w14:paraId="2424829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12.150,00</w:t>
            </w:r>
          </w:p>
        </w:tc>
        <w:tc>
          <w:tcPr>
            <w:tcW w:w="8168" w:type="dxa"/>
            <w:tcBorders>
              <w:top w:val="nil"/>
              <w:left w:val="nil"/>
              <w:bottom w:val="nil"/>
              <w:right w:val="nil"/>
            </w:tcBorders>
            <w:shd w:val="clear" w:color="000000" w:fill="FFFFFF"/>
            <w:noWrap/>
            <w:vAlign w:val="bottom"/>
            <w:hideMark/>
          </w:tcPr>
          <w:p w14:paraId="27B187C9"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60B2E9B5"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4ABCADBA"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4361A4C4"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22690A" w:rsidRPr="00FE3D30" w14:paraId="76DF99E5"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19425D88"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3.2. Vlastiti prihodi -proračunski korisnici</w:t>
            </w:r>
          </w:p>
        </w:tc>
        <w:tc>
          <w:tcPr>
            <w:tcW w:w="1984" w:type="dxa"/>
            <w:tcBorders>
              <w:top w:val="nil"/>
              <w:left w:val="nil"/>
              <w:bottom w:val="nil"/>
              <w:right w:val="nil"/>
            </w:tcBorders>
            <w:shd w:val="clear" w:color="000000" w:fill="FFFF99"/>
            <w:noWrap/>
            <w:vAlign w:val="bottom"/>
            <w:hideMark/>
          </w:tcPr>
          <w:p w14:paraId="220AE155"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11.443,21</w:t>
            </w:r>
          </w:p>
        </w:tc>
        <w:tc>
          <w:tcPr>
            <w:tcW w:w="1843" w:type="dxa"/>
            <w:tcBorders>
              <w:top w:val="nil"/>
              <w:left w:val="nil"/>
              <w:bottom w:val="nil"/>
              <w:right w:val="nil"/>
            </w:tcBorders>
            <w:shd w:val="clear" w:color="000000" w:fill="FFFF99"/>
            <w:noWrap/>
            <w:vAlign w:val="bottom"/>
            <w:hideMark/>
          </w:tcPr>
          <w:p w14:paraId="167332D4"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14.600,00</w:t>
            </w:r>
          </w:p>
        </w:tc>
        <w:tc>
          <w:tcPr>
            <w:tcW w:w="1418" w:type="dxa"/>
            <w:tcBorders>
              <w:top w:val="nil"/>
              <w:left w:val="nil"/>
              <w:bottom w:val="nil"/>
              <w:right w:val="nil"/>
            </w:tcBorders>
            <w:shd w:val="clear" w:color="000000" w:fill="FFFF99"/>
            <w:noWrap/>
            <w:vAlign w:val="bottom"/>
            <w:hideMark/>
          </w:tcPr>
          <w:p w14:paraId="5C71A44A"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14.000,00</w:t>
            </w:r>
          </w:p>
        </w:tc>
        <w:tc>
          <w:tcPr>
            <w:tcW w:w="1417" w:type="dxa"/>
            <w:tcBorders>
              <w:top w:val="nil"/>
              <w:left w:val="nil"/>
              <w:bottom w:val="nil"/>
              <w:right w:val="nil"/>
            </w:tcBorders>
            <w:shd w:val="clear" w:color="000000" w:fill="FFFF99"/>
            <w:noWrap/>
            <w:vAlign w:val="bottom"/>
            <w:hideMark/>
          </w:tcPr>
          <w:p w14:paraId="0EB88A58"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14.000,00</w:t>
            </w:r>
          </w:p>
        </w:tc>
        <w:tc>
          <w:tcPr>
            <w:tcW w:w="1701" w:type="dxa"/>
            <w:tcBorders>
              <w:top w:val="nil"/>
              <w:left w:val="nil"/>
              <w:bottom w:val="nil"/>
              <w:right w:val="nil"/>
            </w:tcBorders>
            <w:shd w:val="clear" w:color="000000" w:fill="FFFF99"/>
            <w:noWrap/>
            <w:vAlign w:val="bottom"/>
            <w:hideMark/>
          </w:tcPr>
          <w:p w14:paraId="58A0152E"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14.000,00</w:t>
            </w:r>
          </w:p>
        </w:tc>
        <w:tc>
          <w:tcPr>
            <w:tcW w:w="8168" w:type="dxa"/>
            <w:tcBorders>
              <w:top w:val="nil"/>
              <w:left w:val="nil"/>
              <w:bottom w:val="nil"/>
              <w:right w:val="nil"/>
            </w:tcBorders>
            <w:shd w:val="clear" w:color="000000" w:fill="FFFFFF"/>
            <w:noWrap/>
            <w:vAlign w:val="bottom"/>
            <w:hideMark/>
          </w:tcPr>
          <w:p w14:paraId="10595CEE"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4F4EDA6C"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1F1E3169"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645A4A41"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r>
      <w:tr w:rsidR="00FE3D30" w:rsidRPr="0022690A" w14:paraId="45DA19B6"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7B1FD0D0"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0E9AA7B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11.443,21</w:t>
            </w:r>
          </w:p>
        </w:tc>
        <w:tc>
          <w:tcPr>
            <w:tcW w:w="1843" w:type="dxa"/>
            <w:tcBorders>
              <w:top w:val="nil"/>
              <w:left w:val="nil"/>
              <w:bottom w:val="nil"/>
              <w:right w:val="nil"/>
            </w:tcBorders>
            <w:shd w:val="clear" w:color="auto" w:fill="auto"/>
            <w:noWrap/>
            <w:vAlign w:val="bottom"/>
            <w:hideMark/>
          </w:tcPr>
          <w:p w14:paraId="5E1FC29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14.600,00</w:t>
            </w:r>
          </w:p>
        </w:tc>
        <w:tc>
          <w:tcPr>
            <w:tcW w:w="1418" w:type="dxa"/>
            <w:tcBorders>
              <w:top w:val="nil"/>
              <w:left w:val="nil"/>
              <w:bottom w:val="nil"/>
              <w:right w:val="nil"/>
            </w:tcBorders>
            <w:shd w:val="clear" w:color="auto" w:fill="auto"/>
            <w:noWrap/>
            <w:vAlign w:val="bottom"/>
            <w:hideMark/>
          </w:tcPr>
          <w:p w14:paraId="0379B2F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14.000,00</w:t>
            </w:r>
          </w:p>
        </w:tc>
        <w:tc>
          <w:tcPr>
            <w:tcW w:w="1417" w:type="dxa"/>
            <w:tcBorders>
              <w:top w:val="nil"/>
              <w:left w:val="nil"/>
              <w:bottom w:val="nil"/>
              <w:right w:val="nil"/>
            </w:tcBorders>
            <w:shd w:val="clear" w:color="auto" w:fill="auto"/>
            <w:noWrap/>
            <w:vAlign w:val="bottom"/>
            <w:hideMark/>
          </w:tcPr>
          <w:p w14:paraId="6ED279FA"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14.000,00</w:t>
            </w:r>
          </w:p>
        </w:tc>
        <w:tc>
          <w:tcPr>
            <w:tcW w:w="1701" w:type="dxa"/>
            <w:tcBorders>
              <w:top w:val="nil"/>
              <w:left w:val="nil"/>
              <w:bottom w:val="nil"/>
              <w:right w:val="nil"/>
            </w:tcBorders>
            <w:shd w:val="clear" w:color="auto" w:fill="auto"/>
            <w:noWrap/>
            <w:vAlign w:val="bottom"/>
            <w:hideMark/>
          </w:tcPr>
          <w:p w14:paraId="1B9E4F0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14.000,00</w:t>
            </w:r>
          </w:p>
        </w:tc>
        <w:tc>
          <w:tcPr>
            <w:tcW w:w="8168" w:type="dxa"/>
            <w:tcBorders>
              <w:top w:val="nil"/>
              <w:left w:val="nil"/>
              <w:bottom w:val="nil"/>
              <w:right w:val="nil"/>
            </w:tcBorders>
            <w:shd w:val="clear" w:color="000000" w:fill="FFFFFF"/>
            <w:noWrap/>
            <w:vAlign w:val="bottom"/>
            <w:hideMark/>
          </w:tcPr>
          <w:p w14:paraId="234A85E7"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7CFFB7E5"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793EC93E"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78BB55DE"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FE3D30" w:rsidRPr="0022690A" w14:paraId="0214EA65"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5B1942E4"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32 Materijalni rashodi</w:t>
            </w:r>
          </w:p>
        </w:tc>
        <w:tc>
          <w:tcPr>
            <w:tcW w:w="1984" w:type="dxa"/>
            <w:tcBorders>
              <w:top w:val="nil"/>
              <w:left w:val="nil"/>
              <w:bottom w:val="nil"/>
              <w:right w:val="nil"/>
            </w:tcBorders>
            <w:shd w:val="clear" w:color="auto" w:fill="auto"/>
            <w:noWrap/>
            <w:vAlign w:val="bottom"/>
            <w:hideMark/>
          </w:tcPr>
          <w:p w14:paraId="7328149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11.443,21</w:t>
            </w:r>
          </w:p>
        </w:tc>
        <w:tc>
          <w:tcPr>
            <w:tcW w:w="1843" w:type="dxa"/>
            <w:tcBorders>
              <w:top w:val="nil"/>
              <w:left w:val="nil"/>
              <w:bottom w:val="nil"/>
              <w:right w:val="nil"/>
            </w:tcBorders>
            <w:shd w:val="clear" w:color="auto" w:fill="auto"/>
            <w:noWrap/>
            <w:vAlign w:val="bottom"/>
            <w:hideMark/>
          </w:tcPr>
          <w:p w14:paraId="63ABF1E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14.600,00</w:t>
            </w:r>
          </w:p>
        </w:tc>
        <w:tc>
          <w:tcPr>
            <w:tcW w:w="1418" w:type="dxa"/>
            <w:tcBorders>
              <w:top w:val="nil"/>
              <w:left w:val="nil"/>
              <w:bottom w:val="nil"/>
              <w:right w:val="nil"/>
            </w:tcBorders>
            <w:shd w:val="clear" w:color="auto" w:fill="auto"/>
            <w:noWrap/>
            <w:vAlign w:val="bottom"/>
            <w:hideMark/>
          </w:tcPr>
          <w:p w14:paraId="566BF22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14.000,00</w:t>
            </w:r>
          </w:p>
        </w:tc>
        <w:tc>
          <w:tcPr>
            <w:tcW w:w="1417" w:type="dxa"/>
            <w:tcBorders>
              <w:top w:val="nil"/>
              <w:left w:val="nil"/>
              <w:bottom w:val="nil"/>
              <w:right w:val="nil"/>
            </w:tcBorders>
            <w:shd w:val="clear" w:color="auto" w:fill="auto"/>
            <w:noWrap/>
            <w:vAlign w:val="bottom"/>
            <w:hideMark/>
          </w:tcPr>
          <w:p w14:paraId="0636783A"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14.000,00</w:t>
            </w:r>
          </w:p>
        </w:tc>
        <w:tc>
          <w:tcPr>
            <w:tcW w:w="1701" w:type="dxa"/>
            <w:tcBorders>
              <w:top w:val="nil"/>
              <w:left w:val="nil"/>
              <w:bottom w:val="nil"/>
              <w:right w:val="nil"/>
            </w:tcBorders>
            <w:shd w:val="clear" w:color="auto" w:fill="auto"/>
            <w:noWrap/>
            <w:vAlign w:val="bottom"/>
            <w:hideMark/>
          </w:tcPr>
          <w:p w14:paraId="72AEEE4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14.000,00</w:t>
            </w:r>
          </w:p>
        </w:tc>
        <w:tc>
          <w:tcPr>
            <w:tcW w:w="8168" w:type="dxa"/>
            <w:tcBorders>
              <w:top w:val="nil"/>
              <w:left w:val="nil"/>
              <w:bottom w:val="nil"/>
              <w:right w:val="nil"/>
            </w:tcBorders>
            <w:shd w:val="clear" w:color="000000" w:fill="FFFFFF"/>
            <w:noWrap/>
            <w:vAlign w:val="bottom"/>
            <w:hideMark/>
          </w:tcPr>
          <w:p w14:paraId="3BF9311B"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61DD9B91"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0DA603D0"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34ECF8E3"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22690A" w:rsidRPr="00FE3D30" w14:paraId="03CB6EC9"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7770D491"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5.3. Tekuće pomoći iz državnog proračuna- PK</w:t>
            </w:r>
          </w:p>
        </w:tc>
        <w:tc>
          <w:tcPr>
            <w:tcW w:w="1984" w:type="dxa"/>
            <w:tcBorders>
              <w:top w:val="nil"/>
              <w:left w:val="nil"/>
              <w:bottom w:val="nil"/>
              <w:right w:val="nil"/>
            </w:tcBorders>
            <w:shd w:val="clear" w:color="000000" w:fill="FFFF99"/>
            <w:noWrap/>
            <w:vAlign w:val="bottom"/>
            <w:hideMark/>
          </w:tcPr>
          <w:p w14:paraId="3E97C181"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983,73</w:t>
            </w:r>
          </w:p>
        </w:tc>
        <w:tc>
          <w:tcPr>
            <w:tcW w:w="1843" w:type="dxa"/>
            <w:tcBorders>
              <w:top w:val="nil"/>
              <w:left w:val="nil"/>
              <w:bottom w:val="nil"/>
              <w:right w:val="nil"/>
            </w:tcBorders>
            <w:shd w:val="clear" w:color="000000" w:fill="FFFF99"/>
            <w:noWrap/>
            <w:vAlign w:val="bottom"/>
            <w:hideMark/>
          </w:tcPr>
          <w:p w14:paraId="5EE741F6"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1.394,00</w:t>
            </w:r>
          </w:p>
        </w:tc>
        <w:tc>
          <w:tcPr>
            <w:tcW w:w="1418" w:type="dxa"/>
            <w:tcBorders>
              <w:top w:val="nil"/>
              <w:left w:val="nil"/>
              <w:bottom w:val="nil"/>
              <w:right w:val="nil"/>
            </w:tcBorders>
            <w:shd w:val="clear" w:color="000000" w:fill="FFFF99"/>
            <w:noWrap/>
            <w:vAlign w:val="bottom"/>
            <w:hideMark/>
          </w:tcPr>
          <w:p w14:paraId="68DA5ADF"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890,00</w:t>
            </w:r>
          </w:p>
        </w:tc>
        <w:tc>
          <w:tcPr>
            <w:tcW w:w="1417" w:type="dxa"/>
            <w:tcBorders>
              <w:top w:val="nil"/>
              <w:left w:val="nil"/>
              <w:bottom w:val="nil"/>
              <w:right w:val="nil"/>
            </w:tcBorders>
            <w:shd w:val="clear" w:color="000000" w:fill="FFFF99"/>
            <w:noWrap/>
            <w:vAlign w:val="bottom"/>
            <w:hideMark/>
          </w:tcPr>
          <w:p w14:paraId="1BDD1B6B"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890,00</w:t>
            </w:r>
          </w:p>
        </w:tc>
        <w:tc>
          <w:tcPr>
            <w:tcW w:w="1701" w:type="dxa"/>
            <w:tcBorders>
              <w:top w:val="nil"/>
              <w:left w:val="nil"/>
              <w:bottom w:val="nil"/>
              <w:right w:val="nil"/>
            </w:tcBorders>
            <w:shd w:val="clear" w:color="000000" w:fill="FFFF99"/>
            <w:noWrap/>
            <w:vAlign w:val="bottom"/>
            <w:hideMark/>
          </w:tcPr>
          <w:p w14:paraId="0C719BC2"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890,00</w:t>
            </w:r>
          </w:p>
        </w:tc>
        <w:tc>
          <w:tcPr>
            <w:tcW w:w="8168" w:type="dxa"/>
            <w:tcBorders>
              <w:top w:val="nil"/>
              <w:left w:val="nil"/>
              <w:bottom w:val="nil"/>
              <w:right w:val="nil"/>
            </w:tcBorders>
            <w:shd w:val="clear" w:color="000000" w:fill="FFFFFF"/>
            <w:noWrap/>
            <w:vAlign w:val="bottom"/>
            <w:hideMark/>
          </w:tcPr>
          <w:p w14:paraId="7D712AAE"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797F40CE"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21E618BF"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13501F3F"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r>
      <w:tr w:rsidR="00FE3D30" w:rsidRPr="0022690A" w14:paraId="0CDC0FDA"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2E65BFA8"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1076511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983,73</w:t>
            </w:r>
          </w:p>
        </w:tc>
        <w:tc>
          <w:tcPr>
            <w:tcW w:w="1843" w:type="dxa"/>
            <w:tcBorders>
              <w:top w:val="nil"/>
              <w:left w:val="nil"/>
              <w:bottom w:val="nil"/>
              <w:right w:val="nil"/>
            </w:tcBorders>
            <w:shd w:val="clear" w:color="auto" w:fill="auto"/>
            <w:noWrap/>
            <w:vAlign w:val="bottom"/>
            <w:hideMark/>
          </w:tcPr>
          <w:p w14:paraId="2610EC7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1.394,00</w:t>
            </w:r>
          </w:p>
        </w:tc>
        <w:tc>
          <w:tcPr>
            <w:tcW w:w="1418" w:type="dxa"/>
            <w:tcBorders>
              <w:top w:val="nil"/>
              <w:left w:val="nil"/>
              <w:bottom w:val="nil"/>
              <w:right w:val="nil"/>
            </w:tcBorders>
            <w:shd w:val="clear" w:color="auto" w:fill="auto"/>
            <w:noWrap/>
            <w:vAlign w:val="bottom"/>
            <w:hideMark/>
          </w:tcPr>
          <w:p w14:paraId="724D662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890,00</w:t>
            </w:r>
          </w:p>
        </w:tc>
        <w:tc>
          <w:tcPr>
            <w:tcW w:w="1417" w:type="dxa"/>
            <w:tcBorders>
              <w:top w:val="nil"/>
              <w:left w:val="nil"/>
              <w:bottom w:val="nil"/>
              <w:right w:val="nil"/>
            </w:tcBorders>
            <w:shd w:val="clear" w:color="auto" w:fill="auto"/>
            <w:noWrap/>
            <w:vAlign w:val="bottom"/>
            <w:hideMark/>
          </w:tcPr>
          <w:p w14:paraId="1E54D1D8"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890,00</w:t>
            </w:r>
          </w:p>
        </w:tc>
        <w:tc>
          <w:tcPr>
            <w:tcW w:w="1701" w:type="dxa"/>
            <w:tcBorders>
              <w:top w:val="nil"/>
              <w:left w:val="nil"/>
              <w:bottom w:val="nil"/>
              <w:right w:val="nil"/>
            </w:tcBorders>
            <w:shd w:val="clear" w:color="auto" w:fill="auto"/>
            <w:noWrap/>
            <w:vAlign w:val="bottom"/>
            <w:hideMark/>
          </w:tcPr>
          <w:p w14:paraId="3702FFB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890,00</w:t>
            </w:r>
          </w:p>
        </w:tc>
        <w:tc>
          <w:tcPr>
            <w:tcW w:w="8168" w:type="dxa"/>
            <w:tcBorders>
              <w:top w:val="nil"/>
              <w:left w:val="nil"/>
              <w:bottom w:val="nil"/>
              <w:right w:val="nil"/>
            </w:tcBorders>
            <w:shd w:val="clear" w:color="000000" w:fill="FFFFFF"/>
            <w:noWrap/>
            <w:vAlign w:val="bottom"/>
            <w:hideMark/>
          </w:tcPr>
          <w:p w14:paraId="09181A4C"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7CB585C9"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5ADA685A"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07E23A1D"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FE3D30" w:rsidRPr="0022690A" w14:paraId="364B570D"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7158E334"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32 Materijalni rashodi</w:t>
            </w:r>
          </w:p>
        </w:tc>
        <w:tc>
          <w:tcPr>
            <w:tcW w:w="1984" w:type="dxa"/>
            <w:tcBorders>
              <w:top w:val="nil"/>
              <w:left w:val="nil"/>
              <w:bottom w:val="nil"/>
              <w:right w:val="nil"/>
            </w:tcBorders>
            <w:shd w:val="clear" w:color="auto" w:fill="auto"/>
            <w:noWrap/>
            <w:vAlign w:val="bottom"/>
            <w:hideMark/>
          </w:tcPr>
          <w:p w14:paraId="7A1126E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983,73</w:t>
            </w:r>
          </w:p>
        </w:tc>
        <w:tc>
          <w:tcPr>
            <w:tcW w:w="1843" w:type="dxa"/>
            <w:tcBorders>
              <w:top w:val="nil"/>
              <w:left w:val="nil"/>
              <w:bottom w:val="nil"/>
              <w:right w:val="nil"/>
            </w:tcBorders>
            <w:shd w:val="clear" w:color="auto" w:fill="auto"/>
            <w:noWrap/>
            <w:vAlign w:val="bottom"/>
            <w:hideMark/>
          </w:tcPr>
          <w:p w14:paraId="7F0DF355"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1.394,00</w:t>
            </w:r>
          </w:p>
        </w:tc>
        <w:tc>
          <w:tcPr>
            <w:tcW w:w="1418" w:type="dxa"/>
            <w:tcBorders>
              <w:top w:val="nil"/>
              <w:left w:val="nil"/>
              <w:bottom w:val="nil"/>
              <w:right w:val="nil"/>
            </w:tcBorders>
            <w:shd w:val="clear" w:color="auto" w:fill="auto"/>
            <w:noWrap/>
            <w:vAlign w:val="bottom"/>
            <w:hideMark/>
          </w:tcPr>
          <w:p w14:paraId="553D037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890,00</w:t>
            </w:r>
          </w:p>
        </w:tc>
        <w:tc>
          <w:tcPr>
            <w:tcW w:w="1417" w:type="dxa"/>
            <w:tcBorders>
              <w:top w:val="nil"/>
              <w:left w:val="nil"/>
              <w:bottom w:val="nil"/>
              <w:right w:val="nil"/>
            </w:tcBorders>
            <w:shd w:val="clear" w:color="auto" w:fill="auto"/>
            <w:noWrap/>
            <w:vAlign w:val="bottom"/>
            <w:hideMark/>
          </w:tcPr>
          <w:p w14:paraId="20BB6C6A"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890,00</w:t>
            </w:r>
          </w:p>
        </w:tc>
        <w:tc>
          <w:tcPr>
            <w:tcW w:w="1701" w:type="dxa"/>
            <w:tcBorders>
              <w:top w:val="nil"/>
              <w:left w:val="nil"/>
              <w:bottom w:val="nil"/>
              <w:right w:val="nil"/>
            </w:tcBorders>
            <w:shd w:val="clear" w:color="auto" w:fill="auto"/>
            <w:noWrap/>
            <w:vAlign w:val="bottom"/>
            <w:hideMark/>
          </w:tcPr>
          <w:p w14:paraId="513AD31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890,00</w:t>
            </w:r>
          </w:p>
        </w:tc>
        <w:tc>
          <w:tcPr>
            <w:tcW w:w="8168" w:type="dxa"/>
            <w:tcBorders>
              <w:top w:val="nil"/>
              <w:left w:val="nil"/>
              <w:bottom w:val="nil"/>
              <w:right w:val="nil"/>
            </w:tcBorders>
            <w:shd w:val="clear" w:color="000000" w:fill="FFFFFF"/>
            <w:noWrap/>
            <w:vAlign w:val="bottom"/>
            <w:hideMark/>
          </w:tcPr>
          <w:p w14:paraId="58C1A047"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172EAC19"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748CE890"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5CC2BFF7"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22690A" w:rsidRPr="00FE3D30" w14:paraId="1F4729A3"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03574BEB"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Aktivnost A100008 Smotra folklora Otočac</w:t>
            </w:r>
          </w:p>
        </w:tc>
        <w:tc>
          <w:tcPr>
            <w:tcW w:w="1984" w:type="dxa"/>
            <w:tcBorders>
              <w:top w:val="nil"/>
              <w:left w:val="nil"/>
              <w:bottom w:val="nil"/>
              <w:right w:val="nil"/>
            </w:tcBorders>
            <w:shd w:val="clear" w:color="000000" w:fill="CCCCFF"/>
            <w:noWrap/>
            <w:vAlign w:val="bottom"/>
            <w:hideMark/>
          </w:tcPr>
          <w:p w14:paraId="470820B5"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16.977,40</w:t>
            </w:r>
          </w:p>
        </w:tc>
        <w:tc>
          <w:tcPr>
            <w:tcW w:w="1843" w:type="dxa"/>
            <w:tcBorders>
              <w:top w:val="nil"/>
              <w:left w:val="nil"/>
              <w:bottom w:val="nil"/>
              <w:right w:val="nil"/>
            </w:tcBorders>
            <w:shd w:val="clear" w:color="000000" w:fill="CCCCFF"/>
            <w:noWrap/>
            <w:vAlign w:val="bottom"/>
            <w:hideMark/>
          </w:tcPr>
          <w:p w14:paraId="1DDB8B49"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25.140,00</w:t>
            </w:r>
          </w:p>
        </w:tc>
        <w:tc>
          <w:tcPr>
            <w:tcW w:w="1418" w:type="dxa"/>
            <w:tcBorders>
              <w:top w:val="nil"/>
              <w:left w:val="nil"/>
              <w:bottom w:val="nil"/>
              <w:right w:val="nil"/>
            </w:tcBorders>
            <w:shd w:val="clear" w:color="000000" w:fill="CCCCFF"/>
            <w:noWrap/>
            <w:vAlign w:val="bottom"/>
            <w:hideMark/>
          </w:tcPr>
          <w:p w14:paraId="0A7B2698"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28.165,00</w:t>
            </w:r>
          </w:p>
        </w:tc>
        <w:tc>
          <w:tcPr>
            <w:tcW w:w="1417" w:type="dxa"/>
            <w:tcBorders>
              <w:top w:val="nil"/>
              <w:left w:val="nil"/>
              <w:bottom w:val="nil"/>
              <w:right w:val="nil"/>
            </w:tcBorders>
            <w:shd w:val="clear" w:color="000000" w:fill="CCCCFF"/>
            <w:noWrap/>
            <w:vAlign w:val="bottom"/>
            <w:hideMark/>
          </w:tcPr>
          <w:p w14:paraId="31845C1A"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28.165,00</w:t>
            </w:r>
          </w:p>
        </w:tc>
        <w:tc>
          <w:tcPr>
            <w:tcW w:w="1701" w:type="dxa"/>
            <w:tcBorders>
              <w:top w:val="nil"/>
              <w:left w:val="nil"/>
              <w:bottom w:val="nil"/>
              <w:right w:val="nil"/>
            </w:tcBorders>
            <w:shd w:val="clear" w:color="000000" w:fill="CCCCFF"/>
            <w:noWrap/>
            <w:vAlign w:val="bottom"/>
            <w:hideMark/>
          </w:tcPr>
          <w:p w14:paraId="3DCE24D7"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26.695,00</w:t>
            </w:r>
          </w:p>
        </w:tc>
        <w:tc>
          <w:tcPr>
            <w:tcW w:w="8168" w:type="dxa"/>
            <w:tcBorders>
              <w:top w:val="nil"/>
              <w:left w:val="nil"/>
              <w:bottom w:val="nil"/>
              <w:right w:val="nil"/>
            </w:tcBorders>
            <w:shd w:val="clear" w:color="000000" w:fill="FFFFFF"/>
            <w:noWrap/>
            <w:vAlign w:val="bottom"/>
            <w:hideMark/>
          </w:tcPr>
          <w:p w14:paraId="28682C51"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3F78DB98"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1A8D2A97"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34A7AA90"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r>
      <w:tr w:rsidR="0022690A" w:rsidRPr="00FE3D30" w14:paraId="5026DB62"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08150518"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1.1. Opći prihodi i primici</w:t>
            </w:r>
          </w:p>
        </w:tc>
        <w:tc>
          <w:tcPr>
            <w:tcW w:w="1984" w:type="dxa"/>
            <w:tcBorders>
              <w:top w:val="nil"/>
              <w:left w:val="nil"/>
              <w:bottom w:val="nil"/>
              <w:right w:val="nil"/>
            </w:tcBorders>
            <w:shd w:val="clear" w:color="000000" w:fill="FFFF99"/>
            <w:noWrap/>
            <w:vAlign w:val="bottom"/>
            <w:hideMark/>
          </w:tcPr>
          <w:p w14:paraId="29712A02"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10.216,89</w:t>
            </w:r>
          </w:p>
        </w:tc>
        <w:tc>
          <w:tcPr>
            <w:tcW w:w="1843" w:type="dxa"/>
            <w:tcBorders>
              <w:top w:val="nil"/>
              <w:left w:val="nil"/>
              <w:bottom w:val="nil"/>
              <w:right w:val="nil"/>
            </w:tcBorders>
            <w:shd w:val="clear" w:color="000000" w:fill="FFFF99"/>
            <w:noWrap/>
            <w:vAlign w:val="bottom"/>
            <w:hideMark/>
          </w:tcPr>
          <w:p w14:paraId="756562B8"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10.617,00</w:t>
            </w:r>
          </w:p>
        </w:tc>
        <w:tc>
          <w:tcPr>
            <w:tcW w:w="1418" w:type="dxa"/>
            <w:tcBorders>
              <w:top w:val="nil"/>
              <w:left w:val="nil"/>
              <w:bottom w:val="nil"/>
              <w:right w:val="nil"/>
            </w:tcBorders>
            <w:shd w:val="clear" w:color="000000" w:fill="FFFF99"/>
            <w:noWrap/>
            <w:vAlign w:val="bottom"/>
            <w:hideMark/>
          </w:tcPr>
          <w:p w14:paraId="4D891E6F"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15.000,00</w:t>
            </w:r>
          </w:p>
        </w:tc>
        <w:tc>
          <w:tcPr>
            <w:tcW w:w="1417" w:type="dxa"/>
            <w:tcBorders>
              <w:top w:val="nil"/>
              <w:left w:val="nil"/>
              <w:bottom w:val="nil"/>
              <w:right w:val="nil"/>
            </w:tcBorders>
            <w:shd w:val="clear" w:color="000000" w:fill="FFFF99"/>
            <w:noWrap/>
            <w:vAlign w:val="bottom"/>
            <w:hideMark/>
          </w:tcPr>
          <w:p w14:paraId="20617041"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15.000,00</w:t>
            </w:r>
          </w:p>
        </w:tc>
        <w:tc>
          <w:tcPr>
            <w:tcW w:w="1701" w:type="dxa"/>
            <w:tcBorders>
              <w:top w:val="nil"/>
              <w:left w:val="nil"/>
              <w:bottom w:val="nil"/>
              <w:right w:val="nil"/>
            </w:tcBorders>
            <w:shd w:val="clear" w:color="000000" w:fill="FFFF99"/>
            <w:noWrap/>
            <w:vAlign w:val="bottom"/>
            <w:hideMark/>
          </w:tcPr>
          <w:p w14:paraId="551C1E9E"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15.000,00</w:t>
            </w:r>
          </w:p>
        </w:tc>
        <w:tc>
          <w:tcPr>
            <w:tcW w:w="8168" w:type="dxa"/>
            <w:tcBorders>
              <w:top w:val="nil"/>
              <w:left w:val="nil"/>
              <w:bottom w:val="nil"/>
              <w:right w:val="nil"/>
            </w:tcBorders>
            <w:shd w:val="clear" w:color="000000" w:fill="FFFFFF"/>
            <w:noWrap/>
            <w:vAlign w:val="bottom"/>
            <w:hideMark/>
          </w:tcPr>
          <w:p w14:paraId="32CF654C"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596DDC8A"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66B2825B"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693FD04C"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r>
      <w:tr w:rsidR="00FE3D30" w:rsidRPr="0022690A" w14:paraId="46CD58C8"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7DBB2E64"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10EFB2D5"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10.216,89</w:t>
            </w:r>
          </w:p>
        </w:tc>
        <w:tc>
          <w:tcPr>
            <w:tcW w:w="1843" w:type="dxa"/>
            <w:tcBorders>
              <w:top w:val="nil"/>
              <w:left w:val="nil"/>
              <w:bottom w:val="nil"/>
              <w:right w:val="nil"/>
            </w:tcBorders>
            <w:shd w:val="clear" w:color="auto" w:fill="auto"/>
            <w:noWrap/>
            <w:vAlign w:val="bottom"/>
            <w:hideMark/>
          </w:tcPr>
          <w:p w14:paraId="56AC5CA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10.617,00</w:t>
            </w:r>
          </w:p>
        </w:tc>
        <w:tc>
          <w:tcPr>
            <w:tcW w:w="1418" w:type="dxa"/>
            <w:tcBorders>
              <w:top w:val="nil"/>
              <w:left w:val="nil"/>
              <w:bottom w:val="nil"/>
              <w:right w:val="nil"/>
            </w:tcBorders>
            <w:shd w:val="clear" w:color="auto" w:fill="auto"/>
            <w:noWrap/>
            <w:vAlign w:val="bottom"/>
            <w:hideMark/>
          </w:tcPr>
          <w:p w14:paraId="2D6AA91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15.000,00</w:t>
            </w:r>
          </w:p>
        </w:tc>
        <w:tc>
          <w:tcPr>
            <w:tcW w:w="1417" w:type="dxa"/>
            <w:tcBorders>
              <w:top w:val="nil"/>
              <w:left w:val="nil"/>
              <w:bottom w:val="nil"/>
              <w:right w:val="nil"/>
            </w:tcBorders>
            <w:shd w:val="clear" w:color="auto" w:fill="auto"/>
            <w:noWrap/>
            <w:vAlign w:val="bottom"/>
            <w:hideMark/>
          </w:tcPr>
          <w:p w14:paraId="6FE5A2F5"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15.000,00</w:t>
            </w:r>
          </w:p>
        </w:tc>
        <w:tc>
          <w:tcPr>
            <w:tcW w:w="1701" w:type="dxa"/>
            <w:tcBorders>
              <w:top w:val="nil"/>
              <w:left w:val="nil"/>
              <w:bottom w:val="nil"/>
              <w:right w:val="nil"/>
            </w:tcBorders>
            <w:shd w:val="clear" w:color="auto" w:fill="auto"/>
            <w:noWrap/>
            <w:vAlign w:val="bottom"/>
            <w:hideMark/>
          </w:tcPr>
          <w:p w14:paraId="57A97568"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15.000,00</w:t>
            </w:r>
          </w:p>
        </w:tc>
        <w:tc>
          <w:tcPr>
            <w:tcW w:w="8168" w:type="dxa"/>
            <w:tcBorders>
              <w:top w:val="nil"/>
              <w:left w:val="nil"/>
              <w:bottom w:val="nil"/>
              <w:right w:val="nil"/>
            </w:tcBorders>
            <w:shd w:val="clear" w:color="000000" w:fill="FFFFFF"/>
            <w:noWrap/>
            <w:vAlign w:val="bottom"/>
            <w:hideMark/>
          </w:tcPr>
          <w:p w14:paraId="1B09FFE9"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69AB3B0D"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69053E68"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09381013"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FE3D30" w:rsidRPr="0022690A" w14:paraId="1B251125"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4ED3CD1E"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32 Materijalni rashodi</w:t>
            </w:r>
          </w:p>
        </w:tc>
        <w:tc>
          <w:tcPr>
            <w:tcW w:w="1984" w:type="dxa"/>
            <w:tcBorders>
              <w:top w:val="nil"/>
              <w:left w:val="nil"/>
              <w:bottom w:val="nil"/>
              <w:right w:val="nil"/>
            </w:tcBorders>
            <w:shd w:val="clear" w:color="auto" w:fill="auto"/>
            <w:noWrap/>
            <w:vAlign w:val="bottom"/>
            <w:hideMark/>
          </w:tcPr>
          <w:p w14:paraId="2E70D74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10.216,89</w:t>
            </w:r>
          </w:p>
        </w:tc>
        <w:tc>
          <w:tcPr>
            <w:tcW w:w="1843" w:type="dxa"/>
            <w:tcBorders>
              <w:top w:val="nil"/>
              <w:left w:val="nil"/>
              <w:bottom w:val="nil"/>
              <w:right w:val="nil"/>
            </w:tcBorders>
            <w:shd w:val="clear" w:color="auto" w:fill="auto"/>
            <w:noWrap/>
            <w:vAlign w:val="bottom"/>
            <w:hideMark/>
          </w:tcPr>
          <w:p w14:paraId="39FFC7C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10.617,00</w:t>
            </w:r>
          </w:p>
        </w:tc>
        <w:tc>
          <w:tcPr>
            <w:tcW w:w="1418" w:type="dxa"/>
            <w:tcBorders>
              <w:top w:val="nil"/>
              <w:left w:val="nil"/>
              <w:bottom w:val="nil"/>
              <w:right w:val="nil"/>
            </w:tcBorders>
            <w:shd w:val="clear" w:color="auto" w:fill="auto"/>
            <w:noWrap/>
            <w:vAlign w:val="bottom"/>
            <w:hideMark/>
          </w:tcPr>
          <w:p w14:paraId="249F5F2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15.000,00</w:t>
            </w:r>
          </w:p>
        </w:tc>
        <w:tc>
          <w:tcPr>
            <w:tcW w:w="1417" w:type="dxa"/>
            <w:tcBorders>
              <w:top w:val="nil"/>
              <w:left w:val="nil"/>
              <w:bottom w:val="nil"/>
              <w:right w:val="nil"/>
            </w:tcBorders>
            <w:shd w:val="clear" w:color="auto" w:fill="auto"/>
            <w:noWrap/>
            <w:vAlign w:val="bottom"/>
            <w:hideMark/>
          </w:tcPr>
          <w:p w14:paraId="11132B4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15.000,00</w:t>
            </w:r>
          </w:p>
        </w:tc>
        <w:tc>
          <w:tcPr>
            <w:tcW w:w="1701" w:type="dxa"/>
            <w:tcBorders>
              <w:top w:val="nil"/>
              <w:left w:val="nil"/>
              <w:bottom w:val="nil"/>
              <w:right w:val="nil"/>
            </w:tcBorders>
            <w:shd w:val="clear" w:color="auto" w:fill="auto"/>
            <w:noWrap/>
            <w:vAlign w:val="bottom"/>
            <w:hideMark/>
          </w:tcPr>
          <w:p w14:paraId="2770D64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15.000,00</w:t>
            </w:r>
          </w:p>
        </w:tc>
        <w:tc>
          <w:tcPr>
            <w:tcW w:w="8168" w:type="dxa"/>
            <w:tcBorders>
              <w:top w:val="nil"/>
              <w:left w:val="nil"/>
              <w:bottom w:val="nil"/>
              <w:right w:val="nil"/>
            </w:tcBorders>
            <w:shd w:val="clear" w:color="000000" w:fill="FFFFFF"/>
            <w:noWrap/>
            <w:vAlign w:val="bottom"/>
            <w:hideMark/>
          </w:tcPr>
          <w:p w14:paraId="2EDA440E"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06719F23"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4FF2B138"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2C859154"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22690A" w:rsidRPr="00FE3D30" w14:paraId="161C6763"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780F72CF"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5.3. Tekuće pomoći iz državnog proračuna- PK</w:t>
            </w:r>
          </w:p>
        </w:tc>
        <w:tc>
          <w:tcPr>
            <w:tcW w:w="1984" w:type="dxa"/>
            <w:tcBorders>
              <w:top w:val="nil"/>
              <w:left w:val="nil"/>
              <w:bottom w:val="nil"/>
              <w:right w:val="nil"/>
            </w:tcBorders>
            <w:shd w:val="clear" w:color="000000" w:fill="FFFF99"/>
            <w:noWrap/>
            <w:vAlign w:val="bottom"/>
            <w:hideMark/>
          </w:tcPr>
          <w:p w14:paraId="03B45C26"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6.071,85</w:t>
            </w:r>
          </w:p>
        </w:tc>
        <w:tc>
          <w:tcPr>
            <w:tcW w:w="1843" w:type="dxa"/>
            <w:tcBorders>
              <w:top w:val="nil"/>
              <w:left w:val="nil"/>
              <w:bottom w:val="nil"/>
              <w:right w:val="nil"/>
            </w:tcBorders>
            <w:shd w:val="clear" w:color="000000" w:fill="FFFF99"/>
            <w:noWrap/>
            <w:vAlign w:val="bottom"/>
            <w:hideMark/>
          </w:tcPr>
          <w:p w14:paraId="393FD57A"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12.930,00</w:t>
            </w:r>
          </w:p>
        </w:tc>
        <w:tc>
          <w:tcPr>
            <w:tcW w:w="1418" w:type="dxa"/>
            <w:tcBorders>
              <w:top w:val="nil"/>
              <w:left w:val="nil"/>
              <w:bottom w:val="nil"/>
              <w:right w:val="nil"/>
            </w:tcBorders>
            <w:shd w:val="clear" w:color="000000" w:fill="FFFF99"/>
            <w:noWrap/>
            <w:vAlign w:val="bottom"/>
            <w:hideMark/>
          </w:tcPr>
          <w:p w14:paraId="60ED8196"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12.000,00</w:t>
            </w:r>
          </w:p>
        </w:tc>
        <w:tc>
          <w:tcPr>
            <w:tcW w:w="1417" w:type="dxa"/>
            <w:tcBorders>
              <w:top w:val="nil"/>
              <w:left w:val="nil"/>
              <w:bottom w:val="nil"/>
              <w:right w:val="nil"/>
            </w:tcBorders>
            <w:shd w:val="clear" w:color="000000" w:fill="FFFF99"/>
            <w:noWrap/>
            <w:vAlign w:val="bottom"/>
            <w:hideMark/>
          </w:tcPr>
          <w:p w14:paraId="12913049"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12.000,00</w:t>
            </w:r>
          </w:p>
        </w:tc>
        <w:tc>
          <w:tcPr>
            <w:tcW w:w="1701" w:type="dxa"/>
            <w:tcBorders>
              <w:top w:val="nil"/>
              <w:left w:val="nil"/>
              <w:bottom w:val="nil"/>
              <w:right w:val="nil"/>
            </w:tcBorders>
            <w:shd w:val="clear" w:color="000000" w:fill="FFFF99"/>
            <w:noWrap/>
            <w:vAlign w:val="bottom"/>
            <w:hideMark/>
          </w:tcPr>
          <w:p w14:paraId="66F61D5C"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10.530,00</w:t>
            </w:r>
          </w:p>
        </w:tc>
        <w:tc>
          <w:tcPr>
            <w:tcW w:w="8168" w:type="dxa"/>
            <w:tcBorders>
              <w:top w:val="nil"/>
              <w:left w:val="nil"/>
              <w:bottom w:val="nil"/>
              <w:right w:val="nil"/>
            </w:tcBorders>
            <w:shd w:val="clear" w:color="000000" w:fill="FFFFFF"/>
            <w:noWrap/>
            <w:vAlign w:val="bottom"/>
            <w:hideMark/>
          </w:tcPr>
          <w:p w14:paraId="0AD13F25"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1870376D"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240B00EE"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552F6401"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r>
      <w:tr w:rsidR="00FE3D30" w:rsidRPr="0022690A" w14:paraId="2EE9C39B"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5AB6FF74"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3972F1B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6.071,85</w:t>
            </w:r>
          </w:p>
        </w:tc>
        <w:tc>
          <w:tcPr>
            <w:tcW w:w="1843" w:type="dxa"/>
            <w:tcBorders>
              <w:top w:val="nil"/>
              <w:left w:val="nil"/>
              <w:bottom w:val="nil"/>
              <w:right w:val="nil"/>
            </w:tcBorders>
            <w:shd w:val="clear" w:color="auto" w:fill="auto"/>
            <w:noWrap/>
            <w:vAlign w:val="bottom"/>
            <w:hideMark/>
          </w:tcPr>
          <w:p w14:paraId="09AFB48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12.930,00</w:t>
            </w:r>
          </w:p>
        </w:tc>
        <w:tc>
          <w:tcPr>
            <w:tcW w:w="1418" w:type="dxa"/>
            <w:tcBorders>
              <w:top w:val="nil"/>
              <w:left w:val="nil"/>
              <w:bottom w:val="nil"/>
              <w:right w:val="nil"/>
            </w:tcBorders>
            <w:shd w:val="clear" w:color="auto" w:fill="auto"/>
            <w:noWrap/>
            <w:vAlign w:val="bottom"/>
            <w:hideMark/>
          </w:tcPr>
          <w:p w14:paraId="34AD579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12.000,00</w:t>
            </w:r>
          </w:p>
        </w:tc>
        <w:tc>
          <w:tcPr>
            <w:tcW w:w="1417" w:type="dxa"/>
            <w:tcBorders>
              <w:top w:val="nil"/>
              <w:left w:val="nil"/>
              <w:bottom w:val="nil"/>
              <w:right w:val="nil"/>
            </w:tcBorders>
            <w:shd w:val="clear" w:color="auto" w:fill="auto"/>
            <w:noWrap/>
            <w:vAlign w:val="bottom"/>
            <w:hideMark/>
          </w:tcPr>
          <w:p w14:paraId="7907013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12.000,00</w:t>
            </w:r>
          </w:p>
        </w:tc>
        <w:tc>
          <w:tcPr>
            <w:tcW w:w="1701" w:type="dxa"/>
            <w:tcBorders>
              <w:top w:val="nil"/>
              <w:left w:val="nil"/>
              <w:bottom w:val="nil"/>
              <w:right w:val="nil"/>
            </w:tcBorders>
            <w:shd w:val="clear" w:color="auto" w:fill="auto"/>
            <w:noWrap/>
            <w:vAlign w:val="bottom"/>
            <w:hideMark/>
          </w:tcPr>
          <w:p w14:paraId="1CC5A8D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10.530,00</w:t>
            </w:r>
          </w:p>
        </w:tc>
        <w:tc>
          <w:tcPr>
            <w:tcW w:w="8168" w:type="dxa"/>
            <w:tcBorders>
              <w:top w:val="nil"/>
              <w:left w:val="nil"/>
              <w:bottom w:val="nil"/>
              <w:right w:val="nil"/>
            </w:tcBorders>
            <w:shd w:val="clear" w:color="000000" w:fill="FFFFFF"/>
            <w:noWrap/>
            <w:vAlign w:val="bottom"/>
            <w:hideMark/>
          </w:tcPr>
          <w:p w14:paraId="65EC0E0F"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2BE4453E"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6F4135A9"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33B481F1"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FE3D30" w:rsidRPr="0022690A" w14:paraId="486C8ABC"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5901EEF8"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32 Materijalni rashodi</w:t>
            </w:r>
          </w:p>
        </w:tc>
        <w:tc>
          <w:tcPr>
            <w:tcW w:w="1984" w:type="dxa"/>
            <w:tcBorders>
              <w:top w:val="nil"/>
              <w:left w:val="nil"/>
              <w:bottom w:val="nil"/>
              <w:right w:val="nil"/>
            </w:tcBorders>
            <w:shd w:val="clear" w:color="auto" w:fill="auto"/>
            <w:noWrap/>
            <w:vAlign w:val="bottom"/>
            <w:hideMark/>
          </w:tcPr>
          <w:p w14:paraId="3A397BE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6.071,85</w:t>
            </w:r>
          </w:p>
        </w:tc>
        <w:tc>
          <w:tcPr>
            <w:tcW w:w="1843" w:type="dxa"/>
            <w:tcBorders>
              <w:top w:val="nil"/>
              <w:left w:val="nil"/>
              <w:bottom w:val="nil"/>
              <w:right w:val="nil"/>
            </w:tcBorders>
            <w:shd w:val="clear" w:color="auto" w:fill="auto"/>
            <w:noWrap/>
            <w:vAlign w:val="bottom"/>
            <w:hideMark/>
          </w:tcPr>
          <w:p w14:paraId="4A52542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12.930,00</w:t>
            </w:r>
          </w:p>
        </w:tc>
        <w:tc>
          <w:tcPr>
            <w:tcW w:w="1418" w:type="dxa"/>
            <w:tcBorders>
              <w:top w:val="nil"/>
              <w:left w:val="nil"/>
              <w:bottom w:val="nil"/>
              <w:right w:val="nil"/>
            </w:tcBorders>
            <w:shd w:val="clear" w:color="auto" w:fill="auto"/>
            <w:noWrap/>
            <w:vAlign w:val="bottom"/>
            <w:hideMark/>
          </w:tcPr>
          <w:p w14:paraId="53727DA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12.000,00</w:t>
            </w:r>
          </w:p>
        </w:tc>
        <w:tc>
          <w:tcPr>
            <w:tcW w:w="1417" w:type="dxa"/>
            <w:tcBorders>
              <w:top w:val="nil"/>
              <w:left w:val="nil"/>
              <w:bottom w:val="nil"/>
              <w:right w:val="nil"/>
            </w:tcBorders>
            <w:shd w:val="clear" w:color="auto" w:fill="auto"/>
            <w:noWrap/>
            <w:vAlign w:val="bottom"/>
            <w:hideMark/>
          </w:tcPr>
          <w:p w14:paraId="6A4C7A8A"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12.000,00</w:t>
            </w:r>
          </w:p>
        </w:tc>
        <w:tc>
          <w:tcPr>
            <w:tcW w:w="1701" w:type="dxa"/>
            <w:tcBorders>
              <w:top w:val="nil"/>
              <w:left w:val="nil"/>
              <w:bottom w:val="nil"/>
              <w:right w:val="nil"/>
            </w:tcBorders>
            <w:shd w:val="clear" w:color="auto" w:fill="auto"/>
            <w:noWrap/>
            <w:vAlign w:val="bottom"/>
            <w:hideMark/>
          </w:tcPr>
          <w:p w14:paraId="1305E36A"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10.530,00</w:t>
            </w:r>
          </w:p>
        </w:tc>
        <w:tc>
          <w:tcPr>
            <w:tcW w:w="8168" w:type="dxa"/>
            <w:tcBorders>
              <w:top w:val="nil"/>
              <w:left w:val="nil"/>
              <w:bottom w:val="nil"/>
              <w:right w:val="nil"/>
            </w:tcBorders>
            <w:shd w:val="clear" w:color="000000" w:fill="FFFFFF"/>
            <w:noWrap/>
            <w:vAlign w:val="bottom"/>
            <w:hideMark/>
          </w:tcPr>
          <w:p w14:paraId="63F226D5"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5BC8A49A"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3B5F7F03"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5998727A"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22690A" w:rsidRPr="00FE3D30" w14:paraId="302455EF"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07133507"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6.2. Tekuće donacije - PK</w:t>
            </w:r>
          </w:p>
        </w:tc>
        <w:tc>
          <w:tcPr>
            <w:tcW w:w="1984" w:type="dxa"/>
            <w:tcBorders>
              <w:top w:val="nil"/>
              <w:left w:val="nil"/>
              <w:bottom w:val="nil"/>
              <w:right w:val="nil"/>
            </w:tcBorders>
            <w:shd w:val="clear" w:color="000000" w:fill="FFFF99"/>
            <w:noWrap/>
            <w:vAlign w:val="bottom"/>
            <w:hideMark/>
          </w:tcPr>
          <w:p w14:paraId="06E60225"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688,66</w:t>
            </w:r>
          </w:p>
        </w:tc>
        <w:tc>
          <w:tcPr>
            <w:tcW w:w="1843" w:type="dxa"/>
            <w:tcBorders>
              <w:top w:val="nil"/>
              <w:left w:val="nil"/>
              <w:bottom w:val="nil"/>
              <w:right w:val="nil"/>
            </w:tcBorders>
            <w:shd w:val="clear" w:color="000000" w:fill="FFFF99"/>
            <w:noWrap/>
            <w:vAlign w:val="bottom"/>
            <w:hideMark/>
          </w:tcPr>
          <w:p w14:paraId="40ED0C8C"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1.593,00</w:t>
            </w:r>
          </w:p>
        </w:tc>
        <w:tc>
          <w:tcPr>
            <w:tcW w:w="1418" w:type="dxa"/>
            <w:tcBorders>
              <w:top w:val="nil"/>
              <w:left w:val="nil"/>
              <w:bottom w:val="nil"/>
              <w:right w:val="nil"/>
            </w:tcBorders>
            <w:shd w:val="clear" w:color="000000" w:fill="FFFF99"/>
            <w:noWrap/>
            <w:vAlign w:val="bottom"/>
            <w:hideMark/>
          </w:tcPr>
          <w:p w14:paraId="61073F28"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1.165,00</w:t>
            </w:r>
          </w:p>
        </w:tc>
        <w:tc>
          <w:tcPr>
            <w:tcW w:w="1417" w:type="dxa"/>
            <w:tcBorders>
              <w:top w:val="nil"/>
              <w:left w:val="nil"/>
              <w:bottom w:val="nil"/>
              <w:right w:val="nil"/>
            </w:tcBorders>
            <w:shd w:val="clear" w:color="000000" w:fill="FFFF99"/>
            <w:noWrap/>
            <w:vAlign w:val="bottom"/>
            <w:hideMark/>
          </w:tcPr>
          <w:p w14:paraId="6E0EDBBD"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1.165,00</w:t>
            </w:r>
          </w:p>
        </w:tc>
        <w:tc>
          <w:tcPr>
            <w:tcW w:w="1701" w:type="dxa"/>
            <w:tcBorders>
              <w:top w:val="nil"/>
              <w:left w:val="nil"/>
              <w:bottom w:val="nil"/>
              <w:right w:val="nil"/>
            </w:tcBorders>
            <w:shd w:val="clear" w:color="000000" w:fill="FFFF99"/>
            <w:noWrap/>
            <w:vAlign w:val="bottom"/>
            <w:hideMark/>
          </w:tcPr>
          <w:p w14:paraId="4B10C550"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1.165,00</w:t>
            </w:r>
          </w:p>
        </w:tc>
        <w:tc>
          <w:tcPr>
            <w:tcW w:w="8168" w:type="dxa"/>
            <w:tcBorders>
              <w:top w:val="nil"/>
              <w:left w:val="nil"/>
              <w:bottom w:val="nil"/>
              <w:right w:val="nil"/>
            </w:tcBorders>
            <w:shd w:val="clear" w:color="000000" w:fill="FFFFFF"/>
            <w:noWrap/>
            <w:vAlign w:val="bottom"/>
            <w:hideMark/>
          </w:tcPr>
          <w:p w14:paraId="5D6E7E61"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72F333CA"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7716C371"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3F54B804"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r>
      <w:tr w:rsidR="00FE3D30" w:rsidRPr="0022690A" w14:paraId="3905170B"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7D017B8D"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3CEDC63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688,66</w:t>
            </w:r>
          </w:p>
        </w:tc>
        <w:tc>
          <w:tcPr>
            <w:tcW w:w="1843" w:type="dxa"/>
            <w:tcBorders>
              <w:top w:val="nil"/>
              <w:left w:val="nil"/>
              <w:bottom w:val="nil"/>
              <w:right w:val="nil"/>
            </w:tcBorders>
            <w:shd w:val="clear" w:color="auto" w:fill="auto"/>
            <w:noWrap/>
            <w:vAlign w:val="bottom"/>
            <w:hideMark/>
          </w:tcPr>
          <w:p w14:paraId="08DAC8F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1.593,00</w:t>
            </w:r>
          </w:p>
        </w:tc>
        <w:tc>
          <w:tcPr>
            <w:tcW w:w="1418" w:type="dxa"/>
            <w:tcBorders>
              <w:top w:val="nil"/>
              <w:left w:val="nil"/>
              <w:bottom w:val="nil"/>
              <w:right w:val="nil"/>
            </w:tcBorders>
            <w:shd w:val="clear" w:color="auto" w:fill="auto"/>
            <w:noWrap/>
            <w:vAlign w:val="bottom"/>
            <w:hideMark/>
          </w:tcPr>
          <w:p w14:paraId="4C5B4A3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1.165,00</w:t>
            </w:r>
          </w:p>
        </w:tc>
        <w:tc>
          <w:tcPr>
            <w:tcW w:w="1417" w:type="dxa"/>
            <w:tcBorders>
              <w:top w:val="nil"/>
              <w:left w:val="nil"/>
              <w:bottom w:val="nil"/>
              <w:right w:val="nil"/>
            </w:tcBorders>
            <w:shd w:val="clear" w:color="auto" w:fill="auto"/>
            <w:noWrap/>
            <w:vAlign w:val="bottom"/>
            <w:hideMark/>
          </w:tcPr>
          <w:p w14:paraId="653A440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1.165,00</w:t>
            </w:r>
          </w:p>
        </w:tc>
        <w:tc>
          <w:tcPr>
            <w:tcW w:w="1701" w:type="dxa"/>
            <w:tcBorders>
              <w:top w:val="nil"/>
              <w:left w:val="nil"/>
              <w:bottom w:val="nil"/>
              <w:right w:val="nil"/>
            </w:tcBorders>
            <w:shd w:val="clear" w:color="auto" w:fill="auto"/>
            <w:noWrap/>
            <w:vAlign w:val="bottom"/>
            <w:hideMark/>
          </w:tcPr>
          <w:p w14:paraId="075138B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1.165,00</w:t>
            </w:r>
          </w:p>
        </w:tc>
        <w:tc>
          <w:tcPr>
            <w:tcW w:w="8168" w:type="dxa"/>
            <w:tcBorders>
              <w:top w:val="nil"/>
              <w:left w:val="nil"/>
              <w:bottom w:val="nil"/>
              <w:right w:val="nil"/>
            </w:tcBorders>
            <w:shd w:val="clear" w:color="000000" w:fill="FFFFFF"/>
            <w:noWrap/>
            <w:vAlign w:val="bottom"/>
            <w:hideMark/>
          </w:tcPr>
          <w:p w14:paraId="51F94202"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626620CA"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0304CBF7"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6A116964"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FE3D30" w:rsidRPr="0022690A" w14:paraId="06986859"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1351D931"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32 Materijalni rashodi</w:t>
            </w:r>
          </w:p>
        </w:tc>
        <w:tc>
          <w:tcPr>
            <w:tcW w:w="1984" w:type="dxa"/>
            <w:tcBorders>
              <w:top w:val="nil"/>
              <w:left w:val="nil"/>
              <w:bottom w:val="nil"/>
              <w:right w:val="nil"/>
            </w:tcBorders>
            <w:shd w:val="clear" w:color="auto" w:fill="auto"/>
            <w:noWrap/>
            <w:vAlign w:val="bottom"/>
            <w:hideMark/>
          </w:tcPr>
          <w:p w14:paraId="4605D84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688,66</w:t>
            </w:r>
          </w:p>
        </w:tc>
        <w:tc>
          <w:tcPr>
            <w:tcW w:w="1843" w:type="dxa"/>
            <w:tcBorders>
              <w:top w:val="nil"/>
              <w:left w:val="nil"/>
              <w:bottom w:val="nil"/>
              <w:right w:val="nil"/>
            </w:tcBorders>
            <w:shd w:val="clear" w:color="auto" w:fill="auto"/>
            <w:noWrap/>
            <w:vAlign w:val="bottom"/>
            <w:hideMark/>
          </w:tcPr>
          <w:p w14:paraId="6946434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1.593,00</w:t>
            </w:r>
          </w:p>
        </w:tc>
        <w:tc>
          <w:tcPr>
            <w:tcW w:w="1418" w:type="dxa"/>
            <w:tcBorders>
              <w:top w:val="nil"/>
              <w:left w:val="nil"/>
              <w:bottom w:val="nil"/>
              <w:right w:val="nil"/>
            </w:tcBorders>
            <w:shd w:val="clear" w:color="auto" w:fill="auto"/>
            <w:noWrap/>
            <w:vAlign w:val="bottom"/>
            <w:hideMark/>
          </w:tcPr>
          <w:p w14:paraId="4790CD5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1.165,00</w:t>
            </w:r>
          </w:p>
        </w:tc>
        <w:tc>
          <w:tcPr>
            <w:tcW w:w="1417" w:type="dxa"/>
            <w:tcBorders>
              <w:top w:val="nil"/>
              <w:left w:val="nil"/>
              <w:bottom w:val="nil"/>
              <w:right w:val="nil"/>
            </w:tcBorders>
            <w:shd w:val="clear" w:color="auto" w:fill="auto"/>
            <w:noWrap/>
            <w:vAlign w:val="bottom"/>
            <w:hideMark/>
          </w:tcPr>
          <w:p w14:paraId="19218F4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1.165,00</w:t>
            </w:r>
          </w:p>
        </w:tc>
        <w:tc>
          <w:tcPr>
            <w:tcW w:w="1701" w:type="dxa"/>
            <w:tcBorders>
              <w:top w:val="nil"/>
              <w:left w:val="nil"/>
              <w:bottom w:val="nil"/>
              <w:right w:val="nil"/>
            </w:tcBorders>
            <w:shd w:val="clear" w:color="auto" w:fill="auto"/>
            <w:noWrap/>
            <w:vAlign w:val="bottom"/>
            <w:hideMark/>
          </w:tcPr>
          <w:p w14:paraId="3782F52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1.165,00</w:t>
            </w:r>
          </w:p>
        </w:tc>
        <w:tc>
          <w:tcPr>
            <w:tcW w:w="8168" w:type="dxa"/>
            <w:tcBorders>
              <w:top w:val="nil"/>
              <w:left w:val="nil"/>
              <w:bottom w:val="nil"/>
              <w:right w:val="nil"/>
            </w:tcBorders>
            <w:shd w:val="clear" w:color="000000" w:fill="FFFFFF"/>
            <w:noWrap/>
            <w:vAlign w:val="bottom"/>
            <w:hideMark/>
          </w:tcPr>
          <w:p w14:paraId="3604C3BF"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6FD64EA6"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0B943576"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4FD3ACC9"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22690A" w:rsidRPr="00FE3D30" w14:paraId="21DE7E1B"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1FE7E332"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xml:space="preserve">Aktivnost A100009 </w:t>
            </w:r>
            <w:proofErr w:type="spellStart"/>
            <w:r w:rsidRPr="0022690A">
              <w:rPr>
                <w:rFonts w:ascii="Arial" w:eastAsia="Times New Roman" w:hAnsi="Arial" w:cs="Arial"/>
                <w:b/>
                <w:bCs/>
                <w:color w:val="000000"/>
                <w:kern w:val="0"/>
                <w:sz w:val="16"/>
                <w:szCs w:val="16"/>
                <w:lang w:eastAsia="hr-HR"/>
                <w14:ligatures w14:val="none"/>
              </w:rPr>
              <w:t>Kinotečna</w:t>
            </w:r>
            <w:proofErr w:type="spellEnd"/>
            <w:r w:rsidRPr="0022690A">
              <w:rPr>
                <w:rFonts w:ascii="Arial" w:eastAsia="Times New Roman" w:hAnsi="Arial" w:cs="Arial"/>
                <w:b/>
                <w:bCs/>
                <w:color w:val="000000"/>
                <w:kern w:val="0"/>
                <w:sz w:val="16"/>
                <w:szCs w:val="16"/>
                <w:lang w:eastAsia="hr-HR"/>
                <w14:ligatures w14:val="none"/>
              </w:rPr>
              <w:t xml:space="preserve"> djelatnost</w:t>
            </w:r>
          </w:p>
        </w:tc>
        <w:tc>
          <w:tcPr>
            <w:tcW w:w="1984" w:type="dxa"/>
            <w:tcBorders>
              <w:top w:val="nil"/>
              <w:left w:val="nil"/>
              <w:bottom w:val="nil"/>
              <w:right w:val="nil"/>
            </w:tcBorders>
            <w:shd w:val="clear" w:color="000000" w:fill="CCCCFF"/>
            <w:noWrap/>
            <w:vAlign w:val="bottom"/>
            <w:hideMark/>
          </w:tcPr>
          <w:p w14:paraId="1E03A5DF"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4.675,08</w:t>
            </w:r>
          </w:p>
        </w:tc>
        <w:tc>
          <w:tcPr>
            <w:tcW w:w="1843" w:type="dxa"/>
            <w:tcBorders>
              <w:top w:val="nil"/>
              <w:left w:val="nil"/>
              <w:bottom w:val="nil"/>
              <w:right w:val="nil"/>
            </w:tcBorders>
            <w:shd w:val="clear" w:color="000000" w:fill="CCCCFF"/>
            <w:noWrap/>
            <w:vAlign w:val="bottom"/>
            <w:hideMark/>
          </w:tcPr>
          <w:p w14:paraId="0CFF120A"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7.286,00</w:t>
            </w:r>
          </w:p>
        </w:tc>
        <w:tc>
          <w:tcPr>
            <w:tcW w:w="1418" w:type="dxa"/>
            <w:tcBorders>
              <w:top w:val="nil"/>
              <w:left w:val="nil"/>
              <w:bottom w:val="nil"/>
              <w:right w:val="nil"/>
            </w:tcBorders>
            <w:shd w:val="clear" w:color="000000" w:fill="CCCCFF"/>
            <w:noWrap/>
            <w:vAlign w:val="bottom"/>
            <w:hideMark/>
          </w:tcPr>
          <w:p w14:paraId="3063BBB0"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8.496,00</w:t>
            </w:r>
          </w:p>
        </w:tc>
        <w:tc>
          <w:tcPr>
            <w:tcW w:w="1417" w:type="dxa"/>
            <w:tcBorders>
              <w:top w:val="nil"/>
              <w:left w:val="nil"/>
              <w:bottom w:val="nil"/>
              <w:right w:val="nil"/>
            </w:tcBorders>
            <w:shd w:val="clear" w:color="000000" w:fill="CCCCFF"/>
            <w:noWrap/>
            <w:vAlign w:val="bottom"/>
            <w:hideMark/>
          </w:tcPr>
          <w:p w14:paraId="7D240F4C"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8.496,00</w:t>
            </w:r>
          </w:p>
        </w:tc>
        <w:tc>
          <w:tcPr>
            <w:tcW w:w="1701" w:type="dxa"/>
            <w:tcBorders>
              <w:top w:val="nil"/>
              <w:left w:val="nil"/>
              <w:bottom w:val="nil"/>
              <w:right w:val="nil"/>
            </w:tcBorders>
            <w:shd w:val="clear" w:color="000000" w:fill="CCCCFF"/>
            <w:noWrap/>
            <w:vAlign w:val="bottom"/>
            <w:hideMark/>
          </w:tcPr>
          <w:p w14:paraId="6B6BD7EF"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8.496,00</w:t>
            </w:r>
          </w:p>
        </w:tc>
        <w:tc>
          <w:tcPr>
            <w:tcW w:w="8168" w:type="dxa"/>
            <w:tcBorders>
              <w:top w:val="nil"/>
              <w:left w:val="nil"/>
              <w:bottom w:val="nil"/>
              <w:right w:val="nil"/>
            </w:tcBorders>
            <w:shd w:val="clear" w:color="000000" w:fill="FFFFFF"/>
            <w:noWrap/>
            <w:vAlign w:val="bottom"/>
            <w:hideMark/>
          </w:tcPr>
          <w:p w14:paraId="2347D972"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166DBA5E"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0A93545C"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51180757"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r>
      <w:tr w:rsidR="0022690A" w:rsidRPr="00FE3D30" w14:paraId="3C19DF03"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6F98A20E"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1.1. Opći prihodi i primici</w:t>
            </w:r>
          </w:p>
        </w:tc>
        <w:tc>
          <w:tcPr>
            <w:tcW w:w="1984" w:type="dxa"/>
            <w:tcBorders>
              <w:top w:val="nil"/>
              <w:left w:val="nil"/>
              <w:bottom w:val="nil"/>
              <w:right w:val="nil"/>
            </w:tcBorders>
            <w:shd w:val="clear" w:color="000000" w:fill="FFFF99"/>
            <w:noWrap/>
            <w:vAlign w:val="bottom"/>
            <w:hideMark/>
          </w:tcPr>
          <w:p w14:paraId="4D8DE188"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FFFF99"/>
            <w:noWrap/>
            <w:vAlign w:val="bottom"/>
            <w:hideMark/>
          </w:tcPr>
          <w:p w14:paraId="5711EE5B"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133,00</w:t>
            </w:r>
          </w:p>
        </w:tc>
        <w:tc>
          <w:tcPr>
            <w:tcW w:w="1418" w:type="dxa"/>
            <w:tcBorders>
              <w:top w:val="nil"/>
              <w:left w:val="nil"/>
              <w:bottom w:val="nil"/>
              <w:right w:val="nil"/>
            </w:tcBorders>
            <w:shd w:val="clear" w:color="000000" w:fill="FFFF99"/>
            <w:noWrap/>
            <w:vAlign w:val="bottom"/>
            <w:hideMark/>
          </w:tcPr>
          <w:p w14:paraId="65F1EBA1"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1.500,00</w:t>
            </w:r>
          </w:p>
        </w:tc>
        <w:tc>
          <w:tcPr>
            <w:tcW w:w="1417" w:type="dxa"/>
            <w:tcBorders>
              <w:top w:val="nil"/>
              <w:left w:val="nil"/>
              <w:bottom w:val="nil"/>
              <w:right w:val="nil"/>
            </w:tcBorders>
            <w:shd w:val="clear" w:color="000000" w:fill="FFFF99"/>
            <w:noWrap/>
            <w:vAlign w:val="bottom"/>
            <w:hideMark/>
          </w:tcPr>
          <w:p w14:paraId="0CE95FC6"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1.500,00</w:t>
            </w:r>
          </w:p>
        </w:tc>
        <w:tc>
          <w:tcPr>
            <w:tcW w:w="1701" w:type="dxa"/>
            <w:tcBorders>
              <w:top w:val="nil"/>
              <w:left w:val="nil"/>
              <w:bottom w:val="nil"/>
              <w:right w:val="nil"/>
            </w:tcBorders>
            <w:shd w:val="clear" w:color="000000" w:fill="FFFF99"/>
            <w:noWrap/>
            <w:vAlign w:val="bottom"/>
            <w:hideMark/>
          </w:tcPr>
          <w:p w14:paraId="700BF210"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1.500,00</w:t>
            </w:r>
          </w:p>
        </w:tc>
        <w:tc>
          <w:tcPr>
            <w:tcW w:w="8168" w:type="dxa"/>
            <w:tcBorders>
              <w:top w:val="nil"/>
              <w:left w:val="nil"/>
              <w:bottom w:val="nil"/>
              <w:right w:val="nil"/>
            </w:tcBorders>
            <w:shd w:val="clear" w:color="000000" w:fill="FFFFFF"/>
            <w:noWrap/>
            <w:vAlign w:val="bottom"/>
            <w:hideMark/>
          </w:tcPr>
          <w:p w14:paraId="1552466D"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10648BC2"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7C5241E0"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7AB63B9D"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r>
      <w:tr w:rsidR="00FE3D30" w:rsidRPr="0022690A" w14:paraId="347061C4"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478D3BFF"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lastRenderedPageBreak/>
              <w:t>3 Rashodi poslovanja</w:t>
            </w:r>
          </w:p>
        </w:tc>
        <w:tc>
          <w:tcPr>
            <w:tcW w:w="1984" w:type="dxa"/>
            <w:tcBorders>
              <w:top w:val="nil"/>
              <w:left w:val="nil"/>
              <w:bottom w:val="nil"/>
              <w:right w:val="nil"/>
            </w:tcBorders>
            <w:shd w:val="clear" w:color="auto" w:fill="auto"/>
            <w:noWrap/>
            <w:vAlign w:val="bottom"/>
            <w:hideMark/>
          </w:tcPr>
          <w:p w14:paraId="1043918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0B32FDD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133,00</w:t>
            </w:r>
          </w:p>
        </w:tc>
        <w:tc>
          <w:tcPr>
            <w:tcW w:w="1418" w:type="dxa"/>
            <w:tcBorders>
              <w:top w:val="nil"/>
              <w:left w:val="nil"/>
              <w:bottom w:val="nil"/>
              <w:right w:val="nil"/>
            </w:tcBorders>
            <w:shd w:val="clear" w:color="auto" w:fill="auto"/>
            <w:noWrap/>
            <w:vAlign w:val="bottom"/>
            <w:hideMark/>
          </w:tcPr>
          <w:p w14:paraId="3E40655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1.500,00</w:t>
            </w:r>
          </w:p>
        </w:tc>
        <w:tc>
          <w:tcPr>
            <w:tcW w:w="1417" w:type="dxa"/>
            <w:tcBorders>
              <w:top w:val="nil"/>
              <w:left w:val="nil"/>
              <w:bottom w:val="nil"/>
              <w:right w:val="nil"/>
            </w:tcBorders>
            <w:shd w:val="clear" w:color="auto" w:fill="auto"/>
            <w:noWrap/>
            <w:vAlign w:val="bottom"/>
            <w:hideMark/>
          </w:tcPr>
          <w:p w14:paraId="477B89D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1.500,00</w:t>
            </w:r>
          </w:p>
        </w:tc>
        <w:tc>
          <w:tcPr>
            <w:tcW w:w="1701" w:type="dxa"/>
            <w:tcBorders>
              <w:top w:val="nil"/>
              <w:left w:val="nil"/>
              <w:bottom w:val="nil"/>
              <w:right w:val="nil"/>
            </w:tcBorders>
            <w:shd w:val="clear" w:color="auto" w:fill="auto"/>
            <w:noWrap/>
            <w:vAlign w:val="bottom"/>
            <w:hideMark/>
          </w:tcPr>
          <w:p w14:paraId="6964373A"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1.500,00</w:t>
            </w:r>
          </w:p>
        </w:tc>
        <w:tc>
          <w:tcPr>
            <w:tcW w:w="8168" w:type="dxa"/>
            <w:tcBorders>
              <w:top w:val="nil"/>
              <w:left w:val="nil"/>
              <w:bottom w:val="nil"/>
              <w:right w:val="nil"/>
            </w:tcBorders>
            <w:shd w:val="clear" w:color="000000" w:fill="FFFFFF"/>
            <w:noWrap/>
            <w:vAlign w:val="bottom"/>
            <w:hideMark/>
          </w:tcPr>
          <w:p w14:paraId="44A78D67"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6AE88062"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749212E1"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22EB3581"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FE3D30" w:rsidRPr="0022690A" w14:paraId="2EE23551"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5663761E"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32 Materijalni rashodi</w:t>
            </w:r>
          </w:p>
        </w:tc>
        <w:tc>
          <w:tcPr>
            <w:tcW w:w="1984" w:type="dxa"/>
            <w:tcBorders>
              <w:top w:val="nil"/>
              <w:left w:val="nil"/>
              <w:bottom w:val="nil"/>
              <w:right w:val="nil"/>
            </w:tcBorders>
            <w:shd w:val="clear" w:color="auto" w:fill="auto"/>
            <w:noWrap/>
            <w:vAlign w:val="bottom"/>
            <w:hideMark/>
          </w:tcPr>
          <w:p w14:paraId="40B7358A"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4F8DC46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133,00</w:t>
            </w:r>
          </w:p>
        </w:tc>
        <w:tc>
          <w:tcPr>
            <w:tcW w:w="1418" w:type="dxa"/>
            <w:tcBorders>
              <w:top w:val="nil"/>
              <w:left w:val="nil"/>
              <w:bottom w:val="nil"/>
              <w:right w:val="nil"/>
            </w:tcBorders>
            <w:shd w:val="clear" w:color="auto" w:fill="auto"/>
            <w:noWrap/>
            <w:vAlign w:val="bottom"/>
            <w:hideMark/>
          </w:tcPr>
          <w:p w14:paraId="0CB47205"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1.500,00</w:t>
            </w:r>
          </w:p>
        </w:tc>
        <w:tc>
          <w:tcPr>
            <w:tcW w:w="1417" w:type="dxa"/>
            <w:tcBorders>
              <w:top w:val="nil"/>
              <w:left w:val="nil"/>
              <w:bottom w:val="nil"/>
              <w:right w:val="nil"/>
            </w:tcBorders>
            <w:shd w:val="clear" w:color="auto" w:fill="auto"/>
            <w:noWrap/>
            <w:vAlign w:val="bottom"/>
            <w:hideMark/>
          </w:tcPr>
          <w:p w14:paraId="0186F20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1.500,00</w:t>
            </w:r>
          </w:p>
        </w:tc>
        <w:tc>
          <w:tcPr>
            <w:tcW w:w="1701" w:type="dxa"/>
            <w:tcBorders>
              <w:top w:val="nil"/>
              <w:left w:val="nil"/>
              <w:bottom w:val="nil"/>
              <w:right w:val="nil"/>
            </w:tcBorders>
            <w:shd w:val="clear" w:color="auto" w:fill="auto"/>
            <w:noWrap/>
            <w:vAlign w:val="bottom"/>
            <w:hideMark/>
          </w:tcPr>
          <w:p w14:paraId="3100941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1.500,00</w:t>
            </w:r>
          </w:p>
        </w:tc>
        <w:tc>
          <w:tcPr>
            <w:tcW w:w="8168" w:type="dxa"/>
            <w:tcBorders>
              <w:top w:val="nil"/>
              <w:left w:val="nil"/>
              <w:bottom w:val="nil"/>
              <w:right w:val="nil"/>
            </w:tcBorders>
            <w:shd w:val="clear" w:color="000000" w:fill="FFFFFF"/>
            <w:noWrap/>
            <w:vAlign w:val="bottom"/>
            <w:hideMark/>
          </w:tcPr>
          <w:p w14:paraId="7E3E3F79"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3515F9BC"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271A6B67"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3B971A8C"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22690A" w:rsidRPr="00FE3D30" w14:paraId="5BE1F1FA"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372430B4"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3.2. Vlastiti prihodi -proračunski korisnici</w:t>
            </w:r>
          </w:p>
        </w:tc>
        <w:tc>
          <w:tcPr>
            <w:tcW w:w="1984" w:type="dxa"/>
            <w:tcBorders>
              <w:top w:val="nil"/>
              <w:left w:val="nil"/>
              <w:bottom w:val="nil"/>
              <w:right w:val="nil"/>
            </w:tcBorders>
            <w:shd w:val="clear" w:color="000000" w:fill="FFFF99"/>
            <w:noWrap/>
            <w:vAlign w:val="bottom"/>
            <w:hideMark/>
          </w:tcPr>
          <w:p w14:paraId="026D3FC9"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4.241,65</w:t>
            </w:r>
          </w:p>
        </w:tc>
        <w:tc>
          <w:tcPr>
            <w:tcW w:w="1843" w:type="dxa"/>
            <w:tcBorders>
              <w:top w:val="nil"/>
              <w:left w:val="nil"/>
              <w:bottom w:val="nil"/>
              <w:right w:val="nil"/>
            </w:tcBorders>
            <w:shd w:val="clear" w:color="000000" w:fill="FFFF99"/>
            <w:noWrap/>
            <w:vAlign w:val="bottom"/>
            <w:hideMark/>
          </w:tcPr>
          <w:p w14:paraId="3434C60E"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6.264,00</w:t>
            </w:r>
          </w:p>
        </w:tc>
        <w:tc>
          <w:tcPr>
            <w:tcW w:w="1418" w:type="dxa"/>
            <w:tcBorders>
              <w:top w:val="nil"/>
              <w:left w:val="nil"/>
              <w:bottom w:val="nil"/>
              <w:right w:val="nil"/>
            </w:tcBorders>
            <w:shd w:val="clear" w:color="000000" w:fill="FFFF99"/>
            <w:noWrap/>
            <w:vAlign w:val="bottom"/>
            <w:hideMark/>
          </w:tcPr>
          <w:p w14:paraId="679EDE3A"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6.100,00</w:t>
            </w:r>
          </w:p>
        </w:tc>
        <w:tc>
          <w:tcPr>
            <w:tcW w:w="1417" w:type="dxa"/>
            <w:tcBorders>
              <w:top w:val="nil"/>
              <w:left w:val="nil"/>
              <w:bottom w:val="nil"/>
              <w:right w:val="nil"/>
            </w:tcBorders>
            <w:shd w:val="clear" w:color="000000" w:fill="FFFF99"/>
            <w:noWrap/>
            <w:vAlign w:val="bottom"/>
            <w:hideMark/>
          </w:tcPr>
          <w:p w14:paraId="54C0516D"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6.100,00</w:t>
            </w:r>
          </w:p>
        </w:tc>
        <w:tc>
          <w:tcPr>
            <w:tcW w:w="1701" w:type="dxa"/>
            <w:tcBorders>
              <w:top w:val="nil"/>
              <w:left w:val="nil"/>
              <w:bottom w:val="nil"/>
              <w:right w:val="nil"/>
            </w:tcBorders>
            <w:shd w:val="clear" w:color="000000" w:fill="FFFF99"/>
            <w:noWrap/>
            <w:vAlign w:val="bottom"/>
            <w:hideMark/>
          </w:tcPr>
          <w:p w14:paraId="7100B430"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6.100,00</w:t>
            </w:r>
          </w:p>
        </w:tc>
        <w:tc>
          <w:tcPr>
            <w:tcW w:w="8168" w:type="dxa"/>
            <w:tcBorders>
              <w:top w:val="nil"/>
              <w:left w:val="nil"/>
              <w:bottom w:val="nil"/>
              <w:right w:val="nil"/>
            </w:tcBorders>
            <w:shd w:val="clear" w:color="000000" w:fill="FFFFFF"/>
            <w:noWrap/>
            <w:vAlign w:val="bottom"/>
            <w:hideMark/>
          </w:tcPr>
          <w:p w14:paraId="430D7D5D"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778F3039"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4B39F9EF"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0A363027"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r>
      <w:tr w:rsidR="00FE3D30" w:rsidRPr="0022690A" w14:paraId="2091412F"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060CEB4D"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38AB9688"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4.241,65</w:t>
            </w:r>
          </w:p>
        </w:tc>
        <w:tc>
          <w:tcPr>
            <w:tcW w:w="1843" w:type="dxa"/>
            <w:tcBorders>
              <w:top w:val="nil"/>
              <w:left w:val="nil"/>
              <w:bottom w:val="nil"/>
              <w:right w:val="nil"/>
            </w:tcBorders>
            <w:shd w:val="clear" w:color="auto" w:fill="auto"/>
            <w:noWrap/>
            <w:vAlign w:val="bottom"/>
            <w:hideMark/>
          </w:tcPr>
          <w:p w14:paraId="29BAA3A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6.264,00</w:t>
            </w:r>
          </w:p>
        </w:tc>
        <w:tc>
          <w:tcPr>
            <w:tcW w:w="1418" w:type="dxa"/>
            <w:tcBorders>
              <w:top w:val="nil"/>
              <w:left w:val="nil"/>
              <w:bottom w:val="nil"/>
              <w:right w:val="nil"/>
            </w:tcBorders>
            <w:shd w:val="clear" w:color="auto" w:fill="auto"/>
            <w:noWrap/>
            <w:vAlign w:val="bottom"/>
            <w:hideMark/>
          </w:tcPr>
          <w:p w14:paraId="78259CC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6.100,00</w:t>
            </w:r>
          </w:p>
        </w:tc>
        <w:tc>
          <w:tcPr>
            <w:tcW w:w="1417" w:type="dxa"/>
            <w:tcBorders>
              <w:top w:val="nil"/>
              <w:left w:val="nil"/>
              <w:bottom w:val="nil"/>
              <w:right w:val="nil"/>
            </w:tcBorders>
            <w:shd w:val="clear" w:color="auto" w:fill="auto"/>
            <w:noWrap/>
            <w:vAlign w:val="bottom"/>
            <w:hideMark/>
          </w:tcPr>
          <w:p w14:paraId="55FD61D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6.100,00</w:t>
            </w:r>
          </w:p>
        </w:tc>
        <w:tc>
          <w:tcPr>
            <w:tcW w:w="1701" w:type="dxa"/>
            <w:tcBorders>
              <w:top w:val="nil"/>
              <w:left w:val="nil"/>
              <w:bottom w:val="nil"/>
              <w:right w:val="nil"/>
            </w:tcBorders>
            <w:shd w:val="clear" w:color="auto" w:fill="auto"/>
            <w:noWrap/>
            <w:vAlign w:val="bottom"/>
            <w:hideMark/>
          </w:tcPr>
          <w:p w14:paraId="749ED78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6.100,00</w:t>
            </w:r>
          </w:p>
        </w:tc>
        <w:tc>
          <w:tcPr>
            <w:tcW w:w="8168" w:type="dxa"/>
            <w:tcBorders>
              <w:top w:val="nil"/>
              <w:left w:val="nil"/>
              <w:bottom w:val="nil"/>
              <w:right w:val="nil"/>
            </w:tcBorders>
            <w:shd w:val="clear" w:color="000000" w:fill="FFFFFF"/>
            <w:noWrap/>
            <w:vAlign w:val="bottom"/>
            <w:hideMark/>
          </w:tcPr>
          <w:p w14:paraId="0CBE79BC"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0250DD2B"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7341731D"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30EA1E18"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FE3D30" w:rsidRPr="0022690A" w14:paraId="6D89C690"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7F7E5FF8"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32 Materijalni rashodi</w:t>
            </w:r>
          </w:p>
        </w:tc>
        <w:tc>
          <w:tcPr>
            <w:tcW w:w="1984" w:type="dxa"/>
            <w:tcBorders>
              <w:top w:val="nil"/>
              <w:left w:val="nil"/>
              <w:bottom w:val="nil"/>
              <w:right w:val="nil"/>
            </w:tcBorders>
            <w:shd w:val="clear" w:color="auto" w:fill="auto"/>
            <w:noWrap/>
            <w:vAlign w:val="bottom"/>
            <w:hideMark/>
          </w:tcPr>
          <w:p w14:paraId="2E349A4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4.241,65</w:t>
            </w:r>
          </w:p>
        </w:tc>
        <w:tc>
          <w:tcPr>
            <w:tcW w:w="1843" w:type="dxa"/>
            <w:tcBorders>
              <w:top w:val="nil"/>
              <w:left w:val="nil"/>
              <w:bottom w:val="nil"/>
              <w:right w:val="nil"/>
            </w:tcBorders>
            <w:shd w:val="clear" w:color="auto" w:fill="auto"/>
            <w:noWrap/>
            <w:vAlign w:val="bottom"/>
            <w:hideMark/>
          </w:tcPr>
          <w:p w14:paraId="330EEF35"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6.264,00</w:t>
            </w:r>
          </w:p>
        </w:tc>
        <w:tc>
          <w:tcPr>
            <w:tcW w:w="1418" w:type="dxa"/>
            <w:tcBorders>
              <w:top w:val="nil"/>
              <w:left w:val="nil"/>
              <w:bottom w:val="nil"/>
              <w:right w:val="nil"/>
            </w:tcBorders>
            <w:shd w:val="clear" w:color="auto" w:fill="auto"/>
            <w:noWrap/>
            <w:vAlign w:val="bottom"/>
            <w:hideMark/>
          </w:tcPr>
          <w:p w14:paraId="5EFB893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6.100,00</w:t>
            </w:r>
          </w:p>
        </w:tc>
        <w:tc>
          <w:tcPr>
            <w:tcW w:w="1417" w:type="dxa"/>
            <w:tcBorders>
              <w:top w:val="nil"/>
              <w:left w:val="nil"/>
              <w:bottom w:val="nil"/>
              <w:right w:val="nil"/>
            </w:tcBorders>
            <w:shd w:val="clear" w:color="auto" w:fill="auto"/>
            <w:noWrap/>
            <w:vAlign w:val="bottom"/>
            <w:hideMark/>
          </w:tcPr>
          <w:p w14:paraId="72CAD478"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6.100,00</w:t>
            </w:r>
          </w:p>
        </w:tc>
        <w:tc>
          <w:tcPr>
            <w:tcW w:w="1701" w:type="dxa"/>
            <w:tcBorders>
              <w:top w:val="nil"/>
              <w:left w:val="nil"/>
              <w:bottom w:val="nil"/>
              <w:right w:val="nil"/>
            </w:tcBorders>
            <w:shd w:val="clear" w:color="auto" w:fill="auto"/>
            <w:noWrap/>
            <w:vAlign w:val="bottom"/>
            <w:hideMark/>
          </w:tcPr>
          <w:p w14:paraId="6A45FE38"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6.100,00</w:t>
            </w:r>
          </w:p>
        </w:tc>
        <w:tc>
          <w:tcPr>
            <w:tcW w:w="8168" w:type="dxa"/>
            <w:tcBorders>
              <w:top w:val="nil"/>
              <w:left w:val="nil"/>
              <w:bottom w:val="nil"/>
              <w:right w:val="nil"/>
            </w:tcBorders>
            <w:shd w:val="clear" w:color="000000" w:fill="FFFFFF"/>
            <w:noWrap/>
            <w:vAlign w:val="bottom"/>
            <w:hideMark/>
          </w:tcPr>
          <w:p w14:paraId="1A36A9A6"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3E171015"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15D0DA1C"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084C2DE8"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22690A" w:rsidRPr="00FE3D30" w14:paraId="51E90A7B"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599385BC"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5.3. Tekuće pomoći iz državnog proračuna- PK</w:t>
            </w:r>
          </w:p>
        </w:tc>
        <w:tc>
          <w:tcPr>
            <w:tcW w:w="1984" w:type="dxa"/>
            <w:tcBorders>
              <w:top w:val="nil"/>
              <w:left w:val="nil"/>
              <w:bottom w:val="nil"/>
              <w:right w:val="nil"/>
            </w:tcBorders>
            <w:shd w:val="clear" w:color="000000" w:fill="FFFF99"/>
            <w:noWrap/>
            <w:vAlign w:val="bottom"/>
            <w:hideMark/>
          </w:tcPr>
          <w:p w14:paraId="0B7E6E38"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433,43</w:t>
            </w:r>
          </w:p>
        </w:tc>
        <w:tc>
          <w:tcPr>
            <w:tcW w:w="1843" w:type="dxa"/>
            <w:tcBorders>
              <w:top w:val="nil"/>
              <w:left w:val="nil"/>
              <w:bottom w:val="nil"/>
              <w:right w:val="nil"/>
            </w:tcBorders>
            <w:shd w:val="clear" w:color="000000" w:fill="FFFF99"/>
            <w:noWrap/>
            <w:vAlign w:val="bottom"/>
            <w:hideMark/>
          </w:tcPr>
          <w:p w14:paraId="0C57038F"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889,00</w:t>
            </w:r>
          </w:p>
        </w:tc>
        <w:tc>
          <w:tcPr>
            <w:tcW w:w="1418" w:type="dxa"/>
            <w:tcBorders>
              <w:top w:val="nil"/>
              <w:left w:val="nil"/>
              <w:bottom w:val="nil"/>
              <w:right w:val="nil"/>
            </w:tcBorders>
            <w:shd w:val="clear" w:color="000000" w:fill="FFFF99"/>
            <w:noWrap/>
            <w:vAlign w:val="bottom"/>
            <w:hideMark/>
          </w:tcPr>
          <w:p w14:paraId="013034AF"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896,00</w:t>
            </w:r>
          </w:p>
        </w:tc>
        <w:tc>
          <w:tcPr>
            <w:tcW w:w="1417" w:type="dxa"/>
            <w:tcBorders>
              <w:top w:val="nil"/>
              <w:left w:val="nil"/>
              <w:bottom w:val="nil"/>
              <w:right w:val="nil"/>
            </w:tcBorders>
            <w:shd w:val="clear" w:color="000000" w:fill="FFFF99"/>
            <w:noWrap/>
            <w:vAlign w:val="bottom"/>
            <w:hideMark/>
          </w:tcPr>
          <w:p w14:paraId="3161C5BD"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896,00</w:t>
            </w:r>
          </w:p>
        </w:tc>
        <w:tc>
          <w:tcPr>
            <w:tcW w:w="1701" w:type="dxa"/>
            <w:tcBorders>
              <w:top w:val="nil"/>
              <w:left w:val="nil"/>
              <w:bottom w:val="nil"/>
              <w:right w:val="nil"/>
            </w:tcBorders>
            <w:shd w:val="clear" w:color="000000" w:fill="FFFF99"/>
            <w:noWrap/>
            <w:vAlign w:val="bottom"/>
            <w:hideMark/>
          </w:tcPr>
          <w:p w14:paraId="0EEBA4ED"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896,00</w:t>
            </w:r>
          </w:p>
        </w:tc>
        <w:tc>
          <w:tcPr>
            <w:tcW w:w="8168" w:type="dxa"/>
            <w:tcBorders>
              <w:top w:val="nil"/>
              <w:left w:val="nil"/>
              <w:bottom w:val="nil"/>
              <w:right w:val="nil"/>
            </w:tcBorders>
            <w:shd w:val="clear" w:color="000000" w:fill="FFFFFF"/>
            <w:noWrap/>
            <w:vAlign w:val="bottom"/>
            <w:hideMark/>
          </w:tcPr>
          <w:p w14:paraId="0122DF19"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31D56663"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62C5AACF"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5436B5CB"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r>
      <w:tr w:rsidR="00FE3D30" w:rsidRPr="0022690A" w14:paraId="29F6A040"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7443F370"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6DDEF8F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433,43</w:t>
            </w:r>
          </w:p>
        </w:tc>
        <w:tc>
          <w:tcPr>
            <w:tcW w:w="1843" w:type="dxa"/>
            <w:tcBorders>
              <w:top w:val="nil"/>
              <w:left w:val="nil"/>
              <w:bottom w:val="nil"/>
              <w:right w:val="nil"/>
            </w:tcBorders>
            <w:shd w:val="clear" w:color="auto" w:fill="auto"/>
            <w:noWrap/>
            <w:vAlign w:val="bottom"/>
            <w:hideMark/>
          </w:tcPr>
          <w:p w14:paraId="1E01D72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889,00</w:t>
            </w:r>
          </w:p>
        </w:tc>
        <w:tc>
          <w:tcPr>
            <w:tcW w:w="1418" w:type="dxa"/>
            <w:tcBorders>
              <w:top w:val="nil"/>
              <w:left w:val="nil"/>
              <w:bottom w:val="nil"/>
              <w:right w:val="nil"/>
            </w:tcBorders>
            <w:shd w:val="clear" w:color="auto" w:fill="auto"/>
            <w:noWrap/>
            <w:vAlign w:val="bottom"/>
            <w:hideMark/>
          </w:tcPr>
          <w:p w14:paraId="47A7A84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896,00</w:t>
            </w:r>
          </w:p>
        </w:tc>
        <w:tc>
          <w:tcPr>
            <w:tcW w:w="1417" w:type="dxa"/>
            <w:tcBorders>
              <w:top w:val="nil"/>
              <w:left w:val="nil"/>
              <w:bottom w:val="nil"/>
              <w:right w:val="nil"/>
            </w:tcBorders>
            <w:shd w:val="clear" w:color="auto" w:fill="auto"/>
            <w:noWrap/>
            <w:vAlign w:val="bottom"/>
            <w:hideMark/>
          </w:tcPr>
          <w:p w14:paraId="05F016C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896,00</w:t>
            </w:r>
          </w:p>
        </w:tc>
        <w:tc>
          <w:tcPr>
            <w:tcW w:w="1701" w:type="dxa"/>
            <w:tcBorders>
              <w:top w:val="nil"/>
              <w:left w:val="nil"/>
              <w:bottom w:val="nil"/>
              <w:right w:val="nil"/>
            </w:tcBorders>
            <w:shd w:val="clear" w:color="auto" w:fill="auto"/>
            <w:noWrap/>
            <w:vAlign w:val="bottom"/>
            <w:hideMark/>
          </w:tcPr>
          <w:p w14:paraId="66A64F0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896,00</w:t>
            </w:r>
          </w:p>
        </w:tc>
        <w:tc>
          <w:tcPr>
            <w:tcW w:w="8168" w:type="dxa"/>
            <w:tcBorders>
              <w:top w:val="nil"/>
              <w:left w:val="nil"/>
              <w:bottom w:val="nil"/>
              <w:right w:val="nil"/>
            </w:tcBorders>
            <w:shd w:val="clear" w:color="000000" w:fill="FFFFFF"/>
            <w:noWrap/>
            <w:vAlign w:val="bottom"/>
            <w:hideMark/>
          </w:tcPr>
          <w:p w14:paraId="15324949"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45324086"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33E227B4"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0619E1C3"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FE3D30" w:rsidRPr="0022690A" w14:paraId="0FB58FAC"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756E89BE"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32 Materijalni rashodi</w:t>
            </w:r>
          </w:p>
        </w:tc>
        <w:tc>
          <w:tcPr>
            <w:tcW w:w="1984" w:type="dxa"/>
            <w:tcBorders>
              <w:top w:val="nil"/>
              <w:left w:val="nil"/>
              <w:bottom w:val="nil"/>
              <w:right w:val="nil"/>
            </w:tcBorders>
            <w:shd w:val="clear" w:color="auto" w:fill="auto"/>
            <w:noWrap/>
            <w:vAlign w:val="bottom"/>
            <w:hideMark/>
          </w:tcPr>
          <w:p w14:paraId="2CA73DB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433,43</w:t>
            </w:r>
          </w:p>
        </w:tc>
        <w:tc>
          <w:tcPr>
            <w:tcW w:w="1843" w:type="dxa"/>
            <w:tcBorders>
              <w:top w:val="nil"/>
              <w:left w:val="nil"/>
              <w:bottom w:val="nil"/>
              <w:right w:val="nil"/>
            </w:tcBorders>
            <w:shd w:val="clear" w:color="auto" w:fill="auto"/>
            <w:noWrap/>
            <w:vAlign w:val="bottom"/>
            <w:hideMark/>
          </w:tcPr>
          <w:p w14:paraId="26F6E9A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889,00</w:t>
            </w:r>
          </w:p>
        </w:tc>
        <w:tc>
          <w:tcPr>
            <w:tcW w:w="1418" w:type="dxa"/>
            <w:tcBorders>
              <w:top w:val="nil"/>
              <w:left w:val="nil"/>
              <w:bottom w:val="nil"/>
              <w:right w:val="nil"/>
            </w:tcBorders>
            <w:shd w:val="clear" w:color="auto" w:fill="auto"/>
            <w:noWrap/>
            <w:vAlign w:val="bottom"/>
            <w:hideMark/>
          </w:tcPr>
          <w:p w14:paraId="696E552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896,00</w:t>
            </w:r>
          </w:p>
        </w:tc>
        <w:tc>
          <w:tcPr>
            <w:tcW w:w="1417" w:type="dxa"/>
            <w:tcBorders>
              <w:top w:val="nil"/>
              <w:left w:val="nil"/>
              <w:bottom w:val="nil"/>
              <w:right w:val="nil"/>
            </w:tcBorders>
            <w:shd w:val="clear" w:color="auto" w:fill="auto"/>
            <w:noWrap/>
            <w:vAlign w:val="bottom"/>
            <w:hideMark/>
          </w:tcPr>
          <w:p w14:paraId="48C6915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896,00</w:t>
            </w:r>
          </w:p>
        </w:tc>
        <w:tc>
          <w:tcPr>
            <w:tcW w:w="1701" w:type="dxa"/>
            <w:tcBorders>
              <w:top w:val="nil"/>
              <w:left w:val="nil"/>
              <w:bottom w:val="nil"/>
              <w:right w:val="nil"/>
            </w:tcBorders>
            <w:shd w:val="clear" w:color="auto" w:fill="auto"/>
            <w:noWrap/>
            <w:vAlign w:val="bottom"/>
            <w:hideMark/>
          </w:tcPr>
          <w:p w14:paraId="04C18E78"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896,00</w:t>
            </w:r>
          </w:p>
        </w:tc>
        <w:tc>
          <w:tcPr>
            <w:tcW w:w="8168" w:type="dxa"/>
            <w:tcBorders>
              <w:top w:val="nil"/>
              <w:left w:val="nil"/>
              <w:bottom w:val="nil"/>
              <w:right w:val="nil"/>
            </w:tcBorders>
            <w:shd w:val="clear" w:color="000000" w:fill="FFFFFF"/>
            <w:noWrap/>
            <w:vAlign w:val="bottom"/>
            <w:hideMark/>
          </w:tcPr>
          <w:p w14:paraId="1083545C"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1947FAD5"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796E73B3"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1D598E52"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22690A" w:rsidRPr="00FE3D30" w14:paraId="7444691A"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43556F95"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Aktivnost A100010 Tamburaški orkestar</w:t>
            </w:r>
          </w:p>
        </w:tc>
        <w:tc>
          <w:tcPr>
            <w:tcW w:w="1984" w:type="dxa"/>
            <w:tcBorders>
              <w:top w:val="nil"/>
              <w:left w:val="nil"/>
              <w:bottom w:val="nil"/>
              <w:right w:val="nil"/>
            </w:tcBorders>
            <w:shd w:val="clear" w:color="000000" w:fill="CCCCFF"/>
            <w:noWrap/>
            <w:vAlign w:val="bottom"/>
            <w:hideMark/>
          </w:tcPr>
          <w:p w14:paraId="3FA68683"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663,62</w:t>
            </w:r>
          </w:p>
        </w:tc>
        <w:tc>
          <w:tcPr>
            <w:tcW w:w="1843" w:type="dxa"/>
            <w:tcBorders>
              <w:top w:val="nil"/>
              <w:left w:val="nil"/>
              <w:bottom w:val="nil"/>
              <w:right w:val="nil"/>
            </w:tcBorders>
            <w:shd w:val="clear" w:color="000000" w:fill="CCCCFF"/>
            <w:noWrap/>
            <w:vAlign w:val="bottom"/>
            <w:hideMark/>
          </w:tcPr>
          <w:p w14:paraId="72833231"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2.256,00</w:t>
            </w:r>
          </w:p>
        </w:tc>
        <w:tc>
          <w:tcPr>
            <w:tcW w:w="1418" w:type="dxa"/>
            <w:tcBorders>
              <w:top w:val="nil"/>
              <w:left w:val="nil"/>
              <w:bottom w:val="nil"/>
              <w:right w:val="nil"/>
            </w:tcBorders>
            <w:shd w:val="clear" w:color="000000" w:fill="CCCCFF"/>
            <w:noWrap/>
            <w:vAlign w:val="bottom"/>
            <w:hideMark/>
          </w:tcPr>
          <w:p w14:paraId="2E298381"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2.100,00</w:t>
            </w:r>
          </w:p>
        </w:tc>
        <w:tc>
          <w:tcPr>
            <w:tcW w:w="1417" w:type="dxa"/>
            <w:tcBorders>
              <w:top w:val="nil"/>
              <w:left w:val="nil"/>
              <w:bottom w:val="nil"/>
              <w:right w:val="nil"/>
            </w:tcBorders>
            <w:shd w:val="clear" w:color="000000" w:fill="CCCCFF"/>
            <w:noWrap/>
            <w:vAlign w:val="bottom"/>
            <w:hideMark/>
          </w:tcPr>
          <w:p w14:paraId="09A6AF87"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2.100,00</w:t>
            </w:r>
          </w:p>
        </w:tc>
        <w:tc>
          <w:tcPr>
            <w:tcW w:w="1701" w:type="dxa"/>
            <w:tcBorders>
              <w:top w:val="nil"/>
              <w:left w:val="nil"/>
              <w:bottom w:val="nil"/>
              <w:right w:val="nil"/>
            </w:tcBorders>
            <w:shd w:val="clear" w:color="000000" w:fill="CCCCFF"/>
            <w:noWrap/>
            <w:vAlign w:val="bottom"/>
            <w:hideMark/>
          </w:tcPr>
          <w:p w14:paraId="5AA88257"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2.100,00</w:t>
            </w:r>
          </w:p>
        </w:tc>
        <w:tc>
          <w:tcPr>
            <w:tcW w:w="8168" w:type="dxa"/>
            <w:tcBorders>
              <w:top w:val="nil"/>
              <w:left w:val="nil"/>
              <w:bottom w:val="nil"/>
              <w:right w:val="nil"/>
            </w:tcBorders>
            <w:shd w:val="clear" w:color="000000" w:fill="FFFFFF"/>
            <w:noWrap/>
            <w:vAlign w:val="bottom"/>
            <w:hideMark/>
          </w:tcPr>
          <w:p w14:paraId="0D9D3B92"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6402FC18"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618E1D6D"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240BD057"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r>
      <w:tr w:rsidR="0022690A" w:rsidRPr="00FE3D30" w14:paraId="54EA68D7"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7F80FFEE"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1.1. Opći prihodi i primici</w:t>
            </w:r>
          </w:p>
        </w:tc>
        <w:tc>
          <w:tcPr>
            <w:tcW w:w="1984" w:type="dxa"/>
            <w:tcBorders>
              <w:top w:val="nil"/>
              <w:left w:val="nil"/>
              <w:bottom w:val="nil"/>
              <w:right w:val="nil"/>
            </w:tcBorders>
            <w:shd w:val="clear" w:color="000000" w:fill="FFFF99"/>
            <w:noWrap/>
            <w:vAlign w:val="bottom"/>
            <w:hideMark/>
          </w:tcPr>
          <w:p w14:paraId="12E74679"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663,62</w:t>
            </w:r>
          </w:p>
        </w:tc>
        <w:tc>
          <w:tcPr>
            <w:tcW w:w="1843" w:type="dxa"/>
            <w:tcBorders>
              <w:top w:val="nil"/>
              <w:left w:val="nil"/>
              <w:bottom w:val="nil"/>
              <w:right w:val="nil"/>
            </w:tcBorders>
            <w:shd w:val="clear" w:color="000000" w:fill="FFFF99"/>
            <w:noWrap/>
            <w:vAlign w:val="bottom"/>
            <w:hideMark/>
          </w:tcPr>
          <w:p w14:paraId="4D8750EB"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2.256,00</w:t>
            </w:r>
          </w:p>
        </w:tc>
        <w:tc>
          <w:tcPr>
            <w:tcW w:w="1418" w:type="dxa"/>
            <w:tcBorders>
              <w:top w:val="nil"/>
              <w:left w:val="nil"/>
              <w:bottom w:val="nil"/>
              <w:right w:val="nil"/>
            </w:tcBorders>
            <w:shd w:val="clear" w:color="000000" w:fill="FFFF99"/>
            <w:noWrap/>
            <w:vAlign w:val="bottom"/>
            <w:hideMark/>
          </w:tcPr>
          <w:p w14:paraId="5B3833B7"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2.100,00</w:t>
            </w:r>
          </w:p>
        </w:tc>
        <w:tc>
          <w:tcPr>
            <w:tcW w:w="1417" w:type="dxa"/>
            <w:tcBorders>
              <w:top w:val="nil"/>
              <w:left w:val="nil"/>
              <w:bottom w:val="nil"/>
              <w:right w:val="nil"/>
            </w:tcBorders>
            <w:shd w:val="clear" w:color="000000" w:fill="FFFF99"/>
            <w:noWrap/>
            <w:vAlign w:val="bottom"/>
            <w:hideMark/>
          </w:tcPr>
          <w:p w14:paraId="1624E659"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2.100,00</w:t>
            </w:r>
          </w:p>
        </w:tc>
        <w:tc>
          <w:tcPr>
            <w:tcW w:w="1701" w:type="dxa"/>
            <w:tcBorders>
              <w:top w:val="nil"/>
              <w:left w:val="nil"/>
              <w:bottom w:val="nil"/>
              <w:right w:val="nil"/>
            </w:tcBorders>
            <w:shd w:val="clear" w:color="000000" w:fill="FFFF99"/>
            <w:noWrap/>
            <w:vAlign w:val="bottom"/>
            <w:hideMark/>
          </w:tcPr>
          <w:p w14:paraId="20A5A945"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2.100,00</w:t>
            </w:r>
          </w:p>
        </w:tc>
        <w:tc>
          <w:tcPr>
            <w:tcW w:w="8168" w:type="dxa"/>
            <w:tcBorders>
              <w:top w:val="nil"/>
              <w:left w:val="nil"/>
              <w:bottom w:val="nil"/>
              <w:right w:val="nil"/>
            </w:tcBorders>
            <w:shd w:val="clear" w:color="000000" w:fill="FFFFFF"/>
            <w:noWrap/>
            <w:vAlign w:val="bottom"/>
            <w:hideMark/>
          </w:tcPr>
          <w:p w14:paraId="0E5B73BE"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6573F1EC"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2C14E9E4"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395D8CAC"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r>
      <w:tr w:rsidR="00FE3D30" w:rsidRPr="0022690A" w14:paraId="07C3D141"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3FC4EF73"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0122E57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663,62</w:t>
            </w:r>
          </w:p>
        </w:tc>
        <w:tc>
          <w:tcPr>
            <w:tcW w:w="1843" w:type="dxa"/>
            <w:tcBorders>
              <w:top w:val="nil"/>
              <w:left w:val="nil"/>
              <w:bottom w:val="nil"/>
              <w:right w:val="nil"/>
            </w:tcBorders>
            <w:shd w:val="clear" w:color="auto" w:fill="auto"/>
            <w:noWrap/>
            <w:vAlign w:val="bottom"/>
            <w:hideMark/>
          </w:tcPr>
          <w:p w14:paraId="32CA0C8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2.256,00</w:t>
            </w:r>
          </w:p>
        </w:tc>
        <w:tc>
          <w:tcPr>
            <w:tcW w:w="1418" w:type="dxa"/>
            <w:tcBorders>
              <w:top w:val="nil"/>
              <w:left w:val="nil"/>
              <w:bottom w:val="nil"/>
              <w:right w:val="nil"/>
            </w:tcBorders>
            <w:shd w:val="clear" w:color="auto" w:fill="auto"/>
            <w:noWrap/>
            <w:vAlign w:val="bottom"/>
            <w:hideMark/>
          </w:tcPr>
          <w:p w14:paraId="0C4E778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2.100,00</w:t>
            </w:r>
          </w:p>
        </w:tc>
        <w:tc>
          <w:tcPr>
            <w:tcW w:w="1417" w:type="dxa"/>
            <w:tcBorders>
              <w:top w:val="nil"/>
              <w:left w:val="nil"/>
              <w:bottom w:val="nil"/>
              <w:right w:val="nil"/>
            </w:tcBorders>
            <w:shd w:val="clear" w:color="auto" w:fill="auto"/>
            <w:noWrap/>
            <w:vAlign w:val="bottom"/>
            <w:hideMark/>
          </w:tcPr>
          <w:p w14:paraId="394C19A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2.100,00</w:t>
            </w:r>
          </w:p>
        </w:tc>
        <w:tc>
          <w:tcPr>
            <w:tcW w:w="1701" w:type="dxa"/>
            <w:tcBorders>
              <w:top w:val="nil"/>
              <w:left w:val="nil"/>
              <w:bottom w:val="nil"/>
              <w:right w:val="nil"/>
            </w:tcBorders>
            <w:shd w:val="clear" w:color="auto" w:fill="auto"/>
            <w:noWrap/>
            <w:vAlign w:val="bottom"/>
            <w:hideMark/>
          </w:tcPr>
          <w:p w14:paraId="3781B05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2.100,00</w:t>
            </w:r>
          </w:p>
        </w:tc>
        <w:tc>
          <w:tcPr>
            <w:tcW w:w="8168" w:type="dxa"/>
            <w:tcBorders>
              <w:top w:val="nil"/>
              <w:left w:val="nil"/>
              <w:bottom w:val="nil"/>
              <w:right w:val="nil"/>
            </w:tcBorders>
            <w:shd w:val="clear" w:color="000000" w:fill="FFFFFF"/>
            <w:noWrap/>
            <w:vAlign w:val="bottom"/>
            <w:hideMark/>
          </w:tcPr>
          <w:p w14:paraId="0556DB77"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702E203F"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3497FDAF"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45EBF286"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FE3D30" w:rsidRPr="0022690A" w14:paraId="3B021E1C"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7E3F6488"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32 Materijalni rashodi</w:t>
            </w:r>
          </w:p>
        </w:tc>
        <w:tc>
          <w:tcPr>
            <w:tcW w:w="1984" w:type="dxa"/>
            <w:tcBorders>
              <w:top w:val="nil"/>
              <w:left w:val="nil"/>
              <w:bottom w:val="nil"/>
              <w:right w:val="nil"/>
            </w:tcBorders>
            <w:shd w:val="clear" w:color="auto" w:fill="auto"/>
            <w:noWrap/>
            <w:vAlign w:val="bottom"/>
            <w:hideMark/>
          </w:tcPr>
          <w:p w14:paraId="61009EE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663,62</w:t>
            </w:r>
          </w:p>
        </w:tc>
        <w:tc>
          <w:tcPr>
            <w:tcW w:w="1843" w:type="dxa"/>
            <w:tcBorders>
              <w:top w:val="nil"/>
              <w:left w:val="nil"/>
              <w:bottom w:val="nil"/>
              <w:right w:val="nil"/>
            </w:tcBorders>
            <w:shd w:val="clear" w:color="auto" w:fill="auto"/>
            <w:noWrap/>
            <w:vAlign w:val="bottom"/>
            <w:hideMark/>
          </w:tcPr>
          <w:p w14:paraId="6FDCFA8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2.256,00</w:t>
            </w:r>
          </w:p>
        </w:tc>
        <w:tc>
          <w:tcPr>
            <w:tcW w:w="1418" w:type="dxa"/>
            <w:tcBorders>
              <w:top w:val="nil"/>
              <w:left w:val="nil"/>
              <w:bottom w:val="nil"/>
              <w:right w:val="nil"/>
            </w:tcBorders>
            <w:shd w:val="clear" w:color="auto" w:fill="auto"/>
            <w:noWrap/>
            <w:vAlign w:val="bottom"/>
            <w:hideMark/>
          </w:tcPr>
          <w:p w14:paraId="0B83FB7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2.100,00</w:t>
            </w:r>
          </w:p>
        </w:tc>
        <w:tc>
          <w:tcPr>
            <w:tcW w:w="1417" w:type="dxa"/>
            <w:tcBorders>
              <w:top w:val="nil"/>
              <w:left w:val="nil"/>
              <w:bottom w:val="nil"/>
              <w:right w:val="nil"/>
            </w:tcBorders>
            <w:shd w:val="clear" w:color="auto" w:fill="auto"/>
            <w:noWrap/>
            <w:vAlign w:val="bottom"/>
            <w:hideMark/>
          </w:tcPr>
          <w:p w14:paraId="6153BA5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2.100,00</w:t>
            </w:r>
          </w:p>
        </w:tc>
        <w:tc>
          <w:tcPr>
            <w:tcW w:w="1701" w:type="dxa"/>
            <w:tcBorders>
              <w:top w:val="nil"/>
              <w:left w:val="nil"/>
              <w:bottom w:val="nil"/>
              <w:right w:val="nil"/>
            </w:tcBorders>
            <w:shd w:val="clear" w:color="auto" w:fill="auto"/>
            <w:noWrap/>
            <w:vAlign w:val="bottom"/>
            <w:hideMark/>
          </w:tcPr>
          <w:p w14:paraId="64212DF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2.100,00</w:t>
            </w:r>
          </w:p>
        </w:tc>
        <w:tc>
          <w:tcPr>
            <w:tcW w:w="8168" w:type="dxa"/>
            <w:tcBorders>
              <w:top w:val="nil"/>
              <w:left w:val="nil"/>
              <w:bottom w:val="nil"/>
              <w:right w:val="nil"/>
            </w:tcBorders>
            <w:shd w:val="clear" w:color="000000" w:fill="FFFFFF"/>
            <w:noWrap/>
            <w:vAlign w:val="bottom"/>
            <w:hideMark/>
          </w:tcPr>
          <w:p w14:paraId="67EE498E"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3B88B616"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06BE3A3F"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4ACD249B"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22690A" w:rsidRPr="00FE3D30" w14:paraId="7FB50253"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5B49DCCE"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xml:space="preserve">Aktivnost A100011 Izvođenje </w:t>
            </w:r>
            <w:proofErr w:type="spellStart"/>
            <w:r w:rsidRPr="0022690A">
              <w:rPr>
                <w:rFonts w:ascii="Arial" w:eastAsia="Times New Roman" w:hAnsi="Arial" w:cs="Arial"/>
                <w:b/>
                <w:bCs/>
                <w:color w:val="000000"/>
                <w:kern w:val="0"/>
                <w:sz w:val="16"/>
                <w:szCs w:val="16"/>
                <w:lang w:eastAsia="hr-HR"/>
                <w14:ligatures w14:val="none"/>
              </w:rPr>
              <w:t>predstva</w:t>
            </w:r>
            <w:proofErr w:type="spellEnd"/>
            <w:r w:rsidRPr="0022690A">
              <w:rPr>
                <w:rFonts w:ascii="Arial" w:eastAsia="Times New Roman" w:hAnsi="Arial" w:cs="Arial"/>
                <w:b/>
                <w:bCs/>
                <w:color w:val="000000"/>
                <w:kern w:val="0"/>
                <w:sz w:val="16"/>
                <w:szCs w:val="16"/>
                <w:lang w:eastAsia="hr-HR"/>
                <w14:ligatures w14:val="none"/>
              </w:rPr>
              <w:t xml:space="preserve"> gostujućih kazališta</w:t>
            </w:r>
          </w:p>
        </w:tc>
        <w:tc>
          <w:tcPr>
            <w:tcW w:w="1984" w:type="dxa"/>
            <w:tcBorders>
              <w:top w:val="nil"/>
              <w:left w:val="nil"/>
              <w:bottom w:val="nil"/>
              <w:right w:val="nil"/>
            </w:tcBorders>
            <w:shd w:val="clear" w:color="000000" w:fill="CCCCFF"/>
            <w:noWrap/>
            <w:vAlign w:val="bottom"/>
            <w:hideMark/>
          </w:tcPr>
          <w:p w14:paraId="3BA8B35D"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3.564,94</w:t>
            </w:r>
          </w:p>
        </w:tc>
        <w:tc>
          <w:tcPr>
            <w:tcW w:w="1843" w:type="dxa"/>
            <w:tcBorders>
              <w:top w:val="nil"/>
              <w:left w:val="nil"/>
              <w:bottom w:val="nil"/>
              <w:right w:val="nil"/>
            </w:tcBorders>
            <w:shd w:val="clear" w:color="000000" w:fill="CCCCFF"/>
            <w:noWrap/>
            <w:vAlign w:val="bottom"/>
            <w:hideMark/>
          </w:tcPr>
          <w:p w14:paraId="51F5B92C"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3.318,00</w:t>
            </w:r>
          </w:p>
        </w:tc>
        <w:tc>
          <w:tcPr>
            <w:tcW w:w="1418" w:type="dxa"/>
            <w:tcBorders>
              <w:top w:val="nil"/>
              <w:left w:val="nil"/>
              <w:bottom w:val="nil"/>
              <w:right w:val="nil"/>
            </w:tcBorders>
            <w:shd w:val="clear" w:color="000000" w:fill="CCCCFF"/>
            <w:noWrap/>
            <w:vAlign w:val="bottom"/>
            <w:hideMark/>
          </w:tcPr>
          <w:p w14:paraId="5ACDA446"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6.800,00</w:t>
            </w:r>
          </w:p>
        </w:tc>
        <w:tc>
          <w:tcPr>
            <w:tcW w:w="1417" w:type="dxa"/>
            <w:tcBorders>
              <w:top w:val="nil"/>
              <w:left w:val="nil"/>
              <w:bottom w:val="nil"/>
              <w:right w:val="nil"/>
            </w:tcBorders>
            <w:shd w:val="clear" w:color="000000" w:fill="CCCCFF"/>
            <w:noWrap/>
            <w:vAlign w:val="bottom"/>
            <w:hideMark/>
          </w:tcPr>
          <w:p w14:paraId="1E2402B9"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6.800,00</w:t>
            </w:r>
          </w:p>
        </w:tc>
        <w:tc>
          <w:tcPr>
            <w:tcW w:w="1701" w:type="dxa"/>
            <w:tcBorders>
              <w:top w:val="nil"/>
              <w:left w:val="nil"/>
              <w:bottom w:val="nil"/>
              <w:right w:val="nil"/>
            </w:tcBorders>
            <w:shd w:val="clear" w:color="000000" w:fill="CCCCFF"/>
            <w:noWrap/>
            <w:vAlign w:val="bottom"/>
            <w:hideMark/>
          </w:tcPr>
          <w:p w14:paraId="66893F42"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6.800,00</w:t>
            </w:r>
          </w:p>
        </w:tc>
        <w:tc>
          <w:tcPr>
            <w:tcW w:w="8168" w:type="dxa"/>
            <w:tcBorders>
              <w:top w:val="nil"/>
              <w:left w:val="nil"/>
              <w:bottom w:val="nil"/>
              <w:right w:val="nil"/>
            </w:tcBorders>
            <w:shd w:val="clear" w:color="000000" w:fill="FFFFFF"/>
            <w:noWrap/>
            <w:vAlign w:val="bottom"/>
            <w:hideMark/>
          </w:tcPr>
          <w:p w14:paraId="3A4CAED4"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2ADBCB6A"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4D177786"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18513D9A"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r>
      <w:tr w:rsidR="0022690A" w:rsidRPr="00FE3D30" w14:paraId="18560E92"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5E2731FF"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1.1. Opći prihodi i primici</w:t>
            </w:r>
          </w:p>
        </w:tc>
        <w:tc>
          <w:tcPr>
            <w:tcW w:w="1984" w:type="dxa"/>
            <w:tcBorders>
              <w:top w:val="nil"/>
              <w:left w:val="nil"/>
              <w:bottom w:val="nil"/>
              <w:right w:val="nil"/>
            </w:tcBorders>
            <w:shd w:val="clear" w:color="000000" w:fill="FFFF99"/>
            <w:noWrap/>
            <w:vAlign w:val="bottom"/>
            <w:hideMark/>
          </w:tcPr>
          <w:p w14:paraId="20B5E99E"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2.654,46</w:t>
            </w:r>
          </w:p>
        </w:tc>
        <w:tc>
          <w:tcPr>
            <w:tcW w:w="1843" w:type="dxa"/>
            <w:tcBorders>
              <w:top w:val="nil"/>
              <w:left w:val="nil"/>
              <w:bottom w:val="nil"/>
              <w:right w:val="nil"/>
            </w:tcBorders>
            <w:shd w:val="clear" w:color="000000" w:fill="FFFF99"/>
            <w:noWrap/>
            <w:vAlign w:val="bottom"/>
            <w:hideMark/>
          </w:tcPr>
          <w:p w14:paraId="7DD00E0A"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2.654,00</w:t>
            </w:r>
          </w:p>
        </w:tc>
        <w:tc>
          <w:tcPr>
            <w:tcW w:w="1418" w:type="dxa"/>
            <w:tcBorders>
              <w:top w:val="nil"/>
              <w:left w:val="nil"/>
              <w:bottom w:val="nil"/>
              <w:right w:val="nil"/>
            </w:tcBorders>
            <w:shd w:val="clear" w:color="000000" w:fill="FFFF99"/>
            <w:noWrap/>
            <w:vAlign w:val="bottom"/>
            <w:hideMark/>
          </w:tcPr>
          <w:p w14:paraId="31B785F4"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6.000,00</w:t>
            </w:r>
          </w:p>
        </w:tc>
        <w:tc>
          <w:tcPr>
            <w:tcW w:w="1417" w:type="dxa"/>
            <w:tcBorders>
              <w:top w:val="nil"/>
              <w:left w:val="nil"/>
              <w:bottom w:val="nil"/>
              <w:right w:val="nil"/>
            </w:tcBorders>
            <w:shd w:val="clear" w:color="000000" w:fill="FFFF99"/>
            <w:noWrap/>
            <w:vAlign w:val="bottom"/>
            <w:hideMark/>
          </w:tcPr>
          <w:p w14:paraId="689A9FE7"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6.000,00</w:t>
            </w:r>
          </w:p>
        </w:tc>
        <w:tc>
          <w:tcPr>
            <w:tcW w:w="1701" w:type="dxa"/>
            <w:tcBorders>
              <w:top w:val="nil"/>
              <w:left w:val="nil"/>
              <w:bottom w:val="nil"/>
              <w:right w:val="nil"/>
            </w:tcBorders>
            <w:shd w:val="clear" w:color="000000" w:fill="FFFF99"/>
            <w:noWrap/>
            <w:vAlign w:val="bottom"/>
            <w:hideMark/>
          </w:tcPr>
          <w:p w14:paraId="0EF55EF3"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6.000,00</w:t>
            </w:r>
          </w:p>
        </w:tc>
        <w:tc>
          <w:tcPr>
            <w:tcW w:w="8168" w:type="dxa"/>
            <w:tcBorders>
              <w:top w:val="nil"/>
              <w:left w:val="nil"/>
              <w:bottom w:val="nil"/>
              <w:right w:val="nil"/>
            </w:tcBorders>
            <w:shd w:val="clear" w:color="000000" w:fill="FFFFFF"/>
            <w:noWrap/>
            <w:vAlign w:val="bottom"/>
            <w:hideMark/>
          </w:tcPr>
          <w:p w14:paraId="764857AE"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5058B262"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75C04353"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6BE3AC4E"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r>
      <w:tr w:rsidR="00FE3D30" w:rsidRPr="0022690A" w14:paraId="0ADBA3B2"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3879AF9C"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2F52D2D5"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2.654,46</w:t>
            </w:r>
          </w:p>
        </w:tc>
        <w:tc>
          <w:tcPr>
            <w:tcW w:w="1843" w:type="dxa"/>
            <w:tcBorders>
              <w:top w:val="nil"/>
              <w:left w:val="nil"/>
              <w:bottom w:val="nil"/>
              <w:right w:val="nil"/>
            </w:tcBorders>
            <w:shd w:val="clear" w:color="auto" w:fill="auto"/>
            <w:noWrap/>
            <w:vAlign w:val="bottom"/>
            <w:hideMark/>
          </w:tcPr>
          <w:p w14:paraId="176F0315"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2.654,00</w:t>
            </w:r>
          </w:p>
        </w:tc>
        <w:tc>
          <w:tcPr>
            <w:tcW w:w="1418" w:type="dxa"/>
            <w:tcBorders>
              <w:top w:val="nil"/>
              <w:left w:val="nil"/>
              <w:bottom w:val="nil"/>
              <w:right w:val="nil"/>
            </w:tcBorders>
            <w:shd w:val="clear" w:color="auto" w:fill="auto"/>
            <w:noWrap/>
            <w:vAlign w:val="bottom"/>
            <w:hideMark/>
          </w:tcPr>
          <w:p w14:paraId="18D5FDF8"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6.000,00</w:t>
            </w:r>
          </w:p>
        </w:tc>
        <w:tc>
          <w:tcPr>
            <w:tcW w:w="1417" w:type="dxa"/>
            <w:tcBorders>
              <w:top w:val="nil"/>
              <w:left w:val="nil"/>
              <w:bottom w:val="nil"/>
              <w:right w:val="nil"/>
            </w:tcBorders>
            <w:shd w:val="clear" w:color="auto" w:fill="auto"/>
            <w:noWrap/>
            <w:vAlign w:val="bottom"/>
            <w:hideMark/>
          </w:tcPr>
          <w:p w14:paraId="647CD58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6.000,00</w:t>
            </w:r>
          </w:p>
        </w:tc>
        <w:tc>
          <w:tcPr>
            <w:tcW w:w="1701" w:type="dxa"/>
            <w:tcBorders>
              <w:top w:val="nil"/>
              <w:left w:val="nil"/>
              <w:bottom w:val="nil"/>
              <w:right w:val="nil"/>
            </w:tcBorders>
            <w:shd w:val="clear" w:color="auto" w:fill="auto"/>
            <w:noWrap/>
            <w:vAlign w:val="bottom"/>
            <w:hideMark/>
          </w:tcPr>
          <w:p w14:paraId="241986D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6.000,00</w:t>
            </w:r>
          </w:p>
        </w:tc>
        <w:tc>
          <w:tcPr>
            <w:tcW w:w="8168" w:type="dxa"/>
            <w:tcBorders>
              <w:top w:val="nil"/>
              <w:left w:val="nil"/>
              <w:bottom w:val="nil"/>
              <w:right w:val="nil"/>
            </w:tcBorders>
            <w:shd w:val="clear" w:color="000000" w:fill="FFFFFF"/>
            <w:noWrap/>
            <w:vAlign w:val="bottom"/>
            <w:hideMark/>
          </w:tcPr>
          <w:p w14:paraId="0256F9A5"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5DB3D501"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56FF6BB2"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1FD35E76"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FE3D30" w:rsidRPr="0022690A" w14:paraId="68E6C0DF"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27239A70"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32 Materijalni rashodi</w:t>
            </w:r>
          </w:p>
        </w:tc>
        <w:tc>
          <w:tcPr>
            <w:tcW w:w="1984" w:type="dxa"/>
            <w:tcBorders>
              <w:top w:val="nil"/>
              <w:left w:val="nil"/>
              <w:bottom w:val="nil"/>
              <w:right w:val="nil"/>
            </w:tcBorders>
            <w:shd w:val="clear" w:color="auto" w:fill="auto"/>
            <w:noWrap/>
            <w:vAlign w:val="bottom"/>
            <w:hideMark/>
          </w:tcPr>
          <w:p w14:paraId="1BE88C1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2.654,46</w:t>
            </w:r>
          </w:p>
        </w:tc>
        <w:tc>
          <w:tcPr>
            <w:tcW w:w="1843" w:type="dxa"/>
            <w:tcBorders>
              <w:top w:val="nil"/>
              <w:left w:val="nil"/>
              <w:bottom w:val="nil"/>
              <w:right w:val="nil"/>
            </w:tcBorders>
            <w:shd w:val="clear" w:color="auto" w:fill="auto"/>
            <w:noWrap/>
            <w:vAlign w:val="bottom"/>
            <w:hideMark/>
          </w:tcPr>
          <w:p w14:paraId="4351FF5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2.654,00</w:t>
            </w:r>
          </w:p>
        </w:tc>
        <w:tc>
          <w:tcPr>
            <w:tcW w:w="1418" w:type="dxa"/>
            <w:tcBorders>
              <w:top w:val="nil"/>
              <w:left w:val="nil"/>
              <w:bottom w:val="nil"/>
              <w:right w:val="nil"/>
            </w:tcBorders>
            <w:shd w:val="clear" w:color="auto" w:fill="auto"/>
            <w:noWrap/>
            <w:vAlign w:val="bottom"/>
            <w:hideMark/>
          </w:tcPr>
          <w:p w14:paraId="3BBD183A"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6.000,00</w:t>
            </w:r>
          </w:p>
        </w:tc>
        <w:tc>
          <w:tcPr>
            <w:tcW w:w="1417" w:type="dxa"/>
            <w:tcBorders>
              <w:top w:val="nil"/>
              <w:left w:val="nil"/>
              <w:bottom w:val="nil"/>
              <w:right w:val="nil"/>
            </w:tcBorders>
            <w:shd w:val="clear" w:color="auto" w:fill="auto"/>
            <w:noWrap/>
            <w:vAlign w:val="bottom"/>
            <w:hideMark/>
          </w:tcPr>
          <w:p w14:paraId="6057335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6.000,00</w:t>
            </w:r>
          </w:p>
        </w:tc>
        <w:tc>
          <w:tcPr>
            <w:tcW w:w="1701" w:type="dxa"/>
            <w:tcBorders>
              <w:top w:val="nil"/>
              <w:left w:val="nil"/>
              <w:bottom w:val="nil"/>
              <w:right w:val="nil"/>
            </w:tcBorders>
            <w:shd w:val="clear" w:color="auto" w:fill="auto"/>
            <w:noWrap/>
            <w:vAlign w:val="bottom"/>
            <w:hideMark/>
          </w:tcPr>
          <w:p w14:paraId="0C58D138"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6.000,00</w:t>
            </w:r>
          </w:p>
        </w:tc>
        <w:tc>
          <w:tcPr>
            <w:tcW w:w="8168" w:type="dxa"/>
            <w:tcBorders>
              <w:top w:val="nil"/>
              <w:left w:val="nil"/>
              <w:bottom w:val="nil"/>
              <w:right w:val="nil"/>
            </w:tcBorders>
            <w:shd w:val="clear" w:color="000000" w:fill="FFFFFF"/>
            <w:noWrap/>
            <w:vAlign w:val="bottom"/>
            <w:hideMark/>
          </w:tcPr>
          <w:p w14:paraId="465F118F"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483167FA"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2A6EB12C"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738FA62B"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22690A" w:rsidRPr="00FE3D30" w14:paraId="67AB04F2"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77821196"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3.2. Vlastiti prihodi -proračunski korisnici</w:t>
            </w:r>
          </w:p>
        </w:tc>
        <w:tc>
          <w:tcPr>
            <w:tcW w:w="1984" w:type="dxa"/>
            <w:tcBorders>
              <w:top w:val="nil"/>
              <w:left w:val="nil"/>
              <w:bottom w:val="nil"/>
              <w:right w:val="nil"/>
            </w:tcBorders>
            <w:shd w:val="clear" w:color="000000" w:fill="FFFF99"/>
            <w:noWrap/>
            <w:vAlign w:val="bottom"/>
            <w:hideMark/>
          </w:tcPr>
          <w:p w14:paraId="53E99AE2"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910,48</w:t>
            </w:r>
          </w:p>
        </w:tc>
        <w:tc>
          <w:tcPr>
            <w:tcW w:w="1843" w:type="dxa"/>
            <w:tcBorders>
              <w:top w:val="nil"/>
              <w:left w:val="nil"/>
              <w:bottom w:val="nil"/>
              <w:right w:val="nil"/>
            </w:tcBorders>
            <w:shd w:val="clear" w:color="000000" w:fill="FFFF99"/>
            <w:noWrap/>
            <w:vAlign w:val="bottom"/>
            <w:hideMark/>
          </w:tcPr>
          <w:p w14:paraId="43E79F73"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664,00</w:t>
            </w:r>
          </w:p>
        </w:tc>
        <w:tc>
          <w:tcPr>
            <w:tcW w:w="1418" w:type="dxa"/>
            <w:tcBorders>
              <w:top w:val="nil"/>
              <w:left w:val="nil"/>
              <w:bottom w:val="nil"/>
              <w:right w:val="nil"/>
            </w:tcBorders>
            <w:shd w:val="clear" w:color="000000" w:fill="FFFF99"/>
            <w:noWrap/>
            <w:vAlign w:val="bottom"/>
            <w:hideMark/>
          </w:tcPr>
          <w:p w14:paraId="27DCE654"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800,00</w:t>
            </w:r>
          </w:p>
        </w:tc>
        <w:tc>
          <w:tcPr>
            <w:tcW w:w="1417" w:type="dxa"/>
            <w:tcBorders>
              <w:top w:val="nil"/>
              <w:left w:val="nil"/>
              <w:bottom w:val="nil"/>
              <w:right w:val="nil"/>
            </w:tcBorders>
            <w:shd w:val="clear" w:color="000000" w:fill="FFFF99"/>
            <w:noWrap/>
            <w:vAlign w:val="bottom"/>
            <w:hideMark/>
          </w:tcPr>
          <w:p w14:paraId="607CFF67"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800,00</w:t>
            </w:r>
          </w:p>
        </w:tc>
        <w:tc>
          <w:tcPr>
            <w:tcW w:w="1701" w:type="dxa"/>
            <w:tcBorders>
              <w:top w:val="nil"/>
              <w:left w:val="nil"/>
              <w:bottom w:val="nil"/>
              <w:right w:val="nil"/>
            </w:tcBorders>
            <w:shd w:val="clear" w:color="000000" w:fill="FFFF99"/>
            <w:noWrap/>
            <w:vAlign w:val="bottom"/>
            <w:hideMark/>
          </w:tcPr>
          <w:p w14:paraId="365EF8EC"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800,00</w:t>
            </w:r>
          </w:p>
        </w:tc>
        <w:tc>
          <w:tcPr>
            <w:tcW w:w="8168" w:type="dxa"/>
            <w:tcBorders>
              <w:top w:val="nil"/>
              <w:left w:val="nil"/>
              <w:bottom w:val="nil"/>
              <w:right w:val="nil"/>
            </w:tcBorders>
            <w:shd w:val="clear" w:color="000000" w:fill="FFFFFF"/>
            <w:noWrap/>
            <w:vAlign w:val="bottom"/>
            <w:hideMark/>
          </w:tcPr>
          <w:p w14:paraId="74803BCA"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7682AE37"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0E625B4F"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6E55ABC1"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r>
      <w:tr w:rsidR="00FE3D30" w:rsidRPr="0022690A" w14:paraId="648C8819"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26E99F3E"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6B8ED38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910,48</w:t>
            </w:r>
          </w:p>
        </w:tc>
        <w:tc>
          <w:tcPr>
            <w:tcW w:w="1843" w:type="dxa"/>
            <w:tcBorders>
              <w:top w:val="nil"/>
              <w:left w:val="nil"/>
              <w:bottom w:val="nil"/>
              <w:right w:val="nil"/>
            </w:tcBorders>
            <w:shd w:val="clear" w:color="auto" w:fill="auto"/>
            <w:noWrap/>
            <w:vAlign w:val="bottom"/>
            <w:hideMark/>
          </w:tcPr>
          <w:p w14:paraId="6154EEBA"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664,00</w:t>
            </w:r>
          </w:p>
        </w:tc>
        <w:tc>
          <w:tcPr>
            <w:tcW w:w="1418" w:type="dxa"/>
            <w:tcBorders>
              <w:top w:val="nil"/>
              <w:left w:val="nil"/>
              <w:bottom w:val="nil"/>
              <w:right w:val="nil"/>
            </w:tcBorders>
            <w:shd w:val="clear" w:color="auto" w:fill="auto"/>
            <w:noWrap/>
            <w:vAlign w:val="bottom"/>
            <w:hideMark/>
          </w:tcPr>
          <w:p w14:paraId="125740F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800,00</w:t>
            </w:r>
          </w:p>
        </w:tc>
        <w:tc>
          <w:tcPr>
            <w:tcW w:w="1417" w:type="dxa"/>
            <w:tcBorders>
              <w:top w:val="nil"/>
              <w:left w:val="nil"/>
              <w:bottom w:val="nil"/>
              <w:right w:val="nil"/>
            </w:tcBorders>
            <w:shd w:val="clear" w:color="auto" w:fill="auto"/>
            <w:noWrap/>
            <w:vAlign w:val="bottom"/>
            <w:hideMark/>
          </w:tcPr>
          <w:p w14:paraId="3863428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800,00</w:t>
            </w:r>
          </w:p>
        </w:tc>
        <w:tc>
          <w:tcPr>
            <w:tcW w:w="1701" w:type="dxa"/>
            <w:tcBorders>
              <w:top w:val="nil"/>
              <w:left w:val="nil"/>
              <w:bottom w:val="nil"/>
              <w:right w:val="nil"/>
            </w:tcBorders>
            <w:shd w:val="clear" w:color="auto" w:fill="auto"/>
            <w:noWrap/>
            <w:vAlign w:val="bottom"/>
            <w:hideMark/>
          </w:tcPr>
          <w:p w14:paraId="52FD15B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800,00</w:t>
            </w:r>
          </w:p>
        </w:tc>
        <w:tc>
          <w:tcPr>
            <w:tcW w:w="8168" w:type="dxa"/>
            <w:tcBorders>
              <w:top w:val="nil"/>
              <w:left w:val="nil"/>
              <w:bottom w:val="nil"/>
              <w:right w:val="nil"/>
            </w:tcBorders>
            <w:shd w:val="clear" w:color="000000" w:fill="FFFFFF"/>
            <w:noWrap/>
            <w:vAlign w:val="bottom"/>
            <w:hideMark/>
          </w:tcPr>
          <w:p w14:paraId="52378019"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363A1EC4"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6EBB1D51"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1B609DA5"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FE3D30" w:rsidRPr="0022690A" w14:paraId="6771BD39"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7E4E1A05"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32 Materijalni rashodi</w:t>
            </w:r>
          </w:p>
        </w:tc>
        <w:tc>
          <w:tcPr>
            <w:tcW w:w="1984" w:type="dxa"/>
            <w:tcBorders>
              <w:top w:val="nil"/>
              <w:left w:val="nil"/>
              <w:bottom w:val="nil"/>
              <w:right w:val="nil"/>
            </w:tcBorders>
            <w:shd w:val="clear" w:color="auto" w:fill="auto"/>
            <w:noWrap/>
            <w:vAlign w:val="bottom"/>
            <w:hideMark/>
          </w:tcPr>
          <w:p w14:paraId="1549241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910,48</w:t>
            </w:r>
          </w:p>
        </w:tc>
        <w:tc>
          <w:tcPr>
            <w:tcW w:w="1843" w:type="dxa"/>
            <w:tcBorders>
              <w:top w:val="nil"/>
              <w:left w:val="nil"/>
              <w:bottom w:val="nil"/>
              <w:right w:val="nil"/>
            </w:tcBorders>
            <w:shd w:val="clear" w:color="auto" w:fill="auto"/>
            <w:noWrap/>
            <w:vAlign w:val="bottom"/>
            <w:hideMark/>
          </w:tcPr>
          <w:p w14:paraId="31FA139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664,00</w:t>
            </w:r>
          </w:p>
        </w:tc>
        <w:tc>
          <w:tcPr>
            <w:tcW w:w="1418" w:type="dxa"/>
            <w:tcBorders>
              <w:top w:val="nil"/>
              <w:left w:val="nil"/>
              <w:bottom w:val="nil"/>
              <w:right w:val="nil"/>
            </w:tcBorders>
            <w:shd w:val="clear" w:color="auto" w:fill="auto"/>
            <w:noWrap/>
            <w:vAlign w:val="bottom"/>
            <w:hideMark/>
          </w:tcPr>
          <w:p w14:paraId="61CF740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800,00</w:t>
            </w:r>
          </w:p>
        </w:tc>
        <w:tc>
          <w:tcPr>
            <w:tcW w:w="1417" w:type="dxa"/>
            <w:tcBorders>
              <w:top w:val="nil"/>
              <w:left w:val="nil"/>
              <w:bottom w:val="nil"/>
              <w:right w:val="nil"/>
            </w:tcBorders>
            <w:shd w:val="clear" w:color="auto" w:fill="auto"/>
            <w:noWrap/>
            <w:vAlign w:val="bottom"/>
            <w:hideMark/>
          </w:tcPr>
          <w:p w14:paraId="6EA241D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800,00</w:t>
            </w:r>
          </w:p>
        </w:tc>
        <w:tc>
          <w:tcPr>
            <w:tcW w:w="1701" w:type="dxa"/>
            <w:tcBorders>
              <w:top w:val="nil"/>
              <w:left w:val="nil"/>
              <w:bottom w:val="nil"/>
              <w:right w:val="nil"/>
            </w:tcBorders>
            <w:shd w:val="clear" w:color="auto" w:fill="auto"/>
            <w:noWrap/>
            <w:vAlign w:val="bottom"/>
            <w:hideMark/>
          </w:tcPr>
          <w:p w14:paraId="61C5FD5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800,00</w:t>
            </w:r>
          </w:p>
        </w:tc>
        <w:tc>
          <w:tcPr>
            <w:tcW w:w="8168" w:type="dxa"/>
            <w:tcBorders>
              <w:top w:val="nil"/>
              <w:left w:val="nil"/>
              <w:bottom w:val="nil"/>
              <w:right w:val="nil"/>
            </w:tcBorders>
            <w:shd w:val="clear" w:color="000000" w:fill="FFFFFF"/>
            <w:noWrap/>
            <w:vAlign w:val="bottom"/>
            <w:hideMark/>
          </w:tcPr>
          <w:p w14:paraId="03952A8F"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0C8E60A8"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4D1EC30E"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302DC881"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22690A" w:rsidRPr="00FE3D30" w14:paraId="619C6189"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11753509"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Aktivnost A100012 Izložbeni ciklus "Lokalni i likovni umjetnici u muzeju"</w:t>
            </w:r>
          </w:p>
        </w:tc>
        <w:tc>
          <w:tcPr>
            <w:tcW w:w="1984" w:type="dxa"/>
            <w:tcBorders>
              <w:top w:val="nil"/>
              <w:left w:val="nil"/>
              <w:bottom w:val="nil"/>
              <w:right w:val="nil"/>
            </w:tcBorders>
            <w:shd w:val="clear" w:color="000000" w:fill="CCCCFF"/>
            <w:noWrap/>
            <w:vAlign w:val="bottom"/>
            <w:hideMark/>
          </w:tcPr>
          <w:p w14:paraId="58806160"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1.975,59</w:t>
            </w:r>
          </w:p>
        </w:tc>
        <w:tc>
          <w:tcPr>
            <w:tcW w:w="1843" w:type="dxa"/>
            <w:tcBorders>
              <w:top w:val="nil"/>
              <w:left w:val="nil"/>
              <w:bottom w:val="nil"/>
              <w:right w:val="nil"/>
            </w:tcBorders>
            <w:shd w:val="clear" w:color="000000" w:fill="CCCCFF"/>
            <w:noWrap/>
            <w:vAlign w:val="bottom"/>
            <w:hideMark/>
          </w:tcPr>
          <w:p w14:paraId="5024882D"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4.831,00</w:t>
            </w:r>
          </w:p>
        </w:tc>
        <w:tc>
          <w:tcPr>
            <w:tcW w:w="1418" w:type="dxa"/>
            <w:tcBorders>
              <w:top w:val="nil"/>
              <w:left w:val="nil"/>
              <w:bottom w:val="nil"/>
              <w:right w:val="nil"/>
            </w:tcBorders>
            <w:shd w:val="clear" w:color="000000" w:fill="CCCCFF"/>
            <w:noWrap/>
            <w:vAlign w:val="bottom"/>
            <w:hideMark/>
          </w:tcPr>
          <w:p w14:paraId="2488FA32"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4.610,00</w:t>
            </w:r>
          </w:p>
        </w:tc>
        <w:tc>
          <w:tcPr>
            <w:tcW w:w="1417" w:type="dxa"/>
            <w:tcBorders>
              <w:top w:val="nil"/>
              <w:left w:val="nil"/>
              <w:bottom w:val="nil"/>
              <w:right w:val="nil"/>
            </w:tcBorders>
            <w:shd w:val="clear" w:color="000000" w:fill="CCCCFF"/>
            <w:noWrap/>
            <w:vAlign w:val="bottom"/>
            <w:hideMark/>
          </w:tcPr>
          <w:p w14:paraId="35F30D75"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4.610,00</w:t>
            </w:r>
          </w:p>
        </w:tc>
        <w:tc>
          <w:tcPr>
            <w:tcW w:w="1701" w:type="dxa"/>
            <w:tcBorders>
              <w:top w:val="nil"/>
              <w:left w:val="nil"/>
              <w:bottom w:val="nil"/>
              <w:right w:val="nil"/>
            </w:tcBorders>
            <w:shd w:val="clear" w:color="000000" w:fill="CCCCFF"/>
            <w:noWrap/>
            <w:vAlign w:val="bottom"/>
            <w:hideMark/>
          </w:tcPr>
          <w:p w14:paraId="48580B4F"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4.610,00</w:t>
            </w:r>
          </w:p>
        </w:tc>
        <w:tc>
          <w:tcPr>
            <w:tcW w:w="8168" w:type="dxa"/>
            <w:tcBorders>
              <w:top w:val="nil"/>
              <w:left w:val="nil"/>
              <w:bottom w:val="nil"/>
              <w:right w:val="nil"/>
            </w:tcBorders>
            <w:shd w:val="clear" w:color="000000" w:fill="FFFFFF"/>
            <w:noWrap/>
            <w:vAlign w:val="bottom"/>
            <w:hideMark/>
          </w:tcPr>
          <w:p w14:paraId="74B6AC50"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1EFD785E"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7CFF7900"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6FD1E072"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r>
      <w:tr w:rsidR="0022690A" w:rsidRPr="00FE3D30" w14:paraId="28D593E8"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4756A2CE"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1.1. Opći prihodi i primici</w:t>
            </w:r>
          </w:p>
        </w:tc>
        <w:tc>
          <w:tcPr>
            <w:tcW w:w="1984" w:type="dxa"/>
            <w:tcBorders>
              <w:top w:val="nil"/>
              <w:left w:val="nil"/>
              <w:bottom w:val="nil"/>
              <w:right w:val="nil"/>
            </w:tcBorders>
            <w:shd w:val="clear" w:color="000000" w:fill="FFFF99"/>
            <w:noWrap/>
            <w:vAlign w:val="bottom"/>
            <w:hideMark/>
          </w:tcPr>
          <w:p w14:paraId="61B0911A"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638,41</w:t>
            </w:r>
          </w:p>
        </w:tc>
        <w:tc>
          <w:tcPr>
            <w:tcW w:w="1843" w:type="dxa"/>
            <w:tcBorders>
              <w:top w:val="nil"/>
              <w:left w:val="nil"/>
              <w:bottom w:val="nil"/>
              <w:right w:val="nil"/>
            </w:tcBorders>
            <w:shd w:val="clear" w:color="000000" w:fill="FFFF99"/>
            <w:noWrap/>
            <w:vAlign w:val="bottom"/>
            <w:hideMark/>
          </w:tcPr>
          <w:p w14:paraId="4DBB6B3C"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2.575,00</w:t>
            </w:r>
          </w:p>
        </w:tc>
        <w:tc>
          <w:tcPr>
            <w:tcW w:w="1418" w:type="dxa"/>
            <w:tcBorders>
              <w:top w:val="nil"/>
              <w:left w:val="nil"/>
              <w:bottom w:val="nil"/>
              <w:right w:val="nil"/>
            </w:tcBorders>
            <w:shd w:val="clear" w:color="000000" w:fill="FFFF99"/>
            <w:noWrap/>
            <w:vAlign w:val="bottom"/>
            <w:hideMark/>
          </w:tcPr>
          <w:p w14:paraId="2A0DC001"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2.335,00</w:t>
            </w:r>
          </w:p>
        </w:tc>
        <w:tc>
          <w:tcPr>
            <w:tcW w:w="1417" w:type="dxa"/>
            <w:tcBorders>
              <w:top w:val="nil"/>
              <w:left w:val="nil"/>
              <w:bottom w:val="nil"/>
              <w:right w:val="nil"/>
            </w:tcBorders>
            <w:shd w:val="clear" w:color="000000" w:fill="FFFF99"/>
            <w:noWrap/>
            <w:vAlign w:val="bottom"/>
            <w:hideMark/>
          </w:tcPr>
          <w:p w14:paraId="6C8BACB8"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2.335,00</w:t>
            </w:r>
          </w:p>
        </w:tc>
        <w:tc>
          <w:tcPr>
            <w:tcW w:w="1701" w:type="dxa"/>
            <w:tcBorders>
              <w:top w:val="nil"/>
              <w:left w:val="nil"/>
              <w:bottom w:val="nil"/>
              <w:right w:val="nil"/>
            </w:tcBorders>
            <w:shd w:val="clear" w:color="000000" w:fill="FFFF99"/>
            <w:noWrap/>
            <w:vAlign w:val="bottom"/>
            <w:hideMark/>
          </w:tcPr>
          <w:p w14:paraId="456DFE30"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2.335,00</w:t>
            </w:r>
          </w:p>
        </w:tc>
        <w:tc>
          <w:tcPr>
            <w:tcW w:w="8168" w:type="dxa"/>
            <w:tcBorders>
              <w:top w:val="nil"/>
              <w:left w:val="nil"/>
              <w:bottom w:val="nil"/>
              <w:right w:val="nil"/>
            </w:tcBorders>
            <w:shd w:val="clear" w:color="000000" w:fill="FFFFFF"/>
            <w:noWrap/>
            <w:vAlign w:val="bottom"/>
            <w:hideMark/>
          </w:tcPr>
          <w:p w14:paraId="27BD4E48"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2470E7A4"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1A733CFF"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51F7C1E0"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r>
      <w:tr w:rsidR="00FE3D30" w:rsidRPr="0022690A" w14:paraId="1E32B5CC"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2497E37B"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71FEA20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638,41</w:t>
            </w:r>
          </w:p>
        </w:tc>
        <w:tc>
          <w:tcPr>
            <w:tcW w:w="1843" w:type="dxa"/>
            <w:tcBorders>
              <w:top w:val="nil"/>
              <w:left w:val="nil"/>
              <w:bottom w:val="nil"/>
              <w:right w:val="nil"/>
            </w:tcBorders>
            <w:shd w:val="clear" w:color="auto" w:fill="auto"/>
            <w:noWrap/>
            <w:vAlign w:val="bottom"/>
            <w:hideMark/>
          </w:tcPr>
          <w:p w14:paraId="5099BC4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2.575,00</w:t>
            </w:r>
          </w:p>
        </w:tc>
        <w:tc>
          <w:tcPr>
            <w:tcW w:w="1418" w:type="dxa"/>
            <w:tcBorders>
              <w:top w:val="nil"/>
              <w:left w:val="nil"/>
              <w:bottom w:val="nil"/>
              <w:right w:val="nil"/>
            </w:tcBorders>
            <w:shd w:val="clear" w:color="auto" w:fill="auto"/>
            <w:noWrap/>
            <w:vAlign w:val="bottom"/>
            <w:hideMark/>
          </w:tcPr>
          <w:p w14:paraId="34D9E22A"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2.335,00</w:t>
            </w:r>
          </w:p>
        </w:tc>
        <w:tc>
          <w:tcPr>
            <w:tcW w:w="1417" w:type="dxa"/>
            <w:tcBorders>
              <w:top w:val="nil"/>
              <w:left w:val="nil"/>
              <w:bottom w:val="nil"/>
              <w:right w:val="nil"/>
            </w:tcBorders>
            <w:shd w:val="clear" w:color="auto" w:fill="auto"/>
            <w:noWrap/>
            <w:vAlign w:val="bottom"/>
            <w:hideMark/>
          </w:tcPr>
          <w:p w14:paraId="25C6395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2.335,00</w:t>
            </w:r>
          </w:p>
        </w:tc>
        <w:tc>
          <w:tcPr>
            <w:tcW w:w="1701" w:type="dxa"/>
            <w:tcBorders>
              <w:top w:val="nil"/>
              <w:left w:val="nil"/>
              <w:bottom w:val="nil"/>
              <w:right w:val="nil"/>
            </w:tcBorders>
            <w:shd w:val="clear" w:color="auto" w:fill="auto"/>
            <w:noWrap/>
            <w:vAlign w:val="bottom"/>
            <w:hideMark/>
          </w:tcPr>
          <w:p w14:paraId="40921DB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2.335,00</w:t>
            </w:r>
          </w:p>
        </w:tc>
        <w:tc>
          <w:tcPr>
            <w:tcW w:w="8168" w:type="dxa"/>
            <w:tcBorders>
              <w:top w:val="nil"/>
              <w:left w:val="nil"/>
              <w:bottom w:val="nil"/>
              <w:right w:val="nil"/>
            </w:tcBorders>
            <w:shd w:val="clear" w:color="000000" w:fill="FFFFFF"/>
            <w:noWrap/>
            <w:vAlign w:val="bottom"/>
            <w:hideMark/>
          </w:tcPr>
          <w:p w14:paraId="408AB2EC"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23FEDF7A"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03D019B3"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61769B5A"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FE3D30" w:rsidRPr="0022690A" w14:paraId="5BD268DE"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1A750E61"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32 Materijalni rashodi</w:t>
            </w:r>
          </w:p>
        </w:tc>
        <w:tc>
          <w:tcPr>
            <w:tcW w:w="1984" w:type="dxa"/>
            <w:tcBorders>
              <w:top w:val="nil"/>
              <w:left w:val="nil"/>
              <w:bottom w:val="nil"/>
              <w:right w:val="nil"/>
            </w:tcBorders>
            <w:shd w:val="clear" w:color="auto" w:fill="auto"/>
            <w:noWrap/>
            <w:vAlign w:val="bottom"/>
            <w:hideMark/>
          </w:tcPr>
          <w:p w14:paraId="17B56CB8"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638,41</w:t>
            </w:r>
          </w:p>
        </w:tc>
        <w:tc>
          <w:tcPr>
            <w:tcW w:w="1843" w:type="dxa"/>
            <w:tcBorders>
              <w:top w:val="nil"/>
              <w:left w:val="nil"/>
              <w:bottom w:val="nil"/>
              <w:right w:val="nil"/>
            </w:tcBorders>
            <w:shd w:val="clear" w:color="auto" w:fill="auto"/>
            <w:noWrap/>
            <w:vAlign w:val="bottom"/>
            <w:hideMark/>
          </w:tcPr>
          <w:p w14:paraId="26187B4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2.575,00</w:t>
            </w:r>
          </w:p>
        </w:tc>
        <w:tc>
          <w:tcPr>
            <w:tcW w:w="1418" w:type="dxa"/>
            <w:tcBorders>
              <w:top w:val="nil"/>
              <w:left w:val="nil"/>
              <w:bottom w:val="nil"/>
              <w:right w:val="nil"/>
            </w:tcBorders>
            <w:shd w:val="clear" w:color="auto" w:fill="auto"/>
            <w:noWrap/>
            <w:vAlign w:val="bottom"/>
            <w:hideMark/>
          </w:tcPr>
          <w:p w14:paraId="143E219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2.335,00</w:t>
            </w:r>
          </w:p>
        </w:tc>
        <w:tc>
          <w:tcPr>
            <w:tcW w:w="1417" w:type="dxa"/>
            <w:tcBorders>
              <w:top w:val="nil"/>
              <w:left w:val="nil"/>
              <w:bottom w:val="nil"/>
              <w:right w:val="nil"/>
            </w:tcBorders>
            <w:shd w:val="clear" w:color="auto" w:fill="auto"/>
            <w:noWrap/>
            <w:vAlign w:val="bottom"/>
            <w:hideMark/>
          </w:tcPr>
          <w:p w14:paraId="2E9C878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2.335,00</w:t>
            </w:r>
          </w:p>
        </w:tc>
        <w:tc>
          <w:tcPr>
            <w:tcW w:w="1701" w:type="dxa"/>
            <w:tcBorders>
              <w:top w:val="nil"/>
              <w:left w:val="nil"/>
              <w:bottom w:val="nil"/>
              <w:right w:val="nil"/>
            </w:tcBorders>
            <w:shd w:val="clear" w:color="auto" w:fill="auto"/>
            <w:noWrap/>
            <w:vAlign w:val="bottom"/>
            <w:hideMark/>
          </w:tcPr>
          <w:p w14:paraId="4608642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2.335,00</w:t>
            </w:r>
          </w:p>
        </w:tc>
        <w:tc>
          <w:tcPr>
            <w:tcW w:w="8168" w:type="dxa"/>
            <w:tcBorders>
              <w:top w:val="nil"/>
              <w:left w:val="nil"/>
              <w:bottom w:val="nil"/>
              <w:right w:val="nil"/>
            </w:tcBorders>
            <w:shd w:val="clear" w:color="000000" w:fill="FFFFFF"/>
            <w:noWrap/>
            <w:vAlign w:val="bottom"/>
            <w:hideMark/>
          </w:tcPr>
          <w:p w14:paraId="4AF69CF5"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71F041B6"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2915D3BC"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4568AD70"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22690A" w:rsidRPr="00FE3D30" w14:paraId="7CB59D50"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320DFBEB"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5.3. Tekuće pomoći iz državnog proračuna- PK</w:t>
            </w:r>
          </w:p>
        </w:tc>
        <w:tc>
          <w:tcPr>
            <w:tcW w:w="1984" w:type="dxa"/>
            <w:tcBorders>
              <w:top w:val="nil"/>
              <w:left w:val="nil"/>
              <w:bottom w:val="nil"/>
              <w:right w:val="nil"/>
            </w:tcBorders>
            <w:shd w:val="clear" w:color="000000" w:fill="FFFF99"/>
            <w:noWrap/>
            <w:vAlign w:val="bottom"/>
            <w:hideMark/>
          </w:tcPr>
          <w:p w14:paraId="5D863618"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1.337,18</w:t>
            </w:r>
          </w:p>
        </w:tc>
        <w:tc>
          <w:tcPr>
            <w:tcW w:w="1843" w:type="dxa"/>
            <w:tcBorders>
              <w:top w:val="nil"/>
              <w:left w:val="nil"/>
              <w:bottom w:val="nil"/>
              <w:right w:val="nil"/>
            </w:tcBorders>
            <w:shd w:val="clear" w:color="000000" w:fill="FFFF99"/>
            <w:noWrap/>
            <w:vAlign w:val="bottom"/>
            <w:hideMark/>
          </w:tcPr>
          <w:p w14:paraId="00D61AC1"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2.256,00</w:t>
            </w:r>
          </w:p>
        </w:tc>
        <w:tc>
          <w:tcPr>
            <w:tcW w:w="1418" w:type="dxa"/>
            <w:tcBorders>
              <w:top w:val="nil"/>
              <w:left w:val="nil"/>
              <w:bottom w:val="nil"/>
              <w:right w:val="nil"/>
            </w:tcBorders>
            <w:shd w:val="clear" w:color="000000" w:fill="FFFF99"/>
            <w:noWrap/>
            <w:vAlign w:val="bottom"/>
            <w:hideMark/>
          </w:tcPr>
          <w:p w14:paraId="30CCFE09"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2.275,00</w:t>
            </w:r>
          </w:p>
        </w:tc>
        <w:tc>
          <w:tcPr>
            <w:tcW w:w="1417" w:type="dxa"/>
            <w:tcBorders>
              <w:top w:val="nil"/>
              <w:left w:val="nil"/>
              <w:bottom w:val="nil"/>
              <w:right w:val="nil"/>
            </w:tcBorders>
            <w:shd w:val="clear" w:color="000000" w:fill="FFFF99"/>
            <w:noWrap/>
            <w:vAlign w:val="bottom"/>
            <w:hideMark/>
          </w:tcPr>
          <w:p w14:paraId="433A6148"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2.275,00</w:t>
            </w:r>
          </w:p>
        </w:tc>
        <w:tc>
          <w:tcPr>
            <w:tcW w:w="1701" w:type="dxa"/>
            <w:tcBorders>
              <w:top w:val="nil"/>
              <w:left w:val="nil"/>
              <w:bottom w:val="nil"/>
              <w:right w:val="nil"/>
            </w:tcBorders>
            <w:shd w:val="clear" w:color="000000" w:fill="FFFF99"/>
            <w:noWrap/>
            <w:vAlign w:val="bottom"/>
            <w:hideMark/>
          </w:tcPr>
          <w:p w14:paraId="31B2ED79"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2.275,00</w:t>
            </w:r>
          </w:p>
        </w:tc>
        <w:tc>
          <w:tcPr>
            <w:tcW w:w="8168" w:type="dxa"/>
            <w:tcBorders>
              <w:top w:val="nil"/>
              <w:left w:val="nil"/>
              <w:bottom w:val="nil"/>
              <w:right w:val="nil"/>
            </w:tcBorders>
            <w:shd w:val="clear" w:color="000000" w:fill="FFFFFF"/>
            <w:noWrap/>
            <w:vAlign w:val="bottom"/>
            <w:hideMark/>
          </w:tcPr>
          <w:p w14:paraId="384D02BD"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7D6EE6F2"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229ECD66"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413A82B8"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r>
      <w:tr w:rsidR="00FE3D30" w:rsidRPr="0022690A" w14:paraId="1209CF77"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5E610969"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4BB2EB05"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1.337,18</w:t>
            </w:r>
          </w:p>
        </w:tc>
        <w:tc>
          <w:tcPr>
            <w:tcW w:w="1843" w:type="dxa"/>
            <w:tcBorders>
              <w:top w:val="nil"/>
              <w:left w:val="nil"/>
              <w:bottom w:val="nil"/>
              <w:right w:val="nil"/>
            </w:tcBorders>
            <w:shd w:val="clear" w:color="auto" w:fill="auto"/>
            <w:noWrap/>
            <w:vAlign w:val="bottom"/>
            <w:hideMark/>
          </w:tcPr>
          <w:p w14:paraId="29EEEB8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2.256,00</w:t>
            </w:r>
          </w:p>
        </w:tc>
        <w:tc>
          <w:tcPr>
            <w:tcW w:w="1418" w:type="dxa"/>
            <w:tcBorders>
              <w:top w:val="nil"/>
              <w:left w:val="nil"/>
              <w:bottom w:val="nil"/>
              <w:right w:val="nil"/>
            </w:tcBorders>
            <w:shd w:val="clear" w:color="auto" w:fill="auto"/>
            <w:noWrap/>
            <w:vAlign w:val="bottom"/>
            <w:hideMark/>
          </w:tcPr>
          <w:p w14:paraId="4DCF0D5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2.275,00</w:t>
            </w:r>
          </w:p>
        </w:tc>
        <w:tc>
          <w:tcPr>
            <w:tcW w:w="1417" w:type="dxa"/>
            <w:tcBorders>
              <w:top w:val="nil"/>
              <w:left w:val="nil"/>
              <w:bottom w:val="nil"/>
              <w:right w:val="nil"/>
            </w:tcBorders>
            <w:shd w:val="clear" w:color="auto" w:fill="auto"/>
            <w:noWrap/>
            <w:vAlign w:val="bottom"/>
            <w:hideMark/>
          </w:tcPr>
          <w:p w14:paraId="1B3F6DE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2.275,00</w:t>
            </w:r>
          </w:p>
        </w:tc>
        <w:tc>
          <w:tcPr>
            <w:tcW w:w="1701" w:type="dxa"/>
            <w:tcBorders>
              <w:top w:val="nil"/>
              <w:left w:val="nil"/>
              <w:bottom w:val="nil"/>
              <w:right w:val="nil"/>
            </w:tcBorders>
            <w:shd w:val="clear" w:color="auto" w:fill="auto"/>
            <w:noWrap/>
            <w:vAlign w:val="bottom"/>
            <w:hideMark/>
          </w:tcPr>
          <w:p w14:paraId="6B688365"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2.275,00</w:t>
            </w:r>
          </w:p>
        </w:tc>
        <w:tc>
          <w:tcPr>
            <w:tcW w:w="8168" w:type="dxa"/>
            <w:tcBorders>
              <w:top w:val="nil"/>
              <w:left w:val="nil"/>
              <w:bottom w:val="nil"/>
              <w:right w:val="nil"/>
            </w:tcBorders>
            <w:shd w:val="clear" w:color="000000" w:fill="FFFFFF"/>
            <w:noWrap/>
            <w:vAlign w:val="bottom"/>
            <w:hideMark/>
          </w:tcPr>
          <w:p w14:paraId="2385AE48"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5A7BCBE8"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5A4A759F"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758F35A4"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FE3D30" w:rsidRPr="0022690A" w14:paraId="1A01AA3C"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1D68B783"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32 Materijalni rashodi</w:t>
            </w:r>
          </w:p>
        </w:tc>
        <w:tc>
          <w:tcPr>
            <w:tcW w:w="1984" w:type="dxa"/>
            <w:tcBorders>
              <w:top w:val="nil"/>
              <w:left w:val="nil"/>
              <w:bottom w:val="nil"/>
              <w:right w:val="nil"/>
            </w:tcBorders>
            <w:shd w:val="clear" w:color="auto" w:fill="auto"/>
            <w:noWrap/>
            <w:vAlign w:val="bottom"/>
            <w:hideMark/>
          </w:tcPr>
          <w:p w14:paraId="5554E7A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1.337,18</w:t>
            </w:r>
          </w:p>
        </w:tc>
        <w:tc>
          <w:tcPr>
            <w:tcW w:w="1843" w:type="dxa"/>
            <w:tcBorders>
              <w:top w:val="nil"/>
              <w:left w:val="nil"/>
              <w:bottom w:val="nil"/>
              <w:right w:val="nil"/>
            </w:tcBorders>
            <w:shd w:val="clear" w:color="auto" w:fill="auto"/>
            <w:noWrap/>
            <w:vAlign w:val="bottom"/>
            <w:hideMark/>
          </w:tcPr>
          <w:p w14:paraId="3548651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2.256,00</w:t>
            </w:r>
          </w:p>
        </w:tc>
        <w:tc>
          <w:tcPr>
            <w:tcW w:w="1418" w:type="dxa"/>
            <w:tcBorders>
              <w:top w:val="nil"/>
              <w:left w:val="nil"/>
              <w:bottom w:val="nil"/>
              <w:right w:val="nil"/>
            </w:tcBorders>
            <w:shd w:val="clear" w:color="auto" w:fill="auto"/>
            <w:noWrap/>
            <w:vAlign w:val="bottom"/>
            <w:hideMark/>
          </w:tcPr>
          <w:p w14:paraId="355BC2C8"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2.275,00</w:t>
            </w:r>
          </w:p>
        </w:tc>
        <w:tc>
          <w:tcPr>
            <w:tcW w:w="1417" w:type="dxa"/>
            <w:tcBorders>
              <w:top w:val="nil"/>
              <w:left w:val="nil"/>
              <w:bottom w:val="nil"/>
              <w:right w:val="nil"/>
            </w:tcBorders>
            <w:shd w:val="clear" w:color="auto" w:fill="auto"/>
            <w:noWrap/>
            <w:vAlign w:val="bottom"/>
            <w:hideMark/>
          </w:tcPr>
          <w:p w14:paraId="1C4C43C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2.275,00</w:t>
            </w:r>
          </w:p>
        </w:tc>
        <w:tc>
          <w:tcPr>
            <w:tcW w:w="1701" w:type="dxa"/>
            <w:tcBorders>
              <w:top w:val="nil"/>
              <w:left w:val="nil"/>
              <w:bottom w:val="nil"/>
              <w:right w:val="nil"/>
            </w:tcBorders>
            <w:shd w:val="clear" w:color="auto" w:fill="auto"/>
            <w:noWrap/>
            <w:vAlign w:val="bottom"/>
            <w:hideMark/>
          </w:tcPr>
          <w:p w14:paraId="34D204D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2.275,00</w:t>
            </w:r>
          </w:p>
        </w:tc>
        <w:tc>
          <w:tcPr>
            <w:tcW w:w="8168" w:type="dxa"/>
            <w:tcBorders>
              <w:top w:val="nil"/>
              <w:left w:val="nil"/>
              <w:bottom w:val="nil"/>
              <w:right w:val="nil"/>
            </w:tcBorders>
            <w:shd w:val="clear" w:color="000000" w:fill="FFFFFF"/>
            <w:noWrap/>
            <w:vAlign w:val="bottom"/>
            <w:hideMark/>
          </w:tcPr>
          <w:p w14:paraId="780F6445"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01869A90"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23E44494"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0727B970"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22690A" w:rsidRPr="00FE3D30" w14:paraId="5E66C75D"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4CEC85E4"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xml:space="preserve">Aktivnost A100013 Dječji maskirani balovi i obilježavanje </w:t>
            </w:r>
            <w:proofErr w:type="spellStart"/>
            <w:r w:rsidRPr="0022690A">
              <w:rPr>
                <w:rFonts w:ascii="Arial" w:eastAsia="Times New Roman" w:hAnsi="Arial" w:cs="Arial"/>
                <w:b/>
                <w:bCs/>
                <w:color w:val="000000"/>
                <w:kern w:val="0"/>
                <w:sz w:val="16"/>
                <w:szCs w:val="16"/>
                <w:lang w:eastAsia="hr-HR"/>
                <w14:ligatures w14:val="none"/>
              </w:rPr>
              <w:t>Sv.Nikole</w:t>
            </w:r>
            <w:proofErr w:type="spellEnd"/>
          </w:p>
        </w:tc>
        <w:tc>
          <w:tcPr>
            <w:tcW w:w="1984" w:type="dxa"/>
            <w:tcBorders>
              <w:top w:val="nil"/>
              <w:left w:val="nil"/>
              <w:bottom w:val="nil"/>
              <w:right w:val="nil"/>
            </w:tcBorders>
            <w:shd w:val="clear" w:color="000000" w:fill="CCCCFF"/>
            <w:noWrap/>
            <w:vAlign w:val="bottom"/>
            <w:hideMark/>
          </w:tcPr>
          <w:p w14:paraId="28D965F7"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1.858,12</w:t>
            </w:r>
          </w:p>
        </w:tc>
        <w:tc>
          <w:tcPr>
            <w:tcW w:w="1843" w:type="dxa"/>
            <w:tcBorders>
              <w:top w:val="nil"/>
              <w:left w:val="nil"/>
              <w:bottom w:val="nil"/>
              <w:right w:val="nil"/>
            </w:tcBorders>
            <w:shd w:val="clear" w:color="000000" w:fill="CCCCFF"/>
            <w:noWrap/>
            <w:vAlign w:val="bottom"/>
            <w:hideMark/>
          </w:tcPr>
          <w:p w14:paraId="372986B4"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1.924,00</w:t>
            </w:r>
          </w:p>
        </w:tc>
        <w:tc>
          <w:tcPr>
            <w:tcW w:w="1418" w:type="dxa"/>
            <w:tcBorders>
              <w:top w:val="nil"/>
              <w:left w:val="nil"/>
              <w:bottom w:val="nil"/>
              <w:right w:val="nil"/>
            </w:tcBorders>
            <w:shd w:val="clear" w:color="000000" w:fill="CCCCFF"/>
            <w:noWrap/>
            <w:vAlign w:val="bottom"/>
            <w:hideMark/>
          </w:tcPr>
          <w:p w14:paraId="4F21764A"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3.000,00</w:t>
            </w:r>
          </w:p>
        </w:tc>
        <w:tc>
          <w:tcPr>
            <w:tcW w:w="1417" w:type="dxa"/>
            <w:tcBorders>
              <w:top w:val="nil"/>
              <w:left w:val="nil"/>
              <w:bottom w:val="nil"/>
              <w:right w:val="nil"/>
            </w:tcBorders>
            <w:shd w:val="clear" w:color="000000" w:fill="CCCCFF"/>
            <w:noWrap/>
            <w:vAlign w:val="bottom"/>
            <w:hideMark/>
          </w:tcPr>
          <w:p w14:paraId="51C3D8FC"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3.000,00</w:t>
            </w:r>
          </w:p>
        </w:tc>
        <w:tc>
          <w:tcPr>
            <w:tcW w:w="1701" w:type="dxa"/>
            <w:tcBorders>
              <w:top w:val="nil"/>
              <w:left w:val="nil"/>
              <w:bottom w:val="nil"/>
              <w:right w:val="nil"/>
            </w:tcBorders>
            <w:shd w:val="clear" w:color="000000" w:fill="CCCCFF"/>
            <w:noWrap/>
            <w:vAlign w:val="bottom"/>
            <w:hideMark/>
          </w:tcPr>
          <w:p w14:paraId="61682F29"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3.000,00</w:t>
            </w:r>
          </w:p>
        </w:tc>
        <w:tc>
          <w:tcPr>
            <w:tcW w:w="8168" w:type="dxa"/>
            <w:tcBorders>
              <w:top w:val="nil"/>
              <w:left w:val="nil"/>
              <w:bottom w:val="nil"/>
              <w:right w:val="nil"/>
            </w:tcBorders>
            <w:shd w:val="clear" w:color="000000" w:fill="FFFFFF"/>
            <w:noWrap/>
            <w:vAlign w:val="bottom"/>
            <w:hideMark/>
          </w:tcPr>
          <w:p w14:paraId="74E61C25"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3AD2B8FE"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410FC45C"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14ECE055"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r>
      <w:tr w:rsidR="0022690A" w:rsidRPr="00FE3D30" w14:paraId="7092F3C9"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27FB1440"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1.1. Opći prihodi i primici</w:t>
            </w:r>
          </w:p>
        </w:tc>
        <w:tc>
          <w:tcPr>
            <w:tcW w:w="1984" w:type="dxa"/>
            <w:tcBorders>
              <w:top w:val="nil"/>
              <w:left w:val="nil"/>
              <w:bottom w:val="nil"/>
              <w:right w:val="nil"/>
            </w:tcBorders>
            <w:shd w:val="clear" w:color="000000" w:fill="FFFF99"/>
            <w:noWrap/>
            <w:vAlign w:val="bottom"/>
            <w:hideMark/>
          </w:tcPr>
          <w:p w14:paraId="6644B071"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1.858,12</w:t>
            </w:r>
          </w:p>
        </w:tc>
        <w:tc>
          <w:tcPr>
            <w:tcW w:w="1843" w:type="dxa"/>
            <w:tcBorders>
              <w:top w:val="nil"/>
              <w:left w:val="nil"/>
              <w:bottom w:val="nil"/>
              <w:right w:val="nil"/>
            </w:tcBorders>
            <w:shd w:val="clear" w:color="000000" w:fill="FFFF99"/>
            <w:noWrap/>
            <w:vAlign w:val="bottom"/>
            <w:hideMark/>
          </w:tcPr>
          <w:p w14:paraId="7431CD0B"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1.924,00</w:t>
            </w:r>
          </w:p>
        </w:tc>
        <w:tc>
          <w:tcPr>
            <w:tcW w:w="1418" w:type="dxa"/>
            <w:tcBorders>
              <w:top w:val="nil"/>
              <w:left w:val="nil"/>
              <w:bottom w:val="nil"/>
              <w:right w:val="nil"/>
            </w:tcBorders>
            <w:shd w:val="clear" w:color="000000" w:fill="FFFF99"/>
            <w:noWrap/>
            <w:vAlign w:val="bottom"/>
            <w:hideMark/>
          </w:tcPr>
          <w:p w14:paraId="359411B6"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3.000,00</w:t>
            </w:r>
          </w:p>
        </w:tc>
        <w:tc>
          <w:tcPr>
            <w:tcW w:w="1417" w:type="dxa"/>
            <w:tcBorders>
              <w:top w:val="nil"/>
              <w:left w:val="nil"/>
              <w:bottom w:val="nil"/>
              <w:right w:val="nil"/>
            </w:tcBorders>
            <w:shd w:val="clear" w:color="000000" w:fill="FFFF99"/>
            <w:noWrap/>
            <w:vAlign w:val="bottom"/>
            <w:hideMark/>
          </w:tcPr>
          <w:p w14:paraId="0C78508E"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3.000,00</w:t>
            </w:r>
          </w:p>
        </w:tc>
        <w:tc>
          <w:tcPr>
            <w:tcW w:w="1701" w:type="dxa"/>
            <w:tcBorders>
              <w:top w:val="nil"/>
              <w:left w:val="nil"/>
              <w:bottom w:val="nil"/>
              <w:right w:val="nil"/>
            </w:tcBorders>
            <w:shd w:val="clear" w:color="000000" w:fill="FFFF99"/>
            <w:noWrap/>
            <w:vAlign w:val="bottom"/>
            <w:hideMark/>
          </w:tcPr>
          <w:p w14:paraId="7EB71E77"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3.000,00</w:t>
            </w:r>
          </w:p>
        </w:tc>
        <w:tc>
          <w:tcPr>
            <w:tcW w:w="8168" w:type="dxa"/>
            <w:tcBorders>
              <w:top w:val="nil"/>
              <w:left w:val="nil"/>
              <w:bottom w:val="nil"/>
              <w:right w:val="nil"/>
            </w:tcBorders>
            <w:shd w:val="clear" w:color="000000" w:fill="FFFFFF"/>
            <w:noWrap/>
            <w:vAlign w:val="bottom"/>
            <w:hideMark/>
          </w:tcPr>
          <w:p w14:paraId="5218B4FD"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18E42E32"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04CCF74E"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46381539"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r>
      <w:tr w:rsidR="00FE3D30" w:rsidRPr="0022690A" w14:paraId="46F44906"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509F5C2E"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0CA03BC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1.858,12</w:t>
            </w:r>
          </w:p>
        </w:tc>
        <w:tc>
          <w:tcPr>
            <w:tcW w:w="1843" w:type="dxa"/>
            <w:tcBorders>
              <w:top w:val="nil"/>
              <w:left w:val="nil"/>
              <w:bottom w:val="nil"/>
              <w:right w:val="nil"/>
            </w:tcBorders>
            <w:shd w:val="clear" w:color="auto" w:fill="auto"/>
            <w:noWrap/>
            <w:vAlign w:val="bottom"/>
            <w:hideMark/>
          </w:tcPr>
          <w:p w14:paraId="7A225725"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1.924,00</w:t>
            </w:r>
          </w:p>
        </w:tc>
        <w:tc>
          <w:tcPr>
            <w:tcW w:w="1418" w:type="dxa"/>
            <w:tcBorders>
              <w:top w:val="nil"/>
              <w:left w:val="nil"/>
              <w:bottom w:val="nil"/>
              <w:right w:val="nil"/>
            </w:tcBorders>
            <w:shd w:val="clear" w:color="auto" w:fill="auto"/>
            <w:noWrap/>
            <w:vAlign w:val="bottom"/>
            <w:hideMark/>
          </w:tcPr>
          <w:p w14:paraId="1276317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3.000,00</w:t>
            </w:r>
          </w:p>
        </w:tc>
        <w:tc>
          <w:tcPr>
            <w:tcW w:w="1417" w:type="dxa"/>
            <w:tcBorders>
              <w:top w:val="nil"/>
              <w:left w:val="nil"/>
              <w:bottom w:val="nil"/>
              <w:right w:val="nil"/>
            </w:tcBorders>
            <w:shd w:val="clear" w:color="auto" w:fill="auto"/>
            <w:noWrap/>
            <w:vAlign w:val="bottom"/>
            <w:hideMark/>
          </w:tcPr>
          <w:p w14:paraId="5B53471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3.000,00</w:t>
            </w:r>
          </w:p>
        </w:tc>
        <w:tc>
          <w:tcPr>
            <w:tcW w:w="1701" w:type="dxa"/>
            <w:tcBorders>
              <w:top w:val="nil"/>
              <w:left w:val="nil"/>
              <w:bottom w:val="nil"/>
              <w:right w:val="nil"/>
            </w:tcBorders>
            <w:shd w:val="clear" w:color="auto" w:fill="auto"/>
            <w:noWrap/>
            <w:vAlign w:val="bottom"/>
            <w:hideMark/>
          </w:tcPr>
          <w:p w14:paraId="24DA258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3.000,00</w:t>
            </w:r>
          </w:p>
        </w:tc>
        <w:tc>
          <w:tcPr>
            <w:tcW w:w="8168" w:type="dxa"/>
            <w:tcBorders>
              <w:top w:val="nil"/>
              <w:left w:val="nil"/>
              <w:bottom w:val="nil"/>
              <w:right w:val="nil"/>
            </w:tcBorders>
            <w:shd w:val="clear" w:color="000000" w:fill="FFFFFF"/>
            <w:noWrap/>
            <w:vAlign w:val="bottom"/>
            <w:hideMark/>
          </w:tcPr>
          <w:p w14:paraId="5FDF6BE9"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193BB3BF"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226B61A8"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0C8E3783"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FE3D30" w:rsidRPr="0022690A" w14:paraId="0C5096D6"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24A23A02"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32 Materijalni rashodi</w:t>
            </w:r>
          </w:p>
        </w:tc>
        <w:tc>
          <w:tcPr>
            <w:tcW w:w="1984" w:type="dxa"/>
            <w:tcBorders>
              <w:top w:val="nil"/>
              <w:left w:val="nil"/>
              <w:bottom w:val="nil"/>
              <w:right w:val="nil"/>
            </w:tcBorders>
            <w:shd w:val="clear" w:color="auto" w:fill="auto"/>
            <w:noWrap/>
            <w:vAlign w:val="bottom"/>
            <w:hideMark/>
          </w:tcPr>
          <w:p w14:paraId="7E98157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1.858,12</w:t>
            </w:r>
          </w:p>
        </w:tc>
        <w:tc>
          <w:tcPr>
            <w:tcW w:w="1843" w:type="dxa"/>
            <w:tcBorders>
              <w:top w:val="nil"/>
              <w:left w:val="nil"/>
              <w:bottom w:val="nil"/>
              <w:right w:val="nil"/>
            </w:tcBorders>
            <w:shd w:val="clear" w:color="auto" w:fill="auto"/>
            <w:noWrap/>
            <w:vAlign w:val="bottom"/>
            <w:hideMark/>
          </w:tcPr>
          <w:p w14:paraId="2B7DA0E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1.924,00</w:t>
            </w:r>
          </w:p>
        </w:tc>
        <w:tc>
          <w:tcPr>
            <w:tcW w:w="1418" w:type="dxa"/>
            <w:tcBorders>
              <w:top w:val="nil"/>
              <w:left w:val="nil"/>
              <w:bottom w:val="nil"/>
              <w:right w:val="nil"/>
            </w:tcBorders>
            <w:shd w:val="clear" w:color="auto" w:fill="auto"/>
            <w:noWrap/>
            <w:vAlign w:val="bottom"/>
            <w:hideMark/>
          </w:tcPr>
          <w:p w14:paraId="0D916F0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3.000,00</w:t>
            </w:r>
          </w:p>
        </w:tc>
        <w:tc>
          <w:tcPr>
            <w:tcW w:w="1417" w:type="dxa"/>
            <w:tcBorders>
              <w:top w:val="nil"/>
              <w:left w:val="nil"/>
              <w:bottom w:val="nil"/>
              <w:right w:val="nil"/>
            </w:tcBorders>
            <w:shd w:val="clear" w:color="auto" w:fill="auto"/>
            <w:noWrap/>
            <w:vAlign w:val="bottom"/>
            <w:hideMark/>
          </w:tcPr>
          <w:p w14:paraId="1F5DBF48"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3.000,00</w:t>
            </w:r>
          </w:p>
        </w:tc>
        <w:tc>
          <w:tcPr>
            <w:tcW w:w="1701" w:type="dxa"/>
            <w:tcBorders>
              <w:top w:val="nil"/>
              <w:left w:val="nil"/>
              <w:bottom w:val="nil"/>
              <w:right w:val="nil"/>
            </w:tcBorders>
            <w:shd w:val="clear" w:color="auto" w:fill="auto"/>
            <w:noWrap/>
            <w:vAlign w:val="bottom"/>
            <w:hideMark/>
          </w:tcPr>
          <w:p w14:paraId="6A7FEF2A"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3.000,00</w:t>
            </w:r>
          </w:p>
        </w:tc>
        <w:tc>
          <w:tcPr>
            <w:tcW w:w="8168" w:type="dxa"/>
            <w:tcBorders>
              <w:top w:val="nil"/>
              <w:left w:val="nil"/>
              <w:bottom w:val="nil"/>
              <w:right w:val="nil"/>
            </w:tcBorders>
            <w:shd w:val="clear" w:color="000000" w:fill="FFFFFF"/>
            <w:noWrap/>
            <w:vAlign w:val="bottom"/>
            <w:hideMark/>
          </w:tcPr>
          <w:p w14:paraId="49071F6F"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314DC4DC"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0F85F61B"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213F168B"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22690A" w:rsidRPr="00FE3D30" w14:paraId="23FC105A"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0AB73609"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Aktivnost A100014 Preventivna zaštita muzejskih predmeta</w:t>
            </w:r>
          </w:p>
        </w:tc>
        <w:tc>
          <w:tcPr>
            <w:tcW w:w="1984" w:type="dxa"/>
            <w:tcBorders>
              <w:top w:val="nil"/>
              <w:left w:val="nil"/>
              <w:bottom w:val="nil"/>
              <w:right w:val="nil"/>
            </w:tcBorders>
            <w:shd w:val="clear" w:color="000000" w:fill="CCCCFF"/>
            <w:noWrap/>
            <w:vAlign w:val="bottom"/>
            <w:hideMark/>
          </w:tcPr>
          <w:p w14:paraId="31A0A3C7"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CCCCFF"/>
            <w:noWrap/>
            <w:vAlign w:val="bottom"/>
            <w:hideMark/>
          </w:tcPr>
          <w:p w14:paraId="7AB7DF15"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1.195,00</w:t>
            </w:r>
          </w:p>
        </w:tc>
        <w:tc>
          <w:tcPr>
            <w:tcW w:w="1418" w:type="dxa"/>
            <w:tcBorders>
              <w:top w:val="nil"/>
              <w:left w:val="nil"/>
              <w:bottom w:val="nil"/>
              <w:right w:val="nil"/>
            </w:tcBorders>
            <w:shd w:val="clear" w:color="000000" w:fill="CCCCFF"/>
            <w:noWrap/>
            <w:vAlign w:val="bottom"/>
            <w:hideMark/>
          </w:tcPr>
          <w:p w14:paraId="7AF62801"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2.765,00</w:t>
            </w:r>
          </w:p>
        </w:tc>
        <w:tc>
          <w:tcPr>
            <w:tcW w:w="1417" w:type="dxa"/>
            <w:tcBorders>
              <w:top w:val="nil"/>
              <w:left w:val="nil"/>
              <w:bottom w:val="nil"/>
              <w:right w:val="nil"/>
            </w:tcBorders>
            <w:shd w:val="clear" w:color="000000" w:fill="CCCCFF"/>
            <w:noWrap/>
            <w:vAlign w:val="bottom"/>
            <w:hideMark/>
          </w:tcPr>
          <w:p w14:paraId="5069A679"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2.765,00</w:t>
            </w:r>
          </w:p>
        </w:tc>
        <w:tc>
          <w:tcPr>
            <w:tcW w:w="1701" w:type="dxa"/>
            <w:tcBorders>
              <w:top w:val="nil"/>
              <w:left w:val="nil"/>
              <w:bottom w:val="nil"/>
              <w:right w:val="nil"/>
            </w:tcBorders>
            <w:shd w:val="clear" w:color="000000" w:fill="CCCCFF"/>
            <w:noWrap/>
            <w:vAlign w:val="bottom"/>
            <w:hideMark/>
          </w:tcPr>
          <w:p w14:paraId="00245065"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2.765,00</w:t>
            </w:r>
          </w:p>
        </w:tc>
        <w:tc>
          <w:tcPr>
            <w:tcW w:w="8168" w:type="dxa"/>
            <w:tcBorders>
              <w:top w:val="nil"/>
              <w:left w:val="nil"/>
              <w:bottom w:val="nil"/>
              <w:right w:val="nil"/>
            </w:tcBorders>
            <w:shd w:val="clear" w:color="000000" w:fill="FFFFFF"/>
            <w:noWrap/>
            <w:vAlign w:val="bottom"/>
            <w:hideMark/>
          </w:tcPr>
          <w:p w14:paraId="0C2CDD67"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3036806D"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35E9ACCE"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609735E9"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r>
      <w:tr w:rsidR="0022690A" w:rsidRPr="00FE3D30" w14:paraId="05F3EFE4"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180C04F8"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1.1. Opći prihodi i primici</w:t>
            </w:r>
          </w:p>
        </w:tc>
        <w:tc>
          <w:tcPr>
            <w:tcW w:w="1984" w:type="dxa"/>
            <w:tcBorders>
              <w:top w:val="nil"/>
              <w:left w:val="nil"/>
              <w:bottom w:val="nil"/>
              <w:right w:val="nil"/>
            </w:tcBorders>
            <w:shd w:val="clear" w:color="000000" w:fill="FFFF99"/>
            <w:noWrap/>
            <w:vAlign w:val="bottom"/>
            <w:hideMark/>
          </w:tcPr>
          <w:p w14:paraId="20276162"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FFFF99"/>
            <w:noWrap/>
            <w:vAlign w:val="bottom"/>
            <w:hideMark/>
          </w:tcPr>
          <w:p w14:paraId="21CFA46D"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531,00</w:t>
            </w:r>
          </w:p>
        </w:tc>
        <w:tc>
          <w:tcPr>
            <w:tcW w:w="1418" w:type="dxa"/>
            <w:tcBorders>
              <w:top w:val="nil"/>
              <w:left w:val="nil"/>
              <w:bottom w:val="nil"/>
              <w:right w:val="nil"/>
            </w:tcBorders>
            <w:shd w:val="clear" w:color="000000" w:fill="FFFF99"/>
            <w:noWrap/>
            <w:vAlign w:val="bottom"/>
            <w:hideMark/>
          </w:tcPr>
          <w:p w14:paraId="35E3A970"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1.100,00</w:t>
            </w:r>
          </w:p>
        </w:tc>
        <w:tc>
          <w:tcPr>
            <w:tcW w:w="1417" w:type="dxa"/>
            <w:tcBorders>
              <w:top w:val="nil"/>
              <w:left w:val="nil"/>
              <w:bottom w:val="nil"/>
              <w:right w:val="nil"/>
            </w:tcBorders>
            <w:shd w:val="clear" w:color="000000" w:fill="FFFF99"/>
            <w:noWrap/>
            <w:vAlign w:val="bottom"/>
            <w:hideMark/>
          </w:tcPr>
          <w:p w14:paraId="79E7FE3B"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1.100,00</w:t>
            </w:r>
          </w:p>
        </w:tc>
        <w:tc>
          <w:tcPr>
            <w:tcW w:w="1701" w:type="dxa"/>
            <w:tcBorders>
              <w:top w:val="nil"/>
              <w:left w:val="nil"/>
              <w:bottom w:val="nil"/>
              <w:right w:val="nil"/>
            </w:tcBorders>
            <w:shd w:val="clear" w:color="000000" w:fill="FFFF99"/>
            <w:noWrap/>
            <w:vAlign w:val="bottom"/>
            <w:hideMark/>
          </w:tcPr>
          <w:p w14:paraId="541127C0"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1.100,00</w:t>
            </w:r>
          </w:p>
        </w:tc>
        <w:tc>
          <w:tcPr>
            <w:tcW w:w="8168" w:type="dxa"/>
            <w:tcBorders>
              <w:top w:val="nil"/>
              <w:left w:val="nil"/>
              <w:bottom w:val="nil"/>
              <w:right w:val="nil"/>
            </w:tcBorders>
            <w:shd w:val="clear" w:color="000000" w:fill="FFFFFF"/>
            <w:noWrap/>
            <w:vAlign w:val="bottom"/>
            <w:hideMark/>
          </w:tcPr>
          <w:p w14:paraId="312ED694"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6CEABFD5"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04CE46F1"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78844910"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r>
      <w:tr w:rsidR="00FE3D30" w:rsidRPr="0022690A" w14:paraId="5C34CB5E"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7A46A1B7"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02B6E9E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3E38500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531,00</w:t>
            </w:r>
          </w:p>
        </w:tc>
        <w:tc>
          <w:tcPr>
            <w:tcW w:w="1418" w:type="dxa"/>
            <w:tcBorders>
              <w:top w:val="nil"/>
              <w:left w:val="nil"/>
              <w:bottom w:val="nil"/>
              <w:right w:val="nil"/>
            </w:tcBorders>
            <w:shd w:val="clear" w:color="auto" w:fill="auto"/>
            <w:noWrap/>
            <w:vAlign w:val="bottom"/>
            <w:hideMark/>
          </w:tcPr>
          <w:p w14:paraId="116237B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1.100,00</w:t>
            </w:r>
          </w:p>
        </w:tc>
        <w:tc>
          <w:tcPr>
            <w:tcW w:w="1417" w:type="dxa"/>
            <w:tcBorders>
              <w:top w:val="nil"/>
              <w:left w:val="nil"/>
              <w:bottom w:val="nil"/>
              <w:right w:val="nil"/>
            </w:tcBorders>
            <w:shd w:val="clear" w:color="auto" w:fill="auto"/>
            <w:noWrap/>
            <w:vAlign w:val="bottom"/>
            <w:hideMark/>
          </w:tcPr>
          <w:p w14:paraId="7FFF5F68"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1.100,00</w:t>
            </w:r>
          </w:p>
        </w:tc>
        <w:tc>
          <w:tcPr>
            <w:tcW w:w="1701" w:type="dxa"/>
            <w:tcBorders>
              <w:top w:val="nil"/>
              <w:left w:val="nil"/>
              <w:bottom w:val="nil"/>
              <w:right w:val="nil"/>
            </w:tcBorders>
            <w:shd w:val="clear" w:color="auto" w:fill="auto"/>
            <w:noWrap/>
            <w:vAlign w:val="bottom"/>
            <w:hideMark/>
          </w:tcPr>
          <w:p w14:paraId="02FC1E6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1.100,00</w:t>
            </w:r>
          </w:p>
        </w:tc>
        <w:tc>
          <w:tcPr>
            <w:tcW w:w="8168" w:type="dxa"/>
            <w:tcBorders>
              <w:top w:val="nil"/>
              <w:left w:val="nil"/>
              <w:bottom w:val="nil"/>
              <w:right w:val="nil"/>
            </w:tcBorders>
            <w:shd w:val="clear" w:color="000000" w:fill="FFFFFF"/>
            <w:noWrap/>
            <w:vAlign w:val="bottom"/>
            <w:hideMark/>
          </w:tcPr>
          <w:p w14:paraId="1D2643FC"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600ADEBB"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1C0FA804"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1FAD7380"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FE3D30" w:rsidRPr="0022690A" w14:paraId="0C29BA1D"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706AB521"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32 Materijalni rashodi</w:t>
            </w:r>
          </w:p>
        </w:tc>
        <w:tc>
          <w:tcPr>
            <w:tcW w:w="1984" w:type="dxa"/>
            <w:tcBorders>
              <w:top w:val="nil"/>
              <w:left w:val="nil"/>
              <w:bottom w:val="nil"/>
              <w:right w:val="nil"/>
            </w:tcBorders>
            <w:shd w:val="clear" w:color="auto" w:fill="auto"/>
            <w:noWrap/>
            <w:vAlign w:val="bottom"/>
            <w:hideMark/>
          </w:tcPr>
          <w:p w14:paraId="48B3A6FA"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2F19A58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531,00</w:t>
            </w:r>
          </w:p>
        </w:tc>
        <w:tc>
          <w:tcPr>
            <w:tcW w:w="1418" w:type="dxa"/>
            <w:tcBorders>
              <w:top w:val="nil"/>
              <w:left w:val="nil"/>
              <w:bottom w:val="nil"/>
              <w:right w:val="nil"/>
            </w:tcBorders>
            <w:shd w:val="clear" w:color="auto" w:fill="auto"/>
            <w:noWrap/>
            <w:vAlign w:val="bottom"/>
            <w:hideMark/>
          </w:tcPr>
          <w:p w14:paraId="05F0FF2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1.100,00</w:t>
            </w:r>
          </w:p>
        </w:tc>
        <w:tc>
          <w:tcPr>
            <w:tcW w:w="1417" w:type="dxa"/>
            <w:tcBorders>
              <w:top w:val="nil"/>
              <w:left w:val="nil"/>
              <w:bottom w:val="nil"/>
              <w:right w:val="nil"/>
            </w:tcBorders>
            <w:shd w:val="clear" w:color="auto" w:fill="auto"/>
            <w:noWrap/>
            <w:vAlign w:val="bottom"/>
            <w:hideMark/>
          </w:tcPr>
          <w:p w14:paraId="0979F28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1.100,00</w:t>
            </w:r>
          </w:p>
        </w:tc>
        <w:tc>
          <w:tcPr>
            <w:tcW w:w="1701" w:type="dxa"/>
            <w:tcBorders>
              <w:top w:val="nil"/>
              <w:left w:val="nil"/>
              <w:bottom w:val="nil"/>
              <w:right w:val="nil"/>
            </w:tcBorders>
            <w:shd w:val="clear" w:color="auto" w:fill="auto"/>
            <w:noWrap/>
            <w:vAlign w:val="bottom"/>
            <w:hideMark/>
          </w:tcPr>
          <w:p w14:paraId="26592F8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1.100,00</w:t>
            </w:r>
          </w:p>
        </w:tc>
        <w:tc>
          <w:tcPr>
            <w:tcW w:w="8168" w:type="dxa"/>
            <w:tcBorders>
              <w:top w:val="nil"/>
              <w:left w:val="nil"/>
              <w:bottom w:val="nil"/>
              <w:right w:val="nil"/>
            </w:tcBorders>
            <w:shd w:val="clear" w:color="000000" w:fill="FFFFFF"/>
            <w:noWrap/>
            <w:vAlign w:val="bottom"/>
            <w:hideMark/>
          </w:tcPr>
          <w:p w14:paraId="46823B9E"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0D35FEDC"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6B7EE4F5"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7E227D31"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22690A" w:rsidRPr="00FE3D30" w14:paraId="1F0BDB51"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37D5A102"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5.3. Tekuće pomoći iz državnog proračuna- PK</w:t>
            </w:r>
          </w:p>
        </w:tc>
        <w:tc>
          <w:tcPr>
            <w:tcW w:w="1984" w:type="dxa"/>
            <w:tcBorders>
              <w:top w:val="nil"/>
              <w:left w:val="nil"/>
              <w:bottom w:val="nil"/>
              <w:right w:val="nil"/>
            </w:tcBorders>
            <w:shd w:val="clear" w:color="000000" w:fill="FFFF99"/>
            <w:noWrap/>
            <w:vAlign w:val="bottom"/>
            <w:hideMark/>
          </w:tcPr>
          <w:p w14:paraId="198EA597"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FFFF99"/>
            <w:noWrap/>
            <w:vAlign w:val="bottom"/>
            <w:hideMark/>
          </w:tcPr>
          <w:p w14:paraId="10735FDC"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664,00</w:t>
            </w:r>
          </w:p>
        </w:tc>
        <w:tc>
          <w:tcPr>
            <w:tcW w:w="1418" w:type="dxa"/>
            <w:tcBorders>
              <w:top w:val="nil"/>
              <w:left w:val="nil"/>
              <w:bottom w:val="nil"/>
              <w:right w:val="nil"/>
            </w:tcBorders>
            <w:shd w:val="clear" w:color="000000" w:fill="FFFF99"/>
            <w:noWrap/>
            <w:vAlign w:val="bottom"/>
            <w:hideMark/>
          </w:tcPr>
          <w:p w14:paraId="353131C5"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1.665,00</w:t>
            </w:r>
          </w:p>
        </w:tc>
        <w:tc>
          <w:tcPr>
            <w:tcW w:w="1417" w:type="dxa"/>
            <w:tcBorders>
              <w:top w:val="nil"/>
              <w:left w:val="nil"/>
              <w:bottom w:val="nil"/>
              <w:right w:val="nil"/>
            </w:tcBorders>
            <w:shd w:val="clear" w:color="000000" w:fill="FFFF99"/>
            <w:noWrap/>
            <w:vAlign w:val="bottom"/>
            <w:hideMark/>
          </w:tcPr>
          <w:p w14:paraId="3B4F2AE8"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1.665,00</w:t>
            </w:r>
          </w:p>
        </w:tc>
        <w:tc>
          <w:tcPr>
            <w:tcW w:w="1701" w:type="dxa"/>
            <w:tcBorders>
              <w:top w:val="nil"/>
              <w:left w:val="nil"/>
              <w:bottom w:val="nil"/>
              <w:right w:val="nil"/>
            </w:tcBorders>
            <w:shd w:val="clear" w:color="000000" w:fill="FFFF99"/>
            <w:noWrap/>
            <w:vAlign w:val="bottom"/>
            <w:hideMark/>
          </w:tcPr>
          <w:p w14:paraId="672DE60A"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1.665,00</w:t>
            </w:r>
          </w:p>
        </w:tc>
        <w:tc>
          <w:tcPr>
            <w:tcW w:w="8168" w:type="dxa"/>
            <w:tcBorders>
              <w:top w:val="nil"/>
              <w:left w:val="nil"/>
              <w:bottom w:val="nil"/>
              <w:right w:val="nil"/>
            </w:tcBorders>
            <w:shd w:val="clear" w:color="000000" w:fill="FFFFFF"/>
            <w:noWrap/>
            <w:vAlign w:val="bottom"/>
            <w:hideMark/>
          </w:tcPr>
          <w:p w14:paraId="66DEECB7"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112C1594"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63449439"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58F73728"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r>
      <w:tr w:rsidR="00FE3D30" w:rsidRPr="0022690A" w14:paraId="6576BFB6"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24E9677A"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29337DE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3770C9F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664,00</w:t>
            </w:r>
          </w:p>
        </w:tc>
        <w:tc>
          <w:tcPr>
            <w:tcW w:w="1418" w:type="dxa"/>
            <w:tcBorders>
              <w:top w:val="nil"/>
              <w:left w:val="nil"/>
              <w:bottom w:val="nil"/>
              <w:right w:val="nil"/>
            </w:tcBorders>
            <w:shd w:val="clear" w:color="auto" w:fill="auto"/>
            <w:noWrap/>
            <w:vAlign w:val="bottom"/>
            <w:hideMark/>
          </w:tcPr>
          <w:p w14:paraId="7D00455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1.665,00</w:t>
            </w:r>
          </w:p>
        </w:tc>
        <w:tc>
          <w:tcPr>
            <w:tcW w:w="1417" w:type="dxa"/>
            <w:tcBorders>
              <w:top w:val="nil"/>
              <w:left w:val="nil"/>
              <w:bottom w:val="nil"/>
              <w:right w:val="nil"/>
            </w:tcBorders>
            <w:shd w:val="clear" w:color="auto" w:fill="auto"/>
            <w:noWrap/>
            <w:vAlign w:val="bottom"/>
            <w:hideMark/>
          </w:tcPr>
          <w:p w14:paraId="0E721C0A"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1.665,00</w:t>
            </w:r>
          </w:p>
        </w:tc>
        <w:tc>
          <w:tcPr>
            <w:tcW w:w="1701" w:type="dxa"/>
            <w:tcBorders>
              <w:top w:val="nil"/>
              <w:left w:val="nil"/>
              <w:bottom w:val="nil"/>
              <w:right w:val="nil"/>
            </w:tcBorders>
            <w:shd w:val="clear" w:color="auto" w:fill="auto"/>
            <w:noWrap/>
            <w:vAlign w:val="bottom"/>
            <w:hideMark/>
          </w:tcPr>
          <w:p w14:paraId="4AAA6CE5"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1.665,00</w:t>
            </w:r>
          </w:p>
        </w:tc>
        <w:tc>
          <w:tcPr>
            <w:tcW w:w="8168" w:type="dxa"/>
            <w:tcBorders>
              <w:top w:val="nil"/>
              <w:left w:val="nil"/>
              <w:bottom w:val="nil"/>
              <w:right w:val="nil"/>
            </w:tcBorders>
            <w:shd w:val="clear" w:color="000000" w:fill="FFFFFF"/>
            <w:noWrap/>
            <w:vAlign w:val="bottom"/>
            <w:hideMark/>
          </w:tcPr>
          <w:p w14:paraId="07206F0D"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025101BF"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78BC9C74"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76CB0474"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FE3D30" w:rsidRPr="0022690A" w14:paraId="37564192"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17A5A6C6"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32 Materijalni rashodi</w:t>
            </w:r>
          </w:p>
        </w:tc>
        <w:tc>
          <w:tcPr>
            <w:tcW w:w="1984" w:type="dxa"/>
            <w:tcBorders>
              <w:top w:val="nil"/>
              <w:left w:val="nil"/>
              <w:bottom w:val="nil"/>
              <w:right w:val="nil"/>
            </w:tcBorders>
            <w:shd w:val="clear" w:color="auto" w:fill="auto"/>
            <w:noWrap/>
            <w:vAlign w:val="bottom"/>
            <w:hideMark/>
          </w:tcPr>
          <w:p w14:paraId="48FBC4D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7DBBF7F8"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664,00</w:t>
            </w:r>
          </w:p>
        </w:tc>
        <w:tc>
          <w:tcPr>
            <w:tcW w:w="1418" w:type="dxa"/>
            <w:tcBorders>
              <w:top w:val="nil"/>
              <w:left w:val="nil"/>
              <w:bottom w:val="nil"/>
              <w:right w:val="nil"/>
            </w:tcBorders>
            <w:shd w:val="clear" w:color="auto" w:fill="auto"/>
            <w:noWrap/>
            <w:vAlign w:val="bottom"/>
            <w:hideMark/>
          </w:tcPr>
          <w:p w14:paraId="2F24F34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1.665,00</w:t>
            </w:r>
          </w:p>
        </w:tc>
        <w:tc>
          <w:tcPr>
            <w:tcW w:w="1417" w:type="dxa"/>
            <w:tcBorders>
              <w:top w:val="nil"/>
              <w:left w:val="nil"/>
              <w:bottom w:val="nil"/>
              <w:right w:val="nil"/>
            </w:tcBorders>
            <w:shd w:val="clear" w:color="auto" w:fill="auto"/>
            <w:noWrap/>
            <w:vAlign w:val="bottom"/>
            <w:hideMark/>
          </w:tcPr>
          <w:p w14:paraId="3796EE3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1.665,00</w:t>
            </w:r>
          </w:p>
        </w:tc>
        <w:tc>
          <w:tcPr>
            <w:tcW w:w="1701" w:type="dxa"/>
            <w:tcBorders>
              <w:top w:val="nil"/>
              <w:left w:val="nil"/>
              <w:bottom w:val="nil"/>
              <w:right w:val="nil"/>
            </w:tcBorders>
            <w:shd w:val="clear" w:color="auto" w:fill="auto"/>
            <w:noWrap/>
            <w:vAlign w:val="bottom"/>
            <w:hideMark/>
          </w:tcPr>
          <w:p w14:paraId="343ECAD8"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1.665,00</w:t>
            </w:r>
          </w:p>
        </w:tc>
        <w:tc>
          <w:tcPr>
            <w:tcW w:w="8168" w:type="dxa"/>
            <w:tcBorders>
              <w:top w:val="nil"/>
              <w:left w:val="nil"/>
              <w:bottom w:val="nil"/>
              <w:right w:val="nil"/>
            </w:tcBorders>
            <w:shd w:val="clear" w:color="000000" w:fill="FFFFFF"/>
            <w:noWrap/>
            <w:vAlign w:val="bottom"/>
            <w:hideMark/>
          </w:tcPr>
          <w:p w14:paraId="67F87FC8"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434B0827"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30849A9C"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6A2C0F5D"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22690A" w:rsidRPr="00FE3D30" w14:paraId="6B14FB8B"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031E4F44"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lastRenderedPageBreak/>
              <w:t>Aktivnost A100015 Dječja Nova godina</w:t>
            </w:r>
          </w:p>
        </w:tc>
        <w:tc>
          <w:tcPr>
            <w:tcW w:w="1984" w:type="dxa"/>
            <w:tcBorders>
              <w:top w:val="nil"/>
              <w:left w:val="nil"/>
              <w:bottom w:val="nil"/>
              <w:right w:val="nil"/>
            </w:tcBorders>
            <w:shd w:val="clear" w:color="000000" w:fill="CCCCFF"/>
            <w:noWrap/>
            <w:vAlign w:val="bottom"/>
            <w:hideMark/>
          </w:tcPr>
          <w:p w14:paraId="3CD39348"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985,26</w:t>
            </w:r>
          </w:p>
        </w:tc>
        <w:tc>
          <w:tcPr>
            <w:tcW w:w="1843" w:type="dxa"/>
            <w:tcBorders>
              <w:top w:val="nil"/>
              <w:left w:val="nil"/>
              <w:bottom w:val="nil"/>
              <w:right w:val="nil"/>
            </w:tcBorders>
            <w:shd w:val="clear" w:color="000000" w:fill="CCCCFF"/>
            <w:noWrap/>
            <w:vAlign w:val="bottom"/>
            <w:hideMark/>
          </w:tcPr>
          <w:p w14:paraId="1BC6181D"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1.194,00</w:t>
            </w:r>
          </w:p>
        </w:tc>
        <w:tc>
          <w:tcPr>
            <w:tcW w:w="1418" w:type="dxa"/>
            <w:tcBorders>
              <w:top w:val="nil"/>
              <w:left w:val="nil"/>
              <w:bottom w:val="nil"/>
              <w:right w:val="nil"/>
            </w:tcBorders>
            <w:shd w:val="clear" w:color="000000" w:fill="CCCCFF"/>
            <w:noWrap/>
            <w:vAlign w:val="bottom"/>
            <w:hideMark/>
          </w:tcPr>
          <w:p w14:paraId="1997CAAF"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CCCCFF"/>
            <w:noWrap/>
            <w:vAlign w:val="bottom"/>
            <w:hideMark/>
          </w:tcPr>
          <w:p w14:paraId="6F474D40"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CCCCFF"/>
            <w:noWrap/>
            <w:vAlign w:val="bottom"/>
            <w:hideMark/>
          </w:tcPr>
          <w:p w14:paraId="1D6B7A80"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3F4749DB"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2CE929BB"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07F2B63E"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05460AB2"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r>
      <w:tr w:rsidR="0022690A" w:rsidRPr="00FE3D30" w14:paraId="69203395"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1F02FC22"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1.1. Opći prihodi i primici</w:t>
            </w:r>
          </w:p>
        </w:tc>
        <w:tc>
          <w:tcPr>
            <w:tcW w:w="1984" w:type="dxa"/>
            <w:tcBorders>
              <w:top w:val="nil"/>
              <w:left w:val="nil"/>
              <w:bottom w:val="nil"/>
              <w:right w:val="nil"/>
            </w:tcBorders>
            <w:shd w:val="clear" w:color="000000" w:fill="FFFF99"/>
            <w:noWrap/>
            <w:vAlign w:val="bottom"/>
            <w:hideMark/>
          </w:tcPr>
          <w:p w14:paraId="508F68E9"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813,93</w:t>
            </w:r>
          </w:p>
        </w:tc>
        <w:tc>
          <w:tcPr>
            <w:tcW w:w="1843" w:type="dxa"/>
            <w:tcBorders>
              <w:top w:val="nil"/>
              <w:left w:val="nil"/>
              <w:bottom w:val="nil"/>
              <w:right w:val="nil"/>
            </w:tcBorders>
            <w:shd w:val="clear" w:color="000000" w:fill="FFFF99"/>
            <w:noWrap/>
            <w:vAlign w:val="bottom"/>
            <w:hideMark/>
          </w:tcPr>
          <w:p w14:paraId="28B89434"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1.194,00</w:t>
            </w:r>
          </w:p>
        </w:tc>
        <w:tc>
          <w:tcPr>
            <w:tcW w:w="1418" w:type="dxa"/>
            <w:tcBorders>
              <w:top w:val="nil"/>
              <w:left w:val="nil"/>
              <w:bottom w:val="nil"/>
              <w:right w:val="nil"/>
            </w:tcBorders>
            <w:shd w:val="clear" w:color="000000" w:fill="FFFF99"/>
            <w:noWrap/>
            <w:vAlign w:val="bottom"/>
            <w:hideMark/>
          </w:tcPr>
          <w:p w14:paraId="4C1A5566"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FFFF99"/>
            <w:noWrap/>
            <w:vAlign w:val="bottom"/>
            <w:hideMark/>
          </w:tcPr>
          <w:p w14:paraId="294B00F9"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FFFF99"/>
            <w:noWrap/>
            <w:vAlign w:val="bottom"/>
            <w:hideMark/>
          </w:tcPr>
          <w:p w14:paraId="3D711EE8"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37BB8AF1"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30CDFF2B"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69C2D043"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71BC8AA8"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r>
      <w:tr w:rsidR="00FE3D30" w:rsidRPr="0022690A" w14:paraId="04D436F7"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1367D258"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10FD2D1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813,93</w:t>
            </w:r>
          </w:p>
        </w:tc>
        <w:tc>
          <w:tcPr>
            <w:tcW w:w="1843" w:type="dxa"/>
            <w:tcBorders>
              <w:top w:val="nil"/>
              <w:left w:val="nil"/>
              <w:bottom w:val="nil"/>
              <w:right w:val="nil"/>
            </w:tcBorders>
            <w:shd w:val="clear" w:color="auto" w:fill="auto"/>
            <w:noWrap/>
            <w:vAlign w:val="bottom"/>
            <w:hideMark/>
          </w:tcPr>
          <w:p w14:paraId="5BB6E0B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1.194,00</w:t>
            </w:r>
          </w:p>
        </w:tc>
        <w:tc>
          <w:tcPr>
            <w:tcW w:w="1418" w:type="dxa"/>
            <w:tcBorders>
              <w:top w:val="nil"/>
              <w:left w:val="nil"/>
              <w:bottom w:val="nil"/>
              <w:right w:val="nil"/>
            </w:tcBorders>
            <w:shd w:val="clear" w:color="auto" w:fill="auto"/>
            <w:noWrap/>
            <w:vAlign w:val="bottom"/>
            <w:hideMark/>
          </w:tcPr>
          <w:p w14:paraId="11D853E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33189DD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526B11E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709B7102"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164B579C"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636CB524"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5C6E0C21"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FE3D30" w:rsidRPr="0022690A" w14:paraId="1ED8BB15"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5C4D6790"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32 Materijalni rashodi</w:t>
            </w:r>
          </w:p>
        </w:tc>
        <w:tc>
          <w:tcPr>
            <w:tcW w:w="1984" w:type="dxa"/>
            <w:tcBorders>
              <w:top w:val="nil"/>
              <w:left w:val="nil"/>
              <w:bottom w:val="nil"/>
              <w:right w:val="nil"/>
            </w:tcBorders>
            <w:shd w:val="clear" w:color="auto" w:fill="auto"/>
            <w:noWrap/>
            <w:vAlign w:val="bottom"/>
            <w:hideMark/>
          </w:tcPr>
          <w:p w14:paraId="208AE43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813,93</w:t>
            </w:r>
          </w:p>
        </w:tc>
        <w:tc>
          <w:tcPr>
            <w:tcW w:w="1843" w:type="dxa"/>
            <w:tcBorders>
              <w:top w:val="nil"/>
              <w:left w:val="nil"/>
              <w:bottom w:val="nil"/>
              <w:right w:val="nil"/>
            </w:tcBorders>
            <w:shd w:val="clear" w:color="auto" w:fill="auto"/>
            <w:noWrap/>
            <w:vAlign w:val="bottom"/>
            <w:hideMark/>
          </w:tcPr>
          <w:p w14:paraId="0B62EBB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1.194,00</w:t>
            </w:r>
          </w:p>
        </w:tc>
        <w:tc>
          <w:tcPr>
            <w:tcW w:w="1418" w:type="dxa"/>
            <w:tcBorders>
              <w:top w:val="nil"/>
              <w:left w:val="nil"/>
              <w:bottom w:val="nil"/>
              <w:right w:val="nil"/>
            </w:tcBorders>
            <w:shd w:val="clear" w:color="auto" w:fill="auto"/>
            <w:noWrap/>
            <w:vAlign w:val="bottom"/>
            <w:hideMark/>
          </w:tcPr>
          <w:p w14:paraId="6CF90F5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29CD4F5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446ACB2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50005043"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371403EA"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15E6FF3A"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59DA1807"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22690A" w:rsidRPr="00FE3D30" w14:paraId="1A4825FA"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7B8DD5BD"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5.3. Tekuće pomoći iz državnog proračuna- PK</w:t>
            </w:r>
          </w:p>
        </w:tc>
        <w:tc>
          <w:tcPr>
            <w:tcW w:w="1984" w:type="dxa"/>
            <w:tcBorders>
              <w:top w:val="nil"/>
              <w:left w:val="nil"/>
              <w:bottom w:val="nil"/>
              <w:right w:val="nil"/>
            </w:tcBorders>
            <w:shd w:val="clear" w:color="000000" w:fill="FFFF99"/>
            <w:noWrap/>
            <w:vAlign w:val="bottom"/>
            <w:hideMark/>
          </w:tcPr>
          <w:p w14:paraId="0B4DADF2"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171,33</w:t>
            </w:r>
          </w:p>
        </w:tc>
        <w:tc>
          <w:tcPr>
            <w:tcW w:w="1843" w:type="dxa"/>
            <w:tcBorders>
              <w:top w:val="nil"/>
              <w:left w:val="nil"/>
              <w:bottom w:val="nil"/>
              <w:right w:val="nil"/>
            </w:tcBorders>
            <w:shd w:val="clear" w:color="000000" w:fill="FFFF99"/>
            <w:noWrap/>
            <w:vAlign w:val="bottom"/>
            <w:hideMark/>
          </w:tcPr>
          <w:p w14:paraId="3E16E12D"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FFFF99"/>
            <w:noWrap/>
            <w:vAlign w:val="bottom"/>
            <w:hideMark/>
          </w:tcPr>
          <w:p w14:paraId="0EC94109"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FFFF99"/>
            <w:noWrap/>
            <w:vAlign w:val="bottom"/>
            <w:hideMark/>
          </w:tcPr>
          <w:p w14:paraId="59D0A6E6"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FFFF99"/>
            <w:noWrap/>
            <w:vAlign w:val="bottom"/>
            <w:hideMark/>
          </w:tcPr>
          <w:p w14:paraId="349F9AF9"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6A091EFE"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7AF6DC9F"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6B7AC49B"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5FD57075"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r>
      <w:tr w:rsidR="00FE3D30" w:rsidRPr="0022690A" w14:paraId="162E950B"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5CE5A9C1"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71AE4B5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171,33</w:t>
            </w:r>
          </w:p>
        </w:tc>
        <w:tc>
          <w:tcPr>
            <w:tcW w:w="1843" w:type="dxa"/>
            <w:tcBorders>
              <w:top w:val="nil"/>
              <w:left w:val="nil"/>
              <w:bottom w:val="nil"/>
              <w:right w:val="nil"/>
            </w:tcBorders>
            <w:shd w:val="clear" w:color="auto" w:fill="auto"/>
            <w:noWrap/>
            <w:vAlign w:val="bottom"/>
            <w:hideMark/>
          </w:tcPr>
          <w:p w14:paraId="468C6C7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14291B5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080BC9B5"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4745CF1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5C2670E2"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49C56B89"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35BB5404"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6E92F0D9"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FE3D30" w:rsidRPr="0022690A" w14:paraId="1970F917"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1418832B"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32 Materijalni rashodi</w:t>
            </w:r>
          </w:p>
        </w:tc>
        <w:tc>
          <w:tcPr>
            <w:tcW w:w="1984" w:type="dxa"/>
            <w:tcBorders>
              <w:top w:val="nil"/>
              <w:left w:val="nil"/>
              <w:bottom w:val="nil"/>
              <w:right w:val="nil"/>
            </w:tcBorders>
            <w:shd w:val="clear" w:color="auto" w:fill="auto"/>
            <w:noWrap/>
            <w:vAlign w:val="bottom"/>
            <w:hideMark/>
          </w:tcPr>
          <w:p w14:paraId="0B6CB6A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171,33</w:t>
            </w:r>
          </w:p>
        </w:tc>
        <w:tc>
          <w:tcPr>
            <w:tcW w:w="1843" w:type="dxa"/>
            <w:tcBorders>
              <w:top w:val="nil"/>
              <w:left w:val="nil"/>
              <w:bottom w:val="nil"/>
              <w:right w:val="nil"/>
            </w:tcBorders>
            <w:shd w:val="clear" w:color="auto" w:fill="auto"/>
            <w:noWrap/>
            <w:vAlign w:val="bottom"/>
            <w:hideMark/>
          </w:tcPr>
          <w:p w14:paraId="64A7063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76A57F7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4618914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378A843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58003FD9"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1C9E554E"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013B5347"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5BF67846"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22690A" w:rsidRPr="00FE3D30" w14:paraId="34BDAE2B"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1E109643"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Aktivnost A100016 Festival znanosti</w:t>
            </w:r>
          </w:p>
        </w:tc>
        <w:tc>
          <w:tcPr>
            <w:tcW w:w="1984" w:type="dxa"/>
            <w:tcBorders>
              <w:top w:val="nil"/>
              <w:left w:val="nil"/>
              <w:bottom w:val="nil"/>
              <w:right w:val="nil"/>
            </w:tcBorders>
            <w:shd w:val="clear" w:color="000000" w:fill="CCCCFF"/>
            <w:noWrap/>
            <w:vAlign w:val="bottom"/>
            <w:hideMark/>
          </w:tcPr>
          <w:p w14:paraId="7D6156F0"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CCCCFF"/>
            <w:noWrap/>
            <w:vAlign w:val="bottom"/>
            <w:hideMark/>
          </w:tcPr>
          <w:p w14:paraId="1A5123C9"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929,00</w:t>
            </w:r>
          </w:p>
        </w:tc>
        <w:tc>
          <w:tcPr>
            <w:tcW w:w="1418" w:type="dxa"/>
            <w:tcBorders>
              <w:top w:val="nil"/>
              <w:left w:val="nil"/>
              <w:bottom w:val="nil"/>
              <w:right w:val="nil"/>
            </w:tcBorders>
            <w:shd w:val="clear" w:color="000000" w:fill="CCCCFF"/>
            <w:noWrap/>
            <w:vAlign w:val="bottom"/>
            <w:hideMark/>
          </w:tcPr>
          <w:p w14:paraId="35D68D64"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930,00</w:t>
            </w:r>
          </w:p>
        </w:tc>
        <w:tc>
          <w:tcPr>
            <w:tcW w:w="1417" w:type="dxa"/>
            <w:tcBorders>
              <w:top w:val="nil"/>
              <w:left w:val="nil"/>
              <w:bottom w:val="nil"/>
              <w:right w:val="nil"/>
            </w:tcBorders>
            <w:shd w:val="clear" w:color="000000" w:fill="CCCCFF"/>
            <w:noWrap/>
            <w:vAlign w:val="bottom"/>
            <w:hideMark/>
          </w:tcPr>
          <w:p w14:paraId="02FB1816"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930,00</w:t>
            </w:r>
          </w:p>
        </w:tc>
        <w:tc>
          <w:tcPr>
            <w:tcW w:w="1701" w:type="dxa"/>
            <w:tcBorders>
              <w:top w:val="nil"/>
              <w:left w:val="nil"/>
              <w:bottom w:val="nil"/>
              <w:right w:val="nil"/>
            </w:tcBorders>
            <w:shd w:val="clear" w:color="000000" w:fill="CCCCFF"/>
            <w:noWrap/>
            <w:vAlign w:val="bottom"/>
            <w:hideMark/>
          </w:tcPr>
          <w:p w14:paraId="75D7C6E6"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930,00</w:t>
            </w:r>
          </w:p>
        </w:tc>
        <w:tc>
          <w:tcPr>
            <w:tcW w:w="8168" w:type="dxa"/>
            <w:tcBorders>
              <w:top w:val="nil"/>
              <w:left w:val="nil"/>
              <w:bottom w:val="nil"/>
              <w:right w:val="nil"/>
            </w:tcBorders>
            <w:shd w:val="clear" w:color="000000" w:fill="FFFFFF"/>
            <w:noWrap/>
            <w:vAlign w:val="bottom"/>
            <w:hideMark/>
          </w:tcPr>
          <w:p w14:paraId="71F66DA0"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15D87EA6"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2D7F72F5"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0D69F3E1"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r>
      <w:tr w:rsidR="0022690A" w:rsidRPr="00FE3D30" w14:paraId="2DDA78F7"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6BCF80A2"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1.1. Opći prihodi i primici</w:t>
            </w:r>
          </w:p>
        </w:tc>
        <w:tc>
          <w:tcPr>
            <w:tcW w:w="1984" w:type="dxa"/>
            <w:tcBorders>
              <w:top w:val="nil"/>
              <w:left w:val="nil"/>
              <w:bottom w:val="nil"/>
              <w:right w:val="nil"/>
            </w:tcBorders>
            <w:shd w:val="clear" w:color="000000" w:fill="FFFF99"/>
            <w:noWrap/>
            <w:vAlign w:val="bottom"/>
            <w:hideMark/>
          </w:tcPr>
          <w:p w14:paraId="1286BEF7"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FFFF99"/>
            <w:noWrap/>
            <w:vAlign w:val="bottom"/>
            <w:hideMark/>
          </w:tcPr>
          <w:p w14:paraId="5658C3CD"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929,00</w:t>
            </w:r>
          </w:p>
        </w:tc>
        <w:tc>
          <w:tcPr>
            <w:tcW w:w="1418" w:type="dxa"/>
            <w:tcBorders>
              <w:top w:val="nil"/>
              <w:left w:val="nil"/>
              <w:bottom w:val="nil"/>
              <w:right w:val="nil"/>
            </w:tcBorders>
            <w:shd w:val="clear" w:color="000000" w:fill="FFFF99"/>
            <w:noWrap/>
            <w:vAlign w:val="bottom"/>
            <w:hideMark/>
          </w:tcPr>
          <w:p w14:paraId="265C608C"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930,00</w:t>
            </w:r>
          </w:p>
        </w:tc>
        <w:tc>
          <w:tcPr>
            <w:tcW w:w="1417" w:type="dxa"/>
            <w:tcBorders>
              <w:top w:val="nil"/>
              <w:left w:val="nil"/>
              <w:bottom w:val="nil"/>
              <w:right w:val="nil"/>
            </w:tcBorders>
            <w:shd w:val="clear" w:color="000000" w:fill="FFFF99"/>
            <w:noWrap/>
            <w:vAlign w:val="bottom"/>
            <w:hideMark/>
          </w:tcPr>
          <w:p w14:paraId="40F0A2DE"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930,00</w:t>
            </w:r>
          </w:p>
        </w:tc>
        <w:tc>
          <w:tcPr>
            <w:tcW w:w="1701" w:type="dxa"/>
            <w:tcBorders>
              <w:top w:val="nil"/>
              <w:left w:val="nil"/>
              <w:bottom w:val="nil"/>
              <w:right w:val="nil"/>
            </w:tcBorders>
            <w:shd w:val="clear" w:color="000000" w:fill="FFFF99"/>
            <w:noWrap/>
            <w:vAlign w:val="bottom"/>
            <w:hideMark/>
          </w:tcPr>
          <w:p w14:paraId="6AA4E77A"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930,00</w:t>
            </w:r>
          </w:p>
        </w:tc>
        <w:tc>
          <w:tcPr>
            <w:tcW w:w="8168" w:type="dxa"/>
            <w:tcBorders>
              <w:top w:val="nil"/>
              <w:left w:val="nil"/>
              <w:bottom w:val="nil"/>
              <w:right w:val="nil"/>
            </w:tcBorders>
            <w:shd w:val="clear" w:color="000000" w:fill="FFFFFF"/>
            <w:noWrap/>
            <w:vAlign w:val="bottom"/>
            <w:hideMark/>
          </w:tcPr>
          <w:p w14:paraId="53512270"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6AA30AD6"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0BE3A004"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367E7EFD"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r>
      <w:tr w:rsidR="00FE3D30" w:rsidRPr="0022690A" w14:paraId="23981EDF"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315F7964"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36C0CD1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1D89BEE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929,00</w:t>
            </w:r>
          </w:p>
        </w:tc>
        <w:tc>
          <w:tcPr>
            <w:tcW w:w="1418" w:type="dxa"/>
            <w:tcBorders>
              <w:top w:val="nil"/>
              <w:left w:val="nil"/>
              <w:bottom w:val="nil"/>
              <w:right w:val="nil"/>
            </w:tcBorders>
            <w:shd w:val="clear" w:color="auto" w:fill="auto"/>
            <w:noWrap/>
            <w:vAlign w:val="bottom"/>
            <w:hideMark/>
          </w:tcPr>
          <w:p w14:paraId="486E91C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930,00</w:t>
            </w:r>
          </w:p>
        </w:tc>
        <w:tc>
          <w:tcPr>
            <w:tcW w:w="1417" w:type="dxa"/>
            <w:tcBorders>
              <w:top w:val="nil"/>
              <w:left w:val="nil"/>
              <w:bottom w:val="nil"/>
              <w:right w:val="nil"/>
            </w:tcBorders>
            <w:shd w:val="clear" w:color="auto" w:fill="auto"/>
            <w:noWrap/>
            <w:vAlign w:val="bottom"/>
            <w:hideMark/>
          </w:tcPr>
          <w:p w14:paraId="54DBF0B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930,00</w:t>
            </w:r>
          </w:p>
        </w:tc>
        <w:tc>
          <w:tcPr>
            <w:tcW w:w="1701" w:type="dxa"/>
            <w:tcBorders>
              <w:top w:val="nil"/>
              <w:left w:val="nil"/>
              <w:bottom w:val="nil"/>
              <w:right w:val="nil"/>
            </w:tcBorders>
            <w:shd w:val="clear" w:color="auto" w:fill="auto"/>
            <w:noWrap/>
            <w:vAlign w:val="bottom"/>
            <w:hideMark/>
          </w:tcPr>
          <w:p w14:paraId="14AE596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930,00</w:t>
            </w:r>
          </w:p>
        </w:tc>
        <w:tc>
          <w:tcPr>
            <w:tcW w:w="8168" w:type="dxa"/>
            <w:tcBorders>
              <w:top w:val="nil"/>
              <w:left w:val="nil"/>
              <w:bottom w:val="nil"/>
              <w:right w:val="nil"/>
            </w:tcBorders>
            <w:shd w:val="clear" w:color="000000" w:fill="FFFFFF"/>
            <w:noWrap/>
            <w:vAlign w:val="bottom"/>
            <w:hideMark/>
          </w:tcPr>
          <w:p w14:paraId="7FA86B61"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7B2C5375"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6E8AAD02"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591C0928"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FE3D30" w:rsidRPr="0022690A" w14:paraId="6272F351"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1DE51499"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32 Materijalni rashodi</w:t>
            </w:r>
          </w:p>
        </w:tc>
        <w:tc>
          <w:tcPr>
            <w:tcW w:w="1984" w:type="dxa"/>
            <w:tcBorders>
              <w:top w:val="nil"/>
              <w:left w:val="nil"/>
              <w:bottom w:val="nil"/>
              <w:right w:val="nil"/>
            </w:tcBorders>
            <w:shd w:val="clear" w:color="auto" w:fill="auto"/>
            <w:noWrap/>
            <w:vAlign w:val="bottom"/>
            <w:hideMark/>
          </w:tcPr>
          <w:p w14:paraId="7854054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4A5B4A8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929,00</w:t>
            </w:r>
          </w:p>
        </w:tc>
        <w:tc>
          <w:tcPr>
            <w:tcW w:w="1418" w:type="dxa"/>
            <w:tcBorders>
              <w:top w:val="nil"/>
              <w:left w:val="nil"/>
              <w:bottom w:val="nil"/>
              <w:right w:val="nil"/>
            </w:tcBorders>
            <w:shd w:val="clear" w:color="auto" w:fill="auto"/>
            <w:noWrap/>
            <w:vAlign w:val="bottom"/>
            <w:hideMark/>
          </w:tcPr>
          <w:p w14:paraId="2B4655A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930,00</w:t>
            </w:r>
          </w:p>
        </w:tc>
        <w:tc>
          <w:tcPr>
            <w:tcW w:w="1417" w:type="dxa"/>
            <w:tcBorders>
              <w:top w:val="nil"/>
              <w:left w:val="nil"/>
              <w:bottom w:val="nil"/>
              <w:right w:val="nil"/>
            </w:tcBorders>
            <w:shd w:val="clear" w:color="auto" w:fill="auto"/>
            <w:noWrap/>
            <w:vAlign w:val="bottom"/>
            <w:hideMark/>
          </w:tcPr>
          <w:p w14:paraId="44502415"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930,00</w:t>
            </w:r>
          </w:p>
        </w:tc>
        <w:tc>
          <w:tcPr>
            <w:tcW w:w="1701" w:type="dxa"/>
            <w:tcBorders>
              <w:top w:val="nil"/>
              <w:left w:val="nil"/>
              <w:bottom w:val="nil"/>
              <w:right w:val="nil"/>
            </w:tcBorders>
            <w:shd w:val="clear" w:color="auto" w:fill="auto"/>
            <w:noWrap/>
            <w:vAlign w:val="bottom"/>
            <w:hideMark/>
          </w:tcPr>
          <w:p w14:paraId="5185199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930,00</w:t>
            </w:r>
          </w:p>
        </w:tc>
        <w:tc>
          <w:tcPr>
            <w:tcW w:w="8168" w:type="dxa"/>
            <w:tcBorders>
              <w:top w:val="nil"/>
              <w:left w:val="nil"/>
              <w:bottom w:val="nil"/>
              <w:right w:val="nil"/>
            </w:tcBorders>
            <w:shd w:val="clear" w:color="000000" w:fill="FFFFFF"/>
            <w:noWrap/>
            <w:vAlign w:val="bottom"/>
            <w:hideMark/>
          </w:tcPr>
          <w:p w14:paraId="7A3469A8"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47C65920"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1F560DA6"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435657CC"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22690A" w:rsidRPr="00FE3D30" w14:paraId="47BFDA25"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6EED4BD4"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Aktivnost A100017 Razvoj publike u kulturi: radionice izrade kulisa</w:t>
            </w:r>
          </w:p>
        </w:tc>
        <w:tc>
          <w:tcPr>
            <w:tcW w:w="1984" w:type="dxa"/>
            <w:tcBorders>
              <w:top w:val="nil"/>
              <w:left w:val="nil"/>
              <w:bottom w:val="nil"/>
              <w:right w:val="nil"/>
            </w:tcBorders>
            <w:shd w:val="clear" w:color="000000" w:fill="CCCCFF"/>
            <w:noWrap/>
            <w:vAlign w:val="bottom"/>
            <w:hideMark/>
          </w:tcPr>
          <w:p w14:paraId="20830951"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CCCCFF"/>
            <w:noWrap/>
            <w:vAlign w:val="bottom"/>
            <w:hideMark/>
          </w:tcPr>
          <w:p w14:paraId="5E09214B"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3.584,00</w:t>
            </w:r>
          </w:p>
        </w:tc>
        <w:tc>
          <w:tcPr>
            <w:tcW w:w="1418" w:type="dxa"/>
            <w:tcBorders>
              <w:top w:val="nil"/>
              <w:left w:val="nil"/>
              <w:bottom w:val="nil"/>
              <w:right w:val="nil"/>
            </w:tcBorders>
            <w:shd w:val="clear" w:color="000000" w:fill="CCCCFF"/>
            <w:noWrap/>
            <w:vAlign w:val="bottom"/>
            <w:hideMark/>
          </w:tcPr>
          <w:p w14:paraId="1F4F3548"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CCCCFF"/>
            <w:noWrap/>
            <w:vAlign w:val="bottom"/>
            <w:hideMark/>
          </w:tcPr>
          <w:p w14:paraId="3CBBC860"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CCCCFF"/>
            <w:noWrap/>
            <w:vAlign w:val="bottom"/>
            <w:hideMark/>
          </w:tcPr>
          <w:p w14:paraId="0B02CDB7"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059A99DC"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170D3F20"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723B7CEC"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6F3462D1"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r>
      <w:tr w:rsidR="0022690A" w:rsidRPr="00FE3D30" w14:paraId="7BFC2E12"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26209EC6"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1.1. Opći prihodi i primici</w:t>
            </w:r>
          </w:p>
        </w:tc>
        <w:tc>
          <w:tcPr>
            <w:tcW w:w="1984" w:type="dxa"/>
            <w:tcBorders>
              <w:top w:val="nil"/>
              <w:left w:val="nil"/>
              <w:bottom w:val="nil"/>
              <w:right w:val="nil"/>
            </w:tcBorders>
            <w:shd w:val="clear" w:color="000000" w:fill="FFFF99"/>
            <w:noWrap/>
            <w:vAlign w:val="bottom"/>
            <w:hideMark/>
          </w:tcPr>
          <w:p w14:paraId="4C77E9E5"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FFFF99"/>
            <w:noWrap/>
            <w:vAlign w:val="bottom"/>
            <w:hideMark/>
          </w:tcPr>
          <w:p w14:paraId="2F54D979"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929,00</w:t>
            </w:r>
          </w:p>
        </w:tc>
        <w:tc>
          <w:tcPr>
            <w:tcW w:w="1418" w:type="dxa"/>
            <w:tcBorders>
              <w:top w:val="nil"/>
              <w:left w:val="nil"/>
              <w:bottom w:val="nil"/>
              <w:right w:val="nil"/>
            </w:tcBorders>
            <w:shd w:val="clear" w:color="000000" w:fill="FFFF99"/>
            <w:noWrap/>
            <w:vAlign w:val="bottom"/>
            <w:hideMark/>
          </w:tcPr>
          <w:p w14:paraId="6527C448"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FFFF99"/>
            <w:noWrap/>
            <w:vAlign w:val="bottom"/>
            <w:hideMark/>
          </w:tcPr>
          <w:p w14:paraId="41A1E961"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FFFF99"/>
            <w:noWrap/>
            <w:vAlign w:val="bottom"/>
            <w:hideMark/>
          </w:tcPr>
          <w:p w14:paraId="7B83054D"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6C6F5DB8"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076B5AB3"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3C834C6F"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14181C23"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r>
      <w:tr w:rsidR="00FE3D30" w:rsidRPr="0022690A" w14:paraId="00D21D8A"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1480740F"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1EF11F5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234B454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929,00</w:t>
            </w:r>
          </w:p>
        </w:tc>
        <w:tc>
          <w:tcPr>
            <w:tcW w:w="1418" w:type="dxa"/>
            <w:tcBorders>
              <w:top w:val="nil"/>
              <w:left w:val="nil"/>
              <w:bottom w:val="nil"/>
              <w:right w:val="nil"/>
            </w:tcBorders>
            <w:shd w:val="clear" w:color="auto" w:fill="auto"/>
            <w:noWrap/>
            <w:vAlign w:val="bottom"/>
            <w:hideMark/>
          </w:tcPr>
          <w:p w14:paraId="19ADD9B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3D85ECF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55DF9A8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7E377FEF"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3233E6B1"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0C25D950"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230E90B4"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FE3D30" w:rsidRPr="0022690A" w14:paraId="08B5858D"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17C3E9F0"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32 Materijalni rashodi</w:t>
            </w:r>
          </w:p>
        </w:tc>
        <w:tc>
          <w:tcPr>
            <w:tcW w:w="1984" w:type="dxa"/>
            <w:tcBorders>
              <w:top w:val="nil"/>
              <w:left w:val="nil"/>
              <w:bottom w:val="nil"/>
              <w:right w:val="nil"/>
            </w:tcBorders>
            <w:shd w:val="clear" w:color="auto" w:fill="auto"/>
            <w:noWrap/>
            <w:vAlign w:val="bottom"/>
            <w:hideMark/>
          </w:tcPr>
          <w:p w14:paraId="51F2558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58C73FD8"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929,00</w:t>
            </w:r>
          </w:p>
        </w:tc>
        <w:tc>
          <w:tcPr>
            <w:tcW w:w="1418" w:type="dxa"/>
            <w:tcBorders>
              <w:top w:val="nil"/>
              <w:left w:val="nil"/>
              <w:bottom w:val="nil"/>
              <w:right w:val="nil"/>
            </w:tcBorders>
            <w:shd w:val="clear" w:color="auto" w:fill="auto"/>
            <w:noWrap/>
            <w:vAlign w:val="bottom"/>
            <w:hideMark/>
          </w:tcPr>
          <w:p w14:paraId="6EE91AE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7FBB180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47953F8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43B2CB13"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3D25781C"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617DACB3"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2D5749C3"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22690A" w:rsidRPr="00FE3D30" w14:paraId="5F1E2AE0"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36D11F2E"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5.3. Tekuće pomoći iz državnog proračuna- PK</w:t>
            </w:r>
          </w:p>
        </w:tc>
        <w:tc>
          <w:tcPr>
            <w:tcW w:w="1984" w:type="dxa"/>
            <w:tcBorders>
              <w:top w:val="nil"/>
              <w:left w:val="nil"/>
              <w:bottom w:val="nil"/>
              <w:right w:val="nil"/>
            </w:tcBorders>
            <w:shd w:val="clear" w:color="000000" w:fill="FFFF99"/>
            <w:noWrap/>
            <w:vAlign w:val="bottom"/>
            <w:hideMark/>
          </w:tcPr>
          <w:p w14:paraId="0FA600F4"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FFFF99"/>
            <w:noWrap/>
            <w:vAlign w:val="bottom"/>
            <w:hideMark/>
          </w:tcPr>
          <w:p w14:paraId="6E7F50ED"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2.655,00</w:t>
            </w:r>
          </w:p>
        </w:tc>
        <w:tc>
          <w:tcPr>
            <w:tcW w:w="1418" w:type="dxa"/>
            <w:tcBorders>
              <w:top w:val="nil"/>
              <w:left w:val="nil"/>
              <w:bottom w:val="nil"/>
              <w:right w:val="nil"/>
            </w:tcBorders>
            <w:shd w:val="clear" w:color="000000" w:fill="FFFF99"/>
            <w:noWrap/>
            <w:vAlign w:val="bottom"/>
            <w:hideMark/>
          </w:tcPr>
          <w:p w14:paraId="25508E75"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FFFF99"/>
            <w:noWrap/>
            <w:vAlign w:val="bottom"/>
            <w:hideMark/>
          </w:tcPr>
          <w:p w14:paraId="1E75E9CF"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FFFF99"/>
            <w:noWrap/>
            <w:vAlign w:val="bottom"/>
            <w:hideMark/>
          </w:tcPr>
          <w:p w14:paraId="2C9772BB"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4919432E"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69330DFB"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66AC40F4"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7944CA9F"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r>
      <w:tr w:rsidR="00FE3D30" w:rsidRPr="0022690A" w14:paraId="7C41B239"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235FA99F"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27FAEED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60AA4D4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2.655,00</w:t>
            </w:r>
          </w:p>
        </w:tc>
        <w:tc>
          <w:tcPr>
            <w:tcW w:w="1418" w:type="dxa"/>
            <w:tcBorders>
              <w:top w:val="nil"/>
              <w:left w:val="nil"/>
              <w:bottom w:val="nil"/>
              <w:right w:val="nil"/>
            </w:tcBorders>
            <w:shd w:val="clear" w:color="auto" w:fill="auto"/>
            <w:noWrap/>
            <w:vAlign w:val="bottom"/>
            <w:hideMark/>
          </w:tcPr>
          <w:p w14:paraId="00648BF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2C5977E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7F59296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1A96A997"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20F4D6DB"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6BE35098"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0A97CA89"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FE3D30" w:rsidRPr="0022690A" w14:paraId="0D2C1335"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7F5F2758"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32 Materijalni rashodi</w:t>
            </w:r>
          </w:p>
        </w:tc>
        <w:tc>
          <w:tcPr>
            <w:tcW w:w="1984" w:type="dxa"/>
            <w:tcBorders>
              <w:top w:val="nil"/>
              <w:left w:val="nil"/>
              <w:bottom w:val="nil"/>
              <w:right w:val="nil"/>
            </w:tcBorders>
            <w:shd w:val="clear" w:color="auto" w:fill="auto"/>
            <w:noWrap/>
            <w:vAlign w:val="bottom"/>
            <w:hideMark/>
          </w:tcPr>
          <w:p w14:paraId="007557E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30B8FE6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2.655,00</w:t>
            </w:r>
          </w:p>
        </w:tc>
        <w:tc>
          <w:tcPr>
            <w:tcW w:w="1418" w:type="dxa"/>
            <w:tcBorders>
              <w:top w:val="nil"/>
              <w:left w:val="nil"/>
              <w:bottom w:val="nil"/>
              <w:right w:val="nil"/>
            </w:tcBorders>
            <w:shd w:val="clear" w:color="auto" w:fill="auto"/>
            <w:noWrap/>
            <w:vAlign w:val="bottom"/>
            <w:hideMark/>
          </w:tcPr>
          <w:p w14:paraId="44054B1A"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1A1F0FE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34B2F9C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5124F260"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117337BA"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0C2D8ECC"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4ACBF2BD"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22690A" w:rsidRPr="00FE3D30" w14:paraId="32657FD7"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6EE983DC"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Aktivnost A100018 Preventivna zaštita nepokretnih kulturnih dobara</w:t>
            </w:r>
          </w:p>
        </w:tc>
        <w:tc>
          <w:tcPr>
            <w:tcW w:w="1984" w:type="dxa"/>
            <w:tcBorders>
              <w:top w:val="nil"/>
              <w:left w:val="nil"/>
              <w:bottom w:val="nil"/>
              <w:right w:val="nil"/>
            </w:tcBorders>
            <w:shd w:val="clear" w:color="000000" w:fill="CCCCFF"/>
            <w:noWrap/>
            <w:vAlign w:val="bottom"/>
            <w:hideMark/>
          </w:tcPr>
          <w:p w14:paraId="0F748430"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CCCCFF"/>
            <w:noWrap/>
            <w:vAlign w:val="bottom"/>
            <w:hideMark/>
          </w:tcPr>
          <w:p w14:paraId="03FFE342"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1.194,00</w:t>
            </w:r>
          </w:p>
        </w:tc>
        <w:tc>
          <w:tcPr>
            <w:tcW w:w="1418" w:type="dxa"/>
            <w:tcBorders>
              <w:top w:val="nil"/>
              <w:left w:val="nil"/>
              <w:bottom w:val="nil"/>
              <w:right w:val="nil"/>
            </w:tcBorders>
            <w:shd w:val="clear" w:color="000000" w:fill="CCCCFF"/>
            <w:noWrap/>
            <w:vAlign w:val="bottom"/>
            <w:hideMark/>
          </w:tcPr>
          <w:p w14:paraId="0ABE08D6"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1.000,00</w:t>
            </w:r>
          </w:p>
        </w:tc>
        <w:tc>
          <w:tcPr>
            <w:tcW w:w="1417" w:type="dxa"/>
            <w:tcBorders>
              <w:top w:val="nil"/>
              <w:left w:val="nil"/>
              <w:bottom w:val="nil"/>
              <w:right w:val="nil"/>
            </w:tcBorders>
            <w:shd w:val="clear" w:color="000000" w:fill="CCCCFF"/>
            <w:noWrap/>
            <w:vAlign w:val="bottom"/>
            <w:hideMark/>
          </w:tcPr>
          <w:p w14:paraId="3765B383"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1.000,00</w:t>
            </w:r>
          </w:p>
        </w:tc>
        <w:tc>
          <w:tcPr>
            <w:tcW w:w="1701" w:type="dxa"/>
            <w:tcBorders>
              <w:top w:val="nil"/>
              <w:left w:val="nil"/>
              <w:bottom w:val="nil"/>
              <w:right w:val="nil"/>
            </w:tcBorders>
            <w:shd w:val="clear" w:color="000000" w:fill="CCCCFF"/>
            <w:noWrap/>
            <w:vAlign w:val="bottom"/>
            <w:hideMark/>
          </w:tcPr>
          <w:p w14:paraId="53A48427"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1.000,00</w:t>
            </w:r>
          </w:p>
        </w:tc>
        <w:tc>
          <w:tcPr>
            <w:tcW w:w="8168" w:type="dxa"/>
            <w:tcBorders>
              <w:top w:val="nil"/>
              <w:left w:val="nil"/>
              <w:bottom w:val="nil"/>
              <w:right w:val="nil"/>
            </w:tcBorders>
            <w:shd w:val="clear" w:color="000000" w:fill="FFFFFF"/>
            <w:noWrap/>
            <w:vAlign w:val="bottom"/>
            <w:hideMark/>
          </w:tcPr>
          <w:p w14:paraId="696EA4A8"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54AFAEBA"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72CEEC69"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075065FE"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r>
      <w:tr w:rsidR="0022690A" w:rsidRPr="00FE3D30" w14:paraId="7BBC6A89"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7AE62847"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1.1. Opći prihodi i primici</w:t>
            </w:r>
          </w:p>
        </w:tc>
        <w:tc>
          <w:tcPr>
            <w:tcW w:w="1984" w:type="dxa"/>
            <w:tcBorders>
              <w:top w:val="nil"/>
              <w:left w:val="nil"/>
              <w:bottom w:val="nil"/>
              <w:right w:val="nil"/>
            </w:tcBorders>
            <w:shd w:val="clear" w:color="000000" w:fill="FFFF99"/>
            <w:noWrap/>
            <w:vAlign w:val="bottom"/>
            <w:hideMark/>
          </w:tcPr>
          <w:p w14:paraId="6AA42F71"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FFFF99"/>
            <w:noWrap/>
            <w:vAlign w:val="bottom"/>
            <w:hideMark/>
          </w:tcPr>
          <w:p w14:paraId="37BCE16F"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1.194,00</w:t>
            </w:r>
          </w:p>
        </w:tc>
        <w:tc>
          <w:tcPr>
            <w:tcW w:w="1418" w:type="dxa"/>
            <w:tcBorders>
              <w:top w:val="nil"/>
              <w:left w:val="nil"/>
              <w:bottom w:val="nil"/>
              <w:right w:val="nil"/>
            </w:tcBorders>
            <w:shd w:val="clear" w:color="000000" w:fill="FFFF99"/>
            <w:noWrap/>
            <w:vAlign w:val="bottom"/>
            <w:hideMark/>
          </w:tcPr>
          <w:p w14:paraId="642141EE"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1.000,00</w:t>
            </w:r>
          </w:p>
        </w:tc>
        <w:tc>
          <w:tcPr>
            <w:tcW w:w="1417" w:type="dxa"/>
            <w:tcBorders>
              <w:top w:val="nil"/>
              <w:left w:val="nil"/>
              <w:bottom w:val="nil"/>
              <w:right w:val="nil"/>
            </w:tcBorders>
            <w:shd w:val="clear" w:color="000000" w:fill="FFFF99"/>
            <w:noWrap/>
            <w:vAlign w:val="bottom"/>
            <w:hideMark/>
          </w:tcPr>
          <w:p w14:paraId="6AEB22CC"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1.000,00</w:t>
            </w:r>
          </w:p>
        </w:tc>
        <w:tc>
          <w:tcPr>
            <w:tcW w:w="1701" w:type="dxa"/>
            <w:tcBorders>
              <w:top w:val="nil"/>
              <w:left w:val="nil"/>
              <w:bottom w:val="nil"/>
              <w:right w:val="nil"/>
            </w:tcBorders>
            <w:shd w:val="clear" w:color="000000" w:fill="FFFF99"/>
            <w:noWrap/>
            <w:vAlign w:val="bottom"/>
            <w:hideMark/>
          </w:tcPr>
          <w:p w14:paraId="59A2D60F"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1.000,00</w:t>
            </w:r>
          </w:p>
        </w:tc>
        <w:tc>
          <w:tcPr>
            <w:tcW w:w="8168" w:type="dxa"/>
            <w:tcBorders>
              <w:top w:val="nil"/>
              <w:left w:val="nil"/>
              <w:bottom w:val="nil"/>
              <w:right w:val="nil"/>
            </w:tcBorders>
            <w:shd w:val="clear" w:color="000000" w:fill="FFFFFF"/>
            <w:noWrap/>
            <w:vAlign w:val="bottom"/>
            <w:hideMark/>
          </w:tcPr>
          <w:p w14:paraId="56FAD14B"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6F3C0DE6"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6DEE20B8"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636A2FE6"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r>
      <w:tr w:rsidR="00FE3D30" w:rsidRPr="0022690A" w14:paraId="39B6A4E7"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064FFDC3"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45C6DC35"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78FACA3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1.194,00</w:t>
            </w:r>
          </w:p>
        </w:tc>
        <w:tc>
          <w:tcPr>
            <w:tcW w:w="1418" w:type="dxa"/>
            <w:tcBorders>
              <w:top w:val="nil"/>
              <w:left w:val="nil"/>
              <w:bottom w:val="nil"/>
              <w:right w:val="nil"/>
            </w:tcBorders>
            <w:shd w:val="clear" w:color="auto" w:fill="auto"/>
            <w:noWrap/>
            <w:vAlign w:val="bottom"/>
            <w:hideMark/>
          </w:tcPr>
          <w:p w14:paraId="482BE46A"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1.000,00</w:t>
            </w:r>
          </w:p>
        </w:tc>
        <w:tc>
          <w:tcPr>
            <w:tcW w:w="1417" w:type="dxa"/>
            <w:tcBorders>
              <w:top w:val="nil"/>
              <w:left w:val="nil"/>
              <w:bottom w:val="nil"/>
              <w:right w:val="nil"/>
            </w:tcBorders>
            <w:shd w:val="clear" w:color="auto" w:fill="auto"/>
            <w:noWrap/>
            <w:vAlign w:val="bottom"/>
            <w:hideMark/>
          </w:tcPr>
          <w:p w14:paraId="56E680E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1.000,00</w:t>
            </w:r>
          </w:p>
        </w:tc>
        <w:tc>
          <w:tcPr>
            <w:tcW w:w="1701" w:type="dxa"/>
            <w:tcBorders>
              <w:top w:val="nil"/>
              <w:left w:val="nil"/>
              <w:bottom w:val="nil"/>
              <w:right w:val="nil"/>
            </w:tcBorders>
            <w:shd w:val="clear" w:color="auto" w:fill="auto"/>
            <w:noWrap/>
            <w:vAlign w:val="bottom"/>
            <w:hideMark/>
          </w:tcPr>
          <w:p w14:paraId="63EC52A5"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1.000,00</w:t>
            </w:r>
          </w:p>
        </w:tc>
        <w:tc>
          <w:tcPr>
            <w:tcW w:w="8168" w:type="dxa"/>
            <w:tcBorders>
              <w:top w:val="nil"/>
              <w:left w:val="nil"/>
              <w:bottom w:val="nil"/>
              <w:right w:val="nil"/>
            </w:tcBorders>
            <w:shd w:val="clear" w:color="000000" w:fill="FFFFFF"/>
            <w:noWrap/>
            <w:vAlign w:val="bottom"/>
            <w:hideMark/>
          </w:tcPr>
          <w:p w14:paraId="7C2B6246"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27660B92"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10D6A87F"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160ADC6B"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FE3D30" w:rsidRPr="0022690A" w14:paraId="4D4D26FA"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2EE0F5F4"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32 Materijalni rashodi</w:t>
            </w:r>
          </w:p>
        </w:tc>
        <w:tc>
          <w:tcPr>
            <w:tcW w:w="1984" w:type="dxa"/>
            <w:tcBorders>
              <w:top w:val="nil"/>
              <w:left w:val="nil"/>
              <w:bottom w:val="nil"/>
              <w:right w:val="nil"/>
            </w:tcBorders>
            <w:shd w:val="clear" w:color="auto" w:fill="auto"/>
            <w:noWrap/>
            <w:vAlign w:val="bottom"/>
            <w:hideMark/>
          </w:tcPr>
          <w:p w14:paraId="074868C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7FE8A40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1.194,00</w:t>
            </w:r>
          </w:p>
        </w:tc>
        <w:tc>
          <w:tcPr>
            <w:tcW w:w="1418" w:type="dxa"/>
            <w:tcBorders>
              <w:top w:val="nil"/>
              <w:left w:val="nil"/>
              <w:bottom w:val="nil"/>
              <w:right w:val="nil"/>
            </w:tcBorders>
            <w:shd w:val="clear" w:color="auto" w:fill="auto"/>
            <w:noWrap/>
            <w:vAlign w:val="bottom"/>
            <w:hideMark/>
          </w:tcPr>
          <w:p w14:paraId="1AE8DB6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1.000,00</w:t>
            </w:r>
          </w:p>
        </w:tc>
        <w:tc>
          <w:tcPr>
            <w:tcW w:w="1417" w:type="dxa"/>
            <w:tcBorders>
              <w:top w:val="nil"/>
              <w:left w:val="nil"/>
              <w:bottom w:val="nil"/>
              <w:right w:val="nil"/>
            </w:tcBorders>
            <w:shd w:val="clear" w:color="auto" w:fill="auto"/>
            <w:noWrap/>
            <w:vAlign w:val="bottom"/>
            <w:hideMark/>
          </w:tcPr>
          <w:p w14:paraId="723525C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1.000,00</w:t>
            </w:r>
          </w:p>
        </w:tc>
        <w:tc>
          <w:tcPr>
            <w:tcW w:w="1701" w:type="dxa"/>
            <w:tcBorders>
              <w:top w:val="nil"/>
              <w:left w:val="nil"/>
              <w:bottom w:val="nil"/>
              <w:right w:val="nil"/>
            </w:tcBorders>
            <w:shd w:val="clear" w:color="auto" w:fill="auto"/>
            <w:noWrap/>
            <w:vAlign w:val="bottom"/>
            <w:hideMark/>
          </w:tcPr>
          <w:p w14:paraId="7BF721B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1.000,00</w:t>
            </w:r>
          </w:p>
        </w:tc>
        <w:tc>
          <w:tcPr>
            <w:tcW w:w="8168" w:type="dxa"/>
            <w:tcBorders>
              <w:top w:val="nil"/>
              <w:left w:val="nil"/>
              <w:bottom w:val="nil"/>
              <w:right w:val="nil"/>
            </w:tcBorders>
            <w:shd w:val="clear" w:color="000000" w:fill="FFFFFF"/>
            <w:noWrap/>
            <w:vAlign w:val="bottom"/>
            <w:hideMark/>
          </w:tcPr>
          <w:p w14:paraId="52D4CB22"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4881C1F9"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34FB5981"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29A580DB"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22690A" w:rsidRPr="00FE3D30" w14:paraId="0B903D2E"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23DD215C"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Aktivnost A100020 Noć muzeja</w:t>
            </w:r>
          </w:p>
        </w:tc>
        <w:tc>
          <w:tcPr>
            <w:tcW w:w="1984" w:type="dxa"/>
            <w:tcBorders>
              <w:top w:val="nil"/>
              <w:left w:val="nil"/>
              <w:bottom w:val="nil"/>
              <w:right w:val="nil"/>
            </w:tcBorders>
            <w:shd w:val="clear" w:color="000000" w:fill="CCCCFF"/>
            <w:noWrap/>
            <w:vAlign w:val="bottom"/>
            <w:hideMark/>
          </w:tcPr>
          <w:p w14:paraId="75558668"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298,63</w:t>
            </w:r>
          </w:p>
        </w:tc>
        <w:tc>
          <w:tcPr>
            <w:tcW w:w="1843" w:type="dxa"/>
            <w:tcBorders>
              <w:top w:val="nil"/>
              <w:left w:val="nil"/>
              <w:bottom w:val="nil"/>
              <w:right w:val="nil"/>
            </w:tcBorders>
            <w:shd w:val="clear" w:color="000000" w:fill="CCCCFF"/>
            <w:noWrap/>
            <w:vAlign w:val="bottom"/>
            <w:hideMark/>
          </w:tcPr>
          <w:p w14:paraId="6D1248A0"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1.062,00</w:t>
            </w:r>
          </w:p>
        </w:tc>
        <w:tc>
          <w:tcPr>
            <w:tcW w:w="1418" w:type="dxa"/>
            <w:tcBorders>
              <w:top w:val="nil"/>
              <w:left w:val="nil"/>
              <w:bottom w:val="nil"/>
              <w:right w:val="nil"/>
            </w:tcBorders>
            <w:shd w:val="clear" w:color="000000" w:fill="CCCCFF"/>
            <w:noWrap/>
            <w:vAlign w:val="bottom"/>
            <w:hideMark/>
          </w:tcPr>
          <w:p w14:paraId="71792446"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1.800,00</w:t>
            </w:r>
          </w:p>
        </w:tc>
        <w:tc>
          <w:tcPr>
            <w:tcW w:w="1417" w:type="dxa"/>
            <w:tcBorders>
              <w:top w:val="nil"/>
              <w:left w:val="nil"/>
              <w:bottom w:val="nil"/>
              <w:right w:val="nil"/>
            </w:tcBorders>
            <w:shd w:val="clear" w:color="000000" w:fill="CCCCFF"/>
            <w:noWrap/>
            <w:vAlign w:val="bottom"/>
            <w:hideMark/>
          </w:tcPr>
          <w:p w14:paraId="4F717EE6"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1.800,00</w:t>
            </w:r>
          </w:p>
        </w:tc>
        <w:tc>
          <w:tcPr>
            <w:tcW w:w="1701" w:type="dxa"/>
            <w:tcBorders>
              <w:top w:val="nil"/>
              <w:left w:val="nil"/>
              <w:bottom w:val="nil"/>
              <w:right w:val="nil"/>
            </w:tcBorders>
            <w:shd w:val="clear" w:color="000000" w:fill="CCCCFF"/>
            <w:noWrap/>
            <w:vAlign w:val="bottom"/>
            <w:hideMark/>
          </w:tcPr>
          <w:p w14:paraId="501E25EE"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1.800,00</w:t>
            </w:r>
          </w:p>
        </w:tc>
        <w:tc>
          <w:tcPr>
            <w:tcW w:w="8168" w:type="dxa"/>
            <w:tcBorders>
              <w:top w:val="nil"/>
              <w:left w:val="nil"/>
              <w:bottom w:val="nil"/>
              <w:right w:val="nil"/>
            </w:tcBorders>
            <w:shd w:val="clear" w:color="000000" w:fill="FFFFFF"/>
            <w:noWrap/>
            <w:vAlign w:val="bottom"/>
            <w:hideMark/>
          </w:tcPr>
          <w:p w14:paraId="2FA1F646"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7371BAF6"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6D1E5FE8"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415240E4"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r>
      <w:tr w:rsidR="0022690A" w:rsidRPr="00FE3D30" w14:paraId="07488328"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3787B2BA"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1.1. Opći prihodi i primici</w:t>
            </w:r>
          </w:p>
        </w:tc>
        <w:tc>
          <w:tcPr>
            <w:tcW w:w="1984" w:type="dxa"/>
            <w:tcBorders>
              <w:top w:val="nil"/>
              <w:left w:val="nil"/>
              <w:bottom w:val="nil"/>
              <w:right w:val="nil"/>
            </w:tcBorders>
            <w:shd w:val="clear" w:color="000000" w:fill="FFFF99"/>
            <w:noWrap/>
            <w:vAlign w:val="bottom"/>
            <w:hideMark/>
          </w:tcPr>
          <w:p w14:paraId="6BE05911"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298,63</w:t>
            </w:r>
          </w:p>
        </w:tc>
        <w:tc>
          <w:tcPr>
            <w:tcW w:w="1843" w:type="dxa"/>
            <w:tcBorders>
              <w:top w:val="nil"/>
              <w:left w:val="nil"/>
              <w:bottom w:val="nil"/>
              <w:right w:val="nil"/>
            </w:tcBorders>
            <w:shd w:val="clear" w:color="000000" w:fill="FFFF99"/>
            <w:noWrap/>
            <w:vAlign w:val="bottom"/>
            <w:hideMark/>
          </w:tcPr>
          <w:p w14:paraId="18C5D6AB"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1.062,00</w:t>
            </w:r>
          </w:p>
        </w:tc>
        <w:tc>
          <w:tcPr>
            <w:tcW w:w="1418" w:type="dxa"/>
            <w:tcBorders>
              <w:top w:val="nil"/>
              <w:left w:val="nil"/>
              <w:bottom w:val="nil"/>
              <w:right w:val="nil"/>
            </w:tcBorders>
            <w:shd w:val="clear" w:color="000000" w:fill="FFFF99"/>
            <w:noWrap/>
            <w:vAlign w:val="bottom"/>
            <w:hideMark/>
          </w:tcPr>
          <w:p w14:paraId="78C90A67"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1.800,00</w:t>
            </w:r>
          </w:p>
        </w:tc>
        <w:tc>
          <w:tcPr>
            <w:tcW w:w="1417" w:type="dxa"/>
            <w:tcBorders>
              <w:top w:val="nil"/>
              <w:left w:val="nil"/>
              <w:bottom w:val="nil"/>
              <w:right w:val="nil"/>
            </w:tcBorders>
            <w:shd w:val="clear" w:color="000000" w:fill="FFFF99"/>
            <w:noWrap/>
            <w:vAlign w:val="bottom"/>
            <w:hideMark/>
          </w:tcPr>
          <w:p w14:paraId="53A0F8AB"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1.800,00</w:t>
            </w:r>
          </w:p>
        </w:tc>
        <w:tc>
          <w:tcPr>
            <w:tcW w:w="1701" w:type="dxa"/>
            <w:tcBorders>
              <w:top w:val="nil"/>
              <w:left w:val="nil"/>
              <w:bottom w:val="nil"/>
              <w:right w:val="nil"/>
            </w:tcBorders>
            <w:shd w:val="clear" w:color="000000" w:fill="FFFF99"/>
            <w:noWrap/>
            <w:vAlign w:val="bottom"/>
            <w:hideMark/>
          </w:tcPr>
          <w:p w14:paraId="61709DA6"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1.800,00</w:t>
            </w:r>
          </w:p>
        </w:tc>
        <w:tc>
          <w:tcPr>
            <w:tcW w:w="8168" w:type="dxa"/>
            <w:tcBorders>
              <w:top w:val="nil"/>
              <w:left w:val="nil"/>
              <w:bottom w:val="nil"/>
              <w:right w:val="nil"/>
            </w:tcBorders>
            <w:shd w:val="clear" w:color="000000" w:fill="FFFFFF"/>
            <w:noWrap/>
            <w:vAlign w:val="bottom"/>
            <w:hideMark/>
          </w:tcPr>
          <w:p w14:paraId="385CC7DD"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5A6C4BF7"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07AB250A"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4BB8B019"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r>
      <w:tr w:rsidR="00FE3D30" w:rsidRPr="0022690A" w14:paraId="7C70AEAD"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03DC415E"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33C4709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298,63</w:t>
            </w:r>
          </w:p>
        </w:tc>
        <w:tc>
          <w:tcPr>
            <w:tcW w:w="1843" w:type="dxa"/>
            <w:tcBorders>
              <w:top w:val="nil"/>
              <w:left w:val="nil"/>
              <w:bottom w:val="nil"/>
              <w:right w:val="nil"/>
            </w:tcBorders>
            <w:shd w:val="clear" w:color="auto" w:fill="auto"/>
            <w:noWrap/>
            <w:vAlign w:val="bottom"/>
            <w:hideMark/>
          </w:tcPr>
          <w:p w14:paraId="1220289A"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1.062,00</w:t>
            </w:r>
          </w:p>
        </w:tc>
        <w:tc>
          <w:tcPr>
            <w:tcW w:w="1418" w:type="dxa"/>
            <w:tcBorders>
              <w:top w:val="nil"/>
              <w:left w:val="nil"/>
              <w:bottom w:val="nil"/>
              <w:right w:val="nil"/>
            </w:tcBorders>
            <w:shd w:val="clear" w:color="auto" w:fill="auto"/>
            <w:noWrap/>
            <w:vAlign w:val="bottom"/>
            <w:hideMark/>
          </w:tcPr>
          <w:p w14:paraId="76C243F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1.800,00</w:t>
            </w:r>
          </w:p>
        </w:tc>
        <w:tc>
          <w:tcPr>
            <w:tcW w:w="1417" w:type="dxa"/>
            <w:tcBorders>
              <w:top w:val="nil"/>
              <w:left w:val="nil"/>
              <w:bottom w:val="nil"/>
              <w:right w:val="nil"/>
            </w:tcBorders>
            <w:shd w:val="clear" w:color="auto" w:fill="auto"/>
            <w:noWrap/>
            <w:vAlign w:val="bottom"/>
            <w:hideMark/>
          </w:tcPr>
          <w:p w14:paraId="15B5E7B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1.800,00</w:t>
            </w:r>
          </w:p>
        </w:tc>
        <w:tc>
          <w:tcPr>
            <w:tcW w:w="1701" w:type="dxa"/>
            <w:tcBorders>
              <w:top w:val="nil"/>
              <w:left w:val="nil"/>
              <w:bottom w:val="nil"/>
              <w:right w:val="nil"/>
            </w:tcBorders>
            <w:shd w:val="clear" w:color="auto" w:fill="auto"/>
            <w:noWrap/>
            <w:vAlign w:val="bottom"/>
            <w:hideMark/>
          </w:tcPr>
          <w:p w14:paraId="7E865B78"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1.800,00</w:t>
            </w:r>
          </w:p>
        </w:tc>
        <w:tc>
          <w:tcPr>
            <w:tcW w:w="8168" w:type="dxa"/>
            <w:tcBorders>
              <w:top w:val="nil"/>
              <w:left w:val="nil"/>
              <w:bottom w:val="nil"/>
              <w:right w:val="nil"/>
            </w:tcBorders>
            <w:shd w:val="clear" w:color="000000" w:fill="FFFFFF"/>
            <w:noWrap/>
            <w:vAlign w:val="bottom"/>
            <w:hideMark/>
          </w:tcPr>
          <w:p w14:paraId="03701990"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7E914C4D"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27291F82"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6FAA89AD"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FE3D30" w:rsidRPr="0022690A" w14:paraId="633745F5"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09EA145E"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32 Materijalni rashodi</w:t>
            </w:r>
          </w:p>
        </w:tc>
        <w:tc>
          <w:tcPr>
            <w:tcW w:w="1984" w:type="dxa"/>
            <w:tcBorders>
              <w:top w:val="nil"/>
              <w:left w:val="nil"/>
              <w:bottom w:val="nil"/>
              <w:right w:val="nil"/>
            </w:tcBorders>
            <w:shd w:val="clear" w:color="auto" w:fill="auto"/>
            <w:noWrap/>
            <w:vAlign w:val="bottom"/>
            <w:hideMark/>
          </w:tcPr>
          <w:p w14:paraId="741C14D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298,63</w:t>
            </w:r>
          </w:p>
        </w:tc>
        <w:tc>
          <w:tcPr>
            <w:tcW w:w="1843" w:type="dxa"/>
            <w:tcBorders>
              <w:top w:val="nil"/>
              <w:left w:val="nil"/>
              <w:bottom w:val="nil"/>
              <w:right w:val="nil"/>
            </w:tcBorders>
            <w:shd w:val="clear" w:color="auto" w:fill="auto"/>
            <w:noWrap/>
            <w:vAlign w:val="bottom"/>
            <w:hideMark/>
          </w:tcPr>
          <w:p w14:paraId="7457786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1.062,00</w:t>
            </w:r>
          </w:p>
        </w:tc>
        <w:tc>
          <w:tcPr>
            <w:tcW w:w="1418" w:type="dxa"/>
            <w:tcBorders>
              <w:top w:val="nil"/>
              <w:left w:val="nil"/>
              <w:bottom w:val="nil"/>
              <w:right w:val="nil"/>
            </w:tcBorders>
            <w:shd w:val="clear" w:color="auto" w:fill="auto"/>
            <w:noWrap/>
            <w:vAlign w:val="bottom"/>
            <w:hideMark/>
          </w:tcPr>
          <w:p w14:paraId="5AB2152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1.800,00</w:t>
            </w:r>
          </w:p>
        </w:tc>
        <w:tc>
          <w:tcPr>
            <w:tcW w:w="1417" w:type="dxa"/>
            <w:tcBorders>
              <w:top w:val="nil"/>
              <w:left w:val="nil"/>
              <w:bottom w:val="nil"/>
              <w:right w:val="nil"/>
            </w:tcBorders>
            <w:shd w:val="clear" w:color="auto" w:fill="auto"/>
            <w:noWrap/>
            <w:vAlign w:val="bottom"/>
            <w:hideMark/>
          </w:tcPr>
          <w:p w14:paraId="7CE2530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1.800,00</w:t>
            </w:r>
          </w:p>
        </w:tc>
        <w:tc>
          <w:tcPr>
            <w:tcW w:w="1701" w:type="dxa"/>
            <w:tcBorders>
              <w:top w:val="nil"/>
              <w:left w:val="nil"/>
              <w:bottom w:val="nil"/>
              <w:right w:val="nil"/>
            </w:tcBorders>
            <w:shd w:val="clear" w:color="auto" w:fill="auto"/>
            <w:noWrap/>
            <w:vAlign w:val="bottom"/>
            <w:hideMark/>
          </w:tcPr>
          <w:p w14:paraId="1197456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1.800,00</w:t>
            </w:r>
          </w:p>
        </w:tc>
        <w:tc>
          <w:tcPr>
            <w:tcW w:w="8168" w:type="dxa"/>
            <w:tcBorders>
              <w:top w:val="nil"/>
              <w:left w:val="nil"/>
              <w:bottom w:val="nil"/>
              <w:right w:val="nil"/>
            </w:tcBorders>
            <w:shd w:val="clear" w:color="000000" w:fill="FFFFFF"/>
            <w:noWrap/>
            <w:vAlign w:val="bottom"/>
            <w:hideMark/>
          </w:tcPr>
          <w:p w14:paraId="734E3397"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1A1E2A62"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124CB544"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23D2A601"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22690A" w:rsidRPr="00FE3D30" w14:paraId="2BB85C53"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5A83C0C9"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Aktivnost A100021 Ljetno kino: filmovi na otvorenom</w:t>
            </w:r>
          </w:p>
        </w:tc>
        <w:tc>
          <w:tcPr>
            <w:tcW w:w="1984" w:type="dxa"/>
            <w:tcBorders>
              <w:top w:val="nil"/>
              <w:left w:val="nil"/>
              <w:bottom w:val="nil"/>
              <w:right w:val="nil"/>
            </w:tcBorders>
            <w:shd w:val="clear" w:color="000000" w:fill="CCCCFF"/>
            <w:noWrap/>
            <w:vAlign w:val="bottom"/>
            <w:hideMark/>
          </w:tcPr>
          <w:p w14:paraId="0B87D7BC"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165,89</w:t>
            </w:r>
          </w:p>
        </w:tc>
        <w:tc>
          <w:tcPr>
            <w:tcW w:w="1843" w:type="dxa"/>
            <w:tcBorders>
              <w:top w:val="nil"/>
              <w:left w:val="nil"/>
              <w:bottom w:val="nil"/>
              <w:right w:val="nil"/>
            </w:tcBorders>
            <w:shd w:val="clear" w:color="000000" w:fill="CCCCFF"/>
            <w:noWrap/>
            <w:vAlign w:val="bottom"/>
            <w:hideMark/>
          </w:tcPr>
          <w:p w14:paraId="756BEC4F"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1.194,00</w:t>
            </w:r>
          </w:p>
        </w:tc>
        <w:tc>
          <w:tcPr>
            <w:tcW w:w="1418" w:type="dxa"/>
            <w:tcBorders>
              <w:top w:val="nil"/>
              <w:left w:val="nil"/>
              <w:bottom w:val="nil"/>
              <w:right w:val="nil"/>
            </w:tcBorders>
            <w:shd w:val="clear" w:color="000000" w:fill="CCCCFF"/>
            <w:noWrap/>
            <w:vAlign w:val="bottom"/>
            <w:hideMark/>
          </w:tcPr>
          <w:p w14:paraId="48558890"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CCCCFF"/>
            <w:noWrap/>
            <w:vAlign w:val="bottom"/>
            <w:hideMark/>
          </w:tcPr>
          <w:p w14:paraId="1464CB84"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CCCCFF"/>
            <w:noWrap/>
            <w:vAlign w:val="bottom"/>
            <w:hideMark/>
          </w:tcPr>
          <w:p w14:paraId="79E03A33"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2A25C006"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054465A6"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2BFC3F03"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070A284A"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r>
      <w:tr w:rsidR="0022690A" w:rsidRPr="00FE3D30" w14:paraId="252A4DD9"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5ABAB3E4"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1.1. Opći prihodi i primici</w:t>
            </w:r>
          </w:p>
        </w:tc>
        <w:tc>
          <w:tcPr>
            <w:tcW w:w="1984" w:type="dxa"/>
            <w:tcBorders>
              <w:top w:val="nil"/>
              <w:left w:val="nil"/>
              <w:bottom w:val="nil"/>
              <w:right w:val="nil"/>
            </w:tcBorders>
            <w:shd w:val="clear" w:color="000000" w:fill="FFFF99"/>
            <w:noWrap/>
            <w:vAlign w:val="bottom"/>
            <w:hideMark/>
          </w:tcPr>
          <w:p w14:paraId="47942691"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165,89</w:t>
            </w:r>
          </w:p>
        </w:tc>
        <w:tc>
          <w:tcPr>
            <w:tcW w:w="1843" w:type="dxa"/>
            <w:tcBorders>
              <w:top w:val="nil"/>
              <w:left w:val="nil"/>
              <w:bottom w:val="nil"/>
              <w:right w:val="nil"/>
            </w:tcBorders>
            <w:shd w:val="clear" w:color="000000" w:fill="FFFF99"/>
            <w:noWrap/>
            <w:vAlign w:val="bottom"/>
            <w:hideMark/>
          </w:tcPr>
          <w:p w14:paraId="1998625E"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1.194,00</w:t>
            </w:r>
          </w:p>
        </w:tc>
        <w:tc>
          <w:tcPr>
            <w:tcW w:w="1418" w:type="dxa"/>
            <w:tcBorders>
              <w:top w:val="nil"/>
              <w:left w:val="nil"/>
              <w:bottom w:val="nil"/>
              <w:right w:val="nil"/>
            </w:tcBorders>
            <w:shd w:val="clear" w:color="000000" w:fill="FFFF99"/>
            <w:noWrap/>
            <w:vAlign w:val="bottom"/>
            <w:hideMark/>
          </w:tcPr>
          <w:p w14:paraId="060273E3"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FFFF99"/>
            <w:noWrap/>
            <w:vAlign w:val="bottom"/>
            <w:hideMark/>
          </w:tcPr>
          <w:p w14:paraId="272486BC"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FFFF99"/>
            <w:noWrap/>
            <w:vAlign w:val="bottom"/>
            <w:hideMark/>
          </w:tcPr>
          <w:p w14:paraId="3F51A7C6"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3A9E29BA"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60B39365"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642A66D3"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49B7A463"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r>
      <w:tr w:rsidR="00FE3D30" w:rsidRPr="0022690A" w14:paraId="3930BB0B"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62F9362D"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0DA04CF8"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165,89</w:t>
            </w:r>
          </w:p>
        </w:tc>
        <w:tc>
          <w:tcPr>
            <w:tcW w:w="1843" w:type="dxa"/>
            <w:tcBorders>
              <w:top w:val="nil"/>
              <w:left w:val="nil"/>
              <w:bottom w:val="nil"/>
              <w:right w:val="nil"/>
            </w:tcBorders>
            <w:shd w:val="clear" w:color="auto" w:fill="auto"/>
            <w:noWrap/>
            <w:vAlign w:val="bottom"/>
            <w:hideMark/>
          </w:tcPr>
          <w:p w14:paraId="59B579C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1.194,00</w:t>
            </w:r>
          </w:p>
        </w:tc>
        <w:tc>
          <w:tcPr>
            <w:tcW w:w="1418" w:type="dxa"/>
            <w:tcBorders>
              <w:top w:val="nil"/>
              <w:left w:val="nil"/>
              <w:bottom w:val="nil"/>
              <w:right w:val="nil"/>
            </w:tcBorders>
            <w:shd w:val="clear" w:color="auto" w:fill="auto"/>
            <w:noWrap/>
            <w:vAlign w:val="bottom"/>
            <w:hideMark/>
          </w:tcPr>
          <w:p w14:paraId="220E475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18D3082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72ED9C0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2088D301"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3C13820A"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537087B5"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1F130EEF"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FE3D30" w:rsidRPr="0022690A" w14:paraId="1E22C420"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1D847522"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32 Materijalni rashodi</w:t>
            </w:r>
          </w:p>
        </w:tc>
        <w:tc>
          <w:tcPr>
            <w:tcW w:w="1984" w:type="dxa"/>
            <w:tcBorders>
              <w:top w:val="nil"/>
              <w:left w:val="nil"/>
              <w:bottom w:val="nil"/>
              <w:right w:val="nil"/>
            </w:tcBorders>
            <w:shd w:val="clear" w:color="auto" w:fill="auto"/>
            <w:noWrap/>
            <w:vAlign w:val="bottom"/>
            <w:hideMark/>
          </w:tcPr>
          <w:p w14:paraId="7D8E4E8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165,89</w:t>
            </w:r>
          </w:p>
        </w:tc>
        <w:tc>
          <w:tcPr>
            <w:tcW w:w="1843" w:type="dxa"/>
            <w:tcBorders>
              <w:top w:val="nil"/>
              <w:left w:val="nil"/>
              <w:bottom w:val="nil"/>
              <w:right w:val="nil"/>
            </w:tcBorders>
            <w:shd w:val="clear" w:color="auto" w:fill="auto"/>
            <w:noWrap/>
            <w:vAlign w:val="bottom"/>
            <w:hideMark/>
          </w:tcPr>
          <w:p w14:paraId="57684FB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1.194,00</w:t>
            </w:r>
          </w:p>
        </w:tc>
        <w:tc>
          <w:tcPr>
            <w:tcW w:w="1418" w:type="dxa"/>
            <w:tcBorders>
              <w:top w:val="nil"/>
              <w:left w:val="nil"/>
              <w:bottom w:val="nil"/>
              <w:right w:val="nil"/>
            </w:tcBorders>
            <w:shd w:val="clear" w:color="auto" w:fill="auto"/>
            <w:noWrap/>
            <w:vAlign w:val="bottom"/>
            <w:hideMark/>
          </w:tcPr>
          <w:p w14:paraId="57C6E6E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0494704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4DA4172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2B191853"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7CC6E3DE"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7520B2EE"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027D5B43"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22690A" w:rsidRPr="00FE3D30" w14:paraId="5E6B3DB4"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36CACE9A"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Aktivnost A100022 OBILJEŽAVANJE 60.OBLJETNICE GPOU-A</w:t>
            </w:r>
          </w:p>
        </w:tc>
        <w:tc>
          <w:tcPr>
            <w:tcW w:w="1984" w:type="dxa"/>
            <w:tcBorders>
              <w:top w:val="nil"/>
              <w:left w:val="nil"/>
              <w:bottom w:val="nil"/>
              <w:right w:val="nil"/>
            </w:tcBorders>
            <w:shd w:val="clear" w:color="000000" w:fill="CCCCFF"/>
            <w:noWrap/>
            <w:vAlign w:val="bottom"/>
            <w:hideMark/>
          </w:tcPr>
          <w:p w14:paraId="1D64C5A9"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2.243,06</w:t>
            </w:r>
          </w:p>
        </w:tc>
        <w:tc>
          <w:tcPr>
            <w:tcW w:w="1843" w:type="dxa"/>
            <w:tcBorders>
              <w:top w:val="nil"/>
              <w:left w:val="nil"/>
              <w:bottom w:val="nil"/>
              <w:right w:val="nil"/>
            </w:tcBorders>
            <w:shd w:val="clear" w:color="000000" w:fill="CCCCFF"/>
            <w:noWrap/>
            <w:vAlign w:val="bottom"/>
            <w:hideMark/>
          </w:tcPr>
          <w:p w14:paraId="3DFFA475"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CCCCFF"/>
            <w:noWrap/>
            <w:vAlign w:val="bottom"/>
            <w:hideMark/>
          </w:tcPr>
          <w:p w14:paraId="135501F6"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CCCCFF"/>
            <w:noWrap/>
            <w:vAlign w:val="bottom"/>
            <w:hideMark/>
          </w:tcPr>
          <w:p w14:paraId="3F38EB98"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CCCCFF"/>
            <w:noWrap/>
            <w:vAlign w:val="bottom"/>
            <w:hideMark/>
          </w:tcPr>
          <w:p w14:paraId="05B30D06"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41075ABF"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52313ABC"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45A726F9"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388EEEC8"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r>
      <w:tr w:rsidR="0022690A" w:rsidRPr="00FE3D30" w14:paraId="2C820D05"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532B146E"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1.1. Opći prihodi i primici</w:t>
            </w:r>
          </w:p>
        </w:tc>
        <w:tc>
          <w:tcPr>
            <w:tcW w:w="1984" w:type="dxa"/>
            <w:tcBorders>
              <w:top w:val="nil"/>
              <w:left w:val="nil"/>
              <w:bottom w:val="nil"/>
              <w:right w:val="nil"/>
            </w:tcBorders>
            <w:shd w:val="clear" w:color="000000" w:fill="FFFF99"/>
            <w:noWrap/>
            <w:vAlign w:val="bottom"/>
            <w:hideMark/>
          </w:tcPr>
          <w:p w14:paraId="36BBAB56"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1.940,52</w:t>
            </w:r>
          </w:p>
        </w:tc>
        <w:tc>
          <w:tcPr>
            <w:tcW w:w="1843" w:type="dxa"/>
            <w:tcBorders>
              <w:top w:val="nil"/>
              <w:left w:val="nil"/>
              <w:bottom w:val="nil"/>
              <w:right w:val="nil"/>
            </w:tcBorders>
            <w:shd w:val="clear" w:color="000000" w:fill="FFFF99"/>
            <w:noWrap/>
            <w:vAlign w:val="bottom"/>
            <w:hideMark/>
          </w:tcPr>
          <w:p w14:paraId="58A8C0E2"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FFFF99"/>
            <w:noWrap/>
            <w:vAlign w:val="bottom"/>
            <w:hideMark/>
          </w:tcPr>
          <w:p w14:paraId="5CFC723F"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FFFF99"/>
            <w:noWrap/>
            <w:vAlign w:val="bottom"/>
            <w:hideMark/>
          </w:tcPr>
          <w:p w14:paraId="5BB7B40D"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FFFF99"/>
            <w:noWrap/>
            <w:vAlign w:val="bottom"/>
            <w:hideMark/>
          </w:tcPr>
          <w:p w14:paraId="31833668"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11CB0BE6"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35944169"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139E1E3B"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33FA830B"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r>
      <w:tr w:rsidR="00FE3D30" w:rsidRPr="0022690A" w14:paraId="475E8C2A"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143A525C"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1C76493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1.940,52</w:t>
            </w:r>
          </w:p>
        </w:tc>
        <w:tc>
          <w:tcPr>
            <w:tcW w:w="1843" w:type="dxa"/>
            <w:tcBorders>
              <w:top w:val="nil"/>
              <w:left w:val="nil"/>
              <w:bottom w:val="nil"/>
              <w:right w:val="nil"/>
            </w:tcBorders>
            <w:shd w:val="clear" w:color="auto" w:fill="auto"/>
            <w:noWrap/>
            <w:vAlign w:val="bottom"/>
            <w:hideMark/>
          </w:tcPr>
          <w:p w14:paraId="00E3D33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3F2AD81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69B0046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20A4DA6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6F5A663F"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7A1162C3"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0806D7FE"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0998D636"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FE3D30" w:rsidRPr="0022690A" w14:paraId="34C6511D"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11340A17"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32 Materijalni rashodi</w:t>
            </w:r>
          </w:p>
        </w:tc>
        <w:tc>
          <w:tcPr>
            <w:tcW w:w="1984" w:type="dxa"/>
            <w:tcBorders>
              <w:top w:val="nil"/>
              <w:left w:val="nil"/>
              <w:bottom w:val="nil"/>
              <w:right w:val="nil"/>
            </w:tcBorders>
            <w:shd w:val="clear" w:color="auto" w:fill="auto"/>
            <w:noWrap/>
            <w:vAlign w:val="bottom"/>
            <w:hideMark/>
          </w:tcPr>
          <w:p w14:paraId="1473DE3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1.940,52</w:t>
            </w:r>
          </w:p>
        </w:tc>
        <w:tc>
          <w:tcPr>
            <w:tcW w:w="1843" w:type="dxa"/>
            <w:tcBorders>
              <w:top w:val="nil"/>
              <w:left w:val="nil"/>
              <w:bottom w:val="nil"/>
              <w:right w:val="nil"/>
            </w:tcBorders>
            <w:shd w:val="clear" w:color="auto" w:fill="auto"/>
            <w:noWrap/>
            <w:vAlign w:val="bottom"/>
            <w:hideMark/>
          </w:tcPr>
          <w:p w14:paraId="3C21816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6C6D616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3B3F376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033CB20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4A856618"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7AAA741E"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7835AC17"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3E17DEAC"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22690A" w:rsidRPr="00FE3D30" w14:paraId="4DF6623E"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37229D34"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5.3. Tekuće pomoći iz državnog proračuna- PK</w:t>
            </w:r>
          </w:p>
        </w:tc>
        <w:tc>
          <w:tcPr>
            <w:tcW w:w="1984" w:type="dxa"/>
            <w:tcBorders>
              <w:top w:val="nil"/>
              <w:left w:val="nil"/>
              <w:bottom w:val="nil"/>
              <w:right w:val="nil"/>
            </w:tcBorders>
            <w:shd w:val="clear" w:color="000000" w:fill="FFFF99"/>
            <w:noWrap/>
            <w:vAlign w:val="bottom"/>
            <w:hideMark/>
          </w:tcPr>
          <w:p w14:paraId="45F59B4C"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302,54</w:t>
            </w:r>
          </w:p>
        </w:tc>
        <w:tc>
          <w:tcPr>
            <w:tcW w:w="1843" w:type="dxa"/>
            <w:tcBorders>
              <w:top w:val="nil"/>
              <w:left w:val="nil"/>
              <w:bottom w:val="nil"/>
              <w:right w:val="nil"/>
            </w:tcBorders>
            <w:shd w:val="clear" w:color="000000" w:fill="FFFF99"/>
            <w:noWrap/>
            <w:vAlign w:val="bottom"/>
            <w:hideMark/>
          </w:tcPr>
          <w:p w14:paraId="7A53906B"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FFFF99"/>
            <w:noWrap/>
            <w:vAlign w:val="bottom"/>
            <w:hideMark/>
          </w:tcPr>
          <w:p w14:paraId="72D84298"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FFFF99"/>
            <w:noWrap/>
            <w:vAlign w:val="bottom"/>
            <w:hideMark/>
          </w:tcPr>
          <w:p w14:paraId="6D7FA672"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FFFF99"/>
            <w:noWrap/>
            <w:vAlign w:val="bottom"/>
            <w:hideMark/>
          </w:tcPr>
          <w:p w14:paraId="55214C8A"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79821DF9"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0FC4E37A"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0F578947"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2C3A26FC"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r>
      <w:tr w:rsidR="00FE3D30" w:rsidRPr="0022690A" w14:paraId="25FC8647"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0023D66B"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79E57DF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302,54</w:t>
            </w:r>
          </w:p>
        </w:tc>
        <w:tc>
          <w:tcPr>
            <w:tcW w:w="1843" w:type="dxa"/>
            <w:tcBorders>
              <w:top w:val="nil"/>
              <w:left w:val="nil"/>
              <w:bottom w:val="nil"/>
              <w:right w:val="nil"/>
            </w:tcBorders>
            <w:shd w:val="clear" w:color="auto" w:fill="auto"/>
            <w:noWrap/>
            <w:vAlign w:val="bottom"/>
            <w:hideMark/>
          </w:tcPr>
          <w:p w14:paraId="741D73C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28F03AE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2310185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3B81ACF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78D4B1BA"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12B32967"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7E481F91"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2FF004FF"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FE3D30" w:rsidRPr="0022690A" w14:paraId="6026C656"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63B80AE3"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32 Materijalni rashodi</w:t>
            </w:r>
          </w:p>
        </w:tc>
        <w:tc>
          <w:tcPr>
            <w:tcW w:w="1984" w:type="dxa"/>
            <w:tcBorders>
              <w:top w:val="nil"/>
              <w:left w:val="nil"/>
              <w:bottom w:val="nil"/>
              <w:right w:val="nil"/>
            </w:tcBorders>
            <w:shd w:val="clear" w:color="auto" w:fill="auto"/>
            <w:noWrap/>
            <w:vAlign w:val="bottom"/>
            <w:hideMark/>
          </w:tcPr>
          <w:p w14:paraId="2686900A"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302,54</w:t>
            </w:r>
          </w:p>
        </w:tc>
        <w:tc>
          <w:tcPr>
            <w:tcW w:w="1843" w:type="dxa"/>
            <w:tcBorders>
              <w:top w:val="nil"/>
              <w:left w:val="nil"/>
              <w:bottom w:val="nil"/>
              <w:right w:val="nil"/>
            </w:tcBorders>
            <w:shd w:val="clear" w:color="auto" w:fill="auto"/>
            <w:noWrap/>
            <w:vAlign w:val="bottom"/>
            <w:hideMark/>
          </w:tcPr>
          <w:p w14:paraId="1350A6DA"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181DBD28"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47EE77B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22731BD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3500E792"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7EC0904C"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3C6C9FA8"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2E35C72D"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22690A" w:rsidRPr="00FE3D30" w14:paraId="47EBAE24"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4A93CBE6"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lastRenderedPageBreak/>
              <w:t>Aktivnost A101301 ERASMUS+ NETWORK OF UNESCO CULTURAL SPACES</w:t>
            </w:r>
          </w:p>
        </w:tc>
        <w:tc>
          <w:tcPr>
            <w:tcW w:w="1984" w:type="dxa"/>
            <w:tcBorders>
              <w:top w:val="nil"/>
              <w:left w:val="nil"/>
              <w:bottom w:val="nil"/>
              <w:right w:val="nil"/>
            </w:tcBorders>
            <w:shd w:val="clear" w:color="000000" w:fill="CCCCFF"/>
            <w:noWrap/>
            <w:vAlign w:val="bottom"/>
            <w:hideMark/>
          </w:tcPr>
          <w:p w14:paraId="23021DA8"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15.744,90</w:t>
            </w:r>
          </w:p>
        </w:tc>
        <w:tc>
          <w:tcPr>
            <w:tcW w:w="1843" w:type="dxa"/>
            <w:tcBorders>
              <w:top w:val="nil"/>
              <w:left w:val="nil"/>
              <w:bottom w:val="nil"/>
              <w:right w:val="nil"/>
            </w:tcBorders>
            <w:shd w:val="clear" w:color="000000" w:fill="CCCCFF"/>
            <w:noWrap/>
            <w:vAlign w:val="bottom"/>
            <w:hideMark/>
          </w:tcPr>
          <w:p w14:paraId="23388D7A"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16.591,00</w:t>
            </w:r>
          </w:p>
        </w:tc>
        <w:tc>
          <w:tcPr>
            <w:tcW w:w="1418" w:type="dxa"/>
            <w:tcBorders>
              <w:top w:val="nil"/>
              <w:left w:val="nil"/>
              <w:bottom w:val="nil"/>
              <w:right w:val="nil"/>
            </w:tcBorders>
            <w:shd w:val="clear" w:color="000000" w:fill="CCCCFF"/>
            <w:noWrap/>
            <w:vAlign w:val="bottom"/>
            <w:hideMark/>
          </w:tcPr>
          <w:p w14:paraId="4B9833D2"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CCCCFF"/>
            <w:noWrap/>
            <w:vAlign w:val="bottom"/>
            <w:hideMark/>
          </w:tcPr>
          <w:p w14:paraId="2908E977"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CCCCFF"/>
            <w:noWrap/>
            <w:vAlign w:val="bottom"/>
            <w:hideMark/>
          </w:tcPr>
          <w:p w14:paraId="55F13C77"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22A990F3"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5E2A8D72"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21814015"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76842E28"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r>
      <w:tr w:rsidR="0022690A" w:rsidRPr="00FE3D30" w14:paraId="03F63B99"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37846D6D"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1.1. Opći prihodi i primici</w:t>
            </w:r>
          </w:p>
        </w:tc>
        <w:tc>
          <w:tcPr>
            <w:tcW w:w="1984" w:type="dxa"/>
            <w:tcBorders>
              <w:top w:val="nil"/>
              <w:left w:val="nil"/>
              <w:bottom w:val="nil"/>
              <w:right w:val="nil"/>
            </w:tcBorders>
            <w:shd w:val="clear" w:color="000000" w:fill="FFFF99"/>
            <w:noWrap/>
            <w:vAlign w:val="bottom"/>
            <w:hideMark/>
          </w:tcPr>
          <w:p w14:paraId="6E66B9F9"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FFFF99"/>
            <w:noWrap/>
            <w:vAlign w:val="bottom"/>
            <w:hideMark/>
          </w:tcPr>
          <w:p w14:paraId="75F97B51"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6.504,00</w:t>
            </w:r>
          </w:p>
        </w:tc>
        <w:tc>
          <w:tcPr>
            <w:tcW w:w="1418" w:type="dxa"/>
            <w:tcBorders>
              <w:top w:val="nil"/>
              <w:left w:val="nil"/>
              <w:bottom w:val="nil"/>
              <w:right w:val="nil"/>
            </w:tcBorders>
            <w:shd w:val="clear" w:color="000000" w:fill="FFFF99"/>
            <w:noWrap/>
            <w:vAlign w:val="bottom"/>
            <w:hideMark/>
          </w:tcPr>
          <w:p w14:paraId="7EFCC7FC"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FFFF99"/>
            <w:noWrap/>
            <w:vAlign w:val="bottom"/>
            <w:hideMark/>
          </w:tcPr>
          <w:p w14:paraId="42910E99"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FFFF99"/>
            <w:noWrap/>
            <w:vAlign w:val="bottom"/>
            <w:hideMark/>
          </w:tcPr>
          <w:p w14:paraId="51E9EDC1"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1652EDB7"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06764ED7"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03BB3AEB"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40CFEE50"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r>
      <w:tr w:rsidR="00FE3D30" w:rsidRPr="0022690A" w14:paraId="2ECF2772"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18590978"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2ACCEC8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1299D54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6.504,00</w:t>
            </w:r>
          </w:p>
        </w:tc>
        <w:tc>
          <w:tcPr>
            <w:tcW w:w="1418" w:type="dxa"/>
            <w:tcBorders>
              <w:top w:val="nil"/>
              <w:left w:val="nil"/>
              <w:bottom w:val="nil"/>
              <w:right w:val="nil"/>
            </w:tcBorders>
            <w:shd w:val="clear" w:color="auto" w:fill="auto"/>
            <w:noWrap/>
            <w:vAlign w:val="bottom"/>
            <w:hideMark/>
          </w:tcPr>
          <w:p w14:paraId="3297B20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00966B7A"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25A5D72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663ABC1E"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764FB9E7"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6B9BC3C2"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51B1D898"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FE3D30" w:rsidRPr="0022690A" w14:paraId="43F073CE"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5C290D4A"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32 Materijalni rashodi</w:t>
            </w:r>
          </w:p>
        </w:tc>
        <w:tc>
          <w:tcPr>
            <w:tcW w:w="1984" w:type="dxa"/>
            <w:tcBorders>
              <w:top w:val="nil"/>
              <w:left w:val="nil"/>
              <w:bottom w:val="nil"/>
              <w:right w:val="nil"/>
            </w:tcBorders>
            <w:shd w:val="clear" w:color="auto" w:fill="auto"/>
            <w:noWrap/>
            <w:vAlign w:val="bottom"/>
            <w:hideMark/>
          </w:tcPr>
          <w:p w14:paraId="2DEFB7A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606597D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6.504,00</w:t>
            </w:r>
          </w:p>
        </w:tc>
        <w:tc>
          <w:tcPr>
            <w:tcW w:w="1418" w:type="dxa"/>
            <w:tcBorders>
              <w:top w:val="nil"/>
              <w:left w:val="nil"/>
              <w:bottom w:val="nil"/>
              <w:right w:val="nil"/>
            </w:tcBorders>
            <w:shd w:val="clear" w:color="auto" w:fill="auto"/>
            <w:noWrap/>
            <w:vAlign w:val="bottom"/>
            <w:hideMark/>
          </w:tcPr>
          <w:p w14:paraId="347E53C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6D6159E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4AC3C85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53EA8DF2"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685467E9"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09233E2C"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2814E05F"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22690A" w:rsidRPr="00FE3D30" w14:paraId="0C22955F"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7A9770C3"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5.3. Tekuće pomoći iz državnog proračuna- PK</w:t>
            </w:r>
          </w:p>
        </w:tc>
        <w:tc>
          <w:tcPr>
            <w:tcW w:w="1984" w:type="dxa"/>
            <w:tcBorders>
              <w:top w:val="nil"/>
              <w:left w:val="nil"/>
              <w:bottom w:val="nil"/>
              <w:right w:val="nil"/>
            </w:tcBorders>
            <w:shd w:val="clear" w:color="000000" w:fill="FFFF99"/>
            <w:noWrap/>
            <w:vAlign w:val="bottom"/>
            <w:hideMark/>
          </w:tcPr>
          <w:p w14:paraId="1ECDDB42"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750,89</w:t>
            </w:r>
          </w:p>
        </w:tc>
        <w:tc>
          <w:tcPr>
            <w:tcW w:w="1843" w:type="dxa"/>
            <w:tcBorders>
              <w:top w:val="nil"/>
              <w:left w:val="nil"/>
              <w:bottom w:val="nil"/>
              <w:right w:val="nil"/>
            </w:tcBorders>
            <w:shd w:val="clear" w:color="000000" w:fill="FFFF99"/>
            <w:noWrap/>
            <w:vAlign w:val="bottom"/>
            <w:hideMark/>
          </w:tcPr>
          <w:p w14:paraId="5A61348A"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FFFF99"/>
            <w:noWrap/>
            <w:vAlign w:val="bottom"/>
            <w:hideMark/>
          </w:tcPr>
          <w:p w14:paraId="5E29697F"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FFFF99"/>
            <w:noWrap/>
            <w:vAlign w:val="bottom"/>
            <w:hideMark/>
          </w:tcPr>
          <w:p w14:paraId="75C12565"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FFFF99"/>
            <w:noWrap/>
            <w:vAlign w:val="bottom"/>
            <w:hideMark/>
          </w:tcPr>
          <w:p w14:paraId="0DC481FD"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46BB88C6"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237AE0CF"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3C0F269D"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2C491E77"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r>
      <w:tr w:rsidR="00FE3D30" w:rsidRPr="0022690A" w14:paraId="6E33DA38"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25C924B2"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3091899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750,89</w:t>
            </w:r>
          </w:p>
        </w:tc>
        <w:tc>
          <w:tcPr>
            <w:tcW w:w="1843" w:type="dxa"/>
            <w:tcBorders>
              <w:top w:val="nil"/>
              <w:left w:val="nil"/>
              <w:bottom w:val="nil"/>
              <w:right w:val="nil"/>
            </w:tcBorders>
            <w:shd w:val="clear" w:color="auto" w:fill="auto"/>
            <w:noWrap/>
            <w:vAlign w:val="bottom"/>
            <w:hideMark/>
          </w:tcPr>
          <w:p w14:paraId="5A5775C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684D9DD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04AE3A4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2AFF379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1C05A994"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20474BF0"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6A39005D"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27CFE93F"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FE3D30" w:rsidRPr="0022690A" w14:paraId="622E2A22"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5647895C"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32 Materijalni rashodi</w:t>
            </w:r>
          </w:p>
        </w:tc>
        <w:tc>
          <w:tcPr>
            <w:tcW w:w="1984" w:type="dxa"/>
            <w:tcBorders>
              <w:top w:val="nil"/>
              <w:left w:val="nil"/>
              <w:bottom w:val="nil"/>
              <w:right w:val="nil"/>
            </w:tcBorders>
            <w:shd w:val="clear" w:color="auto" w:fill="auto"/>
            <w:noWrap/>
            <w:vAlign w:val="bottom"/>
            <w:hideMark/>
          </w:tcPr>
          <w:p w14:paraId="116D615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750,89</w:t>
            </w:r>
          </w:p>
        </w:tc>
        <w:tc>
          <w:tcPr>
            <w:tcW w:w="1843" w:type="dxa"/>
            <w:tcBorders>
              <w:top w:val="nil"/>
              <w:left w:val="nil"/>
              <w:bottom w:val="nil"/>
              <w:right w:val="nil"/>
            </w:tcBorders>
            <w:shd w:val="clear" w:color="auto" w:fill="auto"/>
            <w:noWrap/>
            <w:vAlign w:val="bottom"/>
            <w:hideMark/>
          </w:tcPr>
          <w:p w14:paraId="2C3D2FE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4263D28A"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0A90CA4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6FABFC7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3400A3A4"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179298BB"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6DFA02B7"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2B471CF2"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22690A" w:rsidRPr="00FE3D30" w14:paraId="53FD336F"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2013395D"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5.F. Tekuće pomoći od institucija i tijela EU- PK</w:t>
            </w:r>
          </w:p>
        </w:tc>
        <w:tc>
          <w:tcPr>
            <w:tcW w:w="1984" w:type="dxa"/>
            <w:tcBorders>
              <w:top w:val="nil"/>
              <w:left w:val="nil"/>
              <w:bottom w:val="nil"/>
              <w:right w:val="nil"/>
            </w:tcBorders>
            <w:shd w:val="clear" w:color="000000" w:fill="FFFF99"/>
            <w:noWrap/>
            <w:vAlign w:val="bottom"/>
            <w:hideMark/>
          </w:tcPr>
          <w:p w14:paraId="1C8C648D"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14.994,01</w:t>
            </w:r>
          </w:p>
        </w:tc>
        <w:tc>
          <w:tcPr>
            <w:tcW w:w="1843" w:type="dxa"/>
            <w:tcBorders>
              <w:top w:val="nil"/>
              <w:left w:val="nil"/>
              <w:bottom w:val="nil"/>
              <w:right w:val="nil"/>
            </w:tcBorders>
            <w:shd w:val="clear" w:color="000000" w:fill="FFFF99"/>
            <w:noWrap/>
            <w:vAlign w:val="bottom"/>
            <w:hideMark/>
          </w:tcPr>
          <w:p w14:paraId="50FA3ECD"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10.087,00</w:t>
            </w:r>
          </w:p>
        </w:tc>
        <w:tc>
          <w:tcPr>
            <w:tcW w:w="1418" w:type="dxa"/>
            <w:tcBorders>
              <w:top w:val="nil"/>
              <w:left w:val="nil"/>
              <w:bottom w:val="nil"/>
              <w:right w:val="nil"/>
            </w:tcBorders>
            <w:shd w:val="clear" w:color="000000" w:fill="FFFF99"/>
            <w:noWrap/>
            <w:vAlign w:val="bottom"/>
            <w:hideMark/>
          </w:tcPr>
          <w:p w14:paraId="2B48268D"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FFFF99"/>
            <w:noWrap/>
            <w:vAlign w:val="bottom"/>
            <w:hideMark/>
          </w:tcPr>
          <w:p w14:paraId="09FBAE2B"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FFFF99"/>
            <w:noWrap/>
            <w:vAlign w:val="bottom"/>
            <w:hideMark/>
          </w:tcPr>
          <w:p w14:paraId="17554AEA"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3E27BBB0"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1558301F"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733ADF4A"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34950568"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r>
      <w:tr w:rsidR="00FE3D30" w:rsidRPr="0022690A" w14:paraId="0B111F7F"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33AAFC32"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4199DFF5"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14.994,01</w:t>
            </w:r>
          </w:p>
        </w:tc>
        <w:tc>
          <w:tcPr>
            <w:tcW w:w="1843" w:type="dxa"/>
            <w:tcBorders>
              <w:top w:val="nil"/>
              <w:left w:val="nil"/>
              <w:bottom w:val="nil"/>
              <w:right w:val="nil"/>
            </w:tcBorders>
            <w:shd w:val="clear" w:color="auto" w:fill="auto"/>
            <w:noWrap/>
            <w:vAlign w:val="bottom"/>
            <w:hideMark/>
          </w:tcPr>
          <w:p w14:paraId="47319305"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10.087,00</w:t>
            </w:r>
          </w:p>
        </w:tc>
        <w:tc>
          <w:tcPr>
            <w:tcW w:w="1418" w:type="dxa"/>
            <w:tcBorders>
              <w:top w:val="nil"/>
              <w:left w:val="nil"/>
              <w:bottom w:val="nil"/>
              <w:right w:val="nil"/>
            </w:tcBorders>
            <w:shd w:val="clear" w:color="auto" w:fill="auto"/>
            <w:noWrap/>
            <w:vAlign w:val="bottom"/>
            <w:hideMark/>
          </w:tcPr>
          <w:p w14:paraId="53E1F89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1F098CA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4C666C9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1060A8FC"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673F9400"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0D1DB6A5"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47F487F8"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FE3D30" w:rsidRPr="0022690A" w14:paraId="629A5649"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2AF1FBEB"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31 Rashodi za zaposlene</w:t>
            </w:r>
          </w:p>
        </w:tc>
        <w:tc>
          <w:tcPr>
            <w:tcW w:w="1984" w:type="dxa"/>
            <w:tcBorders>
              <w:top w:val="nil"/>
              <w:left w:val="nil"/>
              <w:bottom w:val="nil"/>
              <w:right w:val="nil"/>
            </w:tcBorders>
            <w:shd w:val="clear" w:color="auto" w:fill="auto"/>
            <w:noWrap/>
            <w:vAlign w:val="bottom"/>
            <w:hideMark/>
          </w:tcPr>
          <w:p w14:paraId="205A235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526,84</w:t>
            </w:r>
          </w:p>
        </w:tc>
        <w:tc>
          <w:tcPr>
            <w:tcW w:w="1843" w:type="dxa"/>
            <w:tcBorders>
              <w:top w:val="nil"/>
              <w:left w:val="nil"/>
              <w:bottom w:val="nil"/>
              <w:right w:val="nil"/>
            </w:tcBorders>
            <w:shd w:val="clear" w:color="auto" w:fill="auto"/>
            <w:noWrap/>
            <w:vAlign w:val="bottom"/>
            <w:hideMark/>
          </w:tcPr>
          <w:p w14:paraId="3D0B7B1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7C7D955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78D80E9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13B48FC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10FD4FF7"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60F17BD0"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2B27C689"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2FF845CB"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FE3D30" w:rsidRPr="0022690A" w14:paraId="0A12226E"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55ED0AAE"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32 Materijalni rashodi</w:t>
            </w:r>
          </w:p>
        </w:tc>
        <w:tc>
          <w:tcPr>
            <w:tcW w:w="1984" w:type="dxa"/>
            <w:tcBorders>
              <w:top w:val="nil"/>
              <w:left w:val="nil"/>
              <w:bottom w:val="nil"/>
              <w:right w:val="nil"/>
            </w:tcBorders>
            <w:shd w:val="clear" w:color="auto" w:fill="auto"/>
            <w:noWrap/>
            <w:vAlign w:val="bottom"/>
            <w:hideMark/>
          </w:tcPr>
          <w:p w14:paraId="01BF9F1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14.467,17</w:t>
            </w:r>
          </w:p>
        </w:tc>
        <w:tc>
          <w:tcPr>
            <w:tcW w:w="1843" w:type="dxa"/>
            <w:tcBorders>
              <w:top w:val="nil"/>
              <w:left w:val="nil"/>
              <w:bottom w:val="nil"/>
              <w:right w:val="nil"/>
            </w:tcBorders>
            <w:shd w:val="clear" w:color="auto" w:fill="auto"/>
            <w:noWrap/>
            <w:vAlign w:val="bottom"/>
            <w:hideMark/>
          </w:tcPr>
          <w:p w14:paraId="2F46DBB8"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10.087,00</w:t>
            </w:r>
          </w:p>
        </w:tc>
        <w:tc>
          <w:tcPr>
            <w:tcW w:w="1418" w:type="dxa"/>
            <w:tcBorders>
              <w:top w:val="nil"/>
              <w:left w:val="nil"/>
              <w:bottom w:val="nil"/>
              <w:right w:val="nil"/>
            </w:tcBorders>
            <w:shd w:val="clear" w:color="auto" w:fill="auto"/>
            <w:noWrap/>
            <w:vAlign w:val="bottom"/>
            <w:hideMark/>
          </w:tcPr>
          <w:p w14:paraId="4C67FBA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4C2F514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4E4CD49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7483DA73"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01605FD3"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6948C072"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270BC85B"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22690A" w:rsidRPr="00FE3D30" w14:paraId="0C6FCF1C"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74BF817E"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Kapitalni projekt K100001 Nabava informatičke opreme</w:t>
            </w:r>
          </w:p>
        </w:tc>
        <w:tc>
          <w:tcPr>
            <w:tcW w:w="1984" w:type="dxa"/>
            <w:tcBorders>
              <w:top w:val="nil"/>
              <w:left w:val="nil"/>
              <w:bottom w:val="nil"/>
              <w:right w:val="nil"/>
            </w:tcBorders>
            <w:shd w:val="clear" w:color="000000" w:fill="CCCCFF"/>
            <w:noWrap/>
            <w:vAlign w:val="bottom"/>
            <w:hideMark/>
          </w:tcPr>
          <w:p w14:paraId="71D7AD11"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CCCCFF"/>
            <w:noWrap/>
            <w:vAlign w:val="bottom"/>
            <w:hideMark/>
          </w:tcPr>
          <w:p w14:paraId="7A174D66"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3.319,00</w:t>
            </w:r>
          </w:p>
        </w:tc>
        <w:tc>
          <w:tcPr>
            <w:tcW w:w="1418" w:type="dxa"/>
            <w:tcBorders>
              <w:top w:val="nil"/>
              <w:left w:val="nil"/>
              <w:bottom w:val="nil"/>
              <w:right w:val="nil"/>
            </w:tcBorders>
            <w:shd w:val="clear" w:color="000000" w:fill="CCCCFF"/>
            <w:noWrap/>
            <w:vAlign w:val="bottom"/>
            <w:hideMark/>
          </w:tcPr>
          <w:p w14:paraId="6B01355E"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3.200,00</w:t>
            </w:r>
          </w:p>
        </w:tc>
        <w:tc>
          <w:tcPr>
            <w:tcW w:w="1417" w:type="dxa"/>
            <w:tcBorders>
              <w:top w:val="nil"/>
              <w:left w:val="nil"/>
              <w:bottom w:val="nil"/>
              <w:right w:val="nil"/>
            </w:tcBorders>
            <w:shd w:val="clear" w:color="000000" w:fill="CCCCFF"/>
            <w:noWrap/>
            <w:vAlign w:val="bottom"/>
            <w:hideMark/>
          </w:tcPr>
          <w:p w14:paraId="286945F8"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3.200,00</w:t>
            </w:r>
          </w:p>
        </w:tc>
        <w:tc>
          <w:tcPr>
            <w:tcW w:w="1701" w:type="dxa"/>
            <w:tcBorders>
              <w:top w:val="nil"/>
              <w:left w:val="nil"/>
              <w:bottom w:val="nil"/>
              <w:right w:val="nil"/>
            </w:tcBorders>
            <w:shd w:val="clear" w:color="000000" w:fill="CCCCFF"/>
            <w:noWrap/>
            <w:vAlign w:val="bottom"/>
            <w:hideMark/>
          </w:tcPr>
          <w:p w14:paraId="69AE0772"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3.200,00</w:t>
            </w:r>
          </w:p>
        </w:tc>
        <w:tc>
          <w:tcPr>
            <w:tcW w:w="8168" w:type="dxa"/>
            <w:tcBorders>
              <w:top w:val="nil"/>
              <w:left w:val="nil"/>
              <w:bottom w:val="nil"/>
              <w:right w:val="nil"/>
            </w:tcBorders>
            <w:shd w:val="clear" w:color="000000" w:fill="FFFFFF"/>
            <w:noWrap/>
            <w:vAlign w:val="bottom"/>
            <w:hideMark/>
          </w:tcPr>
          <w:p w14:paraId="54607DC6"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14C5FB36"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0A42F7C6"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46282066"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r>
      <w:tr w:rsidR="0022690A" w:rsidRPr="00FE3D30" w14:paraId="7D383429"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386927C9"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1.1. Opći prihodi i primici</w:t>
            </w:r>
          </w:p>
        </w:tc>
        <w:tc>
          <w:tcPr>
            <w:tcW w:w="1984" w:type="dxa"/>
            <w:tcBorders>
              <w:top w:val="nil"/>
              <w:left w:val="nil"/>
              <w:bottom w:val="nil"/>
              <w:right w:val="nil"/>
            </w:tcBorders>
            <w:shd w:val="clear" w:color="000000" w:fill="FFFF99"/>
            <w:noWrap/>
            <w:vAlign w:val="bottom"/>
            <w:hideMark/>
          </w:tcPr>
          <w:p w14:paraId="35280FDB"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FFFF99"/>
            <w:noWrap/>
            <w:vAlign w:val="bottom"/>
            <w:hideMark/>
          </w:tcPr>
          <w:p w14:paraId="5CF5031F"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1.328,00</w:t>
            </w:r>
          </w:p>
        </w:tc>
        <w:tc>
          <w:tcPr>
            <w:tcW w:w="1418" w:type="dxa"/>
            <w:tcBorders>
              <w:top w:val="nil"/>
              <w:left w:val="nil"/>
              <w:bottom w:val="nil"/>
              <w:right w:val="nil"/>
            </w:tcBorders>
            <w:shd w:val="clear" w:color="000000" w:fill="FFFF99"/>
            <w:noWrap/>
            <w:vAlign w:val="bottom"/>
            <w:hideMark/>
          </w:tcPr>
          <w:p w14:paraId="3E85AFCD"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1.600,00</w:t>
            </w:r>
          </w:p>
        </w:tc>
        <w:tc>
          <w:tcPr>
            <w:tcW w:w="1417" w:type="dxa"/>
            <w:tcBorders>
              <w:top w:val="nil"/>
              <w:left w:val="nil"/>
              <w:bottom w:val="nil"/>
              <w:right w:val="nil"/>
            </w:tcBorders>
            <w:shd w:val="clear" w:color="000000" w:fill="FFFF99"/>
            <w:noWrap/>
            <w:vAlign w:val="bottom"/>
            <w:hideMark/>
          </w:tcPr>
          <w:p w14:paraId="29B628C3"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1.600,00</w:t>
            </w:r>
          </w:p>
        </w:tc>
        <w:tc>
          <w:tcPr>
            <w:tcW w:w="1701" w:type="dxa"/>
            <w:tcBorders>
              <w:top w:val="nil"/>
              <w:left w:val="nil"/>
              <w:bottom w:val="nil"/>
              <w:right w:val="nil"/>
            </w:tcBorders>
            <w:shd w:val="clear" w:color="000000" w:fill="FFFF99"/>
            <w:noWrap/>
            <w:vAlign w:val="bottom"/>
            <w:hideMark/>
          </w:tcPr>
          <w:p w14:paraId="4C4679C9"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1.600,00</w:t>
            </w:r>
          </w:p>
        </w:tc>
        <w:tc>
          <w:tcPr>
            <w:tcW w:w="8168" w:type="dxa"/>
            <w:tcBorders>
              <w:top w:val="nil"/>
              <w:left w:val="nil"/>
              <w:bottom w:val="nil"/>
              <w:right w:val="nil"/>
            </w:tcBorders>
            <w:shd w:val="clear" w:color="000000" w:fill="FFFFFF"/>
            <w:noWrap/>
            <w:vAlign w:val="bottom"/>
            <w:hideMark/>
          </w:tcPr>
          <w:p w14:paraId="46BAEFA8"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0C88DF7E"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79F2A7FB"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6D2345C3"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r>
      <w:tr w:rsidR="00FE3D30" w:rsidRPr="0022690A" w14:paraId="0BFD730A"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7035FF81"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 Rashodi za nabavu nefinancijske imovine</w:t>
            </w:r>
          </w:p>
        </w:tc>
        <w:tc>
          <w:tcPr>
            <w:tcW w:w="1984" w:type="dxa"/>
            <w:tcBorders>
              <w:top w:val="nil"/>
              <w:left w:val="nil"/>
              <w:bottom w:val="nil"/>
              <w:right w:val="nil"/>
            </w:tcBorders>
            <w:shd w:val="clear" w:color="auto" w:fill="auto"/>
            <w:noWrap/>
            <w:vAlign w:val="bottom"/>
            <w:hideMark/>
          </w:tcPr>
          <w:p w14:paraId="6297E66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786E147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1.328,00</w:t>
            </w:r>
          </w:p>
        </w:tc>
        <w:tc>
          <w:tcPr>
            <w:tcW w:w="1418" w:type="dxa"/>
            <w:tcBorders>
              <w:top w:val="nil"/>
              <w:left w:val="nil"/>
              <w:bottom w:val="nil"/>
              <w:right w:val="nil"/>
            </w:tcBorders>
            <w:shd w:val="clear" w:color="auto" w:fill="auto"/>
            <w:noWrap/>
            <w:vAlign w:val="bottom"/>
            <w:hideMark/>
          </w:tcPr>
          <w:p w14:paraId="321320E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1.600,00</w:t>
            </w:r>
          </w:p>
        </w:tc>
        <w:tc>
          <w:tcPr>
            <w:tcW w:w="1417" w:type="dxa"/>
            <w:tcBorders>
              <w:top w:val="nil"/>
              <w:left w:val="nil"/>
              <w:bottom w:val="nil"/>
              <w:right w:val="nil"/>
            </w:tcBorders>
            <w:shd w:val="clear" w:color="auto" w:fill="auto"/>
            <w:noWrap/>
            <w:vAlign w:val="bottom"/>
            <w:hideMark/>
          </w:tcPr>
          <w:p w14:paraId="22E1D61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1.600,00</w:t>
            </w:r>
          </w:p>
        </w:tc>
        <w:tc>
          <w:tcPr>
            <w:tcW w:w="1701" w:type="dxa"/>
            <w:tcBorders>
              <w:top w:val="nil"/>
              <w:left w:val="nil"/>
              <w:bottom w:val="nil"/>
              <w:right w:val="nil"/>
            </w:tcBorders>
            <w:shd w:val="clear" w:color="auto" w:fill="auto"/>
            <w:noWrap/>
            <w:vAlign w:val="bottom"/>
            <w:hideMark/>
          </w:tcPr>
          <w:p w14:paraId="4CE0307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1.600,00</w:t>
            </w:r>
          </w:p>
        </w:tc>
        <w:tc>
          <w:tcPr>
            <w:tcW w:w="8168" w:type="dxa"/>
            <w:tcBorders>
              <w:top w:val="nil"/>
              <w:left w:val="nil"/>
              <w:bottom w:val="nil"/>
              <w:right w:val="nil"/>
            </w:tcBorders>
            <w:shd w:val="clear" w:color="000000" w:fill="FFFFFF"/>
            <w:noWrap/>
            <w:vAlign w:val="bottom"/>
            <w:hideMark/>
          </w:tcPr>
          <w:p w14:paraId="4FAF15F9"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0AEAD0C5"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6D57CAD7"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5C0D7990"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FE3D30" w:rsidRPr="0022690A" w14:paraId="2A1FD23C"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1533056D"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42 Rashodi za nabavu proizvedene dugotrajne imovine</w:t>
            </w:r>
          </w:p>
        </w:tc>
        <w:tc>
          <w:tcPr>
            <w:tcW w:w="1984" w:type="dxa"/>
            <w:tcBorders>
              <w:top w:val="nil"/>
              <w:left w:val="nil"/>
              <w:bottom w:val="nil"/>
              <w:right w:val="nil"/>
            </w:tcBorders>
            <w:shd w:val="clear" w:color="auto" w:fill="auto"/>
            <w:noWrap/>
            <w:vAlign w:val="bottom"/>
            <w:hideMark/>
          </w:tcPr>
          <w:p w14:paraId="6163E25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4FEE0E5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1.328,00</w:t>
            </w:r>
          </w:p>
        </w:tc>
        <w:tc>
          <w:tcPr>
            <w:tcW w:w="1418" w:type="dxa"/>
            <w:tcBorders>
              <w:top w:val="nil"/>
              <w:left w:val="nil"/>
              <w:bottom w:val="nil"/>
              <w:right w:val="nil"/>
            </w:tcBorders>
            <w:shd w:val="clear" w:color="auto" w:fill="auto"/>
            <w:noWrap/>
            <w:vAlign w:val="bottom"/>
            <w:hideMark/>
          </w:tcPr>
          <w:p w14:paraId="7AA94CC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1.600,00</w:t>
            </w:r>
          </w:p>
        </w:tc>
        <w:tc>
          <w:tcPr>
            <w:tcW w:w="1417" w:type="dxa"/>
            <w:tcBorders>
              <w:top w:val="nil"/>
              <w:left w:val="nil"/>
              <w:bottom w:val="nil"/>
              <w:right w:val="nil"/>
            </w:tcBorders>
            <w:shd w:val="clear" w:color="auto" w:fill="auto"/>
            <w:noWrap/>
            <w:vAlign w:val="bottom"/>
            <w:hideMark/>
          </w:tcPr>
          <w:p w14:paraId="4BF2CC4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1.600,00</w:t>
            </w:r>
          </w:p>
        </w:tc>
        <w:tc>
          <w:tcPr>
            <w:tcW w:w="1701" w:type="dxa"/>
            <w:tcBorders>
              <w:top w:val="nil"/>
              <w:left w:val="nil"/>
              <w:bottom w:val="nil"/>
              <w:right w:val="nil"/>
            </w:tcBorders>
            <w:shd w:val="clear" w:color="auto" w:fill="auto"/>
            <w:noWrap/>
            <w:vAlign w:val="bottom"/>
            <w:hideMark/>
          </w:tcPr>
          <w:p w14:paraId="3C9387F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1.600,00</w:t>
            </w:r>
          </w:p>
        </w:tc>
        <w:tc>
          <w:tcPr>
            <w:tcW w:w="8168" w:type="dxa"/>
            <w:tcBorders>
              <w:top w:val="nil"/>
              <w:left w:val="nil"/>
              <w:bottom w:val="nil"/>
              <w:right w:val="nil"/>
            </w:tcBorders>
            <w:shd w:val="clear" w:color="000000" w:fill="FFFFFF"/>
            <w:noWrap/>
            <w:vAlign w:val="bottom"/>
            <w:hideMark/>
          </w:tcPr>
          <w:p w14:paraId="02D34C0C"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7F1928DE"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0341DBEB"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109E75F4"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22690A" w:rsidRPr="00FE3D30" w14:paraId="7647BE17"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21D101F2"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5.5. Kapitalne pomoći iz državnog proračuna PK</w:t>
            </w:r>
          </w:p>
        </w:tc>
        <w:tc>
          <w:tcPr>
            <w:tcW w:w="1984" w:type="dxa"/>
            <w:tcBorders>
              <w:top w:val="nil"/>
              <w:left w:val="nil"/>
              <w:bottom w:val="nil"/>
              <w:right w:val="nil"/>
            </w:tcBorders>
            <w:shd w:val="clear" w:color="000000" w:fill="FFFF99"/>
            <w:noWrap/>
            <w:vAlign w:val="bottom"/>
            <w:hideMark/>
          </w:tcPr>
          <w:p w14:paraId="6A445297"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FFFF99"/>
            <w:noWrap/>
            <w:vAlign w:val="bottom"/>
            <w:hideMark/>
          </w:tcPr>
          <w:p w14:paraId="5A21551A"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1.991,00</w:t>
            </w:r>
          </w:p>
        </w:tc>
        <w:tc>
          <w:tcPr>
            <w:tcW w:w="1418" w:type="dxa"/>
            <w:tcBorders>
              <w:top w:val="nil"/>
              <w:left w:val="nil"/>
              <w:bottom w:val="nil"/>
              <w:right w:val="nil"/>
            </w:tcBorders>
            <w:shd w:val="clear" w:color="000000" w:fill="FFFF99"/>
            <w:noWrap/>
            <w:vAlign w:val="bottom"/>
            <w:hideMark/>
          </w:tcPr>
          <w:p w14:paraId="4BCAB603"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1.600,00</w:t>
            </w:r>
          </w:p>
        </w:tc>
        <w:tc>
          <w:tcPr>
            <w:tcW w:w="1417" w:type="dxa"/>
            <w:tcBorders>
              <w:top w:val="nil"/>
              <w:left w:val="nil"/>
              <w:bottom w:val="nil"/>
              <w:right w:val="nil"/>
            </w:tcBorders>
            <w:shd w:val="clear" w:color="000000" w:fill="FFFF99"/>
            <w:noWrap/>
            <w:vAlign w:val="bottom"/>
            <w:hideMark/>
          </w:tcPr>
          <w:p w14:paraId="3AB57CB0"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1.600,00</w:t>
            </w:r>
          </w:p>
        </w:tc>
        <w:tc>
          <w:tcPr>
            <w:tcW w:w="1701" w:type="dxa"/>
            <w:tcBorders>
              <w:top w:val="nil"/>
              <w:left w:val="nil"/>
              <w:bottom w:val="nil"/>
              <w:right w:val="nil"/>
            </w:tcBorders>
            <w:shd w:val="clear" w:color="000000" w:fill="FFFF99"/>
            <w:noWrap/>
            <w:vAlign w:val="bottom"/>
            <w:hideMark/>
          </w:tcPr>
          <w:p w14:paraId="5F7D3F7B"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1.600,00</w:t>
            </w:r>
          </w:p>
        </w:tc>
        <w:tc>
          <w:tcPr>
            <w:tcW w:w="8168" w:type="dxa"/>
            <w:tcBorders>
              <w:top w:val="nil"/>
              <w:left w:val="nil"/>
              <w:bottom w:val="nil"/>
              <w:right w:val="nil"/>
            </w:tcBorders>
            <w:shd w:val="clear" w:color="000000" w:fill="FFFFFF"/>
            <w:noWrap/>
            <w:vAlign w:val="bottom"/>
            <w:hideMark/>
          </w:tcPr>
          <w:p w14:paraId="62F93FD4"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0F12824F"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541DBF74"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1446AC2C"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r>
      <w:tr w:rsidR="00FE3D30" w:rsidRPr="0022690A" w14:paraId="6DFEB0CB"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39547BB5"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 Rashodi za nabavu nefinancijske imovine</w:t>
            </w:r>
          </w:p>
        </w:tc>
        <w:tc>
          <w:tcPr>
            <w:tcW w:w="1984" w:type="dxa"/>
            <w:tcBorders>
              <w:top w:val="nil"/>
              <w:left w:val="nil"/>
              <w:bottom w:val="nil"/>
              <w:right w:val="nil"/>
            </w:tcBorders>
            <w:shd w:val="clear" w:color="auto" w:fill="auto"/>
            <w:noWrap/>
            <w:vAlign w:val="bottom"/>
            <w:hideMark/>
          </w:tcPr>
          <w:p w14:paraId="791A924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0B6A076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1.991,00</w:t>
            </w:r>
          </w:p>
        </w:tc>
        <w:tc>
          <w:tcPr>
            <w:tcW w:w="1418" w:type="dxa"/>
            <w:tcBorders>
              <w:top w:val="nil"/>
              <w:left w:val="nil"/>
              <w:bottom w:val="nil"/>
              <w:right w:val="nil"/>
            </w:tcBorders>
            <w:shd w:val="clear" w:color="auto" w:fill="auto"/>
            <w:noWrap/>
            <w:vAlign w:val="bottom"/>
            <w:hideMark/>
          </w:tcPr>
          <w:p w14:paraId="7DABE0C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1.600,00</w:t>
            </w:r>
          </w:p>
        </w:tc>
        <w:tc>
          <w:tcPr>
            <w:tcW w:w="1417" w:type="dxa"/>
            <w:tcBorders>
              <w:top w:val="nil"/>
              <w:left w:val="nil"/>
              <w:bottom w:val="nil"/>
              <w:right w:val="nil"/>
            </w:tcBorders>
            <w:shd w:val="clear" w:color="auto" w:fill="auto"/>
            <w:noWrap/>
            <w:vAlign w:val="bottom"/>
            <w:hideMark/>
          </w:tcPr>
          <w:p w14:paraId="45DBEA25"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1.600,00</w:t>
            </w:r>
          </w:p>
        </w:tc>
        <w:tc>
          <w:tcPr>
            <w:tcW w:w="1701" w:type="dxa"/>
            <w:tcBorders>
              <w:top w:val="nil"/>
              <w:left w:val="nil"/>
              <w:bottom w:val="nil"/>
              <w:right w:val="nil"/>
            </w:tcBorders>
            <w:shd w:val="clear" w:color="auto" w:fill="auto"/>
            <w:noWrap/>
            <w:vAlign w:val="bottom"/>
            <w:hideMark/>
          </w:tcPr>
          <w:p w14:paraId="20B266F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1.600,00</w:t>
            </w:r>
          </w:p>
        </w:tc>
        <w:tc>
          <w:tcPr>
            <w:tcW w:w="8168" w:type="dxa"/>
            <w:tcBorders>
              <w:top w:val="nil"/>
              <w:left w:val="nil"/>
              <w:bottom w:val="nil"/>
              <w:right w:val="nil"/>
            </w:tcBorders>
            <w:shd w:val="clear" w:color="000000" w:fill="FFFFFF"/>
            <w:noWrap/>
            <w:vAlign w:val="bottom"/>
            <w:hideMark/>
          </w:tcPr>
          <w:p w14:paraId="77258758"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75C624D7"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4D803F45"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4C081AF3"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FE3D30" w:rsidRPr="0022690A" w14:paraId="58B1FEA3"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5ED157C0"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42 Rashodi za nabavu proizvedene dugotrajne imovine</w:t>
            </w:r>
          </w:p>
        </w:tc>
        <w:tc>
          <w:tcPr>
            <w:tcW w:w="1984" w:type="dxa"/>
            <w:tcBorders>
              <w:top w:val="nil"/>
              <w:left w:val="nil"/>
              <w:bottom w:val="nil"/>
              <w:right w:val="nil"/>
            </w:tcBorders>
            <w:shd w:val="clear" w:color="auto" w:fill="auto"/>
            <w:noWrap/>
            <w:vAlign w:val="bottom"/>
            <w:hideMark/>
          </w:tcPr>
          <w:p w14:paraId="20205245"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1300DBAA"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1.991,00</w:t>
            </w:r>
          </w:p>
        </w:tc>
        <w:tc>
          <w:tcPr>
            <w:tcW w:w="1418" w:type="dxa"/>
            <w:tcBorders>
              <w:top w:val="nil"/>
              <w:left w:val="nil"/>
              <w:bottom w:val="nil"/>
              <w:right w:val="nil"/>
            </w:tcBorders>
            <w:shd w:val="clear" w:color="auto" w:fill="auto"/>
            <w:noWrap/>
            <w:vAlign w:val="bottom"/>
            <w:hideMark/>
          </w:tcPr>
          <w:p w14:paraId="22F7BDE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1.600,00</w:t>
            </w:r>
          </w:p>
        </w:tc>
        <w:tc>
          <w:tcPr>
            <w:tcW w:w="1417" w:type="dxa"/>
            <w:tcBorders>
              <w:top w:val="nil"/>
              <w:left w:val="nil"/>
              <w:bottom w:val="nil"/>
              <w:right w:val="nil"/>
            </w:tcBorders>
            <w:shd w:val="clear" w:color="auto" w:fill="auto"/>
            <w:noWrap/>
            <w:vAlign w:val="bottom"/>
            <w:hideMark/>
          </w:tcPr>
          <w:p w14:paraId="153C58A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1.600,00</w:t>
            </w:r>
          </w:p>
        </w:tc>
        <w:tc>
          <w:tcPr>
            <w:tcW w:w="1701" w:type="dxa"/>
            <w:tcBorders>
              <w:top w:val="nil"/>
              <w:left w:val="nil"/>
              <w:bottom w:val="nil"/>
              <w:right w:val="nil"/>
            </w:tcBorders>
            <w:shd w:val="clear" w:color="auto" w:fill="auto"/>
            <w:noWrap/>
            <w:vAlign w:val="bottom"/>
            <w:hideMark/>
          </w:tcPr>
          <w:p w14:paraId="4720BD9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1.600,00</w:t>
            </w:r>
          </w:p>
        </w:tc>
        <w:tc>
          <w:tcPr>
            <w:tcW w:w="8168" w:type="dxa"/>
            <w:tcBorders>
              <w:top w:val="nil"/>
              <w:left w:val="nil"/>
              <w:bottom w:val="nil"/>
              <w:right w:val="nil"/>
            </w:tcBorders>
            <w:shd w:val="clear" w:color="000000" w:fill="FFFFFF"/>
            <w:noWrap/>
            <w:vAlign w:val="bottom"/>
            <w:hideMark/>
          </w:tcPr>
          <w:p w14:paraId="4E15AD3B"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30A3A1CD"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1083087F"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0DE9AD82"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22690A" w:rsidRPr="00FE3D30" w14:paraId="15BB5CFB"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3F8285B6"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Kapitalni projekt K100002 Nabava žičanih instrumenata</w:t>
            </w:r>
          </w:p>
        </w:tc>
        <w:tc>
          <w:tcPr>
            <w:tcW w:w="1984" w:type="dxa"/>
            <w:tcBorders>
              <w:top w:val="nil"/>
              <w:left w:val="nil"/>
              <w:bottom w:val="nil"/>
              <w:right w:val="nil"/>
            </w:tcBorders>
            <w:shd w:val="clear" w:color="000000" w:fill="CCCCFF"/>
            <w:noWrap/>
            <w:vAlign w:val="bottom"/>
            <w:hideMark/>
          </w:tcPr>
          <w:p w14:paraId="0D50706F"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398,17</w:t>
            </w:r>
          </w:p>
        </w:tc>
        <w:tc>
          <w:tcPr>
            <w:tcW w:w="1843" w:type="dxa"/>
            <w:tcBorders>
              <w:top w:val="nil"/>
              <w:left w:val="nil"/>
              <w:bottom w:val="nil"/>
              <w:right w:val="nil"/>
            </w:tcBorders>
            <w:shd w:val="clear" w:color="000000" w:fill="CCCCFF"/>
            <w:noWrap/>
            <w:vAlign w:val="bottom"/>
            <w:hideMark/>
          </w:tcPr>
          <w:p w14:paraId="61F61994"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3.983,00</w:t>
            </w:r>
          </w:p>
        </w:tc>
        <w:tc>
          <w:tcPr>
            <w:tcW w:w="1418" w:type="dxa"/>
            <w:tcBorders>
              <w:top w:val="nil"/>
              <w:left w:val="nil"/>
              <w:bottom w:val="nil"/>
              <w:right w:val="nil"/>
            </w:tcBorders>
            <w:shd w:val="clear" w:color="000000" w:fill="CCCCFF"/>
            <w:noWrap/>
            <w:vAlign w:val="bottom"/>
            <w:hideMark/>
          </w:tcPr>
          <w:p w14:paraId="39403901"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5.400,00</w:t>
            </w:r>
          </w:p>
        </w:tc>
        <w:tc>
          <w:tcPr>
            <w:tcW w:w="1417" w:type="dxa"/>
            <w:tcBorders>
              <w:top w:val="nil"/>
              <w:left w:val="nil"/>
              <w:bottom w:val="nil"/>
              <w:right w:val="nil"/>
            </w:tcBorders>
            <w:shd w:val="clear" w:color="000000" w:fill="CCCCFF"/>
            <w:noWrap/>
            <w:vAlign w:val="bottom"/>
            <w:hideMark/>
          </w:tcPr>
          <w:p w14:paraId="6FD7A6F7"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5.400,00</w:t>
            </w:r>
          </w:p>
        </w:tc>
        <w:tc>
          <w:tcPr>
            <w:tcW w:w="1701" w:type="dxa"/>
            <w:tcBorders>
              <w:top w:val="nil"/>
              <w:left w:val="nil"/>
              <w:bottom w:val="nil"/>
              <w:right w:val="nil"/>
            </w:tcBorders>
            <w:shd w:val="clear" w:color="000000" w:fill="CCCCFF"/>
            <w:noWrap/>
            <w:vAlign w:val="bottom"/>
            <w:hideMark/>
          </w:tcPr>
          <w:p w14:paraId="3F2D3622"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5.400,00</w:t>
            </w:r>
          </w:p>
        </w:tc>
        <w:tc>
          <w:tcPr>
            <w:tcW w:w="8168" w:type="dxa"/>
            <w:tcBorders>
              <w:top w:val="nil"/>
              <w:left w:val="nil"/>
              <w:bottom w:val="nil"/>
              <w:right w:val="nil"/>
            </w:tcBorders>
            <w:shd w:val="clear" w:color="000000" w:fill="FFFFFF"/>
            <w:noWrap/>
            <w:vAlign w:val="bottom"/>
            <w:hideMark/>
          </w:tcPr>
          <w:p w14:paraId="44829F7A"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622CDF17"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6E77520A"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72933DEB"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r>
      <w:tr w:rsidR="0022690A" w:rsidRPr="00FE3D30" w14:paraId="10E897E2"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4FEABF5B"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1.1. Opći prihodi i primici</w:t>
            </w:r>
          </w:p>
        </w:tc>
        <w:tc>
          <w:tcPr>
            <w:tcW w:w="1984" w:type="dxa"/>
            <w:tcBorders>
              <w:top w:val="nil"/>
              <w:left w:val="nil"/>
              <w:bottom w:val="nil"/>
              <w:right w:val="nil"/>
            </w:tcBorders>
            <w:shd w:val="clear" w:color="000000" w:fill="FFFF99"/>
            <w:noWrap/>
            <w:vAlign w:val="bottom"/>
            <w:hideMark/>
          </w:tcPr>
          <w:p w14:paraId="7BBBEC68"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398,17</w:t>
            </w:r>
          </w:p>
        </w:tc>
        <w:tc>
          <w:tcPr>
            <w:tcW w:w="1843" w:type="dxa"/>
            <w:tcBorders>
              <w:top w:val="nil"/>
              <w:left w:val="nil"/>
              <w:bottom w:val="nil"/>
              <w:right w:val="nil"/>
            </w:tcBorders>
            <w:shd w:val="clear" w:color="000000" w:fill="FFFF99"/>
            <w:noWrap/>
            <w:vAlign w:val="bottom"/>
            <w:hideMark/>
          </w:tcPr>
          <w:p w14:paraId="736956A0"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2.655,00</w:t>
            </w:r>
          </w:p>
        </w:tc>
        <w:tc>
          <w:tcPr>
            <w:tcW w:w="1418" w:type="dxa"/>
            <w:tcBorders>
              <w:top w:val="nil"/>
              <w:left w:val="nil"/>
              <w:bottom w:val="nil"/>
              <w:right w:val="nil"/>
            </w:tcBorders>
            <w:shd w:val="clear" w:color="000000" w:fill="FFFF99"/>
            <w:noWrap/>
            <w:vAlign w:val="bottom"/>
            <w:hideMark/>
          </w:tcPr>
          <w:p w14:paraId="2B2D3A47"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3.000,00</w:t>
            </w:r>
          </w:p>
        </w:tc>
        <w:tc>
          <w:tcPr>
            <w:tcW w:w="1417" w:type="dxa"/>
            <w:tcBorders>
              <w:top w:val="nil"/>
              <w:left w:val="nil"/>
              <w:bottom w:val="nil"/>
              <w:right w:val="nil"/>
            </w:tcBorders>
            <w:shd w:val="clear" w:color="000000" w:fill="FFFF99"/>
            <w:noWrap/>
            <w:vAlign w:val="bottom"/>
            <w:hideMark/>
          </w:tcPr>
          <w:p w14:paraId="01217CE7"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3.000,00</w:t>
            </w:r>
          </w:p>
        </w:tc>
        <w:tc>
          <w:tcPr>
            <w:tcW w:w="1701" w:type="dxa"/>
            <w:tcBorders>
              <w:top w:val="nil"/>
              <w:left w:val="nil"/>
              <w:bottom w:val="nil"/>
              <w:right w:val="nil"/>
            </w:tcBorders>
            <w:shd w:val="clear" w:color="000000" w:fill="FFFF99"/>
            <w:noWrap/>
            <w:vAlign w:val="bottom"/>
            <w:hideMark/>
          </w:tcPr>
          <w:p w14:paraId="7CC16BDA"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3.000,00</w:t>
            </w:r>
          </w:p>
        </w:tc>
        <w:tc>
          <w:tcPr>
            <w:tcW w:w="8168" w:type="dxa"/>
            <w:tcBorders>
              <w:top w:val="nil"/>
              <w:left w:val="nil"/>
              <w:bottom w:val="nil"/>
              <w:right w:val="nil"/>
            </w:tcBorders>
            <w:shd w:val="clear" w:color="000000" w:fill="FFFFFF"/>
            <w:noWrap/>
            <w:vAlign w:val="bottom"/>
            <w:hideMark/>
          </w:tcPr>
          <w:p w14:paraId="23538468"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560B52AF"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0B6FF9AA"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61C9AC6C"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r>
      <w:tr w:rsidR="00FE3D30" w:rsidRPr="0022690A" w14:paraId="197F05B7"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46177B1D"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0DDAE25A"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212A4FD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664,00</w:t>
            </w:r>
          </w:p>
        </w:tc>
        <w:tc>
          <w:tcPr>
            <w:tcW w:w="1418" w:type="dxa"/>
            <w:tcBorders>
              <w:top w:val="nil"/>
              <w:left w:val="nil"/>
              <w:bottom w:val="nil"/>
              <w:right w:val="nil"/>
            </w:tcBorders>
            <w:shd w:val="clear" w:color="auto" w:fill="auto"/>
            <w:noWrap/>
            <w:vAlign w:val="bottom"/>
            <w:hideMark/>
          </w:tcPr>
          <w:p w14:paraId="6F46C1D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500,00</w:t>
            </w:r>
          </w:p>
        </w:tc>
        <w:tc>
          <w:tcPr>
            <w:tcW w:w="1417" w:type="dxa"/>
            <w:tcBorders>
              <w:top w:val="nil"/>
              <w:left w:val="nil"/>
              <w:bottom w:val="nil"/>
              <w:right w:val="nil"/>
            </w:tcBorders>
            <w:shd w:val="clear" w:color="auto" w:fill="auto"/>
            <w:noWrap/>
            <w:vAlign w:val="bottom"/>
            <w:hideMark/>
          </w:tcPr>
          <w:p w14:paraId="0886B51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500,00</w:t>
            </w:r>
          </w:p>
        </w:tc>
        <w:tc>
          <w:tcPr>
            <w:tcW w:w="1701" w:type="dxa"/>
            <w:tcBorders>
              <w:top w:val="nil"/>
              <w:left w:val="nil"/>
              <w:bottom w:val="nil"/>
              <w:right w:val="nil"/>
            </w:tcBorders>
            <w:shd w:val="clear" w:color="auto" w:fill="auto"/>
            <w:noWrap/>
            <w:vAlign w:val="bottom"/>
            <w:hideMark/>
          </w:tcPr>
          <w:p w14:paraId="32DEDDF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500,00</w:t>
            </w:r>
          </w:p>
        </w:tc>
        <w:tc>
          <w:tcPr>
            <w:tcW w:w="8168" w:type="dxa"/>
            <w:tcBorders>
              <w:top w:val="nil"/>
              <w:left w:val="nil"/>
              <w:bottom w:val="nil"/>
              <w:right w:val="nil"/>
            </w:tcBorders>
            <w:shd w:val="clear" w:color="000000" w:fill="FFFFFF"/>
            <w:noWrap/>
            <w:vAlign w:val="bottom"/>
            <w:hideMark/>
          </w:tcPr>
          <w:p w14:paraId="2AF56089"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22853685"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6B89627B"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1094048B"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FE3D30" w:rsidRPr="0022690A" w14:paraId="5A2F25F3"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390B0051"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32 Materijalni rashodi</w:t>
            </w:r>
          </w:p>
        </w:tc>
        <w:tc>
          <w:tcPr>
            <w:tcW w:w="1984" w:type="dxa"/>
            <w:tcBorders>
              <w:top w:val="nil"/>
              <w:left w:val="nil"/>
              <w:bottom w:val="nil"/>
              <w:right w:val="nil"/>
            </w:tcBorders>
            <w:shd w:val="clear" w:color="auto" w:fill="auto"/>
            <w:noWrap/>
            <w:vAlign w:val="bottom"/>
            <w:hideMark/>
          </w:tcPr>
          <w:p w14:paraId="7617FE2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117E69D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664,00</w:t>
            </w:r>
          </w:p>
        </w:tc>
        <w:tc>
          <w:tcPr>
            <w:tcW w:w="1418" w:type="dxa"/>
            <w:tcBorders>
              <w:top w:val="nil"/>
              <w:left w:val="nil"/>
              <w:bottom w:val="nil"/>
              <w:right w:val="nil"/>
            </w:tcBorders>
            <w:shd w:val="clear" w:color="auto" w:fill="auto"/>
            <w:noWrap/>
            <w:vAlign w:val="bottom"/>
            <w:hideMark/>
          </w:tcPr>
          <w:p w14:paraId="39AE921A"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500,00</w:t>
            </w:r>
          </w:p>
        </w:tc>
        <w:tc>
          <w:tcPr>
            <w:tcW w:w="1417" w:type="dxa"/>
            <w:tcBorders>
              <w:top w:val="nil"/>
              <w:left w:val="nil"/>
              <w:bottom w:val="nil"/>
              <w:right w:val="nil"/>
            </w:tcBorders>
            <w:shd w:val="clear" w:color="auto" w:fill="auto"/>
            <w:noWrap/>
            <w:vAlign w:val="bottom"/>
            <w:hideMark/>
          </w:tcPr>
          <w:p w14:paraId="7927D01A"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500,00</w:t>
            </w:r>
          </w:p>
        </w:tc>
        <w:tc>
          <w:tcPr>
            <w:tcW w:w="1701" w:type="dxa"/>
            <w:tcBorders>
              <w:top w:val="nil"/>
              <w:left w:val="nil"/>
              <w:bottom w:val="nil"/>
              <w:right w:val="nil"/>
            </w:tcBorders>
            <w:shd w:val="clear" w:color="auto" w:fill="auto"/>
            <w:noWrap/>
            <w:vAlign w:val="bottom"/>
            <w:hideMark/>
          </w:tcPr>
          <w:p w14:paraId="07675B6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500,00</w:t>
            </w:r>
          </w:p>
        </w:tc>
        <w:tc>
          <w:tcPr>
            <w:tcW w:w="8168" w:type="dxa"/>
            <w:tcBorders>
              <w:top w:val="nil"/>
              <w:left w:val="nil"/>
              <w:bottom w:val="nil"/>
              <w:right w:val="nil"/>
            </w:tcBorders>
            <w:shd w:val="clear" w:color="000000" w:fill="FFFFFF"/>
            <w:noWrap/>
            <w:vAlign w:val="bottom"/>
            <w:hideMark/>
          </w:tcPr>
          <w:p w14:paraId="232B2051"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48839459"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7ADEFAC3"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57470246"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FE3D30" w:rsidRPr="0022690A" w14:paraId="345C8CA2"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5DCFB20B"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 Rashodi za nabavu nefinancijske imovine</w:t>
            </w:r>
          </w:p>
        </w:tc>
        <w:tc>
          <w:tcPr>
            <w:tcW w:w="1984" w:type="dxa"/>
            <w:tcBorders>
              <w:top w:val="nil"/>
              <w:left w:val="nil"/>
              <w:bottom w:val="nil"/>
              <w:right w:val="nil"/>
            </w:tcBorders>
            <w:shd w:val="clear" w:color="auto" w:fill="auto"/>
            <w:noWrap/>
            <w:vAlign w:val="bottom"/>
            <w:hideMark/>
          </w:tcPr>
          <w:p w14:paraId="03EE36E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398,17</w:t>
            </w:r>
          </w:p>
        </w:tc>
        <w:tc>
          <w:tcPr>
            <w:tcW w:w="1843" w:type="dxa"/>
            <w:tcBorders>
              <w:top w:val="nil"/>
              <w:left w:val="nil"/>
              <w:bottom w:val="nil"/>
              <w:right w:val="nil"/>
            </w:tcBorders>
            <w:shd w:val="clear" w:color="auto" w:fill="auto"/>
            <w:noWrap/>
            <w:vAlign w:val="bottom"/>
            <w:hideMark/>
          </w:tcPr>
          <w:p w14:paraId="64BBF1E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1.991,00</w:t>
            </w:r>
          </w:p>
        </w:tc>
        <w:tc>
          <w:tcPr>
            <w:tcW w:w="1418" w:type="dxa"/>
            <w:tcBorders>
              <w:top w:val="nil"/>
              <w:left w:val="nil"/>
              <w:bottom w:val="nil"/>
              <w:right w:val="nil"/>
            </w:tcBorders>
            <w:shd w:val="clear" w:color="auto" w:fill="auto"/>
            <w:noWrap/>
            <w:vAlign w:val="bottom"/>
            <w:hideMark/>
          </w:tcPr>
          <w:p w14:paraId="193C5CE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2.500,00</w:t>
            </w:r>
          </w:p>
        </w:tc>
        <w:tc>
          <w:tcPr>
            <w:tcW w:w="1417" w:type="dxa"/>
            <w:tcBorders>
              <w:top w:val="nil"/>
              <w:left w:val="nil"/>
              <w:bottom w:val="nil"/>
              <w:right w:val="nil"/>
            </w:tcBorders>
            <w:shd w:val="clear" w:color="auto" w:fill="auto"/>
            <w:noWrap/>
            <w:vAlign w:val="bottom"/>
            <w:hideMark/>
          </w:tcPr>
          <w:p w14:paraId="3BC3C01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2.500,00</w:t>
            </w:r>
          </w:p>
        </w:tc>
        <w:tc>
          <w:tcPr>
            <w:tcW w:w="1701" w:type="dxa"/>
            <w:tcBorders>
              <w:top w:val="nil"/>
              <w:left w:val="nil"/>
              <w:bottom w:val="nil"/>
              <w:right w:val="nil"/>
            </w:tcBorders>
            <w:shd w:val="clear" w:color="auto" w:fill="auto"/>
            <w:noWrap/>
            <w:vAlign w:val="bottom"/>
            <w:hideMark/>
          </w:tcPr>
          <w:p w14:paraId="5FABF29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2.500,00</w:t>
            </w:r>
          </w:p>
        </w:tc>
        <w:tc>
          <w:tcPr>
            <w:tcW w:w="8168" w:type="dxa"/>
            <w:tcBorders>
              <w:top w:val="nil"/>
              <w:left w:val="nil"/>
              <w:bottom w:val="nil"/>
              <w:right w:val="nil"/>
            </w:tcBorders>
            <w:shd w:val="clear" w:color="000000" w:fill="FFFFFF"/>
            <w:noWrap/>
            <w:vAlign w:val="bottom"/>
            <w:hideMark/>
          </w:tcPr>
          <w:p w14:paraId="628751D7"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7C5B9904"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610A2E94"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5EA9D4FB"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FE3D30" w:rsidRPr="0022690A" w14:paraId="53DA12C6"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5D8BE875"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42 Rashodi za nabavu proizvedene dugotrajne imovine</w:t>
            </w:r>
          </w:p>
        </w:tc>
        <w:tc>
          <w:tcPr>
            <w:tcW w:w="1984" w:type="dxa"/>
            <w:tcBorders>
              <w:top w:val="nil"/>
              <w:left w:val="nil"/>
              <w:bottom w:val="nil"/>
              <w:right w:val="nil"/>
            </w:tcBorders>
            <w:shd w:val="clear" w:color="auto" w:fill="auto"/>
            <w:noWrap/>
            <w:vAlign w:val="bottom"/>
            <w:hideMark/>
          </w:tcPr>
          <w:p w14:paraId="5B61C6E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398,17</w:t>
            </w:r>
          </w:p>
        </w:tc>
        <w:tc>
          <w:tcPr>
            <w:tcW w:w="1843" w:type="dxa"/>
            <w:tcBorders>
              <w:top w:val="nil"/>
              <w:left w:val="nil"/>
              <w:bottom w:val="nil"/>
              <w:right w:val="nil"/>
            </w:tcBorders>
            <w:shd w:val="clear" w:color="auto" w:fill="auto"/>
            <w:noWrap/>
            <w:vAlign w:val="bottom"/>
            <w:hideMark/>
          </w:tcPr>
          <w:p w14:paraId="5117F25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1.991,00</w:t>
            </w:r>
          </w:p>
        </w:tc>
        <w:tc>
          <w:tcPr>
            <w:tcW w:w="1418" w:type="dxa"/>
            <w:tcBorders>
              <w:top w:val="nil"/>
              <w:left w:val="nil"/>
              <w:bottom w:val="nil"/>
              <w:right w:val="nil"/>
            </w:tcBorders>
            <w:shd w:val="clear" w:color="auto" w:fill="auto"/>
            <w:noWrap/>
            <w:vAlign w:val="bottom"/>
            <w:hideMark/>
          </w:tcPr>
          <w:p w14:paraId="1EB9DC5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2.500,00</w:t>
            </w:r>
          </w:p>
        </w:tc>
        <w:tc>
          <w:tcPr>
            <w:tcW w:w="1417" w:type="dxa"/>
            <w:tcBorders>
              <w:top w:val="nil"/>
              <w:left w:val="nil"/>
              <w:bottom w:val="nil"/>
              <w:right w:val="nil"/>
            </w:tcBorders>
            <w:shd w:val="clear" w:color="auto" w:fill="auto"/>
            <w:noWrap/>
            <w:vAlign w:val="bottom"/>
            <w:hideMark/>
          </w:tcPr>
          <w:p w14:paraId="5B45AC9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2.500,00</w:t>
            </w:r>
          </w:p>
        </w:tc>
        <w:tc>
          <w:tcPr>
            <w:tcW w:w="1701" w:type="dxa"/>
            <w:tcBorders>
              <w:top w:val="nil"/>
              <w:left w:val="nil"/>
              <w:bottom w:val="nil"/>
              <w:right w:val="nil"/>
            </w:tcBorders>
            <w:shd w:val="clear" w:color="auto" w:fill="auto"/>
            <w:noWrap/>
            <w:vAlign w:val="bottom"/>
            <w:hideMark/>
          </w:tcPr>
          <w:p w14:paraId="1AFA502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2.500,00</w:t>
            </w:r>
          </w:p>
        </w:tc>
        <w:tc>
          <w:tcPr>
            <w:tcW w:w="8168" w:type="dxa"/>
            <w:tcBorders>
              <w:top w:val="nil"/>
              <w:left w:val="nil"/>
              <w:bottom w:val="nil"/>
              <w:right w:val="nil"/>
            </w:tcBorders>
            <w:shd w:val="clear" w:color="000000" w:fill="FFFFFF"/>
            <w:noWrap/>
            <w:vAlign w:val="bottom"/>
            <w:hideMark/>
          </w:tcPr>
          <w:p w14:paraId="0FE0DBD5"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405E25B0"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76D8AA53"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710B26BD"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22690A" w:rsidRPr="00FE3D30" w14:paraId="39449740"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700F2858"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5.5. Kapitalne pomoći iz državnog proračuna PK</w:t>
            </w:r>
          </w:p>
        </w:tc>
        <w:tc>
          <w:tcPr>
            <w:tcW w:w="1984" w:type="dxa"/>
            <w:tcBorders>
              <w:top w:val="nil"/>
              <w:left w:val="nil"/>
              <w:bottom w:val="nil"/>
              <w:right w:val="nil"/>
            </w:tcBorders>
            <w:shd w:val="clear" w:color="000000" w:fill="FFFF99"/>
            <w:noWrap/>
            <w:vAlign w:val="bottom"/>
            <w:hideMark/>
          </w:tcPr>
          <w:p w14:paraId="108B9FD3"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FFFF99"/>
            <w:noWrap/>
            <w:vAlign w:val="bottom"/>
            <w:hideMark/>
          </w:tcPr>
          <w:p w14:paraId="577F0BD6"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1.328,00</w:t>
            </w:r>
          </w:p>
        </w:tc>
        <w:tc>
          <w:tcPr>
            <w:tcW w:w="1418" w:type="dxa"/>
            <w:tcBorders>
              <w:top w:val="nil"/>
              <w:left w:val="nil"/>
              <w:bottom w:val="nil"/>
              <w:right w:val="nil"/>
            </w:tcBorders>
            <w:shd w:val="clear" w:color="000000" w:fill="FFFF99"/>
            <w:noWrap/>
            <w:vAlign w:val="bottom"/>
            <w:hideMark/>
          </w:tcPr>
          <w:p w14:paraId="3FF5F4B2"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2.400,00</w:t>
            </w:r>
          </w:p>
        </w:tc>
        <w:tc>
          <w:tcPr>
            <w:tcW w:w="1417" w:type="dxa"/>
            <w:tcBorders>
              <w:top w:val="nil"/>
              <w:left w:val="nil"/>
              <w:bottom w:val="nil"/>
              <w:right w:val="nil"/>
            </w:tcBorders>
            <w:shd w:val="clear" w:color="000000" w:fill="FFFF99"/>
            <w:noWrap/>
            <w:vAlign w:val="bottom"/>
            <w:hideMark/>
          </w:tcPr>
          <w:p w14:paraId="59B93657"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2.400,00</w:t>
            </w:r>
          </w:p>
        </w:tc>
        <w:tc>
          <w:tcPr>
            <w:tcW w:w="1701" w:type="dxa"/>
            <w:tcBorders>
              <w:top w:val="nil"/>
              <w:left w:val="nil"/>
              <w:bottom w:val="nil"/>
              <w:right w:val="nil"/>
            </w:tcBorders>
            <w:shd w:val="clear" w:color="000000" w:fill="FFFF99"/>
            <w:noWrap/>
            <w:vAlign w:val="bottom"/>
            <w:hideMark/>
          </w:tcPr>
          <w:p w14:paraId="3166941A"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2.400,00</w:t>
            </w:r>
          </w:p>
        </w:tc>
        <w:tc>
          <w:tcPr>
            <w:tcW w:w="8168" w:type="dxa"/>
            <w:tcBorders>
              <w:top w:val="nil"/>
              <w:left w:val="nil"/>
              <w:bottom w:val="nil"/>
              <w:right w:val="nil"/>
            </w:tcBorders>
            <w:shd w:val="clear" w:color="000000" w:fill="FFFFFF"/>
            <w:noWrap/>
            <w:vAlign w:val="bottom"/>
            <w:hideMark/>
          </w:tcPr>
          <w:p w14:paraId="474C83E2"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5D6C5828"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207ED551"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3CCA55A6"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r>
      <w:tr w:rsidR="00FE3D30" w:rsidRPr="0022690A" w14:paraId="5003EA5B"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176B32D7"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068A2B9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7DB7E0C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664,00</w:t>
            </w:r>
          </w:p>
        </w:tc>
        <w:tc>
          <w:tcPr>
            <w:tcW w:w="1418" w:type="dxa"/>
            <w:tcBorders>
              <w:top w:val="nil"/>
              <w:left w:val="nil"/>
              <w:bottom w:val="nil"/>
              <w:right w:val="nil"/>
            </w:tcBorders>
            <w:shd w:val="clear" w:color="auto" w:fill="auto"/>
            <w:noWrap/>
            <w:vAlign w:val="bottom"/>
            <w:hideMark/>
          </w:tcPr>
          <w:p w14:paraId="12371BB8"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500,00</w:t>
            </w:r>
          </w:p>
        </w:tc>
        <w:tc>
          <w:tcPr>
            <w:tcW w:w="1417" w:type="dxa"/>
            <w:tcBorders>
              <w:top w:val="nil"/>
              <w:left w:val="nil"/>
              <w:bottom w:val="nil"/>
              <w:right w:val="nil"/>
            </w:tcBorders>
            <w:shd w:val="clear" w:color="auto" w:fill="auto"/>
            <w:noWrap/>
            <w:vAlign w:val="bottom"/>
            <w:hideMark/>
          </w:tcPr>
          <w:p w14:paraId="672F2B3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500,00</w:t>
            </w:r>
          </w:p>
        </w:tc>
        <w:tc>
          <w:tcPr>
            <w:tcW w:w="1701" w:type="dxa"/>
            <w:tcBorders>
              <w:top w:val="nil"/>
              <w:left w:val="nil"/>
              <w:bottom w:val="nil"/>
              <w:right w:val="nil"/>
            </w:tcBorders>
            <w:shd w:val="clear" w:color="auto" w:fill="auto"/>
            <w:noWrap/>
            <w:vAlign w:val="bottom"/>
            <w:hideMark/>
          </w:tcPr>
          <w:p w14:paraId="179916B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500,00</w:t>
            </w:r>
          </w:p>
        </w:tc>
        <w:tc>
          <w:tcPr>
            <w:tcW w:w="8168" w:type="dxa"/>
            <w:tcBorders>
              <w:top w:val="nil"/>
              <w:left w:val="nil"/>
              <w:bottom w:val="nil"/>
              <w:right w:val="nil"/>
            </w:tcBorders>
            <w:shd w:val="clear" w:color="000000" w:fill="FFFFFF"/>
            <w:noWrap/>
            <w:vAlign w:val="bottom"/>
            <w:hideMark/>
          </w:tcPr>
          <w:p w14:paraId="67089C54"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50623169"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620E5C63"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5BFB3A99"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FE3D30" w:rsidRPr="0022690A" w14:paraId="4C47CDAA"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414278AE"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32 Materijalni rashodi</w:t>
            </w:r>
          </w:p>
        </w:tc>
        <w:tc>
          <w:tcPr>
            <w:tcW w:w="1984" w:type="dxa"/>
            <w:tcBorders>
              <w:top w:val="nil"/>
              <w:left w:val="nil"/>
              <w:bottom w:val="nil"/>
              <w:right w:val="nil"/>
            </w:tcBorders>
            <w:shd w:val="clear" w:color="auto" w:fill="auto"/>
            <w:noWrap/>
            <w:vAlign w:val="bottom"/>
            <w:hideMark/>
          </w:tcPr>
          <w:p w14:paraId="2E1C79F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157FA88A"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664,00</w:t>
            </w:r>
          </w:p>
        </w:tc>
        <w:tc>
          <w:tcPr>
            <w:tcW w:w="1418" w:type="dxa"/>
            <w:tcBorders>
              <w:top w:val="nil"/>
              <w:left w:val="nil"/>
              <w:bottom w:val="nil"/>
              <w:right w:val="nil"/>
            </w:tcBorders>
            <w:shd w:val="clear" w:color="auto" w:fill="auto"/>
            <w:noWrap/>
            <w:vAlign w:val="bottom"/>
            <w:hideMark/>
          </w:tcPr>
          <w:p w14:paraId="5D71654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500,00</w:t>
            </w:r>
          </w:p>
        </w:tc>
        <w:tc>
          <w:tcPr>
            <w:tcW w:w="1417" w:type="dxa"/>
            <w:tcBorders>
              <w:top w:val="nil"/>
              <w:left w:val="nil"/>
              <w:bottom w:val="nil"/>
              <w:right w:val="nil"/>
            </w:tcBorders>
            <w:shd w:val="clear" w:color="auto" w:fill="auto"/>
            <w:noWrap/>
            <w:vAlign w:val="bottom"/>
            <w:hideMark/>
          </w:tcPr>
          <w:p w14:paraId="62469ED8"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500,00</w:t>
            </w:r>
          </w:p>
        </w:tc>
        <w:tc>
          <w:tcPr>
            <w:tcW w:w="1701" w:type="dxa"/>
            <w:tcBorders>
              <w:top w:val="nil"/>
              <w:left w:val="nil"/>
              <w:bottom w:val="nil"/>
              <w:right w:val="nil"/>
            </w:tcBorders>
            <w:shd w:val="clear" w:color="auto" w:fill="auto"/>
            <w:noWrap/>
            <w:vAlign w:val="bottom"/>
            <w:hideMark/>
          </w:tcPr>
          <w:p w14:paraId="4A48A6B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500,00</w:t>
            </w:r>
          </w:p>
        </w:tc>
        <w:tc>
          <w:tcPr>
            <w:tcW w:w="8168" w:type="dxa"/>
            <w:tcBorders>
              <w:top w:val="nil"/>
              <w:left w:val="nil"/>
              <w:bottom w:val="nil"/>
              <w:right w:val="nil"/>
            </w:tcBorders>
            <w:shd w:val="clear" w:color="000000" w:fill="FFFFFF"/>
            <w:noWrap/>
            <w:vAlign w:val="bottom"/>
            <w:hideMark/>
          </w:tcPr>
          <w:p w14:paraId="602FFFE3"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2C787FA8"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25C621DB"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3D0D8F86"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FE3D30" w:rsidRPr="0022690A" w14:paraId="5831AB27"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79A9BF42"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 Rashodi za nabavu nefinancijske imovine</w:t>
            </w:r>
          </w:p>
        </w:tc>
        <w:tc>
          <w:tcPr>
            <w:tcW w:w="1984" w:type="dxa"/>
            <w:tcBorders>
              <w:top w:val="nil"/>
              <w:left w:val="nil"/>
              <w:bottom w:val="nil"/>
              <w:right w:val="nil"/>
            </w:tcBorders>
            <w:shd w:val="clear" w:color="auto" w:fill="auto"/>
            <w:noWrap/>
            <w:vAlign w:val="bottom"/>
            <w:hideMark/>
          </w:tcPr>
          <w:p w14:paraId="001B324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2E64857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664,00</w:t>
            </w:r>
          </w:p>
        </w:tc>
        <w:tc>
          <w:tcPr>
            <w:tcW w:w="1418" w:type="dxa"/>
            <w:tcBorders>
              <w:top w:val="nil"/>
              <w:left w:val="nil"/>
              <w:bottom w:val="nil"/>
              <w:right w:val="nil"/>
            </w:tcBorders>
            <w:shd w:val="clear" w:color="auto" w:fill="auto"/>
            <w:noWrap/>
            <w:vAlign w:val="bottom"/>
            <w:hideMark/>
          </w:tcPr>
          <w:p w14:paraId="6160FE7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1.900,00</w:t>
            </w:r>
          </w:p>
        </w:tc>
        <w:tc>
          <w:tcPr>
            <w:tcW w:w="1417" w:type="dxa"/>
            <w:tcBorders>
              <w:top w:val="nil"/>
              <w:left w:val="nil"/>
              <w:bottom w:val="nil"/>
              <w:right w:val="nil"/>
            </w:tcBorders>
            <w:shd w:val="clear" w:color="auto" w:fill="auto"/>
            <w:noWrap/>
            <w:vAlign w:val="bottom"/>
            <w:hideMark/>
          </w:tcPr>
          <w:p w14:paraId="6110355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1.900,00</w:t>
            </w:r>
          </w:p>
        </w:tc>
        <w:tc>
          <w:tcPr>
            <w:tcW w:w="1701" w:type="dxa"/>
            <w:tcBorders>
              <w:top w:val="nil"/>
              <w:left w:val="nil"/>
              <w:bottom w:val="nil"/>
              <w:right w:val="nil"/>
            </w:tcBorders>
            <w:shd w:val="clear" w:color="auto" w:fill="auto"/>
            <w:noWrap/>
            <w:vAlign w:val="bottom"/>
            <w:hideMark/>
          </w:tcPr>
          <w:p w14:paraId="45DA1C7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1.900,00</w:t>
            </w:r>
          </w:p>
        </w:tc>
        <w:tc>
          <w:tcPr>
            <w:tcW w:w="8168" w:type="dxa"/>
            <w:tcBorders>
              <w:top w:val="nil"/>
              <w:left w:val="nil"/>
              <w:bottom w:val="nil"/>
              <w:right w:val="nil"/>
            </w:tcBorders>
            <w:shd w:val="clear" w:color="000000" w:fill="FFFFFF"/>
            <w:noWrap/>
            <w:vAlign w:val="bottom"/>
            <w:hideMark/>
          </w:tcPr>
          <w:p w14:paraId="5B8322B3"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50D71793"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66B0477B"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13B314CD"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FE3D30" w:rsidRPr="0022690A" w14:paraId="31F2406A"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047FD73B"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42 Rashodi za nabavu proizvedene dugotrajne imovine</w:t>
            </w:r>
          </w:p>
        </w:tc>
        <w:tc>
          <w:tcPr>
            <w:tcW w:w="1984" w:type="dxa"/>
            <w:tcBorders>
              <w:top w:val="nil"/>
              <w:left w:val="nil"/>
              <w:bottom w:val="nil"/>
              <w:right w:val="nil"/>
            </w:tcBorders>
            <w:shd w:val="clear" w:color="auto" w:fill="auto"/>
            <w:noWrap/>
            <w:vAlign w:val="bottom"/>
            <w:hideMark/>
          </w:tcPr>
          <w:p w14:paraId="3770A0AA"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76D0765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664,00</w:t>
            </w:r>
          </w:p>
        </w:tc>
        <w:tc>
          <w:tcPr>
            <w:tcW w:w="1418" w:type="dxa"/>
            <w:tcBorders>
              <w:top w:val="nil"/>
              <w:left w:val="nil"/>
              <w:bottom w:val="nil"/>
              <w:right w:val="nil"/>
            </w:tcBorders>
            <w:shd w:val="clear" w:color="auto" w:fill="auto"/>
            <w:noWrap/>
            <w:vAlign w:val="bottom"/>
            <w:hideMark/>
          </w:tcPr>
          <w:p w14:paraId="3659E178"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1.900,00</w:t>
            </w:r>
          </w:p>
        </w:tc>
        <w:tc>
          <w:tcPr>
            <w:tcW w:w="1417" w:type="dxa"/>
            <w:tcBorders>
              <w:top w:val="nil"/>
              <w:left w:val="nil"/>
              <w:bottom w:val="nil"/>
              <w:right w:val="nil"/>
            </w:tcBorders>
            <w:shd w:val="clear" w:color="auto" w:fill="auto"/>
            <w:noWrap/>
            <w:vAlign w:val="bottom"/>
            <w:hideMark/>
          </w:tcPr>
          <w:p w14:paraId="312B930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1.900,00</w:t>
            </w:r>
          </w:p>
        </w:tc>
        <w:tc>
          <w:tcPr>
            <w:tcW w:w="1701" w:type="dxa"/>
            <w:tcBorders>
              <w:top w:val="nil"/>
              <w:left w:val="nil"/>
              <w:bottom w:val="nil"/>
              <w:right w:val="nil"/>
            </w:tcBorders>
            <w:shd w:val="clear" w:color="auto" w:fill="auto"/>
            <w:noWrap/>
            <w:vAlign w:val="bottom"/>
            <w:hideMark/>
          </w:tcPr>
          <w:p w14:paraId="6FB47CF5"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1.900,00</w:t>
            </w:r>
          </w:p>
        </w:tc>
        <w:tc>
          <w:tcPr>
            <w:tcW w:w="8168" w:type="dxa"/>
            <w:tcBorders>
              <w:top w:val="nil"/>
              <w:left w:val="nil"/>
              <w:bottom w:val="nil"/>
              <w:right w:val="nil"/>
            </w:tcBorders>
            <w:shd w:val="clear" w:color="000000" w:fill="FFFFFF"/>
            <w:noWrap/>
            <w:vAlign w:val="bottom"/>
            <w:hideMark/>
          </w:tcPr>
          <w:p w14:paraId="7A2AC826"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564D5177"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6F3B1F37"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4A296AC7"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22690A" w:rsidRPr="00FE3D30" w14:paraId="37793D0C"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359E0078"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Kapitalni projekt K100004 Sanacija zgrade GPOU-a</w:t>
            </w:r>
          </w:p>
        </w:tc>
        <w:tc>
          <w:tcPr>
            <w:tcW w:w="1984" w:type="dxa"/>
            <w:tcBorders>
              <w:top w:val="nil"/>
              <w:left w:val="nil"/>
              <w:bottom w:val="nil"/>
              <w:right w:val="nil"/>
            </w:tcBorders>
            <w:shd w:val="clear" w:color="000000" w:fill="CCCCFF"/>
            <w:noWrap/>
            <w:vAlign w:val="bottom"/>
            <w:hideMark/>
          </w:tcPr>
          <w:p w14:paraId="0984CCE5"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199,08</w:t>
            </w:r>
          </w:p>
        </w:tc>
        <w:tc>
          <w:tcPr>
            <w:tcW w:w="1843" w:type="dxa"/>
            <w:tcBorders>
              <w:top w:val="nil"/>
              <w:left w:val="nil"/>
              <w:bottom w:val="nil"/>
              <w:right w:val="nil"/>
            </w:tcBorders>
            <w:shd w:val="clear" w:color="000000" w:fill="CCCCFF"/>
            <w:noWrap/>
            <w:vAlign w:val="bottom"/>
            <w:hideMark/>
          </w:tcPr>
          <w:p w14:paraId="46B523BD"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464.528,00</w:t>
            </w:r>
          </w:p>
        </w:tc>
        <w:tc>
          <w:tcPr>
            <w:tcW w:w="1418" w:type="dxa"/>
            <w:tcBorders>
              <w:top w:val="nil"/>
              <w:left w:val="nil"/>
              <w:bottom w:val="nil"/>
              <w:right w:val="nil"/>
            </w:tcBorders>
            <w:shd w:val="clear" w:color="000000" w:fill="CCCCFF"/>
            <w:noWrap/>
            <w:vAlign w:val="bottom"/>
            <w:hideMark/>
          </w:tcPr>
          <w:p w14:paraId="2E28EC7E"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667.765,00</w:t>
            </w:r>
          </w:p>
        </w:tc>
        <w:tc>
          <w:tcPr>
            <w:tcW w:w="1417" w:type="dxa"/>
            <w:tcBorders>
              <w:top w:val="nil"/>
              <w:left w:val="nil"/>
              <w:bottom w:val="nil"/>
              <w:right w:val="nil"/>
            </w:tcBorders>
            <w:shd w:val="clear" w:color="000000" w:fill="CCCCFF"/>
            <w:noWrap/>
            <w:vAlign w:val="bottom"/>
            <w:hideMark/>
          </w:tcPr>
          <w:p w14:paraId="730567A6"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667.765,00</w:t>
            </w:r>
          </w:p>
        </w:tc>
        <w:tc>
          <w:tcPr>
            <w:tcW w:w="1701" w:type="dxa"/>
            <w:tcBorders>
              <w:top w:val="nil"/>
              <w:left w:val="nil"/>
              <w:bottom w:val="nil"/>
              <w:right w:val="nil"/>
            </w:tcBorders>
            <w:shd w:val="clear" w:color="000000" w:fill="CCCCFF"/>
            <w:noWrap/>
            <w:vAlign w:val="bottom"/>
            <w:hideMark/>
          </w:tcPr>
          <w:p w14:paraId="31664F41"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667.765,00</w:t>
            </w:r>
          </w:p>
        </w:tc>
        <w:tc>
          <w:tcPr>
            <w:tcW w:w="8168" w:type="dxa"/>
            <w:tcBorders>
              <w:top w:val="nil"/>
              <w:left w:val="nil"/>
              <w:bottom w:val="nil"/>
              <w:right w:val="nil"/>
            </w:tcBorders>
            <w:shd w:val="clear" w:color="000000" w:fill="FFFFFF"/>
            <w:noWrap/>
            <w:vAlign w:val="bottom"/>
            <w:hideMark/>
          </w:tcPr>
          <w:p w14:paraId="3CFB4582"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0EA65E5A"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1F7E592C"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4D2FA27C"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r>
      <w:tr w:rsidR="0022690A" w:rsidRPr="00FE3D30" w14:paraId="4591B541"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4127D292"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1.1. Opći prihodi i primici</w:t>
            </w:r>
          </w:p>
        </w:tc>
        <w:tc>
          <w:tcPr>
            <w:tcW w:w="1984" w:type="dxa"/>
            <w:tcBorders>
              <w:top w:val="nil"/>
              <w:left w:val="nil"/>
              <w:bottom w:val="nil"/>
              <w:right w:val="nil"/>
            </w:tcBorders>
            <w:shd w:val="clear" w:color="000000" w:fill="FFFF99"/>
            <w:noWrap/>
            <w:vAlign w:val="bottom"/>
            <w:hideMark/>
          </w:tcPr>
          <w:p w14:paraId="2FC60361"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FFFF99"/>
            <w:noWrap/>
            <w:vAlign w:val="bottom"/>
            <w:hideMark/>
          </w:tcPr>
          <w:p w14:paraId="5A7C7FFF"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132.722,00</w:t>
            </w:r>
          </w:p>
        </w:tc>
        <w:tc>
          <w:tcPr>
            <w:tcW w:w="1418" w:type="dxa"/>
            <w:tcBorders>
              <w:top w:val="nil"/>
              <w:left w:val="nil"/>
              <w:bottom w:val="nil"/>
              <w:right w:val="nil"/>
            </w:tcBorders>
            <w:shd w:val="clear" w:color="000000" w:fill="FFFF99"/>
            <w:noWrap/>
            <w:vAlign w:val="bottom"/>
            <w:hideMark/>
          </w:tcPr>
          <w:p w14:paraId="754738B8"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147.765,00</w:t>
            </w:r>
          </w:p>
        </w:tc>
        <w:tc>
          <w:tcPr>
            <w:tcW w:w="1417" w:type="dxa"/>
            <w:tcBorders>
              <w:top w:val="nil"/>
              <w:left w:val="nil"/>
              <w:bottom w:val="nil"/>
              <w:right w:val="nil"/>
            </w:tcBorders>
            <w:shd w:val="clear" w:color="000000" w:fill="FFFF99"/>
            <w:noWrap/>
            <w:vAlign w:val="bottom"/>
            <w:hideMark/>
          </w:tcPr>
          <w:p w14:paraId="4857D7F0"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147.765,00</w:t>
            </w:r>
          </w:p>
        </w:tc>
        <w:tc>
          <w:tcPr>
            <w:tcW w:w="1701" w:type="dxa"/>
            <w:tcBorders>
              <w:top w:val="nil"/>
              <w:left w:val="nil"/>
              <w:bottom w:val="nil"/>
              <w:right w:val="nil"/>
            </w:tcBorders>
            <w:shd w:val="clear" w:color="000000" w:fill="FFFF99"/>
            <w:noWrap/>
            <w:vAlign w:val="bottom"/>
            <w:hideMark/>
          </w:tcPr>
          <w:p w14:paraId="6D03FE02"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147.765,00</w:t>
            </w:r>
          </w:p>
        </w:tc>
        <w:tc>
          <w:tcPr>
            <w:tcW w:w="8168" w:type="dxa"/>
            <w:tcBorders>
              <w:top w:val="nil"/>
              <w:left w:val="nil"/>
              <w:bottom w:val="nil"/>
              <w:right w:val="nil"/>
            </w:tcBorders>
            <w:shd w:val="clear" w:color="000000" w:fill="FFFFFF"/>
            <w:noWrap/>
            <w:vAlign w:val="bottom"/>
            <w:hideMark/>
          </w:tcPr>
          <w:p w14:paraId="4D347B2D"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71664F47"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7CFC4024"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74358DE6"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r>
      <w:tr w:rsidR="00FE3D30" w:rsidRPr="0022690A" w14:paraId="60CA6D9C"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01E34C78"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07F9408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002C757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19.908,00</w:t>
            </w:r>
          </w:p>
        </w:tc>
        <w:tc>
          <w:tcPr>
            <w:tcW w:w="1418" w:type="dxa"/>
            <w:tcBorders>
              <w:top w:val="nil"/>
              <w:left w:val="nil"/>
              <w:bottom w:val="nil"/>
              <w:right w:val="nil"/>
            </w:tcBorders>
            <w:shd w:val="clear" w:color="auto" w:fill="auto"/>
            <w:noWrap/>
            <w:vAlign w:val="bottom"/>
            <w:hideMark/>
          </w:tcPr>
          <w:p w14:paraId="44A28C6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15.000,00</w:t>
            </w:r>
          </w:p>
        </w:tc>
        <w:tc>
          <w:tcPr>
            <w:tcW w:w="1417" w:type="dxa"/>
            <w:tcBorders>
              <w:top w:val="nil"/>
              <w:left w:val="nil"/>
              <w:bottom w:val="nil"/>
              <w:right w:val="nil"/>
            </w:tcBorders>
            <w:shd w:val="clear" w:color="auto" w:fill="auto"/>
            <w:noWrap/>
            <w:vAlign w:val="bottom"/>
            <w:hideMark/>
          </w:tcPr>
          <w:p w14:paraId="2AF1B2A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15.000,00</w:t>
            </w:r>
          </w:p>
        </w:tc>
        <w:tc>
          <w:tcPr>
            <w:tcW w:w="1701" w:type="dxa"/>
            <w:tcBorders>
              <w:top w:val="nil"/>
              <w:left w:val="nil"/>
              <w:bottom w:val="nil"/>
              <w:right w:val="nil"/>
            </w:tcBorders>
            <w:shd w:val="clear" w:color="auto" w:fill="auto"/>
            <w:noWrap/>
            <w:vAlign w:val="bottom"/>
            <w:hideMark/>
          </w:tcPr>
          <w:p w14:paraId="156074F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15.000,00</w:t>
            </w:r>
          </w:p>
        </w:tc>
        <w:tc>
          <w:tcPr>
            <w:tcW w:w="8168" w:type="dxa"/>
            <w:tcBorders>
              <w:top w:val="nil"/>
              <w:left w:val="nil"/>
              <w:bottom w:val="nil"/>
              <w:right w:val="nil"/>
            </w:tcBorders>
            <w:shd w:val="clear" w:color="000000" w:fill="FFFFFF"/>
            <w:noWrap/>
            <w:vAlign w:val="bottom"/>
            <w:hideMark/>
          </w:tcPr>
          <w:p w14:paraId="3073BA3D"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62BC8AD4"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7626CA98"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4937126B"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FE3D30" w:rsidRPr="0022690A" w14:paraId="50F17B76"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50DBD23D"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32 Materijalni rashodi</w:t>
            </w:r>
          </w:p>
        </w:tc>
        <w:tc>
          <w:tcPr>
            <w:tcW w:w="1984" w:type="dxa"/>
            <w:tcBorders>
              <w:top w:val="nil"/>
              <w:left w:val="nil"/>
              <w:bottom w:val="nil"/>
              <w:right w:val="nil"/>
            </w:tcBorders>
            <w:shd w:val="clear" w:color="auto" w:fill="auto"/>
            <w:noWrap/>
            <w:vAlign w:val="bottom"/>
            <w:hideMark/>
          </w:tcPr>
          <w:p w14:paraId="1C1D3C7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28A54D9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19.908,00</w:t>
            </w:r>
          </w:p>
        </w:tc>
        <w:tc>
          <w:tcPr>
            <w:tcW w:w="1418" w:type="dxa"/>
            <w:tcBorders>
              <w:top w:val="nil"/>
              <w:left w:val="nil"/>
              <w:bottom w:val="nil"/>
              <w:right w:val="nil"/>
            </w:tcBorders>
            <w:shd w:val="clear" w:color="auto" w:fill="auto"/>
            <w:noWrap/>
            <w:vAlign w:val="bottom"/>
            <w:hideMark/>
          </w:tcPr>
          <w:p w14:paraId="689E61B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15.000,00</w:t>
            </w:r>
          </w:p>
        </w:tc>
        <w:tc>
          <w:tcPr>
            <w:tcW w:w="1417" w:type="dxa"/>
            <w:tcBorders>
              <w:top w:val="nil"/>
              <w:left w:val="nil"/>
              <w:bottom w:val="nil"/>
              <w:right w:val="nil"/>
            </w:tcBorders>
            <w:shd w:val="clear" w:color="auto" w:fill="auto"/>
            <w:noWrap/>
            <w:vAlign w:val="bottom"/>
            <w:hideMark/>
          </w:tcPr>
          <w:p w14:paraId="1F17646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15.000,00</w:t>
            </w:r>
          </w:p>
        </w:tc>
        <w:tc>
          <w:tcPr>
            <w:tcW w:w="1701" w:type="dxa"/>
            <w:tcBorders>
              <w:top w:val="nil"/>
              <w:left w:val="nil"/>
              <w:bottom w:val="nil"/>
              <w:right w:val="nil"/>
            </w:tcBorders>
            <w:shd w:val="clear" w:color="auto" w:fill="auto"/>
            <w:noWrap/>
            <w:vAlign w:val="bottom"/>
            <w:hideMark/>
          </w:tcPr>
          <w:p w14:paraId="5F7287D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15.000,00</w:t>
            </w:r>
          </w:p>
        </w:tc>
        <w:tc>
          <w:tcPr>
            <w:tcW w:w="8168" w:type="dxa"/>
            <w:tcBorders>
              <w:top w:val="nil"/>
              <w:left w:val="nil"/>
              <w:bottom w:val="nil"/>
              <w:right w:val="nil"/>
            </w:tcBorders>
            <w:shd w:val="clear" w:color="000000" w:fill="FFFFFF"/>
            <w:noWrap/>
            <w:vAlign w:val="bottom"/>
            <w:hideMark/>
          </w:tcPr>
          <w:p w14:paraId="47D35D6A"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12B37876"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0A210F40"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3152CF8F"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FE3D30" w:rsidRPr="0022690A" w14:paraId="3451BB24"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5B1A47E4"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 Rashodi za nabavu nefinancijske imovine</w:t>
            </w:r>
          </w:p>
        </w:tc>
        <w:tc>
          <w:tcPr>
            <w:tcW w:w="1984" w:type="dxa"/>
            <w:tcBorders>
              <w:top w:val="nil"/>
              <w:left w:val="nil"/>
              <w:bottom w:val="nil"/>
              <w:right w:val="nil"/>
            </w:tcBorders>
            <w:shd w:val="clear" w:color="auto" w:fill="auto"/>
            <w:noWrap/>
            <w:vAlign w:val="bottom"/>
            <w:hideMark/>
          </w:tcPr>
          <w:p w14:paraId="1A44D07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5CFF435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112.814,00</w:t>
            </w:r>
          </w:p>
        </w:tc>
        <w:tc>
          <w:tcPr>
            <w:tcW w:w="1418" w:type="dxa"/>
            <w:tcBorders>
              <w:top w:val="nil"/>
              <w:left w:val="nil"/>
              <w:bottom w:val="nil"/>
              <w:right w:val="nil"/>
            </w:tcBorders>
            <w:shd w:val="clear" w:color="auto" w:fill="auto"/>
            <w:noWrap/>
            <w:vAlign w:val="bottom"/>
            <w:hideMark/>
          </w:tcPr>
          <w:p w14:paraId="47C865E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132.765,00</w:t>
            </w:r>
          </w:p>
        </w:tc>
        <w:tc>
          <w:tcPr>
            <w:tcW w:w="1417" w:type="dxa"/>
            <w:tcBorders>
              <w:top w:val="nil"/>
              <w:left w:val="nil"/>
              <w:bottom w:val="nil"/>
              <w:right w:val="nil"/>
            </w:tcBorders>
            <w:shd w:val="clear" w:color="auto" w:fill="auto"/>
            <w:noWrap/>
            <w:vAlign w:val="bottom"/>
            <w:hideMark/>
          </w:tcPr>
          <w:p w14:paraId="6DFB542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132.765,00</w:t>
            </w:r>
          </w:p>
        </w:tc>
        <w:tc>
          <w:tcPr>
            <w:tcW w:w="1701" w:type="dxa"/>
            <w:tcBorders>
              <w:top w:val="nil"/>
              <w:left w:val="nil"/>
              <w:bottom w:val="nil"/>
              <w:right w:val="nil"/>
            </w:tcBorders>
            <w:shd w:val="clear" w:color="auto" w:fill="auto"/>
            <w:noWrap/>
            <w:vAlign w:val="bottom"/>
            <w:hideMark/>
          </w:tcPr>
          <w:p w14:paraId="5DD8E75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132.765,00</w:t>
            </w:r>
          </w:p>
        </w:tc>
        <w:tc>
          <w:tcPr>
            <w:tcW w:w="8168" w:type="dxa"/>
            <w:tcBorders>
              <w:top w:val="nil"/>
              <w:left w:val="nil"/>
              <w:bottom w:val="nil"/>
              <w:right w:val="nil"/>
            </w:tcBorders>
            <w:shd w:val="clear" w:color="000000" w:fill="FFFFFF"/>
            <w:noWrap/>
            <w:vAlign w:val="bottom"/>
            <w:hideMark/>
          </w:tcPr>
          <w:p w14:paraId="6530AA6F"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17074163"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0C643D5F"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7C932725"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FE3D30" w:rsidRPr="0022690A" w14:paraId="2C49903E"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3E8521EE"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45 Rashodi za dodatna ulaganja na nefinancijskoj imovini</w:t>
            </w:r>
          </w:p>
        </w:tc>
        <w:tc>
          <w:tcPr>
            <w:tcW w:w="1984" w:type="dxa"/>
            <w:tcBorders>
              <w:top w:val="nil"/>
              <w:left w:val="nil"/>
              <w:bottom w:val="nil"/>
              <w:right w:val="nil"/>
            </w:tcBorders>
            <w:shd w:val="clear" w:color="auto" w:fill="auto"/>
            <w:noWrap/>
            <w:vAlign w:val="bottom"/>
            <w:hideMark/>
          </w:tcPr>
          <w:p w14:paraId="147376B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2C9EEAE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112.814,00</w:t>
            </w:r>
          </w:p>
        </w:tc>
        <w:tc>
          <w:tcPr>
            <w:tcW w:w="1418" w:type="dxa"/>
            <w:tcBorders>
              <w:top w:val="nil"/>
              <w:left w:val="nil"/>
              <w:bottom w:val="nil"/>
              <w:right w:val="nil"/>
            </w:tcBorders>
            <w:shd w:val="clear" w:color="auto" w:fill="auto"/>
            <w:noWrap/>
            <w:vAlign w:val="bottom"/>
            <w:hideMark/>
          </w:tcPr>
          <w:p w14:paraId="67A598B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132.765,00</w:t>
            </w:r>
          </w:p>
        </w:tc>
        <w:tc>
          <w:tcPr>
            <w:tcW w:w="1417" w:type="dxa"/>
            <w:tcBorders>
              <w:top w:val="nil"/>
              <w:left w:val="nil"/>
              <w:bottom w:val="nil"/>
              <w:right w:val="nil"/>
            </w:tcBorders>
            <w:shd w:val="clear" w:color="auto" w:fill="auto"/>
            <w:noWrap/>
            <w:vAlign w:val="bottom"/>
            <w:hideMark/>
          </w:tcPr>
          <w:p w14:paraId="56E1BD8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132.765,00</w:t>
            </w:r>
          </w:p>
        </w:tc>
        <w:tc>
          <w:tcPr>
            <w:tcW w:w="1701" w:type="dxa"/>
            <w:tcBorders>
              <w:top w:val="nil"/>
              <w:left w:val="nil"/>
              <w:bottom w:val="nil"/>
              <w:right w:val="nil"/>
            </w:tcBorders>
            <w:shd w:val="clear" w:color="auto" w:fill="auto"/>
            <w:noWrap/>
            <w:vAlign w:val="bottom"/>
            <w:hideMark/>
          </w:tcPr>
          <w:p w14:paraId="2D303A8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132.765,00</w:t>
            </w:r>
          </w:p>
        </w:tc>
        <w:tc>
          <w:tcPr>
            <w:tcW w:w="8168" w:type="dxa"/>
            <w:tcBorders>
              <w:top w:val="nil"/>
              <w:left w:val="nil"/>
              <w:bottom w:val="nil"/>
              <w:right w:val="nil"/>
            </w:tcBorders>
            <w:shd w:val="clear" w:color="000000" w:fill="FFFFFF"/>
            <w:noWrap/>
            <w:vAlign w:val="bottom"/>
            <w:hideMark/>
          </w:tcPr>
          <w:p w14:paraId="2E425B7C"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42BC62FD"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502E4D90"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1B627C5C"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22690A" w:rsidRPr="00FE3D30" w14:paraId="2373EFC3"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1D2F648E"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5.5. Kapitalne pomoći iz državnog proračuna PK</w:t>
            </w:r>
          </w:p>
        </w:tc>
        <w:tc>
          <w:tcPr>
            <w:tcW w:w="1984" w:type="dxa"/>
            <w:tcBorders>
              <w:top w:val="nil"/>
              <w:left w:val="nil"/>
              <w:bottom w:val="nil"/>
              <w:right w:val="nil"/>
            </w:tcBorders>
            <w:shd w:val="clear" w:color="000000" w:fill="FFFF99"/>
            <w:noWrap/>
            <w:vAlign w:val="bottom"/>
            <w:hideMark/>
          </w:tcPr>
          <w:p w14:paraId="3E3160BF"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199,08</w:t>
            </w:r>
          </w:p>
        </w:tc>
        <w:tc>
          <w:tcPr>
            <w:tcW w:w="1843" w:type="dxa"/>
            <w:tcBorders>
              <w:top w:val="nil"/>
              <w:left w:val="nil"/>
              <w:bottom w:val="nil"/>
              <w:right w:val="nil"/>
            </w:tcBorders>
            <w:shd w:val="clear" w:color="000000" w:fill="FFFF99"/>
            <w:noWrap/>
            <w:vAlign w:val="bottom"/>
            <w:hideMark/>
          </w:tcPr>
          <w:p w14:paraId="07594BF8"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331.806,00</w:t>
            </w:r>
          </w:p>
        </w:tc>
        <w:tc>
          <w:tcPr>
            <w:tcW w:w="1418" w:type="dxa"/>
            <w:tcBorders>
              <w:top w:val="nil"/>
              <w:left w:val="nil"/>
              <w:bottom w:val="nil"/>
              <w:right w:val="nil"/>
            </w:tcBorders>
            <w:shd w:val="clear" w:color="000000" w:fill="FFFF99"/>
            <w:noWrap/>
            <w:vAlign w:val="bottom"/>
            <w:hideMark/>
          </w:tcPr>
          <w:p w14:paraId="07C40EA3"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520.000,00</w:t>
            </w:r>
          </w:p>
        </w:tc>
        <w:tc>
          <w:tcPr>
            <w:tcW w:w="1417" w:type="dxa"/>
            <w:tcBorders>
              <w:top w:val="nil"/>
              <w:left w:val="nil"/>
              <w:bottom w:val="nil"/>
              <w:right w:val="nil"/>
            </w:tcBorders>
            <w:shd w:val="clear" w:color="000000" w:fill="FFFF99"/>
            <w:noWrap/>
            <w:vAlign w:val="bottom"/>
            <w:hideMark/>
          </w:tcPr>
          <w:p w14:paraId="077236C5"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520.000,00</w:t>
            </w:r>
          </w:p>
        </w:tc>
        <w:tc>
          <w:tcPr>
            <w:tcW w:w="1701" w:type="dxa"/>
            <w:tcBorders>
              <w:top w:val="nil"/>
              <w:left w:val="nil"/>
              <w:bottom w:val="nil"/>
              <w:right w:val="nil"/>
            </w:tcBorders>
            <w:shd w:val="clear" w:color="000000" w:fill="FFFF99"/>
            <w:noWrap/>
            <w:vAlign w:val="bottom"/>
            <w:hideMark/>
          </w:tcPr>
          <w:p w14:paraId="43ABD5D8"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520.000,00</w:t>
            </w:r>
          </w:p>
        </w:tc>
        <w:tc>
          <w:tcPr>
            <w:tcW w:w="8168" w:type="dxa"/>
            <w:tcBorders>
              <w:top w:val="nil"/>
              <w:left w:val="nil"/>
              <w:bottom w:val="nil"/>
              <w:right w:val="nil"/>
            </w:tcBorders>
            <w:shd w:val="clear" w:color="000000" w:fill="FFFFFF"/>
            <w:noWrap/>
            <w:vAlign w:val="bottom"/>
            <w:hideMark/>
          </w:tcPr>
          <w:p w14:paraId="323794BD"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1951E543"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75D50391"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07F6D5C7"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r>
      <w:tr w:rsidR="00FE3D30" w:rsidRPr="0022690A" w14:paraId="68A7E12D"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31C1D5B8"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7430D16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199,08</w:t>
            </w:r>
          </w:p>
        </w:tc>
        <w:tc>
          <w:tcPr>
            <w:tcW w:w="1843" w:type="dxa"/>
            <w:tcBorders>
              <w:top w:val="nil"/>
              <w:left w:val="nil"/>
              <w:bottom w:val="nil"/>
              <w:right w:val="nil"/>
            </w:tcBorders>
            <w:shd w:val="clear" w:color="auto" w:fill="auto"/>
            <w:noWrap/>
            <w:vAlign w:val="bottom"/>
            <w:hideMark/>
          </w:tcPr>
          <w:p w14:paraId="0FDF3DC8"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0251ECD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1BF6A22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5FB7B405"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25820C58"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09204E5C"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376AD05A"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17C7D7A0"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FE3D30" w:rsidRPr="0022690A" w14:paraId="6A108F69"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0B766334"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lastRenderedPageBreak/>
              <w:t>32 Materijalni rashodi</w:t>
            </w:r>
          </w:p>
        </w:tc>
        <w:tc>
          <w:tcPr>
            <w:tcW w:w="1984" w:type="dxa"/>
            <w:tcBorders>
              <w:top w:val="nil"/>
              <w:left w:val="nil"/>
              <w:bottom w:val="nil"/>
              <w:right w:val="nil"/>
            </w:tcBorders>
            <w:shd w:val="clear" w:color="auto" w:fill="auto"/>
            <w:noWrap/>
            <w:vAlign w:val="bottom"/>
            <w:hideMark/>
          </w:tcPr>
          <w:p w14:paraId="57C86BE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199,08</w:t>
            </w:r>
          </w:p>
        </w:tc>
        <w:tc>
          <w:tcPr>
            <w:tcW w:w="1843" w:type="dxa"/>
            <w:tcBorders>
              <w:top w:val="nil"/>
              <w:left w:val="nil"/>
              <w:bottom w:val="nil"/>
              <w:right w:val="nil"/>
            </w:tcBorders>
            <w:shd w:val="clear" w:color="auto" w:fill="auto"/>
            <w:noWrap/>
            <w:vAlign w:val="bottom"/>
            <w:hideMark/>
          </w:tcPr>
          <w:p w14:paraId="3EE1391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6158FB7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2DB37CE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59CAF1F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59B0B6D1"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6B624AF6"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34E2B3CF"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7818CA29"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FE3D30" w:rsidRPr="0022690A" w14:paraId="009AA966"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185AAD8D"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 Rashodi za nabavu nefinancijske imovine</w:t>
            </w:r>
          </w:p>
        </w:tc>
        <w:tc>
          <w:tcPr>
            <w:tcW w:w="1984" w:type="dxa"/>
            <w:tcBorders>
              <w:top w:val="nil"/>
              <w:left w:val="nil"/>
              <w:bottom w:val="nil"/>
              <w:right w:val="nil"/>
            </w:tcBorders>
            <w:shd w:val="clear" w:color="auto" w:fill="auto"/>
            <w:noWrap/>
            <w:vAlign w:val="bottom"/>
            <w:hideMark/>
          </w:tcPr>
          <w:p w14:paraId="69C0BE1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224A016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331.806,00</w:t>
            </w:r>
          </w:p>
        </w:tc>
        <w:tc>
          <w:tcPr>
            <w:tcW w:w="1418" w:type="dxa"/>
            <w:tcBorders>
              <w:top w:val="nil"/>
              <w:left w:val="nil"/>
              <w:bottom w:val="nil"/>
              <w:right w:val="nil"/>
            </w:tcBorders>
            <w:shd w:val="clear" w:color="auto" w:fill="auto"/>
            <w:noWrap/>
            <w:vAlign w:val="bottom"/>
            <w:hideMark/>
          </w:tcPr>
          <w:p w14:paraId="0C23AB7A"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520.000,00</w:t>
            </w:r>
          </w:p>
        </w:tc>
        <w:tc>
          <w:tcPr>
            <w:tcW w:w="1417" w:type="dxa"/>
            <w:tcBorders>
              <w:top w:val="nil"/>
              <w:left w:val="nil"/>
              <w:bottom w:val="nil"/>
              <w:right w:val="nil"/>
            </w:tcBorders>
            <w:shd w:val="clear" w:color="auto" w:fill="auto"/>
            <w:noWrap/>
            <w:vAlign w:val="bottom"/>
            <w:hideMark/>
          </w:tcPr>
          <w:p w14:paraId="4F76148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520.000,00</w:t>
            </w:r>
          </w:p>
        </w:tc>
        <w:tc>
          <w:tcPr>
            <w:tcW w:w="1701" w:type="dxa"/>
            <w:tcBorders>
              <w:top w:val="nil"/>
              <w:left w:val="nil"/>
              <w:bottom w:val="nil"/>
              <w:right w:val="nil"/>
            </w:tcBorders>
            <w:shd w:val="clear" w:color="auto" w:fill="auto"/>
            <w:noWrap/>
            <w:vAlign w:val="bottom"/>
            <w:hideMark/>
          </w:tcPr>
          <w:p w14:paraId="7FFD60A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520.000,00</w:t>
            </w:r>
          </w:p>
        </w:tc>
        <w:tc>
          <w:tcPr>
            <w:tcW w:w="8168" w:type="dxa"/>
            <w:tcBorders>
              <w:top w:val="nil"/>
              <w:left w:val="nil"/>
              <w:bottom w:val="nil"/>
              <w:right w:val="nil"/>
            </w:tcBorders>
            <w:shd w:val="clear" w:color="000000" w:fill="FFFFFF"/>
            <w:noWrap/>
            <w:vAlign w:val="bottom"/>
            <w:hideMark/>
          </w:tcPr>
          <w:p w14:paraId="3671743B"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3984D0A1"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3744781F"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58C1099D"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FE3D30" w:rsidRPr="0022690A" w14:paraId="12CE31DD"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48616DF8"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45 Rashodi za dodatna ulaganja na nefinancijskoj imovini</w:t>
            </w:r>
          </w:p>
        </w:tc>
        <w:tc>
          <w:tcPr>
            <w:tcW w:w="1984" w:type="dxa"/>
            <w:tcBorders>
              <w:top w:val="nil"/>
              <w:left w:val="nil"/>
              <w:bottom w:val="nil"/>
              <w:right w:val="nil"/>
            </w:tcBorders>
            <w:shd w:val="clear" w:color="auto" w:fill="auto"/>
            <w:noWrap/>
            <w:vAlign w:val="bottom"/>
            <w:hideMark/>
          </w:tcPr>
          <w:p w14:paraId="5CC49A9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7D6C3DF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331.806,00</w:t>
            </w:r>
          </w:p>
        </w:tc>
        <w:tc>
          <w:tcPr>
            <w:tcW w:w="1418" w:type="dxa"/>
            <w:tcBorders>
              <w:top w:val="nil"/>
              <w:left w:val="nil"/>
              <w:bottom w:val="nil"/>
              <w:right w:val="nil"/>
            </w:tcBorders>
            <w:shd w:val="clear" w:color="auto" w:fill="auto"/>
            <w:noWrap/>
            <w:vAlign w:val="bottom"/>
            <w:hideMark/>
          </w:tcPr>
          <w:p w14:paraId="3C92312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520.000,00</w:t>
            </w:r>
          </w:p>
        </w:tc>
        <w:tc>
          <w:tcPr>
            <w:tcW w:w="1417" w:type="dxa"/>
            <w:tcBorders>
              <w:top w:val="nil"/>
              <w:left w:val="nil"/>
              <w:bottom w:val="nil"/>
              <w:right w:val="nil"/>
            </w:tcBorders>
            <w:shd w:val="clear" w:color="auto" w:fill="auto"/>
            <w:noWrap/>
            <w:vAlign w:val="bottom"/>
            <w:hideMark/>
          </w:tcPr>
          <w:p w14:paraId="4F73975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520.000,00</w:t>
            </w:r>
          </w:p>
        </w:tc>
        <w:tc>
          <w:tcPr>
            <w:tcW w:w="1701" w:type="dxa"/>
            <w:tcBorders>
              <w:top w:val="nil"/>
              <w:left w:val="nil"/>
              <w:bottom w:val="nil"/>
              <w:right w:val="nil"/>
            </w:tcBorders>
            <w:shd w:val="clear" w:color="auto" w:fill="auto"/>
            <w:noWrap/>
            <w:vAlign w:val="bottom"/>
            <w:hideMark/>
          </w:tcPr>
          <w:p w14:paraId="2081514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520.000,00</w:t>
            </w:r>
          </w:p>
        </w:tc>
        <w:tc>
          <w:tcPr>
            <w:tcW w:w="8168" w:type="dxa"/>
            <w:tcBorders>
              <w:top w:val="nil"/>
              <w:left w:val="nil"/>
              <w:bottom w:val="nil"/>
              <w:right w:val="nil"/>
            </w:tcBorders>
            <w:shd w:val="clear" w:color="000000" w:fill="FFFFFF"/>
            <w:noWrap/>
            <w:vAlign w:val="bottom"/>
            <w:hideMark/>
          </w:tcPr>
          <w:p w14:paraId="1C17C984"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579A93AF"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60208C65"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5BB6E724"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22690A" w:rsidRPr="00FE3D30" w14:paraId="5CE8CEF2"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0B5BA057"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Tekući projekt T100001 Arheološko istraživanje lokaliteta Ostaci starog grada Otočca</w:t>
            </w:r>
          </w:p>
        </w:tc>
        <w:tc>
          <w:tcPr>
            <w:tcW w:w="1984" w:type="dxa"/>
            <w:tcBorders>
              <w:top w:val="nil"/>
              <w:left w:val="nil"/>
              <w:bottom w:val="nil"/>
              <w:right w:val="nil"/>
            </w:tcBorders>
            <w:shd w:val="clear" w:color="000000" w:fill="CCCCFF"/>
            <w:noWrap/>
            <w:vAlign w:val="bottom"/>
            <w:hideMark/>
          </w:tcPr>
          <w:p w14:paraId="5522CDCB"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12.413,73</w:t>
            </w:r>
          </w:p>
        </w:tc>
        <w:tc>
          <w:tcPr>
            <w:tcW w:w="1843" w:type="dxa"/>
            <w:tcBorders>
              <w:top w:val="nil"/>
              <w:left w:val="nil"/>
              <w:bottom w:val="nil"/>
              <w:right w:val="nil"/>
            </w:tcBorders>
            <w:shd w:val="clear" w:color="000000" w:fill="CCCCFF"/>
            <w:noWrap/>
            <w:vAlign w:val="bottom"/>
            <w:hideMark/>
          </w:tcPr>
          <w:p w14:paraId="333DDAAF"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66.228,00</w:t>
            </w:r>
          </w:p>
        </w:tc>
        <w:tc>
          <w:tcPr>
            <w:tcW w:w="1418" w:type="dxa"/>
            <w:tcBorders>
              <w:top w:val="nil"/>
              <w:left w:val="nil"/>
              <w:bottom w:val="nil"/>
              <w:right w:val="nil"/>
            </w:tcBorders>
            <w:shd w:val="clear" w:color="000000" w:fill="CCCCFF"/>
            <w:noWrap/>
            <w:vAlign w:val="bottom"/>
            <w:hideMark/>
          </w:tcPr>
          <w:p w14:paraId="66FB41AA"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18.000,00</w:t>
            </w:r>
          </w:p>
        </w:tc>
        <w:tc>
          <w:tcPr>
            <w:tcW w:w="1417" w:type="dxa"/>
            <w:tcBorders>
              <w:top w:val="nil"/>
              <w:left w:val="nil"/>
              <w:bottom w:val="nil"/>
              <w:right w:val="nil"/>
            </w:tcBorders>
            <w:shd w:val="clear" w:color="000000" w:fill="CCCCFF"/>
            <w:noWrap/>
            <w:vAlign w:val="bottom"/>
            <w:hideMark/>
          </w:tcPr>
          <w:p w14:paraId="50130BA5"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18.000,00</w:t>
            </w:r>
          </w:p>
        </w:tc>
        <w:tc>
          <w:tcPr>
            <w:tcW w:w="1701" w:type="dxa"/>
            <w:tcBorders>
              <w:top w:val="nil"/>
              <w:left w:val="nil"/>
              <w:bottom w:val="nil"/>
              <w:right w:val="nil"/>
            </w:tcBorders>
            <w:shd w:val="clear" w:color="000000" w:fill="CCCCFF"/>
            <w:noWrap/>
            <w:vAlign w:val="bottom"/>
            <w:hideMark/>
          </w:tcPr>
          <w:p w14:paraId="05B2A092"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9.000,00</w:t>
            </w:r>
          </w:p>
        </w:tc>
        <w:tc>
          <w:tcPr>
            <w:tcW w:w="8168" w:type="dxa"/>
            <w:tcBorders>
              <w:top w:val="nil"/>
              <w:left w:val="nil"/>
              <w:bottom w:val="nil"/>
              <w:right w:val="nil"/>
            </w:tcBorders>
            <w:shd w:val="clear" w:color="000000" w:fill="FFFFFF"/>
            <w:noWrap/>
            <w:vAlign w:val="bottom"/>
            <w:hideMark/>
          </w:tcPr>
          <w:p w14:paraId="30C6BC89"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533B8FC9"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2F07FED1"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60C767DF"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r>
      <w:tr w:rsidR="0022690A" w:rsidRPr="00FE3D30" w14:paraId="57598D92"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6A57FA32"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1.1. Opći prihodi i primici</w:t>
            </w:r>
          </w:p>
        </w:tc>
        <w:tc>
          <w:tcPr>
            <w:tcW w:w="1984" w:type="dxa"/>
            <w:tcBorders>
              <w:top w:val="nil"/>
              <w:left w:val="nil"/>
              <w:bottom w:val="nil"/>
              <w:right w:val="nil"/>
            </w:tcBorders>
            <w:shd w:val="clear" w:color="000000" w:fill="FFFF99"/>
            <w:noWrap/>
            <w:vAlign w:val="bottom"/>
            <w:hideMark/>
          </w:tcPr>
          <w:p w14:paraId="4C2639AA"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12.413,73</w:t>
            </w:r>
          </w:p>
        </w:tc>
        <w:tc>
          <w:tcPr>
            <w:tcW w:w="1843" w:type="dxa"/>
            <w:tcBorders>
              <w:top w:val="nil"/>
              <w:left w:val="nil"/>
              <w:bottom w:val="nil"/>
              <w:right w:val="nil"/>
            </w:tcBorders>
            <w:shd w:val="clear" w:color="000000" w:fill="FFFF99"/>
            <w:noWrap/>
            <w:vAlign w:val="bottom"/>
            <w:hideMark/>
          </w:tcPr>
          <w:p w14:paraId="717EFF01"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19.908,00</w:t>
            </w:r>
          </w:p>
        </w:tc>
        <w:tc>
          <w:tcPr>
            <w:tcW w:w="1418" w:type="dxa"/>
            <w:tcBorders>
              <w:top w:val="nil"/>
              <w:left w:val="nil"/>
              <w:bottom w:val="nil"/>
              <w:right w:val="nil"/>
            </w:tcBorders>
            <w:shd w:val="clear" w:color="000000" w:fill="FFFF99"/>
            <w:noWrap/>
            <w:vAlign w:val="bottom"/>
            <w:hideMark/>
          </w:tcPr>
          <w:p w14:paraId="3009B7CF"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9.000,00</w:t>
            </w:r>
          </w:p>
        </w:tc>
        <w:tc>
          <w:tcPr>
            <w:tcW w:w="1417" w:type="dxa"/>
            <w:tcBorders>
              <w:top w:val="nil"/>
              <w:left w:val="nil"/>
              <w:bottom w:val="nil"/>
              <w:right w:val="nil"/>
            </w:tcBorders>
            <w:shd w:val="clear" w:color="000000" w:fill="FFFF99"/>
            <w:noWrap/>
            <w:vAlign w:val="bottom"/>
            <w:hideMark/>
          </w:tcPr>
          <w:p w14:paraId="7FDD5025"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9.000,00</w:t>
            </w:r>
          </w:p>
        </w:tc>
        <w:tc>
          <w:tcPr>
            <w:tcW w:w="1701" w:type="dxa"/>
            <w:tcBorders>
              <w:top w:val="nil"/>
              <w:left w:val="nil"/>
              <w:bottom w:val="nil"/>
              <w:right w:val="nil"/>
            </w:tcBorders>
            <w:shd w:val="clear" w:color="000000" w:fill="FFFF99"/>
            <w:noWrap/>
            <w:vAlign w:val="bottom"/>
            <w:hideMark/>
          </w:tcPr>
          <w:p w14:paraId="68589460"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9.000,00</w:t>
            </w:r>
          </w:p>
        </w:tc>
        <w:tc>
          <w:tcPr>
            <w:tcW w:w="8168" w:type="dxa"/>
            <w:tcBorders>
              <w:top w:val="nil"/>
              <w:left w:val="nil"/>
              <w:bottom w:val="nil"/>
              <w:right w:val="nil"/>
            </w:tcBorders>
            <w:shd w:val="clear" w:color="000000" w:fill="FFFFFF"/>
            <w:noWrap/>
            <w:vAlign w:val="bottom"/>
            <w:hideMark/>
          </w:tcPr>
          <w:p w14:paraId="2941074F"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3EC232C6"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3B229DF0"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3A11C905"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r>
      <w:tr w:rsidR="00FE3D30" w:rsidRPr="0022690A" w14:paraId="31350080"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21990231"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05F5D7B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12.413,73</w:t>
            </w:r>
          </w:p>
        </w:tc>
        <w:tc>
          <w:tcPr>
            <w:tcW w:w="1843" w:type="dxa"/>
            <w:tcBorders>
              <w:top w:val="nil"/>
              <w:left w:val="nil"/>
              <w:bottom w:val="nil"/>
              <w:right w:val="nil"/>
            </w:tcBorders>
            <w:shd w:val="clear" w:color="auto" w:fill="auto"/>
            <w:noWrap/>
            <w:vAlign w:val="bottom"/>
            <w:hideMark/>
          </w:tcPr>
          <w:p w14:paraId="436126A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19.908,00</w:t>
            </w:r>
          </w:p>
        </w:tc>
        <w:tc>
          <w:tcPr>
            <w:tcW w:w="1418" w:type="dxa"/>
            <w:tcBorders>
              <w:top w:val="nil"/>
              <w:left w:val="nil"/>
              <w:bottom w:val="nil"/>
              <w:right w:val="nil"/>
            </w:tcBorders>
            <w:shd w:val="clear" w:color="auto" w:fill="auto"/>
            <w:noWrap/>
            <w:vAlign w:val="bottom"/>
            <w:hideMark/>
          </w:tcPr>
          <w:p w14:paraId="01149DBA"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9.000,00</w:t>
            </w:r>
          </w:p>
        </w:tc>
        <w:tc>
          <w:tcPr>
            <w:tcW w:w="1417" w:type="dxa"/>
            <w:tcBorders>
              <w:top w:val="nil"/>
              <w:left w:val="nil"/>
              <w:bottom w:val="nil"/>
              <w:right w:val="nil"/>
            </w:tcBorders>
            <w:shd w:val="clear" w:color="auto" w:fill="auto"/>
            <w:noWrap/>
            <w:vAlign w:val="bottom"/>
            <w:hideMark/>
          </w:tcPr>
          <w:p w14:paraId="0EF39FD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9.000,00</w:t>
            </w:r>
          </w:p>
        </w:tc>
        <w:tc>
          <w:tcPr>
            <w:tcW w:w="1701" w:type="dxa"/>
            <w:tcBorders>
              <w:top w:val="nil"/>
              <w:left w:val="nil"/>
              <w:bottom w:val="nil"/>
              <w:right w:val="nil"/>
            </w:tcBorders>
            <w:shd w:val="clear" w:color="auto" w:fill="auto"/>
            <w:noWrap/>
            <w:vAlign w:val="bottom"/>
            <w:hideMark/>
          </w:tcPr>
          <w:p w14:paraId="3348E37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9.000,00</w:t>
            </w:r>
          </w:p>
        </w:tc>
        <w:tc>
          <w:tcPr>
            <w:tcW w:w="8168" w:type="dxa"/>
            <w:tcBorders>
              <w:top w:val="nil"/>
              <w:left w:val="nil"/>
              <w:bottom w:val="nil"/>
              <w:right w:val="nil"/>
            </w:tcBorders>
            <w:shd w:val="clear" w:color="000000" w:fill="FFFFFF"/>
            <w:noWrap/>
            <w:vAlign w:val="bottom"/>
            <w:hideMark/>
          </w:tcPr>
          <w:p w14:paraId="0E4A1239"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4AA9DE53"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71C2EE87"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5E45A76E"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FE3D30" w:rsidRPr="0022690A" w14:paraId="7F4ED303"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59610AA9"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32 Materijalni rashodi</w:t>
            </w:r>
          </w:p>
        </w:tc>
        <w:tc>
          <w:tcPr>
            <w:tcW w:w="1984" w:type="dxa"/>
            <w:tcBorders>
              <w:top w:val="nil"/>
              <w:left w:val="nil"/>
              <w:bottom w:val="nil"/>
              <w:right w:val="nil"/>
            </w:tcBorders>
            <w:shd w:val="clear" w:color="auto" w:fill="auto"/>
            <w:noWrap/>
            <w:vAlign w:val="bottom"/>
            <w:hideMark/>
          </w:tcPr>
          <w:p w14:paraId="7AE2DF4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12.413,73</w:t>
            </w:r>
          </w:p>
        </w:tc>
        <w:tc>
          <w:tcPr>
            <w:tcW w:w="1843" w:type="dxa"/>
            <w:tcBorders>
              <w:top w:val="nil"/>
              <w:left w:val="nil"/>
              <w:bottom w:val="nil"/>
              <w:right w:val="nil"/>
            </w:tcBorders>
            <w:shd w:val="clear" w:color="auto" w:fill="auto"/>
            <w:noWrap/>
            <w:vAlign w:val="bottom"/>
            <w:hideMark/>
          </w:tcPr>
          <w:p w14:paraId="6C9C26CA"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19.908,00</w:t>
            </w:r>
          </w:p>
        </w:tc>
        <w:tc>
          <w:tcPr>
            <w:tcW w:w="1418" w:type="dxa"/>
            <w:tcBorders>
              <w:top w:val="nil"/>
              <w:left w:val="nil"/>
              <w:bottom w:val="nil"/>
              <w:right w:val="nil"/>
            </w:tcBorders>
            <w:shd w:val="clear" w:color="auto" w:fill="auto"/>
            <w:noWrap/>
            <w:vAlign w:val="bottom"/>
            <w:hideMark/>
          </w:tcPr>
          <w:p w14:paraId="3D89139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9.000,00</w:t>
            </w:r>
          </w:p>
        </w:tc>
        <w:tc>
          <w:tcPr>
            <w:tcW w:w="1417" w:type="dxa"/>
            <w:tcBorders>
              <w:top w:val="nil"/>
              <w:left w:val="nil"/>
              <w:bottom w:val="nil"/>
              <w:right w:val="nil"/>
            </w:tcBorders>
            <w:shd w:val="clear" w:color="auto" w:fill="auto"/>
            <w:noWrap/>
            <w:vAlign w:val="bottom"/>
            <w:hideMark/>
          </w:tcPr>
          <w:p w14:paraId="4EC1333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9.000,00</w:t>
            </w:r>
          </w:p>
        </w:tc>
        <w:tc>
          <w:tcPr>
            <w:tcW w:w="1701" w:type="dxa"/>
            <w:tcBorders>
              <w:top w:val="nil"/>
              <w:left w:val="nil"/>
              <w:bottom w:val="nil"/>
              <w:right w:val="nil"/>
            </w:tcBorders>
            <w:shd w:val="clear" w:color="auto" w:fill="auto"/>
            <w:noWrap/>
            <w:vAlign w:val="bottom"/>
            <w:hideMark/>
          </w:tcPr>
          <w:p w14:paraId="64D78B8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9.000,00</w:t>
            </w:r>
          </w:p>
        </w:tc>
        <w:tc>
          <w:tcPr>
            <w:tcW w:w="8168" w:type="dxa"/>
            <w:tcBorders>
              <w:top w:val="nil"/>
              <w:left w:val="nil"/>
              <w:bottom w:val="nil"/>
              <w:right w:val="nil"/>
            </w:tcBorders>
            <w:shd w:val="clear" w:color="000000" w:fill="FFFFFF"/>
            <w:noWrap/>
            <w:vAlign w:val="bottom"/>
            <w:hideMark/>
          </w:tcPr>
          <w:p w14:paraId="3C10376C"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552AF65C"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6C3A163D"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0B7414CE"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22690A" w:rsidRPr="00FE3D30" w14:paraId="5F727671"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0E02126E"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5.3. Tekuće pomoći iz državnog proračuna- PK</w:t>
            </w:r>
          </w:p>
        </w:tc>
        <w:tc>
          <w:tcPr>
            <w:tcW w:w="1984" w:type="dxa"/>
            <w:tcBorders>
              <w:top w:val="nil"/>
              <w:left w:val="nil"/>
              <w:bottom w:val="nil"/>
              <w:right w:val="nil"/>
            </w:tcBorders>
            <w:shd w:val="clear" w:color="000000" w:fill="FFFF99"/>
            <w:noWrap/>
            <w:vAlign w:val="bottom"/>
            <w:hideMark/>
          </w:tcPr>
          <w:p w14:paraId="0089AEA7"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FFFF99"/>
            <w:noWrap/>
            <w:vAlign w:val="bottom"/>
            <w:hideMark/>
          </w:tcPr>
          <w:p w14:paraId="3CFDE1FC"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46.320,00</w:t>
            </w:r>
          </w:p>
        </w:tc>
        <w:tc>
          <w:tcPr>
            <w:tcW w:w="1418" w:type="dxa"/>
            <w:tcBorders>
              <w:top w:val="nil"/>
              <w:left w:val="nil"/>
              <w:bottom w:val="nil"/>
              <w:right w:val="nil"/>
            </w:tcBorders>
            <w:shd w:val="clear" w:color="000000" w:fill="FFFF99"/>
            <w:noWrap/>
            <w:vAlign w:val="bottom"/>
            <w:hideMark/>
          </w:tcPr>
          <w:p w14:paraId="72D3458E"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9.000,00</w:t>
            </w:r>
          </w:p>
        </w:tc>
        <w:tc>
          <w:tcPr>
            <w:tcW w:w="1417" w:type="dxa"/>
            <w:tcBorders>
              <w:top w:val="nil"/>
              <w:left w:val="nil"/>
              <w:bottom w:val="nil"/>
              <w:right w:val="nil"/>
            </w:tcBorders>
            <w:shd w:val="clear" w:color="000000" w:fill="FFFF99"/>
            <w:noWrap/>
            <w:vAlign w:val="bottom"/>
            <w:hideMark/>
          </w:tcPr>
          <w:p w14:paraId="2E20490E"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9.000,00</w:t>
            </w:r>
          </w:p>
        </w:tc>
        <w:tc>
          <w:tcPr>
            <w:tcW w:w="1701" w:type="dxa"/>
            <w:tcBorders>
              <w:top w:val="nil"/>
              <w:left w:val="nil"/>
              <w:bottom w:val="nil"/>
              <w:right w:val="nil"/>
            </w:tcBorders>
            <w:shd w:val="clear" w:color="000000" w:fill="FFFF99"/>
            <w:noWrap/>
            <w:vAlign w:val="bottom"/>
            <w:hideMark/>
          </w:tcPr>
          <w:p w14:paraId="279F6A4A"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29BD684F"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625766DA"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4E11B653"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188C7508"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r>
      <w:tr w:rsidR="00FE3D30" w:rsidRPr="0022690A" w14:paraId="7A57E327"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4536B247"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5E6236D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78DEC94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46.320,00</w:t>
            </w:r>
          </w:p>
        </w:tc>
        <w:tc>
          <w:tcPr>
            <w:tcW w:w="1418" w:type="dxa"/>
            <w:tcBorders>
              <w:top w:val="nil"/>
              <w:left w:val="nil"/>
              <w:bottom w:val="nil"/>
              <w:right w:val="nil"/>
            </w:tcBorders>
            <w:shd w:val="clear" w:color="auto" w:fill="auto"/>
            <w:noWrap/>
            <w:vAlign w:val="bottom"/>
            <w:hideMark/>
          </w:tcPr>
          <w:p w14:paraId="15DC3CE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9.000,00</w:t>
            </w:r>
          </w:p>
        </w:tc>
        <w:tc>
          <w:tcPr>
            <w:tcW w:w="1417" w:type="dxa"/>
            <w:tcBorders>
              <w:top w:val="nil"/>
              <w:left w:val="nil"/>
              <w:bottom w:val="nil"/>
              <w:right w:val="nil"/>
            </w:tcBorders>
            <w:shd w:val="clear" w:color="auto" w:fill="auto"/>
            <w:noWrap/>
            <w:vAlign w:val="bottom"/>
            <w:hideMark/>
          </w:tcPr>
          <w:p w14:paraId="3D182AE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9.000,00</w:t>
            </w:r>
          </w:p>
        </w:tc>
        <w:tc>
          <w:tcPr>
            <w:tcW w:w="1701" w:type="dxa"/>
            <w:tcBorders>
              <w:top w:val="nil"/>
              <w:left w:val="nil"/>
              <w:bottom w:val="nil"/>
              <w:right w:val="nil"/>
            </w:tcBorders>
            <w:shd w:val="clear" w:color="auto" w:fill="auto"/>
            <w:noWrap/>
            <w:vAlign w:val="bottom"/>
            <w:hideMark/>
          </w:tcPr>
          <w:p w14:paraId="63339FD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4E88ABFD"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6C3AE66B"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2AA68B16"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52329A57"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FE3D30" w:rsidRPr="0022690A" w14:paraId="19861F42"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18B2506C"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32 Materijalni rashodi</w:t>
            </w:r>
          </w:p>
        </w:tc>
        <w:tc>
          <w:tcPr>
            <w:tcW w:w="1984" w:type="dxa"/>
            <w:tcBorders>
              <w:top w:val="nil"/>
              <w:left w:val="nil"/>
              <w:bottom w:val="nil"/>
              <w:right w:val="nil"/>
            </w:tcBorders>
            <w:shd w:val="clear" w:color="auto" w:fill="auto"/>
            <w:noWrap/>
            <w:vAlign w:val="bottom"/>
            <w:hideMark/>
          </w:tcPr>
          <w:p w14:paraId="0BC3FF7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792BABC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46.320,00</w:t>
            </w:r>
          </w:p>
        </w:tc>
        <w:tc>
          <w:tcPr>
            <w:tcW w:w="1418" w:type="dxa"/>
            <w:tcBorders>
              <w:top w:val="nil"/>
              <w:left w:val="nil"/>
              <w:bottom w:val="nil"/>
              <w:right w:val="nil"/>
            </w:tcBorders>
            <w:shd w:val="clear" w:color="auto" w:fill="auto"/>
            <w:noWrap/>
            <w:vAlign w:val="bottom"/>
            <w:hideMark/>
          </w:tcPr>
          <w:p w14:paraId="1B6ACD3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9.000,00</w:t>
            </w:r>
          </w:p>
        </w:tc>
        <w:tc>
          <w:tcPr>
            <w:tcW w:w="1417" w:type="dxa"/>
            <w:tcBorders>
              <w:top w:val="nil"/>
              <w:left w:val="nil"/>
              <w:bottom w:val="nil"/>
              <w:right w:val="nil"/>
            </w:tcBorders>
            <w:shd w:val="clear" w:color="auto" w:fill="auto"/>
            <w:noWrap/>
            <w:vAlign w:val="bottom"/>
            <w:hideMark/>
          </w:tcPr>
          <w:p w14:paraId="6B4E6BB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9.000,00</w:t>
            </w:r>
          </w:p>
        </w:tc>
        <w:tc>
          <w:tcPr>
            <w:tcW w:w="1701" w:type="dxa"/>
            <w:tcBorders>
              <w:top w:val="nil"/>
              <w:left w:val="nil"/>
              <w:bottom w:val="nil"/>
              <w:right w:val="nil"/>
            </w:tcBorders>
            <w:shd w:val="clear" w:color="auto" w:fill="auto"/>
            <w:noWrap/>
            <w:vAlign w:val="bottom"/>
            <w:hideMark/>
          </w:tcPr>
          <w:p w14:paraId="3A8693E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57E427A2"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66D14638"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057FC06B"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110575D5"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22690A" w:rsidRPr="00FE3D30" w14:paraId="4A3A2BB4"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4969E744"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Tekući projekt T100002 Dječja smotra folklora Otočac</w:t>
            </w:r>
          </w:p>
        </w:tc>
        <w:tc>
          <w:tcPr>
            <w:tcW w:w="1984" w:type="dxa"/>
            <w:tcBorders>
              <w:top w:val="nil"/>
              <w:left w:val="nil"/>
              <w:bottom w:val="nil"/>
              <w:right w:val="nil"/>
            </w:tcBorders>
            <w:shd w:val="clear" w:color="000000" w:fill="CCCCFF"/>
            <w:noWrap/>
            <w:vAlign w:val="bottom"/>
            <w:hideMark/>
          </w:tcPr>
          <w:p w14:paraId="7ED9EFB2"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1.497,07</w:t>
            </w:r>
          </w:p>
        </w:tc>
        <w:tc>
          <w:tcPr>
            <w:tcW w:w="1843" w:type="dxa"/>
            <w:tcBorders>
              <w:top w:val="nil"/>
              <w:left w:val="nil"/>
              <w:bottom w:val="nil"/>
              <w:right w:val="nil"/>
            </w:tcBorders>
            <w:shd w:val="clear" w:color="000000" w:fill="CCCCFF"/>
            <w:noWrap/>
            <w:vAlign w:val="bottom"/>
            <w:hideMark/>
          </w:tcPr>
          <w:p w14:paraId="09CD7142"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4.644,00</w:t>
            </w:r>
          </w:p>
        </w:tc>
        <w:tc>
          <w:tcPr>
            <w:tcW w:w="1418" w:type="dxa"/>
            <w:tcBorders>
              <w:top w:val="nil"/>
              <w:left w:val="nil"/>
              <w:bottom w:val="nil"/>
              <w:right w:val="nil"/>
            </w:tcBorders>
            <w:shd w:val="clear" w:color="000000" w:fill="CCCCFF"/>
            <w:noWrap/>
            <w:vAlign w:val="bottom"/>
            <w:hideMark/>
          </w:tcPr>
          <w:p w14:paraId="297EB28A"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4.820,00</w:t>
            </w:r>
          </w:p>
        </w:tc>
        <w:tc>
          <w:tcPr>
            <w:tcW w:w="1417" w:type="dxa"/>
            <w:tcBorders>
              <w:top w:val="nil"/>
              <w:left w:val="nil"/>
              <w:bottom w:val="nil"/>
              <w:right w:val="nil"/>
            </w:tcBorders>
            <w:shd w:val="clear" w:color="000000" w:fill="CCCCFF"/>
            <w:noWrap/>
            <w:vAlign w:val="bottom"/>
            <w:hideMark/>
          </w:tcPr>
          <w:p w14:paraId="7C942F7F"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4.820,00</w:t>
            </w:r>
          </w:p>
        </w:tc>
        <w:tc>
          <w:tcPr>
            <w:tcW w:w="1701" w:type="dxa"/>
            <w:tcBorders>
              <w:top w:val="nil"/>
              <w:left w:val="nil"/>
              <w:bottom w:val="nil"/>
              <w:right w:val="nil"/>
            </w:tcBorders>
            <w:shd w:val="clear" w:color="000000" w:fill="CCCCFF"/>
            <w:noWrap/>
            <w:vAlign w:val="bottom"/>
            <w:hideMark/>
          </w:tcPr>
          <w:p w14:paraId="5BEF1365"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4.820,00</w:t>
            </w:r>
          </w:p>
        </w:tc>
        <w:tc>
          <w:tcPr>
            <w:tcW w:w="8168" w:type="dxa"/>
            <w:tcBorders>
              <w:top w:val="nil"/>
              <w:left w:val="nil"/>
              <w:bottom w:val="nil"/>
              <w:right w:val="nil"/>
            </w:tcBorders>
            <w:shd w:val="clear" w:color="000000" w:fill="FFFFFF"/>
            <w:noWrap/>
            <w:vAlign w:val="bottom"/>
            <w:hideMark/>
          </w:tcPr>
          <w:p w14:paraId="7DC7F80F"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7B8446A4"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1C96F0B3"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659CC4E3"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r>
      <w:tr w:rsidR="0022690A" w:rsidRPr="00FE3D30" w14:paraId="2FB9D12E"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34AB802B"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1.1. Opći prihodi i primici</w:t>
            </w:r>
          </w:p>
        </w:tc>
        <w:tc>
          <w:tcPr>
            <w:tcW w:w="1984" w:type="dxa"/>
            <w:tcBorders>
              <w:top w:val="nil"/>
              <w:left w:val="nil"/>
              <w:bottom w:val="nil"/>
              <w:right w:val="nil"/>
            </w:tcBorders>
            <w:shd w:val="clear" w:color="000000" w:fill="FFFF99"/>
            <w:noWrap/>
            <w:vAlign w:val="bottom"/>
            <w:hideMark/>
          </w:tcPr>
          <w:p w14:paraId="3260BB0D"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425,10</w:t>
            </w:r>
          </w:p>
        </w:tc>
        <w:tc>
          <w:tcPr>
            <w:tcW w:w="1843" w:type="dxa"/>
            <w:tcBorders>
              <w:top w:val="nil"/>
              <w:left w:val="nil"/>
              <w:bottom w:val="nil"/>
              <w:right w:val="nil"/>
            </w:tcBorders>
            <w:shd w:val="clear" w:color="000000" w:fill="FFFF99"/>
            <w:noWrap/>
            <w:vAlign w:val="bottom"/>
            <w:hideMark/>
          </w:tcPr>
          <w:p w14:paraId="43F4BBDD"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2.654,00</w:t>
            </w:r>
          </w:p>
        </w:tc>
        <w:tc>
          <w:tcPr>
            <w:tcW w:w="1418" w:type="dxa"/>
            <w:tcBorders>
              <w:top w:val="nil"/>
              <w:left w:val="nil"/>
              <w:bottom w:val="nil"/>
              <w:right w:val="nil"/>
            </w:tcBorders>
            <w:shd w:val="clear" w:color="000000" w:fill="FFFF99"/>
            <w:noWrap/>
            <w:vAlign w:val="bottom"/>
            <w:hideMark/>
          </w:tcPr>
          <w:p w14:paraId="1ED7D478"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2.820,00</w:t>
            </w:r>
          </w:p>
        </w:tc>
        <w:tc>
          <w:tcPr>
            <w:tcW w:w="1417" w:type="dxa"/>
            <w:tcBorders>
              <w:top w:val="nil"/>
              <w:left w:val="nil"/>
              <w:bottom w:val="nil"/>
              <w:right w:val="nil"/>
            </w:tcBorders>
            <w:shd w:val="clear" w:color="000000" w:fill="FFFF99"/>
            <w:noWrap/>
            <w:vAlign w:val="bottom"/>
            <w:hideMark/>
          </w:tcPr>
          <w:p w14:paraId="58FEC87F"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2.820,00</w:t>
            </w:r>
          </w:p>
        </w:tc>
        <w:tc>
          <w:tcPr>
            <w:tcW w:w="1701" w:type="dxa"/>
            <w:tcBorders>
              <w:top w:val="nil"/>
              <w:left w:val="nil"/>
              <w:bottom w:val="nil"/>
              <w:right w:val="nil"/>
            </w:tcBorders>
            <w:shd w:val="clear" w:color="000000" w:fill="FFFF99"/>
            <w:noWrap/>
            <w:vAlign w:val="bottom"/>
            <w:hideMark/>
          </w:tcPr>
          <w:p w14:paraId="415EA639"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2.820,00</w:t>
            </w:r>
          </w:p>
        </w:tc>
        <w:tc>
          <w:tcPr>
            <w:tcW w:w="8168" w:type="dxa"/>
            <w:tcBorders>
              <w:top w:val="nil"/>
              <w:left w:val="nil"/>
              <w:bottom w:val="nil"/>
              <w:right w:val="nil"/>
            </w:tcBorders>
            <w:shd w:val="clear" w:color="000000" w:fill="FFFFFF"/>
            <w:noWrap/>
            <w:vAlign w:val="bottom"/>
            <w:hideMark/>
          </w:tcPr>
          <w:p w14:paraId="671BBCBC"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2E2464F2"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454159ED"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7723B3E8"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r>
      <w:tr w:rsidR="00FE3D30" w:rsidRPr="0022690A" w14:paraId="69404434"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069A9BF8"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745E2CC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425,10</w:t>
            </w:r>
          </w:p>
        </w:tc>
        <w:tc>
          <w:tcPr>
            <w:tcW w:w="1843" w:type="dxa"/>
            <w:tcBorders>
              <w:top w:val="nil"/>
              <w:left w:val="nil"/>
              <w:bottom w:val="nil"/>
              <w:right w:val="nil"/>
            </w:tcBorders>
            <w:shd w:val="clear" w:color="auto" w:fill="auto"/>
            <w:noWrap/>
            <w:vAlign w:val="bottom"/>
            <w:hideMark/>
          </w:tcPr>
          <w:p w14:paraId="5BE94E5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2.654,00</w:t>
            </w:r>
          </w:p>
        </w:tc>
        <w:tc>
          <w:tcPr>
            <w:tcW w:w="1418" w:type="dxa"/>
            <w:tcBorders>
              <w:top w:val="nil"/>
              <w:left w:val="nil"/>
              <w:bottom w:val="nil"/>
              <w:right w:val="nil"/>
            </w:tcBorders>
            <w:shd w:val="clear" w:color="auto" w:fill="auto"/>
            <w:noWrap/>
            <w:vAlign w:val="bottom"/>
            <w:hideMark/>
          </w:tcPr>
          <w:p w14:paraId="206E934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2.820,00</w:t>
            </w:r>
          </w:p>
        </w:tc>
        <w:tc>
          <w:tcPr>
            <w:tcW w:w="1417" w:type="dxa"/>
            <w:tcBorders>
              <w:top w:val="nil"/>
              <w:left w:val="nil"/>
              <w:bottom w:val="nil"/>
              <w:right w:val="nil"/>
            </w:tcBorders>
            <w:shd w:val="clear" w:color="auto" w:fill="auto"/>
            <w:noWrap/>
            <w:vAlign w:val="bottom"/>
            <w:hideMark/>
          </w:tcPr>
          <w:p w14:paraId="4D13FAE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2.820,00</w:t>
            </w:r>
          </w:p>
        </w:tc>
        <w:tc>
          <w:tcPr>
            <w:tcW w:w="1701" w:type="dxa"/>
            <w:tcBorders>
              <w:top w:val="nil"/>
              <w:left w:val="nil"/>
              <w:bottom w:val="nil"/>
              <w:right w:val="nil"/>
            </w:tcBorders>
            <w:shd w:val="clear" w:color="auto" w:fill="auto"/>
            <w:noWrap/>
            <w:vAlign w:val="bottom"/>
            <w:hideMark/>
          </w:tcPr>
          <w:p w14:paraId="128E5FE5"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2.820,00</w:t>
            </w:r>
          </w:p>
        </w:tc>
        <w:tc>
          <w:tcPr>
            <w:tcW w:w="8168" w:type="dxa"/>
            <w:tcBorders>
              <w:top w:val="nil"/>
              <w:left w:val="nil"/>
              <w:bottom w:val="nil"/>
              <w:right w:val="nil"/>
            </w:tcBorders>
            <w:shd w:val="clear" w:color="000000" w:fill="FFFFFF"/>
            <w:noWrap/>
            <w:vAlign w:val="bottom"/>
            <w:hideMark/>
          </w:tcPr>
          <w:p w14:paraId="7B018916"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04F51A57"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4A002D22"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03D04DAB"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FE3D30" w:rsidRPr="0022690A" w14:paraId="0932DD17"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618569BD"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32 Materijalni rashodi</w:t>
            </w:r>
          </w:p>
        </w:tc>
        <w:tc>
          <w:tcPr>
            <w:tcW w:w="1984" w:type="dxa"/>
            <w:tcBorders>
              <w:top w:val="nil"/>
              <w:left w:val="nil"/>
              <w:bottom w:val="nil"/>
              <w:right w:val="nil"/>
            </w:tcBorders>
            <w:shd w:val="clear" w:color="auto" w:fill="auto"/>
            <w:noWrap/>
            <w:vAlign w:val="bottom"/>
            <w:hideMark/>
          </w:tcPr>
          <w:p w14:paraId="5636523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425,10</w:t>
            </w:r>
          </w:p>
        </w:tc>
        <w:tc>
          <w:tcPr>
            <w:tcW w:w="1843" w:type="dxa"/>
            <w:tcBorders>
              <w:top w:val="nil"/>
              <w:left w:val="nil"/>
              <w:bottom w:val="nil"/>
              <w:right w:val="nil"/>
            </w:tcBorders>
            <w:shd w:val="clear" w:color="auto" w:fill="auto"/>
            <w:noWrap/>
            <w:vAlign w:val="bottom"/>
            <w:hideMark/>
          </w:tcPr>
          <w:p w14:paraId="7CFE2BE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2.654,00</w:t>
            </w:r>
          </w:p>
        </w:tc>
        <w:tc>
          <w:tcPr>
            <w:tcW w:w="1418" w:type="dxa"/>
            <w:tcBorders>
              <w:top w:val="nil"/>
              <w:left w:val="nil"/>
              <w:bottom w:val="nil"/>
              <w:right w:val="nil"/>
            </w:tcBorders>
            <w:shd w:val="clear" w:color="auto" w:fill="auto"/>
            <w:noWrap/>
            <w:vAlign w:val="bottom"/>
            <w:hideMark/>
          </w:tcPr>
          <w:p w14:paraId="3DE62D48"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2.820,00</w:t>
            </w:r>
          </w:p>
        </w:tc>
        <w:tc>
          <w:tcPr>
            <w:tcW w:w="1417" w:type="dxa"/>
            <w:tcBorders>
              <w:top w:val="nil"/>
              <w:left w:val="nil"/>
              <w:bottom w:val="nil"/>
              <w:right w:val="nil"/>
            </w:tcBorders>
            <w:shd w:val="clear" w:color="auto" w:fill="auto"/>
            <w:noWrap/>
            <w:vAlign w:val="bottom"/>
            <w:hideMark/>
          </w:tcPr>
          <w:p w14:paraId="4263F53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2.820,00</w:t>
            </w:r>
          </w:p>
        </w:tc>
        <w:tc>
          <w:tcPr>
            <w:tcW w:w="1701" w:type="dxa"/>
            <w:tcBorders>
              <w:top w:val="nil"/>
              <w:left w:val="nil"/>
              <w:bottom w:val="nil"/>
              <w:right w:val="nil"/>
            </w:tcBorders>
            <w:shd w:val="clear" w:color="auto" w:fill="auto"/>
            <w:noWrap/>
            <w:vAlign w:val="bottom"/>
            <w:hideMark/>
          </w:tcPr>
          <w:p w14:paraId="0FC2A1C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2.820,00</w:t>
            </w:r>
          </w:p>
        </w:tc>
        <w:tc>
          <w:tcPr>
            <w:tcW w:w="8168" w:type="dxa"/>
            <w:tcBorders>
              <w:top w:val="nil"/>
              <w:left w:val="nil"/>
              <w:bottom w:val="nil"/>
              <w:right w:val="nil"/>
            </w:tcBorders>
            <w:shd w:val="clear" w:color="000000" w:fill="FFFFFF"/>
            <w:noWrap/>
            <w:vAlign w:val="bottom"/>
            <w:hideMark/>
          </w:tcPr>
          <w:p w14:paraId="38C46F76"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62F4CF7E"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64C8F581"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0C7F42D0"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22690A" w:rsidRPr="00FE3D30" w14:paraId="521D612B"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7F585F51"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5.3. Tekuće pomoći iz državnog proračuna- PK</w:t>
            </w:r>
          </w:p>
        </w:tc>
        <w:tc>
          <w:tcPr>
            <w:tcW w:w="1984" w:type="dxa"/>
            <w:tcBorders>
              <w:top w:val="nil"/>
              <w:left w:val="nil"/>
              <w:bottom w:val="nil"/>
              <w:right w:val="nil"/>
            </w:tcBorders>
            <w:shd w:val="clear" w:color="000000" w:fill="FFFF99"/>
            <w:noWrap/>
            <w:vAlign w:val="bottom"/>
            <w:hideMark/>
          </w:tcPr>
          <w:p w14:paraId="7C4DADD1"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1.071,97</w:t>
            </w:r>
          </w:p>
        </w:tc>
        <w:tc>
          <w:tcPr>
            <w:tcW w:w="1843" w:type="dxa"/>
            <w:tcBorders>
              <w:top w:val="nil"/>
              <w:left w:val="nil"/>
              <w:bottom w:val="nil"/>
              <w:right w:val="nil"/>
            </w:tcBorders>
            <w:shd w:val="clear" w:color="000000" w:fill="FFFF99"/>
            <w:noWrap/>
            <w:vAlign w:val="bottom"/>
            <w:hideMark/>
          </w:tcPr>
          <w:p w14:paraId="4B1233D2"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1.990,00</w:t>
            </w:r>
          </w:p>
        </w:tc>
        <w:tc>
          <w:tcPr>
            <w:tcW w:w="1418" w:type="dxa"/>
            <w:tcBorders>
              <w:top w:val="nil"/>
              <w:left w:val="nil"/>
              <w:bottom w:val="nil"/>
              <w:right w:val="nil"/>
            </w:tcBorders>
            <w:shd w:val="clear" w:color="000000" w:fill="FFFF99"/>
            <w:noWrap/>
            <w:vAlign w:val="bottom"/>
            <w:hideMark/>
          </w:tcPr>
          <w:p w14:paraId="145AD3BC"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2.000,00</w:t>
            </w:r>
          </w:p>
        </w:tc>
        <w:tc>
          <w:tcPr>
            <w:tcW w:w="1417" w:type="dxa"/>
            <w:tcBorders>
              <w:top w:val="nil"/>
              <w:left w:val="nil"/>
              <w:bottom w:val="nil"/>
              <w:right w:val="nil"/>
            </w:tcBorders>
            <w:shd w:val="clear" w:color="000000" w:fill="FFFF99"/>
            <w:noWrap/>
            <w:vAlign w:val="bottom"/>
            <w:hideMark/>
          </w:tcPr>
          <w:p w14:paraId="7B79A1F8"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2.000,00</w:t>
            </w:r>
          </w:p>
        </w:tc>
        <w:tc>
          <w:tcPr>
            <w:tcW w:w="1701" w:type="dxa"/>
            <w:tcBorders>
              <w:top w:val="nil"/>
              <w:left w:val="nil"/>
              <w:bottom w:val="nil"/>
              <w:right w:val="nil"/>
            </w:tcBorders>
            <w:shd w:val="clear" w:color="000000" w:fill="FFFF99"/>
            <w:noWrap/>
            <w:vAlign w:val="bottom"/>
            <w:hideMark/>
          </w:tcPr>
          <w:p w14:paraId="04479CA9"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2.000,00</w:t>
            </w:r>
          </w:p>
        </w:tc>
        <w:tc>
          <w:tcPr>
            <w:tcW w:w="8168" w:type="dxa"/>
            <w:tcBorders>
              <w:top w:val="nil"/>
              <w:left w:val="nil"/>
              <w:bottom w:val="nil"/>
              <w:right w:val="nil"/>
            </w:tcBorders>
            <w:shd w:val="clear" w:color="000000" w:fill="FFFFFF"/>
            <w:noWrap/>
            <w:vAlign w:val="bottom"/>
            <w:hideMark/>
          </w:tcPr>
          <w:p w14:paraId="4A51B2B8"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3B4226F1"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73DCCD2E"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78B8518C"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r>
      <w:tr w:rsidR="00FE3D30" w:rsidRPr="0022690A" w14:paraId="3BF27DAF"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4C258B75"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5763E35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1.071,97</w:t>
            </w:r>
          </w:p>
        </w:tc>
        <w:tc>
          <w:tcPr>
            <w:tcW w:w="1843" w:type="dxa"/>
            <w:tcBorders>
              <w:top w:val="nil"/>
              <w:left w:val="nil"/>
              <w:bottom w:val="nil"/>
              <w:right w:val="nil"/>
            </w:tcBorders>
            <w:shd w:val="clear" w:color="auto" w:fill="auto"/>
            <w:noWrap/>
            <w:vAlign w:val="bottom"/>
            <w:hideMark/>
          </w:tcPr>
          <w:p w14:paraId="2E165B2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1.990,00</w:t>
            </w:r>
          </w:p>
        </w:tc>
        <w:tc>
          <w:tcPr>
            <w:tcW w:w="1418" w:type="dxa"/>
            <w:tcBorders>
              <w:top w:val="nil"/>
              <w:left w:val="nil"/>
              <w:bottom w:val="nil"/>
              <w:right w:val="nil"/>
            </w:tcBorders>
            <w:shd w:val="clear" w:color="auto" w:fill="auto"/>
            <w:noWrap/>
            <w:vAlign w:val="bottom"/>
            <w:hideMark/>
          </w:tcPr>
          <w:p w14:paraId="2AB39E0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2.000,00</w:t>
            </w:r>
          </w:p>
        </w:tc>
        <w:tc>
          <w:tcPr>
            <w:tcW w:w="1417" w:type="dxa"/>
            <w:tcBorders>
              <w:top w:val="nil"/>
              <w:left w:val="nil"/>
              <w:bottom w:val="nil"/>
              <w:right w:val="nil"/>
            </w:tcBorders>
            <w:shd w:val="clear" w:color="auto" w:fill="auto"/>
            <w:noWrap/>
            <w:vAlign w:val="bottom"/>
            <w:hideMark/>
          </w:tcPr>
          <w:p w14:paraId="47C1D7C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2.000,00</w:t>
            </w:r>
          </w:p>
        </w:tc>
        <w:tc>
          <w:tcPr>
            <w:tcW w:w="1701" w:type="dxa"/>
            <w:tcBorders>
              <w:top w:val="nil"/>
              <w:left w:val="nil"/>
              <w:bottom w:val="nil"/>
              <w:right w:val="nil"/>
            </w:tcBorders>
            <w:shd w:val="clear" w:color="auto" w:fill="auto"/>
            <w:noWrap/>
            <w:vAlign w:val="bottom"/>
            <w:hideMark/>
          </w:tcPr>
          <w:p w14:paraId="7280668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2.000,00</w:t>
            </w:r>
          </w:p>
        </w:tc>
        <w:tc>
          <w:tcPr>
            <w:tcW w:w="8168" w:type="dxa"/>
            <w:tcBorders>
              <w:top w:val="nil"/>
              <w:left w:val="nil"/>
              <w:bottom w:val="nil"/>
              <w:right w:val="nil"/>
            </w:tcBorders>
            <w:shd w:val="clear" w:color="000000" w:fill="FFFFFF"/>
            <w:noWrap/>
            <w:vAlign w:val="bottom"/>
            <w:hideMark/>
          </w:tcPr>
          <w:p w14:paraId="42E941F3"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0993CE17"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0655EE6C"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29A86334"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FE3D30" w:rsidRPr="0022690A" w14:paraId="21061431"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60CC7A77"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32 Materijalni rashodi</w:t>
            </w:r>
          </w:p>
        </w:tc>
        <w:tc>
          <w:tcPr>
            <w:tcW w:w="1984" w:type="dxa"/>
            <w:tcBorders>
              <w:top w:val="nil"/>
              <w:left w:val="nil"/>
              <w:bottom w:val="nil"/>
              <w:right w:val="nil"/>
            </w:tcBorders>
            <w:shd w:val="clear" w:color="auto" w:fill="auto"/>
            <w:noWrap/>
            <w:vAlign w:val="bottom"/>
            <w:hideMark/>
          </w:tcPr>
          <w:p w14:paraId="1F83038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1.071,97</w:t>
            </w:r>
          </w:p>
        </w:tc>
        <w:tc>
          <w:tcPr>
            <w:tcW w:w="1843" w:type="dxa"/>
            <w:tcBorders>
              <w:top w:val="nil"/>
              <w:left w:val="nil"/>
              <w:bottom w:val="nil"/>
              <w:right w:val="nil"/>
            </w:tcBorders>
            <w:shd w:val="clear" w:color="auto" w:fill="auto"/>
            <w:noWrap/>
            <w:vAlign w:val="bottom"/>
            <w:hideMark/>
          </w:tcPr>
          <w:p w14:paraId="002BBCF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1.990,00</w:t>
            </w:r>
          </w:p>
        </w:tc>
        <w:tc>
          <w:tcPr>
            <w:tcW w:w="1418" w:type="dxa"/>
            <w:tcBorders>
              <w:top w:val="nil"/>
              <w:left w:val="nil"/>
              <w:bottom w:val="nil"/>
              <w:right w:val="nil"/>
            </w:tcBorders>
            <w:shd w:val="clear" w:color="auto" w:fill="auto"/>
            <w:noWrap/>
            <w:vAlign w:val="bottom"/>
            <w:hideMark/>
          </w:tcPr>
          <w:p w14:paraId="28FC546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2.000,00</w:t>
            </w:r>
          </w:p>
        </w:tc>
        <w:tc>
          <w:tcPr>
            <w:tcW w:w="1417" w:type="dxa"/>
            <w:tcBorders>
              <w:top w:val="nil"/>
              <w:left w:val="nil"/>
              <w:bottom w:val="nil"/>
              <w:right w:val="nil"/>
            </w:tcBorders>
            <w:shd w:val="clear" w:color="auto" w:fill="auto"/>
            <w:noWrap/>
            <w:vAlign w:val="bottom"/>
            <w:hideMark/>
          </w:tcPr>
          <w:p w14:paraId="733EA7A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2.000,00</w:t>
            </w:r>
          </w:p>
        </w:tc>
        <w:tc>
          <w:tcPr>
            <w:tcW w:w="1701" w:type="dxa"/>
            <w:tcBorders>
              <w:top w:val="nil"/>
              <w:left w:val="nil"/>
              <w:bottom w:val="nil"/>
              <w:right w:val="nil"/>
            </w:tcBorders>
            <w:shd w:val="clear" w:color="auto" w:fill="auto"/>
            <w:noWrap/>
            <w:vAlign w:val="bottom"/>
            <w:hideMark/>
          </w:tcPr>
          <w:p w14:paraId="45B23DF5"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2.000,00</w:t>
            </w:r>
          </w:p>
        </w:tc>
        <w:tc>
          <w:tcPr>
            <w:tcW w:w="8168" w:type="dxa"/>
            <w:tcBorders>
              <w:top w:val="nil"/>
              <w:left w:val="nil"/>
              <w:bottom w:val="nil"/>
              <w:right w:val="nil"/>
            </w:tcBorders>
            <w:shd w:val="clear" w:color="000000" w:fill="FFFFFF"/>
            <w:noWrap/>
            <w:vAlign w:val="bottom"/>
            <w:hideMark/>
          </w:tcPr>
          <w:p w14:paraId="61FFB1C0"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2952F31C"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6E454346"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7232C6EB"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22690A" w:rsidRPr="00FE3D30" w14:paraId="64CAFB3B"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01416828"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Tekući projekt T100003 Smotra malih vokalnih sastava Like</w:t>
            </w:r>
          </w:p>
        </w:tc>
        <w:tc>
          <w:tcPr>
            <w:tcW w:w="1984" w:type="dxa"/>
            <w:tcBorders>
              <w:top w:val="nil"/>
              <w:left w:val="nil"/>
              <w:bottom w:val="nil"/>
              <w:right w:val="nil"/>
            </w:tcBorders>
            <w:shd w:val="clear" w:color="000000" w:fill="CCCCFF"/>
            <w:noWrap/>
            <w:vAlign w:val="bottom"/>
            <w:hideMark/>
          </w:tcPr>
          <w:p w14:paraId="45457D87"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2.322,97</w:t>
            </w:r>
          </w:p>
        </w:tc>
        <w:tc>
          <w:tcPr>
            <w:tcW w:w="1843" w:type="dxa"/>
            <w:tcBorders>
              <w:top w:val="nil"/>
              <w:left w:val="nil"/>
              <w:bottom w:val="nil"/>
              <w:right w:val="nil"/>
            </w:tcBorders>
            <w:shd w:val="clear" w:color="000000" w:fill="CCCCFF"/>
            <w:noWrap/>
            <w:vAlign w:val="bottom"/>
            <w:hideMark/>
          </w:tcPr>
          <w:p w14:paraId="15ED8A53"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3.319,00</w:t>
            </w:r>
          </w:p>
        </w:tc>
        <w:tc>
          <w:tcPr>
            <w:tcW w:w="1418" w:type="dxa"/>
            <w:tcBorders>
              <w:top w:val="nil"/>
              <w:left w:val="nil"/>
              <w:bottom w:val="nil"/>
              <w:right w:val="nil"/>
            </w:tcBorders>
            <w:shd w:val="clear" w:color="000000" w:fill="CCCCFF"/>
            <w:noWrap/>
            <w:vAlign w:val="bottom"/>
            <w:hideMark/>
          </w:tcPr>
          <w:p w14:paraId="54E04EC5"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3.370,00</w:t>
            </w:r>
          </w:p>
        </w:tc>
        <w:tc>
          <w:tcPr>
            <w:tcW w:w="1417" w:type="dxa"/>
            <w:tcBorders>
              <w:top w:val="nil"/>
              <w:left w:val="nil"/>
              <w:bottom w:val="nil"/>
              <w:right w:val="nil"/>
            </w:tcBorders>
            <w:shd w:val="clear" w:color="000000" w:fill="CCCCFF"/>
            <w:noWrap/>
            <w:vAlign w:val="bottom"/>
            <w:hideMark/>
          </w:tcPr>
          <w:p w14:paraId="3C3AB362"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3.370,00</w:t>
            </w:r>
          </w:p>
        </w:tc>
        <w:tc>
          <w:tcPr>
            <w:tcW w:w="1701" w:type="dxa"/>
            <w:tcBorders>
              <w:top w:val="nil"/>
              <w:left w:val="nil"/>
              <w:bottom w:val="nil"/>
              <w:right w:val="nil"/>
            </w:tcBorders>
            <w:shd w:val="clear" w:color="000000" w:fill="CCCCFF"/>
            <w:noWrap/>
            <w:vAlign w:val="bottom"/>
            <w:hideMark/>
          </w:tcPr>
          <w:p w14:paraId="33008BF2"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3.370,00</w:t>
            </w:r>
          </w:p>
        </w:tc>
        <w:tc>
          <w:tcPr>
            <w:tcW w:w="8168" w:type="dxa"/>
            <w:tcBorders>
              <w:top w:val="nil"/>
              <w:left w:val="nil"/>
              <w:bottom w:val="nil"/>
              <w:right w:val="nil"/>
            </w:tcBorders>
            <w:shd w:val="clear" w:color="000000" w:fill="FFFFFF"/>
            <w:noWrap/>
            <w:vAlign w:val="bottom"/>
            <w:hideMark/>
          </w:tcPr>
          <w:p w14:paraId="3705987C"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6CB79127"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594889A4"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4ED537D0"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r>
      <w:tr w:rsidR="0022690A" w:rsidRPr="00FE3D30" w14:paraId="06C89946"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5A14EA03"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1.1. Opći prihodi i primici</w:t>
            </w:r>
          </w:p>
        </w:tc>
        <w:tc>
          <w:tcPr>
            <w:tcW w:w="1984" w:type="dxa"/>
            <w:tcBorders>
              <w:top w:val="nil"/>
              <w:left w:val="nil"/>
              <w:bottom w:val="nil"/>
              <w:right w:val="nil"/>
            </w:tcBorders>
            <w:shd w:val="clear" w:color="000000" w:fill="FFFF99"/>
            <w:noWrap/>
            <w:vAlign w:val="bottom"/>
            <w:hideMark/>
          </w:tcPr>
          <w:p w14:paraId="6F625E49"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1.194,50</w:t>
            </w:r>
          </w:p>
        </w:tc>
        <w:tc>
          <w:tcPr>
            <w:tcW w:w="1843" w:type="dxa"/>
            <w:tcBorders>
              <w:top w:val="nil"/>
              <w:left w:val="nil"/>
              <w:bottom w:val="nil"/>
              <w:right w:val="nil"/>
            </w:tcBorders>
            <w:shd w:val="clear" w:color="000000" w:fill="FFFF99"/>
            <w:noWrap/>
            <w:vAlign w:val="bottom"/>
            <w:hideMark/>
          </w:tcPr>
          <w:p w14:paraId="2BC8179F"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1.991,00</w:t>
            </w:r>
          </w:p>
        </w:tc>
        <w:tc>
          <w:tcPr>
            <w:tcW w:w="1418" w:type="dxa"/>
            <w:tcBorders>
              <w:top w:val="nil"/>
              <w:left w:val="nil"/>
              <w:bottom w:val="nil"/>
              <w:right w:val="nil"/>
            </w:tcBorders>
            <w:shd w:val="clear" w:color="000000" w:fill="FFFF99"/>
            <w:noWrap/>
            <w:vAlign w:val="bottom"/>
            <w:hideMark/>
          </w:tcPr>
          <w:p w14:paraId="363F0767"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1.950,00</w:t>
            </w:r>
          </w:p>
        </w:tc>
        <w:tc>
          <w:tcPr>
            <w:tcW w:w="1417" w:type="dxa"/>
            <w:tcBorders>
              <w:top w:val="nil"/>
              <w:left w:val="nil"/>
              <w:bottom w:val="nil"/>
              <w:right w:val="nil"/>
            </w:tcBorders>
            <w:shd w:val="clear" w:color="000000" w:fill="FFFF99"/>
            <w:noWrap/>
            <w:vAlign w:val="bottom"/>
            <w:hideMark/>
          </w:tcPr>
          <w:p w14:paraId="2B0BCFB0"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1.950,00</w:t>
            </w:r>
          </w:p>
        </w:tc>
        <w:tc>
          <w:tcPr>
            <w:tcW w:w="1701" w:type="dxa"/>
            <w:tcBorders>
              <w:top w:val="nil"/>
              <w:left w:val="nil"/>
              <w:bottom w:val="nil"/>
              <w:right w:val="nil"/>
            </w:tcBorders>
            <w:shd w:val="clear" w:color="000000" w:fill="FFFF99"/>
            <w:noWrap/>
            <w:vAlign w:val="bottom"/>
            <w:hideMark/>
          </w:tcPr>
          <w:p w14:paraId="7F2B6189"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1.950,00</w:t>
            </w:r>
          </w:p>
        </w:tc>
        <w:tc>
          <w:tcPr>
            <w:tcW w:w="8168" w:type="dxa"/>
            <w:tcBorders>
              <w:top w:val="nil"/>
              <w:left w:val="nil"/>
              <w:bottom w:val="nil"/>
              <w:right w:val="nil"/>
            </w:tcBorders>
            <w:shd w:val="clear" w:color="000000" w:fill="FFFFFF"/>
            <w:noWrap/>
            <w:vAlign w:val="bottom"/>
            <w:hideMark/>
          </w:tcPr>
          <w:p w14:paraId="3E49B35D"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2C72D486"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4C4FD512"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2DADFCD1"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r>
      <w:tr w:rsidR="00FE3D30" w:rsidRPr="0022690A" w14:paraId="59BA5379"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58ACC082"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7662304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1.194,50</w:t>
            </w:r>
          </w:p>
        </w:tc>
        <w:tc>
          <w:tcPr>
            <w:tcW w:w="1843" w:type="dxa"/>
            <w:tcBorders>
              <w:top w:val="nil"/>
              <w:left w:val="nil"/>
              <w:bottom w:val="nil"/>
              <w:right w:val="nil"/>
            </w:tcBorders>
            <w:shd w:val="clear" w:color="auto" w:fill="auto"/>
            <w:noWrap/>
            <w:vAlign w:val="bottom"/>
            <w:hideMark/>
          </w:tcPr>
          <w:p w14:paraId="2FE26FE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1.991,00</w:t>
            </w:r>
          </w:p>
        </w:tc>
        <w:tc>
          <w:tcPr>
            <w:tcW w:w="1418" w:type="dxa"/>
            <w:tcBorders>
              <w:top w:val="nil"/>
              <w:left w:val="nil"/>
              <w:bottom w:val="nil"/>
              <w:right w:val="nil"/>
            </w:tcBorders>
            <w:shd w:val="clear" w:color="auto" w:fill="auto"/>
            <w:noWrap/>
            <w:vAlign w:val="bottom"/>
            <w:hideMark/>
          </w:tcPr>
          <w:p w14:paraId="1CEBCA9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1.950,00</w:t>
            </w:r>
          </w:p>
        </w:tc>
        <w:tc>
          <w:tcPr>
            <w:tcW w:w="1417" w:type="dxa"/>
            <w:tcBorders>
              <w:top w:val="nil"/>
              <w:left w:val="nil"/>
              <w:bottom w:val="nil"/>
              <w:right w:val="nil"/>
            </w:tcBorders>
            <w:shd w:val="clear" w:color="auto" w:fill="auto"/>
            <w:noWrap/>
            <w:vAlign w:val="bottom"/>
            <w:hideMark/>
          </w:tcPr>
          <w:p w14:paraId="1CC8866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1.950,00</w:t>
            </w:r>
          </w:p>
        </w:tc>
        <w:tc>
          <w:tcPr>
            <w:tcW w:w="1701" w:type="dxa"/>
            <w:tcBorders>
              <w:top w:val="nil"/>
              <w:left w:val="nil"/>
              <w:bottom w:val="nil"/>
              <w:right w:val="nil"/>
            </w:tcBorders>
            <w:shd w:val="clear" w:color="auto" w:fill="auto"/>
            <w:noWrap/>
            <w:vAlign w:val="bottom"/>
            <w:hideMark/>
          </w:tcPr>
          <w:p w14:paraId="53D9256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1.950,00</w:t>
            </w:r>
          </w:p>
        </w:tc>
        <w:tc>
          <w:tcPr>
            <w:tcW w:w="8168" w:type="dxa"/>
            <w:tcBorders>
              <w:top w:val="nil"/>
              <w:left w:val="nil"/>
              <w:bottom w:val="nil"/>
              <w:right w:val="nil"/>
            </w:tcBorders>
            <w:shd w:val="clear" w:color="000000" w:fill="FFFFFF"/>
            <w:noWrap/>
            <w:vAlign w:val="bottom"/>
            <w:hideMark/>
          </w:tcPr>
          <w:p w14:paraId="4C7D20FC"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77673657"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4D9C9CCB"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0C37F4E3"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FE3D30" w:rsidRPr="0022690A" w14:paraId="781EFE10"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5C212CD6"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32 Materijalni rashodi</w:t>
            </w:r>
          </w:p>
        </w:tc>
        <w:tc>
          <w:tcPr>
            <w:tcW w:w="1984" w:type="dxa"/>
            <w:tcBorders>
              <w:top w:val="nil"/>
              <w:left w:val="nil"/>
              <w:bottom w:val="nil"/>
              <w:right w:val="nil"/>
            </w:tcBorders>
            <w:shd w:val="clear" w:color="auto" w:fill="auto"/>
            <w:noWrap/>
            <w:vAlign w:val="bottom"/>
            <w:hideMark/>
          </w:tcPr>
          <w:p w14:paraId="7FC1EC7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1.194,50</w:t>
            </w:r>
          </w:p>
        </w:tc>
        <w:tc>
          <w:tcPr>
            <w:tcW w:w="1843" w:type="dxa"/>
            <w:tcBorders>
              <w:top w:val="nil"/>
              <w:left w:val="nil"/>
              <w:bottom w:val="nil"/>
              <w:right w:val="nil"/>
            </w:tcBorders>
            <w:shd w:val="clear" w:color="auto" w:fill="auto"/>
            <w:noWrap/>
            <w:vAlign w:val="bottom"/>
            <w:hideMark/>
          </w:tcPr>
          <w:p w14:paraId="4D98E865"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1.991,00</w:t>
            </w:r>
          </w:p>
        </w:tc>
        <w:tc>
          <w:tcPr>
            <w:tcW w:w="1418" w:type="dxa"/>
            <w:tcBorders>
              <w:top w:val="nil"/>
              <w:left w:val="nil"/>
              <w:bottom w:val="nil"/>
              <w:right w:val="nil"/>
            </w:tcBorders>
            <w:shd w:val="clear" w:color="auto" w:fill="auto"/>
            <w:noWrap/>
            <w:vAlign w:val="bottom"/>
            <w:hideMark/>
          </w:tcPr>
          <w:p w14:paraId="7E1844D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1.950,00</w:t>
            </w:r>
          </w:p>
        </w:tc>
        <w:tc>
          <w:tcPr>
            <w:tcW w:w="1417" w:type="dxa"/>
            <w:tcBorders>
              <w:top w:val="nil"/>
              <w:left w:val="nil"/>
              <w:bottom w:val="nil"/>
              <w:right w:val="nil"/>
            </w:tcBorders>
            <w:shd w:val="clear" w:color="auto" w:fill="auto"/>
            <w:noWrap/>
            <w:vAlign w:val="bottom"/>
            <w:hideMark/>
          </w:tcPr>
          <w:p w14:paraId="0415669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1.950,00</w:t>
            </w:r>
          </w:p>
        </w:tc>
        <w:tc>
          <w:tcPr>
            <w:tcW w:w="1701" w:type="dxa"/>
            <w:tcBorders>
              <w:top w:val="nil"/>
              <w:left w:val="nil"/>
              <w:bottom w:val="nil"/>
              <w:right w:val="nil"/>
            </w:tcBorders>
            <w:shd w:val="clear" w:color="auto" w:fill="auto"/>
            <w:noWrap/>
            <w:vAlign w:val="bottom"/>
            <w:hideMark/>
          </w:tcPr>
          <w:p w14:paraId="440C6B5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1.950,00</w:t>
            </w:r>
          </w:p>
        </w:tc>
        <w:tc>
          <w:tcPr>
            <w:tcW w:w="8168" w:type="dxa"/>
            <w:tcBorders>
              <w:top w:val="nil"/>
              <w:left w:val="nil"/>
              <w:bottom w:val="nil"/>
              <w:right w:val="nil"/>
            </w:tcBorders>
            <w:shd w:val="clear" w:color="000000" w:fill="FFFFFF"/>
            <w:noWrap/>
            <w:vAlign w:val="bottom"/>
            <w:hideMark/>
          </w:tcPr>
          <w:p w14:paraId="2B7FD2CF"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61C72AFC"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30C8F2F2"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281CE8E2"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22690A" w:rsidRPr="00FE3D30" w14:paraId="39A28602"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5805B574"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5.3. Tekuće pomoći iz državnog proračuna- PK</w:t>
            </w:r>
          </w:p>
        </w:tc>
        <w:tc>
          <w:tcPr>
            <w:tcW w:w="1984" w:type="dxa"/>
            <w:tcBorders>
              <w:top w:val="nil"/>
              <w:left w:val="nil"/>
              <w:bottom w:val="nil"/>
              <w:right w:val="nil"/>
            </w:tcBorders>
            <w:shd w:val="clear" w:color="000000" w:fill="FFFF99"/>
            <w:noWrap/>
            <w:vAlign w:val="bottom"/>
            <w:hideMark/>
          </w:tcPr>
          <w:p w14:paraId="6E0F16E7"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1.128,47</w:t>
            </w:r>
          </w:p>
        </w:tc>
        <w:tc>
          <w:tcPr>
            <w:tcW w:w="1843" w:type="dxa"/>
            <w:tcBorders>
              <w:top w:val="nil"/>
              <w:left w:val="nil"/>
              <w:bottom w:val="nil"/>
              <w:right w:val="nil"/>
            </w:tcBorders>
            <w:shd w:val="clear" w:color="000000" w:fill="FFFF99"/>
            <w:noWrap/>
            <w:vAlign w:val="bottom"/>
            <w:hideMark/>
          </w:tcPr>
          <w:p w14:paraId="53EE8E1C"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1.328,00</w:t>
            </w:r>
          </w:p>
        </w:tc>
        <w:tc>
          <w:tcPr>
            <w:tcW w:w="1418" w:type="dxa"/>
            <w:tcBorders>
              <w:top w:val="nil"/>
              <w:left w:val="nil"/>
              <w:bottom w:val="nil"/>
              <w:right w:val="nil"/>
            </w:tcBorders>
            <w:shd w:val="clear" w:color="000000" w:fill="FFFF99"/>
            <w:noWrap/>
            <w:vAlign w:val="bottom"/>
            <w:hideMark/>
          </w:tcPr>
          <w:p w14:paraId="01CE9B1F"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1.420,00</w:t>
            </w:r>
          </w:p>
        </w:tc>
        <w:tc>
          <w:tcPr>
            <w:tcW w:w="1417" w:type="dxa"/>
            <w:tcBorders>
              <w:top w:val="nil"/>
              <w:left w:val="nil"/>
              <w:bottom w:val="nil"/>
              <w:right w:val="nil"/>
            </w:tcBorders>
            <w:shd w:val="clear" w:color="000000" w:fill="FFFF99"/>
            <w:noWrap/>
            <w:vAlign w:val="bottom"/>
            <w:hideMark/>
          </w:tcPr>
          <w:p w14:paraId="6E21AAA8"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1.420,00</w:t>
            </w:r>
          </w:p>
        </w:tc>
        <w:tc>
          <w:tcPr>
            <w:tcW w:w="1701" w:type="dxa"/>
            <w:tcBorders>
              <w:top w:val="nil"/>
              <w:left w:val="nil"/>
              <w:bottom w:val="nil"/>
              <w:right w:val="nil"/>
            </w:tcBorders>
            <w:shd w:val="clear" w:color="000000" w:fill="FFFF99"/>
            <w:noWrap/>
            <w:vAlign w:val="bottom"/>
            <w:hideMark/>
          </w:tcPr>
          <w:p w14:paraId="1C9CEA4B"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1.420,00</w:t>
            </w:r>
          </w:p>
        </w:tc>
        <w:tc>
          <w:tcPr>
            <w:tcW w:w="8168" w:type="dxa"/>
            <w:tcBorders>
              <w:top w:val="nil"/>
              <w:left w:val="nil"/>
              <w:bottom w:val="nil"/>
              <w:right w:val="nil"/>
            </w:tcBorders>
            <w:shd w:val="clear" w:color="000000" w:fill="FFFFFF"/>
            <w:noWrap/>
            <w:vAlign w:val="bottom"/>
            <w:hideMark/>
          </w:tcPr>
          <w:p w14:paraId="4AD50202"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68BADA7F"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635D16D2"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05416A95"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r>
      <w:tr w:rsidR="00FE3D30" w:rsidRPr="0022690A" w14:paraId="147284CE"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2AFBD731"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1A7B2BD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1.128,47</w:t>
            </w:r>
          </w:p>
        </w:tc>
        <w:tc>
          <w:tcPr>
            <w:tcW w:w="1843" w:type="dxa"/>
            <w:tcBorders>
              <w:top w:val="nil"/>
              <w:left w:val="nil"/>
              <w:bottom w:val="nil"/>
              <w:right w:val="nil"/>
            </w:tcBorders>
            <w:shd w:val="clear" w:color="auto" w:fill="auto"/>
            <w:noWrap/>
            <w:vAlign w:val="bottom"/>
            <w:hideMark/>
          </w:tcPr>
          <w:p w14:paraId="024CF9E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1.328,00</w:t>
            </w:r>
          </w:p>
        </w:tc>
        <w:tc>
          <w:tcPr>
            <w:tcW w:w="1418" w:type="dxa"/>
            <w:tcBorders>
              <w:top w:val="nil"/>
              <w:left w:val="nil"/>
              <w:bottom w:val="nil"/>
              <w:right w:val="nil"/>
            </w:tcBorders>
            <w:shd w:val="clear" w:color="auto" w:fill="auto"/>
            <w:noWrap/>
            <w:vAlign w:val="bottom"/>
            <w:hideMark/>
          </w:tcPr>
          <w:p w14:paraId="5E1BA18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1.420,00</w:t>
            </w:r>
          </w:p>
        </w:tc>
        <w:tc>
          <w:tcPr>
            <w:tcW w:w="1417" w:type="dxa"/>
            <w:tcBorders>
              <w:top w:val="nil"/>
              <w:left w:val="nil"/>
              <w:bottom w:val="nil"/>
              <w:right w:val="nil"/>
            </w:tcBorders>
            <w:shd w:val="clear" w:color="auto" w:fill="auto"/>
            <w:noWrap/>
            <w:vAlign w:val="bottom"/>
            <w:hideMark/>
          </w:tcPr>
          <w:p w14:paraId="6510A1F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1.420,00</w:t>
            </w:r>
          </w:p>
        </w:tc>
        <w:tc>
          <w:tcPr>
            <w:tcW w:w="1701" w:type="dxa"/>
            <w:tcBorders>
              <w:top w:val="nil"/>
              <w:left w:val="nil"/>
              <w:bottom w:val="nil"/>
              <w:right w:val="nil"/>
            </w:tcBorders>
            <w:shd w:val="clear" w:color="auto" w:fill="auto"/>
            <w:noWrap/>
            <w:vAlign w:val="bottom"/>
            <w:hideMark/>
          </w:tcPr>
          <w:p w14:paraId="4A2377F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1.420,00</w:t>
            </w:r>
          </w:p>
        </w:tc>
        <w:tc>
          <w:tcPr>
            <w:tcW w:w="8168" w:type="dxa"/>
            <w:tcBorders>
              <w:top w:val="nil"/>
              <w:left w:val="nil"/>
              <w:bottom w:val="nil"/>
              <w:right w:val="nil"/>
            </w:tcBorders>
            <w:shd w:val="clear" w:color="000000" w:fill="FFFFFF"/>
            <w:noWrap/>
            <w:vAlign w:val="bottom"/>
            <w:hideMark/>
          </w:tcPr>
          <w:p w14:paraId="4DBE581C"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1A46FD0C"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306664CA"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63357265"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FE3D30" w:rsidRPr="0022690A" w14:paraId="5370912F"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085D8CD6"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32 Materijalni rashodi</w:t>
            </w:r>
          </w:p>
        </w:tc>
        <w:tc>
          <w:tcPr>
            <w:tcW w:w="1984" w:type="dxa"/>
            <w:tcBorders>
              <w:top w:val="nil"/>
              <w:left w:val="nil"/>
              <w:bottom w:val="nil"/>
              <w:right w:val="nil"/>
            </w:tcBorders>
            <w:shd w:val="clear" w:color="auto" w:fill="auto"/>
            <w:noWrap/>
            <w:vAlign w:val="bottom"/>
            <w:hideMark/>
          </w:tcPr>
          <w:p w14:paraId="07F0917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1.128,47</w:t>
            </w:r>
          </w:p>
        </w:tc>
        <w:tc>
          <w:tcPr>
            <w:tcW w:w="1843" w:type="dxa"/>
            <w:tcBorders>
              <w:top w:val="nil"/>
              <w:left w:val="nil"/>
              <w:bottom w:val="nil"/>
              <w:right w:val="nil"/>
            </w:tcBorders>
            <w:shd w:val="clear" w:color="auto" w:fill="auto"/>
            <w:noWrap/>
            <w:vAlign w:val="bottom"/>
            <w:hideMark/>
          </w:tcPr>
          <w:p w14:paraId="330A0E2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1.328,00</w:t>
            </w:r>
          </w:p>
        </w:tc>
        <w:tc>
          <w:tcPr>
            <w:tcW w:w="1418" w:type="dxa"/>
            <w:tcBorders>
              <w:top w:val="nil"/>
              <w:left w:val="nil"/>
              <w:bottom w:val="nil"/>
              <w:right w:val="nil"/>
            </w:tcBorders>
            <w:shd w:val="clear" w:color="auto" w:fill="auto"/>
            <w:noWrap/>
            <w:vAlign w:val="bottom"/>
            <w:hideMark/>
          </w:tcPr>
          <w:p w14:paraId="23CE9CC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1.420,00</w:t>
            </w:r>
          </w:p>
        </w:tc>
        <w:tc>
          <w:tcPr>
            <w:tcW w:w="1417" w:type="dxa"/>
            <w:tcBorders>
              <w:top w:val="nil"/>
              <w:left w:val="nil"/>
              <w:bottom w:val="nil"/>
              <w:right w:val="nil"/>
            </w:tcBorders>
            <w:shd w:val="clear" w:color="auto" w:fill="auto"/>
            <w:noWrap/>
            <w:vAlign w:val="bottom"/>
            <w:hideMark/>
          </w:tcPr>
          <w:p w14:paraId="4862571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1.420,00</w:t>
            </w:r>
          </w:p>
        </w:tc>
        <w:tc>
          <w:tcPr>
            <w:tcW w:w="1701" w:type="dxa"/>
            <w:tcBorders>
              <w:top w:val="nil"/>
              <w:left w:val="nil"/>
              <w:bottom w:val="nil"/>
              <w:right w:val="nil"/>
            </w:tcBorders>
            <w:shd w:val="clear" w:color="auto" w:fill="auto"/>
            <w:noWrap/>
            <w:vAlign w:val="bottom"/>
            <w:hideMark/>
          </w:tcPr>
          <w:p w14:paraId="7FB4C9E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1.420,00</w:t>
            </w:r>
          </w:p>
        </w:tc>
        <w:tc>
          <w:tcPr>
            <w:tcW w:w="8168" w:type="dxa"/>
            <w:tcBorders>
              <w:top w:val="nil"/>
              <w:left w:val="nil"/>
              <w:bottom w:val="nil"/>
              <w:right w:val="nil"/>
            </w:tcBorders>
            <w:shd w:val="clear" w:color="000000" w:fill="FFFFFF"/>
            <w:noWrap/>
            <w:vAlign w:val="bottom"/>
            <w:hideMark/>
          </w:tcPr>
          <w:p w14:paraId="55B3737F"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6062A647"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4391D526"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4CAAE719"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22690A" w:rsidRPr="00FE3D30" w14:paraId="5ADF71D1"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207E8F85"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Tekući projekt T100004 Gostovanje FD Otočac GPOU-a na smotrama</w:t>
            </w:r>
          </w:p>
        </w:tc>
        <w:tc>
          <w:tcPr>
            <w:tcW w:w="1984" w:type="dxa"/>
            <w:tcBorders>
              <w:top w:val="nil"/>
              <w:left w:val="nil"/>
              <w:bottom w:val="nil"/>
              <w:right w:val="nil"/>
            </w:tcBorders>
            <w:shd w:val="clear" w:color="000000" w:fill="CCCCFF"/>
            <w:noWrap/>
            <w:vAlign w:val="bottom"/>
            <w:hideMark/>
          </w:tcPr>
          <w:p w14:paraId="325493D2"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2.654,46</w:t>
            </w:r>
          </w:p>
        </w:tc>
        <w:tc>
          <w:tcPr>
            <w:tcW w:w="1843" w:type="dxa"/>
            <w:tcBorders>
              <w:top w:val="nil"/>
              <w:left w:val="nil"/>
              <w:bottom w:val="nil"/>
              <w:right w:val="nil"/>
            </w:tcBorders>
            <w:shd w:val="clear" w:color="000000" w:fill="CCCCFF"/>
            <w:noWrap/>
            <w:vAlign w:val="bottom"/>
            <w:hideMark/>
          </w:tcPr>
          <w:p w14:paraId="71B7A319"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CCCCFF"/>
            <w:noWrap/>
            <w:vAlign w:val="bottom"/>
            <w:hideMark/>
          </w:tcPr>
          <w:p w14:paraId="2CF8DEAF"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CCCCFF"/>
            <w:noWrap/>
            <w:vAlign w:val="bottom"/>
            <w:hideMark/>
          </w:tcPr>
          <w:p w14:paraId="6283A8ED"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CCCCFF"/>
            <w:noWrap/>
            <w:vAlign w:val="bottom"/>
            <w:hideMark/>
          </w:tcPr>
          <w:p w14:paraId="6FF485A1"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12B76328"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2063BE24"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2D821EEE"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73E95E9C"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r>
      <w:tr w:rsidR="0022690A" w:rsidRPr="00FE3D30" w14:paraId="275021BD"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491E5589"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1.1. Opći prihodi i primici</w:t>
            </w:r>
          </w:p>
        </w:tc>
        <w:tc>
          <w:tcPr>
            <w:tcW w:w="1984" w:type="dxa"/>
            <w:tcBorders>
              <w:top w:val="nil"/>
              <w:left w:val="nil"/>
              <w:bottom w:val="nil"/>
              <w:right w:val="nil"/>
            </w:tcBorders>
            <w:shd w:val="clear" w:color="000000" w:fill="FFFF99"/>
            <w:noWrap/>
            <w:vAlign w:val="bottom"/>
            <w:hideMark/>
          </w:tcPr>
          <w:p w14:paraId="2BC45737"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2.654,46</w:t>
            </w:r>
          </w:p>
        </w:tc>
        <w:tc>
          <w:tcPr>
            <w:tcW w:w="1843" w:type="dxa"/>
            <w:tcBorders>
              <w:top w:val="nil"/>
              <w:left w:val="nil"/>
              <w:bottom w:val="nil"/>
              <w:right w:val="nil"/>
            </w:tcBorders>
            <w:shd w:val="clear" w:color="000000" w:fill="FFFF99"/>
            <w:noWrap/>
            <w:vAlign w:val="bottom"/>
            <w:hideMark/>
          </w:tcPr>
          <w:p w14:paraId="2652A8C8"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FFFF99"/>
            <w:noWrap/>
            <w:vAlign w:val="bottom"/>
            <w:hideMark/>
          </w:tcPr>
          <w:p w14:paraId="4C21C54A"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FFFF99"/>
            <w:noWrap/>
            <w:vAlign w:val="bottom"/>
            <w:hideMark/>
          </w:tcPr>
          <w:p w14:paraId="469A9068"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FFFF99"/>
            <w:noWrap/>
            <w:vAlign w:val="bottom"/>
            <w:hideMark/>
          </w:tcPr>
          <w:p w14:paraId="32A2CE88"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2ADA0EB3"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0A72B3F6"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6D6E8A0E"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44B322F0"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r>
      <w:tr w:rsidR="00FE3D30" w:rsidRPr="0022690A" w14:paraId="567ECD61"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482B0D40"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36A835E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2.654,46</w:t>
            </w:r>
          </w:p>
        </w:tc>
        <w:tc>
          <w:tcPr>
            <w:tcW w:w="1843" w:type="dxa"/>
            <w:tcBorders>
              <w:top w:val="nil"/>
              <w:left w:val="nil"/>
              <w:bottom w:val="nil"/>
              <w:right w:val="nil"/>
            </w:tcBorders>
            <w:shd w:val="clear" w:color="auto" w:fill="auto"/>
            <w:noWrap/>
            <w:vAlign w:val="bottom"/>
            <w:hideMark/>
          </w:tcPr>
          <w:p w14:paraId="6E29B19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508EEEA8"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1666862A"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7635B8A5"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05F98569"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507FBD2C"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4F892B62"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5C5225BE"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FE3D30" w:rsidRPr="0022690A" w14:paraId="151E8DDE"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5999D688"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32 Materijalni rashodi</w:t>
            </w:r>
          </w:p>
        </w:tc>
        <w:tc>
          <w:tcPr>
            <w:tcW w:w="1984" w:type="dxa"/>
            <w:tcBorders>
              <w:top w:val="nil"/>
              <w:left w:val="nil"/>
              <w:bottom w:val="nil"/>
              <w:right w:val="nil"/>
            </w:tcBorders>
            <w:shd w:val="clear" w:color="auto" w:fill="auto"/>
            <w:noWrap/>
            <w:vAlign w:val="bottom"/>
            <w:hideMark/>
          </w:tcPr>
          <w:p w14:paraId="7DC8068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2.654,46</w:t>
            </w:r>
          </w:p>
        </w:tc>
        <w:tc>
          <w:tcPr>
            <w:tcW w:w="1843" w:type="dxa"/>
            <w:tcBorders>
              <w:top w:val="nil"/>
              <w:left w:val="nil"/>
              <w:bottom w:val="nil"/>
              <w:right w:val="nil"/>
            </w:tcBorders>
            <w:shd w:val="clear" w:color="auto" w:fill="auto"/>
            <w:noWrap/>
            <w:vAlign w:val="bottom"/>
            <w:hideMark/>
          </w:tcPr>
          <w:p w14:paraId="7DAE80AA"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2A8AF91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3081A5A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78BD563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12A0F4DE"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43DE9262"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4CA29A1C"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14FEFC37"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22690A" w:rsidRPr="00FE3D30" w14:paraId="3340A4BE"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503546DA"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Tekući projekt T100005 Izrada narodne nošnje</w:t>
            </w:r>
          </w:p>
        </w:tc>
        <w:tc>
          <w:tcPr>
            <w:tcW w:w="1984" w:type="dxa"/>
            <w:tcBorders>
              <w:top w:val="nil"/>
              <w:left w:val="nil"/>
              <w:bottom w:val="nil"/>
              <w:right w:val="nil"/>
            </w:tcBorders>
            <w:shd w:val="clear" w:color="000000" w:fill="CCCCFF"/>
            <w:noWrap/>
            <w:vAlign w:val="bottom"/>
            <w:hideMark/>
          </w:tcPr>
          <w:p w14:paraId="26EC04CB"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1.625,85</w:t>
            </w:r>
          </w:p>
        </w:tc>
        <w:tc>
          <w:tcPr>
            <w:tcW w:w="1843" w:type="dxa"/>
            <w:tcBorders>
              <w:top w:val="nil"/>
              <w:left w:val="nil"/>
              <w:bottom w:val="nil"/>
              <w:right w:val="nil"/>
            </w:tcBorders>
            <w:shd w:val="clear" w:color="000000" w:fill="CCCCFF"/>
            <w:noWrap/>
            <w:vAlign w:val="bottom"/>
            <w:hideMark/>
          </w:tcPr>
          <w:p w14:paraId="4780B34A"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4.645,00</w:t>
            </w:r>
          </w:p>
        </w:tc>
        <w:tc>
          <w:tcPr>
            <w:tcW w:w="1418" w:type="dxa"/>
            <w:tcBorders>
              <w:top w:val="nil"/>
              <w:left w:val="nil"/>
              <w:bottom w:val="nil"/>
              <w:right w:val="nil"/>
            </w:tcBorders>
            <w:shd w:val="clear" w:color="000000" w:fill="CCCCFF"/>
            <w:noWrap/>
            <w:vAlign w:val="bottom"/>
            <w:hideMark/>
          </w:tcPr>
          <w:p w14:paraId="2F6B0C07"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4.490,00</w:t>
            </w:r>
          </w:p>
        </w:tc>
        <w:tc>
          <w:tcPr>
            <w:tcW w:w="1417" w:type="dxa"/>
            <w:tcBorders>
              <w:top w:val="nil"/>
              <w:left w:val="nil"/>
              <w:bottom w:val="nil"/>
              <w:right w:val="nil"/>
            </w:tcBorders>
            <w:shd w:val="clear" w:color="000000" w:fill="CCCCFF"/>
            <w:noWrap/>
            <w:vAlign w:val="bottom"/>
            <w:hideMark/>
          </w:tcPr>
          <w:p w14:paraId="38B942D5"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4.490,00</w:t>
            </w:r>
          </w:p>
        </w:tc>
        <w:tc>
          <w:tcPr>
            <w:tcW w:w="1701" w:type="dxa"/>
            <w:tcBorders>
              <w:top w:val="nil"/>
              <w:left w:val="nil"/>
              <w:bottom w:val="nil"/>
              <w:right w:val="nil"/>
            </w:tcBorders>
            <w:shd w:val="clear" w:color="000000" w:fill="CCCCFF"/>
            <w:noWrap/>
            <w:vAlign w:val="bottom"/>
            <w:hideMark/>
          </w:tcPr>
          <w:p w14:paraId="3645BA80"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4.490,00</w:t>
            </w:r>
          </w:p>
        </w:tc>
        <w:tc>
          <w:tcPr>
            <w:tcW w:w="8168" w:type="dxa"/>
            <w:tcBorders>
              <w:top w:val="nil"/>
              <w:left w:val="nil"/>
              <w:bottom w:val="nil"/>
              <w:right w:val="nil"/>
            </w:tcBorders>
            <w:shd w:val="clear" w:color="000000" w:fill="FFFFFF"/>
            <w:noWrap/>
            <w:vAlign w:val="bottom"/>
            <w:hideMark/>
          </w:tcPr>
          <w:p w14:paraId="2C10812A"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1037F8BC"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4E4DFAEB"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209FF32C"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r>
      <w:tr w:rsidR="0022690A" w:rsidRPr="00FE3D30" w14:paraId="06C1E1D3"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51FCEAFC"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1.1. Opći prihodi i primici</w:t>
            </w:r>
          </w:p>
        </w:tc>
        <w:tc>
          <w:tcPr>
            <w:tcW w:w="1984" w:type="dxa"/>
            <w:tcBorders>
              <w:top w:val="nil"/>
              <w:left w:val="nil"/>
              <w:bottom w:val="nil"/>
              <w:right w:val="nil"/>
            </w:tcBorders>
            <w:shd w:val="clear" w:color="000000" w:fill="FFFF99"/>
            <w:noWrap/>
            <w:vAlign w:val="bottom"/>
            <w:hideMark/>
          </w:tcPr>
          <w:p w14:paraId="6ECF96D7"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1.625,85</w:t>
            </w:r>
          </w:p>
        </w:tc>
        <w:tc>
          <w:tcPr>
            <w:tcW w:w="1843" w:type="dxa"/>
            <w:tcBorders>
              <w:top w:val="nil"/>
              <w:left w:val="nil"/>
              <w:bottom w:val="nil"/>
              <w:right w:val="nil"/>
            </w:tcBorders>
            <w:shd w:val="clear" w:color="000000" w:fill="FFFF99"/>
            <w:noWrap/>
            <w:vAlign w:val="bottom"/>
            <w:hideMark/>
          </w:tcPr>
          <w:p w14:paraId="2CDAB962"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1.991,00</w:t>
            </w:r>
          </w:p>
        </w:tc>
        <w:tc>
          <w:tcPr>
            <w:tcW w:w="1418" w:type="dxa"/>
            <w:tcBorders>
              <w:top w:val="nil"/>
              <w:left w:val="nil"/>
              <w:bottom w:val="nil"/>
              <w:right w:val="nil"/>
            </w:tcBorders>
            <w:shd w:val="clear" w:color="000000" w:fill="FFFF99"/>
            <w:noWrap/>
            <w:vAlign w:val="bottom"/>
            <w:hideMark/>
          </w:tcPr>
          <w:p w14:paraId="5E06A111"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1.800,00</w:t>
            </w:r>
          </w:p>
        </w:tc>
        <w:tc>
          <w:tcPr>
            <w:tcW w:w="1417" w:type="dxa"/>
            <w:tcBorders>
              <w:top w:val="nil"/>
              <w:left w:val="nil"/>
              <w:bottom w:val="nil"/>
              <w:right w:val="nil"/>
            </w:tcBorders>
            <w:shd w:val="clear" w:color="000000" w:fill="FFFF99"/>
            <w:noWrap/>
            <w:vAlign w:val="bottom"/>
            <w:hideMark/>
          </w:tcPr>
          <w:p w14:paraId="3F5DF96B"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1.800,00</w:t>
            </w:r>
          </w:p>
        </w:tc>
        <w:tc>
          <w:tcPr>
            <w:tcW w:w="1701" w:type="dxa"/>
            <w:tcBorders>
              <w:top w:val="nil"/>
              <w:left w:val="nil"/>
              <w:bottom w:val="nil"/>
              <w:right w:val="nil"/>
            </w:tcBorders>
            <w:shd w:val="clear" w:color="000000" w:fill="FFFF99"/>
            <w:noWrap/>
            <w:vAlign w:val="bottom"/>
            <w:hideMark/>
          </w:tcPr>
          <w:p w14:paraId="13365B76"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1.800,00</w:t>
            </w:r>
          </w:p>
        </w:tc>
        <w:tc>
          <w:tcPr>
            <w:tcW w:w="8168" w:type="dxa"/>
            <w:tcBorders>
              <w:top w:val="nil"/>
              <w:left w:val="nil"/>
              <w:bottom w:val="nil"/>
              <w:right w:val="nil"/>
            </w:tcBorders>
            <w:shd w:val="clear" w:color="000000" w:fill="FFFFFF"/>
            <w:noWrap/>
            <w:vAlign w:val="bottom"/>
            <w:hideMark/>
          </w:tcPr>
          <w:p w14:paraId="275F6C53"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12CB774F"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22ACCC4C"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5A2634BB"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r>
      <w:tr w:rsidR="00FE3D30" w:rsidRPr="0022690A" w14:paraId="39841131"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570100BE"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5C864F7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1.625,85</w:t>
            </w:r>
          </w:p>
        </w:tc>
        <w:tc>
          <w:tcPr>
            <w:tcW w:w="1843" w:type="dxa"/>
            <w:tcBorders>
              <w:top w:val="nil"/>
              <w:left w:val="nil"/>
              <w:bottom w:val="nil"/>
              <w:right w:val="nil"/>
            </w:tcBorders>
            <w:shd w:val="clear" w:color="auto" w:fill="auto"/>
            <w:noWrap/>
            <w:vAlign w:val="bottom"/>
            <w:hideMark/>
          </w:tcPr>
          <w:p w14:paraId="27A45FC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1.991,00</w:t>
            </w:r>
          </w:p>
        </w:tc>
        <w:tc>
          <w:tcPr>
            <w:tcW w:w="1418" w:type="dxa"/>
            <w:tcBorders>
              <w:top w:val="nil"/>
              <w:left w:val="nil"/>
              <w:bottom w:val="nil"/>
              <w:right w:val="nil"/>
            </w:tcBorders>
            <w:shd w:val="clear" w:color="auto" w:fill="auto"/>
            <w:noWrap/>
            <w:vAlign w:val="bottom"/>
            <w:hideMark/>
          </w:tcPr>
          <w:p w14:paraId="67FB285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1.800,00</w:t>
            </w:r>
          </w:p>
        </w:tc>
        <w:tc>
          <w:tcPr>
            <w:tcW w:w="1417" w:type="dxa"/>
            <w:tcBorders>
              <w:top w:val="nil"/>
              <w:left w:val="nil"/>
              <w:bottom w:val="nil"/>
              <w:right w:val="nil"/>
            </w:tcBorders>
            <w:shd w:val="clear" w:color="auto" w:fill="auto"/>
            <w:noWrap/>
            <w:vAlign w:val="bottom"/>
            <w:hideMark/>
          </w:tcPr>
          <w:p w14:paraId="294668C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1.800,00</w:t>
            </w:r>
          </w:p>
        </w:tc>
        <w:tc>
          <w:tcPr>
            <w:tcW w:w="1701" w:type="dxa"/>
            <w:tcBorders>
              <w:top w:val="nil"/>
              <w:left w:val="nil"/>
              <w:bottom w:val="nil"/>
              <w:right w:val="nil"/>
            </w:tcBorders>
            <w:shd w:val="clear" w:color="auto" w:fill="auto"/>
            <w:noWrap/>
            <w:vAlign w:val="bottom"/>
            <w:hideMark/>
          </w:tcPr>
          <w:p w14:paraId="0D2F048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1.800,00</w:t>
            </w:r>
          </w:p>
        </w:tc>
        <w:tc>
          <w:tcPr>
            <w:tcW w:w="8168" w:type="dxa"/>
            <w:tcBorders>
              <w:top w:val="nil"/>
              <w:left w:val="nil"/>
              <w:bottom w:val="nil"/>
              <w:right w:val="nil"/>
            </w:tcBorders>
            <w:shd w:val="clear" w:color="000000" w:fill="FFFFFF"/>
            <w:noWrap/>
            <w:vAlign w:val="bottom"/>
            <w:hideMark/>
          </w:tcPr>
          <w:p w14:paraId="5FCD34D0"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5E6FE8E0"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0645C700"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3DEFF483"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FE3D30" w:rsidRPr="0022690A" w14:paraId="0C4237DD"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1A946935"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32 Materijalni rashodi</w:t>
            </w:r>
          </w:p>
        </w:tc>
        <w:tc>
          <w:tcPr>
            <w:tcW w:w="1984" w:type="dxa"/>
            <w:tcBorders>
              <w:top w:val="nil"/>
              <w:left w:val="nil"/>
              <w:bottom w:val="nil"/>
              <w:right w:val="nil"/>
            </w:tcBorders>
            <w:shd w:val="clear" w:color="auto" w:fill="auto"/>
            <w:noWrap/>
            <w:vAlign w:val="bottom"/>
            <w:hideMark/>
          </w:tcPr>
          <w:p w14:paraId="4A94D90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1.625,85</w:t>
            </w:r>
          </w:p>
        </w:tc>
        <w:tc>
          <w:tcPr>
            <w:tcW w:w="1843" w:type="dxa"/>
            <w:tcBorders>
              <w:top w:val="nil"/>
              <w:left w:val="nil"/>
              <w:bottom w:val="nil"/>
              <w:right w:val="nil"/>
            </w:tcBorders>
            <w:shd w:val="clear" w:color="auto" w:fill="auto"/>
            <w:noWrap/>
            <w:vAlign w:val="bottom"/>
            <w:hideMark/>
          </w:tcPr>
          <w:p w14:paraId="4B56423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1.991,00</w:t>
            </w:r>
          </w:p>
        </w:tc>
        <w:tc>
          <w:tcPr>
            <w:tcW w:w="1418" w:type="dxa"/>
            <w:tcBorders>
              <w:top w:val="nil"/>
              <w:left w:val="nil"/>
              <w:bottom w:val="nil"/>
              <w:right w:val="nil"/>
            </w:tcBorders>
            <w:shd w:val="clear" w:color="auto" w:fill="auto"/>
            <w:noWrap/>
            <w:vAlign w:val="bottom"/>
            <w:hideMark/>
          </w:tcPr>
          <w:p w14:paraId="47376165"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1.800,00</w:t>
            </w:r>
          </w:p>
        </w:tc>
        <w:tc>
          <w:tcPr>
            <w:tcW w:w="1417" w:type="dxa"/>
            <w:tcBorders>
              <w:top w:val="nil"/>
              <w:left w:val="nil"/>
              <w:bottom w:val="nil"/>
              <w:right w:val="nil"/>
            </w:tcBorders>
            <w:shd w:val="clear" w:color="auto" w:fill="auto"/>
            <w:noWrap/>
            <w:vAlign w:val="bottom"/>
            <w:hideMark/>
          </w:tcPr>
          <w:p w14:paraId="32A02D9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1.800,00</w:t>
            </w:r>
          </w:p>
        </w:tc>
        <w:tc>
          <w:tcPr>
            <w:tcW w:w="1701" w:type="dxa"/>
            <w:tcBorders>
              <w:top w:val="nil"/>
              <w:left w:val="nil"/>
              <w:bottom w:val="nil"/>
              <w:right w:val="nil"/>
            </w:tcBorders>
            <w:shd w:val="clear" w:color="auto" w:fill="auto"/>
            <w:noWrap/>
            <w:vAlign w:val="bottom"/>
            <w:hideMark/>
          </w:tcPr>
          <w:p w14:paraId="4602DCA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1.800,00</w:t>
            </w:r>
          </w:p>
        </w:tc>
        <w:tc>
          <w:tcPr>
            <w:tcW w:w="8168" w:type="dxa"/>
            <w:tcBorders>
              <w:top w:val="nil"/>
              <w:left w:val="nil"/>
              <w:bottom w:val="nil"/>
              <w:right w:val="nil"/>
            </w:tcBorders>
            <w:shd w:val="clear" w:color="000000" w:fill="FFFFFF"/>
            <w:noWrap/>
            <w:vAlign w:val="bottom"/>
            <w:hideMark/>
          </w:tcPr>
          <w:p w14:paraId="76D75C09"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3EF2CB04"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03633B23"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10E069A9"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22690A" w:rsidRPr="00FE3D30" w14:paraId="7970E91B"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6365C6FD"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5.3. Tekuće pomoći iz državnog proračuna- PK</w:t>
            </w:r>
          </w:p>
        </w:tc>
        <w:tc>
          <w:tcPr>
            <w:tcW w:w="1984" w:type="dxa"/>
            <w:tcBorders>
              <w:top w:val="nil"/>
              <w:left w:val="nil"/>
              <w:bottom w:val="nil"/>
              <w:right w:val="nil"/>
            </w:tcBorders>
            <w:shd w:val="clear" w:color="000000" w:fill="FFFF99"/>
            <w:noWrap/>
            <w:vAlign w:val="bottom"/>
            <w:hideMark/>
          </w:tcPr>
          <w:p w14:paraId="528FD078"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FFFF99"/>
            <w:noWrap/>
            <w:vAlign w:val="bottom"/>
            <w:hideMark/>
          </w:tcPr>
          <w:p w14:paraId="723D6F65"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2.654,00</w:t>
            </w:r>
          </w:p>
        </w:tc>
        <w:tc>
          <w:tcPr>
            <w:tcW w:w="1418" w:type="dxa"/>
            <w:tcBorders>
              <w:top w:val="nil"/>
              <w:left w:val="nil"/>
              <w:bottom w:val="nil"/>
              <w:right w:val="nil"/>
            </w:tcBorders>
            <w:shd w:val="clear" w:color="000000" w:fill="FFFF99"/>
            <w:noWrap/>
            <w:vAlign w:val="bottom"/>
            <w:hideMark/>
          </w:tcPr>
          <w:p w14:paraId="39E773CC"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2.690,00</w:t>
            </w:r>
          </w:p>
        </w:tc>
        <w:tc>
          <w:tcPr>
            <w:tcW w:w="1417" w:type="dxa"/>
            <w:tcBorders>
              <w:top w:val="nil"/>
              <w:left w:val="nil"/>
              <w:bottom w:val="nil"/>
              <w:right w:val="nil"/>
            </w:tcBorders>
            <w:shd w:val="clear" w:color="000000" w:fill="FFFF99"/>
            <w:noWrap/>
            <w:vAlign w:val="bottom"/>
            <w:hideMark/>
          </w:tcPr>
          <w:p w14:paraId="7F52278E"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2.690,00</w:t>
            </w:r>
          </w:p>
        </w:tc>
        <w:tc>
          <w:tcPr>
            <w:tcW w:w="1701" w:type="dxa"/>
            <w:tcBorders>
              <w:top w:val="nil"/>
              <w:left w:val="nil"/>
              <w:bottom w:val="nil"/>
              <w:right w:val="nil"/>
            </w:tcBorders>
            <w:shd w:val="clear" w:color="000000" w:fill="FFFF99"/>
            <w:noWrap/>
            <w:vAlign w:val="bottom"/>
            <w:hideMark/>
          </w:tcPr>
          <w:p w14:paraId="0DC4799C"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2.690,00</w:t>
            </w:r>
          </w:p>
        </w:tc>
        <w:tc>
          <w:tcPr>
            <w:tcW w:w="8168" w:type="dxa"/>
            <w:tcBorders>
              <w:top w:val="nil"/>
              <w:left w:val="nil"/>
              <w:bottom w:val="nil"/>
              <w:right w:val="nil"/>
            </w:tcBorders>
            <w:shd w:val="clear" w:color="000000" w:fill="FFFFFF"/>
            <w:noWrap/>
            <w:vAlign w:val="bottom"/>
            <w:hideMark/>
          </w:tcPr>
          <w:p w14:paraId="457A1570"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77953344"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31DC9FC8"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77EA7AAB"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r>
      <w:tr w:rsidR="00FE3D30" w:rsidRPr="0022690A" w14:paraId="179D2A42"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7BAB9BBA"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0182369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7B74263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2.654,00</w:t>
            </w:r>
          </w:p>
        </w:tc>
        <w:tc>
          <w:tcPr>
            <w:tcW w:w="1418" w:type="dxa"/>
            <w:tcBorders>
              <w:top w:val="nil"/>
              <w:left w:val="nil"/>
              <w:bottom w:val="nil"/>
              <w:right w:val="nil"/>
            </w:tcBorders>
            <w:shd w:val="clear" w:color="auto" w:fill="auto"/>
            <w:noWrap/>
            <w:vAlign w:val="bottom"/>
            <w:hideMark/>
          </w:tcPr>
          <w:p w14:paraId="31EB58D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2.690,00</w:t>
            </w:r>
          </w:p>
        </w:tc>
        <w:tc>
          <w:tcPr>
            <w:tcW w:w="1417" w:type="dxa"/>
            <w:tcBorders>
              <w:top w:val="nil"/>
              <w:left w:val="nil"/>
              <w:bottom w:val="nil"/>
              <w:right w:val="nil"/>
            </w:tcBorders>
            <w:shd w:val="clear" w:color="auto" w:fill="auto"/>
            <w:noWrap/>
            <w:vAlign w:val="bottom"/>
            <w:hideMark/>
          </w:tcPr>
          <w:p w14:paraId="2CBBDFF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2.690,00</w:t>
            </w:r>
          </w:p>
        </w:tc>
        <w:tc>
          <w:tcPr>
            <w:tcW w:w="1701" w:type="dxa"/>
            <w:tcBorders>
              <w:top w:val="nil"/>
              <w:left w:val="nil"/>
              <w:bottom w:val="nil"/>
              <w:right w:val="nil"/>
            </w:tcBorders>
            <w:shd w:val="clear" w:color="auto" w:fill="auto"/>
            <w:noWrap/>
            <w:vAlign w:val="bottom"/>
            <w:hideMark/>
          </w:tcPr>
          <w:p w14:paraId="3E8CA30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2.690,00</w:t>
            </w:r>
          </w:p>
        </w:tc>
        <w:tc>
          <w:tcPr>
            <w:tcW w:w="8168" w:type="dxa"/>
            <w:tcBorders>
              <w:top w:val="nil"/>
              <w:left w:val="nil"/>
              <w:bottom w:val="nil"/>
              <w:right w:val="nil"/>
            </w:tcBorders>
            <w:shd w:val="clear" w:color="000000" w:fill="FFFFFF"/>
            <w:noWrap/>
            <w:vAlign w:val="bottom"/>
            <w:hideMark/>
          </w:tcPr>
          <w:p w14:paraId="3456631C"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71250BC6"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3541ACA2"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33888683"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FE3D30" w:rsidRPr="0022690A" w14:paraId="60AF58BD"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036AD137"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32 Materijalni rashodi</w:t>
            </w:r>
          </w:p>
        </w:tc>
        <w:tc>
          <w:tcPr>
            <w:tcW w:w="1984" w:type="dxa"/>
            <w:tcBorders>
              <w:top w:val="nil"/>
              <w:left w:val="nil"/>
              <w:bottom w:val="nil"/>
              <w:right w:val="nil"/>
            </w:tcBorders>
            <w:shd w:val="clear" w:color="auto" w:fill="auto"/>
            <w:noWrap/>
            <w:vAlign w:val="bottom"/>
            <w:hideMark/>
          </w:tcPr>
          <w:p w14:paraId="33E8D70A"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068E6CF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2.654,00</w:t>
            </w:r>
          </w:p>
        </w:tc>
        <w:tc>
          <w:tcPr>
            <w:tcW w:w="1418" w:type="dxa"/>
            <w:tcBorders>
              <w:top w:val="nil"/>
              <w:left w:val="nil"/>
              <w:bottom w:val="nil"/>
              <w:right w:val="nil"/>
            </w:tcBorders>
            <w:shd w:val="clear" w:color="auto" w:fill="auto"/>
            <w:noWrap/>
            <w:vAlign w:val="bottom"/>
            <w:hideMark/>
          </w:tcPr>
          <w:p w14:paraId="20F7A49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2.690,00</w:t>
            </w:r>
          </w:p>
        </w:tc>
        <w:tc>
          <w:tcPr>
            <w:tcW w:w="1417" w:type="dxa"/>
            <w:tcBorders>
              <w:top w:val="nil"/>
              <w:left w:val="nil"/>
              <w:bottom w:val="nil"/>
              <w:right w:val="nil"/>
            </w:tcBorders>
            <w:shd w:val="clear" w:color="auto" w:fill="auto"/>
            <w:noWrap/>
            <w:vAlign w:val="bottom"/>
            <w:hideMark/>
          </w:tcPr>
          <w:p w14:paraId="5770F7C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2.690,00</w:t>
            </w:r>
          </w:p>
        </w:tc>
        <w:tc>
          <w:tcPr>
            <w:tcW w:w="1701" w:type="dxa"/>
            <w:tcBorders>
              <w:top w:val="nil"/>
              <w:left w:val="nil"/>
              <w:bottom w:val="nil"/>
              <w:right w:val="nil"/>
            </w:tcBorders>
            <w:shd w:val="clear" w:color="auto" w:fill="auto"/>
            <w:noWrap/>
            <w:vAlign w:val="bottom"/>
            <w:hideMark/>
          </w:tcPr>
          <w:p w14:paraId="23DFB5B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2.690,00</w:t>
            </w:r>
          </w:p>
        </w:tc>
        <w:tc>
          <w:tcPr>
            <w:tcW w:w="8168" w:type="dxa"/>
            <w:tcBorders>
              <w:top w:val="nil"/>
              <w:left w:val="nil"/>
              <w:bottom w:val="nil"/>
              <w:right w:val="nil"/>
            </w:tcBorders>
            <w:shd w:val="clear" w:color="000000" w:fill="FFFFFF"/>
            <w:noWrap/>
            <w:vAlign w:val="bottom"/>
            <w:hideMark/>
          </w:tcPr>
          <w:p w14:paraId="5849F395"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28128262"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6920A89D"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24F18606"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22690A" w:rsidRPr="00FE3D30" w14:paraId="056D6A58"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41EC2C38"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Tekući projekt T100006 Seminar tradicijskog pjevanja i plesa Dinarske zone</w:t>
            </w:r>
          </w:p>
        </w:tc>
        <w:tc>
          <w:tcPr>
            <w:tcW w:w="1984" w:type="dxa"/>
            <w:tcBorders>
              <w:top w:val="nil"/>
              <w:left w:val="nil"/>
              <w:bottom w:val="nil"/>
              <w:right w:val="nil"/>
            </w:tcBorders>
            <w:shd w:val="clear" w:color="000000" w:fill="CCCCFF"/>
            <w:noWrap/>
            <w:vAlign w:val="bottom"/>
            <w:hideMark/>
          </w:tcPr>
          <w:p w14:paraId="1C6926DB"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4.240,18</w:t>
            </w:r>
          </w:p>
        </w:tc>
        <w:tc>
          <w:tcPr>
            <w:tcW w:w="1843" w:type="dxa"/>
            <w:tcBorders>
              <w:top w:val="nil"/>
              <w:left w:val="nil"/>
              <w:bottom w:val="nil"/>
              <w:right w:val="nil"/>
            </w:tcBorders>
            <w:shd w:val="clear" w:color="000000" w:fill="CCCCFF"/>
            <w:noWrap/>
            <w:vAlign w:val="bottom"/>
            <w:hideMark/>
          </w:tcPr>
          <w:p w14:paraId="0904501E"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5.110,00</w:t>
            </w:r>
          </w:p>
        </w:tc>
        <w:tc>
          <w:tcPr>
            <w:tcW w:w="1418" w:type="dxa"/>
            <w:tcBorders>
              <w:top w:val="nil"/>
              <w:left w:val="nil"/>
              <w:bottom w:val="nil"/>
              <w:right w:val="nil"/>
            </w:tcBorders>
            <w:shd w:val="clear" w:color="000000" w:fill="CCCCFF"/>
            <w:noWrap/>
            <w:vAlign w:val="bottom"/>
            <w:hideMark/>
          </w:tcPr>
          <w:p w14:paraId="058236FD"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6.650,00</w:t>
            </w:r>
          </w:p>
        </w:tc>
        <w:tc>
          <w:tcPr>
            <w:tcW w:w="1417" w:type="dxa"/>
            <w:tcBorders>
              <w:top w:val="nil"/>
              <w:left w:val="nil"/>
              <w:bottom w:val="nil"/>
              <w:right w:val="nil"/>
            </w:tcBorders>
            <w:shd w:val="clear" w:color="000000" w:fill="CCCCFF"/>
            <w:noWrap/>
            <w:vAlign w:val="bottom"/>
            <w:hideMark/>
          </w:tcPr>
          <w:p w14:paraId="6F844234"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6.650,00</w:t>
            </w:r>
          </w:p>
        </w:tc>
        <w:tc>
          <w:tcPr>
            <w:tcW w:w="1701" w:type="dxa"/>
            <w:tcBorders>
              <w:top w:val="nil"/>
              <w:left w:val="nil"/>
              <w:bottom w:val="nil"/>
              <w:right w:val="nil"/>
            </w:tcBorders>
            <w:shd w:val="clear" w:color="000000" w:fill="CCCCFF"/>
            <w:noWrap/>
            <w:vAlign w:val="bottom"/>
            <w:hideMark/>
          </w:tcPr>
          <w:p w14:paraId="3FECAADE"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6.650,00</w:t>
            </w:r>
          </w:p>
        </w:tc>
        <w:tc>
          <w:tcPr>
            <w:tcW w:w="8168" w:type="dxa"/>
            <w:tcBorders>
              <w:top w:val="nil"/>
              <w:left w:val="nil"/>
              <w:bottom w:val="nil"/>
              <w:right w:val="nil"/>
            </w:tcBorders>
            <w:shd w:val="clear" w:color="000000" w:fill="FFFFFF"/>
            <w:noWrap/>
            <w:vAlign w:val="bottom"/>
            <w:hideMark/>
          </w:tcPr>
          <w:p w14:paraId="7563E8BA"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14E41EDC"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0E8097FF"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7653BC58"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r>
      <w:tr w:rsidR="0022690A" w:rsidRPr="00FE3D30" w14:paraId="40908935"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51955483"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1.1. Opći prihodi i primici</w:t>
            </w:r>
          </w:p>
        </w:tc>
        <w:tc>
          <w:tcPr>
            <w:tcW w:w="1984" w:type="dxa"/>
            <w:tcBorders>
              <w:top w:val="nil"/>
              <w:left w:val="nil"/>
              <w:bottom w:val="nil"/>
              <w:right w:val="nil"/>
            </w:tcBorders>
            <w:shd w:val="clear" w:color="000000" w:fill="FFFF99"/>
            <w:noWrap/>
            <w:vAlign w:val="bottom"/>
            <w:hideMark/>
          </w:tcPr>
          <w:p w14:paraId="68D7F550"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1.459,95</w:t>
            </w:r>
          </w:p>
        </w:tc>
        <w:tc>
          <w:tcPr>
            <w:tcW w:w="1843" w:type="dxa"/>
            <w:tcBorders>
              <w:top w:val="nil"/>
              <w:left w:val="nil"/>
              <w:bottom w:val="nil"/>
              <w:right w:val="nil"/>
            </w:tcBorders>
            <w:shd w:val="clear" w:color="000000" w:fill="FFFF99"/>
            <w:noWrap/>
            <w:vAlign w:val="bottom"/>
            <w:hideMark/>
          </w:tcPr>
          <w:p w14:paraId="3FEAE218"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730,00</w:t>
            </w:r>
          </w:p>
        </w:tc>
        <w:tc>
          <w:tcPr>
            <w:tcW w:w="1418" w:type="dxa"/>
            <w:tcBorders>
              <w:top w:val="nil"/>
              <w:left w:val="nil"/>
              <w:bottom w:val="nil"/>
              <w:right w:val="nil"/>
            </w:tcBorders>
            <w:shd w:val="clear" w:color="000000" w:fill="FFFF99"/>
            <w:noWrap/>
            <w:vAlign w:val="bottom"/>
            <w:hideMark/>
          </w:tcPr>
          <w:p w14:paraId="30F07901"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1.850,00</w:t>
            </w:r>
          </w:p>
        </w:tc>
        <w:tc>
          <w:tcPr>
            <w:tcW w:w="1417" w:type="dxa"/>
            <w:tcBorders>
              <w:top w:val="nil"/>
              <w:left w:val="nil"/>
              <w:bottom w:val="nil"/>
              <w:right w:val="nil"/>
            </w:tcBorders>
            <w:shd w:val="clear" w:color="000000" w:fill="FFFF99"/>
            <w:noWrap/>
            <w:vAlign w:val="bottom"/>
            <w:hideMark/>
          </w:tcPr>
          <w:p w14:paraId="145EDD61"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1.850,00</w:t>
            </w:r>
          </w:p>
        </w:tc>
        <w:tc>
          <w:tcPr>
            <w:tcW w:w="1701" w:type="dxa"/>
            <w:tcBorders>
              <w:top w:val="nil"/>
              <w:left w:val="nil"/>
              <w:bottom w:val="nil"/>
              <w:right w:val="nil"/>
            </w:tcBorders>
            <w:shd w:val="clear" w:color="000000" w:fill="FFFF99"/>
            <w:noWrap/>
            <w:vAlign w:val="bottom"/>
            <w:hideMark/>
          </w:tcPr>
          <w:p w14:paraId="165F86B1"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1.850,00</w:t>
            </w:r>
          </w:p>
        </w:tc>
        <w:tc>
          <w:tcPr>
            <w:tcW w:w="8168" w:type="dxa"/>
            <w:tcBorders>
              <w:top w:val="nil"/>
              <w:left w:val="nil"/>
              <w:bottom w:val="nil"/>
              <w:right w:val="nil"/>
            </w:tcBorders>
            <w:shd w:val="clear" w:color="000000" w:fill="FFFFFF"/>
            <w:noWrap/>
            <w:vAlign w:val="bottom"/>
            <w:hideMark/>
          </w:tcPr>
          <w:p w14:paraId="69BEED78"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5CA90522"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5B36E2CF"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63A809E5"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r>
      <w:tr w:rsidR="00FE3D30" w:rsidRPr="0022690A" w14:paraId="3663E478"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03EC8921"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lastRenderedPageBreak/>
              <w:t>3 Rashodi poslovanja</w:t>
            </w:r>
          </w:p>
        </w:tc>
        <w:tc>
          <w:tcPr>
            <w:tcW w:w="1984" w:type="dxa"/>
            <w:tcBorders>
              <w:top w:val="nil"/>
              <w:left w:val="nil"/>
              <w:bottom w:val="nil"/>
              <w:right w:val="nil"/>
            </w:tcBorders>
            <w:shd w:val="clear" w:color="auto" w:fill="auto"/>
            <w:noWrap/>
            <w:vAlign w:val="bottom"/>
            <w:hideMark/>
          </w:tcPr>
          <w:p w14:paraId="2455666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1.459,95</w:t>
            </w:r>
          </w:p>
        </w:tc>
        <w:tc>
          <w:tcPr>
            <w:tcW w:w="1843" w:type="dxa"/>
            <w:tcBorders>
              <w:top w:val="nil"/>
              <w:left w:val="nil"/>
              <w:bottom w:val="nil"/>
              <w:right w:val="nil"/>
            </w:tcBorders>
            <w:shd w:val="clear" w:color="auto" w:fill="auto"/>
            <w:noWrap/>
            <w:vAlign w:val="bottom"/>
            <w:hideMark/>
          </w:tcPr>
          <w:p w14:paraId="7B46EFE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730,00</w:t>
            </w:r>
          </w:p>
        </w:tc>
        <w:tc>
          <w:tcPr>
            <w:tcW w:w="1418" w:type="dxa"/>
            <w:tcBorders>
              <w:top w:val="nil"/>
              <w:left w:val="nil"/>
              <w:bottom w:val="nil"/>
              <w:right w:val="nil"/>
            </w:tcBorders>
            <w:shd w:val="clear" w:color="auto" w:fill="auto"/>
            <w:noWrap/>
            <w:vAlign w:val="bottom"/>
            <w:hideMark/>
          </w:tcPr>
          <w:p w14:paraId="6B6DA93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1.850,00</w:t>
            </w:r>
          </w:p>
        </w:tc>
        <w:tc>
          <w:tcPr>
            <w:tcW w:w="1417" w:type="dxa"/>
            <w:tcBorders>
              <w:top w:val="nil"/>
              <w:left w:val="nil"/>
              <w:bottom w:val="nil"/>
              <w:right w:val="nil"/>
            </w:tcBorders>
            <w:shd w:val="clear" w:color="auto" w:fill="auto"/>
            <w:noWrap/>
            <w:vAlign w:val="bottom"/>
            <w:hideMark/>
          </w:tcPr>
          <w:p w14:paraId="69015D0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1.850,00</w:t>
            </w:r>
          </w:p>
        </w:tc>
        <w:tc>
          <w:tcPr>
            <w:tcW w:w="1701" w:type="dxa"/>
            <w:tcBorders>
              <w:top w:val="nil"/>
              <w:left w:val="nil"/>
              <w:bottom w:val="nil"/>
              <w:right w:val="nil"/>
            </w:tcBorders>
            <w:shd w:val="clear" w:color="auto" w:fill="auto"/>
            <w:noWrap/>
            <w:vAlign w:val="bottom"/>
            <w:hideMark/>
          </w:tcPr>
          <w:p w14:paraId="745B8CD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1.850,00</w:t>
            </w:r>
          </w:p>
        </w:tc>
        <w:tc>
          <w:tcPr>
            <w:tcW w:w="8168" w:type="dxa"/>
            <w:tcBorders>
              <w:top w:val="nil"/>
              <w:left w:val="nil"/>
              <w:bottom w:val="nil"/>
              <w:right w:val="nil"/>
            </w:tcBorders>
            <w:shd w:val="clear" w:color="000000" w:fill="FFFFFF"/>
            <w:noWrap/>
            <w:vAlign w:val="bottom"/>
            <w:hideMark/>
          </w:tcPr>
          <w:p w14:paraId="773815FC"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3DB04FC5"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2FF10FB6"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4DF4761C"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FE3D30" w:rsidRPr="0022690A" w14:paraId="7AE15874"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31409055"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32 Materijalni rashodi</w:t>
            </w:r>
          </w:p>
        </w:tc>
        <w:tc>
          <w:tcPr>
            <w:tcW w:w="1984" w:type="dxa"/>
            <w:tcBorders>
              <w:top w:val="nil"/>
              <w:left w:val="nil"/>
              <w:bottom w:val="nil"/>
              <w:right w:val="nil"/>
            </w:tcBorders>
            <w:shd w:val="clear" w:color="auto" w:fill="auto"/>
            <w:noWrap/>
            <w:vAlign w:val="bottom"/>
            <w:hideMark/>
          </w:tcPr>
          <w:p w14:paraId="14EDE45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1.459,95</w:t>
            </w:r>
          </w:p>
        </w:tc>
        <w:tc>
          <w:tcPr>
            <w:tcW w:w="1843" w:type="dxa"/>
            <w:tcBorders>
              <w:top w:val="nil"/>
              <w:left w:val="nil"/>
              <w:bottom w:val="nil"/>
              <w:right w:val="nil"/>
            </w:tcBorders>
            <w:shd w:val="clear" w:color="auto" w:fill="auto"/>
            <w:noWrap/>
            <w:vAlign w:val="bottom"/>
            <w:hideMark/>
          </w:tcPr>
          <w:p w14:paraId="055CF6A8"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730,00</w:t>
            </w:r>
          </w:p>
        </w:tc>
        <w:tc>
          <w:tcPr>
            <w:tcW w:w="1418" w:type="dxa"/>
            <w:tcBorders>
              <w:top w:val="nil"/>
              <w:left w:val="nil"/>
              <w:bottom w:val="nil"/>
              <w:right w:val="nil"/>
            </w:tcBorders>
            <w:shd w:val="clear" w:color="auto" w:fill="auto"/>
            <w:noWrap/>
            <w:vAlign w:val="bottom"/>
            <w:hideMark/>
          </w:tcPr>
          <w:p w14:paraId="5A6F4ED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1.850,00</w:t>
            </w:r>
          </w:p>
        </w:tc>
        <w:tc>
          <w:tcPr>
            <w:tcW w:w="1417" w:type="dxa"/>
            <w:tcBorders>
              <w:top w:val="nil"/>
              <w:left w:val="nil"/>
              <w:bottom w:val="nil"/>
              <w:right w:val="nil"/>
            </w:tcBorders>
            <w:shd w:val="clear" w:color="auto" w:fill="auto"/>
            <w:noWrap/>
            <w:vAlign w:val="bottom"/>
            <w:hideMark/>
          </w:tcPr>
          <w:p w14:paraId="7B3076B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1.850,00</w:t>
            </w:r>
          </w:p>
        </w:tc>
        <w:tc>
          <w:tcPr>
            <w:tcW w:w="1701" w:type="dxa"/>
            <w:tcBorders>
              <w:top w:val="nil"/>
              <w:left w:val="nil"/>
              <w:bottom w:val="nil"/>
              <w:right w:val="nil"/>
            </w:tcBorders>
            <w:shd w:val="clear" w:color="auto" w:fill="auto"/>
            <w:noWrap/>
            <w:vAlign w:val="bottom"/>
            <w:hideMark/>
          </w:tcPr>
          <w:p w14:paraId="0D46C71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1.850,00</w:t>
            </w:r>
          </w:p>
        </w:tc>
        <w:tc>
          <w:tcPr>
            <w:tcW w:w="8168" w:type="dxa"/>
            <w:tcBorders>
              <w:top w:val="nil"/>
              <w:left w:val="nil"/>
              <w:bottom w:val="nil"/>
              <w:right w:val="nil"/>
            </w:tcBorders>
            <w:shd w:val="clear" w:color="000000" w:fill="FFFFFF"/>
            <w:noWrap/>
            <w:vAlign w:val="bottom"/>
            <w:hideMark/>
          </w:tcPr>
          <w:p w14:paraId="6F51506A"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1D86EB25"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5BF7AF00"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4801748E"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22690A" w:rsidRPr="00FE3D30" w14:paraId="5399AB89"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320B576C"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3.2. Vlastiti prihodi -proračunski korisnici</w:t>
            </w:r>
          </w:p>
        </w:tc>
        <w:tc>
          <w:tcPr>
            <w:tcW w:w="1984" w:type="dxa"/>
            <w:tcBorders>
              <w:top w:val="nil"/>
              <w:left w:val="nil"/>
              <w:bottom w:val="nil"/>
              <w:right w:val="nil"/>
            </w:tcBorders>
            <w:shd w:val="clear" w:color="000000" w:fill="FFFF99"/>
            <w:noWrap/>
            <w:vAlign w:val="bottom"/>
            <w:hideMark/>
          </w:tcPr>
          <w:p w14:paraId="782598AE"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623,59</w:t>
            </w:r>
          </w:p>
        </w:tc>
        <w:tc>
          <w:tcPr>
            <w:tcW w:w="1843" w:type="dxa"/>
            <w:tcBorders>
              <w:top w:val="nil"/>
              <w:left w:val="nil"/>
              <w:bottom w:val="nil"/>
              <w:right w:val="nil"/>
            </w:tcBorders>
            <w:shd w:val="clear" w:color="000000" w:fill="FFFF99"/>
            <w:noWrap/>
            <w:vAlign w:val="bottom"/>
            <w:hideMark/>
          </w:tcPr>
          <w:p w14:paraId="555F523B"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597,00</w:t>
            </w:r>
          </w:p>
        </w:tc>
        <w:tc>
          <w:tcPr>
            <w:tcW w:w="1418" w:type="dxa"/>
            <w:tcBorders>
              <w:top w:val="nil"/>
              <w:left w:val="nil"/>
              <w:bottom w:val="nil"/>
              <w:right w:val="nil"/>
            </w:tcBorders>
            <w:shd w:val="clear" w:color="000000" w:fill="FFFF99"/>
            <w:noWrap/>
            <w:vAlign w:val="bottom"/>
            <w:hideMark/>
          </w:tcPr>
          <w:p w14:paraId="44E28790"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2.000,00</w:t>
            </w:r>
          </w:p>
        </w:tc>
        <w:tc>
          <w:tcPr>
            <w:tcW w:w="1417" w:type="dxa"/>
            <w:tcBorders>
              <w:top w:val="nil"/>
              <w:left w:val="nil"/>
              <w:bottom w:val="nil"/>
              <w:right w:val="nil"/>
            </w:tcBorders>
            <w:shd w:val="clear" w:color="000000" w:fill="FFFF99"/>
            <w:noWrap/>
            <w:vAlign w:val="bottom"/>
            <w:hideMark/>
          </w:tcPr>
          <w:p w14:paraId="417768E4"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2.000,00</w:t>
            </w:r>
          </w:p>
        </w:tc>
        <w:tc>
          <w:tcPr>
            <w:tcW w:w="1701" w:type="dxa"/>
            <w:tcBorders>
              <w:top w:val="nil"/>
              <w:left w:val="nil"/>
              <w:bottom w:val="nil"/>
              <w:right w:val="nil"/>
            </w:tcBorders>
            <w:shd w:val="clear" w:color="000000" w:fill="FFFF99"/>
            <w:noWrap/>
            <w:vAlign w:val="bottom"/>
            <w:hideMark/>
          </w:tcPr>
          <w:p w14:paraId="1CFFDAE8"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2.000,00</w:t>
            </w:r>
          </w:p>
        </w:tc>
        <w:tc>
          <w:tcPr>
            <w:tcW w:w="8168" w:type="dxa"/>
            <w:tcBorders>
              <w:top w:val="nil"/>
              <w:left w:val="nil"/>
              <w:bottom w:val="nil"/>
              <w:right w:val="nil"/>
            </w:tcBorders>
            <w:shd w:val="clear" w:color="000000" w:fill="FFFFFF"/>
            <w:noWrap/>
            <w:vAlign w:val="bottom"/>
            <w:hideMark/>
          </w:tcPr>
          <w:p w14:paraId="1E7DB539"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579E155C"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66A65977"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16C30B6A"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r>
      <w:tr w:rsidR="00FE3D30" w:rsidRPr="0022690A" w14:paraId="1E69DB03"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4956924B"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193713D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623,59</w:t>
            </w:r>
          </w:p>
        </w:tc>
        <w:tc>
          <w:tcPr>
            <w:tcW w:w="1843" w:type="dxa"/>
            <w:tcBorders>
              <w:top w:val="nil"/>
              <w:left w:val="nil"/>
              <w:bottom w:val="nil"/>
              <w:right w:val="nil"/>
            </w:tcBorders>
            <w:shd w:val="clear" w:color="auto" w:fill="auto"/>
            <w:noWrap/>
            <w:vAlign w:val="bottom"/>
            <w:hideMark/>
          </w:tcPr>
          <w:p w14:paraId="7100518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597,00</w:t>
            </w:r>
          </w:p>
        </w:tc>
        <w:tc>
          <w:tcPr>
            <w:tcW w:w="1418" w:type="dxa"/>
            <w:tcBorders>
              <w:top w:val="nil"/>
              <w:left w:val="nil"/>
              <w:bottom w:val="nil"/>
              <w:right w:val="nil"/>
            </w:tcBorders>
            <w:shd w:val="clear" w:color="auto" w:fill="auto"/>
            <w:noWrap/>
            <w:vAlign w:val="bottom"/>
            <w:hideMark/>
          </w:tcPr>
          <w:p w14:paraId="34458E8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2.000,00</w:t>
            </w:r>
          </w:p>
        </w:tc>
        <w:tc>
          <w:tcPr>
            <w:tcW w:w="1417" w:type="dxa"/>
            <w:tcBorders>
              <w:top w:val="nil"/>
              <w:left w:val="nil"/>
              <w:bottom w:val="nil"/>
              <w:right w:val="nil"/>
            </w:tcBorders>
            <w:shd w:val="clear" w:color="auto" w:fill="auto"/>
            <w:noWrap/>
            <w:vAlign w:val="bottom"/>
            <w:hideMark/>
          </w:tcPr>
          <w:p w14:paraId="6B789D2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2.000,00</w:t>
            </w:r>
          </w:p>
        </w:tc>
        <w:tc>
          <w:tcPr>
            <w:tcW w:w="1701" w:type="dxa"/>
            <w:tcBorders>
              <w:top w:val="nil"/>
              <w:left w:val="nil"/>
              <w:bottom w:val="nil"/>
              <w:right w:val="nil"/>
            </w:tcBorders>
            <w:shd w:val="clear" w:color="auto" w:fill="auto"/>
            <w:noWrap/>
            <w:vAlign w:val="bottom"/>
            <w:hideMark/>
          </w:tcPr>
          <w:p w14:paraId="0D31435A"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2.000,00</w:t>
            </w:r>
          </w:p>
        </w:tc>
        <w:tc>
          <w:tcPr>
            <w:tcW w:w="8168" w:type="dxa"/>
            <w:tcBorders>
              <w:top w:val="nil"/>
              <w:left w:val="nil"/>
              <w:bottom w:val="nil"/>
              <w:right w:val="nil"/>
            </w:tcBorders>
            <w:shd w:val="clear" w:color="000000" w:fill="FFFFFF"/>
            <w:noWrap/>
            <w:vAlign w:val="bottom"/>
            <w:hideMark/>
          </w:tcPr>
          <w:p w14:paraId="35F17C15"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0C3207CD"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7661F299"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26A4E174"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FE3D30" w:rsidRPr="0022690A" w14:paraId="17501B9D"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5E03BA96"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32 Materijalni rashodi</w:t>
            </w:r>
          </w:p>
        </w:tc>
        <w:tc>
          <w:tcPr>
            <w:tcW w:w="1984" w:type="dxa"/>
            <w:tcBorders>
              <w:top w:val="nil"/>
              <w:left w:val="nil"/>
              <w:bottom w:val="nil"/>
              <w:right w:val="nil"/>
            </w:tcBorders>
            <w:shd w:val="clear" w:color="auto" w:fill="auto"/>
            <w:noWrap/>
            <w:vAlign w:val="bottom"/>
            <w:hideMark/>
          </w:tcPr>
          <w:p w14:paraId="5019E4A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623,59</w:t>
            </w:r>
          </w:p>
        </w:tc>
        <w:tc>
          <w:tcPr>
            <w:tcW w:w="1843" w:type="dxa"/>
            <w:tcBorders>
              <w:top w:val="nil"/>
              <w:left w:val="nil"/>
              <w:bottom w:val="nil"/>
              <w:right w:val="nil"/>
            </w:tcBorders>
            <w:shd w:val="clear" w:color="auto" w:fill="auto"/>
            <w:noWrap/>
            <w:vAlign w:val="bottom"/>
            <w:hideMark/>
          </w:tcPr>
          <w:p w14:paraId="0C66DF6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597,00</w:t>
            </w:r>
          </w:p>
        </w:tc>
        <w:tc>
          <w:tcPr>
            <w:tcW w:w="1418" w:type="dxa"/>
            <w:tcBorders>
              <w:top w:val="nil"/>
              <w:left w:val="nil"/>
              <w:bottom w:val="nil"/>
              <w:right w:val="nil"/>
            </w:tcBorders>
            <w:shd w:val="clear" w:color="auto" w:fill="auto"/>
            <w:noWrap/>
            <w:vAlign w:val="bottom"/>
            <w:hideMark/>
          </w:tcPr>
          <w:p w14:paraId="61950D0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2.000,00</w:t>
            </w:r>
          </w:p>
        </w:tc>
        <w:tc>
          <w:tcPr>
            <w:tcW w:w="1417" w:type="dxa"/>
            <w:tcBorders>
              <w:top w:val="nil"/>
              <w:left w:val="nil"/>
              <w:bottom w:val="nil"/>
              <w:right w:val="nil"/>
            </w:tcBorders>
            <w:shd w:val="clear" w:color="auto" w:fill="auto"/>
            <w:noWrap/>
            <w:vAlign w:val="bottom"/>
            <w:hideMark/>
          </w:tcPr>
          <w:p w14:paraId="2E213EC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2.000,00</w:t>
            </w:r>
          </w:p>
        </w:tc>
        <w:tc>
          <w:tcPr>
            <w:tcW w:w="1701" w:type="dxa"/>
            <w:tcBorders>
              <w:top w:val="nil"/>
              <w:left w:val="nil"/>
              <w:bottom w:val="nil"/>
              <w:right w:val="nil"/>
            </w:tcBorders>
            <w:shd w:val="clear" w:color="auto" w:fill="auto"/>
            <w:noWrap/>
            <w:vAlign w:val="bottom"/>
            <w:hideMark/>
          </w:tcPr>
          <w:p w14:paraId="4C730AF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2.000,00</w:t>
            </w:r>
          </w:p>
        </w:tc>
        <w:tc>
          <w:tcPr>
            <w:tcW w:w="8168" w:type="dxa"/>
            <w:tcBorders>
              <w:top w:val="nil"/>
              <w:left w:val="nil"/>
              <w:bottom w:val="nil"/>
              <w:right w:val="nil"/>
            </w:tcBorders>
            <w:shd w:val="clear" w:color="000000" w:fill="FFFFFF"/>
            <w:noWrap/>
            <w:vAlign w:val="bottom"/>
            <w:hideMark/>
          </w:tcPr>
          <w:p w14:paraId="7478DDC0"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5BE01326"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3E4B7125"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6F407832"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22690A" w:rsidRPr="00FE3D30" w14:paraId="375270F7"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77401CD7"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5.3. Tekuće pomoći iz državnog proračuna- PK</w:t>
            </w:r>
          </w:p>
        </w:tc>
        <w:tc>
          <w:tcPr>
            <w:tcW w:w="1984" w:type="dxa"/>
            <w:tcBorders>
              <w:top w:val="nil"/>
              <w:left w:val="nil"/>
              <w:bottom w:val="nil"/>
              <w:right w:val="nil"/>
            </w:tcBorders>
            <w:shd w:val="clear" w:color="000000" w:fill="FFFF99"/>
            <w:noWrap/>
            <w:vAlign w:val="bottom"/>
            <w:hideMark/>
          </w:tcPr>
          <w:p w14:paraId="719F56E5"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2.156,64</w:t>
            </w:r>
          </w:p>
        </w:tc>
        <w:tc>
          <w:tcPr>
            <w:tcW w:w="1843" w:type="dxa"/>
            <w:tcBorders>
              <w:top w:val="nil"/>
              <w:left w:val="nil"/>
              <w:bottom w:val="nil"/>
              <w:right w:val="nil"/>
            </w:tcBorders>
            <w:shd w:val="clear" w:color="000000" w:fill="FFFF99"/>
            <w:noWrap/>
            <w:vAlign w:val="bottom"/>
            <w:hideMark/>
          </w:tcPr>
          <w:p w14:paraId="08D57386"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3.783,00</w:t>
            </w:r>
          </w:p>
        </w:tc>
        <w:tc>
          <w:tcPr>
            <w:tcW w:w="1418" w:type="dxa"/>
            <w:tcBorders>
              <w:top w:val="nil"/>
              <w:left w:val="nil"/>
              <w:bottom w:val="nil"/>
              <w:right w:val="nil"/>
            </w:tcBorders>
            <w:shd w:val="clear" w:color="000000" w:fill="FFFF99"/>
            <w:noWrap/>
            <w:vAlign w:val="bottom"/>
            <w:hideMark/>
          </w:tcPr>
          <w:p w14:paraId="7FBD978B"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2.800,00</w:t>
            </w:r>
          </w:p>
        </w:tc>
        <w:tc>
          <w:tcPr>
            <w:tcW w:w="1417" w:type="dxa"/>
            <w:tcBorders>
              <w:top w:val="nil"/>
              <w:left w:val="nil"/>
              <w:bottom w:val="nil"/>
              <w:right w:val="nil"/>
            </w:tcBorders>
            <w:shd w:val="clear" w:color="000000" w:fill="FFFF99"/>
            <w:noWrap/>
            <w:vAlign w:val="bottom"/>
            <w:hideMark/>
          </w:tcPr>
          <w:p w14:paraId="276BB4B8"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2.800,00</w:t>
            </w:r>
          </w:p>
        </w:tc>
        <w:tc>
          <w:tcPr>
            <w:tcW w:w="1701" w:type="dxa"/>
            <w:tcBorders>
              <w:top w:val="nil"/>
              <w:left w:val="nil"/>
              <w:bottom w:val="nil"/>
              <w:right w:val="nil"/>
            </w:tcBorders>
            <w:shd w:val="clear" w:color="000000" w:fill="FFFF99"/>
            <w:noWrap/>
            <w:vAlign w:val="bottom"/>
            <w:hideMark/>
          </w:tcPr>
          <w:p w14:paraId="6A00CF2F"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2.800,00</w:t>
            </w:r>
          </w:p>
        </w:tc>
        <w:tc>
          <w:tcPr>
            <w:tcW w:w="8168" w:type="dxa"/>
            <w:tcBorders>
              <w:top w:val="nil"/>
              <w:left w:val="nil"/>
              <w:bottom w:val="nil"/>
              <w:right w:val="nil"/>
            </w:tcBorders>
            <w:shd w:val="clear" w:color="000000" w:fill="FFFFFF"/>
            <w:noWrap/>
            <w:vAlign w:val="bottom"/>
            <w:hideMark/>
          </w:tcPr>
          <w:p w14:paraId="3C191DD5"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2A9A5377"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7D80C2F6"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4FC44330"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r>
      <w:tr w:rsidR="00FE3D30" w:rsidRPr="0022690A" w14:paraId="46EAE477"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70C4761D"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3BF4343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2.156,64</w:t>
            </w:r>
          </w:p>
        </w:tc>
        <w:tc>
          <w:tcPr>
            <w:tcW w:w="1843" w:type="dxa"/>
            <w:tcBorders>
              <w:top w:val="nil"/>
              <w:left w:val="nil"/>
              <w:bottom w:val="nil"/>
              <w:right w:val="nil"/>
            </w:tcBorders>
            <w:shd w:val="clear" w:color="auto" w:fill="auto"/>
            <w:noWrap/>
            <w:vAlign w:val="bottom"/>
            <w:hideMark/>
          </w:tcPr>
          <w:p w14:paraId="228306C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3.783,00</w:t>
            </w:r>
          </w:p>
        </w:tc>
        <w:tc>
          <w:tcPr>
            <w:tcW w:w="1418" w:type="dxa"/>
            <w:tcBorders>
              <w:top w:val="nil"/>
              <w:left w:val="nil"/>
              <w:bottom w:val="nil"/>
              <w:right w:val="nil"/>
            </w:tcBorders>
            <w:shd w:val="clear" w:color="auto" w:fill="auto"/>
            <w:noWrap/>
            <w:vAlign w:val="bottom"/>
            <w:hideMark/>
          </w:tcPr>
          <w:p w14:paraId="17A8DFD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2.800,00</w:t>
            </w:r>
          </w:p>
        </w:tc>
        <w:tc>
          <w:tcPr>
            <w:tcW w:w="1417" w:type="dxa"/>
            <w:tcBorders>
              <w:top w:val="nil"/>
              <w:left w:val="nil"/>
              <w:bottom w:val="nil"/>
              <w:right w:val="nil"/>
            </w:tcBorders>
            <w:shd w:val="clear" w:color="auto" w:fill="auto"/>
            <w:noWrap/>
            <w:vAlign w:val="bottom"/>
            <w:hideMark/>
          </w:tcPr>
          <w:p w14:paraId="44A0B84A"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2.800,00</w:t>
            </w:r>
          </w:p>
        </w:tc>
        <w:tc>
          <w:tcPr>
            <w:tcW w:w="1701" w:type="dxa"/>
            <w:tcBorders>
              <w:top w:val="nil"/>
              <w:left w:val="nil"/>
              <w:bottom w:val="nil"/>
              <w:right w:val="nil"/>
            </w:tcBorders>
            <w:shd w:val="clear" w:color="auto" w:fill="auto"/>
            <w:noWrap/>
            <w:vAlign w:val="bottom"/>
            <w:hideMark/>
          </w:tcPr>
          <w:p w14:paraId="64CABFA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2.800,00</w:t>
            </w:r>
          </w:p>
        </w:tc>
        <w:tc>
          <w:tcPr>
            <w:tcW w:w="8168" w:type="dxa"/>
            <w:tcBorders>
              <w:top w:val="nil"/>
              <w:left w:val="nil"/>
              <w:bottom w:val="nil"/>
              <w:right w:val="nil"/>
            </w:tcBorders>
            <w:shd w:val="clear" w:color="000000" w:fill="FFFFFF"/>
            <w:noWrap/>
            <w:vAlign w:val="bottom"/>
            <w:hideMark/>
          </w:tcPr>
          <w:p w14:paraId="51276287"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6EFBAE5B"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485CC6AE"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2A3ED129"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FE3D30" w:rsidRPr="0022690A" w14:paraId="695C4CA7"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3C4B8984"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32 Materijalni rashodi</w:t>
            </w:r>
          </w:p>
        </w:tc>
        <w:tc>
          <w:tcPr>
            <w:tcW w:w="1984" w:type="dxa"/>
            <w:tcBorders>
              <w:top w:val="nil"/>
              <w:left w:val="nil"/>
              <w:bottom w:val="nil"/>
              <w:right w:val="nil"/>
            </w:tcBorders>
            <w:shd w:val="clear" w:color="auto" w:fill="auto"/>
            <w:noWrap/>
            <w:vAlign w:val="bottom"/>
            <w:hideMark/>
          </w:tcPr>
          <w:p w14:paraId="38E7501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2.156,64</w:t>
            </w:r>
          </w:p>
        </w:tc>
        <w:tc>
          <w:tcPr>
            <w:tcW w:w="1843" w:type="dxa"/>
            <w:tcBorders>
              <w:top w:val="nil"/>
              <w:left w:val="nil"/>
              <w:bottom w:val="nil"/>
              <w:right w:val="nil"/>
            </w:tcBorders>
            <w:shd w:val="clear" w:color="auto" w:fill="auto"/>
            <w:noWrap/>
            <w:vAlign w:val="bottom"/>
            <w:hideMark/>
          </w:tcPr>
          <w:p w14:paraId="1CF8529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3.783,00</w:t>
            </w:r>
          </w:p>
        </w:tc>
        <w:tc>
          <w:tcPr>
            <w:tcW w:w="1418" w:type="dxa"/>
            <w:tcBorders>
              <w:top w:val="nil"/>
              <w:left w:val="nil"/>
              <w:bottom w:val="nil"/>
              <w:right w:val="nil"/>
            </w:tcBorders>
            <w:shd w:val="clear" w:color="auto" w:fill="auto"/>
            <w:noWrap/>
            <w:vAlign w:val="bottom"/>
            <w:hideMark/>
          </w:tcPr>
          <w:p w14:paraId="7D85CC6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2.800,00</w:t>
            </w:r>
          </w:p>
        </w:tc>
        <w:tc>
          <w:tcPr>
            <w:tcW w:w="1417" w:type="dxa"/>
            <w:tcBorders>
              <w:top w:val="nil"/>
              <w:left w:val="nil"/>
              <w:bottom w:val="nil"/>
              <w:right w:val="nil"/>
            </w:tcBorders>
            <w:shd w:val="clear" w:color="auto" w:fill="auto"/>
            <w:noWrap/>
            <w:vAlign w:val="bottom"/>
            <w:hideMark/>
          </w:tcPr>
          <w:p w14:paraId="10FEE82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2.800,00</w:t>
            </w:r>
          </w:p>
        </w:tc>
        <w:tc>
          <w:tcPr>
            <w:tcW w:w="1701" w:type="dxa"/>
            <w:tcBorders>
              <w:top w:val="nil"/>
              <w:left w:val="nil"/>
              <w:bottom w:val="nil"/>
              <w:right w:val="nil"/>
            </w:tcBorders>
            <w:shd w:val="clear" w:color="auto" w:fill="auto"/>
            <w:noWrap/>
            <w:vAlign w:val="bottom"/>
            <w:hideMark/>
          </w:tcPr>
          <w:p w14:paraId="1E1BFEB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2.800,00</w:t>
            </w:r>
          </w:p>
        </w:tc>
        <w:tc>
          <w:tcPr>
            <w:tcW w:w="8168" w:type="dxa"/>
            <w:tcBorders>
              <w:top w:val="nil"/>
              <w:left w:val="nil"/>
              <w:bottom w:val="nil"/>
              <w:right w:val="nil"/>
            </w:tcBorders>
            <w:shd w:val="clear" w:color="000000" w:fill="FFFFFF"/>
            <w:noWrap/>
            <w:vAlign w:val="bottom"/>
            <w:hideMark/>
          </w:tcPr>
          <w:p w14:paraId="3306E229"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2A1EFD29"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01E2E591"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788D8CB7"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22690A" w:rsidRPr="00FE3D30" w14:paraId="21937B69"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14F5A379"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xml:space="preserve">Tekući projekt T100007 Dječja radionica </w:t>
            </w:r>
            <w:proofErr w:type="spellStart"/>
            <w:r w:rsidRPr="0022690A">
              <w:rPr>
                <w:rFonts w:ascii="Arial" w:eastAsia="Times New Roman" w:hAnsi="Arial" w:cs="Arial"/>
                <w:b/>
                <w:bCs/>
                <w:color w:val="000000"/>
                <w:kern w:val="0"/>
                <w:sz w:val="16"/>
                <w:szCs w:val="16"/>
                <w:lang w:eastAsia="hr-HR"/>
                <w14:ligatures w14:val="none"/>
              </w:rPr>
              <w:t>Maština</w:t>
            </w:r>
            <w:proofErr w:type="spellEnd"/>
          </w:p>
        </w:tc>
        <w:tc>
          <w:tcPr>
            <w:tcW w:w="1984" w:type="dxa"/>
            <w:tcBorders>
              <w:top w:val="nil"/>
              <w:left w:val="nil"/>
              <w:bottom w:val="nil"/>
              <w:right w:val="nil"/>
            </w:tcBorders>
            <w:shd w:val="clear" w:color="000000" w:fill="CCCCFF"/>
            <w:noWrap/>
            <w:vAlign w:val="bottom"/>
            <w:hideMark/>
          </w:tcPr>
          <w:p w14:paraId="2E8D15A6"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CCCCFF"/>
            <w:noWrap/>
            <w:vAlign w:val="bottom"/>
            <w:hideMark/>
          </w:tcPr>
          <w:p w14:paraId="75846016"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2.257,00</w:t>
            </w:r>
          </w:p>
        </w:tc>
        <w:tc>
          <w:tcPr>
            <w:tcW w:w="1418" w:type="dxa"/>
            <w:tcBorders>
              <w:top w:val="nil"/>
              <w:left w:val="nil"/>
              <w:bottom w:val="nil"/>
              <w:right w:val="nil"/>
            </w:tcBorders>
            <w:shd w:val="clear" w:color="000000" w:fill="CCCCFF"/>
            <w:noWrap/>
            <w:vAlign w:val="bottom"/>
            <w:hideMark/>
          </w:tcPr>
          <w:p w14:paraId="72672393"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CCCCFF"/>
            <w:noWrap/>
            <w:vAlign w:val="bottom"/>
            <w:hideMark/>
          </w:tcPr>
          <w:p w14:paraId="79CCBAB5"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CCCCFF"/>
            <w:noWrap/>
            <w:vAlign w:val="bottom"/>
            <w:hideMark/>
          </w:tcPr>
          <w:p w14:paraId="3E2398C8"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76A90133"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4CA00BD8"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32F3434C"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39698EAE"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r>
      <w:tr w:rsidR="0022690A" w:rsidRPr="00FE3D30" w14:paraId="611804DE"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31F22896"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1.1. Opći prihodi i primici</w:t>
            </w:r>
          </w:p>
        </w:tc>
        <w:tc>
          <w:tcPr>
            <w:tcW w:w="1984" w:type="dxa"/>
            <w:tcBorders>
              <w:top w:val="nil"/>
              <w:left w:val="nil"/>
              <w:bottom w:val="nil"/>
              <w:right w:val="nil"/>
            </w:tcBorders>
            <w:shd w:val="clear" w:color="000000" w:fill="FFFF99"/>
            <w:noWrap/>
            <w:vAlign w:val="bottom"/>
            <w:hideMark/>
          </w:tcPr>
          <w:p w14:paraId="320BDA3C"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FFFF99"/>
            <w:noWrap/>
            <w:vAlign w:val="bottom"/>
            <w:hideMark/>
          </w:tcPr>
          <w:p w14:paraId="0BBFFE2D"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465,00</w:t>
            </w:r>
          </w:p>
        </w:tc>
        <w:tc>
          <w:tcPr>
            <w:tcW w:w="1418" w:type="dxa"/>
            <w:tcBorders>
              <w:top w:val="nil"/>
              <w:left w:val="nil"/>
              <w:bottom w:val="nil"/>
              <w:right w:val="nil"/>
            </w:tcBorders>
            <w:shd w:val="clear" w:color="000000" w:fill="FFFF99"/>
            <w:noWrap/>
            <w:vAlign w:val="bottom"/>
            <w:hideMark/>
          </w:tcPr>
          <w:p w14:paraId="5F86B7AC"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FFFF99"/>
            <w:noWrap/>
            <w:vAlign w:val="bottom"/>
            <w:hideMark/>
          </w:tcPr>
          <w:p w14:paraId="4E412B95"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FFFF99"/>
            <w:noWrap/>
            <w:vAlign w:val="bottom"/>
            <w:hideMark/>
          </w:tcPr>
          <w:p w14:paraId="3531D4C3"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53BC0A51"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6FE49838"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2FB09188"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23CBEB8B"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r>
      <w:tr w:rsidR="00FE3D30" w:rsidRPr="0022690A" w14:paraId="5C1B9DED"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717F9C86"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47A4C5C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1743475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465,00</w:t>
            </w:r>
          </w:p>
        </w:tc>
        <w:tc>
          <w:tcPr>
            <w:tcW w:w="1418" w:type="dxa"/>
            <w:tcBorders>
              <w:top w:val="nil"/>
              <w:left w:val="nil"/>
              <w:bottom w:val="nil"/>
              <w:right w:val="nil"/>
            </w:tcBorders>
            <w:shd w:val="clear" w:color="auto" w:fill="auto"/>
            <w:noWrap/>
            <w:vAlign w:val="bottom"/>
            <w:hideMark/>
          </w:tcPr>
          <w:p w14:paraId="0B15BB3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5BBBED3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5387643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0C1B7B27"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1550485C"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43F4A5F2"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1B8F1B6B"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FE3D30" w:rsidRPr="0022690A" w14:paraId="72A488A3"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2A8686EF"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32 Materijalni rashodi</w:t>
            </w:r>
          </w:p>
        </w:tc>
        <w:tc>
          <w:tcPr>
            <w:tcW w:w="1984" w:type="dxa"/>
            <w:tcBorders>
              <w:top w:val="nil"/>
              <w:left w:val="nil"/>
              <w:bottom w:val="nil"/>
              <w:right w:val="nil"/>
            </w:tcBorders>
            <w:shd w:val="clear" w:color="auto" w:fill="auto"/>
            <w:noWrap/>
            <w:vAlign w:val="bottom"/>
            <w:hideMark/>
          </w:tcPr>
          <w:p w14:paraId="05F33FA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5FDD2E9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465,00</w:t>
            </w:r>
          </w:p>
        </w:tc>
        <w:tc>
          <w:tcPr>
            <w:tcW w:w="1418" w:type="dxa"/>
            <w:tcBorders>
              <w:top w:val="nil"/>
              <w:left w:val="nil"/>
              <w:bottom w:val="nil"/>
              <w:right w:val="nil"/>
            </w:tcBorders>
            <w:shd w:val="clear" w:color="auto" w:fill="auto"/>
            <w:noWrap/>
            <w:vAlign w:val="bottom"/>
            <w:hideMark/>
          </w:tcPr>
          <w:p w14:paraId="435284D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4FC0233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19131A3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0CE297A4"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6BE01D42"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0FCF4D0A"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1ECB2704"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22690A" w:rsidRPr="00FE3D30" w14:paraId="3A161548"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2D1ABA4B"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5.3. Tekuće pomoći iz državnog proračuna- PK</w:t>
            </w:r>
          </w:p>
        </w:tc>
        <w:tc>
          <w:tcPr>
            <w:tcW w:w="1984" w:type="dxa"/>
            <w:tcBorders>
              <w:top w:val="nil"/>
              <w:left w:val="nil"/>
              <w:bottom w:val="nil"/>
              <w:right w:val="nil"/>
            </w:tcBorders>
            <w:shd w:val="clear" w:color="000000" w:fill="FFFF99"/>
            <w:noWrap/>
            <w:vAlign w:val="bottom"/>
            <w:hideMark/>
          </w:tcPr>
          <w:p w14:paraId="7569AA6E"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FFFF99"/>
            <w:noWrap/>
            <w:vAlign w:val="bottom"/>
            <w:hideMark/>
          </w:tcPr>
          <w:p w14:paraId="71BC4055"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1.792,00</w:t>
            </w:r>
          </w:p>
        </w:tc>
        <w:tc>
          <w:tcPr>
            <w:tcW w:w="1418" w:type="dxa"/>
            <w:tcBorders>
              <w:top w:val="nil"/>
              <w:left w:val="nil"/>
              <w:bottom w:val="nil"/>
              <w:right w:val="nil"/>
            </w:tcBorders>
            <w:shd w:val="clear" w:color="000000" w:fill="FFFF99"/>
            <w:noWrap/>
            <w:vAlign w:val="bottom"/>
            <w:hideMark/>
          </w:tcPr>
          <w:p w14:paraId="5DFCFF2D"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FFFF99"/>
            <w:noWrap/>
            <w:vAlign w:val="bottom"/>
            <w:hideMark/>
          </w:tcPr>
          <w:p w14:paraId="4DD65CC1"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FFFF99"/>
            <w:noWrap/>
            <w:vAlign w:val="bottom"/>
            <w:hideMark/>
          </w:tcPr>
          <w:p w14:paraId="33B1382C"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30C4C494"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07B63E61"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7583D631"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5DBD1687"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r>
      <w:tr w:rsidR="00FE3D30" w:rsidRPr="0022690A" w14:paraId="081743F8"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7C3B35A2"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068576D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492C309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1.792,00</w:t>
            </w:r>
          </w:p>
        </w:tc>
        <w:tc>
          <w:tcPr>
            <w:tcW w:w="1418" w:type="dxa"/>
            <w:tcBorders>
              <w:top w:val="nil"/>
              <w:left w:val="nil"/>
              <w:bottom w:val="nil"/>
              <w:right w:val="nil"/>
            </w:tcBorders>
            <w:shd w:val="clear" w:color="auto" w:fill="auto"/>
            <w:noWrap/>
            <w:vAlign w:val="bottom"/>
            <w:hideMark/>
          </w:tcPr>
          <w:p w14:paraId="3F5072E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0C542F2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14A0D57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7929ECDA"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587050FE"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67E00C65"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19485CA7"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FE3D30" w:rsidRPr="0022690A" w14:paraId="3026A7B7"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7F9737A3"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32 Materijalni rashodi</w:t>
            </w:r>
          </w:p>
        </w:tc>
        <w:tc>
          <w:tcPr>
            <w:tcW w:w="1984" w:type="dxa"/>
            <w:tcBorders>
              <w:top w:val="nil"/>
              <w:left w:val="nil"/>
              <w:bottom w:val="nil"/>
              <w:right w:val="nil"/>
            </w:tcBorders>
            <w:shd w:val="clear" w:color="auto" w:fill="auto"/>
            <w:noWrap/>
            <w:vAlign w:val="bottom"/>
            <w:hideMark/>
          </w:tcPr>
          <w:p w14:paraId="673E7168"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6191931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1.792,00</w:t>
            </w:r>
          </w:p>
        </w:tc>
        <w:tc>
          <w:tcPr>
            <w:tcW w:w="1418" w:type="dxa"/>
            <w:tcBorders>
              <w:top w:val="nil"/>
              <w:left w:val="nil"/>
              <w:bottom w:val="nil"/>
              <w:right w:val="nil"/>
            </w:tcBorders>
            <w:shd w:val="clear" w:color="auto" w:fill="auto"/>
            <w:noWrap/>
            <w:vAlign w:val="bottom"/>
            <w:hideMark/>
          </w:tcPr>
          <w:p w14:paraId="28C50AA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2A35DFEA"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6FDBDF88"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611B6834"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73798035"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173871FC"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6B79866B"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22690A" w:rsidRPr="00FE3D30" w14:paraId="7FCE18F9"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55FCE03C"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Tekući projekt T100008 Sakralna baština grada Otočca</w:t>
            </w:r>
          </w:p>
        </w:tc>
        <w:tc>
          <w:tcPr>
            <w:tcW w:w="1984" w:type="dxa"/>
            <w:tcBorders>
              <w:top w:val="nil"/>
              <w:left w:val="nil"/>
              <w:bottom w:val="nil"/>
              <w:right w:val="nil"/>
            </w:tcBorders>
            <w:shd w:val="clear" w:color="000000" w:fill="CCCCFF"/>
            <w:noWrap/>
            <w:vAlign w:val="bottom"/>
            <w:hideMark/>
          </w:tcPr>
          <w:p w14:paraId="613345F2"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3.716,23</w:t>
            </w:r>
          </w:p>
        </w:tc>
        <w:tc>
          <w:tcPr>
            <w:tcW w:w="1843" w:type="dxa"/>
            <w:tcBorders>
              <w:top w:val="nil"/>
              <w:left w:val="nil"/>
              <w:bottom w:val="nil"/>
              <w:right w:val="nil"/>
            </w:tcBorders>
            <w:shd w:val="clear" w:color="000000" w:fill="CCCCFF"/>
            <w:noWrap/>
            <w:vAlign w:val="bottom"/>
            <w:hideMark/>
          </w:tcPr>
          <w:p w14:paraId="070F4130"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6.955,00</w:t>
            </w:r>
          </w:p>
        </w:tc>
        <w:tc>
          <w:tcPr>
            <w:tcW w:w="1418" w:type="dxa"/>
            <w:tcBorders>
              <w:top w:val="nil"/>
              <w:left w:val="nil"/>
              <w:bottom w:val="nil"/>
              <w:right w:val="nil"/>
            </w:tcBorders>
            <w:shd w:val="clear" w:color="000000" w:fill="CCCCFF"/>
            <w:noWrap/>
            <w:vAlign w:val="bottom"/>
            <w:hideMark/>
          </w:tcPr>
          <w:p w14:paraId="6F4493F8"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CCCCFF"/>
            <w:noWrap/>
            <w:vAlign w:val="bottom"/>
            <w:hideMark/>
          </w:tcPr>
          <w:p w14:paraId="34ED8083"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CCCCFF"/>
            <w:noWrap/>
            <w:vAlign w:val="bottom"/>
            <w:hideMark/>
          </w:tcPr>
          <w:p w14:paraId="1667FF54"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2EBAF5E9"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5578AE8E"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11CD5F4C"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0ECD94B2"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r>
      <w:tr w:rsidR="0022690A" w:rsidRPr="00FE3D30" w14:paraId="3CB45439"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20A0FE06"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1.1. Opći prihodi i primici</w:t>
            </w:r>
          </w:p>
        </w:tc>
        <w:tc>
          <w:tcPr>
            <w:tcW w:w="1984" w:type="dxa"/>
            <w:tcBorders>
              <w:top w:val="nil"/>
              <w:left w:val="nil"/>
              <w:bottom w:val="nil"/>
              <w:right w:val="nil"/>
            </w:tcBorders>
            <w:shd w:val="clear" w:color="000000" w:fill="FFFF99"/>
            <w:noWrap/>
            <w:vAlign w:val="bottom"/>
            <w:hideMark/>
          </w:tcPr>
          <w:p w14:paraId="5B3DDF81"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1.725,39</w:t>
            </w:r>
          </w:p>
        </w:tc>
        <w:tc>
          <w:tcPr>
            <w:tcW w:w="1843" w:type="dxa"/>
            <w:tcBorders>
              <w:top w:val="nil"/>
              <w:left w:val="nil"/>
              <w:bottom w:val="nil"/>
              <w:right w:val="nil"/>
            </w:tcBorders>
            <w:shd w:val="clear" w:color="000000" w:fill="FFFF99"/>
            <w:noWrap/>
            <w:vAlign w:val="bottom"/>
            <w:hideMark/>
          </w:tcPr>
          <w:p w14:paraId="6FB441F6"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3.637,00</w:t>
            </w:r>
          </w:p>
        </w:tc>
        <w:tc>
          <w:tcPr>
            <w:tcW w:w="1418" w:type="dxa"/>
            <w:tcBorders>
              <w:top w:val="nil"/>
              <w:left w:val="nil"/>
              <w:bottom w:val="nil"/>
              <w:right w:val="nil"/>
            </w:tcBorders>
            <w:shd w:val="clear" w:color="000000" w:fill="FFFF99"/>
            <w:noWrap/>
            <w:vAlign w:val="bottom"/>
            <w:hideMark/>
          </w:tcPr>
          <w:p w14:paraId="71535BFF"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FFFF99"/>
            <w:noWrap/>
            <w:vAlign w:val="bottom"/>
            <w:hideMark/>
          </w:tcPr>
          <w:p w14:paraId="25FD398D"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FFFF99"/>
            <w:noWrap/>
            <w:vAlign w:val="bottom"/>
            <w:hideMark/>
          </w:tcPr>
          <w:p w14:paraId="7E95B00F"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4F90277C"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68479996"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1DDBEBA8"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18EC4F8B"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r>
      <w:tr w:rsidR="00FE3D30" w:rsidRPr="0022690A" w14:paraId="7FECBC08"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6D0FE88B"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1659148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1.725,39</w:t>
            </w:r>
          </w:p>
        </w:tc>
        <w:tc>
          <w:tcPr>
            <w:tcW w:w="1843" w:type="dxa"/>
            <w:tcBorders>
              <w:top w:val="nil"/>
              <w:left w:val="nil"/>
              <w:bottom w:val="nil"/>
              <w:right w:val="nil"/>
            </w:tcBorders>
            <w:shd w:val="clear" w:color="auto" w:fill="auto"/>
            <w:noWrap/>
            <w:vAlign w:val="bottom"/>
            <w:hideMark/>
          </w:tcPr>
          <w:p w14:paraId="72757EF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3.637,00</w:t>
            </w:r>
          </w:p>
        </w:tc>
        <w:tc>
          <w:tcPr>
            <w:tcW w:w="1418" w:type="dxa"/>
            <w:tcBorders>
              <w:top w:val="nil"/>
              <w:left w:val="nil"/>
              <w:bottom w:val="nil"/>
              <w:right w:val="nil"/>
            </w:tcBorders>
            <w:shd w:val="clear" w:color="auto" w:fill="auto"/>
            <w:noWrap/>
            <w:vAlign w:val="bottom"/>
            <w:hideMark/>
          </w:tcPr>
          <w:p w14:paraId="2093E61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64EE50E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25A36EC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09DD0071"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7E669B1B"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41595385"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1AE5E0C6"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FE3D30" w:rsidRPr="0022690A" w14:paraId="319753C3"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37F67046"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32 Materijalni rashodi</w:t>
            </w:r>
          </w:p>
        </w:tc>
        <w:tc>
          <w:tcPr>
            <w:tcW w:w="1984" w:type="dxa"/>
            <w:tcBorders>
              <w:top w:val="nil"/>
              <w:left w:val="nil"/>
              <w:bottom w:val="nil"/>
              <w:right w:val="nil"/>
            </w:tcBorders>
            <w:shd w:val="clear" w:color="auto" w:fill="auto"/>
            <w:noWrap/>
            <w:vAlign w:val="bottom"/>
            <w:hideMark/>
          </w:tcPr>
          <w:p w14:paraId="043E008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1.725,39</w:t>
            </w:r>
          </w:p>
        </w:tc>
        <w:tc>
          <w:tcPr>
            <w:tcW w:w="1843" w:type="dxa"/>
            <w:tcBorders>
              <w:top w:val="nil"/>
              <w:left w:val="nil"/>
              <w:bottom w:val="nil"/>
              <w:right w:val="nil"/>
            </w:tcBorders>
            <w:shd w:val="clear" w:color="auto" w:fill="auto"/>
            <w:noWrap/>
            <w:vAlign w:val="bottom"/>
            <w:hideMark/>
          </w:tcPr>
          <w:p w14:paraId="59A6FF6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3.637,00</w:t>
            </w:r>
          </w:p>
        </w:tc>
        <w:tc>
          <w:tcPr>
            <w:tcW w:w="1418" w:type="dxa"/>
            <w:tcBorders>
              <w:top w:val="nil"/>
              <w:left w:val="nil"/>
              <w:bottom w:val="nil"/>
              <w:right w:val="nil"/>
            </w:tcBorders>
            <w:shd w:val="clear" w:color="auto" w:fill="auto"/>
            <w:noWrap/>
            <w:vAlign w:val="bottom"/>
            <w:hideMark/>
          </w:tcPr>
          <w:p w14:paraId="769FF8E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721C15B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3A7949F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5A17961E"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55E6F3BC"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18215049"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5111C3F4"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22690A" w:rsidRPr="00FE3D30" w14:paraId="7CD03C8A"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15753DCE"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5.3. Tekuće pomoći iz državnog proračuna- PK</w:t>
            </w:r>
          </w:p>
        </w:tc>
        <w:tc>
          <w:tcPr>
            <w:tcW w:w="1984" w:type="dxa"/>
            <w:tcBorders>
              <w:top w:val="nil"/>
              <w:left w:val="nil"/>
              <w:bottom w:val="nil"/>
              <w:right w:val="nil"/>
            </w:tcBorders>
            <w:shd w:val="clear" w:color="000000" w:fill="FFFF99"/>
            <w:noWrap/>
            <w:vAlign w:val="bottom"/>
            <w:hideMark/>
          </w:tcPr>
          <w:p w14:paraId="4DD0B2C5"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1.990,84</w:t>
            </w:r>
          </w:p>
        </w:tc>
        <w:tc>
          <w:tcPr>
            <w:tcW w:w="1843" w:type="dxa"/>
            <w:tcBorders>
              <w:top w:val="nil"/>
              <w:left w:val="nil"/>
              <w:bottom w:val="nil"/>
              <w:right w:val="nil"/>
            </w:tcBorders>
            <w:shd w:val="clear" w:color="000000" w:fill="FFFF99"/>
            <w:noWrap/>
            <w:vAlign w:val="bottom"/>
            <w:hideMark/>
          </w:tcPr>
          <w:p w14:paraId="5A670C7A"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3.318,00</w:t>
            </w:r>
          </w:p>
        </w:tc>
        <w:tc>
          <w:tcPr>
            <w:tcW w:w="1418" w:type="dxa"/>
            <w:tcBorders>
              <w:top w:val="nil"/>
              <w:left w:val="nil"/>
              <w:bottom w:val="nil"/>
              <w:right w:val="nil"/>
            </w:tcBorders>
            <w:shd w:val="clear" w:color="000000" w:fill="FFFF99"/>
            <w:noWrap/>
            <w:vAlign w:val="bottom"/>
            <w:hideMark/>
          </w:tcPr>
          <w:p w14:paraId="3E568727"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FFFF99"/>
            <w:noWrap/>
            <w:vAlign w:val="bottom"/>
            <w:hideMark/>
          </w:tcPr>
          <w:p w14:paraId="188BAD0D"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FFFF99"/>
            <w:noWrap/>
            <w:vAlign w:val="bottom"/>
            <w:hideMark/>
          </w:tcPr>
          <w:p w14:paraId="417A82F2"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13FE52BC"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1EB8C174"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30E239BC"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71CDBCC8"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r>
      <w:tr w:rsidR="00FE3D30" w:rsidRPr="0022690A" w14:paraId="79447F40"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5BAF6BF3"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73CD1FD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1.990,84</w:t>
            </w:r>
          </w:p>
        </w:tc>
        <w:tc>
          <w:tcPr>
            <w:tcW w:w="1843" w:type="dxa"/>
            <w:tcBorders>
              <w:top w:val="nil"/>
              <w:left w:val="nil"/>
              <w:bottom w:val="nil"/>
              <w:right w:val="nil"/>
            </w:tcBorders>
            <w:shd w:val="clear" w:color="auto" w:fill="auto"/>
            <w:noWrap/>
            <w:vAlign w:val="bottom"/>
            <w:hideMark/>
          </w:tcPr>
          <w:p w14:paraId="1F4A8D4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3.318,00</w:t>
            </w:r>
          </w:p>
        </w:tc>
        <w:tc>
          <w:tcPr>
            <w:tcW w:w="1418" w:type="dxa"/>
            <w:tcBorders>
              <w:top w:val="nil"/>
              <w:left w:val="nil"/>
              <w:bottom w:val="nil"/>
              <w:right w:val="nil"/>
            </w:tcBorders>
            <w:shd w:val="clear" w:color="auto" w:fill="auto"/>
            <w:noWrap/>
            <w:vAlign w:val="bottom"/>
            <w:hideMark/>
          </w:tcPr>
          <w:p w14:paraId="0A1A1265"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2540520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2F96DBB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4978A04D"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33AA7E1E"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2EB51E11"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754F2B7E"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FE3D30" w:rsidRPr="0022690A" w14:paraId="414DB799"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53D2AB77"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32 Materijalni rashodi</w:t>
            </w:r>
          </w:p>
        </w:tc>
        <w:tc>
          <w:tcPr>
            <w:tcW w:w="1984" w:type="dxa"/>
            <w:tcBorders>
              <w:top w:val="nil"/>
              <w:left w:val="nil"/>
              <w:bottom w:val="nil"/>
              <w:right w:val="nil"/>
            </w:tcBorders>
            <w:shd w:val="clear" w:color="auto" w:fill="auto"/>
            <w:noWrap/>
            <w:vAlign w:val="bottom"/>
            <w:hideMark/>
          </w:tcPr>
          <w:p w14:paraId="5408DFC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1.990,84</w:t>
            </w:r>
          </w:p>
        </w:tc>
        <w:tc>
          <w:tcPr>
            <w:tcW w:w="1843" w:type="dxa"/>
            <w:tcBorders>
              <w:top w:val="nil"/>
              <w:left w:val="nil"/>
              <w:bottom w:val="nil"/>
              <w:right w:val="nil"/>
            </w:tcBorders>
            <w:shd w:val="clear" w:color="auto" w:fill="auto"/>
            <w:noWrap/>
            <w:vAlign w:val="bottom"/>
            <w:hideMark/>
          </w:tcPr>
          <w:p w14:paraId="737CBBB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3.318,00</w:t>
            </w:r>
          </w:p>
        </w:tc>
        <w:tc>
          <w:tcPr>
            <w:tcW w:w="1418" w:type="dxa"/>
            <w:tcBorders>
              <w:top w:val="nil"/>
              <w:left w:val="nil"/>
              <w:bottom w:val="nil"/>
              <w:right w:val="nil"/>
            </w:tcBorders>
            <w:shd w:val="clear" w:color="auto" w:fill="auto"/>
            <w:noWrap/>
            <w:vAlign w:val="bottom"/>
            <w:hideMark/>
          </w:tcPr>
          <w:p w14:paraId="13394135"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168741E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5DF73458"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6FA00B7A"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69E53CA8"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1A54E442"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45C568AE"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22690A" w:rsidRPr="00FE3D30" w14:paraId="663851AC"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5D8940FF"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Tekući projekt T100009 Tradicijske radionice</w:t>
            </w:r>
          </w:p>
        </w:tc>
        <w:tc>
          <w:tcPr>
            <w:tcW w:w="1984" w:type="dxa"/>
            <w:tcBorders>
              <w:top w:val="nil"/>
              <w:left w:val="nil"/>
              <w:bottom w:val="nil"/>
              <w:right w:val="nil"/>
            </w:tcBorders>
            <w:shd w:val="clear" w:color="000000" w:fill="CCCCFF"/>
            <w:noWrap/>
            <w:vAlign w:val="bottom"/>
            <w:hideMark/>
          </w:tcPr>
          <w:p w14:paraId="758F5D5C"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822,71</w:t>
            </w:r>
          </w:p>
        </w:tc>
        <w:tc>
          <w:tcPr>
            <w:tcW w:w="1843" w:type="dxa"/>
            <w:tcBorders>
              <w:top w:val="nil"/>
              <w:left w:val="nil"/>
              <w:bottom w:val="nil"/>
              <w:right w:val="nil"/>
            </w:tcBorders>
            <w:shd w:val="clear" w:color="000000" w:fill="CCCCFF"/>
            <w:noWrap/>
            <w:vAlign w:val="bottom"/>
            <w:hideMark/>
          </w:tcPr>
          <w:p w14:paraId="17FD93C0"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CCCCFF"/>
            <w:noWrap/>
            <w:vAlign w:val="bottom"/>
            <w:hideMark/>
          </w:tcPr>
          <w:p w14:paraId="7619F401"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CCCCFF"/>
            <w:noWrap/>
            <w:vAlign w:val="bottom"/>
            <w:hideMark/>
          </w:tcPr>
          <w:p w14:paraId="5CB2C099"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CCCCFF"/>
            <w:noWrap/>
            <w:vAlign w:val="bottom"/>
            <w:hideMark/>
          </w:tcPr>
          <w:p w14:paraId="50939FB2"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4A626201"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3B56A13F"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0574C269"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6B52E56C"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r>
      <w:tr w:rsidR="0022690A" w:rsidRPr="00FE3D30" w14:paraId="71590BEC"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19A233FD"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1.1. Opći prihodi i primici</w:t>
            </w:r>
          </w:p>
        </w:tc>
        <w:tc>
          <w:tcPr>
            <w:tcW w:w="1984" w:type="dxa"/>
            <w:tcBorders>
              <w:top w:val="nil"/>
              <w:left w:val="nil"/>
              <w:bottom w:val="nil"/>
              <w:right w:val="nil"/>
            </w:tcBorders>
            <w:shd w:val="clear" w:color="000000" w:fill="FFFF99"/>
            <w:noWrap/>
            <w:vAlign w:val="bottom"/>
            <w:hideMark/>
          </w:tcPr>
          <w:p w14:paraId="7EB13817"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689,99</w:t>
            </w:r>
          </w:p>
        </w:tc>
        <w:tc>
          <w:tcPr>
            <w:tcW w:w="1843" w:type="dxa"/>
            <w:tcBorders>
              <w:top w:val="nil"/>
              <w:left w:val="nil"/>
              <w:bottom w:val="nil"/>
              <w:right w:val="nil"/>
            </w:tcBorders>
            <w:shd w:val="clear" w:color="000000" w:fill="FFFF99"/>
            <w:noWrap/>
            <w:vAlign w:val="bottom"/>
            <w:hideMark/>
          </w:tcPr>
          <w:p w14:paraId="6FC1B99F"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FFFF99"/>
            <w:noWrap/>
            <w:vAlign w:val="bottom"/>
            <w:hideMark/>
          </w:tcPr>
          <w:p w14:paraId="75FAFEEC"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FFFF99"/>
            <w:noWrap/>
            <w:vAlign w:val="bottom"/>
            <w:hideMark/>
          </w:tcPr>
          <w:p w14:paraId="39128ECF"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FFFF99"/>
            <w:noWrap/>
            <w:vAlign w:val="bottom"/>
            <w:hideMark/>
          </w:tcPr>
          <w:p w14:paraId="17FD6468"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6F01AF03"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2EA40000"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64A0C7DB"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071FFDD2"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r>
      <w:tr w:rsidR="00FE3D30" w:rsidRPr="0022690A" w14:paraId="21D52A3B"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002B4424"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16E1BFA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689,99</w:t>
            </w:r>
          </w:p>
        </w:tc>
        <w:tc>
          <w:tcPr>
            <w:tcW w:w="1843" w:type="dxa"/>
            <w:tcBorders>
              <w:top w:val="nil"/>
              <w:left w:val="nil"/>
              <w:bottom w:val="nil"/>
              <w:right w:val="nil"/>
            </w:tcBorders>
            <w:shd w:val="clear" w:color="auto" w:fill="auto"/>
            <w:noWrap/>
            <w:vAlign w:val="bottom"/>
            <w:hideMark/>
          </w:tcPr>
          <w:p w14:paraId="6D82CB8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4DC5E78A"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3C5076B8"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75E745A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446855E9"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71B4ACAD"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3B514B4E"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38C2BCE3"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FE3D30" w:rsidRPr="0022690A" w14:paraId="47D2E541"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09C1E424"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32 Materijalni rashodi</w:t>
            </w:r>
          </w:p>
        </w:tc>
        <w:tc>
          <w:tcPr>
            <w:tcW w:w="1984" w:type="dxa"/>
            <w:tcBorders>
              <w:top w:val="nil"/>
              <w:left w:val="nil"/>
              <w:bottom w:val="nil"/>
              <w:right w:val="nil"/>
            </w:tcBorders>
            <w:shd w:val="clear" w:color="auto" w:fill="auto"/>
            <w:noWrap/>
            <w:vAlign w:val="bottom"/>
            <w:hideMark/>
          </w:tcPr>
          <w:p w14:paraId="6E59F03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689,99</w:t>
            </w:r>
          </w:p>
        </w:tc>
        <w:tc>
          <w:tcPr>
            <w:tcW w:w="1843" w:type="dxa"/>
            <w:tcBorders>
              <w:top w:val="nil"/>
              <w:left w:val="nil"/>
              <w:bottom w:val="nil"/>
              <w:right w:val="nil"/>
            </w:tcBorders>
            <w:shd w:val="clear" w:color="auto" w:fill="auto"/>
            <w:noWrap/>
            <w:vAlign w:val="bottom"/>
            <w:hideMark/>
          </w:tcPr>
          <w:p w14:paraId="0B61AEE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3D806315"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0166042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41BB339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45B75B16"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262E2C84"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546E8F68"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30805F40"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22690A" w:rsidRPr="00FE3D30" w14:paraId="36650E2F"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00B1C1A3"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5.3. Tekuće pomoći iz državnog proračuna- PK</w:t>
            </w:r>
          </w:p>
        </w:tc>
        <w:tc>
          <w:tcPr>
            <w:tcW w:w="1984" w:type="dxa"/>
            <w:tcBorders>
              <w:top w:val="nil"/>
              <w:left w:val="nil"/>
              <w:bottom w:val="nil"/>
              <w:right w:val="nil"/>
            </w:tcBorders>
            <w:shd w:val="clear" w:color="000000" w:fill="FFFF99"/>
            <w:noWrap/>
            <w:vAlign w:val="bottom"/>
            <w:hideMark/>
          </w:tcPr>
          <w:p w14:paraId="3E5E4795"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132,72</w:t>
            </w:r>
          </w:p>
        </w:tc>
        <w:tc>
          <w:tcPr>
            <w:tcW w:w="1843" w:type="dxa"/>
            <w:tcBorders>
              <w:top w:val="nil"/>
              <w:left w:val="nil"/>
              <w:bottom w:val="nil"/>
              <w:right w:val="nil"/>
            </w:tcBorders>
            <w:shd w:val="clear" w:color="000000" w:fill="FFFF99"/>
            <w:noWrap/>
            <w:vAlign w:val="bottom"/>
            <w:hideMark/>
          </w:tcPr>
          <w:p w14:paraId="41ECEFE7"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FFFF99"/>
            <w:noWrap/>
            <w:vAlign w:val="bottom"/>
            <w:hideMark/>
          </w:tcPr>
          <w:p w14:paraId="39BC4EE1"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FFFF99"/>
            <w:noWrap/>
            <w:vAlign w:val="bottom"/>
            <w:hideMark/>
          </w:tcPr>
          <w:p w14:paraId="082ADF0A"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FFFF99"/>
            <w:noWrap/>
            <w:vAlign w:val="bottom"/>
            <w:hideMark/>
          </w:tcPr>
          <w:p w14:paraId="6FBB392E"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7C8D7C8A"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5AEFAA73"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376AE268"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1A7C8773"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r>
      <w:tr w:rsidR="00FE3D30" w:rsidRPr="0022690A" w14:paraId="7225FC52"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5DDDFEE2"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28880DD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132,72</w:t>
            </w:r>
          </w:p>
        </w:tc>
        <w:tc>
          <w:tcPr>
            <w:tcW w:w="1843" w:type="dxa"/>
            <w:tcBorders>
              <w:top w:val="nil"/>
              <w:left w:val="nil"/>
              <w:bottom w:val="nil"/>
              <w:right w:val="nil"/>
            </w:tcBorders>
            <w:shd w:val="clear" w:color="auto" w:fill="auto"/>
            <w:noWrap/>
            <w:vAlign w:val="bottom"/>
            <w:hideMark/>
          </w:tcPr>
          <w:p w14:paraId="06873CC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0D348CE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340EE44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3A58F1A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013C714A"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06D2C588"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5EF094DF"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4E8C29A2"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FE3D30" w:rsidRPr="0022690A" w14:paraId="4F35EDEE"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364DD924"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32 Materijalni rashodi</w:t>
            </w:r>
          </w:p>
        </w:tc>
        <w:tc>
          <w:tcPr>
            <w:tcW w:w="1984" w:type="dxa"/>
            <w:tcBorders>
              <w:top w:val="nil"/>
              <w:left w:val="nil"/>
              <w:bottom w:val="nil"/>
              <w:right w:val="nil"/>
            </w:tcBorders>
            <w:shd w:val="clear" w:color="auto" w:fill="auto"/>
            <w:noWrap/>
            <w:vAlign w:val="bottom"/>
            <w:hideMark/>
          </w:tcPr>
          <w:p w14:paraId="638FFD9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132,72</w:t>
            </w:r>
          </w:p>
        </w:tc>
        <w:tc>
          <w:tcPr>
            <w:tcW w:w="1843" w:type="dxa"/>
            <w:tcBorders>
              <w:top w:val="nil"/>
              <w:left w:val="nil"/>
              <w:bottom w:val="nil"/>
              <w:right w:val="nil"/>
            </w:tcBorders>
            <w:shd w:val="clear" w:color="auto" w:fill="auto"/>
            <w:noWrap/>
            <w:vAlign w:val="bottom"/>
            <w:hideMark/>
          </w:tcPr>
          <w:p w14:paraId="26005695"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76066BF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6F68DAC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249D6AB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4614D743"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2892EFD2"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280713E5"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32931268"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22690A" w:rsidRPr="00FE3D30" w14:paraId="67C3F694"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62F5AE9B"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Tekući projekt T100010 Radionica sviranja dangubice</w:t>
            </w:r>
          </w:p>
        </w:tc>
        <w:tc>
          <w:tcPr>
            <w:tcW w:w="1984" w:type="dxa"/>
            <w:tcBorders>
              <w:top w:val="nil"/>
              <w:left w:val="nil"/>
              <w:bottom w:val="nil"/>
              <w:right w:val="nil"/>
            </w:tcBorders>
            <w:shd w:val="clear" w:color="000000" w:fill="CCCCFF"/>
            <w:noWrap/>
            <w:vAlign w:val="bottom"/>
            <w:hideMark/>
          </w:tcPr>
          <w:p w14:paraId="063866C6"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2.261,97</w:t>
            </w:r>
          </w:p>
        </w:tc>
        <w:tc>
          <w:tcPr>
            <w:tcW w:w="1843" w:type="dxa"/>
            <w:tcBorders>
              <w:top w:val="nil"/>
              <w:left w:val="nil"/>
              <w:bottom w:val="nil"/>
              <w:right w:val="nil"/>
            </w:tcBorders>
            <w:shd w:val="clear" w:color="000000" w:fill="CCCCFF"/>
            <w:noWrap/>
            <w:vAlign w:val="bottom"/>
            <w:hideMark/>
          </w:tcPr>
          <w:p w14:paraId="3CCB7413"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3.730,00</w:t>
            </w:r>
          </w:p>
        </w:tc>
        <w:tc>
          <w:tcPr>
            <w:tcW w:w="1418" w:type="dxa"/>
            <w:tcBorders>
              <w:top w:val="nil"/>
              <w:left w:val="nil"/>
              <w:bottom w:val="nil"/>
              <w:right w:val="nil"/>
            </w:tcBorders>
            <w:shd w:val="clear" w:color="000000" w:fill="CCCCFF"/>
            <w:noWrap/>
            <w:vAlign w:val="bottom"/>
            <w:hideMark/>
          </w:tcPr>
          <w:p w14:paraId="6430D4F1"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3.100,00</w:t>
            </w:r>
          </w:p>
        </w:tc>
        <w:tc>
          <w:tcPr>
            <w:tcW w:w="1417" w:type="dxa"/>
            <w:tcBorders>
              <w:top w:val="nil"/>
              <w:left w:val="nil"/>
              <w:bottom w:val="nil"/>
              <w:right w:val="nil"/>
            </w:tcBorders>
            <w:shd w:val="clear" w:color="000000" w:fill="CCCCFF"/>
            <w:noWrap/>
            <w:vAlign w:val="bottom"/>
            <w:hideMark/>
          </w:tcPr>
          <w:p w14:paraId="40660BCD"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3.100,00</w:t>
            </w:r>
          </w:p>
        </w:tc>
        <w:tc>
          <w:tcPr>
            <w:tcW w:w="1701" w:type="dxa"/>
            <w:tcBorders>
              <w:top w:val="nil"/>
              <w:left w:val="nil"/>
              <w:bottom w:val="nil"/>
              <w:right w:val="nil"/>
            </w:tcBorders>
            <w:shd w:val="clear" w:color="000000" w:fill="CCCCFF"/>
            <w:noWrap/>
            <w:vAlign w:val="bottom"/>
            <w:hideMark/>
          </w:tcPr>
          <w:p w14:paraId="25DF80AE"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3.100,00</w:t>
            </w:r>
          </w:p>
        </w:tc>
        <w:tc>
          <w:tcPr>
            <w:tcW w:w="8168" w:type="dxa"/>
            <w:tcBorders>
              <w:top w:val="nil"/>
              <w:left w:val="nil"/>
              <w:bottom w:val="nil"/>
              <w:right w:val="nil"/>
            </w:tcBorders>
            <w:shd w:val="clear" w:color="000000" w:fill="FFFFFF"/>
            <w:noWrap/>
            <w:vAlign w:val="bottom"/>
            <w:hideMark/>
          </w:tcPr>
          <w:p w14:paraId="0A585873"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7A45E0F5"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65D40526"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11D65D3F"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r>
      <w:tr w:rsidR="0022690A" w:rsidRPr="00FE3D30" w14:paraId="3862977C"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63D76A8C"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1.1. Opći prihodi i primici</w:t>
            </w:r>
          </w:p>
        </w:tc>
        <w:tc>
          <w:tcPr>
            <w:tcW w:w="1984" w:type="dxa"/>
            <w:tcBorders>
              <w:top w:val="nil"/>
              <w:left w:val="nil"/>
              <w:bottom w:val="nil"/>
              <w:right w:val="nil"/>
            </w:tcBorders>
            <w:shd w:val="clear" w:color="000000" w:fill="FFFF99"/>
            <w:noWrap/>
            <w:vAlign w:val="bottom"/>
            <w:hideMark/>
          </w:tcPr>
          <w:p w14:paraId="5A1F7472"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1.004,26</w:t>
            </w:r>
          </w:p>
        </w:tc>
        <w:tc>
          <w:tcPr>
            <w:tcW w:w="1843" w:type="dxa"/>
            <w:tcBorders>
              <w:top w:val="nil"/>
              <w:left w:val="nil"/>
              <w:bottom w:val="nil"/>
              <w:right w:val="nil"/>
            </w:tcBorders>
            <w:shd w:val="clear" w:color="000000" w:fill="FFFF99"/>
            <w:noWrap/>
            <w:vAlign w:val="bottom"/>
            <w:hideMark/>
          </w:tcPr>
          <w:p w14:paraId="03C30F5C"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1.301,00</w:t>
            </w:r>
          </w:p>
        </w:tc>
        <w:tc>
          <w:tcPr>
            <w:tcW w:w="1418" w:type="dxa"/>
            <w:tcBorders>
              <w:top w:val="nil"/>
              <w:left w:val="nil"/>
              <w:bottom w:val="nil"/>
              <w:right w:val="nil"/>
            </w:tcBorders>
            <w:shd w:val="clear" w:color="000000" w:fill="FFFF99"/>
            <w:noWrap/>
            <w:vAlign w:val="bottom"/>
            <w:hideMark/>
          </w:tcPr>
          <w:p w14:paraId="6D30FD02"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1.700,00</w:t>
            </w:r>
          </w:p>
        </w:tc>
        <w:tc>
          <w:tcPr>
            <w:tcW w:w="1417" w:type="dxa"/>
            <w:tcBorders>
              <w:top w:val="nil"/>
              <w:left w:val="nil"/>
              <w:bottom w:val="nil"/>
              <w:right w:val="nil"/>
            </w:tcBorders>
            <w:shd w:val="clear" w:color="000000" w:fill="FFFF99"/>
            <w:noWrap/>
            <w:vAlign w:val="bottom"/>
            <w:hideMark/>
          </w:tcPr>
          <w:p w14:paraId="0B672599"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1.700,00</w:t>
            </w:r>
          </w:p>
        </w:tc>
        <w:tc>
          <w:tcPr>
            <w:tcW w:w="1701" w:type="dxa"/>
            <w:tcBorders>
              <w:top w:val="nil"/>
              <w:left w:val="nil"/>
              <w:bottom w:val="nil"/>
              <w:right w:val="nil"/>
            </w:tcBorders>
            <w:shd w:val="clear" w:color="000000" w:fill="FFFF99"/>
            <w:noWrap/>
            <w:vAlign w:val="bottom"/>
            <w:hideMark/>
          </w:tcPr>
          <w:p w14:paraId="0F1A1967"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1.700,00</w:t>
            </w:r>
          </w:p>
        </w:tc>
        <w:tc>
          <w:tcPr>
            <w:tcW w:w="8168" w:type="dxa"/>
            <w:tcBorders>
              <w:top w:val="nil"/>
              <w:left w:val="nil"/>
              <w:bottom w:val="nil"/>
              <w:right w:val="nil"/>
            </w:tcBorders>
            <w:shd w:val="clear" w:color="000000" w:fill="FFFFFF"/>
            <w:noWrap/>
            <w:vAlign w:val="bottom"/>
            <w:hideMark/>
          </w:tcPr>
          <w:p w14:paraId="774D4E72"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6BC756EF"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595F01D7"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2CD6680D"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r>
      <w:tr w:rsidR="00FE3D30" w:rsidRPr="0022690A" w14:paraId="22A56FBE"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395A44F1"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5713A3A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1.004,26</w:t>
            </w:r>
          </w:p>
        </w:tc>
        <w:tc>
          <w:tcPr>
            <w:tcW w:w="1843" w:type="dxa"/>
            <w:tcBorders>
              <w:top w:val="nil"/>
              <w:left w:val="nil"/>
              <w:bottom w:val="nil"/>
              <w:right w:val="nil"/>
            </w:tcBorders>
            <w:shd w:val="clear" w:color="auto" w:fill="auto"/>
            <w:noWrap/>
            <w:vAlign w:val="bottom"/>
            <w:hideMark/>
          </w:tcPr>
          <w:p w14:paraId="277ADA5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1.301,00</w:t>
            </w:r>
          </w:p>
        </w:tc>
        <w:tc>
          <w:tcPr>
            <w:tcW w:w="1418" w:type="dxa"/>
            <w:tcBorders>
              <w:top w:val="nil"/>
              <w:left w:val="nil"/>
              <w:bottom w:val="nil"/>
              <w:right w:val="nil"/>
            </w:tcBorders>
            <w:shd w:val="clear" w:color="auto" w:fill="auto"/>
            <w:noWrap/>
            <w:vAlign w:val="bottom"/>
            <w:hideMark/>
          </w:tcPr>
          <w:p w14:paraId="2F1657A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1.700,00</w:t>
            </w:r>
          </w:p>
        </w:tc>
        <w:tc>
          <w:tcPr>
            <w:tcW w:w="1417" w:type="dxa"/>
            <w:tcBorders>
              <w:top w:val="nil"/>
              <w:left w:val="nil"/>
              <w:bottom w:val="nil"/>
              <w:right w:val="nil"/>
            </w:tcBorders>
            <w:shd w:val="clear" w:color="auto" w:fill="auto"/>
            <w:noWrap/>
            <w:vAlign w:val="bottom"/>
            <w:hideMark/>
          </w:tcPr>
          <w:p w14:paraId="072D6FA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1.700,00</w:t>
            </w:r>
          </w:p>
        </w:tc>
        <w:tc>
          <w:tcPr>
            <w:tcW w:w="1701" w:type="dxa"/>
            <w:tcBorders>
              <w:top w:val="nil"/>
              <w:left w:val="nil"/>
              <w:bottom w:val="nil"/>
              <w:right w:val="nil"/>
            </w:tcBorders>
            <w:shd w:val="clear" w:color="auto" w:fill="auto"/>
            <w:noWrap/>
            <w:vAlign w:val="bottom"/>
            <w:hideMark/>
          </w:tcPr>
          <w:p w14:paraId="7521D05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1.700,00</w:t>
            </w:r>
          </w:p>
        </w:tc>
        <w:tc>
          <w:tcPr>
            <w:tcW w:w="8168" w:type="dxa"/>
            <w:tcBorders>
              <w:top w:val="nil"/>
              <w:left w:val="nil"/>
              <w:bottom w:val="nil"/>
              <w:right w:val="nil"/>
            </w:tcBorders>
            <w:shd w:val="clear" w:color="000000" w:fill="FFFFFF"/>
            <w:noWrap/>
            <w:vAlign w:val="bottom"/>
            <w:hideMark/>
          </w:tcPr>
          <w:p w14:paraId="2D422539"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5D9AB52D"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13256567"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1CAFE308"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FE3D30" w:rsidRPr="0022690A" w14:paraId="4BA98B65"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3FBC8A97"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32 Materijalni rashodi</w:t>
            </w:r>
          </w:p>
        </w:tc>
        <w:tc>
          <w:tcPr>
            <w:tcW w:w="1984" w:type="dxa"/>
            <w:tcBorders>
              <w:top w:val="nil"/>
              <w:left w:val="nil"/>
              <w:bottom w:val="nil"/>
              <w:right w:val="nil"/>
            </w:tcBorders>
            <w:shd w:val="clear" w:color="auto" w:fill="auto"/>
            <w:noWrap/>
            <w:vAlign w:val="bottom"/>
            <w:hideMark/>
          </w:tcPr>
          <w:p w14:paraId="3F1D9008"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1.004,26</w:t>
            </w:r>
          </w:p>
        </w:tc>
        <w:tc>
          <w:tcPr>
            <w:tcW w:w="1843" w:type="dxa"/>
            <w:tcBorders>
              <w:top w:val="nil"/>
              <w:left w:val="nil"/>
              <w:bottom w:val="nil"/>
              <w:right w:val="nil"/>
            </w:tcBorders>
            <w:shd w:val="clear" w:color="auto" w:fill="auto"/>
            <w:noWrap/>
            <w:vAlign w:val="bottom"/>
            <w:hideMark/>
          </w:tcPr>
          <w:p w14:paraId="6C2B603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1.301,00</w:t>
            </w:r>
          </w:p>
        </w:tc>
        <w:tc>
          <w:tcPr>
            <w:tcW w:w="1418" w:type="dxa"/>
            <w:tcBorders>
              <w:top w:val="nil"/>
              <w:left w:val="nil"/>
              <w:bottom w:val="nil"/>
              <w:right w:val="nil"/>
            </w:tcBorders>
            <w:shd w:val="clear" w:color="auto" w:fill="auto"/>
            <w:noWrap/>
            <w:vAlign w:val="bottom"/>
            <w:hideMark/>
          </w:tcPr>
          <w:p w14:paraId="5716171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1.700,00</w:t>
            </w:r>
          </w:p>
        </w:tc>
        <w:tc>
          <w:tcPr>
            <w:tcW w:w="1417" w:type="dxa"/>
            <w:tcBorders>
              <w:top w:val="nil"/>
              <w:left w:val="nil"/>
              <w:bottom w:val="nil"/>
              <w:right w:val="nil"/>
            </w:tcBorders>
            <w:shd w:val="clear" w:color="auto" w:fill="auto"/>
            <w:noWrap/>
            <w:vAlign w:val="bottom"/>
            <w:hideMark/>
          </w:tcPr>
          <w:p w14:paraId="058168D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1.700,00</w:t>
            </w:r>
          </w:p>
        </w:tc>
        <w:tc>
          <w:tcPr>
            <w:tcW w:w="1701" w:type="dxa"/>
            <w:tcBorders>
              <w:top w:val="nil"/>
              <w:left w:val="nil"/>
              <w:bottom w:val="nil"/>
              <w:right w:val="nil"/>
            </w:tcBorders>
            <w:shd w:val="clear" w:color="auto" w:fill="auto"/>
            <w:noWrap/>
            <w:vAlign w:val="bottom"/>
            <w:hideMark/>
          </w:tcPr>
          <w:p w14:paraId="509EACA8"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1.700,00</w:t>
            </w:r>
          </w:p>
        </w:tc>
        <w:tc>
          <w:tcPr>
            <w:tcW w:w="8168" w:type="dxa"/>
            <w:tcBorders>
              <w:top w:val="nil"/>
              <w:left w:val="nil"/>
              <w:bottom w:val="nil"/>
              <w:right w:val="nil"/>
            </w:tcBorders>
            <w:shd w:val="clear" w:color="000000" w:fill="FFFFFF"/>
            <w:noWrap/>
            <w:vAlign w:val="bottom"/>
            <w:hideMark/>
          </w:tcPr>
          <w:p w14:paraId="7252929A"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64CF1B86"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785FCE00"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0E6ECC8A"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22690A" w:rsidRPr="00FE3D30" w14:paraId="6CA64455"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4255838C"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5.3. Tekuće pomoći iz državnog proračuna- PK</w:t>
            </w:r>
          </w:p>
        </w:tc>
        <w:tc>
          <w:tcPr>
            <w:tcW w:w="1984" w:type="dxa"/>
            <w:tcBorders>
              <w:top w:val="nil"/>
              <w:left w:val="nil"/>
              <w:bottom w:val="nil"/>
              <w:right w:val="nil"/>
            </w:tcBorders>
            <w:shd w:val="clear" w:color="000000" w:fill="FFFF99"/>
            <w:noWrap/>
            <w:vAlign w:val="bottom"/>
            <w:hideMark/>
          </w:tcPr>
          <w:p w14:paraId="65A4743D"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726,82</w:t>
            </w:r>
          </w:p>
        </w:tc>
        <w:tc>
          <w:tcPr>
            <w:tcW w:w="1843" w:type="dxa"/>
            <w:tcBorders>
              <w:top w:val="nil"/>
              <w:left w:val="nil"/>
              <w:bottom w:val="nil"/>
              <w:right w:val="nil"/>
            </w:tcBorders>
            <w:shd w:val="clear" w:color="000000" w:fill="FFFF99"/>
            <w:noWrap/>
            <w:vAlign w:val="bottom"/>
            <w:hideMark/>
          </w:tcPr>
          <w:p w14:paraId="710C34F4"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2.429,00</w:t>
            </w:r>
          </w:p>
        </w:tc>
        <w:tc>
          <w:tcPr>
            <w:tcW w:w="1418" w:type="dxa"/>
            <w:tcBorders>
              <w:top w:val="nil"/>
              <w:left w:val="nil"/>
              <w:bottom w:val="nil"/>
              <w:right w:val="nil"/>
            </w:tcBorders>
            <w:shd w:val="clear" w:color="000000" w:fill="FFFF99"/>
            <w:noWrap/>
            <w:vAlign w:val="bottom"/>
            <w:hideMark/>
          </w:tcPr>
          <w:p w14:paraId="7C586AF3"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1.400,00</w:t>
            </w:r>
          </w:p>
        </w:tc>
        <w:tc>
          <w:tcPr>
            <w:tcW w:w="1417" w:type="dxa"/>
            <w:tcBorders>
              <w:top w:val="nil"/>
              <w:left w:val="nil"/>
              <w:bottom w:val="nil"/>
              <w:right w:val="nil"/>
            </w:tcBorders>
            <w:shd w:val="clear" w:color="000000" w:fill="FFFF99"/>
            <w:noWrap/>
            <w:vAlign w:val="bottom"/>
            <w:hideMark/>
          </w:tcPr>
          <w:p w14:paraId="670BE549"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1.400,00</w:t>
            </w:r>
          </w:p>
        </w:tc>
        <w:tc>
          <w:tcPr>
            <w:tcW w:w="1701" w:type="dxa"/>
            <w:tcBorders>
              <w:top w:val="nil"/>
              <w:left w:val="nil"/>
              <w:bottom w:val="nil"/>
              <w:right w:val="nil"/>
            </w:tcBorders>
            <w:shd w:val="clear" w:color="000000" w:fill="FFFF99"/>
            <w:noWrap/>
            <w:vAlign w:val="bottom"/>
            <w:hideMark/>
          </w:tcPr>
          <w:p w14:paraId="4E6808D8"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1.400,00</w:t>
            </w:r>
          </w:p>
        </w:tc>
        <w:tc>
          <w:tcPr>
            <w:tcW w:w="8168" w:type="dxa"/>
            <w:tcBorders>
              <w:top w:val="nil"/>
              <w:left w:val="nil"/>
              <w:bottom w:val="nil"/>
              <w:right w:val="nil"/>
            </w:tcBorders>
            <w:shd w:val="clear" w:color="000000" w:fill="FFFFFF"/>
            <w:noWrap/>
            <w:vAlign w:val="bottom"/>
            <w:hideMark/>
          </w:tcPr>
          <w:p w14:paraId="082832D2"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0932486E"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691168E5"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5BF1F73A"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r>
      <w:tr w:rsidR="00FE3D30" w:rsidRPr="0022690A" w14:paraId="0C4BF3BC"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41987008"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100EC63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726,82</w:t>
            </w:r>
          </w:p>
        </w:tc>
        <w:tc>
          <w:tcPr>
            <w:tcW w:w="1843" w:type="dxa"/>
            <w:tcBorders>
              <w:top w:val="nil"/>
              <w:left w:val="nil"/>
              <w:bottom w:val="nil"/>
              <w:right w:val="nil"/>
            </w:tcBorders>
            <w:shd w:val="clear" w:color="auto" w:fill="auto"/>
            <w:noWrap/>
            <w:vAlign w:val="bottom"/>
            <w:hideMark/>
          </w:tcPr>
          <w:p w14:paraId="21D5ECC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2.429,00</w:t>
            </w:r>
          </w:p>
        </w:tc>
        <w:tc>
          <w:tcPr>
            <w:tcW w:w="1418" w:type="dxa"/>
            <w:tcBorders>
              <w:top w:val="nil"/>
              <w:left w:val="nil"/>
              <w:bottom w:val="nil"/>
              <w:right w:val="nil"/>
            </w:tcBorders>
            <w:shd w:val="clear" w:color="auto" w:fill="auto"/>
            <w:noWrap/>
            <w:vAlign w:val="bottom"/>
            <w:hideMark/>
          </w:tcPr>
          <w:p w14:paraId="26E8E01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1.400,00</w:t>
            </w:r>
          </w:p>
        </w:tc>
        <w:tc>
          <w:tcPr>
            <w:tcW w:w="1417" w:type="dxa"/>
            <w:tcBorders>
              <w:top w:val="nil"/>
              <w:left w:val="nil"/>
              <w:bottom w:val="nil"/>
              <w:right w:val="nil"/>
            </w:tcBorders>
            <w:shd w:val="clear" w:color="auto" w:fill="auto"/>
            <w:noWrap/>
            <w:vAlign w:val="bottom"/>
            <w:hideMark/>
          </w:tcPr>
          <w:p w14:paraId="4EE89CE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1.400,00</w:t>
            </w:r>
          </w:p>
        </w:tc>
        <w:tc>
          <w:tcPr>
            <w:tcW w:w="1701" w:type="dxa"/>
            <w:tcBorders>
              <w:top w:val="nil"/>
              <w:left w:val="nil"/>
              <w:bottom w:val="nil"/>
              <w:right w:val="nil"/>
            </w:tcBorders>
            <w:shd w:val="clear" w:color="auto" w:fill="auto"/>
            <w:noWrap/>
            <w:vAlign w:val="bottom"/>
            <w:hideMark/>
          </w:tcPr>
          <w:p w14:paraId="4CD7402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1.400,00</w:t>
            </w:r>
          </w:p>
        </w:tc>
        <w:tc>
          <w:tcPr>
            <w:tcW w:w="8168" w:type="dxa"/>
            <w:tcBorders>
              <w:top w:val="nil"/>
              <w:left w:val="nil"/>
              <w:bottom w:val="nil"/>
              <w:right w:val="nil"/>
            </w:tcBorders>
            <w:shd w:val="clear" w:color="000000" w:fill="FFFFFF"/>
            <w:noWrap/>
            <w:vAlign w:val="bottom"/>
            <w:hideMark/>
          </w:tcPr>
          <w:p w14:paraId="78C3E40A"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0E103A5D"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1F9BB676"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33B39AF2"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FE3D30" w:rsidRPr="0022690A" w14:paraId="476E7A7A"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58D22127"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32 Materijalni rashodi</w:t>
            </w:r>
          </w:p>
        </w:tc>
        <w:tc>
          <w:tcPr>
            <w:tcW w:w="1984" w:type="dxa"/>
            <w:tcBorders>
              <w:top w:val="nil"/>
              <w:left w:val="nil"/>
              <w:bottom w:val="nil"/>
              <w:right w:val="nil"/>
            </w:tcBorders>
            <w:shd w:val="clear" w:color="auto" w:fill="auto"/>
            <w:noWrap/>
            <w:vAlign w:val="bottom"/>
            <w:hideMark/>
          </w:tcPr>
          <w:p w14:paraId="104EB54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726,82</w:t>
            </w:r>
          </w:p>
        </w:tc>
        <w:tc>
          <w:tcPr>
            <w:tcW w:w="1843" w:type="dxa"/>
            <w:tcBorders>
              <w:top w:val="nil"/>
              <w:left w:val="nil"/>
              <w:bottom w:val="nil"/>
              <w:right w:val="nil"/>
            </w:tcBorders>
            <w:shd w:val="clear" w:color="auto" w:fill="auto"/>
            <w:noWrap/>
            <w:vAlign w:val="bottom"/>
            <w:hideMark/>
          </w:tcPr>
          <w:p w14:paraId="368E268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2.429,00</w:t>
            </w:r>
          </w:p>
        </w:tc>
        <w:tc>
          <w:tcPr>
            <w:tcW w:w="1418" w:type="dxa"/>
            <w:tcBorders>
              <w:top w:val="nil"/>
              <w:left w:val="nil"/>
              <w:bottom w:val="nil"/>
              <w:right w:val="nil"/>
            </w:tcBorders>
            <w:shd w:val="clear" w:color="auto" w:fill="auto"/>
            <w:noWrap/>
            <w:vAlign w:val="bottom"/>
            <w:hideMark/>
          </w:tcPr>
          <w:p w14:paraId="06692E4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1.400,00</w:t>
            </w:r>
          </w:p>
        </w:tc>
        <w:tc>
          <w:tcPr>
            <w:tcW w:w="1417" w:type="dxa"/>
            <w:tcBorders>
              <w:top w:val="nil"/>
              <w:left w:val="nil"/>
              <w:bottom w:val="nil"/>
              <w:right w:val="nil"/>
            </w:tcBorders>
            <w:shd w:val="clear" w:color="auto" w:fill="auto"/>
            <w:noWrap/>
            <w:vAlign w:val="bottom"/>
            <w:hideMark/>
          </w:tcPr>
          <w:p w14:paraId="0C2087A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1.400,00</w:t>
            </w:r>
          </w:p>
        </w:tc>
        <w:tc>
          <w:tcPr>
            <w:tcW w:w="1701" w:type="dxa"/>
            <w:tcBorders>
              <w:top w:val="nil"/>
              <w:left w:val="nil"/>
              <w:bottom w:val="nil"/>
              <w:right w:val="nil"/>
            </w:tcBorders>
            <w:shd w:val="clear" w:color="auto" w:fill="auto"/>
            <w:noWrap/>
            <w:vAlign w:val="bottom"/>
            <w:hideMark/>
          </w:tcPr>
          <w:p w14:paraId="5701A85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1.400,00</w:t>
            </w:r>
          </w:p>
        </w:tc>
        <w:tc>
          <w:tcPr>
            <w:tcW w:w="8168" w:type="dxa"/>
            <w:tcBorders>
              <w:top w:val="nil"/>
              <w:left w:val="nil"/>
              <w:bottom w:val="nil"/>
              <w:right w:val="nil"/>
            </w:tcBorders>
            <w:shd w:val="clear" w:color="000000" w:fill="FFFFFF"/>
            <w:noWrap/>
            <w:vAlign w:val="bottom"/>
            <w:hideMark/>
          </w:tcPr>
          <w:p w14:paraId="75A365FF"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188CCC6B"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6C8AE42F"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2760CB92"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22690A" w:rsidRPr="00FE3D30" w14:paraId="019B845C"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745D7D5F"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5.5. Kapitalne pomoći iz državnog proračuna PK</w:t>
            </w:r>
          </w:p>
        </w:tc>
        <w:tc>
          <w:tcPr>
            <w:tcW w:w="1984" w:type="dxa"/>
            <w:tcBorders>
              <w:top w:val="nil"/>
              <w:left w:val="nil"/>
              <w:bottom w:val="nil"/>
              <w:right w:val="nil"/>
            </w:tcBorders>
            <w:shd w:val="clear" w:color="000000" w:fill="FFFF99"/>
            <w:noWrap/>
            <w:vAlign w:val="bottom"/>
            <w:hideMark/>
          </w:tcPr>
          <w:p w14:paraId="419FAAA9"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530,89</w:t>
            </w:r>
          </w:p>
        </w:tc>
        <w:tc>
          <w:tcPr>
            <w:tcW w:w="1843" w:type="dxa"/>
            <w:tcBorders>
              <w:top w:val="nil"/>
              <w:left w:val="nil"/>
              <w:bottom w:val="nil"/>
              <w:right w:val="nil"/>
            </w:tcBorders>
            <w:shd w:val="clear" w:color="000000" w:fill="FFFF99"/>
            <w:noWrap/>
            <w:vAlign w:val="bottom"/>
            <w:hideMark/>
          </w:tcPr>
          <w:p w14:paraId="2562E6B2"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FFFF99"/>
            <w:noWrap/>
            <w:vAlign w:val="bottom"/>
            <w:hideMark/>
          </w:tcPr>
          <w:p w14:paraId="5E38F136"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FFFF99"/>
            <w:noWrap/>
            <w:vAlign w:val="bottom"/>
            <w:hideMark/>
          </w:tcPr>
          <w:p w14:paraId="498A8773"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FFFF99"/>
            <w:noWrap/>
            <w:vAlign w:val="bottom"/>
            <w:hideMark/>
          </w:tcPr>
          <w:p w14:paraId="627B10A8"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263ADA9E"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3AE1B438"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7FCB937E"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3FE65018"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r>
      <w:tr w:rsidR="00FE3D30" w:rsidRPr="0022690A" w14:paraId="595CA2A6"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46317684"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lastRenderedPageBreak/>
              <w:t>4 Rashodi za nabavu nefinancijske imovine</w:t>
            </w:r>
          </w:p>
        </w:tc>
        <w:tc>
          <w:tcPr>
            <w:tcW w:w="1984" w:type="dxa"/>
            <w:tcBorders>
              <w:top w:val="nil"/>
              <w:left w:val="nil"/>
              <w:bottom w:val="nil"/>
              <w:right w:val="nil"/>
            </w:tcBorders>
            <w:shd w:val="clear" w:color="auto" w:fill="auto"/>
            <w:noWrap/>
            <w:vAlign w:val="bottom"/>
            <w:hideMark/>
          </w:tcPr>
          <w:p w14:paraId="729C8F8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530,89</w:t>
            </w:r>
          </w:p>
        </w:tc>
        <w:tc>
          <w:tcPr>
            <w:tcW w:w="1843" w:type="dxa"/>
            <w:tcBorders>
              <w:top w:val="nil"/>
              <w:left w:val="nil"/>
              <w:bottom w:val="nil"/>
              <w:right w:val="nil"/>
            </w:tcBorders>
            <w:shd w:val="clear" w:color="auto" w:fill="auto"/>
            <w:noWrap/>
            <w:vAlign w:val="bottom"/>
            <w:hideMark/>
          </w:tcPr>
          <w:p w14:paraId="7B3B10B8"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23FD6B9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4C15465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673934B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18A7ABD8"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737837C3"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660019D1"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2CEB4902"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FE3D30" w:rsidRPr="0022690A" w14:paraId="376649D9"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51D89ABD"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42 Rashodi za nabavu proizvedene dugotrajne imovine</w:t>
            </w:r>
          </w:p>
        </w:tc>
        <w:tc>
          <w:tcPr>
            <w:tcW w:w="1984" w:type="dxa"/>
            <w:tcBorders>
              <w:top w:val="nil"/>
              <w:left w:val="nil"/>
              <w:bottom w:val="nil"/>
              <w:right w:val="nil"/>
            </w:tcBorders>
            <w:shd w:val="clear" w:color="auto" w:fill="auto"/>
            <w:noWrap/>
            <w:vAlign w:val="bottom"/>
            <w:hideMark/>
          </w:tcPr>
          <w:p w14:paraId="7DB515B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530,89</w:t>
            </w:r>
          </w:p>
        </w:tc>
        <w:tc>
          <w:tcPr>
            <w:tcW w:w="1843" w:type="dxa"/>
            <w:tcBorders>
              <w:top w:val="nil"/>
              <w:left w:val="nil"/>
              <w:bottom w:val="nil"/>
              <w:right w:val="nil"/>
            </w:tcBorders>
            <w:shd w:val="clear" w:color="auto" w:fill="auto"/>
            <w:noWrap/>
            <w:vAlign w:val="bottom"/>
            <w:hideMark/>
          </w:tcPr>
          <w:p w14:paraId="270F954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1BDF9A3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6C2D0C3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173BB0E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67FEEDBA"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39F2E7EA"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36B7D2B3"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451AFCF0"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22690A" w:rsidRPr="00FE3D30" w14:paraId="564DC061"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6A2BC852"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Tekući projekt T100022 Sudjelovanje članova FD Otočac na seminarima</w:t>
            </w:r>
          </w:p>
        </w:tc>
        <w:tc>
          <w:tcPr>
            <w:tcW w:w="1984" w:type="dxa"/>
            <w:tcBorders>
              <w:top w:val="nil"/>
              <w:left w:val="nil"/>
              <w:bottom w:val="nil"/>
              <w:right w:val="nil"/>
            </w:tcBorders>
            <w:shd w:val="clear" w:color="000000" w:fill="CCCCFF"/>
            <w:noWrap/>
            <w:vAlign w:val="bottom"/>
            <w:hideMark/>
          </w:tcPr>
          <w:p w14:paraId="2CB0DE5D"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1.466,59</w:t>
            </w:r>
          </w:p>
        </w:tc>
        <w:tc>
          <w:tcPr>
            <w:tcW w:w="1843" w:type="dxa"/>
            <w:tcBorders>
              <w:top w:val="nil"/>
              <w:left w:val="nil"/>
              <w:bottom w:val="nil"/>
              <w:right w:val="nil"/>
            </w:tcBorders>
            <w:shd w:val="clear" w:color="000000" w:fill="CCCCFF"/>
            <w:noWrap/>
            <w:vAlign w:val="bottom"/>
            <w:hideMark/>
          </w:tcPr>
          <w:p w14:paraId="184F50D5"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CCCCFF"/>
            <w:noWrap/>
            <w:vAlign w:val="bottom"/>
            <w:hideMark/>
          </w:tcPr>
          <w:p w14:paraId="35DCB3F3"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CCCCFF"/>
            <w:noWrap/>
            <w:vAlign w:val="bottom"/>
            <w:hideMark/>
          </w:tcPr>
          <w:p w14:paraId="6EF0506F"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CCCCFF"/>
            <w:noWrap/>
            <w:vAlign w:val="bottom"/>
            <w:hideMark/>
          </w:tcPr>
          <w:p w14:paraId="144AA664"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0EDE0BBE"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77754173"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685CD947"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4D08666A"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r>
      <w:tr w:rsidR="0022690A" w:rsidRPr="00FE3D30" w14:paraId="15ED4B05"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7FDA3B33"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1.1. Opći prihodi i primici</w:t>
            </w:r>
          </w:p>
        </w:tc>
        <w:tc>
          <w:tcPr>
            <w:tcW w:w="1984" w:type="dxa"/>
            <w:tcBorders>
              <w:top w:val="nil"/>
              <w:left w:val="nil"/>
              <w:bottom w:val="nil"/>
              <w:right w:val="nil"/>
            </w:tcBorders>
            <w:shd w:val="clear" w:color="000000" w:fill="FFFF99"/>
            <w:noWrap/>
            <w:vAlign w:val="bottom"/>
            <w:hideMark/>
          </w:tcPr>
          <w:p w14:paraId="721E1E4B"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1.327,23</w:t>
            </w:r>
          </w:p>
        </w:tc>
        <w:tc>
          <w:tcPr>
            <w:tcW w:w="1843" w:type="dxa"/>
            <w:tcBorders>
              <w:top w:val="nil"/>
              <w:left w:val="nil"/>
              <w:bottom w:val="nil"/>
              <w:right w:val="nil"/>
            </w:tcBorders>
            <w:shd w:val="clear" w:color="000000" w:fill="FFFF99"/>
            <w:noWrap/>
            <w:vAlign w:val="bottom"/>
            <w:hideMark/>
          </w:tcPr>
          <w:p w14:paraId="087D0C60"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FFFF99"/>
            <w:noWrap/>
            <w:vAlign w:val="bottom"/>
            <w:hideMark/>
          </w:tcPr>
          <w:p w14:paraId="40506C5B"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FFFF99"/>
            <w:noWrap/>
            <w:vAlign w:val="bottom"/>
            <w:hideMark/>
          </w:tcPr>
          <w:p w14:paraId="6859C2B6"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FFFF99"/>
            <w:noWrap/>
            <w:vAlign w:val="bottom"/>
            <w:hideMark/>
          </w:tcPr>
          <w:p w14:paraId="568FB049"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616AB723"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560092A7"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6F0701CF"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7ADD46AD"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r>
      <w:tr w:rsidR="00FE3D30" w:rsidRPr="0022690A" w14:paraId="75E00256"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4B63AF25"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4A42FE5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1.327,23</w:t>
            </w:r>
          </w:p>
        </w:tc>
        <w:tc>
          <w:tcPr>
            <w:tcW w:w="1843" w:type="dxa"/>
            <w:tcBorders>
              <w:top w:val="nil"/>
              <w:left w:val="nil"/>
              <w:bottom w:val="nil"/>
              <w:right w:val="nil"/>
            </w:tcBorders>
            <w:shd w:val="clear" w:color="auto" w:fill="auto"/>
            <w:noWrap/>
            <w:vAlign w:val="bottom"/>
            <w:hideMark/>
          </w:tcPr>
          <w:p w14:paraId="0724895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1FB6268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29F1B56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38CA1E5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3CFBDB15"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251093CA"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08027A16"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62125F54"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FE3D30" w:rsidRPr="0022690A" w14:paraId="74CA30E8"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2DC6A1DE"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32 Materijalni rashodi</w:t>
            </w:r>
          </w:p>
        </w:tc>
        <w:tc>
          <w:tcPr>
            <w:tcW w:w="1984" w:type="dxa"/>
            <w:tcBorders>
              <w:top w:val="nil"/>
              <w:left w:val="nil"/>
              <w:bottom w:val="nil"/>
              <w:right w:val="nil"/>
            </w:tcBorders>
            <w:shd w:val="clear" w:color="auto" w:fill="auto"/>
            <w:noWrap/>
            <w:vAlign w:val="bottom"/>
            <w:hideMark/>
          </w:tcPr>
          <w:p w14:paraId="383C889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1.327,23</w:t>
            </w:r>
          </w:p>
        </w:tc>
        <w:tc>
          <w:tcPr>
            <w:tcW w:w="1843" w:type="dxa"/>
            <w:tcBorders>
              <w:top w:val="nil"/>
              <w:left w:val="nil"/>
              <w:bottom w:val="nil"/>
              <w:right w:val="nil"/>
            </w:tcBorders>
            <w:shd w:val="clear" w:color="auto" w:fill="auto"/>
            <w:noWrap/>
            <w:vAlign w:val="bottom"/>
            <w:hideMark/>
          </w:tcPr>
          <w:p w14:paraId="05517CA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2228AE9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0DBDF9F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4C2A89C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16F3D74F"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2397A088"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0AF6490B"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255CD0FD"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22690A" w:rsidRPr="00FE3D30" w14:paraId="5EE16FEF"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0BC31A90"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5.3. Tekuće pomoći iz državnog proračuna- PK</w:t>
            </w:r>
          </w:p>
        </w:tc>
        <w:tc>
          <w:tcPr>
            <w:tcW w:w="1984" w:type="dxa"/>
            <w:tcBorders>
              <w:top w:val="nil"/>
              <w:left w:val="nil"/>
              <w:bottom w:val="nil"/>
              <w:right w:val="nil"/>
            </w:tcBorders>
            <w:shd w:val="clear" w:color="000000" w:fill="FFFF99"/>
            <w:noWrap/>
            <w:vAlign w:val="bottom"/>
            <w:hideMark/>
          </w:tcPr>
          <w:p w14:paraId="56DEB78A"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139,36</w:t>
            </w:r>
          </w:p>
        </w:tc>
        <w:tc>
          <w:tcPr>
            <w:tcW w:w="1843" w:type="dxa"/>
            <w:tcBorders>
              <w:top w:val="nil"/>
              <w:left w:val="nil"/>
              <w:bottom w:val="nil"/>
              <w:right w:val="nil"/>
            </w:tcBorders>
            <w:shd w:val="clear" w:color="000000" w:fill="FFFF99"/>
            <w:noWrap/>
            <w:vAlign w:val="bottom"/>
            <w:hideMark/>
          </w:tcPr>
          <w:p w14:paraId="39340FEF"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FFFF99"/>
            <w:noWrap/>
            <w:vAlign w:val="bottom"/>
            <w:hideMark/>
          </w:tcPr>
          <w:p w14:paraId="1D5425C2"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FFFF99"/>
            <w:noWrap/>
            <w:vAlign w:val="bottom"/>
            <w:hideMark/>
          </w:tcPr>
          <w:p w14:paraId="40394676"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FFFF99"/>
            <w:noWrap/>
            <w:vAlign w:val="bottom"/>
            <w:hideMark/>
          </w:tcPr>
          <w:p w14:paraId="7051058A"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6F4E75D1"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300AC857"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28B47D5C"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2F39FE67"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r>
      <w:tr w:rsidR="00FE3D30" w:rsidRPr="0022690A" w14:paraId="370420DC"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09901EB6"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78F6DB65"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139,36</w:t>
            </w:r>
          </w:p>
        </w:tc>
        <w:tc>
          <w:tcPr>
            <w:tcW w:w="1843" w:type="dxa"/>
            <w:tcBorders>
              <w:top w:val="nil"/>
              <w:left w:val="nil"/>
              <w:bottom w:val="nil"/>
              <w:right w:val="nil"/>
            </w:tcBorders>
            <w:shd w:val="clear" w:color="auto" w:fill="auto"/>
            <w:noWrap/>
            <w:vAlign w:val="bottom"/>
            <w:hideMark/>
          </w:tcPr>
          <w:p w14:paraId="314BA32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3DBE297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434A8DF5"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1E34B8E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67A6925E"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7C4A042D"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3E8F1EFE"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13A4DECD"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FE3D30" w:rsidRPr="0022690A" w14:paraId="7FC58ACF"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346D6F37"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32 Materijalni rashodi</w:t>
            </w:r>
          </w:p>
        </w:tc>
        <w:tc>
          <w:tcPr>
            <w:tcW w:w="1984" w:type="dxa"/>
            <w:tcBorders>
              <w:top w:val="nil"/>
              <w:left w:val="nil"/>
              <w:bottom w:val="nil"/>
              <w:right w:val="nil"/>
            </w:tcBorders>
            <w:shd w:val="clear" w:color="auto" w:fill="auto"/>
            <w:noWrap/>
            <w:vAlign w:val="bottom"/>
            <w:hideMark/>
          </w:tcPr>
          <w:p w14:paraId="65505BE8"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139,36</w:t>
            </w:r>
          </w:p>
        </w:tc>
        <w:tc>
          <w:tcPr>
            <w:tcW w:w="1843" w:type="dxa"/>
            <w:tcBorders>
              <w:top w:val="nil"/>
              <w:left w:val="nil"/>
              <w:bottom w:val="nil"/>
              <w:right w:val="nil"/>
            </w:tcBorders>
            <w:shd w:val="clear" w:color="auto" w:fill="auto"/>
            <w:noWrap/>
            <w:vAlign w:val="bottom"/>
            <w:hideMark/>
          </w:tcPr>
          <w:p w14:paraId="56E2C5B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54C7258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76F7095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7E2E97B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5C7F0F09"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1170B818"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2C5332CF"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0ED0EA9F"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22690A" w:rsidRPr="00FE3D30" w14:paraId="4AB6EFAC"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586B181D"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Tekući projekt T100023 Arheološka topografija grada Otočca</w:t>
            </w:r>
          </w:p>
        </w:tc>
        <w:tc>
          <w:tcPr>
            <w:tcW w:w="1984" w:type="dxa"/>
            <w:tcBorders>
              <w:top w:val="nil"/>
              <w:left w:val="nil"/>
              <w:bottom w:val="nil"/>
              <w:right w:val="nil"/>
            </w:tcBorders>
            <w:shd w:val="clear" w:color="000000" w:fill="CCCCFF"/>
            <w:noWrap/>
            <w:vAlign w:val="bottom"/>
            <w:hideMark/>
          </w:tcPr>
          <w:p w14:paraId="1F89068D"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2.654,29</w:t>
            </w:r>
          </w:p>
        </w:tc>
        <w:tc>
          <w:tcPr>
            <w:tcW w:w="1843" w:type="dxa"/>
            <w:tcBorders>
              <w:top w:val="nil"/>
              <w:left w:val="nil"/>
              <w:bottom w:val="nil"/>
              <w:right w:val="nil"/>
            </w:tcBorders>
            <w:shd w:val="clear" w:color="000000" w:fill="CCCCFF"/>
            <w:noWrap/>
            <w:vAlign w:val="bottom"/>
            <w:hideMark/>
          </w:tcPr>
          <w:p w14:paraId="66CD05EB"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5.001,00</w:t>
            </w:r>
          </w:p>
        </w:tc>
        <w:tc>
          <w:tcPr>
            <w:tcW w:w="1418" w:type="dxa"/>
            <w:tcBorders>
              <w:top w:val="nil"/>
              <w:left w:val="nil"/>
              <w:bottom w:val="nil"/>
              <w:right w:val="nil"/>
            </w:tcBorders>
            <w:shd w:val="clear" w:color="000000" w:fill="CCCCFF"/>
            <w:noWrap/>
            <w:vAlign w:val="bottom"/>
            <w:hideMark/>
          </w:tcPr>
          <w:p w14:paraId="6268F923"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3.600,00</w:t>
            </w:r>
          </w:p>
        </w:tc>
        <w:tc>
          <w:tcPr>
            <w:tcW w:w="1417" w:type="dxa"/>
            <w:tcBorders>
              <w:top w:val="nil"/>
              <w:left w:val="nil"/>
              <w:bottom w:val="nil"/>
              <w:right w:val="nil"/>
            </w:tcBorders>
            <w:shd w:val="clear" w:color="000000" w:fill="CCCCFF"/>
            <w:noWrap/>
            <w:vAlign w:val="bottom"/>
            <w:hideMark/>
          </w:tcPr>
          <w:p w14:paraId="702A9BB6"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3.600,00</w:t>
            </w:r>
          </w:p>
        </w:tc>
        <w:tc>
          <w:tcPr>
            <w:tcW w:w="1701" w:type="dxa"/>
            <w:tcBorders>
              <w:top w:val="nil"/>
              <w:left w:val="nil"/>
              <w:bottom w:val="nil"/>
              <w:right w:val="nil"/>
            </w:tcBorders>
            <w:shd w:val="clear" w:color="000000" w:fill="CCCCFF"/>
            <w:noWrap/>
            <w:vAlign w:val="bottom"/>
            <w:hideMark/>
          </w:tcPr>
          <w:p w14:paraId="2DA499D1"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3.640,00</w:t>
            </w:r>
          </w:p>
        </w:tc>
        <w:tc>
          <w:tcPr>
            <w:tcW w:w="8168" w:type="dxa"/>
            <w:tcBorders>
              <w:top w:val="nil"/>
              <w:left w:val="nil"/>
              <w:bottom w:val="nil"/>
              <w:right w:val="nil"/>
            </w:tcBorders>
            <w:shd w:val="clear" w:color="000000" w:fill="FFFFFF"/>
            <w:noWrap/>
            <w:vAlign w:val="bottom"/>
            <w:hideMark/>
          </w:tcPr>
          <w:p w14:paraId="1EADB4C7"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08FD0592"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6DCB6C42"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3004FEFD"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r>
      <w:tr w:rsidR="0022690A" w:rsidRPr="00FE3D30" w14:paraId="7B5AF1B0"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6715896D"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1.1. Opći prihodi i primici</w:t>
            </w:r>
          </w:p>
        </w:tc>
        <w:tc>
          <w:tcPr>
            <w:tcW w:w="1984" w:type="dxa"/>
            <w:tcBorders>
              <w:top w:val="nil"/>
              <w:left w:val="nil"/>
              <w:bottom w:val="nil"/>
              <w:right w:val="nil"/>
            </w:tcBorders>
            <w:shd w:val="clear" w:color="000000" w:fill="FFFF99"/>
            <w:noWrap/>
            <w:vAlign w:val="bottom"/>
            <w:hideMark/>
          </w:tcPr>
          <w:p w14:paraId="404602AC"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2.654,29</w:t>
            </w:r>
          </w:p>
        </w:tc>
        <w:tc>
          <w:tcPr>
            <w:tcW w:w="1843" w:type="dxa"/>
            <w:tcBorders>
              <w:top w:val="nil"/>
              <w:left w:val="nil"/>
              <w:bottom w:val="nil"/>
              <w:right w:val="nil"/>
            </w:tcBorders>
            <w:shd w:val="clear" w:color="000000" w:fill="FFFF99"/>
            <w:noWrap/>
            <w:vAlign w:val="bottom"/>
            <w:hideMark/>
          </w:tcPr>
          <w:p w14:paraId="58E165C9"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2.877,00</w:t>
            </w:r>
          </w:p>
        </w:tc>
        <w:tc>
          <w:tcPr>
            <w:tcW w:w="1418" w:type="dxa"/>
            <w:tcBorders>
              <w:top w:val="nil"/>
              <w:left w:val="nil"/>
              <w:bottom w:val="nil"/>
              <w:right w:val="nil"/>
            </w:tcBorders>
            <w:shd w:val="clear" w:color="000000" w:fill="FFFF99"/>
            <w:noWrap/>
            <w:vAlign w:val="bottom"/>
            <w:hideMark/>
          </w:tcPr>
          <w:p w14:paraId="5A0AC009"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3.600,00</w:t>
            </w:r>
          </w:p>
        </w:tc>
        <w:tc>
          <w:tcPr>
            <w:tcW w:w="1417" w:type="dxa"/>
            <w:tcBorders>
              <w:top w:val="nil"/>
              <w:left w:val="nil"/>
              <w:bottom w:val="nil"/>
              <w:right w:val="nil"/>
            </w:tcBorders>
            <w:shd w:val="clear" w:color="000000" w:fill="FFFF99"/>
            <w:noWrap/>
            <w:vAlign w:val="bottom"/>
            <w:hideMark/>
          </w:tcPr>
          <w:p w14:paraId="69760850"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3.600,00</w:t>
            </w:r>
          </w:p>
        </w:tc>
        <w:tc>
          <w:tcPr>
            <w:tcW w:w="1701" w:type="dxa"/>
            <w:tcBorders>
              <w:top w:val="nil"/>
              <w:left w:val="nil"/>
              <w:bottom w:val="nil"/>
              <w:right w:val="nil"/>
            </w:tcBorders>
            <w:shd w:val="clear" w:color="000000" w:fill="FFFF99"/>
            <w:noWrap/>
            <w:vAlign w:val="bottom"/>
            <w:hideMark/>
          </w:tcPr>
          <w:p w14:paraId="7029C63E"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3.600,00</w:t>
            </w:r>
          </w:p>
        </w:tc>
        <w:tc>
          <w:tcPr>
            <w:tcW w:w="8168" w:type="dxa"/>
            <w:tcBorders>
              <w:top w:val="nil"/>
              <w:left w:val="nil"/>
              <w:bottom w:val="nil"/>
              <w:right w:val="nil"/>
            </w:tcBorders>
            <w:shd w:val="clear" w:color="000000" w:fill="FFFFFF"/>
            <w:noWrap/>
            <w:vAlign w:val="bottom"/>
            <w:hideMark/>
          </w:tcPr>
          <w:p w14:paraId="0DA728EB"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60D98487"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13BE21FC"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002A8C74"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r>
      <w:tr w:rsidR="00FE3D30" w:rsidRPr="0022690A" w14:paraId="5640380E"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6AF6EBF1"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1DC66048"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2.654,29</w:t>
            </w:r>
          </w:p>
        </w:tc>
        <w:tc>
          <w:tcPr>
            <w:tcW w:w="1843" w:type="dxa"/>
            <w:tcBorders>
              <w:top w:val="nil"/>
              <w:left w:val="nil"/>
              <w:bottom w:val="nil"/>
              <w:right w:val="nil"/>
            </w:tcBorders>
            <w:shd w:val="clear" w:color="auto" w:fill="auto"/>
            <w:noWrap/>
            <w:vAlign w:val="bottom"/>
            <w:hideMark/>
          </w:tcPr>
          <w:p w14:paraId="5E687B0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2.877,00</w:t>
            </w:r>
          </w:p>
        </w:tc>
        <w:tc>
          <w:tcPr>
            <w:tcW w:w="1418" w:type="dxa"/>
            <w:tcBorders>
              <w:top w:val="nil"/>
              <w:left w:val="nil"/>
              <w:bottom w:val="nil"/>
              <w:right w:val="nil"/>
            </w:tcBorders>
            <w:shd w:val="clear" w:color="auto" w:fill="auto"/>
            <w:noWrap/>
            <w:vAlign w:val="bottom"/>
            <w:hideMark/>
          </w:tcPr>
          <w:p w14:paraId="6943AED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3.600,00</w:t>
            </w:r>
          </w:p>
        </w:tc>
        <w:tc>
          <w:tcPr>
            <w:tcW w:w="1417" w:type="dxa"/>
            <w:tcBorders>
              <w:top w:val="nil"/>
              <w:left w:val="nil"/>
              <w:bottom w:val="nil"/>
              <w:right w:val="nil"/>
            </w:tcBorders>
            <w:shd w:val="clear" w:color="auto" w:fill="auto"/>
            <w:noWrap/>
            <w:vAlign w:val="bottom"/>
            <w:hideMark/>
          </w:tcPr>
          <w:p w14:paraId="6496D035"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3.600,00</w:t>
            </w:r>
          </w:p>
        </w:tc>
        <w:tc>
          <w:tcPr>
            <w:tcW w:w="1701" w:type="dxa"/>
            <w:tcBorders>
              <w:top w:val="nil"/>
              <w:left w:val="nil"/>
              <w:bottom w:val="nil"/>
              <w:right w:val="nil"/>
            </w:tcBorders>
            <w:shd w:val="clear" w:color="auto" w:fill="auto"/>
            <w:noWrap/>
            <w:vAlign w:val="bottom"/>
            <w:hideMark/>
          </w:tcPr>
          <w:p w14:paraId="08BE6F4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3.600,00</w:t>
            </w:r>
          </w:p>
        </w:tc>
        <w:tc>
          <w:tcPr>
            <w:tcW w:w="8168" w:type="dxa"/>
            <w:tcBorders>
              <w:top w:val="nil"/>
              <w:left w:val="nil"/>
              <w:bottom w:val="nil"/>
              <w:right w:val="nil"/>
            </w:tcBorders>
            <w:shd w:val="clear" w:color="000000" w:fill="FFFFFF"/>
            <w:noWrap/>
            <w:vAlign w:val="bottom"/>
            <w:hideMark/>
          </w:tcPr>
          <w:p w14:paraId="0CBEB69B"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0B700F4F"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6508099C"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0065A38E"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FE3D30" w:rsidRPr="0022690A" w14:paraId="3B3F549A"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78B35723"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32 Materijalni rashodi</w:t>
            </w:r>
          </w:p>
        </w:tc>
        <w:tc>
          <w:tcPr>
            <w:tcW w:w="1984" w:type="dxa"/>
            <w:tcBorders>
              <w:top w:val="nil"/>
              <w:left w:val="nil"/>
              <w:bottom w:val="nil"/>
              <w:right w:val="nil"/>
            </w:tcBorders>
            <w:shd w:val="clear" w:color="auto" w:fill="auto"/>
            <w:noWrap/>
            <w:vAlign w:val="bottom"/>
            <w:hideMark/>
          </w:tcPr>
          <w:p w14:paraId="1322D11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2.654,29</w:t>
            </w:r>
          </w:p>
        </w:tc>
        <w:tc>
          <w:tcPr>
            <w:tcW w:w="1843" w:type="dxa"/>
            <w:tcBorders>
              <w:top w:val="nil"/>
              <w:left w:val="nil"/>
              <w:bottom w:val="nil"/>
              <w:right w:val="nil"/>
            </w:tcBorders>
            <w:shd w:val="clear" w:color="auto" w:fill="auto"/>
            <w:noWrap/>
            <w:vAlign w:val="bottom"/>
            <w:hideMark/>
          </w:tcPr>
          <w:p w14:paraId="39BBAD6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2.877,00</w:t>
            </w:r>
          </w:p>
        </w:tc>
        <w:tc>
          <w:tcPr>
            <w:tcW w:w="1418" w:type="dxa"/>
            <w:tcBorders>
              <w:top w:val="nil"/>
              <w:left w:val="nil"/>
              <w:bottom w:val="nil"/>
              <w:right w:val="nil"/>
            </w:tcBorders>
            <w:shd w:val="clear" w:color="auto" w:fill="auto"/>
            <w:noWrap/>
            <w:vAlign w:val="bottom"/>
            <w:hideMark/>
          </w:tcPr>
          <w:p w14:paraId="6FF73628"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3.600,00</w:t>
            </w:r>
          </w:p>
        </w:tc>
        <w:tc>
          <w:tcPr>
            <w:tcW w:w="1417" w:type="dxa"/>
            <w:tcBorders>
              <w:top w:val="nil"/>
              <w:left w:val="nil"/>
              <w:bottom w:val="nil"/>
              <w:right w:val="nil"/>
            </w:tcBorders>
            <w:shd w:val="clear" w:color="auto" w:fill="auto"/>
            <w:noWrap/>
            <w:vAlign w:val="bottom"/>
            <w:hideMark/>
          </w:tcPr>
          <w:p w14:paraId="79E5872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3.600,00</w:t>
            </w:r>
          </w:p>
        </w:tc>
        <w:tc>
          <w:tcPr>
            <w:tcW w:w="1701" w:type="dxa"/>
            <w:tcBorders>
              <w:top w:val="nil"/>
              <w:left w:val="nil"/>
              <w:bottom w:val="nil"/>
              <w:right w:val="nil"/>
            </w:tcBorders>
            <w:shd w:val="clear" w:color="auto" w:fill="auto"/>
            <w:noWrap/>
            <w:vAlign w:val="bottom"/>
            <w:hideMark/>
          </w:tcPr>
          <w:p w14:paraId="757ECF4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3.600,00</w:t>
            </w:r>
          </w:p>
        </w:tc>
        <w:tc>
          <w:tcPr>
            <w:tcW w:w="8168" w:type="dxa"/>
            <w:tcBorders>
              <w:top w:val="nil"/>
              <w:left w:val="nil"/>
              <w:bottom w:val="nil"/>
              <w:right w:val="nil"/>
            </w:tcBorders>
            <w:shd w:val="clear" w:color="000000" w:fill="FFFFFF"/>
            <w:noWrap/>
            <w:vAlign w:val="bottom"/>
            <w:hideMark/>
          </w:tcPr>
          <w:p w14:paraId="1CE327EC"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517F3AB6"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18FC37E1"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1EF86B76"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22690A" w:rsidRPr="00FE3D30" w14:paraId="0A4E7FD0"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079D5D68"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5.3. Tekuće pomoći iz državnog proračuna- PK</w:t>
            </w:r>
          </w:p>
        </w:tc>
        <w:tc>
          <w:tcPr>
            <w:tcW w:w="1984" w:type="dxa"/>
            <w:tcBorders>
              <w:top w:val="nil"/>
              <w:left w:val="nil"/>
              <w:bottom w:val="nil"/>
              <w:right w:val="nil"/>
            </w:tcBorders>
            <w:shd w:val="clear" w:color="000000" w:fill="FFFF99"/>
            <w:noWrap/>
            <w:vAlign w:val="bottom"/>
            <w:hideMark/>
          </w:tcPr>
          <w:p w14:paraId="3B1520DE"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FFFF99"/>
            <w:noWrap/>
            <w:vAlign w:val="bottom"/>
            <w:hideMark/>
          </w:tcPr>
          <w:p w14:paraId="349AC66E"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2.124,00</w:t>
            </w:r>
          </w:p>
        </w:tc>
        <w:tc>
          <w:tcPr>
            <w:tcW w:w="1418" w:type="dxa"/>
            <w:tcBorders>
              <w:top w:val="nil"/>
              <w:left w:val="nil"/>
              <w:bottom w:val="nil"/>
              <w:right w:val="nil"/>
            </w:tcBorders>
            <w:shd w:val="clear" w:color="000000" w:fill="FFFF99"/>
            <w:noWrap/>
            <w:vAlign w:val="bottom"/>
            <w:hideMark/>
          </w:tcPr>
          <w:p w14:paraId="30BB4560"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FFFF99"/>
            <w:noWrap/>
            <w:vAlign w:val="bottom"/>
            <w:hideMark/>
          </w:tcPr>
          <w:p w14:paraId="1B613E6E"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FFFF99"/>
            <w:noWrap/>
            <w:vAlign w:val="bottom"/>
            <w:hideMark/>
          </w:tcPr>
          <w:p w14:paraId="7CA4D188"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40,00</w:t>
            </w:r>
          </w:p>
        </w:tc>
        <w:tc>
          <w:tcPr>
            <w:tcW w:w="8168" w:type="dxa"/>
            <w:tcBorders>
              <w:top w:val="nil"/>
              <w:left w:val="nil"/>
              <w:bottom w:val="nil"/>
              <w:right w:val="nil"/>
            </w:tcBorders>
            <w:shd w:val="clear" w:color="000000" w:fill="FFFFFF"/>
            <w:noWrap/>
            <w:vAlign w:val="bottom"/>
            <w:hideMark/>
          </w:tcPr>
          <w:p w14:paraId="5A074ADC"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64CFCEE2"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1340A2B3"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31AE6467"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r>
      <w:tr w:rsidR="00FE3D30" w:rsidRPr="0022690A" w14:paraId="699A1D40"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008A117A"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4BCD30AA"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19D0BE35"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2.124,00</w:t>
            </w:r>
          </w:p>
        </w:tc>
        <w:tc>
          <w:tcPr>
            <w:tcW w:w="1418" w:type="dxa"/>
            <w:tcBorders>
              <w:top w:val="nil"/>
              <w:left w:val="nil"/>
              <w:bottom w:val="nil"/>
              <w:right w:val="nil"/>
            </w:tcBorders>
            <w:shd w:val="clear" w:color="auto" w:fill="auto"/>
            <w:noWrap/>
            <w:vAlign w:val="bottom"/>
            <w:hideMark/>
          </w:tcPr>
          <w:p w14:paraId="781DAB0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2537191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4DCA506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40,00</w:t>
            </w:r>
          </w:p>
        </w:tc>
        <w:tc>
          <w:tcPr>
            <w:tcW w:w="8168" w:type="dxa"/>
            <w:tcBorders>
              <w:top w:val="nil"/>
              <w:left w:val="nil"/>
              <w:bottom w:val="nil"/>
              <w:right w:val="nil"/>
            </w:tcBorders>
            <w:shd w:val="clear" w:color="000000" w:fill="FFFFFF"/>
            <w:noWrap/>
            <w:vAlign w:val="bottom"/>
            <w:hideMark/>
          </w:tcPr>
          <w:p w14:paraId="657BA9CE"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542E1F9F"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08800429"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322C53DD"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FE3D30" w:rsidRPr="0022690A" w14:paraId="404855D3"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58610387"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32 Materijalni rashodi</w:t>
            </w:r>
          </w:p>
        </w:tc>
        <w:tc>
          <w:tcPr>
            <w:tcW w:w="1984" w:type="dxa"/>
            <w:tcBorders>
              <w:top w:val="nil"/>
              <w:left w:val="nil"/>
              <w:bottom w:val="nil"/>
              <w:right w:val="nil"/>
            </w:tcBorders>
            <w:shd w:val="clear" w:color="auto" w:fill="auto"/>
            <w:noWrap/>
            <w:vAlign w:val="bottom"/>
            <w:hideMark/>
          </w:tcPr>
          <w:p w14:paraId="1CD145B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236D0228"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2.124,00</w:t>
            </w:r>
          </w:p>
        </w:tc>
        <w:tc>
          <w:tcPr>
            <w:tcW w:w="1418" w:type="dxa"/>
            <w:tcBorders>
              <w:top w:val="nil"/>
              <w:left w:val="nil"/>
              <w:bottom w:val="nil"/>
              <w:right w:val="nil"/>
            </w:tcBorders>
            <w:shd w:val="clear" w:color="auto" w:fill="auto"/>
            <w:noWrap/>
            <w:vAlign w:val="bottom"/>
            <w:hideMark/>
          </w:tcPr>
          <w:p w14:paraId="27F88F9A"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05A9BCF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5BC34E8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40,00</w:t>
            </w:r>
          </w:p>
        </w:tc>
        <w:tc>
          <w:tcPr>
            <w:tcW w:w="8168" w:type="dxa"/>
            <w:tcBorders>
              <w:top w:val="nil"/>
              <w:left w:val="nil"/>
              <w:bottom w:val="nil"/>
              <w:right w:val="nil"/>
            </w:tcBorders>
            <w:shd w:val="clear" w:color="000000" w:fill="FFFFFF"/>
            <w:noWrap/>
            <w:vAlign w:val="bottom"/>
            <w:hideMark/>
          </w:tcPr>
          <w:p w14:paraId="6EA7B7F3"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3348E69B"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0EC38F92"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7F677D8C"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22690A" w:rsidRPr="00FE3D30" w14:paraId="544B48AA"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32116422"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Tekući projekt T100024 Muzej Gacke ONLINE</w:t>
            </w:r>
          </w:p>
        </w:tc>
        <w:tc>
          <w:tcPr>
            <w:tcW w:w="1984" w:type="dxa"/>
            <w:tcBorders>
              <w:top w:val="nil"/>
              <w:left w:val="nil"/>
              <w:bottom w:val="nil"/>
              <w:right w:val="nil"/>
            </w:tcBorders>
            <w:shd w:val="clear" w:color="000000" w:fill="CCCCFF"/>
            <w:noWrap/>
            <w:vAlign w:val="bottom"/>
            <w:hideMark/>
          </w:tcPr>
          <w:p w14:paraId="603B3614"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1.556,25</w:t>
            </w:r>
          </w:p>
        </w:tc>
        <w:tc>
          <w:tcPr>
            <w:tcW w:w="1843" w:type="dxa"/>
            <w:tcBorders>
              <w:top w:val="nil"/>
              <w:left w:val="nil"/>
              <w:bottom w:val="nil"/>
              <w:right w:val="nil"/>
            </w:tcBorders>
            <w:shd w:val="clear" w:color="000000" w:fill="CCCCFF"/>
            <w:noWrap/>
            <w:vAlign w:val="bottom"/>
            <w:hideMark/>
          </w:tcPr>
          <w:p w14:paraId="5A969347"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CCCCFF"/>
            <w:noWrap/>
            <w:vAlign w:val="bottom"/>
            <w:hideMark/>
          </w:tcPr>
          <w:p w14:paraId="5D9CE7DA"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CCCCFF"/>
            <w:noWrap/>
            <w:vAlign w:val="bottom"/>
            <w:hideMark/>
          </w:tcPr>
          <w:p w14:paraId="677786F6"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CCCCFF"/>
            <w:noWrap/>
            <w:vAlign w:val="bottom"/>
            <w:hideMark/>
          </w:tcPr>
          <w:p w14:paraId="6F81735D"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5433BB7B"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5FAC51E5"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70CEB3D3"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44D5AC99"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r>
      <w:tr w:rsidR="0022690A" w:rsidRPr="00FE3D30" w14:paraId="5DD3922B"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672F8EDA"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1.1. Opći prihodi i primici</w:t>
            </w:r>
          </w:p>
        </w:tc>
        <w:tc>
          <w:tcPr>
            <w:tcW w:w="1984" w:type="dxa"/>
            <w:tcBorders>
              <w:top w:val="nil"/>
              <w:left w:val="nil"/>
              <w:bottom w:val="nil"/>
              <w:right w:val="nil"/>
            </w:tcBorders>
            <w:shd w:val="clear" w:color="000000" w:fill="FFFF99"/>
            <w:noWrap/>
            <w:vAlign w:val="bottom"/>
            <w:hideMark/>
          </w:tcPr>
          <w:p w14:paraId="26882D05"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1.556,25</w:t>
            </w:r>
          </w:p>
        </w:tc>
        <w:tc>
          <w:tcPr>
            <w:tcW w:w="1843" w:type="dxa"/>
            <w:tcBorders>
              <w:top w:val="nil"/>
              <w:left w:val="nil"/>
              <w:bottom w:val="nil"/>
              <w:right w:val="nil"/>
            </w:tcBorders>
            <w:shd w:val="clear" w:color="000000" w:fill="FFFF99"/>
            <w:noWrap/>
            <w:vAlign w:val="bottom"/>
            <w:hideMark/>
          </w:tcPr>
          <w:p w14:paraId="5133DAE7"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FFFF99"/>
            <w:noWrap/>
            <w:vAlign w:val="bottom"/>
            <w:hideMark/>
          </w:tcPr>
          <w:p w14:paraId="4D61B1B3"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FFFF99"/>
            <w:noWrap/>
            <w:vAlign w:val="bottom"/>
            <w:hideMark/>
          </w:tcPr>
          <w:p w14:paraId="37EAFB71"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FFFF99"/>
            <w:noWrap/>
            <w:vAlign w:val="bottom"/>
            <w:hideMark/>
          </w:tcPr>
          <w:p w14:paraId="4CBCE89B"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063451E3"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20362132"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57A449B0"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54ABCC90"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r>
      <w:tr w:rsidR="00FE3D30" w:rsidRPr="0022690A" w14:paraId="76B0C46E"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189B5E01"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1B7212C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1.556,25</w:t>
            </w:r>
          </w:p>
        </w:tc>
        <w:tc>
          <w:tcPr>
            <w:tcW w:w="1843" w:type="dxa"/>
            <w:tcBorders>
              <w:top w:val="nil"/>
              <w:left w:val="nil"/>
              <w:bottom w:val="nil"/>
              <w:right w:val="nil"/>
            </w:tcBorders>
            <w:shd w:val="clear" w:color="auto" w:fill="auto"/>
            <w:noWrap/>
            <w:vAlign w:val="bottom"/>
            <w:hideMark/>
          </w:tcPr>
          <w:p w14:paraId="0247EC1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1C37CE0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23E7761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01AA9D9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096C4AAD"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1A7997C2"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45BFADD5"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657C9018"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FE3D30" w:rsidRPr="0022690A" w14:paraId="3A2B3C78"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766C9663"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32 Materijalni rashodi</w:t>
            </w:r>
          </w:p>
        </w:tc>
        <w:tc>
          <w:tcPr>
            <w:tcW w:w="1984" w:type="dxa"/>
            <w:tcBorders>
              <w:top w:val="nil"/>
              <w:left w:val="nil"/>
              <w:bottom w:val="nil"/>
              <w:right w:val="nil"/>
            </w:tcBorders>
            <w:shd w:val="clear" w:color="auto" w:fill="auto"/>
            <w:noWrap/>
            <w:vAlign w:val="bottom"/>
            <w:hideMark/>
          </w:tcPr>
          <w:p w14:paraId="3ED2397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1.556,25</w:t>
            </w:r>
          </w:p>
        </w:tc>
        <w:tc>
          <w:tcPr>
            <w:tcW w:w="1843" w:type="dxa"/>
            <w:tcBorders>
              <w:top w:val="nil"/>
              <w:left w:val="nil"/>
              <w:bottom w:val="nil"/>
              <w:right w:val="nil"/>
            </w:tcBorders>
            <w:shd w:val="clear" w:color="auto" w:fill="auto"/>
            <w:noWrap/>
            <w:vAlign w:val="bottom"/>
            <w:hideMark/>
          </w:tcPr>
          <w:p w14:paraId="21F4756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3A49006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1DA25A2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786923A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7489417D"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50A23C70"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7AF58168"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37726220"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22690A" w:rsidRPr="00FE3D30" w14:paraId="7198AFEE"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27BB8F14"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xml:space="preserve">Tekući projekt T100025 Radionica izrade </w:t>
            </w:r>
            <w:proofErr w:type="spellStart"/>
            <w:r w:rsidRPr="0022690A">
              <w:rPr>
                <w:rFonts w:ascii="Arial" w:eastAsia="Times New Roman" w:hAnsi="Arial" w:cs="Arial"/>
                <w:b/>
                <w:bCs/>
                <w:color w:val="000000"/>
                <w:kern w:val="0"/>
                <w:sz w:val="16"/>
                <w:szCs w:val="16"/>
                <w:lang w:eastAsia="hr-HR"/>
                <w14:ligatures w14:val="none"/>
              </w:rPr>
              <w:t>gacke</w:t>
            </w:r>
            <w:proofErr w:type="spellEnd"/>
            <w:r w:rsidRPr="0022690A">
              <w:rPr>
                <w:rFonts w:ascii="Arial" w:eastAsia="Times New Roman" w:hAnsi="Arial" w:cs="Arial"/>
                <w:b/>
                <w:bCs/>
                <w:color w:val="000000"/>
                <w:kern w:val="0"/>
                <w:sz w:val="16"/>
                <w:szCs w:val="16"/>
                <w:lang w:eastAsia="hr-HR"/>
                <w14:ligatures w14:val="none"/>
              </w:rPr>
              <w:t xml:space="preserve"> plavi</w:t>
            </w:r>
          </w:p>
        </w:tc>
        <w:tc>
          <w:tcPr>
            <w:tcW w:w="1984" w:type="dxa"/>
            <w:tcBorders>
              <w:top w:val="nil"/>
              <w:left w:val="nil"/>
              <w:bottom w:val="nil"/>
              <w:right w:val="nil"/>
            </w:tcBorders>
            <w:shd w:val="clear" w:color="000000" w:fill="CCCCFF"/>
            <w:noWrap/>
            <w:vAlign w:val="bottom"/>
            <w:hideMark/>
          </w:tcPr>
          <w:p w14:paraId="616CB0AE"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2.866,14</w:t>
            </w:r>
          </w:p>
        </w:tc>
        <w:tc>
          <w:tcPr>
            <w:tcW w:w="1843" w:type="dxa"/>
            <w:tcBorders>
              <w:top w:val="nil"/>
              <w:left w:val="nil"/>
              <w:bottom w:val="nil"/>
              <w:right w:val="nil"/>
            </w:tcBorders>
            <w:shd w:val="clear" w:color="000000" w:fill="CCCCFF"/>
            <w:noWrap/>
            <w:vAlign w:val="bottom"/>
            <w:hideMark/>
          </w:tcPr>
          <w:p w14:paraId="21C2E8D1"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3.849,00</w:t>
            </w:r>
          </w:p>
        </w:tc>
        <w:tc>
          <w:tcPr>
            <w:tcW w:w="1418" w:type="dxa"/>
            <w:tcBorders>
              <w:top w:val="nil"/>
              <w:left w:val="nil"/>
              <w:bottom w:val="nil"/>
              <w:right w:val="nil"/>
            </w:tcBorders>
            <w:shd w:val="clear" w:color="000000" w:fill="CCCCFF"/>
            <w:noWrap/>
            <w:vAlign w:val="bottom"/>
            <w:hideMark/>
          </w:tcPr>
          <w:p w14:paraId="4D6A5917"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CCCCFF"/>
            <w:noWrap/>
            <w:vAlign w:val="bottom"/>
            <w:hideMark/>
          </w:tcPr>
          <w:p w14:paraId="03E8A5EB"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CCCCFF"/>
            <w:noWrap/>
            <w:vAlign w:val="bottom"/>
            <w:hideMark/>
          </w:tcPr>
          <w:p w14:paraId="0F31E4B1"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081F163F"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2BA52E5A"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7AF006C3"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65405F66"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r>
      <w:tr w:rsidR="0022690A" w:rsidRPr="00FE3D30" w14:paraId="2CCE89A6"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09A2428A"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1.1. Opći prihodi i primici</w:t>
            </w:r>
          </w:p>
        </w:tc>
        <w:tc>
          <w:tcPr>
            <w:tcW w:w="1984" w:type="dxa"/>
            <w:tcBorders>
              <w:top w:val="nil"/>
              <w:left w:val="nil"/>
              <w:bottom w:val="nil"/>
              <w:right w:val="nil"/>
            </w:tcBorders>
            <w:shd w:val="clear" w:color="000000" w:fill="FFFF99"/>
            <w:noWrap/>
            <w:vAlign w:val="bottom"/>
            <w:hideMark/>
          </w:tcPr>
          <w:p w14:paraId="30DF4C06"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FFFF99"/>
            <w:noWrap/>
            <w:vAlign w:val="bottom"/>
            <w:hideMark/>
          </w:tcPr>
          <w:p w14:paraId="01745C3F"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1.858,00</w:t>
            </w:r>
          </w:p>
        </w:tc>
        <w:tc>
          <w:tcPr>
            <w:tcW w:w="1418" w:type="dxa"/>
            <w:tcBorders>
              <w:top w:val="nil"/>
              <w:left w:val="nil"/>
              <w:bottom w:val="nil"/>
              <w:right w:val="nil"/>
            </w:tcBorders>
            <w:shd w:val="clear" w:color="000000" w:fill="FFFF99"/>
            <w:noWrap/>
            <w:vAlign w:val="bottom"/>
            <w:hideMark/>
          </w:tcPr>
          <w:p w14:paraId="68039D19"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FFFF99"/>
            <w:noWrap/>
            <w:vAlign w:val="bottom"/>
            <w:hideMark/>
          </w:tcPr>
          <w:p w14:paraId="6DAEBB78"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FFFF99"/>
            <w:noWrap/>
            <w:vAlign w:val="bottom"/>
            <w:hideMark/>
          </w:tcPr>
          <w:p w14:paraId="635AEBC5"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3213C41A"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3B56E3A0"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0F674439"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07B1030C"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r>
      <w:tr w:rsidR="00FE3D30" w:rsidRPr="0022690A" w14:paraId="31933A71"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0A83782E"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70A62C2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31F83A18"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1.858,00</w:t>
            </w:r>
          </w:p>
        </w:tc>
        <w:tc>
          <w:tcPr>
            <w:tcW w:w="1418" w:type="dxa"/>
            <w:tcBorders>
              <w:top w:val="nil"/>
              <w:left w:val="nil"/>
              <w:bottom w:val="nil"/>
              <w:right w:val="nil"/>
            </w:tcBorders>
            <w:shd w:val="clear" w:color="auto" w:fill="auto"/>
            <w:noWrap/>
            <w:vAlign w:val="bottom"/>
            <w:hideMark/>
          </w:tcPr>
          <w:p w14:paraId="1AD97C78"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2488C19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2D7787F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5DA7B47E"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05C43499"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5322777F"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6C4F1987"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FE3D30" w:rsidRPr="0022690A" w14:paraId="6A61C5B9"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7835D830"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32 Materijalni rashodi</w:t>
            </w:r>
          </w:p>
        </w:tc>
        <w:tc>
          <w:tcPr>
            <w:tcW w:w="1984" w:type="dxa"/>
            <w:tcBorders>
              <w:top w:val="nil"/>
              <w:left w:val="nil"/>
              <w:bottom w:val="nil"/>
              <w:right w:val="nil"/>
            </w:tcBorders>
            <w:shd w:val="clear" w:color="auto" w:fill="auto"/>
            <w:noWrap/>
            <w:vAlign w:val="bottom"/>
            <w:hideMark/>
          </w:tcPr>
          <w:p w14:paraId="44B3B328"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3CECD9FA"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1.858,00</w:t>
            </w:r>
          </w:p>
        </w:tc>
        <w:tc>
          <w:tcPr>
            <w:tcW w:w="1418" w:type="dxa"/>
            <w:tcBorders>
              <w:top w:val="nil"/>
              <w:left w:val="nil"/>
              <w:bottom w:val="nil"/>
              <w:right w:val="nil"/>
            </w:tcBorders>
            <w:shd w:val="clear" w:color="auto" w:fill="auto"/>
            <w:noWrap/>
            <w:vAlign w:val="bottom"/>
            <w:hideMark/>
          </w:tcPr>
          <w:p w14:paraId="65731A7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0BCC495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372641D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51B951B0"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4D7FB2B1"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36F6FD67"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3C642EBC"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22690A" w:rsidRPr="00FE3D30" w14:paraId="3503E598"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43EB4BD5"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5.3. Tekuće pomoći iz državnog proračuna- PK</w:t>
            </w:r>
          </w:p>
        </w:tc>
        <w:tc>
          <w:tcPr>
            <w:tcW w:w="1984" w:type="dxa"/>
            <w:tcBorders>
              <w:top w:val="nil"/>
              <w:left w:val="nil"/>
              <w:bottom w:val="nil"/>
              <w:right w:val="nil"/>
            </w:tcBorders>
            <w:shd w:val="clear" w:color="000000" w:fill="FFFF99"/>
            <w:noWrap/>
            <w:vAlign w:val="bottom"/>
            <w:hideMark/>
          </w:tcPr>
          <w:p w14:paraId="34C90D5C"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2.866,14</w:t>
            </w:r>
          </w:p>
        </w:tc>
        <w:tc>
          <w:tcPr>
            <w:tcW w:w="1843" w:type="dxa"/>
            <w:tcBorders>
              <w:top w:val="nil"/>
              <w:left w:val="nil"/>
              <w:bottom w:val="nil"/>
              <w:right w:val="nil"/>
            </w:tcBorders>
            <w:shd w:val="clear" w:color="000000" w:fill="FFFF99"/>
            <w:noWrap/>
            <w:vAlign w:val="bottom"/>
            <w:hideMark/>
          </w:tcPr>
          <w:p w14:paraId="20125A3D"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1.991,00</w:t>
            </w:r>
          </w:p>
        </w:tc>
        <w:tc>
          <w:tcPr>
            <w:tcW w:w="1418" w:type="dxa"/>
            <w:tcBorders>
              <w:top w:val="nil"/>
              <w:left w:val="nil"/>
              <w:bottom w:val="nil"/>
              <w:right w:val="nil"/>
            </w:tcBorders>
            <w:shd w:val="clear" w:color="000000" w:fill="FFFF99"/>
            <w:noWrap/>
            <w:vAlign w:val="bottom"/>
            <w:hideMark/>
          </w:tcPr>
          <w:p w14:paraId="7B1CAB80"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FFFF99"/>
            <w:noWrap/>
            <w:vAlign w:val="bottom"/>
            <w:hideMark/>
          </w:tcPr>
          <w:p w14:paraId="15EC496F"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FFFF99"/>
            <w:noWrap/>
            <w:vAlign w:val="bottom"/>
            <w:hideMark/>
          </w:tcPr>
          <w:p w14:paraId="24C9EB96"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715F9F2C"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7C6A5856"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16CBD71A"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2507BDAA"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r>
      <w:tr w:rsidR="00FE3D30" w:rsidRPr="0022690A" w14:paraId="206AA7A9"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718BD2F4"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1C28D99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2.866,14</w:t>
            </w:r>
          </w:p>
        </w:tc>
        <w:tc>
          <w:tcPr>
            <w:tcW w:w="1843" w:type="dxa"/>
            <w:tcBorders>
              <w:top w:val="nil"/>
              <w:left w:val="nil"/>
              <w:bottom w:val="nil"/>
              <w:right w:val="nil"/>
            </w:tcBorders>
            <w:shd w:val="clear" w:color="auto" w:fill="auto"/>
            <w:noWrap/>
            <w:vAlign w:val="bottom"/>
            <w:hideMark/>
          </w:tcPr>
          <w:p w14:paraId="662F847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1.991,00</w:t>
            </w:r>
          </w:p>
        </w:tc>
        <w:tc>
          <w:tcPr>
            <w:tcW w:w="1418" w:type="dxa"/>
            <w:tcBorders>
              <w:top w:val="nil"/>
              <w:left w:val="nil"/>
              <w:bottom w:val="nil"/>
              <w:right w:val="nil"/>
            </w:tcBorders>
            <w:shd w:val="clear" w:color="auto" w:fill="auto"/>
            <w:noWrap/>
            <w:vAlign w:val="bottom"/>
            <w:hideMark/>
          </w:tcPr>
          <w:p w14:paraId="47FA901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7275C22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2AA6342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452C6C4D"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5443AA87"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42F1CDBE"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516EBD8D"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FE3D30" w:rsidRPr="0022690A" w14:paraId="4B7BF8E4"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36AEC547"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32 Materijalni rashodi</w:t>
            </w:r>
          </w:p>
        </w:tc>
        <w:tc>
          <w:tcPr>
            <w:tcW w:w="1984" w:type="dxa"/>
            <w:tcBorders>
              <w:top w:val="nil"/>
              <w:left w:val="nil"/>
              <w:bottom w:val="nil"/>
              <w:right w:val="nil"/>
            </w:tcBorders>
            <w:shd w:val="clear" w:color="auto" w:fill="auto"/>
            <w:noWrap/>
            <w:vAlign w:val="bottom"/>
            <w:hideMark/>
          </w:tcPr>
          <w:p w14:paraId="69D3083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2.866,14</w:t>
            </w:r>
          </w:p>
        </w:tc>
        <w:tc>
          <w:tcPr>
            <w:tcW w:w="1843" w:type="dxa"/>
            <w:tcBorders>
              <w:top w:val="nil"/>
              <w:left w:val="nil"/>
              <w:bottom w:val="nil"/>
              <w:right w:val="nil"/>
            </w:tcBorders>
            <w:shd w:val="clear" w:color="auto" w:fill="auto"/>
            <w:noWrap/>
            <w:vAlign w:val="bottom"/>
            <w:hideMark/>
          </w:tcPr>
          <w:p w14:paraId="5FEDF9A5"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1.991,00</w:t>
            </w:r>
          </w:p>
        </w:tc>
        <w:tc>
          <w:tcPr>
            <w:tcW w:w="1418" w:type="dxa"/>
            <w:tcBorders>
              <w:top w:val="nil"/>
              <w:left w:val="nil"/>
              <w:bottom w:val="nil"/>
              <w:right w:val="nil"/>
            </w:tcBorders>
            <w:shd w:val="clear" w:color="auto" w:fill="auto"/>
            <w:noWrap/>
            <w:vAlign w:val="bottom"/>
            <w:hideMark/>
          </w:tcPr>
          <w:p w14:paraId="478F117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569E235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0BBE153A"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1640FF08"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568488C8"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3580474F"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153C75B2"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22690A" w:rsidRPr="00FE3D30" w14:paraId="644E0708"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6E082AC0"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Tekući projekt T100026 Nematerijalna baština kao potencijal razvoja</w:t>
            </w:r>
          </w:p>
        </w:tc>
        <w:tc>
          <w:tcPr>
            <w:tcW w:w="1984" w:type="dxa"/>
            <w:tcBorders>
              <w:top w:val="nil"/>
              <w:left w:val="nil"/>
              <w:bottom w:val="nil"/>
              <w:right w:val="nil"/>
            </w:tcBorders>
            <w:shd w:val="clear" w:color="000000" w:fill="CCCCFF"/>
            <w:noWrap/>
            <w:vAlign w:val="bottom"/>
            <w:hideMark/>
          </w:tcPr>
          <w:p w14:paraId="4A5D057B"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CCCCFF"/>
            <w:noWrap/>
            <w:vAlign w:val="bottom"/>
            <w:hideMark/>
          </w:tcPr>
          <w:p w14:paraId="6DA811BA"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4.114,00</w:t>
            </w:r>
          </w:p>
        </w:tc>
        <w:tc>
          <w:tcPr>
            <w:tcW w:w="1418" w:type="dxa"/>
            <w:tcBorders>
              <w:top w:val="nil"/>
              <w:left w:val="nil"/>
              <w:bottom w:val="nil"/>
              <w:right w:val="nil"/>
            </w:tcBorders>
            <w:shd w:val="clear" w:color="000000" w:fill="CCCCFF"/>
            <w:noWrap/>
            <w:vAlign w:val="bottom"/>
            <w:hideMark/>
          </w:tcPr>
          <w:p w14:paraId="63BD08CD"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7.000,00</w:t>
            </w:r>
          </w:p>
        </w:tc>
        <w:tc>
          <w:tcPr>
            <w:tcW w:w="1417" w:type="dxa"/>
            <w:tcBorders>
              <w:top w:val="nil"/>
              <w:left w:val="nil"/>
              <w:bottom w:val="nil"/>
              <w:right w:val="nil"/>
            </w:tcBorders>
            <w:shd w:val="clear" w:color="000000" w:fill="CCCCFF"/>
            <w:noWrap/>
            <w:vAlign w:val="bottom"/>
            <w:hideMark/>
          </w:tcPr>
          <w:p w14:paraId="6607809B"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7.000,00</w:t>
            </w:r>
          </w:p>
        </w:tc>
        <w:tc>
          <w:tcPr>
            <w:tcW w:w="1701" w:type="dxa"/>
            <w:tcBorders>
              <w:top w:val="nil"/>
              <w:left w:val="nil"/>
              <w:bottom w:val="nil"/>
              <w:right w:val="nil"/>
            </w:tcBorders>
            <w:shd w:val="clear" w:color="000000" w:fill="CCCCFF"/>
            <w:noWrap/>
            <w:vAlign w:val="bottom"/>
            <w:hideMark/>
          </w:tcPr>
          <w:p w14:paraId="48DD95DF"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7.000,00</w:t>
            </w:r>
          </w:p>
        </w:tc>
        <w:tc>
          <w:tcPr>
            <w:tcW w:w="8168" w:type="dxa"/>
            <w:tcBorders>
              <w:top w:val="nil"/>
              <w:left w:val="nil"/>
              <w:bottom w:val="nil"/>
              <w:right w:val="nil"/>
            </w:tcBorders>
            <w:shd w:val="clear" w:color="000000" w:fill="FFFFFF"/>
            <w:noWrap/>
            <w:vAlign w:val="bottom"/>
            <w:hideMark/>
          </w:tcPr>
          <w:p w14:paraId="77CB6480"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50DB7032"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0D6C0502"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0408E536"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r>
      <w:tr w:rsidR="0022690A" w:rsidRPr="00FE3D30" w14:paraId="52C9EA53"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2070A383"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1.1. Opći prihodi i primici</w:t>
            </w:r>
          </w:p>
        </w:tc>
        <w:tc>
          <w:tcPr>
            <w:tcW w:w="1984" w:type="dxa"/>
            <w:tcBorders>
              <w:top w:val="nil"/>
              <w:left w:val="nil"/>
              <w:bottom w:val="nil"/>
              <w:right w:val="nil"/>
            </w:tcBorders>
            <w:shd w:val="clear" w:color="000000" w:fill="FFFF99"/>
            <w:noWrap/>
            <w:vAlign w:val="bottom"/>
            <w:hideMark/>
          </w:tcPr>
          <w:p w14:paraId="1C3D97C2"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FFFF99"/>
            <w:noWrap/>
            <w:vAlign w:val="bottom"/>
            <w:hideMark/>
          </w:tcPr>
          <w:p w14:paraId="01F3A5AD"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3.583,00</w:t>
            </w:r>
          </w:p>
        </w:tc>
        <w:tc>
          <w:tcPr>
            <w:tcW w:w="1418" w:type="dxa"/>
            <w:tcBorders>
              <w:top w:val="nil"/>
              <w:left w:val="nil"/>
              <w:bottom w:val="nil"/>
              <w:right w:val="nil"/>
            </w:tcBorders>
            <w:shd w:val="clear" w:color="000000" w:fill="FFFF99"/>
            <w:noWrap/>
            <w:vAlign w:val="bottom"/>
            <w:hideMark/>
          </w:tcPr>
          <w:p w14:paraId="7B279A29"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6.500,00</w:t>
            </w:r>
          </w:p>
        </w:tc>
        <w:tc>
          <w:tcPr>
            <w:tcW w:w="1417" w:type="dxa"/>
            <w:tcBorders>
              <w:top w:val="nil"/>
              <w:left w:val="nil"/>
              <w:bottom w:val="nil"/>
              <w:right w:val="nil"/>
            </w:tcBorders>
            <w:shd w:val="clear" w:color="000000" w:fill="FFFF99"/>
            <w:noWrap/>
            <w:vAlign w:val="bottom"/>
            <w:hideMark/>
          </w:tcPr>
          <w:p w14:paraId="39521F91"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6.500,00</w:t>
            </w:r>
          </w:p>
        </w:tc>
        <w:tc>
          <w:tcPr>
            <w:tcW w:w="1701" w:type="dxa"/>
            <w:tcBorders>
              <w:top w:val="nil"/>
              <w:left w:val="nil"/>
              <w:bottom w:val="nil"/>
              <w:right w:val="nil"/>
            </w:tcBorders>
            <w:shd w:val="clear" w:color="000000" w:fill="FFFF99"/>
            <w:noWrap/>
            <w:vAlign w:val="bottom"/>
            <w:hideMark/>
          </w:tcPr>
          <w:p w14:paraId="1E91D438"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6.500,00</w:t>
            </w:r>
          </w:p>
        </w:tc>
        <w:tc>
          <w:tcPr>
            <w:tcW w:w="8168" w:type="dxa"/>
            <w:tcBorders>
              <w:top w:val="nil"/>
              <w:left w:val="nil"/>
              <w:bottom w:val="nil"/>
              <w:right w:val="nil"/>
            </w:tcBorders>
            <w:shd w:val="clear" w:color="000000" w:fill="FFFFFF"/>
            <w:noWrap/>
            <w:vAlign w:val="bottom"/>
            <w:hideMark/>
          </w:tcPr>
          <w:p w14:paraId="5B873A50"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6DD50453"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2013C842"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31F6593B"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r>
      <w:tr w:rsidR="00FE3D30" w:rsidRPr="0022690A" w14:paraId="4A03012C"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272F4D58"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5CB6DE9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6E872F55"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3.583,00</w:t>
            </w:r>
          </w:p>
        </w:tc>
        <w:tc>
          <w:tcPr>
            <w:tcW w:w="1418" w:type="dxa"/>
            <w:tcBorders>
              <w:top w:val="nil"/>
              <w:left w:val="nil"/>
              <w:bottom w:val="nil"/>
              <w:right w:val="nil"/>
            </w:tcBorders>
            <w:shd w:val="clear" w:color="auto" w:fill="auto"/>
            <w:noWrap/>
            <w:vAlign w:val="bottom"/>
            <w:hideMark/>
          </w:tcPr>
          <w:p w14:paraId="532FCB3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6.500,00</w:t>
            </w:r>
          </w:p>
        </w:tc>
        <w:tc>
          <w:tcPr>
            <w:tcW w:w="1417" w:type="dxa"/>
            <w:tcBorders>
              <w:top w:val="nil"/>
              <w:left w:val="nil"/>
              <w:bottom w:val="nil"/>
              <w:right w:val="nil"/>
            </w:tcBorders>
            <w:shd w:val="clear" w:color="auto" w:fill="auto"/>
            <w:noWrap/>
            <w:vAlign w:val="bottom"/>
            <w:hideMark/>
          </w:tcPr>
          <w:p w14:paraId="6B93AFD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6.500,00</w:t>
            </w:r>
          </w:p>
        </w:tc>
        <w:tc>
          <w:tcPr>
            <w:tcW w:w="1701" w:type="dxa"/>
            <w:tcBorders>
              <w:top w:val="nil"/>
              <w:left w:val="nil"/>
              <w:bottom w:val="nil"/>
              <w:right w:val="nil"/>
            </w:tcBorders>
            <w:shd w:val="clear" w:color="auto" w:fill="auto"/>
            <w:noWrap/>
            <w:vAlign w:val="bottom"/>
            <w:hideMark/>
          </w:tcPr>
          <w:p w14:paraId="1BCE4B3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6.500,00</w:t>
            </w:r>
          </w:p>
        </w:tc>
        <w:tc>
          <w:tcPr>
            <w:tcW w:w="8168" w:type="dxa"/>
            <w:tcBorders>
              <w:top w:val="nil"/>
              <w:left w:val="nil"/>
              <w:bottom w:val="nil"/>
              <w:right w:val="nil"/>
            </w:tcBorders>
            <w:shd w:val="clear" w:color="000000" w:fill="FFFFFF"/>
            <w:noWrap/>
            <w:vAlign w:val="bottom"/>
            <w:hideMark/>
          </w:tcPr>
          <w:p w14:paraId="54282AC3"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23FD5402"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488C8A0C"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5298C679"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FE3D30" w:rsidRPr="0022690A" w14:paraId="58E2029F"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7050E06E"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32 Materijalni rashodi</w:t>
            </w:r>
          </w:p>
        </w:tc>
        <w:tc>
          <w:tcPr>
            <w:tcW w:w="1984" w:type="dxa"/>
            <w:tcBorders>
              <w:top w:val="nil"/>
              <w:left w:val="nil"/>
              <w:bottom w:val="nil"/>
              <w:right w:val="nil"/>
            </w:tcBorders>
            <w:shd w:val="clear" w:color="auto" w:fill="auto"/>
            <w:noWrap/>
            <w:vAlign w:val="bottom"/>
            <w:hideMark/>
          </w:tcPr>
          <w:p w14:paraId="69BEC7E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5708EBE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3.583,00</w:t>
            </w:r>
          </w:p>
        </w:tc>
        <w:tc>
          <w:tcPr>
            <w:tcW w:w="1418" w:type="dxa"/>
            <w:tcBorders>
              <w:top w:val="nil"/>
              <w:left w:val="nil"/>
              <w:bottom w:val="nil"/>
              <w:right w:val="nil"/>
            </w:tcBorders>
            <w:shd w:val="clear" w:color="auto" w:fill="auto"/>
            <w:noWrap/>
            <w:vAlign w:val="bottom"/>
            <w:hideMark/>
          </w:tcPr>
          <w:p w14:paraId="0C4F9D3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6.500,00</w:t>
            </w:r>
          </w:p>
        </w:tc>
        <w:tc>
          <w:tcPr>
            <w:tcW w:w="1417" w:type="dxa"/>
            <w:tcBorders>
              <w:top w:val="nil"/>
              <w:left w:val="nil"/>
              <w:bottom w:val="nil"/>
              <w:right w:val="nil"/>
            </w:tcBorders>
            <w:shd w:val="clear" w:color="auto" w:fill="auto"/>
            <w:noWrap/>
            <w:vAlign w:val="bottom"/>
            <w:hideMark/>
          </w:tcPr>
          <w:p w14:paraId="65502B9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6.500,00</w:t>
            </w:r>
          </w:p>
        </w:tc>
        <w:tc>
          <w:tcPr>
            <w:tcW w:w="1701" w:type="dxa"/>
            <w:tcBorders>
              <w:top w:val="nil"/>
              <w:left w:val="nil"/>
              <w:bottom w:val="nil"/>
              <w:right w:val="nil"/>
            </w:tcBorders>
            <w:shd w:val="clear" w:color="auto" w:fill="auto"/>
            <w:noWrap/>
            <w:vAlign w:val="bottom"/>
            <w:hideMark/>
          </w:tcPr>
          <w:p w14:paraId="4FA41D8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6.500,00</w:t>
            </w:r>
          </w:p>
        </w:tc>
        <w:tc>
          <w:tcPr>
            <w:tcW w:w="8168" w:type="dxa"/>
            <w:tcBorders>
              <w:top w:val="nil"/>
              <w:left w:val="nil"/>
              <w:bottom w:val="nil"/>
              <w:right w:val="nil"/>
            </w:tcBorders>
            <w:shd w:val="clear" w:color="000000" w:fill="FFFFFF"/>
            <w:noWrap/>
            <w:vAlign w:val="bottom"/>
            <w:hideMark/>
          </w:tcPr>
          <w:p w14:paraId="660EE684"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64AE418C"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0C1591C5"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3285FA59"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22690A" w:rsidRPr="00FE3D30" w14:paraId="4E54D548"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718B62E1"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5.3. Tekuće pomoći iz državnog proračuna- PK</w:t>
            </w:r>
          </w:p>
        </w:tc>
        <w:tc>
          <w:tcPr>
            <w:tcW w:w="1984" w:type="dxa"/>
            <w:tcBorders>
              <w:top w:val="nil"/>
              <w:left w:val="nil"/>
              <w:bottom w:val="nil"/>
              <w:right w:val="nil"/>
            </w:tcBorders>
            <w:shd w:val="clear" w:color="000000" w:fill="FFFF99"/>
            <w:noWrap/>
            <w:vAlign w:val="bottom"/>
            <w:hideMark/>
          </w:tcPr>
          <w:p w14:paraId="0B5D38C5"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FFFF99"/>
            <w:noWrap/>
            <w:vAlign w:val="bottom"/>
            <w:hideMark/>
          </w:tcPr>
          <w:p w14:paraId="125787C1"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531,00</w:t>
            </w:r>
          </w:p>
        </w:tc>
        <w:tc>
          <w:tcPr>
            <w:tcW w:w="1418" w:type="dxa"/>
            <w:tcBorders>
              <w:top w:val="nil"/>
              <w:left w:val="nil"/>
              <w:bottom w:val="nil"/>
              <w:right w:val="nil"/>
            </w:tcBorders>
            <w:shd w:val="clear" w:color="000000" w:fill="FFFF99"/>
            <w:noWrap/>
            <w:vAlign w:val="bottom"/>
            <w:hideMark/>
          </w:tcPr>
          <w:p w14:paraId="42FFB4B4"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500,00</w:t>
            </w:r>
          </w:p>
        </w:tc>
        <w:tc>
          <w:tcPr>
            <w:tcW w:w="1417" w:type="dxa"/>
            <w:tcBorders>
              <w:top w:val="nil"/>
              <w:left w:val="nil"/>
              <w:bottom w:val="nil"/>
              <w:right w:val="nil"/>
            </w:tcBorders>
            <w:shd w:val="clear" w:color="000000" w:fill="FFFF99"/>
            <w:noWrap/>
            <w:vAlign w:val="bottom"/>
            <w:hideMark/>
          </w:tcPr>
          <w:p w14:paraId="66C44311"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500,00</w:t>
            </w:r>
          </w:p>
        </w:tc>
        <w:tc>
          <w:tcPr>
            <w:tcW w:w="1701" w:type="dxa"/>
            <w:tcBorders>
              <w:top w:val="nil"/>
              <w:left w:val="nil"/>
              <w:bottom w:val="nil"/>
              <w:right w:val="nil"/>
            </w:tcBorders>
            <w:shd w:val="clear" w:color="000000" w:fill="FFFF99"/>
            <w:noWrap/>
            <w:vAlign w:val="bottom"/>
            <w:hideMark/>
          </w:tcPr>
          <w:p w14:paraId="124DCFAD"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500,00</w:t>
            </w:r>
          </w:p>
        </w:tc>
        <w:tc>
          <w:tcPr>
            <w:tcW w:w="8168" w:type="dxa"/>
            <w:tcBorders>
              <w:top w:val="nil"/>
              <w:left w:val="nil"/>
              <w:bottom w:val="nil"/>
              <w:right w:val="nil"/>
            </w:tcBorders>
            <w:shd w:val="clear" w:color="000000" w:fill="FFFFFF"/>
            <w:noWrap/>
            <w:vAlign w:val="bottom"/>
            <w:hideMark/>
          </w:tcPr>
          <w:p w14:paraId="4E24D3EC"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75E2E7C9"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1CE30F2B"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4DC9B5EB"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r>
      <w:tr w:rsidR="00FE3D30" w:rsidRPr="0022690A" w14:paraId="72334CBC"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27870DFD"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03306CC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73CA5EF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531,00</w:t>
            </w:r>
          </w:p>
        </w:tc>
        <w:tc>
          <w:tcPr>
            <w:tcW w:w="1418" w:type="dxa"/>
            <w:tcBorders>
              <w:top w:val="nil"/>
              <w:left w:val="nil"/>
              <w:bottom w:val="nil"/>
              <w:right w:val="nil"/>
            </w:tcBorders>
            <w:shd w:val="clear" w:color="auto" w:fill="auto"/>
            <w:noWrap/>
            <w:vAlign w:val="bottom"/>
            <w:hideMark/>
          </w:tcPr>
          <w:p w14:paraId="35AA24EA"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500,00</w:t>
            </w:r>
          </w:p>
        </w:tc>
        <w:tc>
          <w:tcPr>
            <w:tcW w:w="1417" w:type="dxa"/>
            <w:tcBorders>
              <w:top w:val="nil"/>
              <w:left w:val="nil"/>
              <w:bottom w:val="nil"/>
              <w:right w:val="nil"/>
            </w:tcBorders>
            <w:shd w:val="clear" w:color="auto" w:fill="auto"/>
            <w:noWrap/>
            <w:vAlign w:val="bottom"/>
            <w:hideMark/>
          </w:tcPr>
          <w:p w14:paraId="5B57073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500,00</w:t>
            </w:r>
          </w:p>
        </w:tc>
        <w:tc>
          <w:tcPr>
            <w:tcW w:w="1701" w:type="dxa"/>
            <w:tcBorders>
              <w:top w:val="nil"/>
              <w:left w:val="nil"/>
              <w:bottom w:val="nil"/>
              <w:right w:val="nil"/>
            </w:tcBorders>
            <w:shd w:val="clear" w:color="auto" w:fill="auto"/>
            <w:noWrap/>
            <w:vAlign w:val="bottom"/>
            <w:hideMark/>
          </w:tcPr>
          <w:p w14:paraId="34BD8E05"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500,00</w:t>
            </w:r>
          </w:p>
        </w:tc>
        <w:tc>
          <w:tcPr>
            <w:tcW w:w="8168" w:type="dxa"/>
            <w:tcBorders>
              <w:top w:val="nil"/>
              <w:left w:val="nil"/>
              <w:bottom w:val="nil"/>
              <w:right w:val="nil"/>
            </w:tcBorders>
            <w:shd w:val="clear" w:color="000000" w:fill="FFFFFF"/>
            <w:noWrap/>
            <w:vAlign w:val="bottom"/>
            <w:hideMark/>
          </w:tcPr>
          <w:p w14:paraId="66FE2E01"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4037D48C"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38E1E630"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4D48856C"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FE3D30" w:rsidRPr="0022690A" w14:paraId="30A034E0"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3513B398"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32 Materijalni rashodi</w:t>
            </w:r>
          </w:p>
        </w:tc>
        <w:tc>
          <w:tcPr>
            <w:tcW w:w="1984" w:type="dxa"/>
            <w:tcBorders>
              <w:top w:val="nil"/>
              <w:left w:val="nil"/>
              <w:bottom w:val="nil"/>
              <w:right w:val="nil"/>
            </w:tcBorders>
            <w:shd w:val="clear" w:color="auto" w:fill="auto"/>
            <w:noWrap/>
            <w:vAlign w:val="bottom"/>
            <w:hideMark/>
          </w:tcPr>
          <w:p w14:paraId="4FDDAC4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062611E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531,00</w:t>
            </w:r>
          </w:p>
        </w:tc>
        <w:tc>
          <w:tcPr>
            <w:tcW w:w="1418" w:type="dxa"/>
            <w:tcBorders>
              <w:top w:val="nil"/>
              <w:left w:val="nil"/>
              <w:bottom w:val="nil"/>
              <w:right w:val="nil"/>
            </w:tcBorders>
            <w:shd w:val="clear" w:color="auto" w:fill="auto"/>
            <w:noWrap/>
            <w:vAlign w:val="bottom"/>
            <w:hideMark/>
          </w:tcPr>
          <w:p w14:paraId="7D88BD8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500,00</w:t>
            </w:r>
          </w:p>
        </w:tc>
        <w:tc>
          <w:tcPr>
            <w:tcW w:w="1417" w:type="dxa"/>
            <w:tcBorders>
              <w:top w:val="nil"/>
              <w:left w:val="nil"/>
              <w:bottom w:val="nil"/>
              <w:right w:val="nil"/>
            </w:tcBorders>
            <w:shd w:val="clear" w:color="auto" w:fill="auto"/>
            <w:noWrap/>
            <w:vAlign w:val="bottom"/>
            <w:hideMark/>
          </w:tcPr>
          <w:p w14:paraId="01DBC74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500,00</w:t>
            </w:r>
          </w:p>
        </w:tc>
        <w:tc>
          <w:tcPr>
            <w:tcW w:w="1701" w:type="dxa"/>
            <w:tcBorders>
              <w:top w:val="nil"/>
              <w:left w:val="nil"/>
              <w:bottom w:val="nil"/>
              <w:right w:val="nil"/>
            </w:tcBorders>
            <w:shd w:val="clear" w:color="auto" w:fill="auto"/>
            <w:noWrap/>
            <w:vAlign w:val="bottom"/>
            <w:hideMark/>
          </w:tcPr>
          <w:p w14:paraId="6777A89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500,00</w:t>
            </w:r>
          </w:p>
        </w:tc>
        <w:tc>
          <w:tcPr>
            <w:tcW w:w="8168" w:type="dxa"/>
            <w:tcBorders>
              <w:top w:val="nil"/>
              <w:left w:val="nil"/>
              <w:bottom w:val="nil"/>
              <w:right w:val="nil"/>
            </w:tcBorders>
            <w:shd w:val="clear" w:color="000000" w:fill="FFFFFF"/>
            <w:noWrap/>
            <w:vAlign w:val="bottom"/>
            <w:hideMark/>
          </w:tcPr>
          <w:p w14:paraId="748C31A7"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4159C15D"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2B5BE3A1"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7F385EF7"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22690A" w:rsidRPr="00FE3D30" w14:paraId="55A2588D"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0D1934B1"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Tekući projekt T100027 Konzervacija pokretnih nalaza</w:t>
            </w:r>
          </w:p>
        </w:tc>
        <w:tc>
          <w:tcPr>
            <w:tcW w:w="1984" w:type="dxa"/>
            <w:tcBorders>
              <w:top w:val="nil"/>
              <w:left w:val="nil"/>
              <w:bottom w:val="nil"/>
              <w:right w:val="nil"/>
            </w:tcBorders>
            <w:shd w:val="clear" w:color="000000" w:fill="CCCCFF"/>
            <w:noWrap/>
            <w:vAlign w:val="bottom"/>
            <w:hideMark/>
          </w:tcPr>
          <w:p w14:paraId="1B073070"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CCCCFF"/>
            <w:noWrap/>
            <w:vAlign w:val="bottom"/>
            <w:hideMark/>
          </w:tcPr>
          <w:p w14:paraId="7DD9ECC2"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1.859,00</w:t>
            </w:r>
          </w:p>
        </w:tc>
        <w:tc>
          <w:tcPr>
            <w:tcW w:w="1418" w:type="dxa"/>
            <w:tcBorders>
              <w:top w:val="nil"/>
              <w:left w:val="nil"/>
              <w:bottom w:val="nil"/>
              <w:right w:val="nil"/>
            </w:tcBorders>
            <w:shd w:val="clear" w:color="000000" w:fill="CCCCFF"/>
            <w:noWrap/>
            <w:vAlign w:val="bottom"/>
            <w:hideMark/>
          </w:tcPr>
          <w:p w14:paraId="2C5CD7E6"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CCCCFF"/>
            <w:noWrap/>
            <w:vAlign w:val="bottom"/>
            <w:hideMark/>
          </w:tcPr>
          <w:p w14:paraId="00D34B21"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CCCCFF"/>
            <w:noWrap/>
            <w:vAlign w:val="bottom"/>
            <w:hideMark/>
          </w:tcPr>
          <w:p w14:paraId="44F5E9C9"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291691B9"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61E13302"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176EB489"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0D10B953"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r>
      <w:tr w:rsidR="0022690A" w:rsidRPr="00FE3D30" w14:paraId="26398027"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502C0A4A"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1.1. Opći prihodi i primici</w:t>
            </w:r>
          </w:p>
        </w:tc>
        <w:tc>
          <w:tcPr>
            <w:tcW w:w="1984" w:type="dxa"/>
            <w:tcBorders>
              <w:top w:val="nil"/>
              <w:left w:val="nil"/>
              <w:bottom w:val="nil"/>
              <w:right w:val="nil"/>
            </w:tcBorders>
            <w:shd w:val="clear" w:color="000000" w:fill="FFFF99"/>
            <w:noWrap/>
            <w:vAlign w:val="bottom"/>
            <w:hideMark/>
          </w:tcPr>
          <w:p w14:paraId="44939665"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FFFF99"/>
            <w:noWrap/>
            <w:vAlign w:val="bottom"/>
            <w:hideMark/>
          </w:tcPr>
          <w:p w14:paraId="6CFD6E8A"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930,00</w:t>
            </w:r>
          </w:p>
        </w:tc>
        <w:tc>
          <w:tcPr>
            <w:tcW w:w="1418" w:type="dxa"/>
            <w:tcBorders>
              <w:top w:val="nil"/>
              <w:left w:val="nil"/>
              <w:bottom w:val="nil"/>
              <w:right w:val="nil"/>
            </w:tcBorders>
            <w:shd w:val="clear" w:color="000000" w:fill="FFFF99"/>
            <w:noWrap/>
            <w:vAlign w:val="bottom"/>
            <w:hideMark/>
          </w:tcPr>
          <w:p w14:paraId="518699C5"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FFFF99"/>
            <w:noWrap/>
            <w:vAlign w:val="bottom"/>
            <w:hideMark/>
          </w:tcPr>
          <w:p w14:paraId="33C5FB4D"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FFFF99"/>
            <w:noWrap/>
            <w:vAlign w:val="bottom"/>
            <w:hideMark/>
          </w:tcPr>
          <w:p w14:paraId="4D467F8E"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24984879"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0121144A"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6D14158D"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368BA4AE"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r>
      <w:tr w:rsidR="00FE3D30" w:rsidRPr="0022690A" w14:paraId="40F4D16C"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06F622F3"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2BA78265"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5442266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930,00</w:t>
            </w:r>
          </w:p>
        </w:tc>
        <w:tc>
          <w:tcPr>
            <w:tcW w:w="1418" w:type="dxa"/>
            <w:tcBorders>
              <w:top w:val="nil"/>
              <w:left w:val="nil"/>
              <w:bottom w:val="nil"/>
              <w:right w:val="nil"/>
            </w:tcBorders>
            <w:shd w:val="clear" w:color="auto" w:fill="auto"/>
            <w:noWrap/>
            <w:vAlign w:val="bottom"/>
            <w:hideMark/>
          </w:tcPr>
          <w:p w14:paraId="08C8CCE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1A68D72A"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431330A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523EAB65"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49422007"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08D37A52"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34086419"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FE3D30" w:rsidRPr="0022690A" w14:paraId="1D7578B6"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0B12FADF"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lastRenderedPageBreak/>
              <w:t>32 Materijalni rashodi</w:t>
            </w:r>
          </w:p>
        </w:tc>
        <w:tc>
          <w:tcPr>
            <w:tcW w:w="1984" w:type="dxa"/>
            <w:tcBorders>
              <w:top w:val="nil"/>
              <w:left w:val="nil"/>
              <w:bottom w:val="nil"/>
              <w:right w:val="nil"/>
            </w:tcBorders>
            <w:shd w:val="clear" w:color="auto" w:fill="auto"/>
            <w:noWrap/>
            <w:vAlign w:val="bottom"/>
            <w:hideMark/>
          </w:tcPr>
          <w:p w14:paraId="722F004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102B41C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930,00</w:t>
            </w:r>
          </w:p>
        </w:tc>
        <w:tc>
          <w:tcPr>
            <w:tcW w:w="1418" w:type="dxa"/>
            <w:tcBorders>
              <w:top w:val="nil"/>
              <w:left w:val="nil"/>
              <w:bottom w:val="nil"/>
              <w:right w:val="nil"/>
            </w:tcBorders>
            <w:shd w:val="clear" w:color="auto" w:fill="auto"/>
            <w:noWrap/>
            <w:vAlign w:val="bottom"/>
            <w:hideMark/>
          </w:tcPr>
          <w:p w14:paraId="6687EF05"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07E990B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2660DC8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6CF7DA30"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7B7A4C69"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1DD2446B"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2697827B"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22690A" w:rsidRPr="00FE3D30" w14:paraId="41C8E628"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3EA4914B"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5.3. Tekuće pomoći iz državnog proračuna- PK</w:t>
            </w:r>
          </w:p>
        </w:tc>
        <w:tc>
          <w:tcPr>
            <w:tcW w:w="1984" w:type="dxa"/>
            <w:tcBorders>
              <w:top w:val="nil"/>
              <w:left w:val="nil"/>
              <w:bottom w:val="nil"/>
              <w:right w:val="nil"/>
            </w:tcBorders>
            <w:shd w:val="clear" w:color="000000" w:fill="FFFF99"/>
            <w:noWrap/>
            <w:vAlign w:val="bottom"/>
            <w:hideMark/>
          </w:tcPr>
          <w:p w14:paraId="4A66C668"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FFFF99"/>
            <w:noWrap/>
            <w:vAlign w:val="bottom"/>
            <w:hideMark/>
          </w:tcPr>
          <w:p w14:paraId="63D66DA7"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929,00</w:t>
            </w:r>
          </w:p>
        </w:tc>
        <w:tc>
          <w:tcPr>
            <w:tcW w:w="1418" w:type="dxa"/>
            <w:tcBorders>
              <w:top w:val="nil"/>
              <w:left w:val="nil"/>
              <w:bottom w:val="nil"/>
              <w:right w:val="nil"/>
            </w:tcBorders>
            <w:shd w:val="clear" w:color="000000" w:fill="FFFF99"/>
            <w:noWrap/>
            <w:vAlign w:val="bottom"/>
            <w:hideMark/>
          </w:tcPr>
          <w:p w14:paraId="343992C2"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FFFF99"/>
            <w:noWrap/>
            <w:vAlign w:val="bottom"/>
            <w:hideMark/>
          </w:tcPr>
          <w:p w14:paraId="1FBFF651"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FFFF99"/>
            <w:noWrap/>
            <w:vAlign w:val="bottom"/>
            <w:hideMark/>
          </w:tcPr>
          <w:p w14:paraId="2259531A"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57D5BF78"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3E1F532F"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52C6FDD3"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370479FE"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r>
      <w:tr w:rsidR="00FE3D30" w:rsidRPr="0022690A" w14:paraId="13EC2F42"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5332610D"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4EC2055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0454B23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929,00</w:t>
            </w:r>
          </w:p>
        </w:tc>
        <w:tc>
          <w:tcPr>
            <w:tcW w:w="1418" w:type="dxa"/>
            <w:tcBorders>
              <w:top w:val="nil"/>
              <w:left w:val="nil"/>
              <w:bottom w:val="nil"/>
              <w:right w:val="nil"/>
            </w:tcBorders>
            <w:shd w:val="clear" w:color="auto" w:fill="auto"/>
            <w:noWrap/>
            <w:vAlign w:val="bottom"/>
            <w:hideMark/>
          </w:tcPr>
          <w:p w14:paraId="4046350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606E600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0567F09A"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7F85EC8E"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4FD0EEA8"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1D60929A"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1CE4E32E"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FE3D30" w:rsidRPr="0022690A" w14:paraId="5A108C24"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66DDBEC1"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32 Materijalni rashodi</w:t>
            </w:r>
          </w:p>
        </w:tc>
        <w:tc>
          <w:tcPr>
            <w:tcW w:w="1984" w:type="dxa"/>
            <w:tcBorders>
              <w:top w:val="nil"/>
              <w:left w:val="nil"/>
              <w:bottom w:val="nil"/>
              <w:right w:val="nil"/>
            </w:tcBorders>
            <w:shd w:val="clear" w:color="auto" w:fill="auto"/>
            <w:noWrap/>
            <w:vAlign w:val="bottom"/>
            <w:hideMark/>
          </w:tcPr>
          <w:p w14:paraId="63EBF2C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6DCD1E5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929,00</w:t>
            </w:r>
          </w:p>
        </w:tc>
        <w:tc>
          <w:tcPr>
            <w:tcW w:w="1418" w:type="dxa"/>
            <w:tcBorders>
              <w:top w:val="nil"/>
              <w:left w:val="nil"/>
              <w:bottom w:val="nil"/>
              <w:right w:val="nil"/>
            </w:tcBorders>
            <w:shd w:val="clear" w:color="auto" w:fill="auto"/>
            <w:noWrap/>
            <w:vAlign w:val="bottom"/>
            <w:hideMark/>
          </w:tcPr>
          <w:p w14:paraId="711116D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37A5207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54DBA5F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097BA132"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66E3BD2D"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49DD4229"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483FFE6E"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22690A" w:rsidRPr="00FE3D30" w14:paraId="675B1BAB"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47DD142C"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xml:space="preserve">Tekući projekt T100028 Konzervacija </w:t>
            </w:r>
            <w:proofErr w:type="spellStart"/>
            <w:r w:rsidRPr="0022690A">
              <w:rPr>
                <w:rFonts w:ascii="Arial" w:eastAsia="Times New Roman" w:hAnsi="Arial" w:cs="Arial"/>
                <w:b/>
                <w:bCs/>
                <w:color w:val="000000"/>
                <w:kern w:val="0"/>
                <w:sz w:val="16"/>
                <w:szCs w:val="16"/>
                <w:lang w:eastAsia="hr-HR"/>
                <w14:ligatures w14:val="none"/>
              </w:rPr>
              <w:t>Mitreja</w:t>
            </w:r>
            <w:proofErr w:type="spellEnd"/>
          </w:p>
        </w:tc>
        <w:tc>
          <w:tcPr>
            <w:tcW w:w="1984" w:type="dxa"/>
            <w:tcBorders>
              <w:top w:val="nil"/>
              <w:left w:val="nil"/>
              <w:bottom w:val="nil"/>
              <w:right w:val="nil"/>
            </w:tcBorders>
            <w:shd w:val="clear" w:color="000000" w:fill="CCCCFF"/>
            <w:noWrap/>
            <w:vAlign w:val="bottom"/>
            <w:hideMark/>
          </w:tcPr>
          <w:p w14:paraId="075BC6B0"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CCCCFF"/>
            <w:noWrap/>
            <w:vAlign w:val="bottom"/>
            <w:hideMark/>
          </w:tcPr>
          <w:p w14:paraId="66E1F439"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5.940,00</w:t>
            </w:r>
          </w:p>
        </w:tc>
        <w:tc>
          <w:tcPr>
            <w:tcW w:w="1418" w:type="dxa"/>
            <w:tcBorders>
              <w:top w:val="nil"/>
              <w:left w:val="nil"/>
              <w:bottom w:val="nil"/>
              <w:right w:val="nil"/>
            </w:tcBorders>
            <w:shd w:val="clear" w:color="000000" w:fill="CCCCFF"/>
            <w:noWrap/>
            <w:vAlign w:val="bottom"/>
            <w:hideMark/>
          </w:tcPr>
          <w:p w14:paraId="056327F2"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CCCCFF"/>
            <w:noWrap/>
            <w:vAlign w:val="bottom"/>
            <w:hideMark/>
          </w:tcPr>
          <w:p w14:paraId="48001E58"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CCCCFF"/>
            <w:noWrap/>
            <w:vAlign w:val="bottom"/>
            <w:hideMark/>
          </w:tcPr>
          <w:p w14:paraId="4798EEFC"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51150B4B"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2F5F1C9B"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6ED93069"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1D231EA3"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r>
      <w:tr w:rsidR="0022690A" w:rsidRPr="00FE3D30" w14:paraId="401FCEC5"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2D4161C3"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1.1. Opći prihodi i primici</w:t>
            </w:r>
          </w:p>
        </w:tc>
        <w:tc>
          <w:tcPr>
            <w:tcW w:w="1984" w:type="dxa"/>
            <w:tcBorders>
              <w:top w:val="nil"/>
              <w:left w:val="nil"/>
              <w:bottom w:val="nil"/>
              <w:right w:val="nil"/>
            </w:tcBorders>
            <w:shd w:val="clear" w:color="000000" w:fill="FFFF99"/>
            <w:noWrap/>
            <w:vAlign w:val="bottom"/>
            <w:hideMark/>
          </w:tcPr>
          <w:p w14:paraId="40504C3C"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FFFF99"/>
            <w:noWrap/>
            <w:vAlign w:val="bottom"/>
            <w:hideMark/>
          </w:tcPr>
          <w:p w14:paraId="63895DD4"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1.958,00</w:t>
            </w:r>
          </w:p>
        </w:tc>
        <w:tc>
          <w:tcPr>
            <w:tcW w:w="1418" w:type="dxa"/>
            <w:tcBorders>
              <w:top w:val="nil"/>
              <w:left w:val="nil"/>
              <w:bottom w:val="nil"/>
              <w:right w:val="nil"/>
            </w:tcBorders>
            <w:shd w:val="clear" w:color="000000" w:fill="FFFF99"/>
            <w:noWrap/>
            <w:vAlign w:val="bottom"/>
            <w:hideMark/>
          </w:tcPr>
          <w:p w14:paraId="27E18B86"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FFFF99"/>
            <w:noWrap/>
            <w:vAlign w:val="bottom"/>
            <w:hideMark/>
          </w:tcPr>
          <w:p w14:paraId="12B250AD"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FFFF99"/>
            <w:noWrap/>
            <w:vAlign w:val="bottom"/>
            <w:hideMark/>
          </w:tcPr>
          <w:p w14:paraId="5DCDAAC7"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361D7B65"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2413A922"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214C5638"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08946628"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r>
      <w:tr w:rsidR="00FE3D30" w:rsidRPr="0022690A" w14:paraId="67366D24"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1F4C24EC"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473144E8"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482D439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1.958,00</w:t>
            </w:r>
          </w:p>
        </w:tc>
        <w:tc>
          <w:tcPr>
            <w:tcW w:w="1418" w:type="dxa"/>
            <w:tcBorders>
              <w:top w:val="nil"/>
              <w:left w:val="nil"/>
              <w:bottom w:val="nil"/>
              <w:right w:val="nil"/>
            </w:tcBorders>
            <w:shd w:val="clear" w:color="auto" w:fill="auto"/>
            <w:noWrap/>
            <w:vAlign w:val="bottom"/>
            <w:hideMark/>
          </w:tcPr>
          <w:p w14:paraId="0B869A0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45CFAB6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4AF046D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7EDB9D6B"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4A330BDB"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235A9F4F"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669E6FDD"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FE3D30" w:rsidRPr="0022690A" w14:paraId="3A64C504"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2E05E196"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32 Materijalni rashodi</w:t>
            </w:r>
          </w:p>
        </w:tc>
        <w:tc>
          <w:tcPr>
            <w:tcW w:w="1984" w:type="dxa"/>
            <w:tcBorders>
              <w:top w:val="nil"/>
              <w:left w:val="nil"/>
              <w:bottom w:val="nil"/>
              <w:right w:val="nil"/>
            </w:tcBorders>
            <w:shd w:val="clear" w:color="auto" w:fill="auto"/>
            <w:noWrap/>
            <w:vAlign w:val="bottom"/>
            <w:hideMark/>
          </w:tcPr>
          <w:p w14:paraId="32ABF35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09A3EF4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1.958,00</w:t>
            </w:r>
          </w:p>
        </w:tc>
        <w:tc>
          <w:tcPr>
            <w:tcW w:w="1418" w:type="dxa"/>
            <w:tcBorders>
              <w:top w:val="nil"/>
              <w:left w:val="nil"/>
              <w:bottom w:val="nil"/>
              <w:right w:val="nil"/>
            </w:tcBorders>
            <w:shd w:val="clear" w:color="auto" w:fill="auto"/>
            <w:noWrap/>
            <w:vAlign w:val="bottom"/>
            <w:hideMark/>
          </w:tcPr>
          <w:p w14:paraId="711F7558"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5EE5A92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2B97247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605FE21E"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59728BC3"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1A68A324"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3B4753C0"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22690A" w:rsidRPr="00FE3D30" w14:paraId="3F307784"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46E7033E"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5.3. Tekuće pomoći iz državnog proračuna- PK</w:t>
            </w:r>
          </w:p>
        </w:tc>
        <w:tc>
          <w:tcPr>
            <w:tcW w:w="1984" w:type="dxa"/>
            <w:tcBorders>
              <w:top w:val="nil"/>
              <w:left w:val="nil"/>
              <w:bottom w:val="nil"/>
              <w:right w:val="nil"/>
            </w:tcBorders>
            <w:shd w:val="clear" w:color="000000" w:fill="FFFF99"/>
            <w:noWrap/>
            <w:vAlign w:val="bottom"/>
            <w:hideMark/>
          </w:tcPr>
          <w:p w14:paraId="277444BB"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FFFF99"/>
            <w:noWrap/>
            <w:vAlign w:val="bottom"/>
            <w:hideMark/>
          </w:tcPr>
          <w:p w14:paraId="327D804B"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3.982,00</w:t>
            </w:r>
          </w:p>
        </w:tc>
        <w:tc>
          <w:tcPr>
            <w:tcW w:w="1418" w:type="dxa"/>
            <w:tcBorders>
              <w:top w:val="nil"/>
              <w:left w:val="nil"/>
              <w:bottom w:val="nil"/>
              <w:right w:val="nil"/>
            </w:tcBorders>
            <w:shd w:val="clear" w:color="000000" w:fill="FFFF99"/>
            <w:noWrap/>
            <w:vAlign w:val="bottom"/>
            <w:hideMark/>
          </w:tcPr>
          <w:p w14:paraId="13AF863B"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FFFF99"/>
            <w:noWrap/>
            <w:vAlign w:val="bottom"/>
            <w:hideMark/>
          </w:tcPr>
          <w:p w14:paraId="4FBD35C3"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FFFF99"/>
            <w:noWrap/>
            <w:vAlign w:val="bottom"/>
            <w:hideMark/>
          </w:tcPr>
          <w:p w14:paraId="28C459C0"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0FB3E169"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02DB37A4"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2EF22E6D"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1BEBC6A5"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r>
      <w:tr w:rsidR="00FE3D30" w:rsidRPr="0022690A" w14:paraId="38959575"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4165D90C"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7B446FE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0B8518B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3.982,00</w:t>
            </w:r>
          </w:p>
        </w:tc>
        <w:tc>
          <w:tcPr>
            <w:tcW w:w="1418" w:type="dxa"/>
            <w:tcBorders>
              <w:top w:val="nil"/>
              <w:left w:val="nil"/>
              <w:bottom w:val="nil"/>
              <w:right w:val="nil"/>
            </w:tcBorders>
            <w:shd w:val="clear" w:color="auto" w:fill="auto"/>
            <w:noWrap/>
            <w:vAlign w:val="bottom"/>
            <w:hideMark/>
          </w:tcPr>
          <w:p w14:paraId="0C12798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3BCC0CDA"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1E15C98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44E0508D"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6C7F0045"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5F3A491B"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5A137C54"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FE3D30" w:rsidRPr="0022690A" w14:paraId="77D1B3B5"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5D937568"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32 Materijalni rashodi</w:t>
            </w:r>
          </w:p>
        </w:tc>
        <w:tc>
          <w:tcPr>
            <w:tcW w:w="1984" w:type="dxa"/>
            <w:tcBorders>
              <w:top w:val="nil"/>
              <w:left w:val="nil"/>
              <w:bottom w:val="nil"/>
              <w:right w:val="nil"/>
            </w:tcBorders>
            <w:shd w:val="clear" w:color="auto" w:fill="auto"/>
            <w:noWrap/>
            <w:vAlign w:val="bottom"/>
            <w:hideMark/>
          </w:tcPr>
          <w:p w14:paraId="7D0BF0B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4E1DB54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3.982,00</w:t>
            </w:r>
          </w:p>
        </w:tc>
        <w:tc>
          <w:tcPr>
            <w:tcW w:w="1418" w:type="dxa"/>
            <w:tcBorders>
              <w:top w:val="nil"/>
              <w:left w:val="nil"/>
              <w:bottom w:val="nil"/>
              <w:right w:val="nil"/>
            </w:tcBorders>
            <w:shd w:val="clear" w:color="auto" w:fill="auto"/>
            <w:noWrap/>
            <w:vAlign w:val="bottom"/>
            <w:hideMark/>
          </w:tcPr>
          <w:p w14:paraId="64C146A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65C156C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452AFAC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1CE30F51"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4DCF4F4C"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2521EB48"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214BE660"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22690A" w:rsidRPr="00FE3D30" w14:paraId="6991CCDF"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42E827DB"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Tekući projekt T100029 Centar dinarske kulturne zone</w:t>
            </w:r>
          </w:p>
        </w:tc>
        <w:tc>
          <w:tcPr>
            <w:tcW w:w="1984" w:type="dxa"/>
            <w:tcBorders>
              <w:top w:val="nil"/>
              <w:left w:val="nil"/>
              <w:bottom w:val="nil"/>
              <w:right w:val="nil"/>
            </w:tcBorders>
            <w:shd w:val="clear" w:color="000000" w:fill="CCCCFF"/>
            <w:noWrap/>
            <w:vAlign w:val="bottom"/>
            <w:hideMark/>
          </w:tcPr>
          <w:p w14:paraId="5F4DD532"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CCCCFF"/>
            <w:noWrap/>
            <w:vAlign w:val="bottom"/>
            <w:hideMark/>
          </w:tcPr>
          <w:p w14:paraId="47F8DACC"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5.706,00</w:t>
            </w:r>
          </w:p>
        </w:tc>
        <w:tc>
          <w:tcPr>
            <w:tcW w:w="1418" w:type="dxa"/>
            <w:tcBorders>
              <w:top w:val="nil"/>
              <w:left w:val="nil"/>
              <w:bottom w:val="nil"/>
              <w:right w:val="nil"/>
            </w:tcBorders>
            <w:shd w:val="clear" w:color="000000" w:fill="CCCCFF"/>
            <w:noWrap/>
            <w:vAlign w:val="bottom"/>
            <w:hideMark/>
          </w:tcPr>
          <w:p w14:paraId="30EE92B6"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8.110,00</w:t>
            </w:r>
          </w:p>
        </w:tc>
        <w:tc>
          <w:tcPr>
            <w:tcW w:w="1417" w:type="dxa"/>
            <w:tcBorders>
              <w:top w:val="nil"/>
              <w:left w:val="nil"/>
              <w:bottom w:val="nil"/>
              <w:right w:val="nil"/>
            </w:tcBorders>
            <w:shd w:val="clear" w:color="000000" w:fill="CCCCFF"/>
            <w:noWrap/>
            <w:vAlign w:val="bottom"/>
            <w:hideMark/>
          </w:tcPr>
          <w:p w14:paraId="4B7F1859"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8.110,00</w:t>
            </w:r>
          </w:p>
        </w:tc>
        <w:tc>
          <w:tcPr>
            <w:tcW w:w="1701" w:type="dxa"/>
            <w:tcBorders>
              <w:top w:val="nil"/>
              <w:left w:val="nil"/>
              <w:bottom w:val="nil"/>
              <w:right w:val="nil"/>
            </w:tcBorders>
            <w:shd w:val="clear" w:color="000000" w:fill="CCCCFF"/>
            <w:noWrap/>
            <w:vAlign w:val="bottom"/>
            <w:hideMark/>
          </w:tcPr>
          <w:p w14:paraId="65D5EC11"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8.110,00</w:t>
            </w:r>
          </w:p>
        </w:tc>
        <w:tc>
          <w:tcPr>
            <w:tcW w:w="8168" w:type="dxa"/>
            <w:tcBorders>
              <w:top w:val="nil"/>
              <w:left w:val="nil"/>
              <w:bottom w:val="nil"/>
              <w:right w:val="nil"/>
            </w:tcBorders>
            <w:shd w:val="clear" w:color="000000" w:fill="FFFFFF"/>
            <w:noWrap/>
            <w:vAlign w:val="bottom"/>
            <w:hideMark/>
          </w:tcPr>
          <w:p w14:paraId="5ACE2AEE"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3251D5BD"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08816F02"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688C4DCE"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r>
      <w:tr w:rsidR="0022690A" w:rsidRPr="00FE3D30" w14:paraId="2080C592"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196D7C94"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1.1. Opći prihodi i primici</w:t>
            </w:r>
          </w:p>
        </w:tc>
        <w:tc>
          <w:tcPr>
            <w:tcW w:w="1984" w:type="dxa"/>
            <w:tcBorders>
              <w:top w:val="nil"/>
              <w:left w:val="nil"/>
              <w:bottom w:val="nil"/>
              <w:right w:val="nil"/>
            </w:tcBorders>
            <w:shd w:val="clear" w:color="000000" w:fill="FFFF99"/>
            <w:noWrap/>
            <w:vAlign w:val="bottom"/>
            <w:hideMark/>
          </w:tcPr>
          <w:p w14:paraId="1850ED05"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FFFF99"/>
            <w:noWrap/>
            <w:vAlign w:val="bottom"/>
            <w:hideMark/>
          </w:tcPr>
          <w:p w14:paraId="73A19595"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4.645,00</w:t>
            </w:r>
          </w:p>
        </w:tc>
        <w:tc>
          <w:tcPr>
            <w:tcW w:w="1418" w:type="dxa"/>
            <w:tcBorders>
              <w:top w:val="nil"/>
              <w:left w:val="nil"/>
              <w:bottom w:val="nil"/>
              <w:right w:val="nil"/>
            </w:tcBorders>
            <w:shd w:val="clear" w:color="000000" w:fill="FFFF99"/>
            <w:noWrap/>
            <w:vAlign w:val="bottom"/>
            <w:hideMark/>
          </w:tcPr>
          <w:p w14:paraId="18F45AE2"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6.660,00</w:t>
            </w:r>
          </w:p>
        </w:tc>
        <w:tc>
          <w:tcPr>
            <w:tcW w:w="1417" w:type="dxa"/>
            <w:tcBorders>
              <w:top w:val="nil"/>
              <w:left w:val="nil"/>
              <w:bottom w:val="nil"/>
              <w:right w:val="nil"/>
            </w:tcBorders>
            <w:shd w:val="clear" w:color="000000" w:fill="FFFF99"/>
            <w:noWrap/>
            <w:vAlign w:val="bottom"/>
            <w:hideMark/>
          </w:tcPr>
          <w:p w14:paraId="714F5D5A"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6.660,00</w:t>
            </w:r>
          </w:p>
        </w:tc>
        <w:tc>
          <w:tcPr>
            <w:tcW w:w="1701" w:type="dxa"/>
            <w:tcBorders>
              <w:top w:val="nil"/>
              <w:left w:val="nil"/>
              <w:bottom w:val="nil"/>
              <w:right w:val="nil"/>
            </w:tcBorders>
            <w:shd w:val="clear" w:color="000000" w:fill="FFFF99"/>
            <w:noWrap/>
            <w:vAlign w:val="bottom"/>
            <w:hideMark/>
          </w:tcPr>
          <w:p w14:paraId="0CBD29F4"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6.660,00</w:t>
            </w:r>
          </w:p>
        </w:tc>
        <w:tc>
          <w:tcPr>
            <w:tcW w:w="8168" w:type="dxa"/>
            <w:tcBorders>
              <w:top w:val="nil"/>
              <w:left w:val="nil"/>
              <w:bottom w:val="nil"/>
              <w:right w:val="nil"/>
            </w:tcBorders>
            <w:shd w:val="clear" w:color="000000" w:fill="FFFFFF"/>
            <w:noWrap/>
            <w:vAlign w:val="bottom"/>
            <w:hideMark/>
          </w:tcPr>
          <w:p w14:paraId="4FFF2A9D"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0B12B2FD"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6769413D"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4BF8BD3E"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r>
      <w:tr w:rsidR="00FE3D30" w:rsidRPr="0022690A" w14:paraId="53278FCC"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072847E9"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2F5B6F4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61C8515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4.114,00</w:t>
            </w:r>
          </w:p>
        </w:tc>
        <w:tc>
          <w:tcPr>
            <w:tcW w:w="1418" w:type="dxa"/>
            <w:tcBorders>
              <w:top w:val="nil"/>
              <w:left w:val="nil"/>
              <w:bottom w:val="nil"/>
              <w:right w:val="nil"/>
            </w:tcBorders>
            <w:shd w:val="clear" w:color="auto" w:fill="auto"/>
            <w:noWrap/>
            <w:vAlign w:val="bottom"/>
            <w:hideMark/>
          </w:tcPr>
          <w:p w14:paraId="5CE4E43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6.160,00</w:t>
            </w:r>
          </w:p>
        </w:tc>
        <w:tc>
          <w:tcPr>
            <w:tcW w:w="1417" w:type="dxa"/>
            <w:tcBorders>
              <w:top w:val="nil"/>
              <w:left w:val="nil"/>
              <w:bottom w:val="nil"/>
              <w:right w:val="nil"/>
            </w:tcBorders>
            <w:shd w:val="clear" w:color="auto" w:fill="auto"/>
            <w:noWrap/>
            <w:vAlign w:val="bottom"/>
            <w:hideMark/>
          </w:tcPr>
          <w:p w14:paraId="541531D5"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6.160,00</w:t>
            </w:r>
          </w:p>
        </w:tc>
        <w:tc>
          <w:tcPr>
            <w:tcW w:w="1701" w:type="dxa"/>
            <w:tcBorders>
              <w:top w:val="nil"/>
              <w:left w:val="nil"/>
              <w:bottom w:val="nil"/>
              <w:right w:val="nil"/>
            </w:tcBorders>
            <w:shd w:val="clear" w:color="auto" w:fill="auto"/>
            <w:noWrap/>
            <w:vAlign w:val="bottom"/>
            <w:hideMark/>
          </w:tcPr>
          <w:p w14:paraId="4C25964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6.160,00</w:t>
            </w:r>
          </w:p>
        </w:tc>
        <w:tc>
          <w:tcPr>
            <w:tcW w:w="8168" w:type="dxa"/>
            <w:tcBorders>
              <w:top w:val="nil"/>
              <w:left w:val="nil"/>
              <w:bottom w:val="nil"/>
              <w:right w:val="nil"/>
            </w:tcBorders>
            <w:shd w:val="clear" w:color="000000" w:fill="FFFFFF"/>
            <w:noWrap/>
            <w:vAlign w:val="bottom"/>
            <w:hideMark/>
          </w:tcPr>
          <w:p w14:paraId="59027908"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4EEA08F0"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0365C1A6"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71C2A457"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FE3D30" w:rsidRPr="0022690A" w14:paraId="1793E560"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2FC4580E"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32 Materijalni rashodi</w:t>
            </w:r>
          </w:p>
        </w:tc>
        <w:tc>
          <w:tcPr>
            <w:tcW w:w="1984" w:type="dxa"/>
            <w:tcBorders>
              <w:top w:val="nil"/>
              <w:left w:val="nil"/>
              <w:bottom w:val="nil"/>
              <w:right w:val="nil"/>
            </w:tcBorders>
            <w:shd w:val="clear" w:color="auto" w:fill="auto"/>
            <w:noWrap/>
            <w:vAlign w:val="bottom"/>
            <w:hideMark/>
          </w:tcPr>
          <w:p w14:paraId="1A72EDDA"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461B72BA"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4.114,00</w:t>
            </w:r>
          </w:p>
        </w:tc>
        <w:tc>
          <w:tcPr>
            <w:tcW w:w="1418" w:type="dxa"/>
            <w:tcBorders>
              <w:top w:val="nil"/>
              <w:left w:val="nil"/>
              <w:bottom w:val="nil"/>
              <w:right w:val="nil"/>
            </w:tcBorders>
            <w:shd w:val="clear" w:color="auto" w:fill="auto"/>
            <w:noWrap/>
            <w:vAlign w:val="bottom"/>
            <w:hideMark/>
          </w:tcPr>
          <w:p w14:paraId="260D1BB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6.160,00</w:t>
            </w:r>
          </w:p>
        </w:tc>
        <w:tc>
          <w:tcPr>
            <w:tcW w:w="1417" w:type="dxa"/>
            <w:tcBorders>
              <w:top w:val="nil"/>
              <w:left w:val="nil"/>
              <w:bottom w:val="nil"/>
              <w:right w:val="nil"/>
            </w:tcBorders>
            <w:shd w:val="clear" w:color="auto" w:fill="auto"/>
            <w:noWrap/>
            <w:vAlign w:val="bottom"/>
            <w:hideMark/>
          </w:tcPr>
          <w:p w14:paraId="5FEC322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6.160,00</w:t>
            </w:r>
          </w:p>
        </w:tc>
        <w:tc>
          <w:tcPr>
            <w:tcW w:w="1701" w:type="dxa"/>
            <w:tcBorders>
              <w:top w:val="nil"/>
              <w:left w:val="nil"/>
              <w:bottom w:val="nil"/>
              <w:right w:val="nil"/>
            </w:tcBorders>
            <w:shd w:val="clear" w:color="auto" w:fill="auto"/>
            <w:noWrap/>
            <w:vAlign w:val="bottom"/>
            <w:hideMark/>
          </w:tcPr>
          <w:p w14:paraId="034C4495"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6.160,00</w:t>
            </w:r>
          </w:p>
        </w:tc>
        <w:tc>
          <w:tcPr>
            <w:tcW w:w="8168" w:type="dxa"/>
            <w:tcBorders>
              <w:top w:val="nil"/>
              <w:left w:val="nil"/>
              <w:bottom w:val="nil"/>
              <w:right w:val="nil"/>
            </w:tcBorders>
            <w:shd w:val="clear" w:color="000000" w:fill="FFFFFF"/>
            <w:noWrap/>
            <w:vAlign w:val="bottom"/>
            <w:hideMark/>
          </w:tcPr>
          <w:p w14:paraId="1FEFAFC5"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4936CF6B"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56C004DA"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1F86F5E4"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FE3D30" w:rsidRPr="0022690A" w14:paraId="5DCEFE52"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1FD35A89"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 Rashodi za nabavu nefinancijske imovine</w:t>
            </w:r>
          </w:p>
        </w:tc>
        <w:tc>
          <w:tcPr>
            <w:tcW w:w="1984" w:type="dxa"/>
            <w:tcBorders>
              <w:top w:val="nil"/>
              <w:left w:val="nil"/>
              <w:bottom w:val="nil"/>
              <w:right w:val="nil"/>
            </w:tcBorders>
            <w:shd w:val="clear" w:color="auto" w:fill="auto"/>
            <w:noWrap/>
            <w:vAlign w:val="bottom"/>
            <w:hideMark/>
          </w:tcPr>
          <w:p w14:paraId="0A44F84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12F4E88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531,00</w:t>
            </w:r>
          </w:p>
        </w:tc>
        <w:tc>
          <w:tcPr>
            <w:tcW w:w="1418" w:type="dxa"/>
            <w:tcBorders>
              <w:top w:val="nil"/>
              <w:left w:val="nil"/>
              <w:bottom w:val="nil"/>
              <w:right w:val="nil"/>
            </w:tcBorders>
            <w:shd w:val="clear" w:color="auto" w:fill="auto"/>
            <w:noWrap/>
            <w:vAlign w:val="bottom"/>
            <w:hideMark/>
          </w:tcPr>
          <w:p w14:paraId="588A244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500,00</w:t>
            </w:r>
          </w:p>
        </w:tc>
        <w:tc>
          <w:tcPr>
            <w:tcW w:w="1417" w:type="dxa"/>
            <w:tcBorders>
              <w:top w:val="nil"/>
              <w:left w:val="nil"/>
              <w:bottom w:val="nil"/>
              <w:right w:val="nil"/>
            </w:tcBorders>
            <w:shd w:val="clear" w:color="auto" w:fill="auto"/>
            <w:noWrap/>
            <w:vAlign w:val="bottom"/>
            <w:hideMark/>
          </w:tcPr>
          <w:p w14:paraId="469E23A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500,00</w:t>
            </w:r>
          </w:p>
        </w:tc>
        <w:tc>
          <w:tcPr>
            <w:tcW w:w="1701" w:type="dxa"/>
            <w:tcBorders>
              <w:top w:val="nil"/>
              <w:left w:val="nil"/>
              <w:bottom w:val="nil"/>
              <w:right w:val="nil"/>
            </w:tcBorders>
            <w:shd w:val="clear" w:color="auto" w:fill="auto"/>
            <w:noWrap/>
            <w:vAlign w:val="bottom"/>
            <w:hideMark/>
          </w:tcPr>
          <w:p w14:paraId="3BCA036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500,00</w:t>
            </w:r>
          </w:p>
        </w:tc>
        <w:tc>
          <w:tcPr>
            <w:tcW w:w="8168" w:type="dxa"/>
            <w:tcBorders>
              <w:top w:val="nil"/>
              <w:left w:val="nil"/>
              <w:bottom w:val="nil"/>
              <w:right w:val="nil"/>
            </w:tcBorders>
            <w:shd w:val="clear" w:color="000000" w:fill="FFFFFF"/>
            <w:noWrap/>
            <w:vAlign w:val="bottom"/>
            <w:hideMark/>
          </w:tcPr>
          <w:p w14:paraId="4FF04793"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4FF6BA1A"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474E6045"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24D01554"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FE3D30" w:rsidRPr="0022690A" w14:paraId="31A4D853"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68FF8294"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42 Rashodi za nabavu proizvedene dugotrajne imovine</w:t>
            </w:r>
          </w:p>
        </w:tc>
        <w:tc>
          <w:tcPr>
            <w:tcW w:w="1984" w:type="dxa"/>
            <w:tcBorders>
              <w:top w:val="nil"/>
              <w:left w:val="nil"/>
              <w:bottom w:val="nil"/>
              <w:right w:val="nil"/>
            </w:tcBorders>
            <w:shd w:val="clear" w:color="auto" w:fill="auto"/>
            <w:noWrap/>
            <w:vAlign w:val="bottom"/>
            <w:hideMark/>
          </w:tcPr>
          <w:p w14:paraId="2D414C1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3D1116E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531,00</w:t>
            </w:r>
          </w:p>
        </w:tc>
        <w:tc>
          <w:tcPr>
            <w:tcW w:w="1418" w:type="dxa"/>
            <w:tcBorders>
              <w:top w:val="nil"/>
              <w:left w:val="nil"/>
              <w:bottom w:val="nil"/>
              <w:right w:val="nil"/>
            </w:tcBorders>
            <w:shd w:val="clear" w:color="auto" w:fill="auto"/>
            <w:noWrap/>
            <w:vAlign w:val="bottom"/>
            <w:hideMark/>
          </w:tcPr>
          <w:p w14:paraId="53A7674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500,00</w:t>
            </w:r>
          </w:p>
        </w:tc>
        <w:tc>
          <w:tcPr>
            <w:tcW w:w="1417" w:type="dxa"/>
            <w:tcBorders>
              <w:top w:val="nil"/>
              <w:left w:val="nil"/>
              <w:bottom w:val="nil"/>
              <w:right w:val="nil"/>
            </w:tcBorders>
            <w:shd w:val="clear" w:color="auto" w:fill="auto"/>
            <w:noWrap/>
            <w:vAlign w:val="bottom"/>
            <w:hideMark/>
          </w:tcPr>
          <w:p w14:paraId="5831780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500,00</w:t>
            </w:r>
          </w:p>
        </w:tc>
        <w:tc>
          <w:tcPr>
            <w:tcW w:w="1701" w:type="dxa"/>
            <w:tcBorders>
              <w:top w:val="nil"/>
              <w:left w:val="nil"/>
              <w:bottom w:val="nil"/>
              <w:right w:val="nil"/>
            </w:tcBorders>
            <w:shd w:val="clear" w:color="auto" w:fill="auto"/>
            <w:noWrap/>
            <w:vAlign w:val="bottom"/>
            <w:hideMark/>
          </w:tcPr>
          <w:p w14:paraId="7CD602E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500,00</w:t>
            </w:r>
          </w:p>
        </w:tc>
        <w:tc>
          <w:tcPr>
            <w:tcW w:w="8168" w:type="dxa"/>
            <w:tcBorders>
              <w:top w:val="nil"/>
              <w:left w:val="nil"/>
              <w:bottom w:val="nil"/>
              <w:right w:val="nil"/>
            </w:tcBorders>
            <w:shd w:val="clear" w:color="000000" w:fill="FFFFFF"/>
            <w:noWrap/>
            <w:vAlign w:val="bottom"/>
            <w:hideMark/>
          </w:tcPr>
          <w:p w14:paraId="393A1C67"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05607629"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60A1B518"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36AD4E62"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22690A" w:rsidRPr="00FE3D30" w14:paraId="0A92D4C0"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1C0BB003"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5.3. Tekuće pomoći iz državnog proračuna- PK</w:t>
            </w:r>
          </w:p>
        </w:tc>
        <w:tc>
          <w:tcPr>
            <w:tcW w:w="1984" w:type="dxa"/>
            <w:tcBorders>
              <w:top w:val="nil"/>
              <w:left w:val="nil"/>
              <w:bottom w:val="nil"/>
              <w:right w:val="nil"/>
            </w:tcBorders>
            <w:shd w:val="clear" w:color="000000" w:fill="FFFF99"/>
            <w:noWrap/>
            <w:vAlign w:val="bottom"/>
            <w:hideMark/>
          </w:tcPr>
          <w:p w14:paraId="076C1DFD"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FFFF99"/>
            <w:noWrap/>
            <w:vAlign w:val="bottom"/>
            <w:hideMark/>
          </w:tcPr>
          <w:p w14:paraId="59C71D8B"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1.061,00</w:t>
            </w:r>
          </w:p>
        </w:tc>
        <w:tc>
          <w:tcPr>
            <w:tcW w:w="1418" w:type="dxa"/>
            <w:tcBorders>
              <w:top w:val="nil"/>
              <w:left w:val="nil"/>
              <w:bottom w:val="nil"/>
              <w:right w:val="nil"/>
            </w:tcBorders>
            <w:shd w:val="clear" w:color="000000" w:fill="FFFF99"/>
            <w:noWrap/>
            <w:vAlign w:val="bottom"/>
            <w:hideMark/>
          </w:tcPr>
          <w:p w14:paraId="46C544E6"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1.450,00</w:t>
            </w:r>
          </w:p>
        </w:tc>
        <w:tc>
          <w:tcPr>
            <w:tcW w:w="1417" w:type="dxa"/>
            <w:tcBorders>
              <w:top w:val="nil"/>
              <w:left w:val="nil"/>
              <w:bottom w:val="nil"/>
              <w:right w:val="nil"/>
            </w:tcBorders>
            <w:shd w:val="clear" w:color="000000" w:fill="FFFF99"/>
            <w:noWrap/>
            <w:vAlign w:val="bottom"/>
            <w:hideMark/>
          </w:tcPr>
          <w:p w14:paraId="18F0F882"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1.450,00</w:t>
            </w:r>
          </w:p>
        </w:tc>
        <w:tc>
          <w:tcPr>
            <w:tcW w:w="1701" w:type="dxa"/>
            <w:tcBorders>
              <w:top w:val="nil"/>
              <w:left w:val="nil"/>
              <w:bottom w:val="nil"/>
              <w:right w:val="nil"/>
            </w:tcBorders>
            <w:shd w:val="clear" w:color="000000" w:fill="FFFF99"/>
            <w:noWrap/>
            <w:vAlign w:val="bottom"/>
            <w:hideMark/>
          </w:tcPr>
          <w:p w14:paraId="6F7A5B9B"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1.450,00</w:t>
            </w:r>
          </w:p>
        </w:tc>
        <w:tc>
          <w:tcPr>
            <w:tcW w:w="8168" w:type="dxa"/>
            <w:tcBorders>
              <w:top w:val="nil"/>
              <w:left w:val="nil"/>
              <w:bottom w:val="nil"/>
              <w:right w:val="nil"/>
            </w:tcBorders>
            <w:shd w:val="clear" w:color="000000" w:fill="FFFFFF"/>
            <w:noWrap/>
            <w:vAlign w:val="bottom"/>
            <w:hideMark/>
          </w:tcPr>
          <w:p w14:paraId="441934FB"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16125BC6"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5957858F"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0DAB957F"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r>
      <w:tr w:rsidR="00FE3D30" w:rsidRPr="0022690A" w14:paraId="66A39FA6"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3DF87249"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7F453E9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1E804D6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1.061,00</w:t>
            </w:r>
          </w:p>
        </w:tc>
        <w:tc>
          <w:tcPr>
            <w:tcW w:w="1418" w:type="dxa"/>
            <w:tcBorders>
              <w:top w:val="nil"/>
              <w:left w:val="nil"/>
              <w:bottom w:val="nil"/>
              <w:right w:val="nil"/>
            </w:tcBorders>
            <w:shd w:val="clear" w:color="auto" w:fill="auto"/>
            <w:noWrap/>
            <w:vAlign w:val="bottom"/>
            <w:hideMark/>
          </w:tcPr>
          <w:p w14:paraId="3B25403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1.450,00</w:t>
            </w:r>
          </w:p>
        </w:tc>
        <w:tc>
          <w:tcPr>
            <w:tcW w:w="1417" w:type="dxa"/>
            <w:tcBorders>
              <w:top w:val="nil"/>
              <w:left w:val="nil"/>
              <w:bottom w:val="nil"/>
              <w:right w:val="nil"/>
            </w:tcBorders>
            <w:shd w:val="clear" w:color="auto" w:fill="auto"/>
            <w:noWrap/>
            <w:vAlign w:val="bottom"/>
            <w:hideMark/>
          </w:tcPr>
          <w:p w14:paraId="1F1CED0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1.450,00</w:t>
            </w:r>
          </w:p>
        </w:tc>
        <w:tc>
          <w:tcPr>
            <w:tcW w:w="1701" w:type="dxa"/>
            <w:tcBorders>
              <w:top w:val="nil"/>
              <w:left w:val="nil"/>
              <w:bottom w:val="nil"/>
              <w:right w:val="nil"/>
            </w:tcBorders>
            <w:shd w:val="clear" w:color="auto" w:fill="auto"/>
            <w:noWrap/>
            <w:vAlign w:val="bottom"/>
            <w:hideMark/>
          </w:tcPr>
          <w:p w14:paraId="33BEBD4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1.450,00</w:t>
            </w:r>
          </w:p>
        </w:tc>
        <w:tc>
          <w:tcPr>
            <w:tcW w:w="8168" w:type="dxa"/>
            <w:tcBorders>
              <w:top w:val="nil"/>
              <w:left w:val="nil"/>
              <w:bottom w:val="nil"/>
              <w:right w:val="nil"/>
            </w:tcBorders>
            <w:shd w:val="clear" w:color="000000" w:fill="FFFFFF"/>
            <w:noWrap/>
            <w:vAlign w:val="bottom"/>
            <w:hideMark/>
          </w:tcPr>
          <w:p w14:paraId="376F1C90"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3CA791C3"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038FAA54"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39860CBE"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FE3D30" w:rsidRPr="0022690A" w14:paraId="40277509"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2E30A036"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32 Materijalni rashodi</w:t>
            </w:r>
          </w:p>
        </w:tc>
        <w:tc>
          <w:tcPr>
            <w:tcW w:w="1984" w:type="dxa"/>
            <w:tcBorders>
              <w:top w:val="nil"/>
              <w:left w:val="nil"/>
              <w:bottom w:val="nil"/>
              <w:right w:val="nil"/>
            </w:tcBorders>
            <w:shd w:val="clear" w:color="auto" w:fill="auto"/>
            <w:noWrap/>
            <w:vAlign w:val="bottom"/>
            <w:hideMark/>
          </w:tcPr>
          <w:p w14:paraId="1A7F099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169FB4C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1.061,00</w:t>
            </w:r>
          </w:p>
        </w:tc>
        <w:tc>
          <w:tcPr>
            <w:tcW w:w="1418" w:type="dxa"/>
            <w:tcBorders>
              <w:top w:val="nil"/>
              <w:left w:val="nil"/>
              <w:bottom w:val="nil"/>
              <w:right w:val="nil"/>
            </w:tcBorders>
            <w:shd w:val="clear" w:color="auto" w:fill="auto"/>
            <w:noWrap/>
            <w:vAlign w:val="bottom"/>
            <w:hideMark/>
          </w:tcPr>
          <w:p w14:paraId="07E6343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1.450,00</w:t>
            </w:r>
          </w:p>
        </w:tc>
        <w:tc>
          <w:tcPr>
            <w:tcW w:w="1417" w:type="dxa"/>
            <w:tcBorders>
              <w:top w:val="nil"/>
              <w:left w:val="nil"/>
              <w:bottom w:val="nil"/>
              <w:right w:val="nil"/>
            </w:tcBorders>
            <w:shd w:val="clear" w:color="auto" w:fill="auto"/>
            <w:noWrap/>
            <w:vAlign w:val="bottom"/>
            <w:hideMark/>
          </w:tcPr>
          <w:p w14:paraId="256E159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1.450,00</w:t>
            </w:r>
          </w:p>
        </w:tc>
        <w:tc>
          <w:tcPr>
            <w:tcW w:w="1701" w:type="dxa"/>
            <w:tcBorders>
              <w:top w:val="nil"/>
              <w:left w:val="nil"/>
              <w:bottom w:val="nil"/>
              <w:right w:val="nil"/>
            </w:tcBorders>
            <w:shd w:val="clear" w:color="auto" w:fill="auto"/>
            <w:noWrap/>
            <w:vAlign w:val="bottom"/>
            <w:hideMark/>
          </w:tcPr>
          <w:p w14:paraId="0B3F4C7A"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1.450,00</w:t>
            </w:r>
          </w:p>
        </w:tc>
        <w:tc>
          <w:tcPr>
            <w:tcW w:w="8168" w:type="dxa"/>
            <w:tcBorders>
              <w:top w:val="nil"/>
              <w:left w:val="nil"/>
              <w:bottom w:val="nil"/>
              <w:right w:val="nil"/>
            </w:tcBorders>
            <w:shd w:val="clear" w:color="000000" w:fill="FFFFFF"/>
            <w:noWrap/>
            <w:vAlign w:val="bottom"/>
            <w:hideMark/>
          </w:tcPr>
          <w:p w14:paraId="16659926"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52B0FC74"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6AD1CA13"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0D42363D"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22690A" w:rsidRPr="00FE3D30" w14:paraId="22C5B830"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44C1C0EC"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Tekući projekt T100030 Monografija "Nematerijalna baština Otočca i Gacke"</w:t>
            </w:r>
          </w:p>
        </w:tc>
        <w:tc>
          <w:tcPr>
            <w:tcW w:w="1984" w:type="dxa"/>
            <w:tcBorders>
              <w:top w:val="nil"/>
              <w:left w:val="nil"/>
              <w:bottom w:val="nil"/>
              <w:right w:val="nil"/>
            </w:tcBorders>
            <w:shd w:val="clear" w:color="000000" w:fill="CCCCFF"/>
            <w:noWrap/>
            <w:vAlign w:val="bottom"/>
            <w:hideMark/>
          </w:tcPr>
          <w:p w14:paraId="5812F1BA"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CCCCFF"/>
            <w:noWrap/>
            <w:vAlign w:val="bottom"/>
            <w:hideMark/>
          </w:tcPr>
          <w:p w14:paraId="69D05E29"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CCCCFF"/>
            <w:noWrap/>
            <w:vAlign w:val="bottom"/>
            <w:hideMark/>
          </w:tcPr>
          <w:p w14:paraId="79B932D1"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5.500,00</w:t>
            </w:r>
          </w:p>
        </w:tc>
        <w:tc>
          <w:tcPr>
            <w:tcW w:w="1417" w:type="dxa"/>
            <w:tcBorders>
              <w:top w:val="nil"/>
              <w:left w:val="nil"/>
              <w:bottom w:val="nil"/>
              <w:right w:val="nil"/>
            </w:tcBorders>
            <w:shd w:val="clear" w:color="000000" w:fill="CCCCFF"/>
            <w:noWrap/>
            <w:vAlign w:val="bottom"/>
            <w:hideMark/>
          </w:tcPr>
          <w:p w14:paraId="50DF79A8"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5.500,00</w:t>
            </w:r>
          </w:p>
        </w:tc>
        <w:tc>
          <w:tcPr>
            <w:tcW w:w="1701" w:type="dxa"/>
            <w:tcBorders>
              <w:top w:val="nil"/>
              <w:left w:val="nil"/>
              <w:bottom w:val="nil"/>
              <w:right w:val="nil"/>
            </w:tcBorders>
            <w:shd w:val="clear" w:color="000000" w:fill="CCCCFF"/>
            <w:noWrap/>
            <w:vAlign w:val="bottom"/>
            <w:hideMark/>
          </w:tcPr>
          <w:p w14:paraId="284AF414"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5.500,00</w:t>
            </w:r>
          </w:p>
        </w:tc>
        <w:tc>
          <w:tcPr>
            <w:tcW w:w="8168" w:type="dxa"/>
            <w:tcBorders>
              <w:top w:val="nil"/>
              <w:left w:val="nil"/>
              <w:bottom w:val="nil"/>
              <w:right w:val="nil"/>
            </w:tcBorders>
            <w:shd w:val="clear" w:color="000000" w:fill="FFFFFF"/>
            <w:noWrap/>
            <w:vAlign w:val="bottom"/>
            <w:hideMark/>
          </w:tcPr>
          <w:p w14:paraId="5E827922"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4E6DED56"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6A36C9DE"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52EB2A61"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r>
      <w:tr w:rsidR="0022690A" w:rsidRPr="00FE3D30" w14:paraId="62A65811"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1637C0F6"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1.1. Opći prihodi i primici</w:t>
            </w:r>
          </w:p>
        </w:tc>
        <w:tc>
          <w:tcPr>
            <w:tcW w:w="1984" w:type="dxa"/>
            <w:tcBorders>
              <w:top w:val="nil"/>
              <w:left w:val="nil"/>
              <w:bottom w:val="nil"/>
              <w:right w:val="nil"/>
            </w:tcBorders>
            <w:shd w:val="clear" w:color="000000" w:fill="FFFF99"/>
            <w:noWrap/>
            <w:vAlign w:val="bottom"/>
            <w:hideMark/>
          </w:tcPr>
          <w:p w14:paraId="73F267B1"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FFFF99"/>
            <w:noWrap/>
            <w:vAlign w:val="bottom"/>
            <w:hideMark/>
          </w:tcPr>
          <w:p w14:paraId="3580F8B2"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FFFF99"/>
            <w:noWrap/>
            <w:vAlign w:val="bottom"/>
            <w:hideMark/>
          </w:tcPr>
          <w:p w14:paraId="2FD1A732"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3.000,00</w:t>
            </w:r>
          </w:p>
        </w:tc>
        <w:tc>
          <w:tcPr>
            <w:tcW w:w="1417" w:type="dxa"/>
            <w:tcBorders>
              <w:top w:val="nil"/>
              <w:left w:val="nil"/>
              <w:bottom w:val="nil"/>
              <w:right w:val="nil"/>
            </w:tcBorders>
            <w:shd w:val="clear" w:color="000000" w:fill="FFFF99"/>
            <w:noWrap/>
            <w:vAlign w:val="bottom"/>
            <w:hideMark/>
          </w:tcPr>
          <w:p w14:paraId="1907FD89"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3.000,00</w:t>
            </w:r>
          </w:p>
        </w:tc>
        <w:tc>
          <w:tcPr>
            <w:tcW w:w="1701" w:type="dxa"/>
            <w:tcBorders>
              <w:top w:val="nil"/>
              <w:left w:val="nil"/>
              <w:bottom w:val="nil"/>
              <w:right w:val="nil"/>
            </w:tcBorders>
            <w:shd w:val="clear" w:color="000000" w:fill="FFFF99"/>
            <w:noWrap/>
            <w:vAlign w:val="bottom"/>
            <w:hideMark/>
          </w:tcPr>
          <w:p w14:paraId="62963879"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3.000,00</w:t>
            </w:r>
          </w:p>
        </w:tc>
        <w:tc>
          <w:tcPr>
            <w:tcW w:w="8168" w:type="dxa"/>
            <w:tcBorders>
              <w:top w:val="nil"/>
              <w:left w:val="nil"/>
              <w:bottom w:val="nil"/>
              <w:right w:val="nil"/>
            </w:tcBorders>
            <w:shd w:val="clear" w:color="000000" w:fill="FFFFFF"/>
            <w:noWrap/>
            <w:vAlign w:val="bottom"/>
            <w:hideMark/>
          </w:tcPr>
          <w:p w14:paraId="380173A4"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2ABE33D2"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5DD6BF93"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128064C3"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r>
      <w:tr w:rsidR="00FE3D30" w:rsidRPr="0022690A" w14:paraId="30F203C8"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228D6C1A"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2678F8D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09EE157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0DBA17C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3.000,00</w:t>
            </w:r>
          </w:p>
        </w:tc>
        <w:tc>
          <w:tcPr>
            <w:tcW w:w="1417" w:type="dxa"/>
            <w:tcBorders>
              <w:top w:val="nil"/>
              <w:left w:val="nil"/>
              <w:bottom w:val="nil"/>
              <w:right w:val="nil"/>
            </w:tcBorders>
            <w:shd w:val="clear" w:color="auto" w:fill="auto"/>
            <w:noWrap/>
            <w:vAlign w:val="bottom"/>
            <w:hideMark/>
          </w:tcPr>
          <w:p w14:paraId="372FD55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3.000,00</w:t>
            </w:r>
          </w:p>
        </w:tc>
        <w:tc>
          <w:tcPr>
            <w:tcW w:w="1701" w:type="dxa"/>
            <w:tcBorders>
              <w:top w:val="nil"/>
              <w:left w:val="nil"/>
              <w:bottom w:val="nil"/>
              <w:right w:val="nil"/>
            </w:tcBorders>
            <w:shd w:val="clear" w:color="auto" w:fill="auto"/>
            <w:noWrap/>
            <w:vAlign w:val="bottom"/>
            <w:hideMark/>
          </w:tcPr>
          <w:p w14:paraId="4118111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3.000,00</w:t>
            </w:r>
          </w:p>
        </w:tc>
        <w:tc>
          <w:tcPr>
            <w:tcW w:w="8168" w:type="dxa"/>
            <w:tcBorders>
              <w:top w:val="nil"/>
              <w:left w:val="nil"/>
              <w:bottom w:val="nil"/>
              <w:right w:val="nil"/>
            </w:tcBorders>
            <w:shd w:val="clear" w:color="000000" w:fill="FFFFFF"/>
            <w:noWrap/>
            <w:vAlign w:val="bottom"/>
            <w:hideMark/>
          </w:tcPr>
          <w:p w14:paraId="535593AC"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150F1D48"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7FE306EE"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438DC602"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FE3D30" w:rsidRPr="0022690A" w14:paraId="39A8583E"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4F87ED51"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32 Materijalni rashodi</w:t>
            </w:r>
          </w:p>
        </w:tc>
        <w:tc>
          <w:tcPr>
            <w:tcW w:w="1984" w:type="dxa"/>
            <w:tcBorders>
              <w:top w:val="nil"/>
              <w:left w:val="nil"/>
              <w:bottom w:val="nil"/>
              <w:right w:val="nil"/>
            </w:tcBorders>
            <w:shd w:val="clear" w:color="auto" w:fill="auto"/>
            <w:noWrap/>
            <w:vAlign w:val="bottom"/>
            <w:hideMark/>
          </w:tcPr>
          <w:p w14:paraId="2CA8183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47B5BD0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2220FD6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3.000,00</w:t>
            </w:r>
          </w:p>
        </w:tc>
        <w:tc>
          <w:tcPr>
            <w:tcW w:w="1417" w:type="dxa"/>
            <w:tcBorders>
              <w:top w:val="nil"/>
              <w:left w:val="nil"/>
              <w:bottom w:val="nil"/>
              <w:right w:val="nil"/>
            </w:tcBorders>
            <w:shd w:val="clear" w:color="auto" w:fill="auto"/>
            <w:noWrap/>
            <w:vAlign w:val="bottom"/>
            <w:hideMark/>
          </w:tcPr>
          <w:p w14:paraId="66A6F03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3.000,00</w:t>
            </w:r>
          </w:p>
        </w:tc>
        <w:tc>
          <w:tcPr>
            <w:tcW w:w="1701" w:type="dxa"/>
            <w:tcBorders>
              <w:top w:val="nil"/>
              <w:left w:val="nil"/>
              <w:bottom w:val="nil"/>
              <w:right w:val="nil"/>
            </w:tcBorders>
            <w:shd w:val="clear" w:color="auto" w:fill="auto"/>
            <w:noWrap/>
            <w:vAlign w:val="bottom"/>
            <w:hideMark/>
          </w:tcPr>
          <w:p w14:paraId="2D59B7C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3.000,00</w:t>
            </w:r>
          </w:p>
        </w:tc>
        <w:tc>
          <w:tcPr>
            <w:tcW w:w="8168" w:type="dxa"/>
            <w:tcBorders>
              <w:top w:val="nil"/>
              <w:left w:val="nil"/>
              <w:bottom w:val="nil"/>
              <w:right w:val="nil"/>
            </w:tcBorders>
            <w:shd w:val="clear" w:color="000000" w:fill="FFFFFF"/>
            <w:noWrap/>
            <w:vAlign w:val="bottom"/>
            <w:hideMark/>
          </w:tcPr>
          <w:p w14:paraId="65ED4D86"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5BC3F8E7"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08308CFD"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499D7BEF"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22690A" w:rsidRPr="00FE3D30" w14:paraId="4F474B39"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0A4E02E4"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5.3. Tekuće pomoći iz državnog proračuna- PK</w:t>
            </w:r>
          </w:p>
        </w:tc>
        <w:tc>
          <w:tcPr>
            <w:tcW w:w="1984" w:type="dxa"/>
            <w:tcBorders>
              <w:top w:val="nil"/>
              <w:left w:val="nil"/>
              <w:bottom w:val="nil"/>
              <w:right w:val="nil"/>
            </w:tcBorders>
            <w:shd w:val="clear" w:color="000000" w:fill="FFFF99"/>
            <w:noWrap/>
            <w:vAlign w:val="bottom"/>
            <w:hideMark/>
          </w:tcPr>
          <w:p w14:paraId="6DD1996D"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FFFF99"/>
            <w:noWrap/>
            <w:vAlign w:val="bottom"/>
            <w:hideMark/>
          </w:tcPr>
          <w:p w14:paraId="1CF7D812"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FFFF99"/>
            <w:noWrap/>
            <w:vAlign w:val="bottom"/>
            <w:hideMark/>
          </w:tcPr>
          <w:p w14:paraId="6B28EC8C"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2.500,00</w:t>
            </w:r>
          </w:p>
        </w:tc>
        <w:tc>
          <w:tcPr>
            <w:tcW w:w="1417" w:type="dxa"/>
            <w:tcBorders>
              <w:top w:val="nil"/>
              <w:left w:val="nil"/>
              <w:bottom w:val="nil"/>
              <w:right w:val="nil"/>
            </w:tcBorders>
            <w:shd w:val="clear" w:color="000000" w:fill="FFFF99"/>
            <w:noWrap/>
            <w:vAlign w:val="bottom"/>
            <w:hideMark/>
          </w:tcPr>
          <w:p w14:paraId="1C07B80A"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2.500,00</w:t>
            </w:r>
          </w:p>
        </w:tc>
        <w:tc>
          <w:tcPr>
            <w:tcW w:w="1701" w:type="dxa"/>
            <w:tcBorders>
              <w:top w:val="nil"/>
              <w:left w:val="nil"/>
              <w:bottom w:val="nil"/>
              <w:right w:val="nil"/>
            </w:tcBorders>
            <w:shd w:val="clear" w:color="000000" w:fill="FFFF99"/>
            <w:noWrap/>
            <w:vAlign w:val="bottom"/>
            <w:hideMark/>
          </w:tcPr>
          <w:p w14:paraId="6F2C10CD"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2.500,00</w:t>
            </w:r>
          </w:p>
        </w:tc>
        <w:tc>
          <w:tcPr>
            <w:tcW w:w="8168" w:type="dxa"/>
            <w:tcBorders>
              <w:top w:val="nil"/>
              <w:left w:val="nil"/>
              <w:bottom w:val="nil"/>
              <w:right w:val="nil"/>
            </w:tcBorders>
            <w:shd w:val="clear" w:color="000000" w:fill="FFFFFF"/>
            <w:noWrap/>
            <w:vAlign w:val="bottom"/>
            <w:hideMark/>
          </w:tcPr>
          <w:p w14:paraId="088D7905"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366861B3"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5D78E24C"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018E6863"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r>
      <w:tr w:rsidR="00FE3D30" w:rsidRPr="0022690A" w14:paraId="225B35D6"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7D1D9874"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736EA22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764EE64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4BE4988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2.500,00</w:t>
            </w:r>
          </w:p>
        </w:tc>
        <w:tc>
          <w:tcPr>
            <w:tcW w:w="1417" w:type="dxa"/>
            <w:tcBorders>
              <w:top w:val="nil"/>
              <w:left w:val="nil"/>
              <w:bottom w:val="nil"/>
              <w:right w:val="nil"/>
            </w:tcBorders>
            <w:shd w:val="clear" w:color="auto" w:fill="auto"/>
            <w:noWrap/>
            <w:vAlign w:val="bottom"/>
            <w:hideMark/>
          </w:tcPr>
          <w:p w14:paraId="1BBCDE3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2.500,00</w:t>
            </w:r>
          </w:p>
        </w:tc>
        <w:tc>
          <w:tcPr>
            <w:tcW w:w="1701" w:type="dxa"/>
            <w:tcBorders>
              <w:top w:val="nil"/>
              <w:left w:val="nil"/>
              <w:bottom w:val="nil"/>
              <w:right w:val="nil"/>
            </w:tcBorders>
            <w:shd w:val="clear" w:color="auto" w:fill="auto"/>
            <w:noWrap/>
            <w:vAlign w:val="bottom"/>
            <w:hideMark/>
          </w:tcPr>
          <w:p w14:paraId="37A6D0E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2.500,00</w:t>
            </w:r>
          </w:p>
        </w:tc>
        <w:tc>
          <w:tcPr>
            <w:tcW w:w="8168" w:type="dxa"/>
            <w:tcBorders>
              <w:top w:val="nil"/>
              <w:left w:val="nil"/>
              <w:bottom w:val="nil"/>
              <w:right w:val="nil"/>
            </w:tcBorders>
            <w:shd w:val="clear" w:color="000000" w:fill="FFFFFF"/>
            <w:noWrap/>
            <w:vAlign w:val="bottom"/>
            <w:hideMark/>
          </w:tcPr>
          <w:p w14:paraId="15A83835"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71811561"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001E1910"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1DB420CE"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FE3D30" w:rsidRPr="0022690A" w14:paraId="1843BC42"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202D210B"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32 Materijalni rashodi</w:t>
            </w:r>
          </w:p>
        </w:tc>
        <w:tc>
          <w:tcPr>
            <w:tcW w:w="1984" w:type="dxa"/>
            <w:tcBorders>
              <w:top w:val="nil"/>
              <w:left w:val="nil"/>
              <w:bottom w:val="nil"/>
              <w:right w:val="nil"/>
            </w:tcBorders>
            <w:shd w:val="clear" w:color="auto" w:fill="auto"/>
            <w:noWrap/>
            <w:vAlign w:val="bottom"/>
            <w:hideMark/>
          </w:tcPr>
          <w:p w14:paraId="7E5975B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4905DBB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00CA435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2.500,00</w:t>
            </w:r>
          </w:p>
        </w:tc>
        <w:tc>
          <w:tcPr>
            <w:tcW w:w="1417" w:type="dxa"/>
            <w:tcBorders>
              <w:top w:val="nil"/>
              <w:left w:val="nil"/>
              <w:bottom w:val="nil"/>
              <w:right w:val="nil"/>
            </w:tcBorders>
            <w:shd w:val="clear" w:color="auto" w:fill="auto"/>
            <w:noWrap/>
            <w:vAlign w:val="bottom"/>
            <w:hideMark/>
          </w:tcPr>
          <w:p w14:paraId="6A86F86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2.500,00</w:t>
            </w:r>
          </w:p>
        </w:tc>
        <w:tc>
          <w:tcPr>
            <w:tcW w:w="1701" w:type="dxa"/>
            <w:tcBorders>
              <w:top w:val="nil"/>
              <w:left w:val="nil"/>
              <w:bottom w:val="nil"/>
              <w:right w:val="nil"/>
            </w:tcBorders>
            <w:shd w:val="clear" w:color="auto" w:fill="auto"/>
            <w:noWrap/>
            <w:vAlign w:val="bottom"/>
            <w:hideMark/>
          </w:tcPr>
          <w:p w14:paraId="56F3D13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2.500,00</w:t>
            </w:r>
          </w:p>
        </w:tc>
        <w:tc>
          <w:tcPr>
            <w:tcW w:w="8168" w:type="dxa"/>
            <w:tcBorders>
              <w:top w:val="nil"/>
              <w:left w:val="nil"/>
              <w:bottom w:val="nil"/>
              <w:right w:val="nil"/>
            </w:tcBorders>
            <w:shd w:val="clear" w:color="000000" w:fill="FFFFFF"/>
            <w:noWrap/>
            <w:vAlign w:val="bottom"/>
            <w:hideMark/>
          </w:tcPr>
          <w:p w14:paraId="62AF36AD"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76D16E0D"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5B77D571"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1F443F79"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22690A" w:rsidRPr="00FE3D30" w14:paraId="43BFBB93"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7999E566"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Tekući projekt T100031 Muzejski boravak</w:t>
            </w:r>
          </w:p>
        </w:tc>
        <w:tc>
          <w:tcPr>
            <w:tcW w:w="1984" w:type="dxa"/>
            <w:tcBorders>
              <w:top w:val="nil"/>
              <w:left w:val="nil"/>
              <w:bottom w:val="nil"/>
              <w:right w:val="nil"/>
            </w:tcBorders>
            <w:shd w:val="clear" w:color="000000" w:fill="CCCCFF"/>
            <w:noWrap/>
            <w:vAlign w:val="bottom"/>
            <w:hideMark/>
          </w:tcPr>
          <w:p w14:paraId="20026774"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CCCCFF"/>
            <w:noWrap/>
            <w:vAlign w:val="bottom"/>
            <w:hideMark/>
          </w:tcPr>
          <w:p w14:paraId="1747881D"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CCCCFF"/>
            <w:noWrap/>
            <w:vAlign w:val="bottom"/>
            <w:hideMark/>
          </w:tcPr>
          <w:p w14:paraId="2E3D7224"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3.430,00</w:t>
            </w:r>
          </w:p>
        </w:tc>
        <w:tc>
          <w:tcPr>
            <w:tcW w:w="1417" w:type="dxa"/>
            <w:tcBorders>
              <w:top w:val="nil"/>
              <w:left w:val="nil"/>
              <w:bottom w:val="nil"/>
              <w:right w:val="nil"/>
            </w:tcBorders>
            <w:shd w:val="clear" w:color="000000" w:fill="CCCCFF"/>
            <w:noWrap/>
            <w:vAlign w:val="bottom"/>
            <w:hideMark/>
          </w:tcPr>
          <w:p w14:paraId="06508C00"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3.430,00</w:t>
            </w:r>
          </w:p>
        </w:tc>
        <w:tc>
          <w:tcPr>
            <w:tcW w:w="1701" w:type="dxa"/>
            <w:tcBorders>
              <w:top w:val="nil"/>
              <w:left w:val="nil"/>
              <w:bottom w:val="nil"/>
              <w:right w:val="nil"/>
            </w:tcBorders>
            <w:shd w:val="clear" w:color="000000" w:fill="CCCCFF"/>
            <w:noWrap/>
            <w:vAlign w:val="bottom"/>
            <w:hideMark/>
          </w:tcPr>
          <w:p w14:paraId="5B1782F6"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3.430,00</w:t>
            </w:r>
          </w:p>
        </w:tc>
        <w:tc>
          <w:tcPr>
            <w:tcW w:w="8168" w:type="dxa"/>
            <w:tcBorders>
              <w:top w:val="nil"/>
              <w:left w:val="nil"/>
              <w:bottom w:val="nil"/>
              <w:right w:val="nil"/>
            </w:tcBorders>
            <w:shd w:val="clear" w:color="000000" w:fill="FFFFFF"/>
            <w:noWrap/>
            <w:vAlign w:val="bottom"/>
            <w:hideMark/>
          </w:tcPr>
          <w:p w14:paraId="30080297"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3E5831EC"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5880071F"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429E08AD"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r>
      <w:tr w:rsidR="0022690A" w:rsidRPr="00FE3D30" w14:paraId="0478C55D"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2D8BD15E"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1.1. Opći prihodi i primici</w:t>
            </w:r>
          </w:p>
        </w:tc>
        <w:tc>
          <w:tcPr>
            <w:tcW w:w="1984" w:type="dxa"/>
            <w:tcBorders>
              <w:top w:val="nil"/>
              <w:left w:val="nil"/>
              <w:bottom w:val="nil"/>
              <w:right w:val="nil"/>
            </w:tcBorders>
            <w:shd w:val="clear" w:color="000000" w:fill="FFFF99"/>
            <w:noWrap/>
            <w:vAlign w:val="bottom"/>
            <w:hideMark/>
          </w:tcPr>
          <w:p w14:paraId="67EBCA41"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FFFF99"/>
            <w:noWrap/>
            <w:vAlign w:val="bottom"/>
            <w:hideMark/>
          </w:tcPr>
          <w:p w14:paraId="5BBB07E9"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FFFF99"/>
            <w:noWrap/>
            <w:vAlign w:val="bottom"/>
            <w:hideMark/>
          </w:tcPr>
          <w:p w14:paraId="312B6FDB"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1.700,00</w:t>
            </w:r>
          </w:p>
        </w:tc>
        <w:tc>
          <w:tcPr>
            <w:tcW w:w="1417" w:type="dxa"/>
            <w:tcBorders>
              <w:top w:val="nil"/>
              <w:left w:val="nil"/>
              <w:bottom w:val="nil"/>
              <w:right w:val="nil"/>
            </w:tcBorders>
            <w:shd w:val="clear" w:color="000000" w:fill="FFFF99"/>
            <w:noWrap/>
            <w:vAlign w:val="bottom"/>
            <w:hideMark/>
          </w:tcPr>
          <w:p w14:paraId="6A6EE1D9"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1.700,00</w:t>
            </w:r>
          </w:p>
        </w:tc>
        <w:tc>
          <w:tcPr>
            <w:tcW w:w="1701" w:type="dxa"/>
            <w:tcBorders>
              <w:top w:val="nil"/>
              <w:left w:val="nil"/>
              <w:bottom w:val="nil"/>
              <w:right w:val="nil"/>
            </w:tcBorders>
            <w:shd w:val="clear" w:color="000000" w:fill="FFFF99"/>
            <w:noWrap/>
            <w:vAlign w:val="bottom"/>
            <w:hideMark/>
          </w:tcPr>
          <w:p w14:paraId="3ADB3200"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1.700,00</w:t>
            </w:r>
          </w:p>
        </w:tc>
        <w:tc>
          <w:tcPr>
            <w:tcW w:w="8168" w:type="dxa"/>
            <w:tcBorders>
              <w:top w:val="nil"/>
              <w:left w:val="nil"/>
              <w:bottom w:val="nil"/>
              <w:right w:val="nil"/>
            </w:tcBorders>
            <w:shd w:val="clear" w:color="000000" w:fill="FFFFFF"/>
            <w:noWrap/>
            <w:vAlign w:val="bottom"/>
            <w:hideMark/>
          </w:tcPr>
          <w:p w14:paraId="061A009F"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2E968657"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5FAC8262"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7812CE14"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r>
      <w:tr w:rsidR="00FE3D30" w:rsidRPr="0022690A" w14:paraId="0F66DF01"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28382A13"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0DB2D19A"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201FCB5A"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7EC8FD5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1.700,00</w:t>
            </w:r>
          </w:p>
        </w:tc>
        <w:tc>
          <w:tcPr>
            <w:tcW w:w="1417" w:type="dxa"/>
            <w:tcBorders>
              <w:top w:val="nil"/>
              <w:left w:val="nil"/>
              <w:bottom w:val="nil"/>
              <w:right w:val="nil"/>
            </w:tcBorders>
            <w:shd w:val="clear" w:color="auto" w:fill="auto"/>
            <w:noWrap/>
            <w:vAlign w:val="bottom"/>
            <w:hideMark/>
          </w:tcPr>
          <w:p w14:paraId="7FAB843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1.700,00</w:t>
            </w:r>
          </w:p>
        </w:tc>
        <w:tc>
          <w:tcPr>
            <w:tcW w:w="1701" w:type="dxa"/>
            <w:tcBorders>
              <w:top w:val="nil"/>
              <w:left w:val="nil"/>
              <w:bottom w:val="nil"/>
              <w:right w:val="nil"/>
            </w:tcBorders>
            <w:shd w:val="clear" w:color="auto" w:fill="auto"/>
            <w:noWrap/>
            <w:vAlign w:val="bottom"/>
            <w:hideMark/>
          </w:tcPr>
          <w:p w14:paraId="71FBFFD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1.700,00</w:t>
            </w:r>
          </w:p>
        </w:tc>
        <w:tc>
          <w:tcPr>
            <w:tcW w:w="8168" w:type="dxa"/>
            <w:tcBorders>
              <w:top w:val="nil"/>
              <w:left w:val="nil"/>
              <w:bottom w:val="nil"/>
              <w:right w:val="nil"/>
            </w:tcBorders>
            <w:shd w:val="clear" w:color="000000" w:fill="FFFFFF"/>
            <w:noWrap/>
            <w:vAlign w:val="bottom"/>
            <w:hideMark/>
          </w:tcPr>
          <w:p w14:paraId="6B925DBA"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69229032"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6E02B018"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782A7211"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FE3D30" w:rsidRPr="0022690A" w14:paraId="10E1EC31"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7885E155"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32 Materijalni rashodi</w:t>
            </w:r>
          </w:p>
        </w:tc>
        <w:tc>
          <w:tcPr>
            <w:tcW w:w="1984" w:type="dxa"/>
            <w:tcBorders>
              <w:top w:val="nil"/>
              <w:left w:val="nil"/>
              <w:bottom w:val="nil"/>
              <w:right w:val="nil"/>
            </w:tcBorders>
            <w:shd w:val="clear" w:color="auto" w:fill="auto"/>
            <w:noWrap/>
            <w:vAlign w:val="bottom"/>
            <w:hideMark/>
          </w:tcPr>
          <w:p w14:paraId="43226E05"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1AE37E4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24700FB5"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1.700,00</w:t>
            </w:r>
          </w:p>
        </w:tc>
        <w:tc>
          <w:tcPr>
            <w:tcW w:w="1417" w:type="dxa"/>
            <w:tcBorders>
              <w:top w:val="nil"/>
              <w:left w:val="nil"/>
              <w:bottom w:val="nil"/>
              <w:right w:val="nil"/>
            </w:tcBorders>
            <w:shd w:val="clear" w:color="auto" w:fill="auto"/>
            <w:noWrap/>
            <w:vAlign w:val="bottom"/>
            <w:hideMark/>
          </w:tcPr>
          <w:p w14:paraId="7A176925"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1.700,00</w:t>
            </w:r>
          </w:p>
        </w:tc>
        <w:tc>
          <w:tcPr>
            <w:tcW w:w="1701" w:type="dxa"/>
            <w:tcBorders>
              <w:top w:val="nil"/>
              <w:left w:val="nil"/>
              <w:bottom w:val="nil"/>
              <w:right w:val="nil"/>
            </w:tcBorders>
            <w:shd w:val="clear" w:color="auto" w:fill="auto"/>
            <w:noWrap/>
            <w:vAlign w:val="bottom"/>
            <w:hideMark/>
          </w:tcPr>
          <w:p w14:paraId="6F299AD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1.700,00</w:t>
            </w:r>
          </w:p>
        </w:tc>
        <w:tc>
          <w:tcPr>
            <w:tcW w:w="8168" w:type="dxa"/>
            <w:tcBorders>
              <w:top w:val="nil"/>
              <w:left w:val="nil"/>
              <w:bottom w:val="nil"/>
              <w:right w:val="nil"/>
            </w:tcBorders>
            <w:shd w:val="clear" w:color="000000" w:fill="FFFFFF"/>
            <w:noWrap/>
            <w:vAlign w:val="bottom"/>
            <w:hideMark/>
          </w:tcPr>
          <w:p w14:paraId="2A260140"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0F0AB152"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28414BB1"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6C0181EA"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22690A" w:rsidRPr="00FE3D30" w14:paraId="701D6F75"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462EC2C8"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5.3. Tekuće pomoći iz državnog proračuna- PK</w:t>
            </w:r>
          </w:p>
        </w:tc>
        <w:tc>
          <w:tcPr>
            <w:tcW w:w="1984" w:type="dxa"/>
            <w:tcBorders>
              <w:top w:val="nil"/>
              <w:left w:val="nil"/>
              <w:bottom w:val="nil"/>
              <w:right w:val="nil"/>
            </w:tcBorders>
            <w:shd w:val="clear" w:color="000000" w:fill="FFFF99"/>
            <w:noWrap/>
            <w:vAlign w:val="bottom"/>
            <w:hideMark/>
          </w:tcPr>
          <w:p w14:paraId="0AF3483A"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FFFF99"/>
            <w:noWrap/>
            <w:vAlign w:val="bottom"/>
            <w:hideMark/>
          </w:tcPr>
          <w:p w14:paraId="32269D2E"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FFFF99"/>
            <w:noWrap/>
            <w:vAlign w:val="bottom"/>
            <w:hideMark/>
          </w:tcPr>
          <w:p w14:paraId="0E68CBD3"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1.730,00</w:t>
            </w:r>
          </w:p>
        </w:tc>
        <w:tc>
          <w:tcPr>
            <w:tcW w:w="1417" w:type="dxa"/>
            <w:tcBorders>
              <w:top w:val="nil"/>
              <w:left w:val="nil"/>
              <w:bottom w:val="nil"/>
              <w:right w:val="nil"/>
            </w:tcBorders>
            <w:shd w:val="clear" w:color="000000" w:fill="FFFF99"/>
            <w:noWrap/>
            <w:vAlign w:val="bottom"/>
            <w:hideMark/>
          </w:tcPr>
          <w:p w14:paraId="65601685"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1.730,00</w:t>
            </w:r>
          </w:p>
        </w:tc>
        <w:tc>
          <w:tcPr>
            <w:tcW w:w="1701" w:type="dxa"/>
            <w:tcBorders>
              <w:top w:val="nil"/>
              <w:left w:val="nil"/>
              <w:bottom w:val="nil"/>
              <w:right w:val="nil"/>
            </w:tcBorders>
            <w:shd w:val="clear" w:color="000000" w:fill="FFFF99"/>
            <w:noWrap/>
            <w:vAlign w:val="bottom"/>
            <w:hideMark/>
          </w:tcPr>
          <w:p w14:paraId="324CE75A"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1.730,00</w:t>
            </w:r>
          </w:p>
        </w:tc>
        <w:tc>
          <w:tcPr>
            <w:tcW w:w="8168" w:type="dxa"/>
            <w:tcBorders>
              <w:top w:val="nil"/>
              <w:left w:val="nil"/>
              <w:bottom w:val="nil"/>
              <w:right w:val="nil"/>
            </w:tcBorders>
            <w:shd w:val="clear" w:color="000000" w:fill="FFFFFF"/>
            <w:noWrap/>
            <w:vAlign w:val="bottom"/>
            <w:hideMark/>
          </w:tcPr>
          <w:p w14:paraId="4B5424E9"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7618E7D7"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34832435"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2610DDE5"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r>
      <w:tr w:rsidR="00FE3D30" w:rsidRPr="0022690A" w14:paraId="7359B3FF"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3449D078"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0ECF53E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42D2834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2102599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1.730,00</w:t>
            </w:r>
          </w:p>
        </w:tc>
        <w:tc>
          <w:tcPr>
            <w:tcW w:w="1417" w:type="dxa"/>
            <w:tcBorders>
              <w:top w:val="nil"/>
              <w:left w:val="nil"/>
              <w:bottom w:val="nil"/>
              <w:right w:val="nil"/>
            </w:tcBorders>
            <w:shd w:val="clear" w:color="auto" w:fill="auto"/>
            <w:noWrap/>
            <w:vAlign w:val="bottom"/>
            <w:hideMark/>
          </w:tcPr>
          <w:p w14:paraId="72349F5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1.730,00</w:t>
            </w:r>
          </w:p>
        </w:tc>
        <w:tc>
          <w:tcPr>
            <w:tcW w:w="1701" w:type="dxa"/>
            <w:tcBorders>
              <w:top w:val="nil"/>
              <w:left w:val="nil"/>
              <w:bottom w:val="nil"/>
              <w:right w:val="nil"/>
            </w:tcBorders>
            <w:shd w:val="clear" w:color="auto" w:fill="auto"/>
            <w:noWrap/>
            <w:vAlign w:val="bottom"/>
            <w:hideMark/>
          </w:tcPr>
          <w:p w14:paraId="67D0EAF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1.730,00</w:t>
            </w:r>
          </w:p>
        </w:tc>
        <w:tc>
          <w:tcPr>
            <w:tcW w:w="8168" w:type="dxa"/>
            <w:tcBorders>
              <w:top w:val="nil"/>
              <w:left w:val="nil"/>
              <w:bottom w:val="nil"/>
              <w:right w:val="nil"/>
            </w:tcBorders>
            <w:shd w:val="clear" w:color="000000" w:fill="FFFFFF"/>
            <w:noWrap/>
            <w:vAlign w:val="bottom"/>
            <w:hideMark/>
          </w:tcPr>
          <w:p w14:paraId="54D338BC"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46345BD0"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61B31A65"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2F087ABF"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FE3D30" w:rsidRPr="0022690A" w14:paraId="6CCB4893"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535B29D5"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32 Materijalni rashodi</w:t>
            </w:r>
          </w:p>
        </w:tc>
        <w:tc>
          <w:tcPr>
            <w:tcW w:w="1984" w:type="dxa"/>
            <w:tcBorders>
              <w:top w:val="nil"/>
              <w:left w:val="nil"/>
              <w:bottom w:val="nil"/>
              <w:right w:val="nil"/>
            </w:tcBorders>
            <w:shd w:val="clear" w:color="auto" w:fill="auto"/>
            <w:noWrap/>
            <w:vAlign w:val="bottom"/>
            <w:hideMark/>
          </w:tcPr>
          <w:p w14:paraId="6B60B54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781864D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5AE2C2C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1.730,00</w:t>
            </w:r>
          </w:p>
        </w:tc>
        <w:tc>
          <w:tcPr>
            <w:tcW w:w="1417" w:type="dxa"/>
            <w:tcBorders>
              <w:top w:val="nil"/>
              <w:left w:val="nil"/>
              <w:bottom w:val="nil"/>
              <w:right w:val="nil"/>
            </w:tcBorders>
            <w:shd w:val="clear" w:color="auto" w:fill="auto"/>
            <w:noWrap/>
            <w:vAlign w:val="bottom"/>
            <w:hideMark/>
          </w:tcPr>
          <w:p w14:paraId="48586C85"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1.730,00</w:t>
            </w:r>
          </w:p>
        </w:tc>
        <w:tc>
          <w:tcPr>
            <w:tcW w:w="1701" w:type="dxa"/>
            <w:tcBorders>
              <w:top w:val="nil"/>
              <w:left w:val="nil"/>
              <w:bottom w:val="nil"/>
              <w:right w:val="nil"/>
            </w:tcBorders>
            <w:shd w:val="clear" w:color="auto" w:fill="auto"/>
            <w:noWrap/>
            <w:vAlign w:val="bottom"/>
            <w:hideMark/>
          </w:tcPr>
          <w:p w14:paraId="034804A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1.730,00</w:t>
            </w:r>
          </w:p>
        </w:tc>
        <w:tc>
          <w:tcPr>
            <w:tcW w:w="8168" w:type="dxa"/>
            <w:tcBorders>
              <w:top w:val="nil"/>
              <w:left w:val="nil"/>
              <w:bottom w:val="nil"/>
              <w:right w:val="nil"/>
            </w:tcBorders>
            <w:shd w:val="clear" w:color="000000" w:fill="FFFFFF"/>
            <w:noWrap/>
            <w:vAlign w:val="bottom"/>
            <w:hideMark/>
          </w:tcPr>
          <w:p w14:paraId="7CE8634B"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7A363D84"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0DE2D8E2"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52A7072E"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22690A" w:rsidRPr="00FE3D30" w14:paraId="51FA761A" w14:textId="77777777" w:rsidTr="00D81F6E">
        <w:trPr>
          <w:trHeight w:val="264"/>
        </w:trPr>
        <w:tc>
          <w:tcPr>
            <w:tcW w:w="7088" w:type="dxa"/>
            <w:gridSpan w:val="2"/>
            <w:tcBorders>
              <w:top w:val="nil"/>
              <w:left w:val="nil"/>
              <w:bottom w:val="nil"/>
              <w:right w:val="nil"/>
            </w:tcBorders>
            <w:shd w:val="clear" w:color="000000" w:fill="3366FF"/>
            <w:noWrap/>
            <w:vAlign w:val="bottom"/>
            <w:hideMark/>
          </w:tcPr>
          <w:p w14:paraId="4DAC1993" w14:textId="77777777" w:rsidR="0022690A" w:rsidRPr="0022690A" w:rsidRDefault="0022690A" w:rsidP="0022690A">
            <w:pPr>
              <w:spacing w:after="0" w:line="240" w:lineRule="auto"/>
              <w:rPr>
                <w:rFonts w:ascii="Arial" w:eastAsia="Times New Roman" w:hAnsi="Arial" w:cs="Arial"/>
                <w:b/>
                <w:bCs/>
                <w:color w:val="FFFFFF"/>
                <w:kern w:val="0"/>
                <w:sz w:val="16"/>
                <w:szCs w:val="16"/>
                <w:lang w:eastAsia="hr-HR"/>
                <w14:ligatures w14:val="none"/>
              </w:rPr>
            </w:pPr>
            <w:r w:rsidRPr="0022690A">
              <w:rPr>
                <w:rFonts w:ascii="Arial" w:eastAsia="Times New Roman" w:hAnsi="Arial" w:cs="Arial"/>
                <w:b/>
                <w:bCs/>
                <w:color w:val="FFFFFF"/>
                <w:kern w:val="0"/>
                <w:sz w:val="16"/>
                <w:szCs w:val="16"/>
                <w:lang w:eastAsia="hr-HR"/>
                <w14:ligatures w14:val="none"/>
              </w:rPr>
              <w:t>26784 Javna ustanova Narodna knjižnica</w:t>
            </w:r>
          </w:p>
        </w:tc>
        <w:tc>
          <w:tcPr>
            <w:tcW w:w="1984" w:type="dxa"/>
            <w:tcBorders>
              <w:top w:val="nil"/>
              <w:left w:val="nil"/>
              <w:bottom w:val="nil"/>
              <w:right w:val="nil"/>
            </w:tcBorders>
            <w:shd w:val="clear" w:color="000000" w:fill="3366FF"/>
            <w:noWrap/>
            <w:vAlign w:val="bottom"/>
            <w:hideMark/>
          </w:tcPr>
          <w:p w14:paraId="5E5E0513" w14:textId="77777777" w:rsidR="0022690A" w:rsidRPr="0022690A" w:rsidRDefault="0022690A" w:rsidP="0022690A">
            <w:pPr>
              <w:spacing w:after="0" w:line="240" w:lineRule="auto"/>
              <w:jc w:val="right"/>
              <w:rPr>
                <w:rFonts w:ascii="Arial" w:eastAsia="Times New Roman" w:hAnsi="Arial" w:cs="Arial"/>
                <w:b/>
                <w:bCs/>
                <w:color w:val="FFFFFF"/>
                <w:kern w:val="0"/>
                <w:sz w:val="16"/>
                <w:szCs w:val="16"/>
                <w:lang w:eastAsia="hr-HR"/>
                <w14:ligatures w14:val="none"/>
              </w:rPr>
            </w:pPr>
            <w:r w:rsidRPr="0022690A">
              <w:rPr>
                <w:rFonts w:ascii="Arial" w:eastAsia="Times New Roman" w:hAnsi="Arial" w:cs="Arial"/>
                <w:b/>
                <w:bCs/>
                <w:color w:val="FFFFFF"/>
                <w:kern w:val="0"/>
                <w:sz w:val="16"/>
                <w:szCs w:val="16"/>
                <w:lang w:eastAsia="hr-HR"/>
                <w14:ligatures w14:val="none"/>
              </w:rPr>
              <w:t>84.759,16</w:t>
            </w:r>
          </w:p>
        </w:tc>
        <w:tc>
          <w:tcPr>
            <w:tcW w:w="1843" w:type="dxa"/>
            <w:tcBorders>
              <w:top w:val="nil"/>
              <w:left w:val="nil"/>
              <w:bottom w:val="nil"/>
              <w:right w:val="nil"/>
            </w:tcBorders>
            <w:shd w:val="clear" w:color="000000" w:fill="3366FF"/>
            <w:noWrap/>
            <w:vAlign w:val="bottom"/>
            <w:hideMark/>
          </w:tcPr>
          <w:p w14:paraId="57F5A096" w14:textId="77777777" w:rsidR="0022690A" w:rsidRPr="0022690A" w:rsidRDefault="0022690A" w:rsidP="0022690A">
            <w:pPr>
              <w:spacing w:after="0" w:line="240" w:lineRule="auto"/>
              <w:jc w:val="right"/>
              <w:rPr>
                <w:rFonts w:ascii="Arial" w:eastAsia="Times New Roman" w:hAnsi="Arial" w:cs="Arial"/>
                <w:b/>
                <w:bCs/>
                <w:color w:val="FFFFFF"/>
                <w:kern w:val="0"/>
                <w:sz w:val="16"/>
                <w:szCs w:val="16"/>
                <w:lang w:eastAsia="hr-HR"/>
                <w14:ligatures w14:val="none"/>
              </w:rPr>
            </w:pPr>
            <w:r w:rsidRPr="0022690A">
              <w:rPr>
                <w:rFonts w:ascii="Arial" w:eastAsia="Times New Roman" w:hAnsi="Arial" w:cs="Arial"/>
                <w:b/>
                <w:bCs/>
                <w:color w:val="FFFFFF"/>
                <w:kern w:val="0"/>
                <w:sz w:val="16"/>
                <w:szCs w:val="16"/>
                <w:lang w:eastAsia="hr-HR"/>
                <w14:ligatures w14:val="none"/>
              </w:rPr>
              <w:t>124.700,00</w:t>
            </w:r>
          </w:p>
        </w:tc>
        <w:tc>
          <w:tcPr>
            <w:tcW w:w="1418" w:type="dxa"/>
            <w:tcBorders>
              <w:top w:val="nil"/>
              <w:left w:val="nil"/>
              <w:bottom w:val="nil"/>
              <w:right w:val="nil"/>
            </w:tcBorders>
            <w:shd w:val="clear" w:color="000000" w:fill="3366FF"/>
            <w:noWrap/>
            <w:vAlign w:val="bottom"/>
            <w:hideMark/>
          </w:tcPr>
          <w:p w14:paraId="051E8FE9" w14:textId="77777777" w:rsidR="0022690A" w:rsidRPr="0022690A" w:rsidRDefault="0022690A" w:rsidP="0022690A">
            <w:pPr>
              <w:spacing w:after="0" w:line="240" w:lineRule="auto"/>
              <w:jc w:val="right"/>
              <w:rPr>
                <w:rFonts w:ascii="Arial" w:eastAsia="Times New Roman" w:hAnsi="Arial" w:cs="Arial"/>
                <w:b/>
                <w:bCs/>
                <w:color w:val="FFFFFF"/>
                <w:kern w:val="0"/>
                <w:sz w:val="16"/>
                <w:szCs w:val="16"/>
                <w:lang w:eastAsia="hr-HR"/>
                <w14:ligatures w14:val="none"/>
              </w:rPr>
            </w:pPr>
            <w:r w:rsidRPr="0022690A">
              <w:rPr>
                <w:rFonts w:ascii="Arial" w:eastAsia="Times New Roman" w:hAnsi="Arial" w:cs="Arial"/>
                <w:b/>
                <w:bCs/>
                <w:color w:val="FFFFFF"/>
                <w:kern w:val="0"/>
                <w:sz w:val="16"/>
                <w:szCs w:val="16"/>
                <w:lang w:eastAsia="hr-HR"/>
                <w14:ligatures w14:val="none"/>
              </w:rPr>
              <w:t>128.100,00</w:t>
            </w:r>
          </w:p>
        </w:tc>
        <w:tc>
          <w:tcPr>
            <w:tcW w:w="1417" w:type="dxa"/>
            <w:tcBorders>
              <w:top w:val="nil"/>
              <w:left w:val="nil"/>
              <w:bottom w:val="nil"/>
              <w:right w:val="nil"/>
            </w:tcBorders>
            <w:shd w:val="clear" w:color="000000" w:fill="3366FF"/>
            <w:noWrap/>
            <w:vAlign w:val="bottom"/>
            <w:hideMark/>
          </w:tcPr>
          <w:p w14:paraId="008382F7" w14:textId="77777777" w:rsidR="0022690A" w:rsidRPr="0022690A" w:rsidRDefault="0022690A" w:rsidP="0022690A">
            <w:pPr>
              <w:spacing w:after="0" w:line="240" w:lineRule="auto"/>
              <w:jc w:val="right"/>
              <w:rPr>
                <w:rFonts w:ascii="Arial" w:eastAsia="Times New Roman" w:hAnsi="Arial" w:cs="Arial"/>
                <w:b/>
                <w:bCs/>
                <w:color w:val="FFFFFF"/>
                <w:kern w:val="0"/>
                <w:sz w:val="16"/>
                <w:szCs w:val="16"/>
                <w:lang w:eastAsia="hr-HR"/>
                <w14:ligatures w14:val="none"/>
              </w:rPr>
            </w:pPr>
            <w:r w:rsidRPr="0022690A">
              <w:rPr>
                <w:rFonts w:ascii="Arial" w:eastAsia="Times New Roman" w:hAnsi="Arial" w:cs="Arial"/>
                <w:b/>
                <w:bCs/>
                <w:color w:val="FFFFFF"/>
                <w:kern w:val="0"/>
                <w:sz w:val="16"/>
                <w:szCs w:val="16"/>
                <w:lang w:eastAsia="hr-HR"/>
                <w14:ligatures w14:val="none"/>
              </w:rPr>
              <w:t>128.100,00</w:t>
            </w:r>
          </w:p>
        </w:tc>
        <w:tc>
          <w:tcPr>
            <w:tcW w:w="1701" w:type="dxa"/>
            <w:tcBorders>
              <w:top w:val="nil"/>
              <w:left w:val="nil"/>
              <w:bottom w:val="nil"/>
              <w:right w:val="nil"/>
            </w:tcBorders>
            <w:shd w:val="clear" w:color="000000" w:fill="3366FF"/>
            <w:noWrap/>
            <w:vAlign w:val="bottom"/>
            <w:hideMark/>
          </w:tcPr>
          <w:p w14:paraId="5043DC60" w14:textId="77777777" w:rsidR="0022690A" w:rsidRPr="0022690A" w:rsidRDefault="0022690A" w:rsidP="0022690A">
            <w:pPr>
              <w:spacing w:after="0" w:line="240" w:lineRule="auto"/>
              <w:jc w:val="right"/>
              <w:rPr>
                <w:rFonts w:ascii="Arial" w:eastAsia="Times New Roman" w:hAnsi="Arial" w:cs="Arial"/>
                <w:b/>
                <w:bCs/>
                <w:color w:val="FFFFFF"/>
                <w:kern w:val="0"/>
                <w:sz w:val="16"/>
                <w:szCs w:val="16"/>
                <w:lang w:eastAsia="hr-HR"/>
                <w14:ligatures w14:val="none"/>
              </w:rPr>
            </w:pPr>
            <w:r w:rsidRPr="0022690A">
              <w:rPr>
                <w:rFonts w:ascii="Arial" w:eastAsia="Times New Roman" w:hAnsi="Arial" w:cs="Arial"/>
                <w:b/>
                <w:bCs/>
                <w:color w:val="FFFFFF"/>
                <w:kern w:val="0"/>
                <w:sz w:val="16"/>
                <w:szCs w:val="16"/>
                <w:lang w:eastAsia="hr-HR"/>
                <w14:ligatures w14:val="none"/>
              </w:rPr>
              <w:t>128.100,00</w:t>
            </w:r>
          </w:p>
        </w:tc>
        <w:tc>
          <w:tcPr>
            <w:tcW w:w="8168" w:type="dxa"/>
            <w:tcBorders>
              <w:top w:val="nil"/>
              <w:left w:val="nil"/>
              <w:bottom w:val="nil"/>
              <w:right w:val="nil"/>
            </w:tcBorders>
            <w:shd w:val="clear" w:color="000000" w:fill="FFFFFF"/>
            <w:noWrap/>
            <w:vAlign w:val="bottom"/>
            <w:hideMark/>
          </w:tcPr>
          <w:p w14:paraId="566A33E1" w14:textId="77777777" w:rsidR="0022690A" w:rsidRPr="0022690A" w:rsidRDefault="0022690A" w:rsidP="0022690A">
            <w:pPr>
              <w:spacing w:after="0" w:line="240" w:lineRule="auto"/>
              <w:rPr>
                <w:rFonts w:ascii="Arial" w:eastAsia="Times New Roman" w:hAnsi="Arial" w:cs="Arial"/>
                <w:b/>
                <w:bCs/>
                <w:color w:val="FFFFFF"/>
                <w:kern w:val="0"/>
                <w:sz w:val="16"/>
                <w:szCs w:val="16"/>
                <w:lang w:eastAsia="hr-HR"/>
                <w14:ligatures w14:val="none"/>
              </w:rPr>
            </w:pPr>
            <w:r w:rsidRPr="0022690A">
              <w:rPr>
                <w:rFonts w:ascii="Arial" w:eastAsia="Times New Roman" w:hAnsi="Arial" w:cs="Arial"/>
                <w:b/>
                <w:bCs/>
                <w:color w:val="FFFFFF"/>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43551E59" w14:textId="77777777" w:rsidR="0022690A" w:rsidRPr="0022690A" w:rsidRDefault="0022690A" w:rsidP="0022690A">
            <w:pPr>
              <w:spacing w:after="0" w:line="240" w:lineRule="auto"/>
              <w:rPr>
                <w:rFonts w:ascii="Arial" w:eastAsia="Times New Roman" w:hAnsi="Arial" w:cs="Arial"/>
                <w:b/>
                <w:bCs/>
                <w:color w:val="FFFFFF"/>
                <w:kern w:val="0"/>
                <w:sz w:val="16"/>
                <w:szCs w:val="16"/>
                <w:lang w:eastAsia="hr-HR"/>
                <w14:ligatures w14:val="none"/>
              </w:rPr>
            </w:pPr>
            <w:r w:rsidRPr="0022690A">
              <w:rPr>
                <w:rFonts w:ascii="Arial" w:eastAsia="Times New Roman" w:hAnsi="Arial" w:cs="Arial"/>
                <w:b/>
                <w:bCs/>
                <w:color w:val="FFFFFF"/>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337A0D7B" w14:textId="77777777" w:rsidR="0022690A" w:rsidRPr="0022690A" w:rsidRDefault="0022690A" w:rsidP="0022690A">
            <w:pPr>
              <w:spacing w:after="0" w:line="240" w:lineRule="auto"/>
              <w:rPr>
                <w:rFonts w:ascii="Arial" w:eastAsia="Times New Roman" w:hAnsi="Arial" w:cs="Arial"/>
                <w:b/>
                <w:bCs/>
                <w:color w:val="FFFFFF"/>
                <w:kern w:val="0"/>
                <w:sz w:val="16"/>
                <w:szCs w:val="16"/>
                <w:lang w:eastAsia="hr-HR"/>
                <w14:ligatures w14:val="none"/>
              </w:rPr>
            </w:pPr>
            <w:r w:rsidRPr="0022690A">
              <w:rPr>
                <w:rFonts w:ascii="Arial" w:eastAsia="Times New Roman" w:hAnsi="Arial" w:cs="Arial"/>
                <w:b/>
                <w:bCs/>
                <w:color w:val="FFFFFF"/>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6C63F6A8" w14:textId="77777777" w:rsidR="0022690A" w:rsidRPr="0022690A" w:rsidRDefault="0022690A" w:rsidP="0022690A">
            <w:pPr>
              <w:spacing w:after="0" w:line="240" w:lineRule="auto"/>
              <w:rPr>
                <w:rFonts w:ascii="Arial" w:eastAsia="Times New Roman" w:hAnsi="Arial" w:cs="Arial"/>
                <w:b/>
                <w:bCs/>
                <w:color w:val="FFFFFF"/>
                <w:kern w:val="0"/>
                <w:sz w:val="16"/>
                <w:szCs w:val="16"/>
                <w:lang w:eastAsia="hr-HR"/>
                <w14:ligatures w14:val="none"/>
              </w:rPr>
            </w:pPr>
            <w:r w:rsidRPr="0022690A">
              <w:rPr>
                <w:rFonts w:ascii="Arial" w:eastAsia="Times New Roman" w:hAnsi="Arial" w:cs="Arial"/>
                <w:b/>
                <w:bCs/>
                <w:color w:val="FFFFFF"/>
                <w:kern w:val="0"/>
                <w:sz w:val="16"/>
                <w:szCs w:val="16"/>
                <w:lang w:eastAsia="hr-HR"/>
                <w14:ligatures w14:val="none"/>
              </w:rPr>
              <w:t> </w:t>
            </w:r>
          </w:p>
        </w:tc>
      </w:tr>
      <w:tr w:rsidR="0022690A" w:rsidRPr="00FE3D30" w14:paraId="5B2C0390" w14:textId="77777777" w:rsidTr="00D81F6E">
        <w:trPr>
          <w:trHeight w:val="264"/>
        </w:trPr>
        <w:tc>
          <w:tcPr>
            <w:tcW w:w="7088" w:type="dxa"/>
            <w:gridSpan w:val="2"/>
            <w:tcBorders>
              <w:top w:val="nil"/>
              <w:left w:val="nil"/>
              <w:bottom w:val="nil"/>
              <w:right w:val="nil"/>
            </w:tcBorders>
            <w:shd w:val="clear" w:color="000000" w:fill="9999FF"/>
            <w:noWrap/>
            <w:vAlign w:val="bottom"/>
            <w:hideMark/>
          </w:tcPr>
          <w:p w14:paraId="1091B304"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Program 1015 Javna ustanova Narodna knjižnica Otočac</w:t>
            </w:r>
          </w:p>
        </w:tc>
        <w:tc>
          <w:tcPr>
            <w:tcW w:w="1984" w:type="dxa"/>
            <w:tcBorders>
              <w:top w:val="nil"/>
              <w:left w:val="nil"/>
              <w:bottom w:val="nil"/>
              <w:right w:val="nil"/>
            </w:tcBorders>
            <w:shd w:val="clear" w:color="000000" w:fill="9999FF"/>
            <w:noWrap/>
            <w:vAlign w:val="bottom"/>
            <w:hideMark/>
          </w:tcPr>
          <w:p w14:paraId="408D65B0"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84.759,16</w:t>
            </w:r>
          </w:p>
        </w:tc>
        <w:tc>
          <w:tcPr>
            <w:tcW w:w="1843" w:type="dxa"/>
            <w:tcBorders>
              <w:top w:val="nil"/>
              <w:left w:val="nil"/>
              <w:bottom w:val="nil"/>
              <w:right w:val="nil"/>
            </w:tcBorders>
            <w:shd w:val="clear" w:color="000000" w:fill="9999FF"/>
            <w:noWrap/>
            <w:vAlign w:val="bottom"/>
            <w:hideMark/>
          </w:tcPr>
          <w:p w14:paraId="0B82E47C"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124.700,00</w:t>
            </w:r>
          </w:p>
        </w:tc>
        <w:tc>
          <w:tcPr>
            <w:tcW w:w="1418" w:type="dxa"/>
            <w:tcBorders>
              <w:top w:val="nil"/>
              <w:left w:val="nil"/>
              <w:bottom w:val="nil"/>
              <w:right w:val="nil"/>
            </w:tcBorders>
            <w:shd w:val="clear" w:color="000000" w:fill="9999FF"/>
            <w:noWrap/>
            <w:vAlign w:val="bottom"/>
            <w:hideMark/>
          </w:tcPr>
          <w:p w14:paraId="378430D4"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128.100,00</w:t>
            </w:r>
          </w:p>
        </w:tc>
        <w:tc>
          <w:tcPr>
            <w:tcW w:w="1417" w:type="dxa"/>
            <w:tcBorders>
              <w:top w:val="nil"/>
              <w:left w:val="nil"/>
              <w:bottom w:val="nil"/>
              <w:right w:val="nil"/>
            </w:tcBorders>
            <w:shd w:val="clear" w:color="000000" w:fill="9999FF"/>
            <w:noWrap/>
            <w:vAlign w:val="bottom"/>
            <w:hideMark/>
          </w:tcPr>
          <w:p w14:paraId="65520F4D"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128.100,00</w:t>
            </w:r>
          </w:p>
        </w:tc>
        <w:tc>
          <w:tcPr>
            <w:tcW w:w="1701" w:type="dxa"/>
            <w:tcBorders>
              <w:top w:val="nil"/>
              <w:left w:val="nil"/>
              <w:bottom w:val="nil"/>
              <w:right w:val="nil"/>
            </w:tcBorders>
            <w:shd w:val="clear" w:color="000000" w:fill="9999FF"/>
            <w:noWrap/>
            <w:vAlign w:val="bottom"/>
            <w:hideMark/>
          </w:tcPr>
          <w:p w14:paraId="1821F875"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128.100,00</w:t>
            </w:r>
          </w:p>
        </w:tc>
        <w:tc>
          <w:tcPr>
            <w:tcW w:w="8168" w:type="dxa"/>
            <w:tcBorders>
              <w:top w:val="nil"/>
              <w:left w:val="nil"/>
              <w:bottom w:val="nil"/>
              <w:right w:val="nil"/>
            </w:tcBorders>
            <w:shd w:val="clear" w:color="000000" w:fill="FFFFFF"/>
            <w:noWrap/>
            <w:vAlign w:val="bottom"/>
            <w:hideMark/>
          </w:tcPr>
          <w:p w14:paraId="6A45612A"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02AD7F19"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54F198B4"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537C1B31"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r>
      <w:tr w:rsidR="0022690A" w:rsidRPr="00FE3D30" w14:paraId="7D2ECE35"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42918035"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xml:space="preserve">Aktivnost A100001 </w:t>
            </w:r>
            <w:proofErr w:type="spellStart"/>
            <w:r w:rsidRPr="0022690A">
              <w:rPr>
                <w:rFonts w:ascii="Arial" w:eastAsia="Times New Roman" w:hAnsi="Arial" w:cs="Arial"/>
                <w:b/>
                <w:bCs/>
                <w:color w:val="000000"/>
                <w:kern w:val="0"/>
                <w:sz w:val="16"/>
                <w:szCs w:val="16"/>
                <w:lang w:eastAsia="hr-HR"/>
                <w14:ligatures w14:val="none"/>
              </w:rPr>
              <w:t>Finaniranje</w:t>
            </w:r>
            <w:proofErr w:type="spellEnd"/>
            <w:r w:rsidRPr="0022690A">
              <w:rPr>
                <w:rFonts w:ascii="Arial" w:eastAsia="Times New Roman" w:hAnsi="Arial" w:cs="Arial"/>
                <w:b/>
                <w:bCs/>
                <w:color w:val="000000"/>
                <w:kern w:val="0"/>
                <w:sz w:val="16"/>
                <w:szCs w:val="16"/>
                <w:lang w:eastAsia="hr-HR"/>
                <w14:ligatures w14:val="none"/>
              </w:rPr>
              <w:t xml:space="preserve"> redovne djelatnosti</w:t>
            </w:r>
          </w:p>
        </w:tc>
        <w:tc>
          <w:tcPr>
            <w:tcW w:w="1984" w:type="dxa"/>
            <w:tcBorders>
              <w:top w:val="nil"/>
              <w:left w:val="nil"/>
              <w:bottom w:val="nil"/>
              <w:right w:val="nil"/>
            </w:tcBorders>
            <w:shd w:val="clear" w:color="000000" w:fill="CCCCFF"/>
            <w:noWrap/>
            <w:vAlign w:val="bottom"/>
            <w:hideMark/>
          </w:tcPr>
          <w:p w14:paraId="62F04360"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75.879,62</w:t>
            </w:r>
          </w:p>
        </w:tc>
        <w:tc>
          <w:tcPr>
            <w:tcW w:w="1843" w:type="dxa"/>
            <w:tcBorders>
              <w:top w:val="nil"/>
              <w:left w:val="nil"/>
              <w:bottom w:val="nil"/>
              <w:right w:val="nil"/>
            </w:tcBorders>
            <w:shd w:val="clear" w:color="000000" w:fill="CCCCFF"/>
            <w:noWrap/>
            <w:vAlign w:val="bottom"/>
            <w:hideMark/>
          </w:tcPr>
          <w:p w14:paraId="365596B6"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CCCCFF"/>
            <w:noWrap/>
            <w:vAlign w:val="bottom"/>
            <w:hideMark/>
          </w:tcPr>
          <w:p w14:paraId="0C839FFC"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CCCCFF"/>
            <w:noWrap/>
            <w:vAlign w:val="bottom"/>
            <w:hideMark/>
          </w:tcPr>
          <w:p w14:paraId="309D2E2F"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CCCCFF"/>
            <w:noWrap/>
            <w:vAlign w:val="bottom"/>
            <w:hideMark/>
          </w:tcPr>
          <w:p w14:paraId="19019E4A"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6E222EDC"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306C8DAE"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4F842B72"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1C838916"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r>
      <w:tr w:rsidR="0022690A" w:rsidRPr="00FE3D30" w14:paraId="377E6BF1"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07A9B075"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lastRenderedPageBreak/>
              <w:t>Izvor 1.1. Opći prihodi i primici</w:t>
            </w:r>
          </w:p>
        </w:tc>
        <w:tc>
          <w:tcPr>
            <w:tcW w:w="1984" w:type="dxa"/>
            <w:tcBorders>
              <w:top w:val="nil"/>
              <w:left w:val="nil"/>
              <w:bottom w:val="nil"/>
              <w:right w:val="nil"/>
            </w:tcBorders>
            <w:shd w:val="clear" w:color="000000" w:fill="FFFF99"/>
            <w:noWrap/>
            <w:vAlign w:val="bottom"/>
            <w:hideMark/>
          </w:tcPr>
          <w:p w14:paraId="13E32CE2"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75.639,12</w:t>
            </w:r>
          </w:p>
        </w:tc>
        <w:tc>
          <w:tcPr>
            <w:tcW w:w="1843" w:type="dxa"/>
            <w:tcBorders>
              <w:top w:val="nil"/>
              <w:left w:val="nil"/>
              <w:bottom w:val="nil"/>
              <w:right w:val="nil"/>
            </w:tcBorders>
            <w:shd w:val="clear" w:color="000000" w:fill="FFFF99"/>
            <w:noWrap/>
            <w:vAlign w:val="bottom"/>
            <w:hideMark/>
          </w:tcPr>
          <w:p w14:paraId="0D3D8C4F"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FFFF99"/>
            <w:noWrap/>
            <w:vAlign w:val="bottom"/>
            <w:hideMark/>
          </w:tcPr>
          <w:p w14:paraId="0D3C5AA4"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FFFF99"/>
            <w:noWrap/>
            <w:vAlign w:val="bottom"/>
            <w:hideMark/>
          </w:tcPr>
          <w:p w14:paraId="5F6DF1EF"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FFFF99"/>
            <w:noWrap/>
            <w:vAlign w:val="bottom"/>
            <w:hideMark/>
          </w:tcPr>
          <w:p w14:paraId="17E74C0C"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1F5D2341"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531E459C"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4B615913"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70A2FADA"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r>
      <w:tr w:rsidR="00FE3D30" w:rsidRPr="0022690A" w14:paraId="6F97F858"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07FFC203"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79C2AF2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75.639,12</w:t>
            </w:r>
          </w:p>
        </w:tc>
        <w:tc>
          <w:tcPr>
            <w:tcW w:w="1843" w:type="dxa"/>
            <w:tcBorders>
              <w:top w:val="nil"/>
              <w:left w:val="nil"/>
              <w:bottom w:val="nil"/>
              <w:right w:val="nil"/>
            </w:tcBorders>
            <w:shd w:val="clear" w:color="auto" w:fill="auto"/>
            <w:noWrap/>
            <w:vAlign w:val="bottom"/>
            <w:hideMark/>
          </w:tcPr>
          <w:p w14:paraId="3CC7332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4101547A"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6B129DD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443E32E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21345E47"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71119BC3"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4B917D1A"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277932A0"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FE3D30" w:rsidRPr="0022690A" w14:paraId="5DBD7E19"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341F281A"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31 Rashodi za zaposlene</w:t>
            </w:r>
          </w:p>
        </w:tc>
        <w:tc>
          <w:tcPr>
            <w:tcW w:w="1984" w:type="dxa"/>
            <w:tcBorders>
              <w:top w:val="nil"/>
              <w:left w:val="nil"/>
              <w:bottom w:val="nil"/>
              <w:right w:val="nil"/>
            </w:tcBorders>
            <w:shd w:val="clear" w:color="auto" w:fill="auto"/>
            <w:noWrap/>
            <w:vAlign w:val="bottom"/>
            <w:hideMark/>
          </w:tcPr>
          <w:p w14:paraId="2A52491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56.355,77</w:t>
            </w:r>
          </w:p>
        </w:tc>
        <w:tc>
          <w:tcPr>
            <w:tcW w:w="1843" w:type="dxa"/>
            <w:tcBorders>
              <w:top w:val="nil"/>
              <w:left w:val="nil"/>
              <w:bottom w:val="nil"/>
              <w:right w:val="nil"/>
            </w:tcBorders>
            <w:shd w:val="clear" w:color="auto" w:fill="auto"/>
            <w:noWrap/>
            <w:vAlign w:val="bottom"/>
            <w:hideMark/>
          </w:tcPr>
          <w:p w14:paraId="31CA8A1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4220579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6DCC2CE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4CE3112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3E15D56B"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66A931F3"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03EE2D71"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63520CAF"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FE3D30" w:rsidRPr="0022690A" w14:paraId="0C990DE2"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499B6DD5"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32 Materijalni rashodi</w:t>
            </w:r>
          </w:p>
        </w:tc>
        <w:tc>
          <w:tcPr>
            <w:tcW w:w="1984" w:type="dxa"/>
            <w:tcBorders>
              <w:top w:val="nil"/>
              <w:left w:val="nil"/>
              <w:bottom w:val="nil"/>
              <w:right w:val="nil"/>
            </w:tcBorders>
            <w:shd w:val="clear" w:color="auto" w:fill="auto"/>
            <w:noWrap/>
            <w:vAlign w:val="bottom"/>
            <w:hideMark/>
          </w:tcPr>
          <w:p w14:paraId="6AD15BA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19.283,35</w:t>
            </w:r>
          </w:p>
        </w:tc>
        <w:tc>
          <w:tcPr>
            <w:tcW w:w="1843" w:type="dxa"/>
            <w:tcBorders>
              <w:top w:val="nil"/>
              <w:left w:val="nil"/>
              <w:bottom w:val="nil"/>
              <w:right w:val="nil"/>
            </w:tcBorders>
            <w:shd w:val="clear" w:color="auto" w:fill="auto"/>
            <w:noWrap/>
            <w:vAlign w:val="bottom"/>
            <w:hideMark/>
          </w:tcPr>
          <w:p w14:paraId="7CB6A06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0534CE9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55E52BE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53D107B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1522D5EC"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747586AA"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5BBC0FFB"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58BE037F"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22690A" w:rsidRPr="00FE3D30" w14:paraId="5D7FA14B"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66B65C68"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3.2. Vlastiti prihodi -proračunski korisnici</w:t>
            </w:r>
          </w:p>
        </w:tc>
        <w:tc>
          <w:tcPr>
            <w:tcW w:w="1984" w:type="dxa"/>
            <w:tcBorders>
              <w:top w:val="nil"/>
              <w:left w:val="nil"/>
              <w:bottom w:val="nil"/>
              <w:right w:val="nil"/>
            </w:tcBorders>
            <w:shd w:val="clear" w:color="000000" w:fill="FFFF99"/>
            <w:noWrap/>
            <w:vAlign w:val="bottom"/>
            <w:hideMark/>
          </w:tcPr>
          <w:p w14:paraId="7D0402A8"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240,50</w:t>
            </w:r>
          </w:p>
        </w:tc>
        <w:tc>
          <w:tcPr>
            <w:tcW w:w="1843" w:type="dxa"/>
            <w:tcBorders>
              <w:top w:val="nil"/>
              <w:left w:val="nil"/>
              <w:bottom w:val="nil"/>
              <w:right w:val="nil"/>
            </w:tcBorders>
            <w:shd w:val="clear" w:color="000000" w:fill="FFFF99"/>
            <w:noWrap/>
            <w:vAlign w:val="bottom"/>
            <w:hideMark/>
          </w:tcPr>
          <w:p w14:paraId="1DE6D10F"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FFFF99"/>
            <w:noWrap/>
            <w:vAlign w:val="bottom"/>
            <w:hideMark/>
          </w:tcPr>
          <w:p w14:paraId="3AEEE0D3"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FFFF99"/>
            <w:noWrap/>
            <w:vAlign w:val="bottom"/>
            <w:hideMark/>
          </w:tcPr>
          <w:p w14:paraId="7933D737"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FFFF99"/>
            <w:noWrap/>
            <w:vAlign w:val="bottom"/>
            <w:hideMark/>
          </w:tcPr>
          <w:p w14:paraId="54D44DA5"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6FB385BC"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551E727C"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0C1ADC30"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7D7DC871"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r>
      <w:tr w:rsidR="00FE3D30" w:rsidRPr="0022690A" w14:paraId="5610DC44"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045B9909"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490A992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240,50</w:t>
            </w:r>
          </w:p>
        </w:tc>
        <w:tc>
          <w:tcPr>
            <w:tcW w:w="1843" w:type="dxa"/>
            <w:tcBorders>
              <w:top w:val="nil"/>
              <w:left w:val="nil"/>
              <w:bottom w:val="nil"/>
              <w:right w:val="nil"/>
            </w:tcBorders>
            <w:shd w:val="clear" w:color="auto" w:fill="auto"/>
            <w:noWrap/>
            <w:vAlign w:val="bottom"/>
            <w:hideMark/>
          </w:tcPr>
          <w:p w14:paraId="36A15CE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6776FD6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5AE4950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0E35753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33DDE897"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6330B222"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5E2EB4EA"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40DF6ACC"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FE3D30" w:rsidRPr="0022690A" w14:paraId="4B6B19AC"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5FDEF378"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34 Financijski rashodi</w:t>
            </w:r>
          </w:p>
        </w:tc>
        <w:tc>
          <w:tcPr>
            <w:tcW w:w="1984" w:type="dxa"/>
            <w:tcBorders>
              <w:top w:val="nil"/>
              <w:left w:val="nil"/>
              <w:bottom w:val="nil"/>
              <w:right w:val="nil"/>
            </w:tcBorders>
            <w:shd w:val="clear" w:color="auto" w:fill="auto"/>
            <w:noWrap/>
            <w:vAlign w:val="bottom"/>
            <w:hideMark/>
          </w:tcPr>
          <w:p w14:paraId="072F297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240,50</w:t>
            </w:r>
          </w:p>
        </w:tc>
        <w:tc>
          <w:tcPr>
            <w:tcW w:w="1843" w:type="dxa"/>
            <w:tcBorders>
              <w:top w:val="nil"/>
              <w:left w:val="nil"/>
              <w:bottom w:val="nil"/>
              <w:right w:val="nil"/>
            </w:tcBorders>
            <w:shd w:val="clear" w:color="auto" w:fill="auto"/>
            <w:noWrap/>
            <w:vAlign w:val="bottom"/>
            <w:hideMark/>
          </w:tcPr>
          <w:p w14:paraId="3756C97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177CCC0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29AB050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20ED908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54CE457C"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084C99F7"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7DBB4C21"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15647F0F"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22690A" w:rsidRPr="00FE3D30" w14:paraId="1DD7F552"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66C4B04D"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xml:space="preserve">Aktivnost A101501 </w:t>
            </w:r>
            <w:proofErr w:type="spellStart"/>
            <w:r w:rsidRPr="0022690A">
              <w:rPr>
                <w:rFonts w:ascii="Arial" w:eastAsia="Times New Roman" w:hAnsi="Arial" w:cs="Arial"/>
                <w:b/>
                <w:bCs/>
                <w:color w:val="000000"/>
                <w:kern w:val="0"/>
                <w:sz w:val="16"/>
                <w:szCs w:val="16"/>
                <w:lang w:eastAsia="hr-HR"/>
                <w14:ligatures w14:val="none"/>
              </w:rPr>
              <w:t>Finaniranje</w:t>
            </w:r>
            <w:proofErr w:type="spellEnd"/>
            <w:r w:rsidRPr="0022690A">
              <w:rPr>
                <w:rFonts w:ascii="Arial" w:eastAsia="Times New Roman" w:hAnsi="Arial" w:cs="Arial"/>
                <w:b/>
                <w:bCs/>
                <w:color w:val="000000"/>
                <w:kern w:val="0"/>
                <w:sz w:val="16"/>
                <w:szCs w:val="16"/>
                <w:lang w:eastAsia="hr-HR"/>
                <w14:ligatures w14:val="none"/>
              </w:rPr>
              <w:t xml:space="preserve"> redovne djelatnosti</w:t>
            </w:r>
          </w:p>
        </w:tc>
        <w:tc>
          <w:tcPr>
            <w:tcW w:w="1984" w:type="dxa"/>
            <w:tcBorders>
              <w:top w:val="nil"/>
              <w:left w:val="nil"/>
              <w:bottom w:val="nil"/>
              <w:right w:val="nil"/>
            </w:tcBorders>
            <w:shd w:val="clear" w:color="000000" w:fill="CCCCFF"/>
            <w:noWrap/>
            <w:vAlign w:val="bottom"/>
            <w:hideMark/>
          </w:tcPr>
          <w:p w14:paraId="22AC6B7E"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CCCCFF"/>
            <w:noWrap/>
            <w:vAlign w:val="bottom"/>
            <w:hideMark/>
          </w:tcPr>
          <w:p w14:paraId="4BA47B5E"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112.700,00</w:t>
            </w:r>
          </w:p>
        </w:tc>
        <w:tc>
          <w:tcPr>
            <w:tcW w:w="1418" w:type="dxa"/>
            <w:tcBorders>
              <w:top w:val="nil"/>
              <w:left w:val="nil"/>
              <w:bottom w:val="nil"/>
              <w:right w:val="nil"/>
            </w:tcBorders>
            <w:shd w:val="clear" w:color="000000" w:fill="CCCCFF"/>
            <w:noWrap/>
            <w:vAlign w:val="bottom"/>
            <w:hideMark/>
          </w:tcPr>
          <w:p w14:paraId="001DA0A4"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113.600,00</w:t>
            </w:r>
          </w:p>
        </w:tc>
        <w:tc>
          <w:tcPr>
            <w:tcW w:w="1417" w:type="dxa"/>
            <w:tcBorders>
              <w:top w:val="nil"/>
              <w:left w:val="nil"/>
              <w:bottom w:val="nil"/>
              <w:right w:val="nil"/>
            </w:tcBorders>
            <w:shd w:val="clear" w:color="000000" w:fill="CCCCFF"/>
            <w:noWrap/>
            <w:vAlign w:val="bottom"/>
            <w:hideMark/>
          </w:tcPr>
          <w:p w14:paraId="0BA85EBE"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113.600,00</w:t>
            </w:r>
          </w:p>
        </w:tc>
        <w:tc>
          <w:tcPr>
            <w:tcW w:w="1701" w:type="dxa"/>
            <w:tcBorders>
              <w:top w:val="nil"/>
              <w:left w:val="nil"/>
              <w:bottom w:val="nil"/>
              <w:right w:val="nil"/>
            </w:tcBorders>
            <w:shd w:val="clear" w:color="000000" w:fill="CCCCFF"/>
            <w:noWrap/>
            <w:vAlign w:val="bottom"/>
            <w:hideMark/>
          </w:tcPr>
          <w:p w14:paraId="5547441D"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113.600,00</w:t>
            </w:r>
          </w:p>
        </w:tc>
        <w:tc>
          <w:tcPr>
            <w:tcW w:w="8168" w:type="dxa"/>
            <w:tcBorders>
              <w:top w:val="nil"/>
              <w:left w:val="nil"/>
              <w:bottom w:val="nil"/>
              <w:right w:val="nil"/>
            </w:tcBorders>
            <w:shd w:val="clear" w:color="000000" w:fill="FFFFFF"/>
            <w:noWrap/>
            <w:vAlign w:val="bottom"/>
            <w:hideMark/>
          </w:tcPr>
          <w:p w14:paraId="2A0CF162"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4D94F386"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664F3AFD"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0896D78D"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r>
      <w:tr w:rsidR="0022690A" w:rsidRPr="00FE3D30" w14:paraId="653D88C0"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00EB0E01"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1.1. Opći prihodi i primici</w:t>
            </w:r>
          </w:p>
        </w:tc>
        <w:tc>
          <w:tcPr>
            <w:tcW w:w="1984" w:type="dxa"/>
            <w:tcBorders>
              <w:top w:val="nil"/>
              <w:left w:val="nil"/>
              <w:bottom w:val="nil"/>
              <w:right w:val="nil"/>
            </w:tcBorders>
            <w:shd w:val="clear" w:color="000000" w:fill="FFFF99"/>
            <w:noWrap/>
            <w:vAlign w:val="bottom"/>
            <w:hideMark/>
          </w:tcPr>
          <w:p w14:paraId="5484ED37"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FFFF99"/>
            <w:noWrap/>
            <w:vAlign w:val="bottom"/>
            <w:hideMark/>
          </w:tcPr>
          <w:p w14:paraId="0A8D414F"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112.100,00</w:t>
            </w:r>
          </w:p>
        </w:tc>
        <w:tc>
          <w:tcPr>
            <w:tcW w:w="1418" w:type="dxa"/>
            <w:tcBorders>
              <w:top w:val="nil"/>
              <w:left w:val="nil"/>
              <w:bottom w:val="nil"/>
              <w:right w:val="nil"/>
            </w:tcBorders>
            <w:shd w:val="clear" w:color="000000" w:fill="FFFF99"/>
            <w:noWrap/>
            <w:vAlign w:val="bottom"/>
            <w:hideMark/>
          </w:tcPr>
          <w:p w14:paraId="680F28F9"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113.000,00</w:t>
            </w:r>
          </w:p>
        </w:tc>
        <w:tc>
          <w:tcPr>
            <w:tcW w:w="1417" w:type="dxa"/>
            <w:tcBorders>
              <w:top w:val="nil"/>
              <w:left w:val="nil"/>
              <w:bottom w:val="nil"/>
              <w:right w:val="nil"/>
            </w:tcBorders>
            <w:shd w:val="clear" w:color="000000" w:fill="FFFF99"/>
            <w:noWrap/>
            <w:vAlign w:val="bottom"/>
            <w:hideMark/>
          </w:tcPr>
          <w:p w14:paraId="28A3B7EB"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113.000,00</w:t>
            </w:r>
          </w:p>
        </w:tc>
        <w:tc>
          <w:tcPr>
            <w:tcW w:w="1701" w:type="dxa"/>
            <w:tcBorders>
              <w:top w:val="nil"/>
              <w:left w:val="nil"/>
              <w:bottom w:val="nil"/>
              <w:right w:val="nil"/>
            </w:tcBorders>
            <w:shd w:val="clear" w:color="000000" w:fill="FFFF99"/>
            <w:noWrap/>
            <w:vAlign w:val="bottom"/>
            <w:hideMark/>
          </w:tcPr>
          <w:p w14:paraId="2BD37595"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113.000,00</w:t>
            </w:r>
          </w:p>
        </w:tc>
        <w:tc>
          <w:tcPr>
            <w:tcW w:w="8168" w:type="dxa"/>
            <w:tcBorders>
              <w:top w:val="nil"/>
              <w:left w:val="nil"/>
              <w:bottom w:val="nil"/>
              <w:right w:val="nil"/>
            </w:tcBorders>
            <w:shd w:val="clear" w:color="000000" w:fill="FFFFFF"/>
            <w:noWrap/>
            <w:vAlign w:val="bottom"/>
            <w:hideMark/>
          </w:tcPr>
          <w:p w14:paraId="6A52AC58"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00AA964C"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2B548B6C"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65756F59"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r>
      <w:tr w:rsidR="00FE3D30" w:rsidRPr="0022690A" w14:paraId="49616A58"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04B426FD"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0E486758"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0AB14DA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112.100,00</w:t>
            </w:r>
          </w:p>
        </w:tc>
        <w:tc>
          <w:tcPr>
            <w:tcW w:w="1418" w:type="dxa"/>
            <w:tcBorders>
              <w:top w:val="nil"/>
              <w:left w:val="nil"/>
              <w:bottom w:val="nil"/>
              <w:right w:val="nil"/>
            </w:tcBorders>
            <w:shd w:val="clear" w:color="auto" w:fill="auto"/>
            <w:noWrap/>
            <w:vAlign w:val="bottom"/>
            <w:hideMark/>
          </w:tcPr>
          <w:p w14:paraId="4EFB9E8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113.000,00</w:t>
            </w:r>
          </w:p>
        </w:tc>
        <w:tc>
          <w:tcPr>
            <w:tcW w:w="1417" w:type="dxa"/>
            <w:tcBorders>
              <w:top w:val="nil"/>
              <w:left w:val="nil"/>
              <w:bottom w:val="nil"/>
              <w:right w:val="nil"/>
            </w:tcBorders>
            <w:shd w:val="clear" w:color="auto" w:fill="auto"/>
            <w:noWrap/>
            <w:vAlign w:val="bottom"/>
            <w:hideMark/>
          </w:tcPr>
          <w:p w14:paraId="25FCC19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113.000,00</w:t>
            </w:r>
          </w:p>
        </w:tc>
        <w:tc>
          <w:tcPr>
            <w:tcW w:w="1701" w:type="dxa"/>
            <w:tcBorders>
              <w:top w:val="nil"/>
              <w:left w:val="nil"/>
              <w:bottom w:val="nil"/>
              <w:right w:val="nil"/>
            </w:tcBorders>
            <w:shd w:val="clear" w:color="auto" w:fill="auto"/>
            <w:noWrap/>
            <w:vAlign w:val="bottom"/>
            <w:hideMark/>
          </w:tcPr>
          <w:p w14:paraId="6C9B6198"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113.000,00</w:t>
            </w:r>
          </w:p>
        </w:tc>
        <w:tc>
          <w:tcPr>
            <w:tcW w:w="8168" w:type="dxa"/>
            <w:tcBorders>
              <w:top w:val="nil"/>
              <w:left w:val="nil"/>
              <w:bottom w:val="nil"/>
              <w:right w:val="nil"/>
            </w:tcBorders>
            <w:shd w:val="clear" w:color="000000" w:fill="FFFFFF"/>
            <w:noWrap/>
            <w:vAlign w:val="bottom"/>
            <w:hideMark/>
          </w:tcPr>
          <w:p w14:paraId="1FFBF6B6"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20346C93"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16360FAF"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33045C9B"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FE3D30" w:rsidRPr="0022690A" w14:paraId="3F4AE8D9"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3939891C"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31 Rashodi za zaposlene</w:t>
            </w:r>
          </w:p>
        </w:tc>
        <w:tc>
          <w:tcPr>
            <w:tcW w:w="1984" w:type="dxa"/>
            <w:tcBorders>
              <w:top w:val="nil"/>
              <w:left w:val="nil"/>
              <w:bottom w:val="nil"/>
              <w:right w:val="nil"/>
            </w:tcBorders>
            <w:shd w:val="clear" w:color="auto" w:fill="auto"/>
            <w:noWrap/>
            <w:vAlign w:val="bottom"/>
            <w:hideMark/>
          </w:tcPr>
          <w:p w14:paraId="6F4DDA8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18C5415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70.000,00</w:t>
            </w:r>
          </w:p>
        </w:tc>
        <w:tc>
          <w:tcPr>
            <w:tcW w:w="1418" w:type="dxa"/>
            <w:tcBorders>
              <w:top w:val="nil"/>
              <w:left w:val="nil"/>
              <w:bottom w:val="nil"/>
              <w:right w:val="nil"/>
            </w:tcBorders>
            <w:shd w:val="clear" w:color="auto" w:fill="auto"/>
            <w:noWrap/>
            <w:vAlign w:val="bottom"/>
            <w:hideMark/>
          </w:tcPr>
          <w:p w14:paraId="6268676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79.300,00</w:t>
            </w:r>
          </w:p>
        </w:tc>
        <w:tc>
          <w:tcPr>
            <w:tcW w:w="1417" w:type="dxa"/>
            <w:tcBorders>
              <w:top w:val="nil"/>
              <w:left w:val="nil"/>
              <w:bottom w:val="nil"/>
              <w:right w:val="nil"/>
            </w:tcBorders>
            <w:shd w:val="clear" w:color="auto" w:fill="auto"/>
            <w:noWrap/>
            <w:vAlign w:val="bottom"/>
            <w:hideMark/>
          </w:tcPr>
          <w:p w14:paraId="5A545248"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79.300,00</w:t>
            </w:r>
          </w:p>
        </w:tc>
        <w:tc>
          <w:tcPr>
            <w:tcW w:w="1701" w:type="dxa"/>
            <w:tcBorders>
              <w:top w:val="nil"/>
              <w:left w:val="nil"/>
              <w:bottom w:val="nil"/>
              <w:right w:val="nil"/>
            </w:tcBorders>
            <w:shd w:val="clear" w:color="auto" w:fill="auto"/>
            <w:noWrap/>
            <w:vAlign w:val="bottom"/>
            <w:hideMark/>
          </w:tcPr>
          <w:p w14:paraId="6FE568E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79.300,00</w:t>
            </w:r>
          </w:p>
        </w:tc>
        <w:tc>
          <w:tcPr>
            <w:tcW w:w="8168" w:type="dxa"/>
            <w:tcBorders>
              <w:top w:val="nil"/>
              <w:left w:val="nil"/>
              <w:bottom w:val="nil"/>
              <w:right w:val="nil"/>
            </w:tcBorders>
            <w:shd w:val="clear" w:color="000000" w:fill="FFFFFF"/>
            <w:noWrap/>
            <w:vAlign w:val="bottom"/>
            <w:hideMark/>
          </w:tcPr>
          <w:p w14:paraId="4EF62A1A"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54BA0CAC"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00850B8A"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0B185393"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FE3D30" w:rsidRPr="0022690A" w14:paraId="4D66FB42"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37D3A5E3"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32 Materijalni rashodi</w:t>
            </w:r>
          </w:p>
        </w:tc>
        <w:tc>
          <w:tcPr>
            <w:tcW w:w="1984" w:type="dxa"/>
            <w:tcBorders>
              <w:top w:val="nil"/>
              <w:left w:val="nil"/>
              <w:bottom w:val="nil"/>
              <w:right w:val="nil"/>
            </w:tcBorders>
            <w:shd w:val="clear" w:color="auto" w:fill="auto"/>
            <w:noWrap/>
            <w:vAlign w:val="bottom"/>
            <w:hideMark/>
          </w:tcPr>
          <w:p w14:paraId="4D8FB78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1D817E0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42.100,00</w:t>
            </w:r>
          </w:p>
        </w:tc>
        <w:tc>
          <w:tcPr>
            <w:tcW w:w="1418" w:type="dxa"/>
            <w:tcBorders>
              <w:top w:val="nil"/>
              <w:left w:val="nil"/>
              <w:bottom w:val="nil"/>
              <w:right w:val="nil"/>
            </w:tcBorders>
            <w:shd w:val="clear" w:color="auto" w:fill="auto"/>
            <w:noWrap/>
            <w:vAlign w:val="bottom"/>
            <w:hideMark/>
          </w:tcPr>
          <w:p w14:paraId="0BCBC7C8"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33.700,00</w:t>
            </w:r>
          </w:p>
        </w:tc>
        <w:tc>
          <w:tcPr>
            <w:tcW w:w="1417" w:type="dxa"/>
            <w:tcBorders>
              <w:top w:val="nil"/>
              <w:left w:val="nil"/>
              <w:bottom w:val="nil"/>
              <w:right w:val="nil"/>
            </w:tcBorders>
            <w:shd w:val="clear" w:color="auto" w:fill="auto"/>
            <w:noWrap/>
            <w:vAlign w:val="bottom"/>
            <w:hideMark/>
          </w:tcPr>
          <w:p w14:paraId="23BBE7D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33.700,00</w:t>
            </w:r>
          </w:p>
        </w:tc>
        <w:tc>
          <w:tcPr>
            <w:tcW w:w="1701" w:type="dxa"/>
            <w:tcBorders>
              <w:top w:val="nil"/>
              <w:left w:val="nil"/>
              <w:bottom w:val="nil"/>
              <w:right w:val="nil"/>
            </w:tcBorders>
            <w:shd w:val="clear" w:color="auto" w:fill="auto"/>
            <w:noWrap/>
            <w:vAlign w:val="bottom"/>
            <w:hideMark/>
          </w:tcPr>
          <w:p w14:paraId="7ABA3F6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33.700,00</w:t>
            </w:r>
          </w:p>
        </w:tc>
        <w:tc>
          <w:tcPr>
            <w:tcW w:w="8168" w:type="dxa"/>
            <w:tcBorders>
              <w:top w:val="nil"/>
              <w:left w:val="nil"/>
              <w:bottom w:val="nil"/>
              <w:right w:val="nil"/>
            </w:tcBorders>
            <w:shd w:val="clear" w:color="000000" w:fill="FFFFFF"/>
            <w:noWrap/>
            <w:vAlign w:val="bottom"/>
            <w:hideMark/>
          </w:tcPr>
          <w:p w14:paraId="561F4EDF"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0A21B5FA"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4A4F000D"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53C1D075"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22690A" w:rsidRPr="00FE3D30" w14:paraId="242DCE38"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02C1FC41"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3.2. Vlastiti prihodi -proračunski korisnici</w:t>
            </w:r>
          </w:p>
        </w:tc>
        <w:tc>
          <w:tcPr>
            <w:tcW w:w="1984" w:type="dxa"/>
            <w:tcBorders>
              <w:top w:val="nil"/>
              <w:left w:val="nil"/>
              <w:bottom w:val="nil"/>
              <w:right w:val="nil"/>
            </w:tcBorders>
            <w:shd w:val="clear" w:color="000000" w:fill="FFFF99"/>
            <w:noWrap/>
            <w:vAlign w:val="bottom"/>
            <w:hideMark/>
          </w:tcPr>
          <w:p w14:paraId="66F704F4"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FFFF99"/>
            <w:noWrap/>
            <w:vAlign w:val="bottom"/>
            <w:hideMark/>
          </w:tcPr>
          <w:p w14:paraId="2D85FF74"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600,00</w:t>
            </w:r>
          </w:p>
        </w:tc>
        <w:tc>
          <w:tcPr>
            <w:tcW w:w="1418" w:type="dxa"/>
            <w:tcBorders>
              <w:top w:val="nil"/>
              <w:left w:val="nil"/>
              <w:bottom w:val="nil"/>
              <w:right w:val="nil"/>
            </w:tcBorders>
            <w:shd w:val="clear" w:color="000000" w:fill="FFFF99"/>
            <w:noWrap/>
            <w:vAlign w:val="bottom"/>
            <w:hideMark/>
          </w:tcPr>
          <w:p w14:paraId="08A5C475"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600,00</w:t>
            </w:r>
          </w:p>
        </w:tc>
        <w:tc>
          <w:tcPr>
            <w:tcW w:w="1417" w:type="dxa"/>
            <w:tcBorders>
              <w:top w:val="nil"/>
              <w:left w:val="nil"/>
              <w:bottom w:val="nil"/>
              <w:right w:val="nil"/>
            </w:tcBorders>
            <w:shd w:val="clear" w:color="000000" w:fill="FFFF99"/>
            <w:noWrap/>
            <w:vAlign w:val="bottom"/>
            <w:hideMark/>
          </w:tcPr>
          <w:p w14:paraId="5A6E82A3"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600,00</w:t>
            </w:r>
          </w:p>
        </w:tc>
        <w:tc>
          <w:tcPr>
            <w:tcW w:w="1701" w:type="dxa"/>
            <w:tcBorders>
              <w:top w:val="nil"/>
              <w:left w:val="nil"/>
              <w:bottom w:val="nil"/>
              <w:right w:val="nil"/>
            </w:tcBorders>
            <w:shd w:val="clear" w:color="000000" w:fill="FFFF99"/>
            <w:noWrap/>
            <w:vAlign w:val="bottom"/>
            <w:hideMark/>
          </w:tcPr>
          <w:p w14:paraId="5C9681A7"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600,00</w:t>
            </w:r>
          </w:p>
        </w:tc>
        <w:tc>
          <w:tcPr>
            <w:tcW w:w="8168" w:type="dxa"/>
            <w:tcBorders>
              <w:top w:val="nil"/>
              <w:left w:val="nil"/>
              <w:bottom w:val="nil"/>
              <w:right w:val="nil"/>
            </w:tcBorders>
            <w:shd w:val="clear" w:color="000000" w:fill="FFFFFF"/>
            <w:noWrap/>
            <w:vAlign w:val="bottom"/>
            <w:hideMark/>
          </w:tcPr>
          <w:p w14:paraId="14F8C6BA"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26EC85FE"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5ADD327F"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72E70814"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r>
      <w:tr w:rsidR="00FE3D30" w:rsidRPr="0022690A" w14:paraId="1843F7B8"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0C4D0400"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019F3CA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54E7C06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600,00</w:t>
            </w:r>
          </w:p>
        </w:tc>
        <w:tc>
          <w:tcPr>
            <w:tcW w:w="1418" w:type="dxa"/>
            <w:tcBorders>
              <w:top w:val="nil"/>
              <w:left w:val="nil"/>
              <w:bottom w:val="nil"/>
              <w:right w:val="nil"/>
            </w:tcBorders>
            <w:shd w:val="clear" w:color="auto" w:fill="auto"/>
            <w:noWrap/>
            <w:vAlign w:val="bottom"/>
            <w:hideMark/>
          </w:tcPr>
          <w:p w14:paraId="59CCACB8"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600,00</w:t>
            </w:r>
          </w:p>
        </w:tc>
        <w:tc>
          <w:tcPr>
            <w:tcW w:w="1417" w:type="dxa"/>
            <w:tcBorders>
              <w:top w:val="nil"/>
              <w:left w:val="nil"/>
              <w:bottom w:val="nil"/>
              <w:right w:val="nil"/>
            </w:tcBorders>
            <w:shd w:val="clear" w:color="auto" w:fill="auto"/>
            <w:noWrap/>
            <w:vAlign w:val="bottom"/>
            <w:hideMark/>
          </w:tcPr>
          <w:p w14:paraId="1C0B05D5"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600,00</w:t>
            </w:r>
          </w:p>
        </w:tc>
        <w:tc>
          <w:tcPr>
            <w:tcW w:w="1701" w:type="dxa"/>
            <w:tcBorders>
              <w:top w:val="nil"/>
              <w:left w:val="nil"/>
              <w:bottom w:val="nil"/>
              <w:right w:val="nil"/>
            </w:tcBorders>
            <w:shd w:val="clear" w:color="auto" w:fill="auto"/>
            <w:noWrap/>
            <w:vAlign w:val="bottom"/>
            <w:hideMark/>
          </w:tcPr>
          <w:p w14:paraId="6DEB80F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600,00</w:t>
            </w:r>
          </w:p>
        </w:tc>
        <w:tc>
          <w:tcPr>
            <w:tcW w:w="8168" w:type="dxa"/>
            <w:tcBorders>
              <w:top w:val="nil"/>
              <w:left w:val="nil"/>
              <w:bottom w:val="nil"/>
              <w:right w:val="nil"/>
            </w:tcBorders>
            <w:shd w:val="clear" w:color="000000" w:fill="FFFFFF"/>
            <w:noWrap/>
            <w:vAlign w:val="bottom"/>
            <w:hideMark/>
          </w:tcPr>
          <w:p w14:paraId="7EBE58BE"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675F5E0B"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50A7B0EC"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4C3B4146"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FE3D30" w:rsidRPr="0022690A" w14:paraId="16AF23AF"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028306CB"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34 Financijski rashodi</w:t>
            </w:r>
          </w:p>
        </w:tc>
        <w:tc>
          <w:tcPr>
            <w:tcW w:w="1984" w:type="dxa"/>
            <w:tcBorders>
              <w:top w:val="nil"/>
              <w:left w:val="nil"/>
              <w:bottom w:val="nil"/>
              <w:right w:val="nil"/>
            </w:tcBorders>
            <w:shd w:val="clear" w:color="auto" w:fill="auto"/>
            <w:noWrap/>
            <w:vAlign w:val="bottom"/>
            <w:hideMark/>
          </w:tcPr>
          <w:p w14:paraId="77A84F0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0EEC5248"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600,00</w:t>
            </w:r>
          </w:p>
        </w:tc>
        <w:tc>
          <w:tcPr>
            <w:tcW w:w="1418" w:type="dxa"/>
            <w:tcBorders>
              <w:top w:val="nil"/>
              <w:left w:val="nil"/>
              <w:bottom w:val="nil"/>
              <w:right w:val="nil"/>
            </w:tcBorders>
            <w:shd w:val="clear" w:color="auto" w:fill="auto"/>
            <w:noWrap/>
            <w:vAlign w:val="bottom"/>
            <w:hideMark/>
          </w:tcPr>
          <w:p w14:paraId="1B1D481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600,00</w:t>
            </w:r>
          </w:p>
        </w:tc>
        <w:tc>
          <w:tcPr>
            <w:tcW w:w="1417" w:type="dxa"/>
            <w:tcBorders>
              <w:top w:val="nil"/>
              <w:left w:val="nil"/>
              <w:bottom w:val="nil"/>
              <w:right w:val="nil"/>
            </w:tcBorders>
            <w:shd w:val="clear" w:color="auto" w:fill="auto"/>
            <w:noWrap/>
            <w:vAlign w:val="bottom"/>
            <w:hideMark/>
          </w:tcPr>
          <w:p w14:paraId="4D6322B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600,00</w:t>
            </w:r>
          </w:p>
        </w:tc>
        <w:tc>
          <w:tcPr>
            <w:tcW w:w="1701" w:type="dxa"/>
            <w:tcBorders>
              <w:top w:val="nil"/>
              <w:left w:val="nil"/>
              <w:bottom w:val="nil"/>
              <w:right w:val="nil"/>
            </w:tcBorders>
            <w:shd w:val="clear" w:color="auto" w:fill="auto"/>
            <w:noWrap/>
            <w:vAlign w:val="bottom"/>
            <w:hideMark/>
          </w:tcPr>
          <w:p w14:paraId="6F38E06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600,00</w:t>
            </w:r>
          </w:p>
        </w:tc>
        <w:tc>
          <w:tcPr>
            <w:tcW w:w="8168" w:type="dxa"/>
            <w:tcBorders>
              <w:top w:val="nil"/>
              <w:left w:val="nil"/>
              <w:bottom w:val="nil"/>
              <w:right w:val="nil"/>
            </w:tcBorders>
            <w:shd w:val="clear" w:color="000000" w:fill="FFFFFF"/>
            <w:noWrap/>
            <w:vAlign w:val="bottom"/>
            <w:hideMark/>
          </w:tcPr>
          <w:p w14:paraId="740612FA"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28130452"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7C998F3C"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2A18DBA5"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22690A" w:rsidRPr="00FE3D30" w14:paraId="0DABC1CF"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57F8A2C6"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Aktivnost K100001 Nabava knjiga  za knjižnicu</w:t>
            </w:r>
          </w:p>
        </w:tc>
        <w:tc>
          <w:tcPr>
            <w:tcW w:w="1984" w:type="dxa"/>
            <w:tcBorders>
              <w:top w:val="nil"/>
              <w:left w:val="nil"/>
              <w:bottom w:val="nil"/>
              <w:right w:val="nil"/>
            </w:tcBorders>
            <w:shd w:val="clear" w:color="000000" w:fill="CCCCFF"/>
            <w:noWrap/>
            <w:vAlign w:val="bottom"/>
            <w:hideMark/>
          </w:tcPr>
          <w:p w14:paraId="78897A97"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8.879,54</w:t>
            </w:r>
          </w:p>
        </w:tc>
        <w:tc>
          <w:tcPr>
            <w:tcW w:w="1843" w:type="dxa"/>
            <w:tcBorders>
              <w:top w:val="nil"/>
              <w:left w:val="nil"/>
              <w:bottom w:val="nil"/>
              <w:right w:val="nil"/>
            </w:tcBorders>
            <w:shd w:val="clear" w:color="000000" w:fill="CCCCFF"/>
            <w:noWrap/>
            <w:vAlign w:val="bottom"/>
            <w:hideMark/>
          </w:tcPr>
          <w:p w14:paraId="4D30EBF0"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CCCCFF"/>
            <w:noWrap/>
            <w:vAlign w:val="bottom"/>
            <w:hideMark/>
          </w:tcPr>
          <w:p w14:paraId="68D84468"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CCCCFF"/>
            <w:noWrap/>
            <w:vAlign w:val="bottom"/>
            <w:hideMark/>
          </w:tcPr>
          <w:p w14:paraId="4BC52B0A"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CCCCFF"/>
            <w:noWrap/>
            <w:vAlign w:val="bottom"/>
            <w:hideMark/>
          </w:tcPr>
          <w:p w14:paraId="6610EFA1"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32C5DAE4"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6B6B29C7"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092EA60A"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5DA49317"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r>
      <w:tr w:rsidR="0022690A" w:rsidRPr="00FE3D30" w14:paraId="4D55D813"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1136DD9F"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1.1. Opći prihodi i primici</w:t>
            </w:r>
          </w:p>
        </w:tc>
        <w:tc>
          <w:tcPr>
            <w:tcW w:w="1984" w:type="dxa"/>
            <w:tcBorders>
              <w:top w:val="nil"/>
              <w:left w:val="nil"/>
              <w:bottom w:val="nil"/>
              <w:right w:val="nil"/>
            </w:tcBorders>
            <w:shd w:val="clear" w:color="000000" w:fill="FFFF99"/>
            <w:noWrap/>
            <w:vAlign w:val="bottom"/>
            <w:hideMark/>
          </w:tcPr>
          <w:p w14:paraId="00E0D1D1"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3.968,79</w:t>
            </w:r>
          </w:p>
        </w:tc>
        <w:tc>
          <w:tcPr>
            <w:tcW w:w="1843" w:type="dxa"/>
            <w:tcBorders>
              <w:top w:val="nil"/>
              <w:left w:val="nil"/>
              <w:bottom w:val="nil"/>
              <w:right w:val="nil"/>
            </w:tcBorders>
            <w:shd w:val="clear" w:color="000000" w:fill="FFFF99"/>
            <w:noWrap/>
            <w:vAlign w:val="bottom"/>
            <w:hideMark/>
          </w:tcPr>
          <w:p w14:paraId="4BDDE31E"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FFFF99"/>
            <w:noWrap/>
            <w:vAlign w:val="bottom"/>
            <w:hideMark/>
          </w:tcPr>
          <w:p w14:paraId="1A5EC57A"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FFFF99"/>
            <w:noWrap/>
            <w:vAlign w:val="bottom"/>
            <w:hideMark/>
          </w:tcPr>
          <w:p w14:paraId="40CA9484"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FFFF99"/>
            <w:noWrap/>
            <w:vAlign w:val="bottom"/>
            <w:hideMark/>
          </w:tcPr>
          <w:p w14:paraId="36B05276"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25584FC9"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47F9A078"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4E8DFC40"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3813093A"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r>
      <w:tr w:rsidR="00FE3D30" w:rsidRPr="0022690A" w14:paraId="2BF119FD"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714F4138"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 Rashodi za nabavu nefinancijske imovine</w:t>
            </w:r>
          </w:p>
        </w:tc>
        <w:tc>
          <w:tcPr>
            <w:tcW w:w="1984" w:type="dxa"/>
            <w:tcBorders>
              <w:top w:val="nil"/>
              <w:left w:val="nil"/>
              <w:bottom w:val="nil"/>
              <w:right w:val="nil"/>
            </w:tcBorders>
            <w:shd w:val="clear" w:color="auto" w:fill="auto"/>
            <w:noWrap/>
            <w:vAlign w:val="bottom"/>
            <w:hideMark/>
          </w:tcPr>
          <w:p w14:paraId="0885E5E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3.968,79</w:t>
            </w:r>
          </w:p>
        </w:tc>
        <w:tc>
          <w:tcPr>
            <w:tcW w:w="1843" w:type="dxa"/>
            <w:tcBorders>
              <w:top w:val="nil"/>
              <w:left w:val="nil"/>
              <w:bottom w:val="nil"/>
              <w:right w:val="nil"/>
            </w:tcBorders>
            <w:shd w:val="clear" w:color="auto" w:fill="auto"/>
            <w:noWrap/>
            <w:vAlign w:val="bottom"/>
            <w:hideMark/>
          </w:tcPr>
          <w:p w14:paraId="13D17968"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662B3DE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23F1DC4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109D173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759171DF"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67CA7BBC"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5DF9C1B9"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5189BBA9"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FE3D30" w:rsidRPr="0022690A" w14:paraId="0F80DFD3"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5B7EBF59"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42 Rashodi za nabavu proizvedene dugotrajne imovine</w:t>
            </w:r>
          </w:p>
        </w:tc>
        <w:tc>
          <w:tcPr>
            <w:tcW w:w="1984" w:type="dxa"/>
            <w:tcBorders>
              <w:top w:val="nil"/>
              <w:left w:val="nil"/>
              <w:bottom w:val="nil"/>
              <w:right w:val="nil"/>
            </w:tcBorders>
            <w:shd w:val="clear" w:color="auto" w:fill="auto"/>
            <w:noWrap/>
            <w:vAlign w:val="bottom"/>
            <w:hideMark/>
          </w:tcPr>
          <w:p w14:paraId="287F9B4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3.968,79</w:t>
            </w:r>
          </w:p>
        </w:tc>
        <w:tc>
          <w:tcPr>
            <w:tcW w:w="1843" w:type="dxa"/>
            <w:tcBorders>
              <w:top w:val="nil"/>
              <w:left w:val="nil"/>
              <w:bottom w:val="nil"/>
              <w:right w:val="nil"/>
            </w:tcBorders>
            <w:shd w:val="clear" w:color="auto" w:fill="auto"/>
            <w:noWrap/>
            <w:vAlign w:val="bottom"/>
            <w:hideMark/>
          </w:tcPr>
          <w:p w14:paraId="427442B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012F429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0D1B515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6C0D0578"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4A97CA23"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3C327469"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76A8B5DC"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4155B155"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22690A" w:rsidRPr="00FE3D30" w14:paraId="03CD007A"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5E17623D"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5.5. Kapitalne pomoći iz državnog proračuna PK</w:t>
            </w:r>
          </w:p>
        </w:tc>
        <w:tc>
          <w:tcPr>
            <w:tcW w:w="1984" w:type="dxa"/>
            <w:tcBorders>
              <w:top w:val="nil"/>
              <w:left w:val="nil"/>
              <w:bottom w:val="nil"/>
              <w:right w:val="nil"/>
            </w:tcBorders>
            <w:shd w:val="clear" w:color="000000" w:fill="FFFF99"/>
            <w:noWrap/>
            <w:vAlign w:val="bottom"/>
            <w:hideMark/>
          </w:tcPr>
          <w:p w14:paraId="4220AE07"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4.910,75</w:t>
            </w:r>
          </w:p>
        </w:tc>
        <w:tc>
          <w:tcPr>
            <w:tcW w:w="1843" w:type="dxa"/>
            <w:tcBorders>
              <w:top w:val="nil"/>
              <w:left w:val="nil"/>
              <w:bottom w:val="nil"/>
              <w:right w:val="nil"/>
            </w:tcBorders>
            <w:shd w:val="clear" w:color="000000" w:fill="FFFF99"/>
            <w:noWrap/>
            <w:vAlign w:val="bottom"/>
            <w:hideMark/>
          </w:tcPr>
          <w:p w14:paraId="7AC123A6"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FFFF99"/>
            <w:noWrap/>
            <w:vAlign w:val="bottom"/>
            <w:hideMark/>
          </w:tcPr>
          <w:p w14:paraId="5E8180BA"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FFFF99"/>
            <w:noWrap/>
            <w:vAlign w:val="bottom"/>
            <w:hideMark/>
          </w:tcPr>
          <w:p w14:paraId="29344F4A"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FFFF99"/>
            <w:noWrap/>
            <w:vAlign w:val="bottom"/>
            <w:hideMark/>
          </w:tcPr>
          <w:p w14:paraId="56D29D0D"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68DFED63"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71A2DDDB"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1026142C"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1FE087F8"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r>
      <w:tr w:rsidR="00FE3D30" w:rsidRPr="0022690A" w14:paraId="54D47D91"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6A97F174"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 Rashodi za nabavu nefinancijske imovine</w:t>
            </w:r>
          </w:p>
        </w:tc>
        <w:tc>
          <w:tcPr>
            <w:tcW w:w="1984" w:type="dxa"/>
            <w:tcBorders>
              <w:top w:val="nil"/>
              <w:left w:val="nil"/>
              <w:bottom w:val="nil"/>
              <w:right w:val="nil"/>
            </w:tcBorders>
            <w:shd w:val="clear" w:color="auto" w:fill="auto"/>
            <w:noWrap/>
            <w:vAlign w:val="bottom"/>
            <w:hideMark/>
          </w:tcPr>
          <w:p w14:paraId="6216E4A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4.910,75</w:t>
            </w:r>
          </w:p>
        </w:tc>
        <w:tc>
          <w:tcPr>
            <w:tcW w:w="1843" w:type="dxa"/>
            <w:tcBorders>
              <w:top w:val="nil"/>
              <w:left w:val="nil"/>
              <w:bottom w:val="nil"/>
              <w:right w:val="nil"/>
            </w:tcBorders>
            <w:shd w:val="clear" w:color="auto" w:fill="auto"/>
            <w:noWrap/>
            <w:vAlign w:val="bottom"/>
            <w:hideMark/>
          </w:tcPr>
          <w:p w14:paraId="234DC72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79DD4A9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3983DB5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1281CFDA"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190FA9BA"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08EEFBA5"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5338AFD3"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40BE050C"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FE3D30" w:rsidRPr="0022690A" w14:paraId="7956B248"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76E20634"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42 Rashodi za nabavu proizvedene dugotrajne imovine</w:t>
            </w:r>
          </w:p>
        </w:tc>
        <w:tc>
          <w:tcPr>
            <w:tcW w:w="1984" w:type="dxa"/>
            <w:tcBorders>
              <w:top w:val="nil"/>
              <w:left w:val="nil"/>
              <w:bottom w:val="nil"/>
              <w:right w:val="nil"/>
            </w:tcBorders>
            <w:shd w:val="clear" w:color="auto" w:fill="auto"/>
            <w:noWrap/>
            <w:vAlign w:val="bottom"/>
            <w:hideMark/>
          </w:tcPr>
          <w:p w14:paraId="5814F39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4.910,75</w:t>
            </w:r>
          </w:p>
        </w:tc>
        <w:tc>
          <w:tcPr>
            <w:tcW w:w="1843" w:type="dxa"/>
            <w:tcBorders>
              <w:top w:val="nil"/>
              <w:left w:val="nil"/>
              <w:bottom w:val="nil"/>
              <w:right w:val="nil"/>
            </w:tcBorders>
            <w:shd w:val="clear" w:color="auto" w:fill="auto"/>
            <w:noWrap/>
            <w:vAlign w:val="bottom"/>
            <w:hideMark/>
          </w:tcPr>
          <w:p w14:paraId="36D308F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590C667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4BC2CE0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0B6789C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1E1CCACB"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519C9620"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7F38354B"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2A617F20"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22690A" w:rsidRPr="00FE3D30" w14:paraId="3CB984BF"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0E027530"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Kapitalni projekt K101501 Nabava knjiga za knjižnicu</w:t>
            </w:r>
          </w:p>
        </w:tc>
        <w:tc>
          <w:tcPr>
            <w:tcW w:w="1984" w:type="dxa"/>
            <w:tcBorders>
              <w:top w:val="nil"/>
              <w:left w:val="nil"/>
              <w:bottom w:val="nil"/>
              <w:right w:val="nil"/>
            </w:tcBorders>
            <w:shd w:val="clear" w:color="000000" w:fill="CCCCFF"/>
            <w:noWrap/>
            <w:vAlign w:val="bottom"/>
            <w:hideMark/>
          </w:tcPr>
          <w:p w14:paraId="0F565DD3"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CCCCFF"/>
            <w:noWrap/>
            <w:vAlign w:val="bottom"/>
            <w:hideMark/>
          </w:tcPr>
          <w:p w14:paraId="7F5A21A5"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12.000,00</w:t>
            </w:r>
          </w:p>
        </w:tc>
        <w:tc>
          <w:tcPr>
            <w:tcW w:w="1418" w:type="dxa"/>
            <w:tcBorders>
              <w:top w:val="nil"/>
              <w:left w:val="nil"/>
              <w:bottom w:val="nil"/>
              <w:right w:val="nil"/>
            </w:tcBorders>
            <w:shd w:val="clear" w:color="000000" w:fill="CCCCFF"/>
            <w:noWrap/>
            <w:vAlign w:val="bottom"/>
            <w:hideMark/>
          </w:tcPr>
          <w:p w14:paraId="3FC9A769"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14.500,00</w:t>
            </w:r>
          </w:p>
        </w:tc>
        <w:tc>
          <w:tcPr>
            <w:tcW w:w="1417" w:type="dxa"/>
            <w:tcBorders>
              <w:top w:val="nil"/>
              <w:left w:val="nil"/>
              <w:bottom w:val="nil"/>
              <w:right w:val="nil"/>
            </w:tcBorders>
            <w:shd w:val="clear" w:color="000000" w:fill="CCCCFF"/>
            <w:noWrap/>
            <w:vAlign w:val="bottom"/>
            <w:hideMark/>
          </w:tcPr>
          <w:p w14:paraId="36283359"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14.500,00</w:t>
            </w:r>
          </w:p>
        </w:tc>
        <w:tc>
          <w:tcPr>
            <w:tcW w:w="1701" w:type="dxa"/>
            <w:tcBorders>
              <w:top w:val="nil"/>
              <w:left w:val="nil"/>
              <w:bottom w:val="nil"/>
              <w:right w:val="nil"/>
            </w:tcBorders>
            <w:shd w:val="clear" w:color="000000" w:fill="CCCCFF"/>
            <w:noWrap/>
            <w:vAlign w:val="bottom"/>
            <w:hideMark/>
          </w:tcPr>
          <w:p w14:paraId="3F46ACC2"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14.500,00</w:t>
            </w:r>
          </w:p>
        </w:tc>
        <w:tc>
          <w:tcPr>
            <w:tcW w:w="8168" w:type="dxa"/>
            <w:tcBorders>
              <w:top w:val="nil"/>
              <w:left w:val="nil"/>
              <w:bottom w:val="nil"/>
              <w:right w:val="nil"/>
            </w:tcBorders>
            <w:shd w:val="clear" w:color="000000" w:fill="FFFFFF"/>
            <w:noWrap/>
            <w:vAlign w:val="bottom"/>
            <w:hideMark/>
          </w:tcPr>
          <w:p w14:paraId="155E56A3"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5F2E5B9E"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107DA347"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3EED9D54"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r>
      <w:tr w:rsidR="0022690A" w:rsidRPr="00FE3D30" w14:paraId="3989B6BB"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34265613"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1.1. Opći prihodi i primici</w:t>
            </w:r>
          </w:p>
        </w:tc>
        <w:tc>
          <w:tcPr>
            <w:tcW w:w="1984" w:type="dxa"/>
            <w:tcBorders>
              <w:top w:val="nil"/>
              <w:left w:val="nil"/>
              <w:bottom w:val="nil"/>
              <w:right w:val="nil"/>
            </w:tcBorders>
            <w:shd w:val="clear" w:color="000000" w:fill="FFFF99"/>
            <w:noWrap/>
            <w:vAlign w:val="bottom"/>
            <w:hideMark/>
          </w:tcPr>
          <w:p w14:paraId="3DC0E3B4"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FFFF99"/>
            <w:noWrap/>
            <w:vAlign w:val="bottom"/>
            <w:hideMark/>
          </w:tcPr>
          <w:p w14:paraId="2BEC5133"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6.000,00</w:t>
            </w:r>
          </w:p>
        </w:tc>
        <w:tc>
          <w:tcPr>
            <w:tcW w:w="1418" w:type="dxa"/>
            <w:tcBorders>
              <w:top w:val="nil"/>
              <w:left w:val="nil"/>
              <w:bottom w:val="nil"/>
              <w:right w:val="nil"/>
            </w:tcBorders>
            <w:shd w:val="clear" w:color="000000" w:fill="FFFF99"/>
            <w:noWrap/>
            <w:vAlign w:val="bottom"/>
            <w:hideMark/>
          </w:tcPr>
          <w:p w14:paraId="23F3DF15"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7.000,00</w:t>
            </w:r>
          </w:p>
        </w:tc>
        <w:tc>
          <w:tcPr>
            <w:tcW w:w="1417" w:type="dxa"/>
            <w:tcBorders>
              <w:top w:val="nil"/>
              <w:left w:val="nil"/>
              <w:bottom w:val="nil"/>
              <w:right w:val="nil"/>
            </w:tcBorders>
            <w:shd w:val="clear" w:color="000000" w:fill="FFFF99"/>
            <w:noWrap/>
            <w:vAlign w:val="bottom"/>
            <w:hideMark/>
          </w:tcPr>
          <w:p w14:paraId="5DC1DC07"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7.000,00</w:t>
            </w:r>
          </w:p>
        </w:tc>
        <w:tc>
          <w:tcPr>
            <w:tcW w:w="1701" w:type="dxa"/>
            <w:tcBorders>
              <w:top w:val="nil"/>
              <w:left w:val="nil"/>
              <w:bottom w:val="nil"/>
              <w:right w:val="nil"/>
            </w:tcBorders>
            <w:shd w:val="clear" w:color="000000" w:fill="FFFF99"/>
            <w:noWrap/>
            <w:vAlign w:val="bottom"/>
            <w:hideMark/>
          </w:tcPr>
          <w:p w14:paraId="7122E99B"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7.000,00</w:t>
            </w:r>
          </w:p>
        </w:tc>
        <w:tc>
          <w:tcPr>
            <w:tcW w:w="8168" w:type="dxa"/>
            <w:tcBorders>
              <w:top w:val="nil"/>
              <w:left w:val="nil"/>
              <w:bottom w:val="nil"/>
              <w:right w:val="nil"/>
            </w:tcBorders>
            <w:shd w:val="clear" w:color="000000" w:fill="FFFFFF"/>
            <w:noWrap/>
            <w:vAlign w:val="bottom"/>
            <w:hideMark/>
          </w:tcPr>
          <w:p w14:paraId="6368E32E"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49E04FED"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3D67065F"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346C4B18"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r>
      <w:tr w:rsidR="00FE3D30" w:rsidRPr="0022690A" w14:paraId="0B8280B0"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7333E3B2"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 Rashodi za nabavu nefinancijske imovine</w:t>
            </w:r>
          </w:p>
        </w:tc>
        <w:tc>
          <w:tcPr>
            <w:tcW w:w="1984" w:type="dxa"/>
            <w:tcBorders>
              <w:top w:val="nil"/>
              <w:left w:val="nil"/>
              <w:bottom w:val="nil"/>
              <w:right w:val="nil"/>
            </w:tcBorders>
            <w:shd w:val="clear" w:color="auto" w:fill="auto"/>
            <w:noWrap/>
            <w:vAlign w:val="bottom"/>
            <w:hideMark/>
          </w:tcPr>
          <w:p w14:paraId="28B3139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79040988"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6.000,00</w:t>
            </w:r>
          </w:p>
        </w:tc>
        <w:tc>
          <w:tcPr>
            <w:tcW w:w="1418" w:type="dxa"/>
            <w:tcBorders>
              <w:top w:val="nil"/>
              <w:left w:val="nil"/>
              <w:bottom w:val="nil"/>
              <w:right w:val="nil"/>
            </w:tcBorders>
            <w:shd w:val="clear" w:color="auto" w:fill="auto"/>
            <w:noWrap/>
            <w:vAlign w:val="bottom"/>
            <w:hideMark/>
          </w:tcPr>
          <w:p w14:paraId="2AEE99A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7.000,00</w:t>
            </w:r>
          </w:p>
        </w:tc>
        <w:tc>
          <w:tcPr>
            <w:tcW w:w="1417" w:type="dxa"/>
            <w:tcBorders>
              <w:top w:val="nil"/>
              <w:left w:val="nil"/>
              <w:bottom w:val="nil"/>
              <w:right w:val="nil"/>
            </w:tcBorders>
            <w:shd w:val="clear" w:color="auto" w:fill="auto"/>
            <w:noWrap/>
            <w:vAlign w:val="bottom"/>
            <w:hideMark/>
          </w:tcPr>
          <w:p w14:paraId="1E8936D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7.000,00</w:t>
            </w:r>
          </w:p>
        </w:tc>
        <w:tc>
          <w:tcPr>
            <w:tcW w:w="1701" w:type="dxa"/>
            <w:tcBorders>
              <w:top w:val="nil"/>
              <w:left w:val="nil"/>
              <w:bottom w:val="nil"/>
              <w:right w:val="nil"/>
            </w:tcBorders>
            <w:shd w:val="clear" w:color="auto" w:fill="auto"/>
            <w:noWrap/>
            <w:vAlign w:val="bottom"/>
            <w:hideMark/>
          </w:tcPr>
          <w:p w14:paraId="110ABA05"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7.000,00</w:t>
            </w:r>
          </w:p>
        </w:tc>
        <w:tc>
          <w:tcPr>
            <w:tcW w:w="8168" w:type="dxa"/>
            <w:tcBorders>
              <w:top w:val="nil"/>
              <w:left w:val="nil"/>
              <w:bottom w:val="nil"/>
              <w:right w:val="nil"/>
            </w:tcBorders>
            <w:shd w:val="clear" w:color="000000" w:fill="FFFFFF"/>
            <w:noWrap/>
            <w:vAlign w:val="bottom"/>
            <w:hideMark/>
          </w:tcPr>
          <w:p w14:paraId="638EFD59"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7F9A2D9F"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58D53B59"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0752B8A7"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FE3D30" w:rsidRPr="0022690A" w14:paraId="0723FEA6"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288FA53F"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42 Rashodi za nabavu proizvedene dugotrajne imovine</w:t>
            </w:r>
          </w:p>
        </w:tc>
        <w:tc>
          <w:tcPr>
            <w:tcW w:w="1984" w:type="dxa"/>
            <w:tcBorders>
              <w:top w:val="nil"/>
              <w:left w:val="nil"/>
              <w:bottom w:val="nil"/>
              <w:right w:val="nil"/>
            </w:tcBorders>
            <w:shd w:val="clear" w:color="auto" w:fill="auto"/>
            <w:noWrap/>
            <w:vAlign w:val="bottom"/>
            <w:hideMark/>
          </w:tcPr>
          <w:p w14:paraId="29C33C6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41F0FF1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6.000,00</w:t>
            </w:r>
          </w:p>
        </w:tc>
        <w:tc>
          <w:tcPr>
            <w:tcW w:w="1418" w:type="dxa"/>
            <w:tcBorders>
              <w:top w:val="nil"/>
              <w:left w:val="nil"/>
              <w:bottom w:val="nil"/>
              <w:right w:val="nil"/>
            </w:tcBorders>
            <w:shd w:val="clear" w:color="auto" w:fill="auto"/>
            <w:noWrap/>
            <w:vAlign w:val="bottom"/>
            <w:hideMark/>
          </w:tcPr>
          <w:p w14:paraId="55767CE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7.000,00</w:t>
            </w:r>
          </w:p>
        </w:tc>
        <w:tc>
          <w:tcPr>
            <w:tcW w:w="1417" w:type="dxa"/>
            <w:tcBorders>
              <w:top w:val="nil"/>
              <w:left w:val="nil"/>
              <w:bottom w:val="nil"/>
              <w:right w:val="nil"/>
            </w:tcBorders>
            <w:shd w:val="clear" w:color="auto" w:fill="auto"/>
            <w:noWrap/>
            <w:vAlign w:val="bottom"/>
            <w:hideMark/>
          </w:tcPr>
          <w:p w14:paraId="3DA3880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7.000,00</w:t>
            </w:r>
          </w:p>
        </w:tc>
        <w:tc>
          <w:tcPr>
            <w:tcW w:w="1701" w:type="dxa"/>
            <w:tcBorders>
              <w:top w:val="nil"/>
              <w:left w:val="nil"/>
              <w:bottom w:val="nil"/>
              <w:right w:val="nil"/>
            </w:tcBorders>
            <w:shd w:val="clear" w:color="auto" w:fill="auto"/>
            <w:noWrap/>
            <w:vAlign w:val="bottom"/>
            <w:hideMark/>
          </w:tcPr>
          <w:p w14:paraId="45A779D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7.000,00</w:t>
            </w:r>
          </w:p>
        </w:tc>
        <w:tc>
          <w:tcPr>
            <w:tcW w:w="8168" w:type="dxa"/>
            <w:tcBorders>
              <w:top w:val="nil"/>
              <w:left w:val="nil"/>
              <w:bottom w:val="nil"/>
              <w:right w:val="nil"/>
            </w:tcBorders>
            <w:shd w:val="clear" w:color="000000" w:fill="FFFFFF"/>
            <w:noWrap/>
            <w:vAlign w:val="bottom"/>
            <w:hideMark/>
          </w:tcPr>
          <w:p w14:paraId="44FB325C"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73C7BECC"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50EF8DF9"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112658A9"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22690A" w:rsidRPr="00FE3D30" w14:paraId="6E2092A0"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0AECE313"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5.5. Kapitalne pomoći iz državnog proračuna PK</w:t>
            </w:r>
          </w:p>
        </w:tc>
        <w:tc>
          <w:tcPr>
            <w:tcW w:w="1984" w:type="dxa"/>
            <w:tcBorders>
              <w:top w:val="nil"/>
              <w:left w:val="nil"/>
              <w:bottom w:val="nil"/>
              <w:right w:val="nil"/>
            </w:tcBorders>
            <w:shd w:val="clear" w:color="000000" w:fill="FFFF99"/>
            <w:noWrap/>
            <w:vAlign w:val="bottom"/>
            <w:hideMark/>
          </w:tcPr>
          <w:p w14:paraId="3CD00F4B"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FFFF99"/>
            <w:noWrap/>
            <w:vAlign w:val="bottom"/>
            <w:hideMark/>
          </w:tcPr>
          <w:p w14:paraId="14E77D5A"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6.000,00</w:t>
            </w:r>
          </w:p>
        </w:tc>
        <w:tc>
          <w:tcPr>
            <w:tcW w:w="1418" w:type="dxa"/>
            <w:tcBorders>
              <w:top w:val="nil"/>
              <w:left w:val="nil"/>
              <w:bottom w:val="nil"/>
              <w:right w:val="nil"/>
            </w:tcBorders>
            <w:shd w:val="clear" w:color="000000" w:fill="FFFF99"/>
            <w:noWrap/>
            <w:vAlign w:val="bottom"/>
            <w:hideMark/>
          </w:tcPr>
          <w:p w14:paraId="0FC095A7"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7.500,00</w:t>
            </w:r>
          </w:p>
        </w:tc>
        <w:tc>
          <w:tcPr>
            <w:tcW w:w="1417" w:type="dxa"/>
            <w:tcBorders>
              <w:top w:val="nil"/>
              <w:left w:val="nil"/>
              <w:bottom w:val="nil"/>
              <w:right w:val="nil"/>
            </w:tcBorders>
            <w:shd w:val="clear" w:color="000000" w:fill="FFFF99"/>
            <w:noWrap/>
            <w:vAlign w:val="bottom"/>
            <w:hideMark/>
          </w:tcPr>
          <w:p w14:paraId="6A39E4BB"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7.500,00</w:t>
            </w:r>
          </w:p>
        </w:tc>
        <w:tc>
          <w:tcPr>
            <w:tcW w:w="1701" w:type="dxa"/>
            <w:tcBorders>
              <w:top w:val="nil"/>
              <w:left w:val="nil"/>
              <w:bottom w:val="nil"/>
              <w:right w:val="nil"/>
            </w:tcBorders>
            <w:shd w:val="clear" w:color="000000" w:fill="FFFF99"/>
            <w:noWrap/>
            <w:vAlign w:val="bottom"/>
            <w:hideMark/>
          </w:tcPr>
          <w:p w14:paraId="4A08DB8F"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7.500,00</w:t>
            </w:r>
          </w:p>
        </w:tc>
        <w:tc>
          <w:tcPr>
            <w:tcW w:w="8168" w:type="dxa"/>
            <w:tcBorders>
              <w:top w:val="nil"/>
              <w:left w:val="nil"/>
              <w:bottom w:val="nil"/>
              <w:right w:val="nil"/>
            </w:tcBorders>
            <w:shd w:val="clear" w:color="000000" w:fill="FFFFFF"/>
            <w:noWrap/>
            <w:vAlign w:val="bottom"/>
            <w:hideMark/>
          </w:tcPr>
          <w:p w14:paraId="50DBDFEE"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1E2A8547"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6047CA22"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3D227649"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r>
      <w:tr w:rsidR="00FE3D30" w:rsidRPr="0022690A" w14:paraId="5E06B2AF"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72A60898"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 Rashodi za nabavu nefinancijske imovine</w:t>
            </w:r>
          </w:p>
        </w:tc>
        <w:tc>
          <w:tcPr>
            <w:tcW w:w="1984" w:type="dxa"/>
            <w:tcBorders>
              <w:top w:val="nil"/>
              <w:left w:val="nil"/>
              <w:bottom w:val="nil"/>
              <w:right w:val="nil"/>
            </w:tcBorders>
            <w:shd w:val="clear" w:color="auto" w:fill="auto"/>
            <w:noWrap/>
            <w:vAlign w:val="bottom"/>
            <w:hideMark/>
          </w:tcPr>
          <w:p w14:paraId="66A4B4D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57B98AA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6.000,00</w:t>
            </w:r>
          </w:p>
        </w:tc>
        <w:tc>
          <w:tcPr>
            <w:tcW w:w="1418" w:type="dxa"/>
            <w:tcBorders>
              <w:top w:val="nil"/>
              <w:left w:val="nil"/>
              <w:bottom w:val="nil"/>
              <w:right w:val="nil"/>
            </w:tcBorders>
            <w:shd w:val="clear" w:color="auto" w:fill="auto"/>
            <w:noWrap/>
            <w:vAlign w:val="bottom"/>
            <w:hideMark/>
          </w:tcPr>
          <w:p w14:paraId="0409ACA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7.500,00</w:t>
            </w:r>
          </w:p>
        </w:tc>
        <w:tc>
          <w:tcPr>
            <w:tcW w:w="1417" w:type="dxa"/>
            <w:tcBorders>
              <w:top w:val="nil"/>
              <w:left w:val="nil"/>
              <w:bottom w:val="nil"/>
              <w:right w:val="nil"/>
            </w:tcBorders>
            <w:shd w:val="clear" w:color="auto" w:fill="auto"/>
            <w:noWrap/>
            <w:vAlign w:val="bottom"/>
            <w:hideMark/>
          </w:tcPr>
          <w:p w14:paraId="0232013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7.500,00</w:t>
            </w:r>
          </w:p>
        </w:tc>
        <w:tc>
          <w:tcPr>
            <w:tcW w:w="1701" w:type="dxa"/>
            <w:tcBorders>
              <w:top w:val="nil"/>
              <w:left w:val="nil"/>
              <w:bottom w:val="nil"/>
              <w:right w:val="nil"/>
            </w:tcBorders>
            <w:shd w:val="clear" w:color="auto" w:fill="auto"/>
            <w:noWrap/>
            <w:vAlign w:val="bottom"/>
            <w:hideMark/>
          </w:tcPr>
          <w:p w14:paraId="5364DCA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7.500,00</w:t>
            </w:r>
          </w:p>
        </w:tc>
        <w:tc>
          <w:tcPr>
            <w:tcW w:w="8168" w:type="dxa"/>
            <w:tcBorders>
              <w:top w:val="nil"/>
              <w:left w:val="nil"/>
              <w:bottom w:val="nil"/>
              <w:right w:val="nil"/>
            </w:tcBorders>
            <w:shd w:val="clear" w:color="000000" w:fill="FFFFFF"/>
            <w:noWrap/>
            <w:vAlign w:val="bottom"/>
            <w:hideMark/>
          </w:tcPr>
          <w:p w14:paraId="5F71549F"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19C84ED3"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3484C02E"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63CD8225"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FE3D30" w:rsidRPr="0022690A" w14:paraId="0E87B5EF"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4201DD55"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42 Rashodi za nabavu proizvedene dugotrajne imovine</w:t>
            </w:r>
          </w:p>
        </w:tc>
        <w:tc>
          <w:tcPr>
            <w:tcW w:w="1984" w:type="dxa"/>
            <w:tcBorders>
              <w:top w:val="nil"/>
              <w:left w:val="nil"/>
              <w:bottom w:val="nil"/>
              <w:right w:val="nil"/>
            </w:tcBorders>
            <w:shd w:val="clear" w:color="auto" w:fill="auto"/>
            <w:noWrap/>
            <w:vAlign w:val="bottom"/>
            <w:hideMark/>
          </w:tcPr>
          <w:p w14:paraId="5C94E61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574BBC8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6.000,00</w:t>
            </w:r>
          </w:p>
        </w:tc>
        <w:tc>
          <w:tcPr>
            <w:tcW w:w="1418" w:type="dxa"/>
            <w:tcBorders>
              <w:top w:val="nil"/>
              <w:left w:val="nil"/>
              <w:bottom w:val="nil"/>
              <w:right w:val="nil"/>
            </w:tcBorders>
            <w:shd w:val="clear" w:color="auto" w:fill="auto"/>
            <w:noWrap/>
            <w:vAlign w:val="bottom"/>
            <w:hideMark/>
          </w:tcPr>
          <w:p w14:paraId="0F8C350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7.500,00</w:t>
            </w:r>
          </w:p>
        </w:tc>
        <w:tc>
          <w:tcPr>
            <w:tcW w:w="1417" w:type="dxa"/>
            <w:tcBorders>
              <w:top w:val="nil"/>
              <w:left w:val="nil"/>
              <w:bottom w:val="nil"/>
              <w:right w:val="nil"/>
            </w:tcBorders>
            <w:shd w:val="clear" w:color="auto" w:fill="auto"/>
            <w:noWrap/>
            <w:vAlign w:val="bottom"/>
            <w:hideMark/>
          </w:tcPr>
          <w:p w14:paraId="10DBFB6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7.500,00</w:t>
            </w:r>
          </w:p>
        </w:tc>
        <w:tc>
          <w:tcPr>
            <w:tcW w:w="1701" w:type="dxa"/>
            <w:tcBorders>
              <w:top w:val="nil"/>
              <w:left w:val="nil"/>
              <w:bottom w:val="nil"/>
              <w:right w:val="nil"/>
            </w:tcBorders>
            <w:shd w:val="clear" w:color="auto" w:fill="auto"/>
            <w:noWrap/>
            <w:vAlign w:val="bottom"/>
            <w:hideMark/>
          </w:tcPr>
          <w:p w14:paraId="62497E48"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7.500,00</w:t>
            </w:r>
          </w:p>
        </w:tc>
        <w:tc>
          <w:tcPr>
            <w:tcW w:w="8168" w:type="dxa"/>
            <w:tcBorders>
              <w:top w:val="nil"/>
              <w:left w:val="nil"/>
              <w:bottom w:val="nil"/>
              <w:right w:val="nil"/>
            </w:tcBorders>
            <w:shd w:val="clear" w:color="000000" w:fill="FFFFFF"/>
            <w:noWrap/>
            <w:vAlign w:val="bottom"/>
            <w:hideMark/>
          </w:tcPr>
          <w:p w14:paraId="387E6966"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649E2E57"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2364B9F7"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6A3F03F5"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22690A" w:rsidRPr="00FE3D30" w14:paraId="220BF53E" w14:textId="77777777" w:rsidTr="00D81F6E">
        <w:trPr>
          <w:trHeight w:val="264"/>
        </w:trPr>
        <w:tc>
          <w:tcPr>
            <w:tcW w:w="7088" w:type="dxa"/>
            <w:gridSpan w:val="2"/>
            <w:tcBorders>
              <w:top w:val="nil"/>
              <w:left w:val="nil"/>
              <w:bottom w:val="nil"/>
              <w:right w:val="nil"/>
            </w:tcBorders>
            <w:shd w:val="clear" w:color="000000" w:fill="0000FF"/>
            <w:noWrap/>
            <w:vAlign w:val="bottom"/>
            <w:hideMark/>
          </w:tcPr>
          <w:p w14:paraId="075B42D5" w14:textId="77777777" w:rsidR="0022690A" w:rsidRPr="0022690A" w:rsidRDefault="0022690A" w:rsidP="0022690A">
            <w:pPr>
              <w:spacing w:after="0" w:line="240" w:lineRule="auto"/>
              <w:rPr>
                <w:rFonts w:ascii="Arial" w:eastAsia="Times New Roman" w:hAnsi="Arial" w:cs="Arial"/>
                <w:b/>
                <w:bCs/>
                <w:color w:val="FFFFFF"/>
                <w:kern w:val="0"/>
                <w:sz w:val="16"/>
                <w:szCs w:val="16"/>
                <w:lang w:eastAsia="hr-HR"/>
                <w14:ligatures w14:val="none"/>
              </w:rPr>
            </w:pPr>
            <w:r w:rsidRPr="0022690A">
              <w:rPr>
                <w:rFonts w:ascii="Arial" w:eastAsia="Times New Roman" w:hAnsi="Arial" w:cs="Arial"/>
                <w:b/>
                <w:bCs/>
                <w:color w:val="FFFFFF"/>
                <w:kern w:val="0"/>
                <w:sz w:val="16"/>
                <w:szCs w:val="16"/>
                <w:lang w:eastAsia="hr-HR"/>
                <w14:ligatures w14:val="none"/>
              </w:rPr>
              <w:t>Glava 00407 Ustanove u predškolskom odgoju i obrazovanju</w:t>
            </w:r>
          </w:p>
        </w:tc>
        <w:tc>
          <w:tcPr>
            <w:tcW w:w="1984" w:type="dxa"/>
            <w:tcBorders>
              <w:top w:val="nil"/>
              <w:left w:val="nil"/>
              <w:bottom w:val="nil"/>
              <w:right w:val="nil"/>
            </w:tcBorders>
            <w:shd w:val="clear" w:color="000000" w:fill="0000FF"/>
            <w:noWrap/>
            <w:vAlign w:val="bottom"/>
            <w:hideMark/>
          </w:tcPr>
          <w:p w14:paraId="531F90E9" w14:textId="77777777" w:rsidR="0022690A" w:rsidRPr="0022690A" w:rsidRDefault="0022690A" w:rsidP="0022690A">
            <w:pPr>
              <w:spacing w:after="0" w:line="240" w:lineRule="auto"/>
              <w:jc w:val="right"/>
              <w:rPr>
                <w:rFonts w:ascii="Arial" w:eastAsia="Times New Roman" w:hAnsi="Arial" w:cs="Arial"/>
                <w:b/>
                <w:bCs/>
                <w:color w:val="FFFFFF"/>
                <w:kern w:val="0"/>
                <w:sz w:val="16"/>
                <w:szCs w:val="16"/>
                <w:lang w:eastAsia="hr-HR"/>
                <w14:ligatures w14:val="none"/>
              </w:rPr>
            </w:pPr>
            <w:r w:rsidRPr="0022690A">
              <w:rPr>
                <w:rFonts w:ascii="Arial" w:eastAsia="Times New Roman" w:hAnsi="Arial" w:cs="Arial"/>
                <w:b/>
                <w:bCs/>
                <w:color w:val="FFFFFF"/>
                <w:kern w:val="0"/>
                <w:sz w:val="16"/>
                <w:szCs w:val="16"/>
                <w:lang w:eastAsia="hr-HR"/>
                <w14:ligatures w14:val="none"/>
              </w:rPr>
              <w:t>682.586,37</w:t>
            </w:r>
          </w:p>
        </w:tc>
        <w:tc>
          <w:tcPr>
            <w:tcW w:w="1843" w:type="dxa"/>
            <w:tcBorders>
              <w:top w:val="nil"/>
              <w:left w:val="nil"/>
              <w:bottom w:val="nil"/>
              <w:right w:val="nil"/>
            </w:tcBorders>
            <w:shd w:val="clear" w:color="000000" w:fill="0000FF"/>
            <w:noWrap/>
            <w:vAlign w:val="bottom"/>
            <w:hideMark/>
          </w:tcPr>
          <w:p w14:paraId="7D0728F0" w14:textId="77777777" w:rsidR="0022690A" w:rsidRPr="0022690A" w:rsidRDefault="0022690A" w:rsidP="0022690A">
            <w:pPr>
              <w:spacing w:after="0" w:line="240" w:lineRule="auto"/>
              <w:jc w:val="right"/>
              <w:rPr>
                <w:rFonts w:ascii="Arial" w:eastAsia="Times New Roman" w:hAnsi="Arial" w:cs="Arial"/>
                <w:b/>
                <w:bCs/>
                <w:color w:val="FFFFFF"/>
                <w:kern w:val="0"/>
                <w:sz w:val="16"/>
                <w:szCs w:val="16"/>
                <w:lang w:eastAsia="hr-HR"/>
                <w14:ligatures w14:val="none"/>
              </w:rPr>
            </w:pPr>
            <w:r w:rsidRPr="0022690A">
              <w:rPr>
                <w:rFonts w:ascii="Arial" w:eastAsia="Times New Roman" w:hAnsi="Arial" w:cs="Arial"/>
                <w:b/>
                <w:bCs/>
                <w:color w:val="FFFFFF"/>
                <w:kern w:val="0"/>
                <w:sz w:val="16"/>
                <w:szCs w:val="16"/>
                <w:lang w:eastAsia="hr-HR"/>
                <w14:ligatures w14:val="none"/>
              </w:rPr>
              <w:t>1.020.100,00</w:t>
            </w:r>
          </w:p>
        </w:tc>
        <w:tc>
          <w:tcPr>
            <w:tcW w:w="1418" w:type="dxa"/>
            <w:tcBorders>
              <w:top w:val="nil"/>
              <w:left w:val="nil"/>
              <w:bottom w:val="nil"/>
              <w:right w:val="nil"/>
            </w:tcBorders>
            <w:shd w:val="clear" w:color="000000" w:fill="0000FF"/>
            <w:noWrap/>
            <w:vAlign w:val="bottom"/>
            <w:hideMark/>
          </w:tcPr>
          <w:p w14:paraId="16BA676A" w14:textId="77777777" w:rsidR="0022690A" w:rsidRPr="0022690A" w:rsidRDefault="0022690A" w:rsidP="0022690A">
            <w:pPr>
              <w:spacing w:after="0" w:line="240" w:lineRule="auto"/>
              <w:jc w:val="right"/>
              <w:rPr>
                <w:rFonts w:ascii="Arial" w:eastAsia="Times New Roman" w:hAnsi="Arial" w:cs="Arial"/>
                <w:b/>
                <w:bCs/>
                <w:color w:val="FFFFFF"/>
                <w:kern w:val="0"/>
                <w:sz w:val="16"/>
                <w:szCs w:val="16"/>
                <w:lang w:eastAsia="hr-HR"/>
                <w14:ligatures w14:val="none"/>
              </w:rPr>
            </w:pPr>
            <w:r w:rsidRPr="0022690A">
              <w:rPr>
                <w:rFonts w:ascii="Arial" w:eastAsia="Times New Roman" w:hAnsi="Arial" w:cs="Arial"/>
                <w:b/>
                <w:bCs/>
                <w:color w:val="FFFFFF"/>
                <w:kern w:val="0"/>
                <w:sz w:val="16"/>
                <w:szCs w:val="16"/>
                <w:lang w:eastAsia="hr-HR"/>
                <w14:ligatures w14:val="none"/>
              </w:rPr>
              <w:t>1.179.000,00</w:t>
            </w:r>
          </w:p>
        </w:tc>
        <w:tc>
          <w:tcPr>
            <w:tcW w:w="1417" w:type="dxa"/>
            <w:tcBorders>
              <w:top w:val="nil"/>
              <w:left w:val="nil"/>
              <w:bottom w:val="nil"/>
              <w:right w:val="nil"/>
            </w:tcBorders>
            <w:shd w:val="clear" w:color="000000" w:fill="0000FF"/>
            <w:noWrap/>
            <w:vAlign w:val="bottom"/>
            <w:hideMark/>
          </w:tcPr>
          <w:p w14:paraId="081E1A77" w14:textId="77777777" w:rsidR="0022690A" w:rsidRPr="0022690A" w:rsidRDefault="0022690A" w:rsidP="0022690A">
            <w:pPr>
              <w:spacing w:after="0" w:line="240" w:lineRule="auto"/>
              <w:jc w:val="right"/>
              <w:rPr>
                <w:rFonts w:ascii="Arial" w:eastAsia="Times New Roman" w:hAnsi="Arial" w:cs="Arial"/>
                <w:b/>
                <w:bCs/>
                <w:color w:val="FFFFFF"/>
                <w:kern w:val="0"/>
                <w:sz w:val="16"/>
                <w:szCs w:val="16"/>
                <w:lang w:eastAsia="hr-HR"/>
                <w14:ligatures w14:val="none"/>
              </w:rPr>
            </w:pPr>
            <w:r w:rsidRPr="0022690A">
              <w:rPr>
                <w:rFonts w:ascii="Arial" w:eastAsia="Times New Roman" w:hAnsi="Arial" w:cs="Arial"/>
                <w:b/>
                <w:bCs/>
                <w:color w:val="FFFFFF"/>
                <w:kern w:val="0"/>
                <w:sz w:val="16"/>
                <w:szCs w:val="16"/>
                <w:lang w:eastAsia="hr-HR"/>
                <w14:ligatures w14:val="none"/>
              </w:rPr>
              <w:t>1.179.000,00</w:t>
            </w:r>
          </w:p>
        </w:tc>
        <w:tc>
          <w:tcPr>
            <w:tcW w:w="1701" w:type="dxa"/>
            <w:tcBorders>
              <w:top w:val="nil"/>
              <w:left w:val="nil"/>
              <w:bottom w:val="nil"/>
              <w:right w:val="nil"/>
            </w:tcBorders>
            <w:shd w:val="clear" w:color="000000" w:fill="0000FF"/>
            <w:noWrap/>
            <w:vAlign w:val="bottom"/>
            <w:hideMark/>
          </w:tcPr>
          <w:p w14:paraId="05E9E940" w14:textId="77777777" w:rsidR="0022690A" w:rsidRPr="0022690A" w:rsidRDefault="0022690A" w:rsidP="0022690A">
            <w:pPr>
              <w:spacing w:after="0" w:line="240" w:lineRule="auto"/>
              <w:jc w:val="right"/>
              <w:rPr>
                <w:rFonts w:ascii="Arial" w:eastAsia="Times New Roman" w:hAnsi="Arial" w:cs="Arial"/>
                <w:b/>
                <w:bCs/>
                <w:color w:val="FFFFFF"/>
                <w:kern w:val="0"/>
                <w:sz w:val="16"/>
                <w:szCs w:val="16"/>
                <w:lang w:eastAsia="hr-HR"/>
                <w14:ligatures w14:val="none"/>
              </w:rPr>
            </w:pPr>
            <w:r w:rsidRPr="0022690A">
              <w:rPr>
                <w:rFonts w:ascii="Arial" w:eastAsia="Times New Roman" w:hAnsi="Arial" w:cs="Arial"/>
                <w:b/>
                <w:bCs/>
                <w:color w:val="FFFFFF"/>
                <w:kern w:val="0"/>
                <w:sz w:val="16"/>
                <w:szCs w:val="16"/>
                <w:lang w:eastAsia="hr-HR"/>
                <w14:ligatures w14:val="none"/>
              </w:rPr>
              <w:t>1.179.000,00</w:t>
            </w:r>
          </w:p>
        </w:tc>
        <w:tc>
          <w:tcPr>
            <w:tcW w:w="8168" w:type="dxa"/>
            <w:tcBorders>
              <w:top w:val="nil"/>
              <w:left w:val="nil"/>
              <w:bottom w:val="nil"/>
              <w:right w:val="nil"/>
            </w:tcBorders>
            <w:shd w:val="clear" w:color="000000" w:fill="FFFFFF"/>
            <w:noWrap/>
            <w:vAlign w:val="bottom"/>
            <w:hideMark/>
          </w:tcPr>
          <w:p w14:paraId="79A6018E" w14:textId="77777777" w:rsidR="0022690A" w:rsidRPr="0022690A" w:rsidRDefault="0022690A" w:rsidP="0022690A">
            <w:pPr>
              <w:spacing w:after="0" w:line="240" w:lineRule="auto"/>
              <w:rPr>
                <w:rFonts w:ascii="Arial" w:eastAsia="Times New Roman" w:hAnsi="Arial" w:cs="Arial"/>
                <w:b/>
                <w:bCs/>
                <w:color w:val="FFFFFF"/>
                <w:kern w:val="0"/>
                <w:sz w:val="16"/>
                <w:szCs w:val="16"/>
                <w:lang w:eastAsia="hr-HR"/>
                <w14:ligatures w14:val="none"/>
              </w:rPr>
            </w:pPr>
            <w:r w:rsidRPr="0022690A">
              <w:rPr>
                <w:rFonts w:ascii="Arial" w:eastAsia="Times New Roman" w:hAnsi="Arial" w:cs="Arial"/>
                <w:b/>
                <w:bCs/>
                <w:color w:val="FFFFFF"/>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7096A576" w14:textId="77777777" w:rsidR="0022690A" w:rsidRPr="0022690A" w:rsidRDefault="0022690A" w:rsidP="0022690A">
            <w:pPr>
              <w:spacing w:after="0" w:line="240" w:lineRule="auto"/>
              <w:rPr>
                <w:rFonts w:ascii="Arial" w:eastAsia="Times New Roman" w:hAnsi="Arial" w:cs="Arial"/>
                <w:b/>
                <w:bCs/>
                <w:color w:val="FFFFFF"/>
                <w:kern w:val="0"/>
                <w:sz w:val="16"/>
                <w:szCs w:val="16"/>
                <w:lang w:eastAsia="hr-HR"/>
                <w14:ligatures w14:val="none"/>
              </w:rPr>
            </w:pPr>
            <w:r w:rsidRPr="0022690A">
              <w:rPr>
                <w:rFonts w:ascii="Arial" w:eastAsia="Times New Roman" w:hAnsi="Arial" w:cs="Arial"/>
                <w:b/>
                <w:bCs/>
                <w:color w:val="FFFFFF"/>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5E5689E4" w14:textId="77777777" w:rsidR="0022690A" w:rsidRPr="0022690A" w:rsidRDefault="0022690A" w:rsidP="0022690A">
            <w:pPr>
              <w:spacing w:after="0" w:line="240" w:lineRule="auto"/>
              <w:rPr>
                <w:rFonts w:ascii="Arial" w:eastAsia="Times New Roman" w:hAnsi="Arial" w:cs="Arial"/>
                <w:b/>
                <w:bCs/>
                <w:color w:val="FFFFFF"/>
                <w:kern w:val="0"/>
                <w:sz w:val="16"/>
                <w:szCs w:val="16"/>
                <w:lang w:eastAsia="hr-HR"/>
                <w14:ligatures w14:val="none"/>
              </w:rPr>
            </w:pPr>
            <w:r w:rsidRPr="0022690A">
              <w:rPr>
                <w:rFonts w:ascii="Arial" w:eastAsia="Times New Roman" w:hAnsi="Arial" w:cs="Arial"/>
                <w:b/>
                <w:bCs/>
                <w:color w:val="FFFFFF"/>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38F4CA91" w14:textId="77777777" w:rsidR="0022690A" w:rsidRPr="0022690A" w:rsidRDefault="0022690A" w:rsidP="0022690A">
            <w:pPr>
              <w:spacing w:after="0" w:line="240" w:lineRule="auto"/>
              <w:rPr>
                <w:rFonts w:ascii="Arial" w:eastAsia="Times New Roman" w:hAnsi="Arial" w:cs="Arial"/>
                <w:b/>
                <w:bCs/>
                <w:color w:val="FFFFFF"/>
                <w:kern w:val="0"/>
                <w:sz w:val="16"/>
                <w:szCs w:val="16"/>
                <w:lang w:eastAsia="hr-HR"/>
                <w14:ligatures w14:val="none"/>
              </w:rPr>
            </w:pPr>
            <w:r w:rsidRPr="0022690A">
              <w:rPr>
                <w:rFonts w:ascii="Arial" w:eastAsia="Times New Roman" w:hAnsi="Arial" w:cs="Arial"/>
                <w:b/>
                <w:bCs/>
                <w:color w:val="FFFFFF"/>
                <w:kern w:val="0"/>
                <w:sz w:val="16"/>
                <w:szCs w:val="16"/>
                <w:lang w:eastAsia="hr-HR"/>
                <w14:ligatures w14:val="none"/>
              </w:rPr>
              <w:t> </w:t>
            </w:r>
          </w:p>
        </w:tc>
      </w:tr>
      <w:tr w:rsidR="0022690A" w:rsidRPr="00FE3D30" w14:paraId="67958914" w14:textId="77777777" w:rsidTr="00D81F6E">
        <w:trPr>
          <w:trHeight w:val="264"/>
        </w:trPr>
        <w:tc>
          <w:tcPr>
            <w:tcW w:w="7088" w:type="dxa"/>
            <w:gridSpan w:val="2"/>
            <w:tcBorders>
              <w:top w:val="nil"/>
              <w:left w:val="nil"/>
              <w:bottom w:val="nil"/>
              <w:right w:val="nil"/>
            </w:tcBorders>
            <w:shd w:val="clear" w:color="000000" w:fill="3366FF"/>
            <w:noWrap/>
            <w:vAlign w:val="bottom"/>
            <w:hideMark/>
          </w:tcPr>
          <w:p w14:paraId="3FCC19D3" w14:textId="77777777" w:rsidR="0022690A" w:rsidRPr="0022690A" w:rsidRDefault="0022690A" w:rsidP="0022690A">
            <w:pPr>
              <w:spacing w:after="0" w:line="240" w:lineRule="auto"/>
              <w:rPr>
                <w:rFonts w:ascii="Arial" w:eastAsia="Times New Roman" w:hAnsi="Arial" w:cs="Arial"/>
                <w:b/>
                <w:bCs/>
                <w:color w:val="FFFFFF"/>
                <w:kern w:val="0"/>
                <w:sz w:val="16"/>
                <w:szCs w:val="16"/>
                <w:lang w:eastAsia="hr-HR"/>
                <w14:ligatures w14:val="none"/>
              </w:rPr>
            </w:pPr>
            <w:r w:rsidRPr="0022690A">
              <w:rPr>
                <w:rFonts w:ascii="Arial" w:eastAsia="Times New Roman" w:hAnsi="Arial" w:cs="Arial"/>
                <w:b/>
                <w:bCs/>
                <w:color w:val="FFFFFF"/>
                <w:kern w:val="0"/>
                <w:sz w:val="16"/>
                <w:szCs w:val="16"/>
                <w:lang w:eastAsia="hr-HR"/>
                <w14:ligatures w14:val="none"/>
              </w:rPr>
              <w:t>26776 Dječji vrtić '</w:t>
            </w:r>
            <w:proofErr w:type="spellStart"/>
            <w:r w:rsidRPr="0022690A">
              <w:rPr>
                <w:rFonts w:ascii="Arial" w:eastAsia="Times New Roman" w:hAnsi="Arial" w:cs="Arial"/>
                <w:b/>
                <w:bCs/>
                <w:color w:val="FFFFFF"/>
                <w:kern w:val="0"/>
                <w:sz w:val="16"/>
                <w:szCs w:val="16"/>
                <w:lang w:eastAsia="hr-HR"/>
                <w14:ligatures w14:val="none"/>
              </w:rPr>
              <w:t>Ciciban</w:t>
            </w:r>
            <w:proofErr w:type="spellEnd"/>
            <w:r w:rsidRPr="0022690A">
              <w:rPr>
                <w:rFonts w:ascii="Arial" w:eastAsia="Times New Roman" w:hAnsi="Arial" w:cs="Arial"/>
                <w:b/>
                <w:bCs/>
                <w:color w:val="FFFFFF"/>
                <w:kern w:val="0"/>
                <w:sz w:val="16"/>
                <w:szCs w:val="16"/>
                <w:lang w:eastAsia="hr-HR"/>
                <w14:ligatures w14:val="none"/>
              </w:rPr>
              <w:t>'</w:t>
            </w:r>
          </w:p>
        </w:tc>
        <w:tc>
          <w:tcPr>
            <w:tcW w:w="1984" w:type="dxa"/>
            <w:tcBorders>
              <w:top w:val="nil"/>
              <w:left w:val="nil"/>
              <w:bottom w:val="nil"/>
              <w:right w:val="nil"/>
            </w:tcBorders>
            <w:shd w:val="clear" w:color="000000" w:fill="3366FF"/>
            <w:noWrap/>
            <w:vAlign w:val="bottom"/>
            <w:hideMark/>
          </w:tcPr>
          <w:p w14:paraId="14078660" w14:textId="77777777" w:rsidR="0022690A" w:rsidRPr="0022690A" w:rsidRDefault="0022690A" w:rsidP="0022690A">
            <w:pPr>
              <w:spacing w:after="0" w:line="240" w:lineRule="auto"/>
              <w:jc w:val="right"/>
              <w:rPr>
                <w:rFonts w:ascii="Arial" w:eastAsia="Times New Roman" w:hAnsi="Arial" w:cs="Arial"/>
                <w:b/>
                <w:bCs/>
                <w:color w:val="FFFFFF"/>
                <w:kern w:val="0"/>
                <w:sz w:val="16"/>
                <w:szCs w:val="16"/>
                <w:lang w:eastAsia="hr-HR"/>
                <w14:ligatures w14:val="none"/>
              </w:rPr>
            </w:pPr>
            <w:r w:rsidRPr="0022690A">
              <w:rPr>
                <w:rFonts w:ascii="Arial" w:eastAsia="Times New Roman" w:hAnsi="Arial" w:cs="Arial"/>
                <w:b/>
                <w:bCs/>
                <w:color w:val="FFFFFF"/>
                <w:kern w:val="0"/>
                <w:sz w:val="16"/>
                <w:szCs w:val="16"/>
                <w:lang w:eastAsia="hr-HR"/>
                <w14:ligatures w14:val="none"/>
              </w:rPr>
              <w:t>682.586,37</w:t>
            </w:r>
          </w:p>
        </w:tc>
        <w:tc>
          <w:tcPr>
            <w:tcW w:w="1843" w:type="dxa"/>
            <w:tcBorders>
              <w:top w:val="nil"/>
              <w:left w:val="nil"/>
              <w:bottom w:val="nil"/>
              <w:right w:val="nil"/>
            </w:tcBorders>
            <w:shd w:val="clear" w:color="000000" w:fill="3366FF"/>
            <w:noWrap/>
            <w:vAlign w:val="bottom"/>
            <w:hideMark/>
          </w:tcPr>
          <w:p w14:paraId="7FBAD8BA" w14:textId="77777777" w:rsidR="0022690A" w:rsidRPr="0022690A" w:rsidRDefault="0022690A" w:rsidP="0022690A">
            <w:pPr>
              <w:spacing w:after="0" w:line="240" w:lineRule="auto"/>
              <w:jc w:val="right"/>
              <w:rPr>
                <w:rFonts w:ascii="Arial" w:eastAsia="Times New Roman" w:hAnsi="Arial" w:cs="Arial"/>
                <w:b/>
                <w:bCs/>
                <w:color w:val="FFFFFF"/>
                <w:kern w:val="0"/>
                <w:sz w:val="16"/>
                <w:szCs w:val="16"/>
                <w:lang w:eastAsia="hr-HR"/>
                <w14:ligatures w14:val="none"/>
              </w:rPr>
            </w:pPr>
            <w:r w:rsidRPr="0022690A">
              <w:rPr>
                <w:rFonts w:ascii="Arial" w:eastAsia="Times New Roman" w:hAnsi="Arial" w:cs="Arial"/>
                <w:b/>
                <w:bCs/>
                <w:color w:val="FFFFFF"/>
                <w:kern w:val="0"/>
                <w:sz w:val="16"/>
                <w:szCs w:val="16"/>
                <w:lang w:eastAsia="hr-HR"/>
                <w14:ligatures w14:val="none"/>
              </w:rPr>
              <w:t>1.020.100,00</w:t>
            </w:r>
          </w:p>
        </w:tc>
        <w:tc>
          <w:tcPr>
            <w:tcW w:w="1418" w:type="dxa"/>
            <w:tcBorders>
              <w:top w:val="nil"/>
              <w:left w:val="nil"/>
              <w:bottom w:val="nil"/>
              <w:right w:val="nil"/>
            </w:tcBorders>
            <w:shd w:val="clear" w:color="000000" w:fill="3366FF"/>
            <w:noWrap/>
            <w:vAlign w:val="bottom"/>
            <w:hideMark/>
          </w:tcPr>
          <w:p w14:paraId="3E195F31" w14:textId="77777777" w:rsidR="0022690A" w:rsidRPr="0022690A" w:rsidRDefault="0022690A" w:rsidP="0022690A">
            <w:pPr>
              <w:spacing w:after="0" w:line="240" w:lineRule="auto"/>
              <w:jc w:val="right"/>
              <w:rPr>
                <w:rFonts w:ascii="Arial" w:eastAsia="Times New Roman" w:hAnsi="Arial" w:cs="Arial"/>
                <w:b/>
                <w:bCs/>
                <w:color w:val="FFFFFF"/>
                <w:kern w:val="0"/>
                <w:sz w:val="16"/>
                <w:szCs w:val="16"/>
                <w:lang w:eastAsia="hr-HR"/>
                <w14:ligatures w14:val="none"/>
              </w:rPr>
            </w:pPr>
            <w:r w:rsidRPr="0022690A">
              <w:rPr>
                <w:rFonts w:ascii="Arial" w:eastAsia="Times New Roman" w:hAnsi="Arial" w:cs="Arial"/>
                <w:b/>
                <w:bCs/>
                <w:color w:val="FFFFFF"/>
                <w:kern w:val="0"/>
                <w:sz w:val="16"/>
                <w:szCs w:val="16"/>
                <w:lang w:eastAsia="hr-HR"/>
                <w14:ligatures w14:val="none"/>
              </w:rPr>
              <w:t>1.179.000,00</w:t>
            </w:r>
          </w:p>
        </w:tc>
        <w:tc>
          <w:tcPr>
            <w:tcW w:w="1417" w:type="dxa"/>
            <w:tcBorders>
              <w:top w:val="nil"/>
              <w:left w:val="nil"/>
              <w:bottom w:val="nil"/>
              <w:right w:val="nil"/>
            </w:tcBorders>
            <w:shd w:val="clear" w:color="000000" w:fill="3366FF"/>
            <w:noWrap/>
            <w:vAlign w:val="bottom"/>
            <w:hideMark/>
          </w:tcPr>
          <w:p w14:paraId="6E65ABF2" w14:textId="77777777" w:rsidR="0022690A" w:rsidRPr="0022690A" w:rsidRDefault="0022690A" w:rsidP="0022690A">
            <w:pPr>
              <w:spacing w:after="0" w:line="240" w:lineRule="auto"/>
              <w:jc w:val="right"/>
              <w:rPr>
                <w:rFonts w:ascii="Arial" w:eastAsia="Times New Roman" w:hAnsi="Arial" w:cs="Arial"/>
                <w:b/>
                <w:bCs/>
                <w:color w:val="FFFFFF"/>
                <w:kern w:val="0"/>
                <w:sz w:val="16"/>
                <w:szCs w:val="16"/>
                <w:lang w:eastAsia="hr-HR"/>
                <w14:ligatures w14:val="none"/>
              </w:rPr>
            </w:pPr>
            <w:r w:rsidRPr="0022690A">
              <w:rPr>
                <w:rFonts w:ascii="Arial" w:eastAsia="Times New Roman" w:hAnsi="Arial" w:cs="Arial"/>
                <w:b/>
                <w:bCs/>
                <w:color w:val="FFFFFF"/>
                <w:kern w:val="0"/>
                <w:sz w:val="16"/>
                <w:szCs w:val="16"/>
                <w:lang w:eastAsia="hr-HR"/>
                <w14:ligatures w14:val="none"/>
              </w:rPr>
              <w:t>1.179.000,00</w:t>
            </w:r>
          </w:p>
        </w:tc>
        <w:tc>
          <w:tcPr>
            <w:tcW w:w="1701" w:type="dxa"/>
            <w:tcBorders>
              <w:top w:val="nil"/>
              <w:left w:val="nil"/>
              <w:bottom w:val="nil"/>
              <w:right w:val="nil"/>
            </w:tcBorders>
            <w:shd w:val="clear" w:color="000000" w:fill="3366FF"/>
            <w:noWrap/>
            <w:vAlign w:val="bottom"/>
            <w:hideMark/>
          </w:tcPr>
          <w:p w14:paraId="4D825840" w14:textId="77777777" w:rsidR="0022690A" w:rsidRPr="0022690A" w:rsidRDefault="0022690A" w:rsidP="0022690A">
            <w:pPr>
              <w:spacing w:after="0" w:line="240" w:lineRule="auto"/>
              <w:jc w:val="right"/>
              <w:rPr>
                <w:rFonts w:ascii="Arial" w:eastAsia="Times New Roman" w:hAnsi="Arial" w:cs="Arial"/>
                <w:b/>
                <w:bCs/>
                <w:color w:val="FFFFFF"/>
                <w:kern w:val="0"/>
                <w:sz w:val="16"/>
                <w:szCs w:val="16"/>
                <w:lang w:eastAsia="hr-HR"/>
                <w14:ligatures w14:val="none"/>
              </w:rPr>
            </w:pPr>
            <w:r w:rsidRPr="0022690A">
              <w:rPr>
                <w:rFonts w:ascii="Arial" w:eastAsia="Times New Roman" w:hAnsi="Arial" w:cs="Arial"/>
                <w:b/>
                <w:bCs/>
                <w:color w:val="FFFFFF"/>
                <w:kern w:val="0"/>
                <w:sz w:val="16"/>
                <w:szCs w:val="16"/>
                <w:lang w:eastAsia="hr-HR"/>
                <w14:ligatures w14:val="none"/>
              </w:rPr>
              <w:t>1.179.000,00</w:t>
            </w:r>
          </w:p>
        </w:tc>
        <w:tc>
          <w:tcPr>
            <w:tcW w:w="8168" w:type="dxa"/>
            <w:tcBorders>
              <w:top w:val="nil"/>
              <w:left w:val="nil"/>
              <w:bottom w:val="nil"/>
              <w:right w:val="nil"/>
            </w:tcBorders>
            <w:shd w:val="clear" w:color="000000" w:fill="FFFFFF"/>
            <w:noWrap/>
            <w:vAlign w:val="bottom"/>
            <w:hideMark/>
          </w:tcPr>
          <w:p w14:paraId="1C807A7A" w14:textId="77777777" w:rsidR="0022690A" w:rsidRPr="0022690A" w:rsidRDefault="0022690A" w:rsidP="0022690A">
            <w:pPr>
              <w:spacing w:after="0" w:line="240" w:lineRule="auto"/>
              <w:rPr>
                <w:rFonts w:ascii="Arial" w:eastAsia="Times New Roman" w:hAnsi="Arial" w:cs="Arial"/>
                <w:b/>
                <w:bCs/>
                <w:color w:val="FFFFFF"/>
                <w:kern w:val="0"/>
                <w:sz w:val="16"/>
                <w:szCs w:val="16"/>
                <w:lang w:eastAsia="hr-HR"/>
                <w14:ligatures w14:val="none"/>
              </w:rPr>
            </w:pPr>
            <w:r w:rsidRPr="0022690A">
              <w:rPr>
                <w:rFonts w:ascii="Arial" w:eastAsia="Times New Roman" w:hAnsi="Arial" w:cs="Arial"/>
                <w:b/>
                <w:bCs/>
                <w:color w:val="FFFFFF"/>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07E74B07" w14:textId="77777777" w:rsidR="0022690A" w:rsidRPr="0022690A" w:rsidRDefault="0022690A" w:rsidP="0022690A">
            <w:pPr>
              <w:spacing w:after="0" w:line="240" w:lineRule="auto"/>
              <w:rPr>
                <w:rFonts w:ascii="Arial" w:eastAsia="Times New Roman" w:hAnsi="Arial" w:cs="Arial"/>
                <w:b/>
                <w:bCs/>
                <w:color w:val="FFFFFF"/>
                <w:kern w:val="0"/>
                <w:sz w:val="16"/>
                <w:szCs w:val="16"/>
                <w:lang w:eastAsia="hr-HR"/>
                <w14:ligatures w14:val="none"/>
              </w:rPr>
            </w:pPr>
            <w:r w:rsidRPr="0022690A">
              <w:rPr>
                <w:rFonts w:ascii="Arial" w:eastAsia="Times New Roman" w:hAnsi="Arial" w:cs="Arial"/>
                <w:b/>
                <w:bCs/>
                <w:color w:val="FFFFFF"/>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4F360191" w14:textId="77777777" w:rsidR="0022690A" w:rsidRPr="0022690A" w:rsidRDefault="0022690A" w:rsidP="0022690A">
            <w:pPr>
              <w:spacing w:after="0" w:line="240" w:lineRule="auto"/>
              <w:rPr>
                <w:rFonts w:ascii="Arial" w:eastAsia="Times New Roman" w:hAnsi="Arial" w:cs="Arial"/>
                <w:b/>
                <w:bCs/>
                <w:color w:val="FFFFFF"/>
                <w:kern w:val="0"/>
                <w:sz w:val="16"/>
                <w:szCs w:val="16"/>
                <w:lang w:eastAsia="hr-HR"/>
                <w14:ligatures w14:val="none"/>
              </w:rPr>
            </w:pPr>
            <w:r w:rsidRPr="0022690A">
              <w:rPr>
                <w:rFonts w:ascii="Arial" w:eastAsia="Times New Roman" w:hAnsi="Arial" w:cs="Arial"/>
                <w:b/>
                <w:bCs/>
                <w:color w:val="FFFFFF"/>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65E6F017" w14:textId="77777777" w:rsidR="0022690A" w:rsidRPr="0022690A" w:rsidRDefault="0022690A" w:rsidP="0022690A">
            <w:pPr>
              <w:spacing w:after="0" w:line="240" w:lineRule="auto"/>
              <w:rPr>
                <w:rFonts w:ascii="Arial" w:eastAsia="Times New Roman" w:hAnsi="Arial" w:cs="Arial"/>
                <w:b/>
                <w:bCs/>
                <w:color w:val="FFFFFF"/>
                <w:kern w:val="0"/>
                <w:sz w:val="16"/>
                <w:szCs w:val="16"/>
                <w:lang w:eastAsia="hr-HR"/>
                <w14:ligatures w14:val="none"/>
              </w:rPr>
            </w:pPr>
            <w:r w:rsidRPr="0022690A">
              <w:rPr>
                <w:rFonts w:ascii="Arial" w:eastAsia="Times New Roman" w:hAnsi="Arial" w:cs="Arial"/>
                <w:b/>
                <w:bCs/>
                <w:color w:val="FFFFFF"/>
                <w:kern w:val="0"/>
                <w:sz w:val="16"/>
                <w:szCs w:val="16"/>
                <w:lang w:eastAsia="hr-HR"/>
                <w14:ligatures w14:val="none"/>
              </w:rPr>
              <w:t> </w:t>
            </w:r>
          </w:p>
        </w:tc>
      </w:tr>
      <w:tr w:rsidR="0022690A" w:rsidRPr="00FE3D30" w14:paraId="7C88E4F1" w14:textId="77777777" w:rsidTr="00D81F6E">
        <w:trPr>
          <w:trHeight w:val="264"/>
        </w:trPr>
        <w:tc>
          <w:tcPr>
            <w:tcW w:w="7088" w:type="dxa"/>
            <w:gridSpan w:val="2"/>
            <w:tcBorders>
              <w:top w:val="nil"/>
              <w:left w:val="nil"/>
              <w:bottom w:val="nil"/>
              <w:right w:val="nil"/>
            </w:tcBorders>
            <w:shd w:val="clear" w:color="000000" w:fill="9999FF"/>
            <w:noWrap/>
            <w:vAlign w:val="bottom"/>
            <w:hideMark/>
          </w:tcPr>
          <w:p w14:paraId="6EB8C597"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Program 1014 Predškolski odgoj</w:t>
            </w:r>
          </w:p>
        </w:tc>
        <w:tc>
          <w:tcPr>
            <w:tcW w:w="1984" w:type="dxa"/>
            <w:tcBorders>
              <w:top w:val="nil"/>
              <w:left w:val="nil"/>
              <w:bottom w:val="nil"/>
              <w:right w:val="nil"/>
            </w:tcBorders>
            <w:shd w:val="clear" w:color="000000" w:fill="9999FF"/>
            <w:noWrap/>
            <w:vAlign w:val="bottom"/>
            <w:hideMark/>
          </w:tcPr>
          <w:p w14:paraId="41811F53"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682.586,37</w:t>
            </w:r>
          </w:p>
        </w:tc>
        <w:tc>
          <w:tcPr>
            <w:tcW w:w="1843" w:type="dxa"/>
            <w:tcBorders>
              <w:top w:val="nil"/>
              <w:left w:val="nil"/>
              <w:bottom w:val="nil"/>
              <w:right w:val="nil"/>
            </w:tcBorders>
            <w:shd w:val="clear" w:color="000000" w:fill="9999FF"/>
            <w:noWrap/>
            <w:vAlign w:val="bottom"/>
            <w:hideMark/>
          </w:tcPr>
          <w:p w14:paraId="119B9B88"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1.020.100,00</w:t>
            </w:r>
          </w:p>
        </w:tc>
        <w:tc>
          <w:tcPr>
            <w:tcW w:w="1418" w:type="dxa"/>
            <w:tcBorders>
              <w:top w:val="nil"/>
              <w:left w:val="nil"/>
              <w:bottom w:val="nil"/>
              <w:right w:val="nil"/>
            </w:tcBorders>
            <w:shd w:val="clear" w:color="000000" w:fill="9999FF"/>
            <w:noWrap/>
            <w:vAlign w:val="bottom"/>
            <w:hideMark/>
          </w:tcPr>
          <w:p w14:paraId="19AA64DC"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1.179.000,00</w:t>
            </w:r>
          </w:p>
        </w:tc>
        <w:tc>
          <w:tcPr>
            <w:tcW w:w="1417" w:type="dxa"/>
            <w:tcBorders>
              <w:top w:val="nil"/>
              <w:left w:val="nil"/>
              <w:bottom w:val="nil"/>
              <w:right w:val="nil"/>
            </w:tcBorders>
            <w:shd w:val="clear" w:color="000000" w:fill="9999FF"/>
            <w:noWrap/>
            <w:vAlign w:val="bottom"/>
            <w:hideMark/>
          </w:tcPr>
          <w:p w14:paraId="38EC0518"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1.179.000,00</w:t>
            </w:r>
          </w:p>
        </w:tc>
        <w:tc>
          <w:tcPr>
            <w:tcW w:w="1701" w:type="dxa"/>
            <w:tcBorders>
              <w:top w:val="nil"/>
              <w:left w:val="nil"/>
              <w:bottom w:val="nil"/>
              <w:right w:val="nil"/>
            </w:tcBorders>
            <w:shd w:val="clear" w:color="000000" w:fill="9999FF"/>
            <w:noWrap/>
            <w:vAlign w:val="bottom"/>
            <w:hideMark/>
          </w:tcPr>
          <w:p w14:paraId="518C33E6"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1.179.000,00</w:t>
            </w:r>
          </w:p>
        </w:tc>
        <w:tc>
          <w:tcPr>
            <w:tcW w:w="8168" w:type="dxa"/>
            <w:tcBorders>
              <w:top w:val="nil"/>
              <w:left w:val="nil"/>
              <w:bottom w:val="nil"/>
              <w:right w:val="nil"/>
            </w:tcBorders>
            <w:shd w:val="clear" w:color="000000" w:fill="FFFFFF"/>
            <w:noWrap/>
            <w:vAlign w:val="bottom"/>
            <w:hideMark/>
          </w:tcPr>
          <w:p w14:paraId="0AAFD1A7"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160AB801"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3441CB04"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5B162B53"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r>
      <w:tr w:rsidR="0022690A" w:rsidRPr="00FE3D30" w14:paraId="32F39316"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2AC3F0EE"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Aktivnost A100001 Odgojno, administrativno i tehničko osoblje</w:t>
            </w:r>
          </w:p>
        </w:tc>
        <w:tc>
          <w:tcPr>
            <w:tcW w:w="1984" w:type="dxa"/>
            <w:tcBorders>
              <w:top w:val="nil"/>
              <w:left w:val="nil"/>
              <w:bottom w:val="nil"/>
              <w:right w:val="nil"/>
            </w:tcBorders>
            <w:shd w:val="clear" w:color="000000" w:fill="CCCCFF"/>
            <w:noWrap/>
            <w:vAlign w:val="bottom"/>
            <w:hideMark/>
          </w:tcPr>
          <w:p w14:paraId="39FEAC35"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682.586,37</w:t>
            </w:r>
          </w:p>
        </w:tc>
        <w:tc>
          <w:tcPr>
            <w:tcW w:w="1843" w:type="dxa"/>
            <w:tcBorders>
              <w:top w:val="nil"/>
              <w:left w:val="nil"/>
              <w:bottom w:val="nil"/>
              <w:right w:val="nil"/>
            </w:tcBorders>
            <w:shd w:val="clear" w:color="000000" w:fill="CCCCFF"/>
            <w:noWrap/>
            <w:vAlign w:val="bottom"/>
            <w:hideMark/>
          </w:tcPr>
          <w:p w14:paraId="7A214D9C"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CCCCFF"/>
            <w:noWrap/>
            <w:vAlign w:val="bottom"/>
            <w:hideMark/>
          </w:tcPr>
          <w:p w14:paraId="6AAB4A23"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CCCCFF"/>
            <w:noWrap/>
            <w:vAlign w:val="bottom"/>
            <w:hideMark/>
          </w:tcPr>
          <w:p w14:paraId="48481348"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CCCCFF"/>
            <w:noWrap/>
            <w:vAlign w:val="bottom"/>
            <w:hideMark/>
          </w:tcPr>
          <w:p w14:paraId="10188095"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17099C4A"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66BD7349"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0CFC9E66"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52557197"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r>
      <w:tr w:rsidR="0022690A" w:rsidRPr="00FE3D30" w14:paraId="2096CE4E"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455E75AE"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1.1. Opći prihodi i primici</w:t>
            </w:r>
          </w:p>
        </w:tc>
        <w:tc>
          <w:tcPr>
            <w:tcW w:w="1984" w:type="dxa"/>
            <w:tcBorders>
              <w:top w:val="nil"/>
              <w:left w:val="nil"/>
              <w:bottom w:val="nil"/>
              <w:right w:val="nil"/>
            </w:tcBorders>
            <w:shd w:val="clear" w:color="000000" w:fill="FFFF99"/>
            <w:noWrap/>
            <w:vAlign w:val="bottom"/>
            <w:hideMark/>
          </w:tcPr>
          <w:p w14:paraId="53D56103"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619.499,58</w:t>
            </w:r>
          </w:p>
        </w:tc>
        <w:tc>
          <w:tcPr>
            <w:tcW w:w="1843" w:type="dxa"/>
            <w:tcBorders>
              <w:top w:val="nil"/>
              <w:left w:val="nil"/>
              <w:bottom w:val="nil"/>
              <w:right w:val="nil"/>
            </w:tcBorders>
            <w:shd w:val="clear" w:color="000000" w:fill="FFFF99"/>
            <w:noWrap/>
            <w:vAlign w:val="bottom"/>
            <w:hideMark/>
          </w:tcPr>
          <w:p w14:paraId="3BF790E6"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FFFF99"/>
            <w:noWrap/>
            <w:vAlign w:val="bottom"/>
            <w:hideMark/>
          </w:tcPr>
          <w:p w14:paraId="237E951C"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FFFF99"/>
            <w:noWrap/>
            <w:vAlign w:val="bottom"/>
            <w:hideMark/>
          </w:tcPr>
          <w:p w14:paraId="4A2B0693"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FFFF99"/>
            <w:noWrap/>
            <w:vAlign w:val="bottom"/>
            <w:hideMark/>
          </w:tcPr>
          <w:p w14:paraId="6FA8001A"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1B18E952"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25BBBCA4"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2E40AEDB"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0280C1C8"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r>
      <w:tr w:rsidR="00FE3D30" w:rsidRPr="0022690A" w14:paraId="6793AC1B"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5475461A"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320F340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619.499,58</w:t>
            </w:r>
          </w:p>
        </w:tc>
        <w:tc>
          <w:tcPr>
            <w:tcW w:w="1843" w:type="dxa"/>
            <w:tcBorders>
              <w:top w:val="nil"/>
              <w:left w:val="nil"/>
              <w:bottom w:val="nil"/>
              <w:right w:val="nil"/>
            </w:tcBorders>
            <w:shd w:val="clear" w:color="auto" w:fill="auto"/>
            <w:noWrap/>
            <w:vAlign w:val="bottom"/>
            <w:hideMark/>
          </w:tcPr>
          <w:p w14:paraId="0C4BCF8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53663A5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13D9584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141C5D8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1F3C032B"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5C525246"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5D2B3679"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5DD5A123"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FE3D30" w:rsidRPr="0022690A" w14:paraId="011485FC"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273E7355"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31 Rashodi za zaposlene</w:t>
            </w:r>
          </w:p>
        </w:tc>
        <w:tc>
          <w:tcPr>
            <w:tcW w:w="1984" w:type="dxa"/>
            <w:tcBorders>
              <w:top w:val="nil"/>
              <w:left w:val="nil"/>
              <w:bottom w:val="nil"/>
              <w:right w:val="nil"/>
            </w:tcBorders>
            <w:shd w:val="clear" w:color="auto" w:fill="auto"/>
            <w:noWrap/>
            <w:vAlign w:val="bottom"/>
            <w:hideMark/>
          </w:tcPr>
          <w:p w14:paraId="21DB5075"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469.402,36</w:t>
            </w:r>
          </w:p>
        </w:tc>
        <w:tc>
          <w:tcPr>
            <w:tcW w:w="1843" w:type="dxa"/>
            <w:tcBorders>
              <w:top w:val="nil"/>
              <w:left w:val="nil"/>
              <w:bottom w:val="nil"/>
              <w:right w:val="nil"/>
            </w:tcBorders>
            <w:shd w:val="clear" w:color="auto" w:fill="auto"/>
            <w:noWrap/>
            <w:vAlign w:val="bottom"/>
            <w:hideMark/>
          </w:tcPr>
          <w:p w14:paraId="75AA646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24DAC3B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77925C4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44EBF19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2AA0960F"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6DA9939D"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1D90E9E5"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5B69B368"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FE3D30" w:rsidRPr="0022690A" w14:paraId="7B9974A0"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0B64C8ED"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32 Materijalni rashodi</w:t>
            </w:r>
          </w:p>
        </w:tc>
        <w:tc>
          <w:tcPr>
            <w:tcW w:w="1984" w:type="dxa"/>
            <w:tcBorders>
              <w:top w:val="nil"/>
              <w:left w:val="nil"/>
              <w:bottom w:val="nil"/>
              <w:right w:val="nil"/>
            </w:tcBorders>
            <w:shd w:val="clear" w:color="auto" w:fill="auto"/>
            <w:noWrap/>
            <w:vAlign w:val="bottom"/>
            <w:hideMark/>
          </w:tcPr>
          <w:p w14:paraId="347CDE4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150.097,22</w:t>
            </w:r>
          </w:p>
        </w:tc>
        <w:tc>
          <w:tcPr>
            <w:tcW w:w="1843" w:type="dxa"/>
            <w:tcBorders>
              <w:top w:val="nil"/>
              <w:left w:val="nil"/>
              <w:bottom w:val="nil"/>
              <w:right w:val="nil"/>
            </w:tcBorders>
            <w:shd w:val="clear" w:color="auto" w:fill="auto"/>
            <w:noWrap/>
            <w:vAlign w:val="bottom"/>
            <w:hideMark/>
          </w:tcPr>
          <w:p w14:paraId="356909C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19A8D24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7C989C3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05AD54A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659460F4"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085860E3"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41899BB0"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572683C1"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22690A" w:rsidRPr="00FE3D30" w14:paraId="723ECF10"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491C2572"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lastRenderedPageBreak/>
              <w:t>Izvor 3.2. Vlastiti prihodi -proračunski korisnici</w:t>
            </w:r>
          </w:p>
        </w:tc>
        <w:tc>
          <w:tcPr>
            <w:tcW w:w="1984" w:type="dxa"/>
            <w:tcBorders>
              <w:top w:val="nil"/>
              <w:left w:val="nil"/>
              <w:bottom w:val="nil"/>
              <w:right w:val="nil"/>
            </w:tcBorders>
            <w:shd w:val="clear" w:color="000000" w:fill="FFFF99"/>
            <w:noWrap/>
            <w:vAlign w:val="bottom"/>
            <w:hideMark/>
          </w:tcPr>
          <w:p w14:paraId="57D5620D"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61.207,69</w:t>
            </w:r>
          </w:p>
        </w:tc>
        <w:tc>
          <w:tcPr>
            <w:tcW w:w="1843" w:type="dxa"/>
            <w:tcBorders>
              <w:top w:val="nil"/>
              <w:left w:val="nil"/>
              <w:bottom w:val="nil"/>
              <w:right w:val="nil"/>
            </w:tcBorders>
            <w:shd w:val="clear" w:color="000000" w:fill="FFFF99"/>
            <w:noWrap/>
            <w:vAlign w:val="bottom"/>
            <w:hideMark/>
          </w:tcPr>
          <w:p w14:paraId="301F6C2F"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FFFF99"/>
            <w:noWrap/>
            <w:vAlign w:val="bottom"/>
            <w:hideMark/>
          </w:tcPr>
          <w:p w14:paraId="40860A49"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FFFF99"/>
            <w:noWrap/>
            <w:vAlign w:val="bottom"/>
            <w:hideMark/>
          </w:tcPr>
          <w:p w14:paraId="714569BC"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FFFF99"/>
            <w:noWrap/>
            <w:vAlign w:val="bottom"/>
            <w:hideMark/>
          </w:tcPr>
          <w:p w14:paraId="0EF63BA0"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175A1303"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7598222B"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6863C1C8"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560E00BA"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r>
      <w:tr w:rsidR="00FE3D30" w:rsidRPr="0022690A" w14:paraId="1213997E"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6E9A7D70"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37CB2FC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61.207,69</w:t>
            </w:r>
          </w:p>
        </w:tc>
        <w:tc>
          <w:tcPr>
            <w:tcW w:w="1843" w:type="dxa"/>
            <w:tcBorders>
              <w:top w:val="nil"/>
              <w:left w:val="nil"/>
              <w:bottom w:val="nil"/>
              <w:right w:val="nil"/>
            </w:tcBorders>
            <w:shd w:val="clear" w:color="auto" w:fill="auto"/>
            <w:noWrap/>
            <w:vAlign w:val="bottom"/>
            <w:hideMark/>
          </w:tcPr>
          <w:p w14:paraId="08F54D3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459F57D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0CF8F945"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467F87B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25861B13"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24C96618"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5D5E776A"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0C180F67"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FE3D30" w:rsidRPr="0022690A" w14:paraId="37D66BAE"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14F43DA9"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32 Materijalni rashodi</w:t>
            </w:r>
          </w:p>
        </w:tc>
        <w:tc>
          <w:tcPr>
            <w:tcW w:w="1984" w:type="dxa"/>
            <w:tcBorders>
              <w:top w:val="nil"/>
              <w:left w:val="nil"/>
              <w:bottom w:val="nil"/>
              <w:right w:val="nil"/>
            </w:tcBorders>
            <w:shd w:val="clear" w:color="auto" w:fill="auto"/>
            <w:noWrap/>
            <w:vAlign w:val="bottom"/>
            <w:hideMark/>
          </w:tcPr>
          <w:p w14:paraId="78EE296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60.251,93</w:t>
            </w:r>
          </w:p>
        </w:tc>
        <w:tc>
          <w:tcPr>
            <w:tcW w:w="1843" w:type="dxa"/>
            <w:tcBorders>
              <w:top w:val="nil"/>
              <w:left w:val="nil"/>
              <w:bottom w:val="nil"/>
              <w:right w:val="nil"/>
            </w:tcBorders>
            <w:shd w:val="clear" w:color="auto" w:fill="auto"/>
            <w:noWrap/>
            <w:vAlign w:val="bottom"/>
            <w:hideMark/>
          </w:tcPr>
          <w:p w14:paraId="63B81AC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28E9335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15647185"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4963C30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133D9081"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3BDD57BD"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357BD450"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6A8CD50E"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FE3D30" w:rsidRPr="0022690A" w14:paraId="5B9A8D1F"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37EDB3C6"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34 Financijski rashodi</w:t>
            </w:r>
          </w:p>
        </w:tc>
        <w:tc>
          <w:tcPr>
            <w:tcW w:w="1984" w:type="dxa"/>
            <w:tcBorders>
              <w:top w:val="nil"/>
              <w:left w:val="nil"/>
              <w:bottom w:val="nil"/>
              <w:right w:val="nil"/>
            </w:tcBorders>
            <w:shd w:val="clear" w:color="auto" w:fill="auto"/>
            <w:noWrap/>
            <w:vAlign w:val="bottom"/>
            <w:hideMark/>
          </w:tcPr>
          <w:p w14:paraId="35168A4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955,76</w:t>
            </w:r>
          </w:p>
        </w:tc>
        <w:tc>
          <w:tcPr>
            <w:tcW w:w="1843" w:type="dxa"/>
            <w:tcBorders>
              <w:top w:val="nil"/>
              <w:left w:val="nil"/>
              <w:bottom w:val="nil"/>
              <w:right w:val="nil"/>
            </w:tcBorders>
            <w:shd w:val="clear" w:color="auto" w:fill="auto"/>
            <w:noWrap/>
            <w:vAlign w:val="bottom"/>
            <w:hideMark/>
          </w:tcPr>
          <w:p w14:paraId="3CC4578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535DDE28"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53208CC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22C4BB5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70545378"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6E131262"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6CB53A1A"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7F82E510"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22690A" w:rsidRPr="00FE3D30" w14:paraId="2100CADB"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5324D745"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5.3. Tekuće pomoći iz državnog proračuna- PK</w:t>
            </w:r>
          </w:p>
        </w:tc>
        <w:tc>
          <w:tcPr>
            <w:tcW w:w="1984" w:type="dxa"/>
            <w:tcBorders>
              <w:top w:val="nil"/>
              <w:left w:val="nil"/>
              <w:bottom w:val="nil"/>
              <w:right w:val="nil"/>
            </w:tcBorders>
            <w:shd w:val="clear" w:color="000000" w:fill="FFFF99"/>
            <w:noWrap/>
            <w:vAlign w:val="bottom"/>
            <w:hideMark/>
          </w:tcPr>
          <w:p w14:paraId="47635951"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1.879,10</w:t>
            </w:r>
          </w:p>
        </w:tc>
        <w:tc>
          <w:tcPr>
            <w:tcW w:w="1843" w:type="dxa"/>
            <w:tcBorders>
              <w:top w:val="nil"/>
              <w:left w:val="nil"/>
              <w:bottom w:val="nil"/>
              <w:right w:val="nil"/>
            </w:tcBorders>
            <w:shd w:val="clear" w:color="000000" w:fill="FFFF99"/>
            <w:noWrap/>
            <w:vAlign w:val="bottom"/>
            <w:hideMark/>
          </w:tcPr>
          <w:p w14:paraId="49665DCE"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FFFF99"/>
            <w:noWrap/>
            <w:vAlign w:val="bottom"/>
            <w:hideMark/>
          </w:tcPr>
          <w:p w14:paraId="77297875"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FFFF99"/>
            <w:noWrap/>
            <w:vAlign w:val="bottom"/>
            <w:hideMark/>
          </w:tcPr>
          <w:p w14:paraId="0CFF0B6E"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FFFF99"/>
            <w:noWrap/>
            <w:vAlign w:val="bottom"/>
            <w:hideMark/>
          </w:tcPr>
          <w:p w14:paraId="2F66363B"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7F3B42E8"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1F82B771"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74C438F3"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26C9A662"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r>
      <w:tr w:rsidR="00FE3D30" w:rsidRPr="0022690A" w14:paraId="2850AC20"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3672F173"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72A5A3F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1.879,10</w:t>
            </w:r>
          </w:p>
        </w:tc>
        <w:tc>
          <w:tcPr>
            <w:tcW w:w="1843" w:type="dxa"/>
            <w:tcBorders>
              <w:top w:val="nil"/>
              <w:left w:val="nil"/>
              <w:bottom w:val="nil"/>
              <w:right w:val="nil"/>
            </w:tcBorders>
            <w:shd w:val="clear" w:color="auto" w:fill="auto"/>
            <w:noWrap/>
            <w:vAlign w:val="bottom"/>
            <w:hideMark/>
          </w:tcPr>
          <w:p w14:paraId="579016B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4DC552F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260C7C5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480AC855"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60B43D98"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7DABCC74"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42CF6EFC"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2AE1824E"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FE3D30" w:rsidRPr="0022690A" w14:paraId="28EA7E03"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39E80D89"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32 Materijalni rashodi</w:t>
            </w:r>
          </w:p>
        </w:tc>
        <w:tc>
          <w:tcPr>
            <w:tcW w:w="1984" w:type="dxa"/>
            <w:tcBorders>
              <w:top w:val="nil"/>
              <w:left w:val="nil"/>
              <w:bottom w:val="nil"/>
              <w:right w:val="nil"/>
            </w:tcBorders>
            <w:shd w:val="clear" w:color="auto" w:fill="auto"/>
            <w:noWrap/>
            <w:vAlign w:val="bottom"/>
            <w:hideMark/>
          </w:tcPr>
          <w:p w14:paraId="165C064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1.879,10</w:t>
            </w:r>
          </w:p>
        </w:tc>
        <w:tc>
          <w:tcPr>
            <w:tcW w:w="1843" w:type="dxa"/>
            <w:tcBorders>
              <w:top w:val="nil"/>
              <w:left w:val="nil"/>
              <w:bottom w:val="nil"/>
              <w:right w:val="nil"/>
            </w:tcBorders>
            <w:shd w:val="clear" w:color="auto" w:fill="auto"/>
            <w:noWrap/>
            <w:vAlign w:val="bottom"/>
            <w:hideMark/>
          </w:tcPr>
          <w:p w14:paraId="636AA76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0DA484F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7B8EB9B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2D76CF1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41F253C8"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0884F7A0"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701C720A"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0E4FDD53"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22690A" w:rsidRPr="00FE3D30" w14:paraId="7F601B39"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46F11028"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Aktivnost A101401 Odgojno, administrativno i tehničko osoblje</w:t>
            </w:r>
          </w:p>
        </w:tc>
        <w:tc>
          <w:tcPr>
            <w:tcW w:w="1984" w:type="dxa"/>
            <w:tcBorders>
              <w:top w:val="nil"/>
              <w:left w:val="nil"/>
              <w:bottom w:val="nil"/>
              <w:right w:val="nil"/>
            </w:tcBorders>
            <w:shd w:val="clear" w:color="000000" w:fill="CCCCFF"/>
            <w:noWrap/>
            <w:vAlign w:val="bottom"/>
            <w:hideMark/>
          </w:tcPr>
          <w:p w14:paraId="2905AAEB"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CCCCFF"/>
            <w:noWrap/>
            <w:vAlign w:val="bottom"/>
            <w:hideMark/>
          </w:tcPr>
          <w:p w14:paraId="597AD1C9"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1.020.100,00</w:t>
            </w:r>
          </w:p>
        </w:tc>
        <w:tc>
          <w:tcPr>
            <w:tcW w:w="1418" w:type="dxa"/>
            <w:tcBorders>
              <w:top w:val="nil"/>
              <w:left w:val="nil"/>
              <w:bottom w:val="nil"/>
              <w:right w:val="nil"/>
            </w:tcBorders>
            <w:shd w:val="clear" w:color="000000" w:fill="CCCCFF"/>
            <w:noWrap/>
            <w:vAlign w:val="bottom"/>
            <w:hideMark/>
          </w:tcPr>
          <w:p w14:paraId="57CEF2BF"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1.179.000,00</w:t>
            </w:r>
          </w:p>
        </w:tc>
        <w:tc>
          <w:tcPr>
            <w:tcW w:w="1417" w:type="dxa"/>
            <w:tcBorders>
              <w:top w:val="nil"/>
              <w:left w:val="nil"/>
              <w:bottom w:val="nil"/>
              <w:right w:val="nil"/>
            </w:tcBorders>
            <w:shd w:val="clear" w:color="000000" w:fill="CCCCFF"/>
            <w:noWrap/>
            <w:vAlign w:val="bottom"/>
            <w:hideMark/>
          </w:tcPr>
          <w:p w14:paraId="3943645A"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1.179.000,00</w:t>
            </w:r>
          </w:p>
        </w:tc>
        <w:tc>
          <w:tcPr>
            <w:tcW w:w="1701" w:type="dxa"/>
            <w:tcBorders>
              <w:top w:val="nil"/>
              <w:left w:val="nil"/>
              <w:bottom w:val="nil"/>
              <w:right w:val="nil"/>
            </w:tcBorders>
            <w:shd w:val="clear" w:color="000000" w:fill="CCCCFF"/>
            <w:noWrap/>
            <w:vAlign w:val="bottom"/>
            <w:hideMark/>
          </w:tcPr>
          <w:p w14:paraId="696D97CD"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1.179.000,00</w:t>
            </w:r>
          </w:p>
        </w:tc>
        <w:tc>
          <w:tcPr>
            <w:tcW w:w="8168" w:type="dxa"/>
            <w:tcBorders>
              <w:top w:val="nil"/>
              <w:left w:val="nil"/>
              <w:bottom w:val="nil"/>
              <w:right w:val="nil"/>
            </w:tcBorders>
            <w:shd w:val="clear" w:color="000000" w:fill="FFFFFF"/>
            <w:noWrap/>
            <w:vAlign w:val="bottom"/>
            <w:hideMark/>
          </w:tcPr>
          <w:p w14:paraId="2C657BC6"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4C4A2EC6"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54F14595"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4707554C"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r>
      <w:tr w:rsidR="0022690A" w:rsidRPr="00FE3D30" w14:paraId="1154F6E2"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25015903"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1.1. Opći prihodi i primici</w:t>
            </w:r>
          </w:p>
        </w:tc>
        <w:tc>
          <w:tcPr>
            <w:tcW w:w="1984" w:type="dxa"/>
            <w:tcBorders>
              <w:top w:val="nil"/>
              <w:left w:val="nil"/>
              <w:bottom w:val="nil"/>
              <w:right w:val="nil"/>
            </w:tcBorders>
            <w:shd w:val="clear" w:color="000000" w:fill="FFFF99"/>
            <w:noWrap/>
            <w:vAlign w:val="bottom"/>
            <w:hideMark/>
          </w:tcPr>
          <w:p w14:paraId="3FC092F2"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FFFF99"/>
            <w:noWrap/>
            <w:vAlign w:val="bottom"/>
            <w:hideMark/>
          </w:tcPr>
          <w:p w14:paraId="59D212FF"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862.800,00</w:t>
            </w:r>
          </w:p>
        </w:tc>
        <w:tc>
          <w:tcPr>
            <w:tcW w:w="1418" w:type="dxa"/>
            <w:tcBorders>
              <w:top w:val="nil"/>
              <w:left w:val="nil"/>
              <w:bottom w:val="nil"/>
              <w:right w:val="nil"/>
            </w:tcBorders>
            <w:shd w:val="clear" w:color="000000" w:fill="FFFF99"/>
            <w:noWrap/>
            <w:vAlign w:val="bottom"/>
            <w:hideMark/>
          </w:tcPr>
          <w:p w14:paraId="6B2FAC9B"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779.115,00</w:t>
            </w:r>
          </w:p>
        </w:tc>
        <w:tc>
          <w:tcPr>
            <w:tcW w:w="1417" w:type="dxa"/>
            <w:tcBorders>
              <w:top w:val="nil"/>
              <w:left w:val="nil"/>
              <w:bottom w:val="nil"/>
              <w:right w:val="nil"/>
            </w:tcBorders>
            <w:shd w:val="clear" w:color="000000" w:fill="FFFF99"/>
            <w:noWrap/>
            <w:vAlign w:val="bottom"/>
            <w:hideMark/>
          </w:tcPr>
          <w:p w14:paraId="1EFDACB3"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990.000,00</w:t>
            </w:r>
          </w:p>
        </w:tc>
        <w:tc>
          <w:tcPr>
            <w:tcW w:w="1701" w:type="dxa"/>
            <w:tcBorders>
              <w:top w:val="nil"/>
              <w:left w:val="nil"/>
              <w:bottom w:val="nil"/>
              <w:right w:val="nil"/>
            </w:tcBorders>
            <w:shd w:val="clear" w:color="000000" w:fill="FFFF99"/>
            <w:noWrap/>
            <w:vAlign w:val="bottom"/>
            <w:hideMark/>
          </w:tcPr>
          <w:p w14:paraId="04D70235"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990.000,00</w:t>
            </w:r>
          </w:p>
        </w:tc>
        <w:tc>
          <w:tcPr>
            <w:tcW w:w="8168" w:type="dxa"/>
            <w:tcBorders>
              <w:top w:val="nil"/>
              <w:left w:val="nil"/>
              <w:bottom w:val="nil"/>
              <w:right w:val="nil"/>
            </w:tcBorders>
            <w:shd w:val="clear" w:color="000000" w:fill="FFFFFF"/>
            <w:noWrap/>
            <w:vAlign w:val="bottom"/>
            <w:hideMark/>
          </w:tcPr>
          <w:p w14:paraId="477C610D"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09A4199A"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7776CF4E"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23FBE38A"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r>
      <w:tr w:rsidR="00FE3D30" w:rsidRPr="0022690A" w14:paraId="240B865A"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038FF61A"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44E0E73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0311E89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862.800,00</w:t>
            </w:r>
          </w:p>
        </w:tc>
        <w:tc>
          <w:tcPr>
            <w:tcW w:w="1418" w:type="dxa"/>
            <w:tcBorders>
              <w:top w:val="nil"/>
              <w:left w:val="nil"/>
              <w:bottom w:val="nil"/>
              <w:right w:val="nil"/>
            </w:tcBorders>
            <w:shd w:val="clear" w:color="auto" w:fill="auto"/>
            <w:noWrap/>
            <w:vAlign w:val="bottom"/>
            <w:hideMark/>
          </w:tcPr>
          <w:p w14:paraId="6113CB2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779.115,00</w:t>
            </w:r>
          </w:p>
        </w:tc>
        <w:tc>
          <w:tcPr>
            <w:tcW w:w="1417" w:type="dxa"/>
            <w:tcBorders>
              <w:top w:val="nil"/>
              <w:left w:val="nil"/>
              <w:bottom w:val="nil"/>
              <w:right w:val="nil"/>
            </w:tcBorders>
            <w:shd w:val="clear" w:color="auto" w:fill="auto"/>
            <w:noWrap/>
            <w:vAlign w:val="bottom"/>
            <w:hideMark/>
          </w:tcPr>
          <w:p w14:paraId="4F64A3A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990.000,00</w:t>
            </w:r>
          </w:p>
        </w:tc>
        <w:tc>
          <w:tcPr>
            <w:tcW w:w="1701" w:type="dxa"/>
            <w:tcBorders>
              <w:top w:val="nil"/>
              <w:left w:val="nil"/>
              <w:bottom w:val="nil"/>
              <w:right w:val="nil"/>
            </w:tcBorders>
            <w:shd w:val="clear" w:color="auto" w:fill="auto"/>
            <w:noWrap/>
            <w:vAlign w:val="bottom"/>
            <w:hideMark/>
          </w:tcPr>
          <w:p w14:paraId="62E644E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990.000,00</w:t>
            </w:r>
          </w:p>
        </w:tc>
        <w:tc>
          <w:tcPr>
            <w:tcW w:w="8168" w:type="dxa"/>
            <w:tcBorders>
              <w:top w:val="nil"/>
              <w:left w:val="nil"/>
              <w:bottom w:val="nil"/>
              <w:right w:val="nil"/>
            </w:tcBorders>
            <w:shd w:val="clear" w:color="000000" w:fill="FFFFFF"/>
            <w:noWrap/>
            <w:vAlign w:val="bottom"/>
            <w:hideMark/>
          </w:tcPr>
          <w:p w14:paraId="36ED736F"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4E72414A"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103F972B"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7296F395"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FE3D30" w:rsidRPr="0022690A" w14:paraId="4BF0ADCE"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692E01D6"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31 Rashodi za zaposlene</w:t>
            </w:r>
          </w:p>
        </w:tc>
        <w:tc>
          <w:tcPr>
            <w:tcW w:w="1984" w:type="dxa"/>
            <w:tcBorders>
              <w:top w:val="nil"/>
              <w:left w:val="nil"/>
              <w:bottom w:val="nil"/>
              <w:right w:val="nil"/>
            </w:tcBorders>
            <w:shd w:val="clear" w:color="auto" w:fill="auto"/>
            <w:noWrap/>
            <w:vAlign w:val="bottom"/>
            <w:hideMark/>
          </w:tcPr>
          <w:p w14:paraId="2509521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719F5D6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715.600,00</w:t>
            </w:r>
          </w:p>
        </w:tc>
        <w:tc>
          <w:tcPr>
            <w:tcW w:w="1418" w:type="dxa"/>
            <w:tcBorders>
              <w:top w:val="nil"/>
              <w:left w:val="nil"/>
              <w:bottom w:val="nil"/>
              <w:right w:val="nil"/>
            </w:tcBorders>
            <w:shd w:val="clear" w:color="auto" w:fill="auto"/>
            <w:noWrap/>
            <w:vAlign w:val="bottom"/>
            <w:hideMark/>
          </w:tcPr>
          <w:p w14:paraId="09CE12F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639.115,00</w:t>
            </w:r>
          </w:p>
        </w:tc>
        <w:tc>
          <w:tcPr>
            <w:tcW w:w="1417" w:type="dxa"/>
            <w:tcBorders>
              <w:top w:val="nil"/>
              <w:left w:val="nil"/>
              <w:bottom w:val="nil"/>
              <w:right w:val="nil"/>
            </w:tcBorders>
            <w:shd w:val="clear" w:color="auto" w:fill="auto"/>
            <w:noWrap/>
            <w:vAlign w:val="bottom"/>
            <w:hideMark/>
          </w:tcPr>
          <w:p w14:paraId="41BAD84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850.000,00</w:t>
            </w:r>
          </w:p>
        </w:tc>
        <w:tc>
          <w:tcPr>
            <w:tcW w:w="1701" w:type="dxa"/>
            <w:tcBorders>
              <w:top w:val="nil"/>
              <w:left w:val="nil"/>
              <w:bottom w:val="nil"/>
              <w:right w:val="nil"/>
            </w:tcBorders>
            <w:shd w:val="clear" w:color="auto" w:fill="auto"/>
            <w:noWrap/>
            <w:vAlign w:val="bottom"/>
            <w:hideMark/>
          </w:tcPr>
          <w:p w14:paraId="38075B35"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850.000,00</w:t>
            </w:r>
          </w:p>
        </w:tc>
        <w:tc>
          <w:tcPr>
            <w:tcW w:w="8168" w:type="dxa"/>
            <w:tcBorders>
              <w:top w:val="nil"/>
              <w:left w:val="nil"/>
              <w:bottom w:val="nil"/>
              <w:right w:val="nil"/>
            </w:tcBorders>
            <w:shd w:val="clear" w:color="000000" w:fill="FFFFFF"/>
            <w:noWrap/>
            <w:vAlign w:val="bottom"/>
            <w:hideMark/>
          </w:tcPr>
          <w:p w14:paraId="0D42C411"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55688269"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255FE5DD"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6B022274"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FE3D30" w:rsidRPr="0022690A" w14:paraId="66FD67CD"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6B48A6CD"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32 Materijalni rashodi</w:t>
            </w:r>
          </w:p>
        </w:tc>
        <w:tc>
          <w:tcPr>
            <w:tcW w:w="1984" w:type="dxa"/>
            <w:tcBorders>
              <w:top w:val="nil"/>
              <w:left w:val="nil"/>
              <w:bottom w:val="nil"/>
              <w:right w:val="nil"/>
            </w:tcBorders>
            <w:shd w:val="clear" w:color="auto" w:fill="auto"/>
            <w:noWrap/>
            <w:vAlign w:val="bottom"/>
            <w:hideMark/>
          </w:tcPr>
          <w:p w14:paraId="5D34070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2FFF4BE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147.200,00</w:t>
            </w:r>
          </w:p>
        </w:tc>
        <w:tc>
          <w:tcPr>
            <w:tcW w:w="1418" w:type="dxa"/>
            <w:tcBorders>
              <w:top w:val="nil"/>
              <w:left w:val="nil"/>
              <w:bottom w:val="nil"/>
              <w:right w:val="nil"/>
            </w:tcBorders>
            <w:shd w:val="clear" w:color="auto" w:fill="auto"/>
            <w:noWrap/>
            <w:vAlign w:val="bottom"/>
            <w:hideMark/>
          </w:tcPr>
          <w:p w14:paraId="700E9528"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140.000,00</w:t>
            </w:r>
          </w:p>
        </w:tc>
        <w:tc>
          <w:tcPr>
            <w:tcW w:w="1417" w:type="dxa"/>
            <w:tcBorders>
              <w:top w:val="nil"/>
              <w:left w:val="nil"/>
              <w:bottom w:val="nil"/>
              <w:right w:val="nil"/>
            </w:tcBorders>
            <w:shd w:val="clear" w:color="auto" w:fill="auto"/>
            <w:noWrap/>
            <w:vAlign w:val="bottom"/>
            <w:hideMark/>
          </w:tcPr>
          <w:p w14:paraId="7A7D15F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140.000,00</w:t>
            </w:r>
          </w:p>
        </w:tc>
        <w:tc>
          <w:tcPr>
            <w:tcW w:w="1701" w:type="dxa"/>
            <w:tcBorders>
              <w:top w:val="nil"/>
              <w:left w:val="nil"/>
              <w:bottom w:val="nil"/>
              <w:right w:val="nil"/>
            </w:tcBorders>
            <w:shd w:val="clear" w:color="auto" w:fill="auto"/>
            <w:noWrap/>
            <w:vAlign w:val="bottom"/>
            <w:hideMark/>
          </w:tcPr>
          <w:p w14:paraId="2BC191D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140.000,00</w:t>
            </w:r>
          </w:p>
        </w:tc>
        <w:tc>
          <w:tcPr>
            <w:tcW w:w="8168" w:type="dxa"/>
            <w:tcBorders>
              <w:top w:val="nil"/>
              <w:left w:val="nil"/>
              <w:bottom w:val="nil"/>
              <w:right w:val="nil"/>
            </w:tcBorders>
            <w:shd w:val="clear" w:color="000000" w:fill="FFFFFF"/>
            <w:noWrap/>
            <w:vAlign w:val="bottom"/>
            <w:hideMark/>
          </w:tcPr>
          <w:p w14:paraId="3C055DA5"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34E649AD"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01A5374F"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3A4793C9"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22690A" w:rsidRPr="00FE3D30" w14:paraId="0DEBEFED"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22840A5A"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3.2. Vlastiti prihodi -proračunski korisnici</w:t>
            </w:r>
          </w:p>
        </w:tc>
        <w:tc>
          <w:tcPr>
            <w:tcW w:w="1984" w:type="dxa"/>
            <w:tcBorders>
              <w:top w:val="nil"/>
              <w:left w:val="nil"/>
              <w:bottom w:val="nil"/>
              <w:right w:val="nil"/>
            </w:tcBorders>
            <w:shd w:val="clear" w:color="000000" w:fill="FFFF99"/>
            <w:noWrap/>
            <w:vAlign w:val="bottom"/>
            <w:hideMark/>
          </w:tcPr>
          <w:p w14:paraId="3E8DE13B"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FFFF99"/>
            <w:noWrap/>
            <w:vAlign w:val="bottom"/>
            <w:hideMark/>
          </w:tcPr>
          <w:p w14:paraId="640679A9"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152.000,00</w:t>
            </w:r>
          </w:p>
        </w:tc>
        <w:tc>
          <w:tcPr>
            <w:tcW w:w="1418" w:type="dxa"/>
            <w:tcBorders>
              <w:top w:val="nil"/>
              <w:left w:val="nil"/>
              <w:bottom w:val="nil"/>
              <w:right w:val="nil"/>
            </w:tcBorders>
            <w:shd w:val="clear" w:color="000000" w:fill="FFFF99"/>
            <w:noWrap/>
            <w:vAlign w:val="bottom"/>
            <w:hideMark/>
          </w:tcPr>
          <w:p w14:paraId="67763171"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180.000,00</w:t>
            </w:r>
          </w:p>
        </w:tc>
        <w:tc>
          <w:tcPr>
            <w:tcW w:w="1417" w:type="dxa"/>
            <w:tcBorders>
              <w:top w:val="nil"/>
              <w:left w:val="nil"/>
              <w:bottom w:val="nil"/>
              <w:right w:val="nil"/>
            </w:tcBorders>
            <w:shd w:val="clear" w:color="000000" w:fill="FFFF99"/>
            <w:noWrap/>
            <w:vAlign w:val="bottom"/>
            <w:hideMark/>
          </w:tcPr>
          <w:p w14:paraId="3C53AF37"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180.000,00</w:t>
            </w:r>
          </w:p>
        </w:tc>
        <w:tc>
          <w:tcPr>
            <w:tcW w:w="1701" w:type="dxa"/>
            <w:tcBorders>
              <w:top w:val="nil"/>
              <w:left w:val="nil"/>
              <w:bottom w:val="nil"/>
              <w:right w:val="nil"/>
            </w:tcBorders>
            <w:shd w:val="clear" w:color="000000" w:fill="FFFF99"/>
            <w:noWrap/>
            <w:vAlign w:val="bottom"/>
            <w:hideMark/>
          </w:tcPr>
          <w:p w14:paraId="7175B1C9"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180.000,00</w:t>
            </w:r>
          </w:p>
        </w:tc>
        <w:tc>
          <w:tcPr>
            <w:tcW w:w="8168" w:type="dxa"/>
            <w:tcBorders>
              <w:top w:val="nil"/>
              <w:left w:val="nil"/>
              <w:bottom w:val="nil"/>
              <w:right w:val="nil"/>
            </w:tcBorders>
            <w:shd w:val="clear" w:color="000000" w:fill="FFFFFF"/>
            <w:noWrap/>
            <w:vAlign w:val="bottom"/>
            <w:hideMark/>
          </w:tcPr>
          <w:p w14:paraId="4B325FEF"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66972DA9"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50BFA46E"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6313E959"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r>
      <w:tr w:rsidR="00FE3D30" w:rsidRPr="0022690A" w14:paraId="56AAE740"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2F5FFC7D"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1066136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37029DD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152.000,00</w:t>
            </w:r>
          </w:p>
        </w:tc>
        <w:tc>
          <w:tcPr>
            <w:tcW w:w="1418" w:type="dxa"/>
            <w:tcBorders>
              <w:top w:val="nil"/>
              <w:left w:val="nil"/>
              <w:bottom w:val="nil"/>
              <w:right w:val="nil"/>
            </w:tcBorders>
            <w:shd w:val="clear" w:color="auto" w:fill="auto"/>
            <w:noWrap/>
            <w:vAlign w:val="bottom"/>
            <w:hideMark/>
          </w:tcPr>
          <w:p w14:paraId="7A6E625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180.000,00</w:t>
            </w:r>
          </w:p>
        </w:tc>
        <w:tc>
          <w:tcPr>
            <w:tcW w:w="1417" w:type="dxa"/>
            <w:tcBorders>
              <w:top w:val="nil"/>
              <w:left w:val="nil"/>
              <w:bottom w:val="nil"/>
              <w:right w:val="nil"/>
            </w:tcBorders>
            <w:shd w:val="clear" w:color="auto" w:fill="auto"/>
            <w:noWrap/>
            <w:vAlign w:val="bottom"/>
            <w:hideMark/>
          </w:tcPr>
          <w:p w14:paraId="77BFEC5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180.000,00</w:t>
            </w:r>
          </w:p>
        </w:tc>
        <w:tc>
          <w:tcPr>
            <w:tcW w:w="1701" w:type="dxa"/>
            <w:tcBorders>
              <w:top w:val="nil"/>
              <w:left w:val="nil"/>
              <w:bottom w:val="nil"/>
              <w:right w:val="nil"/>
            </w:tcBorders>
            <w:shd w:val="clear" w:color="auto" w:fill="auto"/>
            <w:noWrap/>
            <w:vAlign w:val="bottom"/>
            <w:hideMark/>
          </w:tcPr>
          <w:p w14:paraId="18DA90C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180.000,00</w:t>
            </w:r>
          </w:p>
        </w:tc>
        <w:tc>
          <w:tcPr>
            <w:tcW w:w="8168" w:type="dxa"/>
            <w:tcBorders>
              <w:top w:val="nil"/>
              <w:left w:val="nil"/>
              <w:bottom w:val="nil"/>
              <w:right w:val="nil"/>
            </w:tcBorders>
            <w:shd w:val="clear" w:color="000000" w:fill="FFFFFF"/>
            <w:noWrap/>
            <w:vAlign w:val="bottom"/>
            <w:hideMark/>
          </w:tcPr>
          <w:p w14:paraId="13F04383"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035AB4B0"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49D26AFA"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285EC4A6"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FE3D30" w:rsidRPr="0022690A" w14:paraId="7B85A393"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75765F02"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32 Materijalni rashodi</w:t>
            </w:r>
          </w:p>
        </w:tc>
        <w:tc>
          <w:tcPr>
            <w:tcW w:w="1984" w:type="dxa"/>
            <w:tcBorders>
              <w:top w:val="nil"/>
              <w:left w:val="nil"/>
              <w:bottom w:val="nil"/>
              <w:right w:val="nil"/>
            </w:tcBorders>
            <w:shd w:val="clear" w:color="auto" w:fill="auto"/>
            <w:noWrap/>
            <w:vAlign w:val="bottom"/>
            <w:hideMark/>
          </w:tcPr>
          <w:p w14:paraId="5927CAF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66A2F7B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151.000,00</w:t>
            </w:r>
          </w:p>
        </w:tc>
        <w:tc>
          <w:tcPr>
            <w:tcW w:w="1418" w:type="dxa"/>
            <w:tcBorders>
              <w:top w:val="nil"/>
              <w:left w:val="nil"/>
              <w:bottom w:val="nil"/>
              <w:right w:val="nil"/>
            </w:tcBorders>
            <w:shd w:val="clear" w:color="auto" w:fill="auto"/>
            <w:noWrap/>
            <w:vAlign w:val="bottom"/>
            <w:hideMark/>
          </w:tcPr>
          <w:p w14:paraId="150717D5"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178.500,00</w:t>
            </w:r>
          </w:p>
        </w:tc>
        <w:tc>
          <w:tcPr>
            <w:tcW w:w="1417" w:type="dxa"/>
            <w:tcBorders>
              <w:top w:val="nil"/>
              <w:left w:val="nil"/>
              <w:bottom w:val="nil"/>
              <w:right w:val="nil"/>
            </w:tcBorders>
            <w:shd w:val="clear" w:color="auto" w:fill="auto"/>
            <w:noWrap/>
            <w:vAlign w:val="bottom"/>
            <w:hideMark/>
          </w:tcPr>
          <w:p w14:paraId="4C29F7C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178.500,00</w:t>
            </w:r>
          </w:p>
        </w:tc>
        <w:tc>
          <w:tcPr>
            <w:tcW w:w="1701" w:type="dxa"/>
            <w:tcBorders>
              <w:top w:val="nil"/>
              <w:left w:val="nil"/>
              <w:bottom w:val="nil"/>
              <w:right w:val="nil"/>
            </w:tcBorders>
            <w:shd w:val="clear" w:color="auto" w:fill="auto"/>
            <w:noWrap/>
            <w:vAlign w:val="bottom"/>
            <w:hideMark/>
          </w:tcPr>
          <w:p w14:paraId="01129BD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178.500,00</w:t>
            </w:r>
          </w:p>
        </w:tc>
        <w:tc>
          <w:tcPr>
            <w:tcW w:w="8168" w:type="dxa"/>
            <w:tcBorders>
              <w:top w:val="nil"/>
              <w:left w:val="nil"/>
              <w:bottom w:val="nil"/>
              <w:right w:val="nil"/>
            </w:tcBorders>
            <w:shd w:val="clear" w:color="000000" w:fill="FFFFFF"/>
            <w:noWrap/>
            <w:vAlign w:val="bottom"/>
            <w:hideMark/>
          </w:tcPr>
          <w:p w14:paraId="41F1D3E2"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755A6F33"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2968E4A0"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38179396"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FE3D30" w:rsidRPr="0022690A" w14:paraId="2F99C08A"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50E1468C"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34 Financijski rashodi</w:t>
            </w:r>
          </w:p>
        </w:tc>
        <w:tc>
          <w:tcPr>
            <w:tcW w:w="1984" w:type="dxa"/>
            <w:tcBorders>
              <w:top w:val="nil"/>
              <w:left w:val="nil"/>
              <w:bottom w:val="nil"/>
              <w:right w:val="nil"/>
            </w:tcBorders>
            <w:shd w:val="clear" w:color="auto" w:fill="auto"/>
            <w:noWrap/>
            <w:vAlign w:val="bottom"/>
            <w:hideMark/>
          </w:tcPr>
          <w:p w14:paraId="6D5C4458"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07B6DBD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1.000,00</w:t>
            </w:r>
          </w:p>
        </w:tc>
        <w:tc>
          <w:tcPr>
            <w:tcW w:w="1418" w:type="dxa"/>
            <w:tcBorders>
              <w:top w:val="nil"/>
              <w:left w:val="nil"/>
              <w:bottom w:val="nil"/>
              <w:right w:val="nil"/>
            </w:tcBorders>
            <w:shd w:val="clear" w:color="auto" w:fill="auto"/>
            <w:noWrap/>
            <w:vAlign w:val="bottom"/>
            <w:hideMark/>
          </w:tcPr>
          <w:p w14:paraId="0D1D2C0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1.500,00</w:t>
            </w:r>
          </w:p>
        </w:tc>
        <w:tc>
          <w:tcPr>
            <w:tcW w:w="1417" w:type="dxa"/>
            <w:tcBorders>
              <w:top w:val="nil"/>
              <w:left w:val="nil"/>
              <w:bottom w:val="nil"/>
              <w:right w:val="nil"/>
            </w:tcBorders>
            <w:shd w:val="clear" w:color="auto" w:fill="auto"/>
            <w:noWrap/>
            <w:vAlign w:val="bottom"/>
            <w:hideMark/>
          </w:tcPr>
          <w:p w14:paraId="332E458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1.500,00</w:t>
            </w:r>
          </w:p>
        </w:tc>
        <w:tc>
          <w:tcPr>
            <w:tcW w:w="1701" w:type="dxa"/>
            <w:tcBorders>
              <w:top w:val="nil"/>
              <w:left w:val="nil"/>
              <w:bottom w:val="nil"/>
              <w:right w:val="nil"/>
            </w:tcBorders>
            <w:shd w:val="clear" w:color="auto" w:fill="auto"/>
            <w:noWrap/>
            <w:vAlign w:val="bottom"/>
            <w:hideMark/>
          </w:tcPr>
          <w:p w14:paraId="112F49F5"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1.500,00</w:t>
            </w:r>
          </w:p>
        </w:tc>
        <w:tc>
          <w:tcPr>
            <w:tcW w:w="8168" w:type="dxa"/>
            <w:tcBorders>
              <w:top w:val="nil"/>
              <w:left w:val="nil"/>
              <w:bottom w:val="nil"/>
              <w:right w:val="nil"/>
            </w:tcBorders>
            <w:shd w:val="clear" w:color="000000" w:fill="FFFFFF"/>
            <w:noWrap/>
            <w:vAlign w:val="bottom"/>
            <w:hideMark/>
          </w:tcPr>
          <w:p w14:paraId="5E34E8A9"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2ECE7F20"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42EFBF66"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028E7E8E"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22690A" w:rsidRPr="00FE3D30" w14:paraId="419E2765"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387C3565"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5.3. Tekuće pomoći iz državnog proračuna- PK</w:t>
            </w:r>
          </w:p>
        </w:tc>
        <w:tc>
          <w:tcPr>
            <w:tcW w:w="1984" w:type="dxa"/>
            <w:tcBorders>
              <w:top w:val="nil"/>
              <w:left w:val="nil"/>
              <w:bottom w:val="nil"/>
              <w:right w:val="nil"/>
            </w:tcBorders>
            <w:shd w:val="clear" w:color="000000" w:fill="FFFF99"/>
            <w:noWrap/>
            <w:vAlign w:val="bottom"/>
            <w:hideMark/>
          </w:tcPr>
          <w:p w14:paraId="10192435"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FFFF99"/>
            <w:noWrap/>
            <w:vAlign w:val="bottom"/>
            <w:hideMark/>
          </w:tcPr>
          <w:p w14:paraId="2F8EC7CB"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3.300,00</w:t>
            </w:r>
          </w:p>
        </w:tc>
        <w:tc>
          <w:tcPr>
            <w:tcW w:w="1418" w:type="dxa"/>
            <w:tcBorders>
              <w:top w:val="nil"/>
              <w:left w:val="nil"/>
              <w:bottom w:val="nil"/>
              <w:right w:val="nil"/>
            </w:tcBorders>
            <w:shd w:val="clear" w:color="000000" w:fill="FFFF99"/>
            <w:noWrap/>
            <w:vAlign w:val="bottom"/>
            <w:hideMark/>
          </w:tcPr>
          <w:p w14:paraId="1393759D"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7.000,00</w:t>
            </w:r>
          </w:p>
        </w:tc>
        <w:tc>
          <w:tcPr>
            <w:tcW w:w="1417" w:type="dxa"/>
            <w:tcBorders>
              <w:top w:val="nil"/>
              <w:left w:val="nil"/>
              <w:bottom w:val="nil"/>
              <w:right w:val="nil"/>
            </w:tcBorders>
            <w:shd w:val="clear" w:color="000000" w:fill="FFFF99"/>
            <w:noWrap/>
            <w:vAlign w:val="bottom"/>
            <w:hideMark/>
          </w:tcPr>
          <w:p w14:paraId="1B13CAB9"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7.000,00</w:t>
            </w:r>
          </w:p>
        </w:tc>
        <w:tc>
          <w:tcPr>
            <w:tcW w:w="1701" w:type="dxa"/>
            <w:tcBorders>
              <w:top w:val="nil"/>
              <w:left w:val="nil"/>
              <w:bottom w:val="nil"/>
              <w:right w:val="nil"/>
            </w:tcBorders>
            <w:shd w:val="clear" w:color="000000" w:fill="FFFF99"/>
            <w:noWrap/>
            <w:vAlign w:val="bottom"/>
            <w:hideMark/>
          </w:tcPr>
          <w:p w14:paraId="6154E802"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7.000,00</w:t>
            </w:r>
          </w:p>
        </w:tc>
        <w:tc>
          <w:tcPr>
            <w:tcW w:w="8168" w:type="dxa"/>
            <w:tcBorders>
              <w:top w:val="nil"/>
              <w:left w:val="nil"/>
              <w:bottom w:val="nil"/>
              <w:right w:val="nil"/>
            </w:tcBorders>
            <w:shd w:val="clear" w:color="000000" w:fill="FFFFFF"/>
            <w:noWrap/>
            <w:vAlign w:val="bottom"/>
            <w:hideMark/>
          </w:tcPr>
          <w:p w14:paraId="11557589"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168AD653"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674CE18D"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0B75CF4B"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r>
      <w:tr w:rsidR="00FE3D30" w:rsidRPr="0022690A" w14:paraId="12DBDB0C"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6B5A1B8A"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7ADF72C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6942D04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3.300,00</w:t>
            </w:r>
          </w:p>
        </w:tc>
        <w:tc>
          <w:tcPr>
            <w:tcW w:w="1418" w:type="dxa"/>
            <w:tcBorders>
              <w:top w:val="nil"/>
              <w:left w:val="nil"/>
              <w:bottom w:val="nil"/>
              <w:right w:val="nil"/>
            </w:tcBorders>
            <w:shd w:val="clear" w:color="auto" w:fill="auto"/>
            <w:noWrap/>
            <w:vAlign w:val="bottom"/>
            <w:hideMark/>
          </w:tcPr>
          <w:p w14:paraId="433DE0A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7.000,00</w:t>
            </w:r>
          </w:p>
        </w:tc>
        <w:tc>
          <w:tcPr>
            <w:tcW w:w="1417" w:type="dxa"/>
            <w:tcBorders>
              <w:top w:val="nil"/>
              <w:left w:val="nil"/>
              <w:bottom w:val="nil"/>
              <w:right w:val="nil"/>
            </w:tcBorders>
            <w:shd w:val="clear" w:color="auto" w:fill="auto"/>
            <w:noWrap/>
            <w:vAlign w:val="bottom"/>
            <w:hideMark/>
          </w:tcPr>
          <w:p w14:paraId="37DF6558"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7.000,00</w:t>
            </w:r>
          </w:p>
        </w:tc>
        <w:tc>
          <w:tcPr>
            <w:tcW w:w="1701" w:type="dxa"/>
            <w:tcBorders>
              <w:top w:val="nil"/>
              <w:left w:val="nil"/>
              <w:bottom w:val="nil"/>
              <w:right w:val="nil"/>
            </w:tcBorders>
            <w:shd w:val="clear" w:color="auto" w:fill="auto"/>
            <w:noWrap/>
            <w:vAlign w:val="bottom"/>
            <w:hideMark/>
          </w:tcPr>
          <w:p w14:paraId="103FA72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7.000,00</w:t>
            </w:r>
          </w:p>
        </w:tc>
        <w:tc>
          <w:tcPr>
            <w:tcW w:w="8168" w:type="dxa"/>
            <w:tcBorders>
              <w:top w:val="nil"/>
              <w:left w:val="nil"/>
              <w:bottom w:val="nil"/>
              <w:right w:val="nil"/>
            </w:tcBorders>
            <w:shd w:val="clear" w:color="000000" w:fill="FFFFFF"/>
            <w:noWrap/>
            <w:vAlign w:val="bottom"/>
            <w:hideMark/>
          </w:tcPr>
          <w:p w14:paraId="74FD4AC0"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3429AD0C"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3DE08498"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694B8FE3"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FE3D30" w:rsidRPr="0022690A" w14:paraId="7FBA32C2"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176F1E33"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32 Materijalni rashodi</w:t>
            </w:r>
          </w:p>
        </w:tc>
        <w:tc>
          <w:tcPr>
            <w:tcW w:w="1984" w:type="dxa"/>
            <w:tcBorders>
              <w:top w:val="nil"/>
              <w:left w:val="nil"/>
              <w:bottom w:val="nil"/>
              <w:right w:val="nil"/>
            </w:tcBorders>
            <w:shd w:val="clear" w:color="auto" w:fill="auto"/>
            <w:noWrap/>
            <w:vAlign w:val="bottom"/>
            <w:hideMark/>
          </w:tcPr>
          <w:p w14:paraId="1CE63EE8"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4807FC7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3.300,00</w:t>
            </w:r>
          </w:p>
        </w:tc>
        <w:tc>
          <w:tcPr>
            <w:tcW w:w="1418" w:type="dxa"/>
            <w:tcBorders>
              <w:top w:val="nil"/>
              <w:left w:val="nil"/>
              <w:bottom w:val="nil"/>
              <w:right w:val="nil"/>
            </w:tcBorders>
            <w:shd w:val="clear" w:color="auto" w:fill="auto"/>
            <w:noWrap/>
            <w:vAlign w:val="bottom"/>
            <w:hideMark/>
          </w:tcPr>
          <w:p w14:paraId="756DEF58"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7.000,00</w:t>
            </w:r>
          </w:p>
        </w:tc>
        <w:tc>
          <w:tcPr>
            <w:tcW w:w="1417" w:type="dxa"/>
            <w:tcBorders>
              <w:top w:val="nil"/>
              <w:left w:val="nil"/>
              <w:bottom w:val="nil"/>
              <w:right w:val="nil"/>
            </w:tcBorders>
            <w:shd w:val="clear" w:color="auto" w:fill="auto"/>
            <w:noWrap/>
            <w:vAlign w:val="bottom"/>
            <w:hideMark/>
          </w:tcPr>
          <w:p w14:paraId="1583FC0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7.000,00</w:t>
            </w:r>
          </w:p>
        </w:tc>
        <w:tc>
          <w:tcPr>
            <w:tcW w:w="1701" w:type="dxa"/>
            <w:tcBorders>
              <w:top w:val="nil"/>
              <w:left w:val="nil"/>
              <w:bottom w:val="nil"/>
              <w:right w:val="nil"/>
            </w:tcBorders>
            <w:shd w:val="clear" w:color="auto" w:fill="auto"/>
            <w:noWrap/>
            <w:vAlign w:val="bottom"/>
            <w:hideMark/>
          </w:tcPr>
          <w:p w14:paraId="03696CF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7.000,00</w:t>
            </w:r>
          </w:p>
        </w:tc>
        <w:tc>
          <w:tcPr>
            <w:tcW w:w="8168" w:type="dxa"/>
            <w:tcBorders>
              <w:top w:val="nil"/>
              <w:left w:val="nil"/>
              <w:bottom w:val="nil"/>
              <w:right w:val="nil"/>
            </w:tcBorders>
            <w:shd w:val="clear" w:color="000000" w:fill="FFFFFF"/>
            <w:noWrap/>
            <w:vAlign w:val="bottom"/>
            <w:hideMark/>
          </w:tcPr>
          <w:p w14:paraId="7E853ACE"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582DE832"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7431ADA3"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30DF4080"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22690A" w:rsidRPr="00FE3D30" w14:paraId="6FCB0AE8"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253A2886"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xml:space="preserve">Izvor 5.H. Pomoći iz </w:t>
            </w:r>
            <w:proofErr w:type="spellStart"/>
            <w:r w:rsidRPr="0022690A">
              <w:rPr>
                <w:rFonts w:ascii="Arial" w:eastAsia="Times New Roman" w:hAnsi="Arial" w:cs="Arial"/>
                <w:b/>
                <w:bCs/>
                <w:color w:val="000000"/>
                <w:kern w:val="0"/>
                <w:sz w:val="16"/>
                <w:szCs w:val="16"/>
                <w:lang w:eastAsia="hr-HR"/>
                <w14:ligatures w14:val="none"/>
              </w:rPr>
              <w:t>drž.proračuna</w:t>
            </w:r>
            <w:proofErr w:type="spellEnd"/>
            <w:r w:rsidRPr="0022690A">
              <w:rPr>
                <w:rFonts w:ascii="Arial" w:eastAsia="Times New Roman" w:hAnsi="Arial" w:cs="Arial"/>
                <w:b/>
                <w:bCs/>
                <w:color w:val="000000"/>
                <w:kern w:val="0"/>
                <w:sz w:val="16"/>
                <w:szCs w:val="16"/>
                <w:lang w:eastAsia="hr-HR"/>
                <w14:ligatures w14:val="none"/>
              </w:rPr>
              <w:t>- Fiskalna održivost dječjih vrtića</w:t>
            </w:r>
          </w:p>
        </w:tc>
        <w:tc>
          <w:tcPr>
            <w:tcW w:w="1984" w:type="dxa"/>
            <w:tcBorders>
              <w:top w:val="nil"/>
              <w:left w:val="nil"/>
              <w:bottom w:val="nil"/>
              <w:right w:val="nil"/>
            </w:tcBorders>
            <w:shd w:val="clear" w:color="000000" w:fill="FFFF99"/>
            <w:noWrap/>
            <w:vAlign w:val="bottom"/>
            <w:hideMark/>
          </w:tcPr>
          <w:p w14:paraId="433173D2"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FFFF99"/>
            <w:noWrap/>
            <w:vAlign w:val="bottom"/>
            <w:hideMark/>
          </w:tcPr>
          <w:p w14:paraId="5B3522A5"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FFFF99"/>
            <w:noWrap/>
            <w:vAlign w:val="bottom"/>
            <w:hideMark/>
          </w:tcPr>
          <w:p w14:paraId="207EE83D"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210.885,00</w:t>
            </w:r>
          </w:p>
        </w:tc>
        <w:tc>
          <w:tcPr>
            <w:tcW w:w="1417" w:type="dxa"/>
            <w:tcBorders>
              <w:top w:val="nil"/>
              <w:left w:val="nil"/>
              <w:bottom w:val="nil"/>
              <w:right w:val="nil"/>
            </w:tcBorders>
            <w:shd w:val="clear" w:color="000000" w:fill="FFFF99"/>
            <w:noWrap/>
            <w:vAlign w:val="bottom"/>
            <w:hideMark/>
          </w:tcPr>
          <w:p w14:paraId="3FA02CE6"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FFFF99"/>
            <w:noWrap/>
            <w:vAlign w:val="bottom"/>
            <w:hideMark/>
          </w:tcPr>
          <w:p w14:paraId="7EE74AFE"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0A34F181"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2C21A5D3"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21E35FD4"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2AE00921"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r>
      <w:tr w:rsidR="00FE3D30" w:rsidRPr="0022690A" w14:paraId="2AFF728F"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5B6E50E7"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32229A0A"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747C4F9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60064B8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210.885,00</w:t>
            </w:r>
          </w:p>
        </w:tc>
        <w:tc>
          <w:tcPr>
            <w:tcW w:w="1417" w:type="dxa"/>
            <w:tcBorders>
              <w:top w:val="nil"/>
              <w:left w:val="nil"/>
              <w:bottom w:val="nil"/>
              <w:right w:val="nil"/>
            </w:tcBorders>
            <w:shd w:val="clear" w:color="auto" w:fill="auto"/>
            <w:noWrap/>
            <w:vAlign w:val="bottom"/>
            <w:hideMark/>
          </w:tcPr>
          <w:p w14:paraId="6C8BE3F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4DB457F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1AA04AAC"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125D6016"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233BD6EE"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49B11F02"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FE3D30" w:rsidRPr="0022690A" w14:paraId="694FE661"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24DAA1D5"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31 Rashodi za zaposlene</w:t>
            </w:r>
          </w:p>
        </w:tc>
        <w:tc>
          <w:tcPr>
            <w:tcW w:w="1984" w:type="dxa"/>
            <w:tcBorders>
              <w:top w:val="nil"/>
              <w:left w:val="nil"/>
              <w:bottom w:val="nil"/>
              <w:right w:val="nil"/>
            </w:tcBorders>
            <w:shd w:val="clear" w:color="auto" w:fill="auto"/>
            <w:noWrap/>
            <w:vAlign w:val="bottom"/>
            <w:hideMark/>
          </w:tcPr>
          <w:p w14:paraId="727F1F9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11EC2BC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2C57C95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210.885,00</w:t>
            </w:r>
          </w:p>
        </w:tc>
        <w:tc>
          <w:tcPr>
            <w:tcW w:w="1417" w:type="dxa"/>
            <w:tcBorders>
              <w:top w:val="nil"/>
              <w:left w:val="nil"/>
              <w:bottom w:val="nil"/>
              <w:right w:val="nil"/>
            </w:tcBorders>
            <w:shd w:val="clear" w:color="auto" w:fill="auto"/>
            <w:noWrap/>
            <w:vAlign w:val="bottom"/>
            <w:hideMark/>
          </w:tcPr>
          <w:p w14:paraId="3ED4890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7A9939F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6350A412"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27B3385B"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2185D187"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25C3F30C"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22690A" w:rsidRPr="00FE3D30" w14:paraId="338A3E21"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3945FAF8"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6.2. Tekuće donacije - PK</w:t>
            </w:r>
          </w:p>
        </w:tc>
        <w:tc>
          <w:tcPr>
            <w:tcW w:w="1984" w:type="dxa"/>
            <w:tcBorders>
              <w:top w:val="nil"/>
              <w:left w:val="nil"/>
              <w:bottom w:val="nil"/>
              <w:right w:val="nil"/>
            </w:tcBorders>
            <w:shd w:val="clear" w:color="000000" w:fill="FFFF99"/>
            <w:noWrap/>
            <w:vAlign w:val="bottom"/>
            <w:hideMark/>
          </w:tcPr>
          <w:p w14:paraId="4CB9CCDE"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FFFF99"/>
            <w:noWrap/>
            <w:vAlign w:val="bottom"/>
            <w:hideMark/>
          </w:tcPr>
          <w:p w14:paraId="0EF53326"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2.000,00</w:t>
            </w:r>
          </w:p>
        </w:tc>
        <w:tc>
          <w:tcPr>
            <w:tcW w:w="1418" w:type="dxa"/>
            <w:tcBorders>
              <w:top w:val="nil"/>
              <w:left w:val="nil"/>
              <w:bottom w:val="nil"/>
              <w:right w:val="nil"/>
            </w:tcBorders>
            <w:shd w:val="clear" w:color="000000" w:fill="FFFF99"/>
            <w:noWrap/>
            <w:vAlign w:val="bottom"/>
            <w:hideMark/>
          </w:tcPr>
          <w:p w14:paraId="6FB7EBC1"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2.000,00</w:t>
            </w:r>
          </w:p>
        </w:tc>
        <w:tc>
          <w:tcPr>
            <w:tcW w:w="1417" w:type="dxa"/>
            <w:tcBorders>
              <w:top w:val="nil"/>
              <w:left w:val="nil"/>
              <w:bottom w:val="nil"/>
              <w:right w:val="nil"/>
            </w:tcBorders>
            <w:shd w:val="clear" w:color="000000" w:fill="FFFF99"/>
            <w:noWrap/>
            <w:vAlign w:val="bottom"/>
            <w:hideMark/>
          </w:tcPr>
          <w:p w14:paraId="7DDC38BB"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2.000,00</w:t>
            </w:r>
          </w:p>
        </w:tc>
        <w:tc>
          <w:tcPr>
            <w:tcW w:w="1701" w:type="dxa"/>
            <w:tcBorders>
              <w:top w:val="nil"/>
              <w:left w:val="nil"/>
              <w:bottom w:val="nil"/>
              <w:right w:val="nil"/>
            </w:tcBorders>
            <w:shd w:val="clear" w:color="000000" w:fill="FFFF99"/>
            <w:noWrap/>
            <w:vAlign w:val="bottom"/>
            <w:hideMark/>
          </w:tcPr>
          <w:p w14:paraId="04795440"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2.000,00</w:t>
            </w:r>
          </w:p>
        </w:tc>
        <w:tc>
          <w:tcPr>
            <w:tcW w:w="8168" w:type="dxa"/>
            <w:tcBorders>
              <w:top w:val="nil"/>
              <w:left w:val="nil"/>
              <w:bottom w:val="nil"/>
              <w:right w:val="nil"/>
            </w:tcBorders>
            <w:shd w:val="clear" w:color="000000" w:fill="FFFFFF"/>
            <w:noWrap/>
            <w:vAlign w:val="bottom"/>
            <w:hideMark/>
          </w:tcPr>
          <w:p w14:paraId="3DA1C788"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027093A9"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33DD7969"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528781C5"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r>
      <w:tr w:rsidR="00FE3D30" w:rsidRPr="0022690A" w14:paraId="21C91796"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597E507A"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5DE2460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4CA4DE4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2.000,00</w:t>
            </w:r>
          </w:p>
        </w:tc>
        <w:tc>
          <w:tcPr>
            <w:tcW w:w="1418" w:type="dxa"/>
            <w:tcBorders>
              <w:top w:val="nil"/>
              <w:left w:val="nil"/>
              <w:bottom w:val="nil"/>
              <w:right w:val="nil"/>
            </w:tcBorders>
            <w:shd w:val="clear" w:color="auto" w:fill="auto"/>
            <w:noWrap/>
            <w:vAlign w:val="bottom"/>
            <w:hideMark/>
          </w:tcPr>
          <w:p w14:paraId="6BF0D11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2.000,00</w:t>
            </w:r>
          </w:p>
        </w:tc>
        <w:tc>
          <w:tcPr>
            <w:tcW w:w="1417" w:type="dxa"/>
            <w:tcBorders>
              <w:top w:val="nil"/>
              <w:left w:val="nil"/>
              <w:bottom w:val="nil"/>
              <w:right w:val="nil"/>
            </w:tcBorders>
            <w:shd w:val="clear" w:color="auto" w:fill="auto"/>
            <w:noWrap/>
            <w:vAlign w:val="bottom"/>
            <w:hideMark/>
          </w:tcPr>
          <w:p w14:paraId="1092442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2.000,00</w:t>
            </w:r>
          </w:p>
        </w:tc>
        <w:tc>
          <w:tcPr>
            <w:tcW w:w="1701" w:type="dxa"/>
            <w:tcBorders>
              <w:top w:val="nil"/>
              <w:left w:val="nil"/>
              <w:bottom w:val="nil"/>
              <w:right w:val="nil"/>
            </w:tcBorders>
            <w:shd w:val="clear" w:color="auto" w:fill="auto"/>
            <w:noWrap/>
            <w:vAlign w:val="bottom"/>
            <w:hideMark/>
          </w:tcPr>
          <w:p w14:paraId="564CB20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2.000,00</w:t>
            </w:r>
          </w:p>
        </w:tc>
        <w:tc>
          <w:tcPr>
            <w:tcW w:w="8168" w:type="dxa"/>
            <w:tcBorders>
              <w:top w:val="nil"/>
              <w:left w:val="nil"/>
              <w:bottom w:val="nil"/>
              <w:right w:val="nil"/>
            </w:tcBorders>
            <w:shd w:val="clear" w:color="000000" w:fill="FFFFFF"/>
            <w:noWrap/>
            <w:vAlign w:val="bottom"/>
            <w:hideMark/>
          </w:tcPr>
          <w:p w14:paraId="5756A30A"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31B99113"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36FF4298"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79AAA000"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FE3D30" w:rsidRPr="0022690A" w14:paraId="218FAF41"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3A9AAB70"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32 Materijalni rashodi</w:t>
            </w:r>
          </w:p>
        </w:tc>
        <w:tc>
          <w:tcPr>
            <w:tcW w:w="1984" w:type="dxa"/>
            <w:tcBorders>
              <w:top w:val="nil"/>
              <w:left w:val="nil"/>
              <w:bottom w:val="nil"/>
              <w:right w:val="nil"/>
            </w:tcBorders>
            <w:shd w:val="clear" w:color="auto" w:fill="auto"/>
            <w:noWrap/>
            <w:vAlign w:val="bottom"/>
            <w:hideMark/>
          </w:tcPr>
          <w:p w14:paraId="5AAFA84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1FD7754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2.000,00</w:t>
            </w:r>
          </w:p>
        </w:tc>
        <w:tc>
          <w:tcPr>
            <w:tcW w:w="1418" w:type="dxa"/>
            <w:tcBorders>
              <w:top w:val="nil"/>
              <w:left w:val="nil"/>
              <w:bottom w:val="nil"/>
              <w:right w:val="nil"/>
            </w:tcBorders>
            <w:shd w:val="clear" w:color="auto" w:fill="auto"/>
            <w:noWrap/>
            <w:vAlign w:val="bottom"/>
            <w:hideMark/>
          </w:tcPr>
          <w:p w14:paraId="27BBC5B8"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2.000,00</w:t>
            </w:r>
          </w:p>
        </w:tc>
        <w:tc>
          <w:tcPr>
            <w:tcW w:w="1417" w:type="dxa"/>
            <w:tcBorders>
              <w:top w:val="nil"/>
              <w:left w:val="nil"/>
              <w:bottom w:val="nil"/>
              <w:right w:val="nil"/>
            </w:tcBorders>
            <w:shd w:val="clear" w:color="auto" w:fill="auto"/>
            <w:noWrap/>
            <w:vAlign w:val="bottom"/>
            <w:hideMark/>
          </w:tcPr>
          <w:p w14:paraId="699CE6E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2.000,00</w:t>
            </w:r>
          </w:p>
        </w:tc>
        <w:tc>
          <w:tcPr>
            <w:tcW w:w="1701" w:type="dxa"/>
            <w:tcBorders>
              <w:top w:val="nil"/>
              <w:left w:val="nil"/>
              <w:bottom w:val="nil"/>
              <w:right w:val="nil"/>
            </w:tcBorders>
            <w:shd w:val="clear" w:color="auto" w:fill="auto"/>
            <w:noWrap/>
            <w:vAlign w:val="bottom"/>
            <w:hideMark/>
          </w:tcPr>
          <w:p w14:paraId="43531B9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2.000,00</w:t>
            </w:r>
          </w:p>
        </w:tc>
        <w:tc>
          <w:tcPr>
            <w:tcW w:w="8168" w:type="dxa"/>
            <w:tcBorders>
              <w:top w:val="nil"/>
              <w:left w:val="nil"/>
              <w:bottom w:val="nil"/>
              <w:right w:val="nil"/>
            </w:tcBorders>
            <w:shd w:val="clear" w:color="000000" w:fill="FFFFFF"/>
            <w:noWrap/>
            <w:vAlign w:val="bottom"/>
            <w:hideMark/>
          </w:tcPr>
          <w:p w14:paraId="66552F83"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6D0CAA60"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19F11366"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5081E088"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22690A" w:rsidRPr="00FE3D30" w14:paraId="4B7F63F3" w14:textId="77777777" w:rsidTr="00D81F6E">
        <w:trPr>
          <w:trHeight w:val="264"/>
        </w:trPr>
        <w:tc>
          <w:tcPr>
            <w:tcW w:w="7088" w:type="dxa"/>
            <w:gridSpan w:val="2"/>
            <w:tcBorders>
              <w:top w:val="nil"/>
              <w:left w:val="nil"/>
              <w:bottom w:val="nil"/>
              <w:right w:val="nil"/>
            </w:tcBorders>
            <w:shd w:val="clear" w:color="000000" w:fill="0000FF"/>
            <w:noWrap/>
            <w:vAlign w:val="bottom"/>
            <w:hideMark/>
          </w:tcPr>
          <w:p w14:paraId="20430F08" w14:textId="77777777" w:rsidR="0022690A" w:rsidRPr="0022690A" w:rsidRDefault="0022690A" w:rsidP="0022690A">
            <w:pPr>
              <w:spacing w:after="0" w:line="240" w:lineRule="auto"/>
              <w:rPr>
                <w:rFonts w:ascii="Arial" w:eastAsia="Times New Roman" w:hAnsi="Arial" w:cs="Arial"/>
                <w:b/>
                <w:bCs/>
                <w:color w:val="FFFFFF"/>
                <w:kern w:val="0"/>
                <w:sz w:val="16"/>
                <w:szCs w:val="16"/>
                <w:lang w:eastAsia="hr-HR"/>
                <w14:ligatures w14:val="none"/>
              </w:rPr>
            </w:pPr>
            <w:r w:rsidRPr="0022690A">
              <w:rPr>
                <w:rFonts w:ascii="Arial" w:eastAsia="Times New Roman" w:hAnsi="Arial" w:cs="Arial"/>
                <w:b/>
                <w:bCs/>
                <w:color w:val="FFFFFF"/>
                <w:kern w:val="0"/>
                <w:sz w:val="16"/>
                <w:szCs w:val="16"/>
                <w:lang w:eastAsia="hr-HR"/>
                <w14:ligatures w14:val="none"/>
              </w:rPr>
              <w:t>Glava 00408 Ustanove socijalne skrbi</w:t>
            </w:r>
          </w:p>
        </w:tc>
        <w:tc>
          <w:tcPr>
            <w:tcW w:w="1984" w:type="dxa"/>
            <w:tcBorders>
              <w:top w:val="nil"/>
              <w:left w:val="nil"/>
              <w:bottom w:val="nil"/>
              <w:right w:val="nil"/>
            </w:tcBorders>
            <w:shd w:val="clear" w:color="000000" w:fill="0000FF"/>
            <w:noWrap/>
            <w:vAlign w:val="bottom"/>
            <w:hideMark/>
          </w:tcPr>
          <w:p w14:paraId="47A46525" w14:textId="77777777" w:rsidR="0022690A" w:rsidRPr="0022690A" w:rsidRDefault="0022690A" w:rsidP="0022690A">
            <w:pPr>
              <w:spacing w:after="0" w:line="240" w:lineRule="auto"/>
              <w:jc w:val="right"/>
              <w:rPr>
                <w:rFonts w:ascii="Arial" w:eastAsia="Times New Roman" w:hAnsi="Arial" w:cs="Arial"/>
                <w:b/>
                <w:bCs/>
                <w:color w:val="FFFFFF"/>
                <w:kern w:val="0"/>
                <w:sz w:val="16"/>
                <w:szCs w:val="16"/>
                <w:lang w:eastAsia="hr-HR"/>
                <w14:ligatures w14:val="none"/>
              </w:rPr>
            </w:pPr>
            <w:r w:rsidRPr="0022690A">
              <w:rPr>
                <w:rFonts w:ascii="Arial" w:eastAsia="Times New Roman" w:hAnsi="Arial" w:cs="Arial"/>
                <w:b/>
                <w:bCs/>
                <w:color w:val="FFFFFF"/>
                <w:kern w:val="0"/>
                <w:sz w:val="16"/>
                <w:szCs w:val="16"/>
                <w:lang w:eastAsia="hr-HR"/>
                <w14:ligatures w14:val="none"/>
              </w:rPr>
              <w:t>50.919,63</w:t>
            </w:r>
          </w:p>
        </w:tc>
        <w:tc>
          <w:tcPr>
            <w:tcW w:w="1843" w:type="dxa"/>
            <w:tcBorders>
              <w:top w:val="nil"/>
              <w:left w:val="nil"/>
              <w:bottom w:val="nil"/>
              <w:right w:val="nil"/>
            </w:tcBorders>
            <w:shd w:val="clear" w:color="000000" w:fill="0000FF"/>
            <w:noWrap/>
            <w:vAlign w:val="bottom"/>
            <w:hideMark/>
          </w:tcPr>
          <w:p w14:paraId="08C921F9" w14:textId="77777777" w:rsidR="0022690A" w:rsidRPr="0022690A" w:rsidRDefault="0022690A" w:rsidP="0022690A">
            <w:pPr>
              <w:spacing w:after="0" w:line="240" w:lineRule="auto"/>
              <w:jc w:val="right"/>
              <w:rPr>
                <w:rFonts w:ascii="Arial" w:eastAsia="Times New Roman" w:hAnsi="Arial" w:cs="Arial"/>
                <w:b/>
                <w:bCs/>
                <w:color w:val="FFFFFF"/>
                <w:kern w:val="0"/>
                <w:sz w:val="16"/>
                <w:szCs w:val="16"/>
                <w:lang w:eastAsia="hr-HR"/>
                <w14:ligatures w14:val="none"/>
              </w:rPr>
            </w:pPr>
            <w:r w:rsidRPr="0022690A">
              <w:rPr>
                <w:rFonts w:ascii="Arial" w:eastAsia="Times New Roman" w:hAnsi="Arial" w:cs="Arial"/>
                <w:b/>
                <w:bCs/>
                <w:color w:val="FFFFFF"/>
                <w:kern w:val="0"/>
                <w:sz w:val="16"/>
                <w:szCs w:val="16"/>
                <w:lang w:eastAsia="hr-HR"/>
                <w14:ligatures w14:val="none"/>
              </w:rPr>
              <w:t>103.000,00</w:t>
            </w:r>
          </w:p>
        </w:tc>
        <w:tc>
          <w:tcPr>
            <w:tcW w:w="1418" w:type="dxa"/>
            <w:tcBorders>
              <w:top w:val="nil"/>
              <w:left w:val="nil"/>
              <w:bottom w:val="nil"/>
              <w:right w:val="nil"/>
            </w:tcBorders>
            <w:shd w:val="clear" w:color="000000" w:fill="0000FF"/>
            <w:noWrap/>
            <w:vAlign w:val="bottom"/>
            <w:hideMark/>
          </w:tcPr>
          <w:p w14:paraId="272905A8" w14:textId="77777777" w:rsidR="0022690A" w:rsidRPr="0022690A" w:rsidRDefault="0022690A" w:rsidP="0022690A">
            <w:pPr>
              <w:spacing w:after="0" w:line="240" w:lineRule="auto"/>
              <w:jc w:val="right"/>
              <w:rPr>
                <w:rFonts w:ascii="Arial" w:eastAsia="Times New Roman" w:hAnsi="Arial" w:cs="Arial"/>
                <w:b/>
                <w:bCs/>
                <w:color w:val="FFFFFF"/>
                <w:kern w:val="0"/>
                <w:sz w:val="16"/>
                <w:szCs w:val="16"/>
                <w:lang w:eastAsia="hr-HR"/>
                <w14:ligatures w14:val="none"/>
              </w:rPr>
            </w:pPr>
            <w:r w:rsidRPr="0022690A">
              <w:rPr>
                <w:rFonts w:ascii="Arial" w:eastAsia="Times New Roman" w:hAnsi="Arial" w:cs="Arial"/>
                <w:b/>
                <w:bCs/>
                <w:color w:val="FFFFFF"/>
                <w:kern w:val="0"/>
                <w:sz w:val="16"/>
                <w:szCs w:val="16"/>
                <w:lang w:eastAsia="hr-HR"/>
                <w14:ligatures w14:val="none"/>
              </w:rPr>
              <w:t>88.000,00</w:t>
            </w:r>
          </w:p>
        </w:tc>
        <w:tc>
          <w:tcPr>
            <w:tcW w:w="1417" w:type="dxa"/>
            <w:tcBorders>
              <w:top w:val="nil"/>
              <w:left w:val="nil"/>
              <w:bottom w:val="nil"/>
              <w:right w:val="nil"/>
            </w:tcBorders>
            <w:shd w:val="clear" w:color="000000" w:fill="0000FF"/>
            <w:noWrap/>
            <w:vAlign w:val="bottom"/>
            <w:hideMark/>
          </w:tcPr>
          <w:p w14:paraId="6BCABA59" w14:textId="77777777" w:rsidR="0022690A" w:rsidRPr="0022690A" w:rsidRDefault="0022690A" w:rsidP="0022690A">
            <w:pPr>
              <w:spacing w:after="0" w:line="240" w:lineRule="auto"/>
              <w:jc w:val="right"/>
              <w:rPr>
                <w:rFonts w:ascii="Arial" w:eastAsia="Times New Roman" w:hAnsi="Arial" w:cs="Arial"/>
                <w:b/>
                <w:bCs/>
                <w:color w:val="FFFFFF"/>
                <w:kern w:val="0"/>
                <w:sz w:val="16"/>
                <w:szCs w:val="16"/>
                <w:lang w:eastAsia="hr-HR"/>
                <w14:ligatures w14:val="none"/>
              </w:rPr>
            </w:pPr>
            <w:r w:rsidRPr="0022690A">
              <w:rPr>
                <w:rFonts w:ascii="Arial" w:eastAsia="Times New Roman" w:hAnsi="Arial" w:cs="Arial"/>
                <w:b/>
                <w:bCs/>
                <w:color w:val="FFFFFF"/>
                <w:kern w:val="0"/>
                <w:sz w:val="16"/>
                <w:szCs w:val="16"/>
                <w:lang w:eastAsia="hr-HR"/>
                <w14:ligatures w14:val="none"/>
              </w:rPr>
              <w:t>88.000,00</w:t>
            </w:r>
          </w:p>
        </w:tc>
        <w:tc>
          <w:tcPr>
            <w:tcW w:w="1701" w:type="dxa"/>
            <w:tcBorders>
              <w:top w:val="nil"/>
              <w:left w:val="nil"/>
              <w:bottom w:val="nil"/>
              <w:right w:val="nil"/>
            </w:tcBorders>
            <w:shd w:val="clear" w:color="000000" w:fill="0000FF"/>
            <w:noWrap/>
            <w:vAlign w:val="bottom"/>
            <w:hideMark/>
          </w:tcPr>
          <w:p w14:paraId="5B5BCAA3" w14:textId="77777777" w:rsidR="0022690A" w:rsidRPr="0022690A" w:rsidRDefault="0022690A" w:rsidP="0022690A">
            <w:pPr>
              <w:spacing w:after="0" w:line="240" w:lineRule="auto"/>
              <w:jc w:val="right"/>
              <w:rPr>
                <w:rFonts w:ascii="Arial" w:eastAsia="Times New Roman" w:hAnsi="Arial" w:cs="Arial"/>
                <w:b/>
                <w:bCs/>
                <w:color w:val="FFFFFF"/>
                <w:kern w:val="0"/>
                <w:sz w:val="16"/>
                <w:szCs w:val="16"/>
                <w:lang w:eastAsia="hr-HR"/>
                <w14:ligatures w14:val="none"/>
              </w:rPr>
            </w:pPr>
            <w:r w:rsidRPr="0022690A">
              <w:rPr>
                <w:rFonts w:ascii="Arial" w:eastAsia="Times New Roman" w:hAnsi="Arial" w:cs="Arial"/>
                <w:b/>
                <w:bCs/>
                <w:color w:val="FFFFFF"/>
                <w:kern w:val="0"/>
                <w:sz w:val="16"/>
                <w:szCs w:val="16"/>
                <w:lang w:eastAsia="hr-HR"/>
                <w14:ligatures w14:val="none"/>
              </w:rPr>
              <w:t>88.000,00</w:t>
            </w:r>
          </w:p>
        </w:tc>
        <w:tc>
          <w:tcPr>
            <w:tcW w:w="8168" w:type="dxa"/>
            <w:tcBorders>
              <w:top w:val="nil"/>
              <w:left w:val="nil"/>
              <w:bottom w:val="nil"/>
              <w:right w:val="nil"/>
            </w:tcBorders>
            <w:shd w:val="clear" w:color="000000" w:fill="FFFFFF"/>
            <w:noWrap/>
            <w:vAlign w:val="bottom"/>
            <w:hideMark/>
          </w:tcPr>
          <w:p w14:paraId="6B79B50A" w14:textId="77777777" w:rsidR="0022690A" w:rsidRPr="0022690A" w:rsidRDefault="0022690A" w:rsidP="0022690A">
            <w:pPr>
              <w:spacing w:after="0" w:line="240" w:lineRule="auto"/>
              <w:rPr>
                <w:rFonts w:ascii="Arial" w:eastAsia="Times New Roman" w:hAnsi="Arial" w:cs="Arial"/>
                <w:b/>
                <w:bCs/>
                <w:color w:val="FFFFFF"/>
                <w:kern w:val="0"/>
                <w:sz w:val="16"/>
                <w:szCs w:val="16"/>
                <w:lang w:eastAsia="hr-HR"/>
                <w14:ligatures w14:val="none"/>
              </w:rPr>
            </w:pPr>
            <w:r w:rsidRPr="0022690A">
              <w:rPr>
                <w:rFonts w:ascii="Arial" w:eastAsia="Times New Roman" w:hAnsi="Arial" w:cs="Arial"/>
                <w:b/>
                <w:bCs/>
                <w:color w:val="FFFFFF"/>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37233B11" w14:textId="77777777" w:rsidR="0022690A" w:rsidRPr="0022690A" w:rsidRDefault="0022690A" w:rsidP="0022690A">
            <w:pPr>
              <w:spacing w:after="0" w:line="240" w:lineRule="auto"/>
              <w:rPr>
                <w:rFonts w:ascii="Arial" w:eastAsia="Times New Roman" w:hAnsi="Arial" w:cs="Arial"/>
                <w:b/>
                <w:bCs/>
                <w:color w:val="FFFFFF"/>
                <w:kern w:val="0"/>
                <w:sz w:val="16"/>
                <w:szCs w:val="16"/>
                <w:lang w:eastAsia="hr-HR"/>
                <w14:ligatures w14:val="none"/>
              </w:rPr>
            </w:pPr>
            <w:r w:rsidRPr="0022690A">
              <w:rPr>
                <w:rFonts w:ascii="Arial" w:eastAsia="Times New Roman" w:hAnsi="Arial" w:cs="Arial"/>
                <w:b/>
                <w:bCs/>
                <w:color w:val="FFFFFF"/>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5D9DCD85" w14:textId="77777777" w:rsidR="0022690A" w:rsidRPr="0022690A" w:rsidRDefault="0022690A" w:rsidP="0022690A">
            <w:pPr>
              <w:spacing w:after="0" w:line="240" w:lineRule="auto"/>
              <w:rPr>
                <w:rFonts w:ascii="Arial" w:eastAsia="Times New Roman" w:hAnsi="Arial" w:cs="Arial"/>
                <w:b/>
                <w:bCs/>
                <w:color w:val="FFFFFF"/>
                <w:kern w:val="0"/>
                <w:sz w:val="16"/>
                <w:szCs w:val="16"/>
                <w:lang w:eastAsia="hr-HR"/>
                <w14:ligatures w14:val="none"/>
              </w:rPr>
            </w:pPr>
            <w:r w:rsidRPr="0022690A">
              <w:rPr>
                <w:rFonts w:ascii="Arial" w:eastAsia="Times New Roman" w:hAnsi="Arial" w:cs="Arial"/>
                <w:b/>
                <w:bCs/>
                <w:color w:val="FFFFFF"/>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09E25910" w14:textId="77777777" w:rsidR="0022690A" w:rsidRPr="0022690A" w:rsidRDefault="0022690A" w:rsidP="0022690A">
            <w:pPr>
              <w:spacing w:after="0" w:line="240" w:lineRule="auto"/>
              <w:rPr>
                <w:rFonts w:ascii="Arial" w:eastAsia="Times New Roman" w:hAnsi="Arial" w:cs="Arial"/>
                <w:b/>
                <w:bCs/>
                <w:color w:val="FFFFFF"/>
                <w:kern w:val="0"/>
                <w:sz w:val="16"/>
                <w:szCs w:val="16"/>
                <w:lang w:eastAsia="hr-HR"/>
                <w14:ligatures w14:val="none"/>
              </w:rPr>
            </w:pPr>
            <w:r w:rsidRPr="0022690A">
              <w:rPr>
                <w:rFonts w:ascii="Arial" w:eastAsia="Times New Roman" w:hAnsi="Arial" w:cs="Arial"/>
                <w:b/>
                <w:bCs/>
                <w:color w:val="FFFFFF"/>
                <w:kern w:val="0"/>
                <w:sz w:val="16"/>
                <w:szCs w:val="16"/>
                <w:lang w:eastAsia="hr-HR"/>
                <w14:ligatures w14:val="none"/>
              </w:rPr>
              <w:t> </w:t>
            </w:r>
          </w:p>
        </w:tc>
      </w:tr>
      <w:tr w:rsidR="0022690A" w:rsidRPr="00FE3D30" w14:paraId="72495DE5" w14:textId="77777777" w:rsidTr="00D81F6E">
        <w:trPr>
          <w:trHeight w:val="264"/>
        </w:trPr>
        <w:tc>
          <w:tcPr>
            <w:tcW w:w="7088" w:type="dxa"/>
            <w:gridSpan w:val="2"/>
            <w:tcBorders>
              <w:top w:val="nil"/>
              <w:left w:val="nil"/>
              <w:bottom w:val="nil"/>
              <w:right w:val="nil"/>
            </w:tcBorders>
            <w:shd w:val="clear" w:color="000000" w:fill="3366FF"/>
            <w:noWrap/>
            <w:vAlign w:val="bottom"/>
            <w:hideMark/>
          </w:tcPr>
          <w:p w14:paraId="712A3066" w14:textId="77777777" w:rsidR="0022690A" w:rsidRPr="0022690A" w:rsidRDefault="0022690A" w:rsidP="0022690A">
            <w:pPr>
              <w:spacing w:after="0" w:line="240" w:lineRule="auto"/>
              <w:rPr>
                <w:rFonts w:ascii="Arial" w:eastAsia="Times New Roman" w:hAnsi="Arial" w:cs="Arial"/>
                <w:b/>
                <w:bCs/>
                <w:color w:val="FFFFFF"/>
                <w:kern w:val="0"/>
                <w:sz w:val="16"/>
                <w:szCs w:val="16"/>
                <w:lang w:eastAsia="hr-HR"/>
                <w14:ligatures w14:val="none"/>
              </w:rPr>
            </w:pPr>
            <w:r w:rsidRPr="0022690A">
              <w:rPr>
                <w:rFonts w:ascii="Arial" w:eastAsia="Times New Roman" w:hAnsi="Arial" w:cs="Arial"/>
                <w:b/>
                <w:bCs/>
                <w:color w:val="FFFFFF"/>
                <w:kern w:val="0"/>
                <w:sz w:val="16"/>
                <w:szCs w:val="16"/>
                <w:lang w:eastAsia="hr-HR"/>
                <w14:ligatures w14:val="none"/>
              </w:rPr>
              <w:t>48576 Centar za pomoć u kući</w:t>
            </w:r>
          </w:p>
        </w:tc>
        <w:tc>
          <w:tcPr>
            <w:tcW w:w="1984" w:type="dxa"/>
            <w:tcBorders>
              <w:top w:val="nil"/>
              <w:left w:val="nil"/>
              <w:bottom w:val="nil"/>
              <w:right w:val="nil"/>
            </w:tcBorders>
            <w:shd w:val="clear" w:color="000000" w:fill="3366FF"/>
            <w:noWrap/>
            <w:vAlign w:val="bottom"/>
            <w:hideMark/>
          </w:tcPr>
          <w:p w14:paraId="7A8FB210" w14:textId="77777777" w:rsidR="0022690A" w:rsidRPr="0022690A" w:rsidRDefault="0022690A" w:rsidP="0022690A">
            <w:pPr>
              <w:spacing w:after="0" w:line="240" w:lineRule="auto"/>
              <w:jc w:val="right"/>
              <w:rPr>
                <w:rFonts w:ascii="Arial" w:eastAsia="Times New Roman" w:hAnsi="Arial" w:cs="Arial"/>
                <w:b/>
                <w:bCs/>
                <w:color w:val="FFFFFF"/>
                <w:kern w:val="0"/>
                <w:sz w:val="16"/>
                <w:szCs w:val="16"/>
                <w:lang w:eastAsia="hr-HR"/>
                <w14:ligatures w14:val="none"/>
              </w:rPr>
            </w:pPr>
            <w:r w:rsidRPr="0022690A">
              <w:rPr>
                <w:rFonts w:ascii="Arial" w:eastAsia="Times New Roman" w:hAnsi="Arial" w:cs="Arial"/>
                <w:b/>
                <w:bCs/>
                <w:color w:val="FFFFFF"/>
                <w:kern w:val="0"/>
                <w:sz w:val="16"/>
                <w:szCs w:val="16"/>
                <w:lang w:eastAsia="hr-HR"/>
                <w14:ligatures w14:val="none"/>
              </w:rPr>
              <w:t>50.919,63</w:t>
            </w:r>
          </w:p>
        </w:tc>
        <w:tc>
          <w:tcPr>
            <w:tcW w:w="1843" w:type="dxa"/>
            <w:tcBorders>
              <w:top w:val="nil"/>
              <w:left w:val="nil"/>
              <w:bottom w:val="nil"/>
              <w:right w:val="nil"/>
            </w:tcBorders>
            <w:shd w:val="clear" w:color="000000" w:fill="3366FF"/>
            <w:noWrap/>
            <w:vAlign w:val="bottom"/>
            <w:hideMark/>
          </w:tcPr>
          <w:p w14:paraId="75AEF723" w14:textId="77777777" w:rsidR="0022690A" w:rsidRPr="0022690A" w:rsidRDefault="0022690A" w:rsidP="0022690A">
            <w:pPr>
              <w:spacing w:after="0" w:line="240" w:lineRule="auto"/>
              <w:jc w:val="right"/>
              <w:rPr>
                <w:rFonts w:ascii="Arial" w:eastAsia="Times New Roman" w:hAnsi="Arial" w:cs="Arial"/>
                <w:b/>
                <w:bCs/>
                <w:color w:val="FFFFFF"/>
                <w:kern w:val="0"/>
                <w:sz w:val="16"/>
                <w:szCs w:val="16"/>
                <w:lang w:eastAsia="hr-HR"/>
                <w14:ligatures w14:val="none"/>
              </w:rPr>
            </w:pPr>
            <w:r w:rsidRPr="0022690A">
              <w:rPr>
                <w:rFonts w:ascii="Arial" w:eastAsia="Times New Roman" w:hAnsi="Arial" w:cs="Arial"/>
                <w:b/>
                <w:bCs/>
                <w:color w:val="FFFFFF"/>
                <w:kern w:val="0"/>
                <w:sz w:val="16"/>
                <w:szCs w:val="16"/>
                <w:lang w:eastAsia="hr-HR"/>
                <w14:ligatures w14:val="none"/>
              </w:rPr>
              <w:t>103.000,00</w:t>
            </w:r>
          </w:p>
        </w:tc>
        <w:tc>
          <w:tcPr>
            <w:tcW w:w="1418" w:type="dxa"/>
            <w:tcBorders>
              <w:top w:val="nil"/>
              <w:left w:val="nil"/>
              <w:bottom w:val="nil"/>
              <w:right w:val="nil"/>
            </w:tcBorders>
            <w:shd w:val="clear" w:color="000000" w:fill="3366FF"/>
            <w:noWrap/>
            <w:vAlign w:val="bottom"/>
            <w:hideMark/>
          </w:tcPr>
          <w:p w14:paraId="544BE623" w14:textId="77777777" w:rsidR="0022690A" w:rsidRPr="0022690A" w:rsidRDefault="0022690A" w:rsidP="0022690A">
            <w:pPr>
              <w:spacing w:after="0" w:line="240" w:lineRule="auto"/>
              <w:jc w:val="right"/>
              <w:rPr>
                <w:rFonts w:ascii="Arial" w:eastAsia="Times New Roman" w:hAnsi="Arial" w:cs="Arial"/>
                <w:b/>
                <w:bCs/>
                <w:color w:val="FFFFFF"/>
                <w:kern w:val="0"/>
                <w:sz w:val="16"/>
                <w:szCs w:val="16"/>
                <w:lang w:eastAsia="hr-HR"/>
                <w14:ligatures w14:val="none"/>
              </w:rPr>
            </w:pPr>
            <w:r w:rsidRPr="0022690A">
              <w:rPr>
                <w:rFonts w:ascii="Arial" w:eastAsia="Times New Roman" w:hAnsi="Arial" w:cs="Arial"/>
                <w:b/>
                <w:bCs/>
                <w:color w:val="FFFFFF"/>
                <w:kern w:val="0"/>
                <w:sz w:val="16"/>
                <w:szCs w:val="16"/>
                <w:lang w:eastAsia="hr-HR"/>
                <w14:ligatures w14:val="none"/>
              </w:rPr>
              <w:t>88.000,00</w:t>
            </w:r>
          </w:p>
        </w:tc>
        <w:tc>
          <w:tcPr>
            <w:tcW w:w="1417" w:type="dxa"/>
            <w:tcBorders>
              <w:top w:val="nil"/>
              <w:left w:val="nil"/>
              <w:bottom w:val="nil"/>
              <w:right w:val="nil"/>
            </w:tcBorders>
            <w:shd w:val="clear" w:color="000000" w:fill="3366FF"/>
            <w:noWrap/>
            <w:vAlign w:val="bottom"/>
            <w:hideMark/>
          </w:tcPr>
          <w:p w14:paraId="7EC8A042" w14:textId="77777777" w:rsidR="0022690A" w:rsidRPr="0022690A" w:rsidRDefault="0022690A" w:rsidP="0022690A">
            <w:pPr>
              <w:spacing w:after="0" w:line="240" w:lineRule="auto"/>
              <w:jc w:val="right"/>
              <w:rPr>
                <w:rFonts w:ascii="Arial" w:eastAsia="Times New Roman" w:hAnsi="Arial" w:cs="Arial"/>
                <w:b/>
                <w:bCs/>
                <w:color w:val="FFFFFF"/>
                <w:kern w:val="0"/>
                <w:sz w:val="16"/>
                <w:szCs w:val="16"/>
                <w:lang w:eastAsia="hr-HR"/>
                <w14:ligatures w14:val="none"/>
              </w:rPr>
            </w:pPr>
            <w:r w:rsidRPr="0022690A">
              <w:rPr>
                <w:rFonts w:ascii="Arial" w:eastAsia="Times New Roman" w:hAnsi="Arial" w:cs="Arial"/>
                <w:b/>
                <w:bCs/>
                <w:color w:val="FFFFFF"/>
                <w:kern w:val="0"/>
                <w:sz w:val="16"/>
                <w:szCs w:val="16"/>
                <w:lang w:eastAsia="hr-HR"/>
                <w14:ligatures w14:val="none"/>
              </w:rPr>
              <w:t>88.000,00</w:t>
            </w:r>
          </w:p>
        </w:tc>
        <w:tc>
          <w:tcPr>
            <w:tcW w:w="1701" w:type="dxa"/>
            <w:tcBorders>
              <w:top w:val="nil"/>
              <w:left w:val="nil"/>
              <w:bottom w:val="nil"/>
              <w:right w:val="nil"/>
            </w:tcBorders>
            <w:shd w:val="clear" w:color="000000" w:fill="3366FF"/>
            <w:noWrap/>
            <w:vAlign w:val="bottom"/>
            <w:hideMark/>
          </w:tcPr>
          <w:p w14:paraId="71B8F21E" w14:textId="77777777" w:rsidR="0022690A" w:rsidRPr="0022690A" w:rsidRDefault="0022690A" w:rsidP="0022690A">
            <w:pPr>
              <w:spacing w:after="0" w:line="240" w:lineRule="auto"/>
              <w:jc w:val="right"/>
              <w:rPr>
                <w:rFonts w:ascii="Arial" w:eastAsia="Times New Roman" w:hAnsi="Arial" w:cs="Arial"/>
                <w:b/>
                <w:bCs/>
                <w:color w:val="FFFFFF"/>
                <w:kern w:val="0"/>
                <w:sz w:val="16"/>
                <w:szCs w:val="16"/>
                <w:lang w:eastAsia="hr-HR"/>
                <w14:ligatures w14:val="none"/>
              </w:rPr>
            </w:pPr>
            <w:r w:rsidRPr="0022690A">
              <w:rPr>
                <w:rFonts w:ascii="Arial" w:eastAsia="Times New Roman" w:hAnsi="Arial" w:cs="Arial"/>
                <w:b/>
                <w:bCs/>
                <w:color w:val="FFFFFF"/>
                <w:kern w:val="0"/>
                <w:sz w:val="16"/>
                <w:szCs w:val="16"/>
                <w:lang w:eastAsia="hr-HR"/>
                <w14:ligatures w14:val="none"/>
              </w:rPr>
              <w:t>88.000,00</w:t>
            </w:r>
          </w:p>
        </w:tc>
        <w:tc>
          <w:tcPr>
            <w:tcW w:w="8168" w:type="dxa"/>
            <w:tcBorders>
              <w:top w:val="nil"/>
              <w:left w:val="nil"/>
              <w:bottom w:val="nil"/>
              <w:right w:val="nil"/>
            </w:tcBorders>
            <w:shd w:val="clear" w:color="000000" w:fill="FFFFFF"/>
            <w:noWrap/>
            <w:vAlign w:val="bottom"/>
            <w:hideMark/>
          </w:tcPr>
          <w:p w14:paraId="5F2D69B3" w14:textId="77777777" w:rsidR="0022690A" w:rsidRPr="0022690A" w:rsidRDefault="0022690A" w:rsidP="0022690A">
            <w:pPr>
              <w:spacing w:after="0" w:line="240" w:lineRule="auto"/>
              <w:rPr>
                <w:rFonts w:ascii="Arial" w:eastAsia="Times New Roman" w:hAnsi="Arial" w:cs="Arial"/>
                <w:b/>
                <w:bCs/>
                <w:color w:val="FFFFFF"/>
                <w:kern w:val="0"/>
                <w:sz w:val="16"/>
                <w:szCs w:val="16"/>
                <w:lang w:eastAsia="hr-HR"/>
                <w14:ligatures w14:val="none"/>
              </w:rPr>
            </w:pPr>
            <w:r w:rsidRPr="0022690A">
              <w:rPr>
                <w:rFonts w:ascii="Arial" w:eastAsia="Times New Roman" w:hAnsi="Arial" w:cs="Arial"/>
                <w:b/>
                <w:bCs/>
                <w:color w:val="FFFFFF"/>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6C3CDB28" w14:textId="77777777" w:rsidR="0022690A" w:rsidRPr="0022690A" w:rsidRDefault="0022690A" w:rsidP="0022690A">
            <w:pPr>
              <w:spacing w:after="0" w:line="240" w:lineRule="auto"/>
              <w:rPr>
                <w:rFonts w:ascii="Arial" w:eastAsia="Times New Roman" w:hAnsi="Arial" w:cs="Arial"/>
                <w:b/>
                <w:bCs/>
                <w:color w:val="FFFFFF"/>
                <w:kern w:val="0"/>
                <w:sz w:val="16"/>
                <w:szCs w:val="16"/>
                <w:lang w:eastAsia="hr-HR"/>
                <w14:ligatures w14:val="none"/>
              </w:rPr>
            </w:pPr>
            <w:r w:rsidRPr="0022690A">
              <w:rPr>
                <w:rFonts w:ascii="Arial" w:eastAsia="Times New Roman" w:hAnsi="Arial" w:cs="Arial"/>
                <w:b/>
                <w:bCs/>
                <w:color w:val="FFFFFF"/>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75B07348" w14:textId="77777777" w:rsidR="0022690A" w:rsidRPr="0022690A" w:rsidRDefault="0022690A" w:rsidP="0022690A">
            <w:pPr>
              <w:spacing w:after="0" w:line="240" w:lineRule="auto"/>
              <w:rPr>
                <w:rFonts w:ascii="Arial" w:eastAsia="Times New Roman" w:hAnsi="Arial" w:cs="Arial"/>
                <w:b/>
                <w:bCs/>
                <w:color w:val="FFFFFF"/>
                <w:kern w:val="0"/>
                <w:sz w:val="16"/>
                <w:szCs w:val="16"/>
                <w:lang w:eastAsia="hr-HR"/>
                <w14:ligatures w14:val="none"/>
              </w:rPr>
            </w:pPr>
            <w:r w:rsidRPr="0022690A">
              <w:rPr>
                <w:rFonts w:ascii="Arial" w:eastAsia="Times New Roman" w:hAnsi="Arial" w:cs="Arial"/>
                <w:b/>
                <w:bCs/>
                <w:color w:val="FFFFFF"/>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0D4384C6" w14:textId="77777777" w:rsidR="0022690A" w:rsidRPr="0022690A" w:rsidRDefault="0022690A" w:rsidP="0022690A">
            <w:pPr>
              <w:spacing w:after="0" w:line="240" w:lineRule="auto"/>
              <w:rPr>
                <w:rFonts w:ascii="Arial" w:eastAsia="Times New Roman" w:hAnsi="Arial" w:cs="Arial"/>
                <w:b/>
                <w:bCs/>
                <w:color w:val="FFFFFF"/>
                <w:kern w:val="0"/>
                <w:sz w:val="16"/>
                <w:szCs w:val="16"/>
                <w:lang w:eastAsia="hr-HR"/>
                <w14:ligatures w14:val="none"/>
              </w:rPr>
            </w:pPr>
            <w:r w:rsidRPr="0022690A">
              <w:rPr>
                <w:rFonts w:ascii="Arial" w:eastAsia="Times New Roman" w:hAnsi="Arial" w:cs="Arial"/>
                <w:b/>
                <w:bCs/>
                <w:color w:val="FFFFFF"/>
                <w:kern w:val="0"/>
                <w:sz w:val="16"/>
                <w:szCs w:val="16"/>
                <w:lang w:eastAsia="hr-HR"/>
                <w14:ligatures w14:val="none"/>
              </w:rPr>
              <w:t> </w:t>
            </w:r>
          </w:p>
        </w:tc>
      </w:tr>
      <w:tr w:rsidR="0022690A" w:rsidRPr="00FE3D30" w14:paraId="65D9CB28" w14:textId="77777777" w:rsidTr="00D81F6E">
        <w:trPr>
          <w:trHeight w:val="264"/>
        </w:trPr>
        <w:tc>
          <w:tcPr>
            <w:tcW w:w="7088" w:type="dxa"/>
            <w:gridSpan w:val="2"/>
            <w:tcBorders>
              <w:top w:val="nil"/>
              <w:left w:val="nil"/>
              <w:bottom w:val="nil"/>
              <w:right w:val="nil"/>
            </w:tcBorders>
            <w:shd w:val="clear" w:color="000000" w:fill="9999FF"/>
            <w:noWrap/>
            <w:vAlign w:val="bottom"/>
            <w:hideMark/>
          </w:tcPr>
          <w:p w14:paraId="03A3FC5A"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Program 1006 Pomoć u kući starijim i nemoćnim osobama</w:t>
            </w:r>
          </w:p>
        </w:tc>
        <w:tc>
          <w:tcPr>
            <w:tcW w:w="1984" w:type="dxa"/>
            <w:tcBorders>
              <w:top w:val="nil"/>
              <w:left w:val="nil"/>
              <w:bottom w:val="nil"/>
              <w:right w:val="nil"/>
            </w:tcBorders>
            <w:shd w:val="clear" w:color="000000" w:fill="9999FF"/>
            <w:noWrap/>
            <w:vAlign w:val="bottom"/>
            <w:hideMark/>
          </w:tcPr>
          <w:p w14:paraId="4514BA5F"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50.919,63</w:t>
            </w:r>
          </w:p>
        </w:tc>
        <w:tc>
          <w:tcPr>
            <w:tcW w:w="1843" w:type="dxa"/>
            <w:tcBorders>
              <w:top w:val="nil"/>
              <w:left w:val="nil"/>
              <w:bottom w:val="nil"/>
              <w:right w:val="nil"/>
            </w:tcBorders>
            <w:shd w:val="clear" w:color="000000" w:fill="9999FF"/>
            <w:noWrap/>
            <w:vAlign w:val="bottom"/>
            <w:hideMark/>
          </w:tcPr>
          <w:p w14:paraId="473EB8C3"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103.000,00</w:t>
            </w:r>
          </w:p>
        </w:tc>
        <w:tc>
          <w:tcPr>
            <w:tcW w:w="1418" w:type="dxa"/>
            <w:tcBorders>
              <w:top w:val="nil"/>
              <w:left w:val="nil"/>
              <w:bottom w:val="nil"/>
              <w:right w:val="nil"/>
            </w:tcBorders>
            <w:shd w:val="clear" w:color="000000" w:fill="9999FF"/>
            <w:noWrap/>
            <w:vAlign w:val="bottom"/>
            <w:hideMark/>
          </w:tcPr>
          <w:p w14:paraId="4C42DA0B"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88.000,00</w:t>
            </w:r>
          </w:p>
        </w:tc>
        <w:tc>
          <w:tcPr>
            <w:tcW w:w="1417" w:type="dxa"/>
            <w:tcBorders>
              <w:top w:val="nil"/>
              <w:left w:val="nil"/>
              <w:bottom w:val="nil"/>
              <w:right w:val="nil"/>
            </w:tcBorders>
            <w:shd w:val="clear" w:color="000000" w:fill="9999FF"/>
            <w:noWrap/>
            <w:vAlign w:val="bottom"/>
            <w:hideMark/>
          </w:tcPr>
          <w:p w14:paraId="3BB3C398"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88.000,00</w:t>
            </w:r>
          </w:p>
        </w:tc>
        <w:tc>
          <w:tcPr>
            <w:tcW w:w="1701" w:type="dxa"/>
            <w:tcBorders>
              <w:top w:val="nil"/>
              <w:left w:val="nil"/>
              <w:bottom w:val="nil"/>
              <w:right w:val="nil"/>
            </w:tcBorders>
            <w:shd w:val="clear" w:color="000000" w:fill="9999FF"/>
            <w:noWrap/>
            <w:vAlign w:val="bottom"/>
            <w:hideMark/>
          </w:tcPr>
          <w:p w14:paraId="7A6371C3"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88.000,00</w:t>
            </w:r>
          </w:p>
        </w:tc>
        <w:tc>
          <w:tcPr>
            <w:tcW w:w="8168" w:type="dxa"/>
            <w:tcBorders>
              <w:top w:val="nil"/>
              <w:left w:val="nil"/>
              <w:bottom w:val="nil"/>
              <w:right w:val="nil"/>
            </w:tcBorders>
            <w:shd w:val="clear" w:color="000000" w:fill="FFFFFF"/>
            <w:noWrap/>
            <w:vAlign w:val="bottom"/>
            <w:hideMark/>
          </w:tcPr>
          <w:p w14:paraId="541033FC"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0CA724FD"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0342BA9B"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31FD84BB"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r>
      <w:tr w:rsidR="0022690A" w:rsidRPr="00FE3D30" w14:paraId="05DC32FC"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6F53AA79"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Aktivnost A100001 Financiranje redovne djelatnosti</w:t>
            </w:r>
          </w:p>
        </w:tc>
        <w:tc>
          <w:tcPr>
            <w:tcW w:w="1984" w:type="dxa"/>
            <w:tcBorders>
              <w:top w:val="nil"/>
              <w:left w:val="nil"/>
              <w:bottom w:val="nil"/>
              <w:right w:val="nil"/>
            </w:tcBorders>
            <w:shd w:val="clear" w:color="000000" w:fill="CCCCFF"/>
            <w:noWrap/>
            <w:vAlign w:val="bottom"/>
            <w:hideMark/>
          </w:tcPr>
          <w:p w14:paraId="77BFE834"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50.919,63</w:t>
            </w:r>
          </w:p>
        </w:tc>
        <w:tc>
          <w:tcPr>
            <w:tcW w:w="1843" w:type="dxa"/>
            <w:tcBorders>
              <w:top w:val="nil"/>
              <w:left w:val="nil"/>
              <w:bottom w:val="nil"/>
              <w:right w:val="nil"/>
            </w:tcBorders>
            <w:shd w:val="clear" w:color="000000" w:fill="CCCCFF"/>
            <w:noWrap/>
            <w:vAlign w:val="bottom"/>
            <w:hideMark/>
          </w:tcPr>
          <w:p w14:paraId="183C03A9"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CCCCFF"/>
            <w:noWrap/>
            <w:vAlign w:val="bottom"/>
            <w:hideMark/>
          </w:tcPr>
          <w:p w14:paraId="51652C1B"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CCCCFF"/>
            <w:noWrap/>
            <w:vAlign w:val="bottom"/>
            <w:hideMark/>
          </w:tcPr>
          <w:p w14:paraId="3159ED1D"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CCCCFF"/>
            <w:noWrap/>
            <w:vAlign w:val="bottom"/>
            <w:hideMark/>
          </w:tcPr>
          <w:p w14:paraId="61EA3B30"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71ED8F7A"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41A642DE"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226008C1"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593CA03D"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r>
      <w:tr w:rsidR="0022690A" w:rsidRPr="00FE3D30" w14:paraId="45098447"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6B9C9375"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1.1. Opći prihodi i primici</w:t>
            </w:r>
          </w:p>
        </w:tc>
        <w:tc>
          <w:tcPr>
            <w:tcW w:w="1984" w:type="dxa"/>
            <w:tcBorders>
              <w:top w:val="nil"/>
              <w:left w:val="nil"/>
              <w:bottom w:val="nil"/>
              <w:right w:val="nil"/>
            </w:tcBorders>
            <w:shd w:val="clear" w:color="000000" w:fill="FFFF99"/>
            <w:noWrap/>
            <w:vAlign w:val="bottom"/>
            <w:hideMark/>
          </w:tcPr>
          <w:p w14:paraId="70D1EC42"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15.568,60</w:t>
            </w:r>
          </w:p>
        </w:tc>
        <w:tc>
          <w:tcPr>
            <w:tcW w:w="1843" w:type="dxa"/>
            <w:tcBorders>
              <w:top w:val="nil"/>
              <w:left w:val="nil"/>
              <w:bottom w:val="nil"/>
              <w:right w:val="nil"/>
            </w:tcBorders>
            <w:shd w:val="clear" w:color="000000" w:fill="FFFF99"/>
            <w:noWrap/>
            <w:vAlign w:val="bottom"/>
            <w:hideMark/>
          </w:tcPr>
          <w:p w14:paraId="40618A73"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FFFF99"/>
            <w:noWrap/>
            <w:vAlign w:val="bottom"/>
            <w:hideMark/>
          </w:tcPr>
          <w:p w14:paraId="79093BF6"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FFFF99"/>
            <w:noWrap/>
            <w:vAlign w:val="bottom"/>
            <w:hideMark/>
          </w:tcPr>
          <w:p w14:paraId="724E3291"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FFFF99"/>
            <w:noWrap/>
            <w:vAlign w:val="bottom"/>
            <w:hideMark/>
          </w:tcPr>
          <w:p w14:paraId="3CF6DB96"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6552ED85"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396EF3F7"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70920CBD"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2DFFAFD7"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r>
      <w:tr w:rsidR="00FE3D30" w:rsidRPr="0022690A" w14:paraId="09B70200"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192461FA"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23CF608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15.568,60</w:t>
            </w:r>
          </w:p>
        </w:tc>
        <w:tc>
          <w:tcPr>
            <w:tcW w:w="1843" w:type="dxa"/>
            <w:tcBorders>
              <w:top w:val="nil"/>
              <w:left w:val="nil"/>
              <w:bottom w:val="nil"/>
              <w:right w:val="nil"/>
            </w:tcBorders>
            <w:shd w:val="clear" w:color="auto" w:fill="auto"/>
            <w:noWrap/>
            <w:vAlign w:val="bottom"/>
            <w:hideMark/>
          </w:tcPr>
          <w:p w14:paraId="65B7EBE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5BE2896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1CBD6DD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2A2B808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61EEE0C8"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243250C5"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39514F90"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7F66116A"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FE3D30" w:rsidRPr="0022690A" w14:paraId="0416DC1E"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4CD48275"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31 Rashodi za zaposlene</w:t>
            </w:r>
          </w:p>
        </w:tc>
        <w:tc>
          <w:tcPr>
            <w:tcW w:w="1984" w:type="dxa"/>
            <w:tcBorders>
              <w:top w:val="nil"/>
              <w:left w:val="nil"/>
              <w:bottom w:val="nil"/>
              <w:right w:val="nil"/>
            </w:tcBorders>
            <w:shd w:val="clear" w:color="auto" w:fill="auto"/>
            <w:noWrap/>
            <w:vAlign w:val="bottom"/>
            <w:hideMark/>
          </w:tcPr>
          <w:p w14:paraId="0F9D8EC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13.405,00</w:t>
            </w:r>
          </w:p>
        </w:tc>
        <w:tc>
          <w:tcPr>
            <w:tcW w:w="1843" w:type="dxa"/>
            <w:tcBorders>
              <w:top w:val="nil"/>
              <w:left w:val="nil"/>
              <w:bottom w:val="nil"/>
              <w:right w:val="nil"/>
            </w:tcBorders>
            <w:shd w:val="clear" w:color="auto" w:fill="auto"/>
            <w:noWrap/>
            <w:vAlign w:val="bottom"/>
            <w:hideMark/>
          </w:tcPr>
          <w:p w14:paraId="2A7B650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5AE067C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6DF9549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113014C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7C99048E"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1550B0A0"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5394B979"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0B9C3E83"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FE3D30" w:rsidRPr="0022690A" w14:paraId="1FA6880D"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7C072B09"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32 Materijalni rashodi</w:t>
            </w:r>
          </w:p>
        </w:tc>
        <w:tc>
          <w:tcPr>
            <w:tcW w:w="1984" w:type="dxa"/>
            <w:tcBorders>
              <w:top w:val="nil"/>
              <w:left w:val="nil"/>
              <w:bottom w:val="nil"/>
              <w:right w:val="nil"/>
            </w:tcBorders>
            <w:shd w:val="clear" w:color="auto" w:fill="auto"/>
            <w:noWrap/>
            <w:vAlign w:val="bottom"/>
            <w:hideMark/>
          </w:tcPr>
          <w:p w14:paraId="3A0AE4B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2.163,60</w:t>
            </w:r>
          </w:p>
        </w:tc>
        <w:tc>
          <w:tcPr>
            <w:tcW w:w="1843" w:type="dxa"/>
            <w:tcBorders>
              <w:top w:val="nil"/>
              <w:left w:val="nil"/>
              <w:bottom w:val="nil"/>
              <w:right w:val="nil"/>
            </w:tcBorders>
            <w:shd w:val="clear" w:color="auto" w:fill="auto"/>
            <w:noWrap/>
            <w:vAlign w:val="bottom"/>
            <w:hideMark/>
          </w:tcPr>
          <w:p w14:paraId="4EF42DD8"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088FA59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09D1525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3E500F45"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2066B118"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1EA4B632"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2FEE52CA"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64EAD2D1"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22690A" w:rsidRPr="00FE3D30" w14:paraId="0361A619"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52BE1252"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3.2. Vlastiti prihodi -proračunski korisnici</w:t>
            </w:r>
          </w:p>
        </w:tc>
        <w:tc>
          <w:tcPr>
            <w:tcW w:w="1984" w:type="dxa"/>
            <w:tcBorders>
              <w:top w:val="nil"/>
              <w:left w:val="nil"/>
              <w:bottom w:val="nil"/>
              <w:right w:val="nil"/>
            </w:tcBorders>
            <w:shd w:val="clear" w:color="000000" w:fill="FFFF99"/>
            <w:noWrap/>
            <w:vAlign w:val="bottom"/>
            <w:hideMark/>
          </w:tcPr>
          <w:p w14:paraId="60D1A516"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1.248,67</w:t>
            </w:r>
          </w:p>
        </w:tc>
        <w:tc>
          <w:tcPr>
            <w:tcW w:w="1843" w:type="dxa"/>
            <w:tcBorders>
              <w:top w:val="nil"/>
              <w:left w:val="nil"/>
              <w:bottom w:val="nil"/>
              <w:right w:val="nil"/>
            </w:tcBorders>
            <w:shd w:val="clear" w:color="000000" w:fill="FFFF99"/>
            <w:noWrap/>
            <w:vAlign w:val="bottom"/>
            <w:hideMark/>
          </w:tcPr>
          <w:p w14:paraId="65B719E7"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FFFF99"/>
            <w:noWrap/>
            <w:vAlign w:val="bottom"/>
            <w:hideMark/>
          </w:tcPr>
          <w:p w14:paraId="3C6995C0"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FFFF99"/>
            <w:noWrap/>
            <w:vAlign w:val="bottom"/>
            <w:hideMark/>
          </w:tcPr>
          <w:p w14:paraId="39A2B0A1"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FFFF99"/>
            <w:noWrap/>
            <w:vAlign w:val="bottom"/>
            <w:hideMark/>
          </w:tcPr>
          <w:p w14:paraId="315EEE13"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21E023B9"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2EC73B5D"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2C3D1961"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3F0379BA"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r>
      <w:tr w:rsidR="00FE3D30" w:rsidRPr="0022690A" w14:paraId="3EB8AE63"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542DB22C"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7819187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1.248,67</w:t>
            </w:r>
          </w:p>
        </w:tc>
        <w:tc>
          <w:tcPr>
            <w:tcW w:w="1843" w:type="dxa"/>
            <w:tcBorders>
              <w:top w:val="nil"/>
              <w:left w:val="nil"/>
              <w:bottom w:val="nil"/>
              <w:right w:val="nil"/>
            </w:tcBorders>
            <w:shd w:val="clear" w:color="auto" w:fill="auto"/>
            <w:noWrap/>
            <w:vAlign w:val="bottom"/>
            <w:hideMark/>
          </w:tcPr>
          <w:p w14:paraId="75CBE52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2A228F8A"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0AE9658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36E9591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310CA2A6"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4CC89079"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455B4773"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59D0EA48"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FE3D30" w:rsidRPr="0022690A" w14:paraId="6060217B"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4E06EAD3"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32 Materijalni rashodi</w:t>
            </w:r>
          </w:p>
        </w:tc>
        <w:tc>
          <w:tcPr>
            <w:tcW w:w="1984" w:type="dxa"/>
            <w:tcBorders>
              <w:top w:val="nil"/>
              <w:left w:val="nil"/>
              <w:bottom w:val="nil"/>
              <w:right w:val="nil"/>
            </w:tcBorders>
            <w:shd w:val="clear" w:color="auto" w:fill="auto"/>
            <w:noWrap/>
            <w:vAlign w:val="bottom"/>
            <w:hideMark/>
          </w:tcPr>
          <w:p w14:paraId="7A6B78D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1.248,42</w:t>
            </w:r>
          </w:p>
        </w:tc>
        <w:tc>
          <w:tcPr>
            <w:tcW w:w="1843" w:type="dxa"/>
            <w:tcBorders>
              <w:top w:val="nil"/>
              <w:left w:val="nil"/>
              <w:bottom w:val="nil"/>
              <w:right w:val="nil"/>
            </w:tcBorders>
            <w:shd w:val="clear" w:color="auto" w:fill="auto"/>
            <w:noWrap/>
            <w:vAlign w:val="bottom"/>
            <w:hideMark/>
          </w:tcPr>
          <w:p w14:paraId="0807C84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2D9BA63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47442B9A"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1D497F7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27AB23B7"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6B85DB26"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09353F70"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5ACF5E43"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FE3D30" w:rsidRPr="0022690A" w14:paraId="46A25FAB"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62F15029"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34 Financijski rashodi</w:t>
            </w:r>
          </w:p>
        </w:tc>
        <w:tc>
          <w:tcPr>
            <w:tcW w:w="1984" w:type="dxa"/>
            <w:tcBorders>
              <w:top w:val="nil"/>
              <w:left w:val="nil"/>
              <w:bottom w:val="nil"/>
              <w:right w:val="nil"/>
            </w:tcBorders>
            <w:shd w:val="clear" w:color="auto" w:fill="auto"/>
            <w:noWrap/>
            <w:vAlign w:val="bottom"/>
            <w:hideMark/>
          </w:tcPr>
          <w:p w14:paraId="5E9D24F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0,25</w:t>
            </w:r>
          </w:p>
        </w:tc>
        <w:tc>
          <w:tcPr>
            <w:tcW w:w="1843" w:type="dxa"/>
            <w:tcBorders>
              <w:top w:val="nil"/>
              <w:left w:val="nil"/>
              <w:bottom w:val="nil"/>
              <w:right w:val="nil"/>
            </w:tcBorders>
            <w:shd w:val="clear" w:color="auto" w:fill="auto"/>
            <w:noWrap/>
            <w:vAlign w:val="bottom"/>
            <w:hideMark/>
          </w:tcPr>
          <w:p w14:paraId="4DA0CD8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2CFAC40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2B3E717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1594D6C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0A004845"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47E1267B"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238E04FE"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1A62429E"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22690A" w:rsidRPr="00FE3D30" w14:paraId="4326EA1B"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5E3D0CC5"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lastRenderedPageBreak/>
              <w:t>Izvor 5.3. Tekuće pomoći iz državnog proračuna- PK</w:t>
            </w:r>
          </w:p>
        </w:tc>
        <w:tc>
          <w:tcPr>
            <w:tcW w:w="1984" w:type="dxa"/>
            <w:tcBorders>
              <w:top w:val="nil"/>
              <w:left w:val="nil"/>
              <w:bottom w:val="nil"/>
              <w:right w:val="nil"/>
            </w:tcBorders>
            <w:shd w:val="clear" w:color="000000" w:fill="FFFF99"/>
            <w:noWrap/>
            <w:vAlign w:val="bottom"/>
            <w:hideMark/>
          </w:tcPr>
          <w:p w14:paraId="671FBFC0"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34.102,36</w:t>
            </w:r>
          </w:p>
        </w:tc>
        <w:tc>
          <w:tcPr>
            <w:tcW w:w="1843" w:type="dxa"/>
            <w:tcBorders>
              <w:top w:val="nil"/>
              <w:left w:val="nil"/>
              <w:bottom w:val="nil"/>
              <w:right w:val="nil"/>
            </w:tcBorders>
            <w:shd w:val="clear" w:color="000000" w:fill="FFFF99"/>
            <w:noWrap/>
            <w:vAlign w:val="bottom"/>
            <w:hideMark/>
          </w:tcPr>
          <w:p w14:paraId="480C0EF4"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FFFF99"/>
            <w:noWrap/>
            <w:vAlign w:val="bottom"/>
            <w:hideMark/>
          </w:tcPr>
          <w:p w14:paraId="11A67731"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FFFF99"/>
            <w:noWrap/>
            <w:vAlign w:val="bottom"/>
            <w:hideMark/>
          </w:tcPr>
          <w:p w14:paraId="3A375064"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FFFF99"/>
            <w:noWrap/>
            <w:vAlign w:val="bottom"/>
            <w:hideMark/>
          </w:tcPr>
          <w:p w14:paraId="7713F201"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5337FCDC"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25EC5E5D"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77ECD279"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5353711B"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r>
      <w:tr w:rsidR="00FE3D30" w:rsidRPr="0022690A" w14:paraId="4675528A"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46EFEAB8"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7D0C77A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34.102,36</w:t>
            </w:r>
          </w:p>
        </w:tc>
        <w:tc>
          <w:tcPr>
            <w:tcW w:w="1843" w:type="dxa"/>
            <w:tcBorders>
              <w:top w:val="nil"/>
              <w:left w:val="nil"/>
              <w:bottom w:val="nil"/>
              <w:right w:val="nil"/>
            </w:tcBorders>
            <w:shd w:val="clear" w:color="auto" w:fill="auto"/>
            <w:noWrap/>
            <w:vAlign w:val="bottom"/>
            <w:hideMark/>
          </w:tcPr>
          <w:p w14:paraId="6257F1BA"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62E14A4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77EC751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4554DCA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63A0EE45"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2FE1A87B"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7F09413C"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211890BC"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FE3D30" w:rsidRPr="0022690A" w14:paraId="6983DA12"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1DEC5499"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31 Rashodi za zaposlene</w:t>
            </w:r>
          </w:p>
        </w:tc>
        <w:tc>
          <w:tcPr>
            <w:tcW w:w="1984" w:type="dxa"/>
            <w:tcBorders>
              <w:top w:val="nil"/>
              <w:left w:val="nil"/>
              <w:bottom w:val="nil"/>
              <w:right w:val="nil"/>
            </w:tcBorders>
            <w:shd w:val="clear" w:color="auto" w:fill="auto"/>
            <w:noWrap/>
            <w:vAlign w:val="bottom"/>
            <w:hideMark/>
          </w:tcPr>
          <w:p w14:paraId="0E762A9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29.602,32</w:t>
            </w:r>
          </w:p>
        </w:tc>
        <w:tc>
          <w:tcPr>
            <w:tcW w:w="1843" w:type="dxa"/>
            <w:tcBorders>
              <w:top w:val="nil"/>
              <w:left w:val="nil"/>
              <w:bottom w:val="nil"/>
              <w:right w:val="nil"/>
            </w:tcBorders>
            <w:shd w:val="clear" w:color="auto" w:fill="auto"/>
            <w:noWrap/>
            <w:vAlign w:val="bottom"/>
            <w:hideMark/>
          </w:tcPr>
          <w:p w14:paraId="664D388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3B7F549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1EDBDBE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738FDA3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70B49EF7"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5C436224"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2018D506"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73B107C4"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FE3D30" w:rsidRPr="0022690A" w14:paraId="4DECE5B1"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0251C5BA"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32 Materijalni rashodi</w:t>
            </w:r>
          </w:p>
        </w:tc>
        <w:tc>
          <w:tcPr>
            <w:tcW w:w="1984" w:type="dxa"/>
            <w:tcBorders>
              <w:top w:val="nil"/>
              <w:left w:val="nil"/>
              <w:bottom w:val="nil"/>
              <w:right w:val="nil"/>
            </w:tcBorders>
            <w:shd w:val="clear" w:color="auto" w:fill="auto"/>
            <w:noWrap/>
            <w:vAlign w:val="bottom"/>
            <w:hideMark/>
          </w:tcPr>
          <w:p w14:paraId="161B143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4.300,96</w:t>
            </w:r>
          </w:p>
        </w:tc>
        <w:tc>
          <w:tcPr>
            <w:tcW w:w="1843" w:type="dxa"/>
            <w:tcBorders>
              <w:top w:val="nil"/>
              <w:left w:val="nil"/>
              <w:bottom w:val="nil"/>
              <w:right w:val="nil"/>
            </w:tcBorders>
            <w:shd w:val="clear" w:color="auto" w:fill="auto"/>
            <w:noWrap/>
            <w:vAlign w:val="bottom"/>
            <w:hideMark/>
          </w:tcPr>
          <w:p w14:paraId="27E42D5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77AB865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0A4EAD5A"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075D0A1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17582D1B"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2CC7331C"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71008BE4"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3D03980C"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FE3D30" w:rsidRPr="0022690A" w14:paraId="0F9AB77E"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14348F45"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34 Financijski rashodi</w:t>
            </w:r>
          </w:p>
        </w:tc>
        <w:tc>
          <w:tcPr>
            <w:tcW w:w="1984" w:type="dxa"/>
            <w:tcBorders>
              <w:top w:val="nil"/>
              <w:left w:val="nil"/>
              <w:bottom w:val="nil"/>
              <w:right w:val="nil"/>
            </w:tcBorders>
            <w:shd w:val="clear" w:color="auto" w:fill="auto"/>
            <w:noWrap/>
            <w:vAlign w:val="bottom"/>
            <w:hideMark/>
          </w:tcPr>
          <w:p w14:paraId="3F6906F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199,08</w:t>
            </w:r>
          </w:p>
        </w:tc>
        <w:tc>
          <w:tcPr>
            <w:tcW w:w="1843" w:type="dxa"/>
            <w:tcBorders>
              <w:top w:val="nil"/>
              <w:left w:val="nil"/>
              <w:bottom w:val="nil"/>
              <w:right w:val="nil"/>
            </w:tcBorders>
            <w:shd w:val="clear" w:color="auto" w:fill="auto"/>
            <w:noWrap/>
            <w:vAlign w:val="bottom"/>
            <w:hideMark/>
          </w:tcPr>
          <w:p w14:paraId="3B3DBEE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4AD05C3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366F40D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65183AA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6D8FB0E6"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3C824E48"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6E01FB31"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5D0E7B3D"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22690A" w:rsidRPr="00FE3D30" w14:paraId="24084CD8"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3D7E1891"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Aktivnost A100601 Financiranje redovne djelatnosti</w:t>
            </w:r>
          </w:p>
        </w:tc>
        <w:tc>
          <w:tcPr>
            <w:tcW w:w="1984" w:type="dxa"/>
            <w:tcBorders>
              <w:top w:val="nil"/>
              <w:left w:val="nil"/>
              <w:bottom w:val="nil"/>
              <w:right w:val="nil"/>
            </w:tcBorders>
            <w:shd w:val="clear" w:color="000000" w:fill="CCCCFF"/>
            <w:noWrap/>
            <w:vAlign w:val="bottom"/>
            <w:hideMark/>
          </w:tcPr>
          <w:p w14:paraId="29814A92"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CCCCFF"/>
            <w:noWrap/>
            <w:vAlign w:val="bottom"/>
            <w:hideMark/>
          </w:tcPr>
          <w:p w14:paraId="601678FC"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103.000,00</w:t>
            </w:r>
          </w:p>
        </w:tc>
        <w:tc>
          <w:tcPr>
            <w:tcW w:w="1418" w:type="dxa"/>
            <w:tcBorders>
              <w:top w:val="nil"/>
              <w:left w:val="nil"/>
              <w:bottom w:val="nil"/>
              <w:right w:val="nil"/>
            </w:tcBorders>
            <w:shd w:val="clear" w:color="000000" w:fill="CCCCFF"/>
            <w:noWrap/>
            <w:vAlign w:val="bottom"/>
            <w:hideMark/>
          </w:tcPr>
          <w:p w14:paraId="592C535B"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88.000,00</w:t>
            </w:r>
          </w:p>
        </w:tc>
        <w:tc>
          <w:tcPr>
            <w:tcW w:w="1417" w:type="dxa"/>
            <w:tcBorders>
              <w:top w:val="nil"/>
              <w:left w:val="nil"/>
              <w:bottom w:val="nil"/>
              <w:right w:val="nil"/>
            </w:tcBorders>
            <w:shd w:val="clear" w:color="000000" w:fill="CCCCFF"/>
            <w:noWrap/>
            <w:vAlign w:val="bottom"/>
            <w:hideMark/>
          </w:tcPr>
          <w:p w14:paraId="1486B4E9"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88.000,00</w:t>
            </w:r>
          </w:p>
        </w:tc>
        <w:tc>
          <w:tcPr>
            <w:tcW w:w="1701" w:type="dxa"/>
            <w:tcBorders>
              <w:top w:val="nil"/>
              <w:left w:val="nil"/>
              <w:bottom w:val="nil"/>
              <w:right w:val="nil"/>
            </w:tcBorders>
            <w:shd w:val="clear" w:color="000000" w:fill="CCCCFF"/>
            <w:noWrap/>
            <w:vAlign w:val="bottom"/>
            <w:hideMark/>
          </w:tcPr>
          <w:p w14:paraId="0ED702DF"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88.000,00</w:t>
            </w:r>
          </w:p>
        </w:tc>
        <w:tc>
          <w:tcPr>
            <w:tcW w:w="8168" w:type="dxa"/>
            <w:tcBorders>
              <w:top w:val="nil"/>
              <w:left w:val="nil"/>
              <w:bottom w:val="nil"/>
              <w:right w:val="nil"/>
            </w:tcBorders>
            <w:shd w:val="clear" w:color="000000" w:fill="FFFFFF"/>
            <w:noWrap/>
            <w:vAlign w:val="bottom"/>
            <w:hideMark/>
          </w:tcPr>
          <w:p w14:paraId="6995EFA3"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38173D1F"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6E90A03B"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3D5FECB2"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r>
      <w:tr w:rsidR="0022690A" w:rsidRPr="00FE3D30" w14:paraId="18F32E94"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6D78CEB0"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1.1. Opći prihodi i primici</w:t>
            </w:r>
          </w:p>
        </w:tc>
        <w:tc>
          <w:tcPr>
            <w:tcW w:w="1984" w:type="dxa"/>
            <w:tcBorders>
              <w:top w:val="nil"/>
              <w:left w:val="nil"/>
              <w:bottom w:val="nil"/>
              <w:right w:val="nil"/>
            </w:tcBorders>
            <w:shd w:val="clear" w:color="000000" w:fill="FFFF99"/>
            <w:noWrap/>
            <w:vAlign w:val="bottom"/>
            <w:hideMark/>
          </w:tcPr>
          <w:p w14:paraId="4E9E1612"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FFFF99"/>
            <w:noWrap/>
            <w:vAlign w:val="bottom"/>
            <w:hideMark/>
          </w:tcPr>
          <w:p w14:paraId="21C18C2E"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50.000,00</w:t>
            </w:r>
          </w:p>
        </w:tc>
        <w:tc>
          <w:tcPr>
            <w:tcW w:w="1418" w:type="dxa"/>
            <w:tcBorders>
              <w:top w:val="nil"/>
              <w:left w:val="nil"/>
              <w:bottom w:val="nil"/>
              <w:right w:val="nil"/>
            </w:tcBorders>
            <w:shd w:val="clear" w:color="000000" w:fill="FFFF99"/>
            <w:noWrap/>
            <w:vAlign w:val="bottom"/>
            <w:hideMark/>
          </w:tcPr>
          <w:p w14:paraId="192B79CF"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50.000,00</w:t>
            </w:r>
          </w:p>
        </w:tc>
        <w:tc>
          <w:tcPr>
            <w:tcW w:w="1417" w:type="dxa"/>
            <w:tcBorders>
              <w:top w:val="nil"/>
              <w:left w:val="nil"/>
              <w:bottom w:val="nil"/>
              <w:right w:val="nil"/>
            </w:tcBorders>
            <w:shd w:val="clear" w:color="000000" w:fill="FFFF99"/>
            <w:noWrap/>
            <w:vAlign w:val="bottom"/>
            <w:hideMark/>
          </w:tcPr>
          <w:p w14:paraId="33ECBD69"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50.000,00</w:t>
            </w:r>
          </w:p>
        </w:tc>
        <w:tc>
          <w:tcPr>
            <w:tcW w:w="1701" w:type="dxa"/>
            <w:tcBorders>
              <w:top w:val="nil"/>
              <w:left w:val="nil"/>
              <w:bottom w:val="nil"/>
              <w:right w:val="nil"/>
            </w:tcBorders>
            <w:shd w:val="clear" w:color="000000" w:fill="FFFF99"/>
            <w:noWrap/>
            <w:vAlign w:val="bottom"/>
            <w:hideMark/>
          </w:tcPr>
          <w:p w14:paraId="1C2B3C5D"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50.000,00</w:t>
            </w:r>
          </w:p>
        </w:tc>
        <w:tc>
          <w:tcPr>
            <w:tcW w:w="8168" w:type="dxa"/>
            <w:tcBorders>
              <w:top w:val="nil"/>
              <w:left w:val="nil"/>
              <w:bottom w:val="nil"/>
              <w:right w:val="nil"/>
            </w:tcBorders>
            <w:shd w:val="clear" w:color="000000" w:fill="FFFFFF"/>
            <w:noWrap/>
            <w:vAlign w:val="bottom"/>
            <w:hideMark/>
          </w:tcPr>
          <w:p w14:paraId="41B77FBF"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37AC9290"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727F5F6C"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1B7CAC85"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r>
      <w:tr w:rsidR="00FE3D30" w:rsidRPr="0022690A" w14:paraId="526EF40D"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444EA973"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18C777C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374A95F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35.000,00</w:t>
            </w:r>
          </w:p>
        </w:tc>
        <w:tc>
          <w:tcPr>
            <w:tcW w:w="1418" w:type="dxa"/>
            <w:tcBorders>
              <w:top w:val="nil"/>
              <w:left w:val="nil"/>
              <w:bottom w:val="nil"/>
              <w:right w:val="nil"/>
            </w:tcBorders>
            <w:shd w:val="clear" w:color="auto" w:fill="auto"/>
            <w:noWrap/>
            <w:vAlign w:val="bottom"/>
            <w:hideMark/>
          </w:tcPr>
          <w:p w14:paraId="4368C115"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50.000,00</w:t>
            </w:r>
          </w:p>
        </w:tc>
        <w:tc>
          <w:tcPr>
            <w:tcW w:w="1417" w:type="dxa"/>
            <w:tcBorders>
              <w:top w:val="nil"/>
              <w:left w:val="nil"/>
              <w:bottom w:val="nil"/>
              <w:right w:val="nil"/>
            </w:tcBorders>
            <w:shd w:val="clear" w:color="auto" w:fill="auto"/>
            <w:noWrap/>
            <w:vAlign w:val="bottom"/>
            <w:hideMark/>
          </w:tcPr>
          <w:p w14:paraId="24C428F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50.000,00</w:t>
            </w:r>
          </w:p>
        </w:tc>
        <w:tc>
          <w:tcPr>
            <w:tcW w:w="1701" w:type="dxa"/>
            <w:tcBorders>
              <w:top w:val="nil"/>
              <w:left w:val="nil"/>
              <w:bottom w:val="nil"/>
              <w:right w:val="nil"/>
            </w:tcBorders>
            <w:shd w:val="clear" w:color="auto" w:fill="auto"/>
            <w:noWrap/>
            <w:vAlign w:val="bottom"/>
            <w:hideMark/>
          </w:tcPr>
          <w:p w14:paraId="146503A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50.000,00</w:t>
            </w:r>
          </w:p>
        </w:tc>
        <w:tc>
          <w:tcPr>
            <w:tcW w:w="8168" w:type="dxa"/>
            <w:tcBorders>
              <w:top w:val="nil"/>
              <w:left w:val="nil"/>
              <w:bottom w:val="nil"/>
              <w:right w:val="nil"/>
            </w:tcBorders>
            <w:shd w:val="clear" w:color="000000" w:fill="FFFFFF"/>
            <w:noWrap/>
            <w:vAlign w:val="bottom"/>
            <w:hideMark/>
          </w:tcPr>
          <w:p w14:paraId="024A92D6"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01EFDBCF"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69D0534A"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78182C78"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FE3D30" w:rsidRPr="0022690A" w14:paraId="517D4F2E"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05956554"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31 Rashodi za zaposlene</w:t>
            </w:r>
          </w:p>
        </w:tc>
        <w:tc>
          <w:tcPr>
            <w:tcW w:w="1984" w:type="dxa"/>
            <w:tcBorders>
              <w:top w:val="nil"/>
              <w:left w:val="nil"/>
              <w:bottom w:val="nil"/>
              <w:right w:val="nil"/>
            </w:tcBorders>
            <w:shd w:val="clear" w:color="auto" w:fill="auto"/>
            <w:noWrap/>
            <w:vAlign w:val="bottom"/>
            <w:hideMark/>
          </w:tcPr>
          <w:p w14:paraId="4F5CE96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3A72325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35.000,00</w:t>
            </w:r>
          </w:p>
        </w:tc>
        <w:tc>
          <w:tcPr>
            <w:tcW w:w="1418" w:type="dxa"/>
            <w:tcBorders>
              <w:top w:val="nil"/>
              <w:left w:val="nil"/>
              <w:bottom w:val="nil"/>
              <w:right w:val="nil"/>
            </w:tcBorders>
            <w:shd w:val="clear" w:color="auto" w:fill="auto"/>
            <w:noWrap/>
            <w:vAlign w:val="bottom"/>
            <w:hideMark/>
          </w:tcPr>
          <w:p w14:paraId="4A01EFF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50.000,00</w:t>
            </w:r>
          </w:p>
        </w:tc>
        <w:tc>
          <w:tcPr>
            <w:tcW w:w="1417" w:type="dxa"/>
            <w:tcBorders>
              <w:top w:val="nil"/>
              <w:left w:val="nil"/>
              <w:bottom w:val="nil"/>
              <w:right w:val="nil"/>
            </w:tcBorders>
            <w:shd w:val="clear" w:color="auto" w:fill="auto"/>
            <w:noWrap/>
            <w:vAlign w:val="bottom"/>
            <w:hideMark/>
          </w:tcPr>
          <w:p w14:paraId="4760F2E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50.000,00</w:t>
            </w:r>
          </w:p>
        </w:tc>
        <w:tc>
          <w:tcPr>
            <w:tcW w:w="1701" w:type="dxa"/>
            <w:tcBorders>
              <w:top w:val="nil"/>
              <w:left w:val="nil"/>
              <w:bottom w:val="nil"/>
              <w:right w:val="nil"/>
            </w:tcBorders>
            <w:shd w:val="clear" w:color="auto" w:fill="auto"/>
            <w:noWrap/>
            <w:vAlign w:val="bottom"/>
            <w:hideMark/>
          </w:tcPr>
          <w:p w14:paraId="6D53B65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50.000,00</w:t>
            </w:r>
          </w:p>
        </w:tc>
        <w:tc>
          <w:tcPr>
            <w:tcW w:w="8168" w:type="dxa"/>
            <w:tcBorders>
              <w:top w:val="nil"/>
              <w:left w:val="nil"/>
              <w:bottom w:val="nil"/>
              <w:right w:val="nil"/>
            </w:tcBorders>
            <w:shd w:val="clear" w:color="000000" w:fill="FFFFFF"/>
            <w:noWrap/>
            <w:vAlign w:val="bottom"/>
            <w:hideMark/>
          </w:tcPr>
          <w:p w14:paraId="3F876F24"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49BF86D4"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53A4492F"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60986591"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FE3D30" w:rsidRPr="0022690A" w14:paraId="77D4A581"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4F5379F1"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 Rashodi za nabavu nefinancijske imovine</w:t>
            </w:r>
          </w:p>
        </w:tc>
        <w:tc>
          <w:tcPr>
            <w:tcW w:w="1984" w:type="dxa"/>
            <w:tcBorders>
              <w:top w:val="nil"/>
              <w:left w:val="nil"/>
              <w:bottom w:val="nil"/>
              <w:right w:val="nil"/>
            </w:tcBorders>
            <w:shd w:val="clear" w:color="auto" w:fill="auto"/>
            <w:noWrap/>
            <w:vAlign w:val="bottom"/>
            <w:hideMark/>
          </w:tcPr>
          <w:p w14:paraId="5079F16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712F2155"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15.000,00</w:t>
            </w:r>
          </w:p>
        </w:tc>
        <w:tc>
          <w:tcPr>
            <w:tcW w:w="1418" w:type="dxa"/>
            <w:tcBorders>
              <w:top w:val="nil"/>
              <w:left w:val="nil"/>
              <w:bottom w:val="nil"/>
              <w:right w:val="nil"/>
            </w:tcBorders>
            <w:shd w:val="clear" w:color="auto" w:fill="auto"/>
            <w:noWrap/>
            <w:vAlign w:val="bottom"/>
            <w:hideMark/>
          </w:tcPr>
          <w:p w14:paraId="381EB21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0CA1F72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3C92E61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6A90C050"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4E2EA85C"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6EFDAF74"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1540F3C6"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FE3D30" w:rsidRPr="0022690A" w14:paraId="76EE3B5E"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33DE3702"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42 Rashodi za nabavu proizvedene dugotrajne imovine</w:t>
            </w:r>
          </w:p>
        </w:tc>
        <w:tc>
          <w:tcPr>
            <w:tcW w:w="1984" w:type="dxa"/>
            <w:tcBorders>
              <w:top w:val="nil"/>
              <w:left w:val="nil"/>
              <w:bottom w:val="nil"/>
              <w:right w:val="nil"/>
            </w:tcBorders>
            <w:shd w:val="clear" w:color="auto" w:fill="auto"/>
            <w:noWrap/>
            <w:vAlign w:val="bottom"/>
            <w:hideMark/>
          </w:tcPr>
          <w:p w14:paraId="6EF105F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2F7FB8F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15.000,00</w:t>
            </w:r>
          </w:p>
        </w:tc>
        <w:tc>
          <w:tcPr>
            <w:tcW w:w="1418" w:type="dxa"/>
            <w:tcBorders>
              <w:top w:val="nil"/>
              <w:left w:val="nil"/>
              <w:bottom w:val="nil"/>
              <w:right w:val="nil"/>
            </w:tcBorders>
            <w:shd w:val="clear" w:color="auto" w:fill="auto"/>
            <w:noWrap/>
            <w:vAlign w:val="bottom"/>
            <w:hideMark/>
          </w:tcPr>
          <w:p w14:paraId="51E6BD1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1BF1A08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1FA9491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3C64F714"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0867954F"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08D79F6A"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530B6353"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22690A" w:rsidRPr="00FE3D30" w14:paraId="6398F138"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2C688BA5"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3.2. Vlastiti prihodi -proračunski korisnici</w:t>
            </w:r>
          </w:p>
        </w:tc>
        <w:tc>
          <w:tcPr>
            <w:tcW w:w="1984" w:type="dxa"/>
            <w:tcBorders>
              <w:top w:val="nil"/>
              <w:left w:val="nil"/>
              <w:bottom w:val="nil"/>
              <w:right w:val="nil"/>
            </w:tcBorders>
            <w:shd w:val="clear" w:color="000000" w:fill="FFFF99"/>
            <w:noWrap/>
            <w:vAlign w:val="bottom"/>
            <w:hideMark/>
          </w:tcPr>
          <w:p w14:paraId="41C21494"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FFFF99"/>
            <w:noWrap/>
            <w:vAlign w:val="bottom"/>
            <w:hideMark/>
          </w:tcPr>
          <w:p w14:paraId="4D9C5139"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2.500,00</w:t>
            </w:r>
          </w:p>
        </w:tc>
        <w:tc>
          <w:tcPr>
            <w:tcW w:w="1418" w:type="dxa"/>
            <w:tcBorders>
              <w:top w:val="nil"/>
              <w:left w:val="nil"/>
              <w:bottom w:val="nil"/>
              <w:right w:val="nil"/>
            </w:tcBorders>
            <w:shd w:val="clear" w:color="000000" w:fill="FFFF99"/>
            <w:noWrap/>
            <w:vAlign w:val="bottom"/>
            <w:hideMark/>
          </w:tcPr>
          <w:p w14:paraId="00E4E149"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2.500,00</w:t>
            </w:r>
          </w:p>
        </w:tc>
        <w:tc>
          <w:tcPr>
            <w:tcW w:w="1417" w:type="dxa"/>
            <w:tcBorders>
              <w:top w:val="nil"/>
              <w:left w:val="nil"/>
              <w:bottom w:val="nil"/>
              <w:right w:val="nil"/>
            </w:tcBorders>
            <w:shd w:val="clear" w:color="000000" w:fill="FFFF99"/>
            <w:noWrap/>
            <w:vAlign w:val="bottom"/>
            <w:hideMark/>
          </w:tcPr>
          <w:p w14:paraId="67A35E5F"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2.500,00</w:t>
            </w:r>
          </w:p>
        </w:tc>
        <w:tc>
          <w:tcPr>
            <w:tcW w:w="1701" w:type="dxa"/>
            <w:tcBorders>
              <w:top w:val="nil"/>
              <w:left w:val="nil"/>
              <w:bottom w:val="nil"/>
              <w:right w:val="nil"/>
            </w:tcBorders>
            <w:shd w:val="clear" w:color="000000" w:fill="FFFF99"/>
            <w:noWrap/>
            <w:vAlign w:val="bottom"/>
            <w:hideMark/>
          </w:tcPr>
          <w:p w14:paraId="01684CD7"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2.500,00</w:t>
            </w:r>
          </w:p>
        </w:tc>
        <w:tc>
          <w:tcPr>
            <w:tcW w:w="8168" w:type="dxa"/>
            <w:tcBorders>
              <w:top w:val="nil"/>
              <w:left w:val="nil"/>
              <w:bottom w:val="nil"/>
              <w:right w:val="nil"/>
            </w:tcBorders>
            <w:shd w:val="clear" w:color="000000" w:fill="FFFFFF"/>
            <w:noWrap/>
            <w:vAlign w:val="bottom"/>
            <w:hideMark/>
          </w:tcPr>
          <w:p w14:paraId="19588962"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749B2DB2"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0034FABE"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0B840AA4"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r>
      <w:tr w:rsidR="00FE3D30" w:rsidRPr="0022690A" w14:paraId="71B8B94C"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7D6AF009"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0A87801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0B4A68F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2.500,00</w:t>
            </w:r>
          </w:p>
        </w:tc>
        <w:tc>
          <w:tcPr>
            <w:tcW w:w="1418" w:type="dxa"/>
            <w:tcBorders>
              <w:top w:val="nil"/>
              <w:left w:val="nil"/>
              <w:bottom w:val="nil"/>
              <w:right w:val="nil"/>
            </w:tcBorders>
            <w:shd w:val="clear" w:color="auto" w:fill="auto"/>
            <w:noWrap/>
            <w:vAlign w:val="bottom"/>
            <w:hideMark/>
          </w:tcPr>
          <w:p w14:paraId="40A8DD4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2.500,00</w:t>
            </w:r>
          </w:p>
        </w:tc>
        <w:tc>
          <w:tcPr>
            <w:tcW w:w="1417" w:type="dxa"/>
            <w:tcBorders>
              <w:top w:val="nil"/>
              <w:left w:val="nil"/>
              <w:bottom w:val="nil"/>
              <w:right w:val="nil"/>
            </w:tcBorders>
            <w:shd w:val="clear" w:color="auto" w:fill="auto"/>
            <w:noWrap/>
            <w:vAlign w:val="bottom"/>
            <w:hideMark/>
          </w:tcPr>
          <w:p w14:paraId="293E1D6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2.500,00</w:t>
            </w:r>
          </w:p>
        </w:tc>
        <w:tc>
          <w:tcPr>
            <w:tcW w:w="1701" w:type="dxa"/>
            <w:tcBorders>
              <w:top w:val="nil"/>
              <w:left w:val="nil"/>
              <w:bottom w:val="nil"/>
              <w:right w:val="nil"/>
            </w:tcBorders>
            <w:shd w:val="clear" w:color="auto" w:fill="auto"/>
            <w:noWrap/>
            <w:vAlign w:val="bottom"/>
            <w:hideMark/>
          </w:tcPr>
          <w:p w14:paraId="4EFAB0C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2.500,00</w:t>
            </w:r>
          </w:p>
        </w:tc>
        <w:tc>
          <w:tcPr>
            <w:tcW w:w="8168" w:type="dxa"/>
            <w:tcBorders>
              <w:top w:val="nil"/>
              <w:left w:val="nil"/>
              <w:bottom w:val="nil"/>
              <w:right w:val="nil"/>
            </w:tcBorders>
            <w:shd w:val="clear" w:color="000000" w:fill="FFFFFF"/>
            <w:noWrap/>
            <w:vAlign w:val="bottom"/>
            <w:hideMark/>
          </w:tcPr>
          <w:p w14:paraId="025C1976"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22497792"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777CDC40"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0C1A8DA5"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FE3D30" w:rsidRPr="0022690A" w14:paraId="119D3C1C"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56A987F4"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32 Materijalni rashodi</w:t>
            </w:r>
          </w:p>
        </w:tc>
        <w:tc>
          <w:tcPr>
            <w:tcW w:w="1984" w:type="dxa"/>
            <w:tcBorders>
              <w:top w:val="nil"/>
              <w:left w:val="nil"/>
              <w:bottom w:val="nil"/>
              <w:right w:val="nil"/>
            </w:tcBorders>
            <w:shd w:val="clear" w:color="auto" w:fill="auto"/>
            <w:noWrap/>
            <w:vAlign w:val="bottom"/>
            <w:hideMark/>
          </w:tcPr>
          <w:p w14:paraId="40D1727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3E21C68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2.500,00</w:t>
            </w:r>
          </w:p>
        </w:tc>
        <w:tc>
          <w:tcPr>
            <w:tcW w:w="1418" w:type="dxa"/>
            <w:tcBorders>
              <w:top w:val="nil"/>
              <w:left w:val="nil"/>
              <w:bottom w:val="nil"/>
              <w:right w:val="nil"/>
            </w:tcBorders>
            <w:shd w:val="clear" w:color="auto" w:fill="auto"/>
            <w:noWrap/>
            <w:vAlign w:val="bottom"/>
            <w:hideMark/>
          </w:tcPr>
          <w:p w14:paraId="30CA0DD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2.500,00</w:t>
            </w:r>
          </w:p>
        </w:tc>
        <w:tc>
          <w:tcPr>
            <w:tcW w:w="1417" w:type="dxa"/>
            <w:tcBorders>
              <w:top w:val="nil"/>
              <w:left w:val="nil"/>
              <w:bottom w:val="nil"/>
              <w:right w:val="nil"/>
            </w:tcBorders>
            <w:shd w:val="clear" w:color="auto" w:fill="auto"/>
            <w:noWrap/>
            <w:vAlign w:val="bottom"/>
            <w:hideMark/>
          </w:tcPr>
          <w:p w14:paraId="528116E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2.500,00</w:t>
            </w:r>
          </w:p>
        </w:tc>
        <w:tc>
          <w:tcPr>
            <w:tcW w:w="1701" w:type="dxa"/>
            <w:tcBorders>
              <w:top w:val="nil"/>
              <w:left w:val="nil"/>
              <w:bottom w:val="nil"/>
              <w:right w:val="nil"/>
            </w:tcBorders>
            <w:shd w:val="clear" w:color="auto" w:fill="auto"/>
            <w:noWrap/>
            <w:vAlign w:val="bottom"/>
            <w:hideMark/>
          </w:tcPr>
          <w:p w14:paraId="3D580E5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2.500,00</w:t>
            </w:r>
          </w:p>
        </w:tc>
        <w:tc>
          <w:tcPr>
            <w:tcW w:w="8168" w:type="dxa"/>
            <w:tcBorders>
              <w:top w:val="nil"/>
              <w:left w:val="nil"/>
              <w:bottom w:val="nil"/>
              <w:right w:val="nil"/>
            </w:tcBorders>
            <w:shd w:val="clear" w:color="000000" w:fill="FFFFFF"/>
            <w:noWrap/>
            <w:vAlign w:val="bottom"/>
            <w:hideMark/>
          </w:tcPr>
          <w:p w14:paraId="762B979D"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01646B15"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046CC0A7"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5B2766BD"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22690A" w:rsidRPr="00FE3D30" w14:paraId="26094F02"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5817B16C"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5.3. Tekuće pomoći iz državnog proračuna- PK</w:t>
            </w:r>
          </w:p>
        </w:tc>
        <w:tc>
          <w:tcPr>
            <w:tcW w:w="1984" w:type="dxa"/>
            <w:tcBorders>
              <w:top w:val="nil"/>
              <w:left w:val="nil"/>
              <w:bottom w:val="nil"/>
              <w:right w:val="nil"/>
            </w:tcBorders>
            <w:shd w:val="clear" w:color="000000" w:fill="FFFF99"/>
            <w:noWrap/>
            <w:vAlign w:val="bottom"/>
            <w:hideMark/>
          </w:tcPr>
          <w:p w14:paraId="1FFE5F5E"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FFFF99"/>
            <w:noWrap/>
            <w:vAlign w:val="bottom"/>
            <w:hideMark/>
          </w:tcPr>
          <w:p w14:paraId="7C9D5889"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49.000,00</w:t>
            </w:r>
          </w:p>
        </w:tc>
        <w:tc>
          <w:tcPr>
            <w:tcW w:w="1418" w:type="dxa"/>
            <w:tcBorders>
              <w:top w:val="nil"/>
              <w:left w:val="nil"/>
              <w:bottom w:val="nil"/>
              <w:right w:val="nil"/>
            </w:tcBorders>
            <w:shd w:val="clear" w:color="000000" w:fill="FFFF99"/>
            <w:noWrap/>
            <w:vAlign w:val="bottom"/>
            <w:hideMark/>
          </w:tcPr>
          <w:p w14:paraId="3B5A733C"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34.000,00</w:t>
            </w:r>
          </w:p>
        </w:tc>
        <w:tc>
          <w:tcPr>
            <w:tcW w:w="1417" w:type="dxa"/>
            <w:tcBorders>
              <w:top w:val="nil"/>
              <w:left w:val="nil"/>
              <w:bottom w:val="nil"/>
              <w:right w:val="nil"/>
            </w:tcBorders>
            <w:shd w:val="clear" w:color="000000" w:fill="FFFF99"/>
            <w:noWrap/>
            <w:vAlign w:val="bottom"/>
            <w:hideMark/>
          </w:tcPr>
          <w:p w14:paraId="18039B31"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34.000,00</w:t>
            </w:r>
          </w:p>
        </w:tc>
        <w:tc>
          <w:tcPr>
            <w:tcW w:w="1701" w:type="dxa"/>
            <w:tcBorders>
              <w:top w:val="nil"/>
              <w:left w:val="nil"/>
              <w:bottom w:val="nil"/>
              <w:right w:val="nil"/>
            </w:tcBorders>
            <w:shd w:val="clear" w:color="000000" w:fill="FFFF99"/>
            <w:noWrap/>
            <w:vAlign w:val="bottom"/>
            <w:hideMark/>
          </w:tcPr>
          <w:p w14:paraId="5D656AD6"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34.000,00</w:t>
            </w:r>
          </w:p>
        </w:tc>
        <w:tc>
          <w:tcPr>
            <w:tcW w:w="8168" w:type="dxa"/>
            <w:tcBorders>
              <w:top w:val="nil"/>
              <w:left w:val="nil"/>
              <w:bottom w:val="nil"/>
              <w:right w:val="nil"/>
            </w:tcBorders>
            <w:shd w:val="clear" w:color="000000" w:fill="FFFFFF"/>
            <w:noWrap/>
            <w:vAlign w:val="bottom"/>
            <w:hideMark/>
          </w:tcPr>
          <w:p w14:paraId="16C06AE3"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6ED14374"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6D15B3CC"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749F8048"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r>
      <w:tr w:rsidR="00FE3D30" w:rsidRPr="0022690A" w14:paraId="1ED2819B"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4E28B526"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0ABA603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2B0965D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46.000,00</w:t>
            </w:r>
          </w:p>
        </w:tc>
        <w:tc>
          <w:tcPr>
            <w:tcW w:w="1418" w:type="dxa"/>
            <w:tcBorders>
              <w:top w:val="nil"/>
              <w:left w:val="nil"/>
              <w:bottom w:val="nil"/>
              <w:right w:val="nil"/>
            </w:tcBorders>
            <w:shd w:val="clear" w:color="auto" w:fill="auto"/>
            <w:noWrap/>
            <w:vAlign w:val="bottom"/>
            <w:hideMark/>
          </w:tcPr>
          <w:p w14:paraId="229580E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31.000,00</w:t>
            </w:r>
          </w:p>
        </w:tc>
        <w:tc>
          <w:tcPr>
            <w:tcW w:w="1417" w:type="dxa"/>
            <w:tcBorders>
              <w:top w:val="nil"/>
              <w:left w:val="nil"/>
              <w:bottom w:val="nil"/>
              <w:right w:val="nil"/>
            </w:tcBorders>
            <w:shd w:val="clear" w:color="auto" w:fill="auto"/>
            <w:noWrap/>
            <w:vAlign w:val="bottom"/>
            <w:hideMark/>
          </w:tcPr>
          <w:p w14:paraId="5C7E67B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31.000,00</w:t>
            </w:r>
          </w:p>
        </w:tc>
        <w:tc>
          <w:tcPr>
            <w:tcW w:w="1701" w:type="dxa"/>
            <w:tcBorders>
              <w:top w:val="nil"/>
              <w:left w:val="nil"/>
              <w:bottom w:val="nil"/>
              <w:right w:val="nil"/>
            </w:tcBorders>
            <w:shd w:val="clear" w:color="auto" w:fill="auto"/>
            <w:noWrap/>
            <w:vAlign w:val="bottom"/>
            <w:hideMark/>
          </w:tcPr>
          <w:p w14:paraId="785ED7B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31.000,00</w:t>
            </w:r>
          </w:p>
        </w:tc>
        <w:tc>
          <w:tcPr>
            <w:tcW w:w="8168" w:type="dxa"/>
            <w:tcBorders>
              <w:top w:val="nil"/>
              <w:left w:val="nil"/>
              <w:bottom w:val="nil"/>
              <w:right w:val="nil"/>
            </w:tcBorders>
            <w:shd w:val="clear" w:color="000000" w:fill="FFFFFF"/>
            <w:noWrap/>
            <w:vAlign w:val="bottom"/>
            <w:hideMark/>
          </w:tcPr>
          <w:p w14:paraId="69864C56"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602B7CBF"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7F5D8EBD"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4339E351"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FE3D30" w:rsidRPr="0022690A" w14:paraId="6C9977BA"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0CC2CF5C"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31 Rashodi za zaposlene</w:t>
            </w:r>
          </w:p>
        </w:tc>
        <w:tc>
          <w:tcPr>
            <w:tcW w:w="1984" w:type="dxa"/>
            <w:tcBorders>
              <w:top w:val="nil"/>
              <w:left w:val="nil"/>
              <w:bottom w:val="nil"/>
              <w:right w:val="nil"/>
            </w:tcBorders>
            <w:shd w:val="clear" w:color="auto" w:fill="auto"/>
            <w:noWrap/>
            <w:vAlign w:val="bottom"/>
            <w:hideMark/>
          </w:tcPr>
          <w:p w14:paraId="2899AAC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2A3A650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18.500,00</w:t>
            </w:r>
          </w:p>
        </w:tc>
        <w:tc>
          <w:tcPr>
            <w:tcW w:w="1418" w:type="dxa"/>
            <w:tcBorders>
              <w:top w:val="nil"/>
              <w:left w:val="nil"/>
              <w:bottom w:val="nil"/>
              <w:right w:val="nil"/>
            </w:tcBorders>
            <w:shd w:val="clear" w:color="auto" w:fill="auto"/>
            <w:noWrap/>
            <w:vAlign w:val="bottom"/>
            <w:hideMark/>
          </w:tcPr>
          <w:p w14:paraId="1D4255E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6.500,00</w:t>
            </w:r>
          </w:p>
        </w:tc>
        <w:tc>
          <w:tcPr>
            <w:tcW w:w="1417" w:type="dxa"/>
            <w:tcBorders>
              <w:top w:val="nil"/>
              <w:left w:val="nil"/>
              <w:bottom w:val="nil"/>
              <w:right w:val="nil"/>
            </w:tcBorders>
            <w:shd w:val="clear" w:color="auto" w:fill="auto"/>
            <w:noWrap/>
            <w:vAlign w:val="bottom"/>
            <w:hideMark/>
          </w:tcPr>
          <w:p w14:paraId="14E60D4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6.500,00</w:t>
            </w:r>
          </w:p>
        </w:tc>
        <w:tc>
          <w:tcPr>
            <w:tcW w:w="1701" w:type="dxa"/>
            <w:tcBorders>
              <w:top w:val="nil"/>
              <w:left w:val="nil"/>
              <w:bottom w:val="nil"/>
              <w:right w:val="nil"/>
            </w:tcBorders>
            <w:shd w:val="clear" w:color="auto" w:fill="auto"/>
            <w:noWrap/>
            <w:vAlign w:val="bottom"/>
            <w:hideMark/>
          </w:tcPr>
          <w:p w14:paraId="58993E6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6.500,00</w:t>
            </w:r>
          </w:p>
        </w:tc>
        <w:tc>
          <w:tcPr>
            <w:tcW w:w="8168" w:type="dxa"/>
            <w:tcBorders>
              <w:top w:val="nil"/>
              <w:left w:val="nil"/>
              <w:bottom w:val="nil"/>
              <w:right w:val="nil"/>
            </w:tcBorders>
            <w:shd w:val="clear" w:color="000000" w:fill="FFFFFF"/>
            <w:noWrap/>
            <w:vAlign w:val="bottom"/>
            <w:hideMark/>
          </w:tcPr>
          <w:p w14:paraId="09FAEF4D"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7ABB0B33"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74A9A680"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2B6569D2"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FE3D30" w:rsidRPr="0022690A" w14:paraId="27A4919C"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5692FDA0"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32 Materijalni rashodi</w:t>
            </w:r>
          </w:p>
        </w:tc>
        <w:tc>
          <w:tcPr>
            <w:tcW w:w="1984" w:type="dxa"/>
            <w:tcBorders>
              <w:top w:val="nil"/>
              <w:left w:val="nil"/>
              <w:bottom w:val="nil"/>
              <w:right w:val="nil"/>
            </w:tcBorders>
            <w:shd w:val="clear" w:color="auto" w:fill="auto"/>
            <w:noWrap/>
            <w:vAlign w:val="bottom"/>
            <w:hideMark/>
          </w:tcPr>
          <w:p w14:paraId="6018C20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30D9989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27.000,00</w:t>
            </w:r>
          </w:p>
        </w:tc>
        <w:tc>
          <w:tcPr>
            <w:tcW w:w="1418" w:type="dxa"/>
            <w:tcBorders>
              <w:top w:val="nil"/>
              <w:left w:val="nil"/>
              <w:bottom w:val="nil"/>
              <w:right w:val="nil"/>
            </w:tcBorders>
            <w:shd w:val="clear" w:color="auto" w:fill="auto"/>
            <w:noWrap/>
            <w:vAlign w:val="bottom"/>
            <w:hideMark/>
          </w:tcPr>
          <w:p w14:paraId="26C0666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24.000,00</w:t>
            </w:r>
          </w:p>
        </w:tc>
        <w:tc>
          <w:tcPr>
            <w:tcW w:w="1417" w:type="dxa"/>
            <w:tcBorders>
              <w:top w:val="nil"/>
              <w:left w:val="nil"/>
              <w:bottom w:val="nil"/>
              <w:right w:val="nil"/>
            </w:tcBorders>
            <w:shd w:val="clear" w:color="auto" w:fill="auto"/>
            <w:noWrap/>
            <w:vAlign w:val="bottom"/>
            <w:hideMark/>
          </w:tcPr>
          <w:p w14:paraId="3E24323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24.000,00</w:t>
            </w:r>
          </w:p>
        </w:tc>
        <w:tc>
          <w:tcPr>
            <w:tcW w:w="1701" w:type="dxa"/>
            <w:tcBorders>
              <w:top w:val="nil"/>
              <w:left w:val="nil"/>
              <w:bottom w:val="nil"/>
              <w:right w:val="nil"/>
            </w:tcBorders>
            <w:shd w:val="clear" w:color="auto" w:fill="auto"/>
            <w:noWrap/>
            <w:vAlign w:val="bottom"/>
            <w:hideMark/>
          </w:tcPr>
          <w:p w14:paraId="0DA72A7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24.000,00</w:t>
            </w:r>
          </w:p>
        </w:tc>
        <w:tc>
          <w:tcPr>
            <w:tcW w:w="8168" w:type="dxa"/>
            <w:tcBorders>
              <w:top w:val="nil"/>
              <w:left w:val="nil"/>
              <w:bottom w:val="nil"/>
              <w:right w:val="nil"/>
            </w:tcBorders>
            <w:shd w:val="clear" w:color="000000" w:fill="FFFFFF"/>
            <w:noWrap/>
            <w:vAlign w:val="bottom"/>
            <w:hideMark/>
          </w:tcPr>
          <w:p w14:paraId="61140F4F"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599C36DE"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58F1D570"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50960E04"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FE3D30" w:rsidRPr="0022690A" w14:paraId="44168E68"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6F72E58F"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34 Financijski rashodi</w:t>
            </w:r>
          </w:p>
        </w:tc>
        <w:tc>
          <w:tcPr>
            <w:tcW w:w="1984" w:type="dxa"/>
            <w:tcBorders>
              <w:top w:val="nil"/>
              <w:left w:val="nil"/>
              <w:bottom w:val="nil"/>
              <w:right w:val="nil"/>
            </w:tcBorders>
            <w:shd w:val="clear" w:color="auto" w:fill="auto"/>
            <w:noWrap/>
            <w:vAlign w:val="bottom"/>
            <w:hideMark/>
          </w:tcPr>
          <w:p w14:paraId="25DDA1A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428E489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500,00</w:t>
            </w:r>
          </w:p>
        </w:tc>
        <w:tc>
          <w:tcPr>
            <w:tcW w:w="1418" w:type="dxa"/>
            <w:tcBorders>
              <w:top w:val="nil"/>
              <w:left w:val="nil"/>
              <w:bottom w:val="nil"/>
              <w:right w:val="nil"/>
            </w:tcBorders>
            <w:shd w:val="clear" w:color="auto" w:fill="auto"/>
            <w:noWrap/>
            <w:vAlign w:val="bottom"/>
            <w:hideMark/>
          </w:tcPr>
          <w:p w14:paraId="6782F3E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500,00</w:t>
            </w:r>
          </w:p>
        </w:tc>
        <w:tc>
          <w:tcPr>
            <w:tcW w:w="1417" w:type="dxa"/>
            <w:tcBorders>
              <w:top w:val="nil"/>
              <w:left w:val="nil"/>
              <w:bottom w:val="nil"/>
              <w:right w:val="nil"/>
            </w:tcBorders>
            <w:shd w:val="clear" w:color="auto" w:fill="auto"/>
            <w:noWrap/>
            <w:vAlign w:val="bottom"/>
            <w:hideMark/>
          </w:tcPr>
          <w:p w14:paraId="25D3260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500,00</w:t>
            </w:r>
          </w:p>
        </w:tc>
        <w:tc>
          <w:tcPr>
            <w:tcW w:w="1701" w:type="dxa"/>
            <w:tcBorders>
              <w:top w:val="nil"/>
              <w:left w:val="nil"/>
              <w:bottom w:val="nil"/>
              <w:right w:val="nil"/>
            </w:tcBorders>
            <w:shd w:val="clear" w:color="auto" w:fill="auto"/>
            <w:noWrap/>
            <w:vAlign w:val="bottom"/>
            <w:hideMark/>
          </w:tcPr>
          <w:p w14:paraId="3067B1B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500,00</w:t>
            </w:r>
          </w:p>
        </w:tc>
        <w:tc>
          <w:tcPr>
            <w:tcW w:w="8168" w:type="dxa"/>
            <w:tcBorders>
              <w:top w:val="nil"/>
              <w:left w:val="nil"/>
              <w:bottom w:val="nil"/>
              <w:right w:val="nil"/>
            </w:tcBorders>
            <w:shd w:val="clear" w:color="000000" w:fill="FFFFFF"/>
            <w:noWrap/>
            <w:vAlign w:val="bottom"/>
            <w:hideMark/>
          </w:tcPr>
          <w:p w14:paraId="15199007"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10B70828"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58C08F11"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6E3D6347"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FE3D30" w:rsidRPr="0022690A" w14:paraId="213CED02"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3062101D"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 Rashodi za nabavu nefinancijske imovine</w:t>
            </w:r>
          </w:p>
        </w:tc>
        <w:tc>
          <w:tcPr>
            <w:tcW w:w="1984" w:type="dxa"/>
            <w:tcBorders>
              <w:top w:val="nil"/>
              <w:left w:val="nil"/>
              <w:bottom w:val="nil"/>
              <w:right w:val="nil"/>
            </w:tcBorders>
            <w:shd w:val="clear" w:color="auto" w:fill="auto"/>
            <w:noWrap/>
            <w:vAlign w:val="bottom"/>
            <w:hideMark/>
          </w:tcPr>
          <w:p w14:paraId="3D10E45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4C144268"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3.000,00</w:t>
            </w:r>
          </w:p>
        </w:tc>
        <w:tc>
          <w:tcPr>
            <w:tcW w:w="1418" w:type="dxa"/>
            <w:tcBorders>
              <w:top w:val="nil"/>
              <w:left w:val="nil"/>
              <w:bottom w:val="nil"/>
              <w:right w:val="nil"/>
            </w:tcBorders>
            <w:shd w:val="clear" w:color="auto" w:fill="auto"/>
            <w:noWrap/>
            <w:vAlign w:val="bottom"/>
            <w:hideMark/>
          </w:tcPr>
          <w:p w14:paraId="40446C18"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3.000,00</w:t>
            </w:r>
          </w:p>
        </w:tc>
        <w:tc>
          <w:tcPr>
            <w:tcW w:w="1417" w:type="dxa"/>
            <w:tcBorders>
              <w:top w:val="nil"/>
              <w:left w:val="nil"/>
              <w:bottom w:val="nil"/>
              <w:right w:val="nil"/>
            </w:tcBorders>
            <w:shd w:val="clear" w:color="auto" w:fill="auto"/>
            <w:noWrap/>
            <w:vAlign w:val="bottom"/>
            <w:hideMark/>
          </w:tcPr>
          <w:p w14:paraId="1BF3A62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3.000,00</w:t>
            </w:r>
          </w:p>
        </w:tc>
        <w:tc>
          <w:tcPr>
            <w:tcW w:w="1701" w:type="dxa"/>
            <w:tcBorders>
              <w:top w:val="nil"/>
              <w:left w:val="nil"/>
              <w:bottom w:val="nil"/>
              <w:right w:val="nil"/>
            </w:tcBorders>
            <w:shd w:val="clear" w:color="auto" w:fill="auto"/>
            <w:noWrap/>
            <w:vAlign w:val="bottom"/>
            <w:hideMark/>
          </w:tcPr>
          <w:p w14:paraId="6D3A841A"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3.000,00</w:t>
            </w:r>
          </w:p>
        </w:tc>
        <w:tc>
          <w:tcPr>
            <w:tcW w:w="8168" w:type="dxa"/>
            <w:tcBorders>
              <w:top w:val="nil"/>
              <w:left w:val="nil"/>
              <w:bottom w:val="nil"/>
              <w:right w:val="nil"/>
            </w:tcBorders>
            <w:shd w:val="clear" w:color="000000" w:fill="FFFFFF"/>
            <w:noWrap/>
            <w:vAlign w:val="bottom"/>
            <w:hideMark/>
          </w:tcPr>
          <w:p w14:paraId="78EADA65"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64C945C2"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18860111"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67E397A1"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FE3D30" w:rsidRPr="0022690A" w14:paraId="2BEF1BE0"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395D2052"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42 Rashodi za nabavu proizvedene dugotrajne imovine</w:t>
            </w:r>
          </w:p>
        </w:tc>
        <w:tc>
          <w:tcPr>
            <w:tcW w:w="1984" w:type="dxa"/>
            <w:tcBorders>
              <w:top w:val="nil"/>
              <w:left w:val="nil"/>
              <w:bottom w:val="nil"/>
              <w:right w:val="nil"/>
            </w:tcBorders>
            <w:shd w:val="clear" w:color="auto" w:fill="auto"/>
            <w:noWrap/>
            <w:vAlign w:val="bottom"/>
            <w:hideMark/>
          </w:tcPr>
          <w:p w14:paraId="44ADC54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5976065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3.000,00</w:t>
            </w:r>
          </w:p>
        </w:tc>
        <w:tc>
          <w:tcPr>
            <w:tcW w:w="1418" w:type="dxa"/>
            <w:tcBorders>
              <w:top w:val="nil"/>
              <w:left w:val="nil"/>
              <w:bottom w:val="nil"/>
              <w:right w:val="nil"/>
            </w:tcBorders>
            <w:shd w:val="clear" w:color="auto" w:fill="auto"/>
            <w:noWrap/>
            <w:vAlign w:val="bottom"/>
            <w:hideMark/>
          </w:tcPr>
          <w:p w14:paraId="1FDD1CE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3.000,00</w:t>
            </w:r>
          </w:p>
        </w:tc>
        <w:tc>
          <w:tcPr>
            <w:tcW w:w="1417" w:type="dxa"/>
            <w:tcBorders>
              <w:top w:val="nil"/>
              <w:left w:val="nil"/>
              <w:bottom w:val="nil"/>
              <w:right w:val="nil"/>
            </w:tcBorders>
            <w:shd w:val="clear" w:color="auto" w:fill="auto"/>
            <w:noWrap/>
            <w:vAlign w:val="bottom"/>
            <w:hideMark/>
          </w:tcPr>
          <w:p w14:paraId="00A9BA3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3.000,00</w:t>
            </w:r>
          </w:p>
        </w:tc>
        <w:tc>
          <w:tcPr>
            <w:tcW w:w="1701" w:type="dxa"/>
            <w:tcBorders>
              <w:top w:val="nil"/>
              <w:left w:val="nil"/>
              <w:bottom w:val="nil"/>
              <w:right w:val="nil"/>
            </w:tcBorders>
            <w:shd w:val="clear" w:color="auto" w:fill="auto"/>
            <w:noWrap/>
            <w:vAlign w:val="bottom"/>
            <w:hideMark/>
          </w:tcPr>
          <w:p w14:paraId="0A594E4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3.000,00</w:t>
            </w:r>
          </w:p>
        </w:tc>
        <w:tc>
          <w:tcPr>
            <w:tcW w:w="8168" w:type="dxa"/>
            <w:tcBorders>
              <w:top w:val="nil"/>
              <w:left w:val="nil"/>
              <w:bottom w:val="nil"/>
              <w:right w:val="nil"/>
            </w:tcBorders>
            <w:shd w:val="clear" w:color="000000" w:fill="FFFFFF"/>
            <w:noWrap/>
            <w:vAlign w:val="bottom"/>
            <w:hideMark/>
          </w:tcPr>
          <w:p w14:paraId="1F1C0D00"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122B81DF"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2A220112"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758FE272"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22690A" w:rsidRPr="00FE3D30" w14:paraId="74022896"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0F0D2430"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6.2. Tekuće donacije - PK</w:t>
            </w:r>
          </w:p>
        </w:tc>
        <w:tc>
          <w:tcPr>
            <w:tcW w:w="1984" w:type="dxa"/>
            <w:tcBorders>
              <w:top w:val="nil"/>
              <w:left w:val="nil"/>
              <w:bottom w:val="nil"/>
              <w:right w:val="nil"/>
            </w:tcBorders>
            <w:shd w:val="clear" w:color="000000" w:fill="FFFF99"/>
            <w:noWrap/>
            <w:vAlign w:val="bottom"/>
            <w:hideMark/>
          </w:tcPr>
          <w:p w14:paraId="063207AE"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FFFF99"/>
            <w:noWrap/>
            <w:vAlign w:val="bottom"/>
            <w:hideMark/>
          </w:tcPr>
          <w:p w14:paraId="485D4134"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1.500,00</w:t>
            </w:r>
          </w:p>
        </w:tc>
        <w:tc>
          <w:tcPr>
            <w:tcW w:w="1418" w:type="dxa"/>
            <w:tcBorders>
              <w:top w:val="nil"/>
              <w:left w:val="nil"/>
              <w:bottom w:val="nil"/>
              <w:right w:val="nil"/>
            </w:tcBorders>
            <w:shd w:val="clear" w:color="000000" w:fill="FFFF99"/>
            <w:noWrap/>
            <w:vAlign w:val="bottom"/>
            <w:hideMark/>
          </w:tcPr>
          <w:p w14:paraId="3C9B3B10"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1.500,00</w:t>
            </w:r>
          </w:p>
        </w:tc>
        <w:tc>
          <w:tcPr>
            <w:tcW w:w="1417" w:type="dxa"/>
            <w:tcBorders>
              <w:top w:val="nil"/>
              <w:left w:val="nil"/>
              <w:bottom w:val="nil"/>
              <w:right w:val="nil"/>
            </w:tcBorders>
            <w:shd w:val="clear" w:color="000000" w:fill="FFFF99"/>
            <w:noWrap/>
            <w:vAlign w:val="bottom"/>
            <w:hideMark/>
          </w:tcPr>
          <w:p w14:paraId="2A35A01E"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1.500,00</w:t>
            </w:r>
          </w:p>
        </w:tc>
        <w:tc>
          <w:tcPr>
            <w:tcW w:w="1701" w:type="dxa"/>
            <w:tcBorders>
              <w:top w:val="nil"/>
              <w:left w:val="nil"/>
              <w:bottom w:val="nil"/>
              <w:right w:val="nil"/>
            </w:tcBorders>
            <w:shd w:val="clear" w:color="000000" w:fill="FFFF99"/>
            <w:noWrap/>
            <w:vAlign w:val="bottom"/>
            <w:hideMark/>
          </w:tcPr>
          <w:p w14:paraId="664C676D"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1.500,00</w:t>
            </w:r>
          </w:p>
        </w:tc>
        <w:tc>
          <w:tcPr>
            <w:tcW w:w="8168" w:type="dxa"/>
            <w:tcBorders>
              <w:top w:val="nil"/>
              <w:left w:val="nil"/>
              <w:bottom w:val="nil"/>
              <w:right w:val="nil"/>
            </w:tcBorders>
            <w:shd w:val="clear" w:color="000000" w:fill="FFFFFF"/>
            <w:noWrap/>
            <w:vAlign w:val="bottom"/>
            <w:hideMark/>
          </w:tcPr>
          <w:p w14:paraId="1C28BA35"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617C5586"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79E9E073"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1C5495C3"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r>
      <w:tr w:rsidR="00FE3D30" w:rsidRPr="0022690A" w14:paraId="13495563"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11DBFF07"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3FD35ED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2AE98FB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1.500,00</w:t>
            </w:r>
          </w:p>
        </w:tc>
        <w:tc>
          <w:tcPr>
            <w:tcW w:w="1418" w:type="dxa"/>
            <w:tcBorders>
              <w:top w:val="nil"/>
              <w:left w:val="nil"/>
              <w:bottom w:val="nil"/>
              <w:right w:val="nil"/>
            </w:tcBorders>
            <w:shd w:val="clear" w:color="auto" w:fill="auto"/>
            <w:noWrap/>
            <w:vAlign w:val="bottom"/>
            <w:hideMark/>
          </w:tcPr>
          <w:p w14:paraId="5D3BD2E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1.500,00</w:t>
            </w:r>
          </w:p>
        </w:tc>
        <w:tc>
          <w:tcPr>
            <w:tcW w:w="1417" w:type="dxa"/>
            <w:tcBorders>
              <w:top w:val="nil"/>
              <w:left w:val="nil"/>
              <w:bottom w:val="nil"/>
              <w:right w:val="nil"/>
            </w:tcBorders>
            <w:shd w:val="clear" w:color="auto" w:fill="auto"/>
            <w:noWrap/>
            <w:vAlign w:val="bottom"/>
            <w:hideMark/>
          </w:tcPr>
          <w:p w14:paraId="5B17875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1.500,00</w:t>
            </w:r>
          </w:p>
        </w:tc>
        <w:tc>
          <w:tcPr>
            <w:tcW w:w="1701" w:type="dxa"/>
            <w:tcBorders>
              <w:top w:val="nil"/>
              <w:left w:val="nil"/>
              <w:bottom w:val="nil"/>
              <w:right w:val="nil"/>
            </w:tcBorders>
            <w:shd w:val="clear" w:color="auto" w:fill="auto"/>
            <w:noWrap/>
            <w:vAlign w:val="bottom"/>
            <w:hideMark/>
          </w:tcPr>
          <w:p w14:paraId="30B00C1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1.500,00</w:t>
            </w:r>
          </w:p>
        </w:tc>
        <w:tc>
          <w:tcPr>
            <w:tcW w:w="8168" w:type="dxa"/>
            <w:tcBorders>
              <w:top w:val="nil"/>
              <w:left w:val="nil"/>
              <w:bottom w:val="nil"/>
              <w:right w:val="nil"/>
            </w:tcBorders>
            <w:shd w:val="clear" w:color="000000" w:fill="FFFFFF"/>
            <w:noWrap/>
            <w:vAlign w:val="bottom"/>
            <w:hideMark/>
          </w:tcPr>
          <w:p w14:paraId="6CCDA9DF"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28FABB16"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35E80433"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20F5DDC3"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FE3D30" w:rsidRPr="0022690A" w14:paraId="57CD54A5"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7F5D7EBE"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32 Materijalni rashodi</w:t>
            </w:r>
          </w:p>
        </w:tc>
        <w:tc>
          <w:tcPr>
            <w:tcW w:w="1984" w:type="dxa"/>
            <w:tcBorders>
              <w:top w:val="nil"/>
              <w:left w:val="nil"/>
              <w:bottom w:val="nil"/>
              <w:right w:val="nil"/>
            </w:tcBorders>
            <w:shd w:val="clear" w:color="auto" w:fill="auto"/>
            <w:noWrap/>
            <w:vAlign w:val="bottom"/>
            <w:hideMark/>
          </w:tcPr>
          <w:p w14:paraId="40D43FA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299BA50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1.500,00</w:t>
            </w:r>
          </w:p>
        </w:tc>
        <w:tc>
          <w:tcPr>
            <w:tcW w:w="1418" w:type="dxa"/>
            <w:tcBorders>
              <w:top w:val="nil"/>
              <w:left w:val="nil"/>
              <w:bottom w:val="nil"/>
              <w:right w:val="nil"/>
            </w:tcBorders>
            <w:shd w:val="clear" w:color="auto" w:fill="auto"/>
            <w:noWrap/>
            <w:vAlign w:val="bottom"/>
            <w:hideMark/>
          </w:tcPr>
          <w:p w14:paraId="53175EA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1.500,00</w:t>
            </w:r>
          </w:p>
        </w:tc>
        <w:tc>
          <w:tcPr>
            <w:tcW w:w="1417" w:type="dxa"/>
            <w:tcBorders>
              <w:top w:val="nil"/>
              <w:left w:val="nil"/>
              <w:bottom w:val="nil"/>
              <w:right w:val="nil"/>
            </w:tcBorders>
            <w:shd w:val="clear" w:color="auto" w:fill="auto"/>
            <w:noWrap/>
            <w:vAlign w:val="bottom"/>
            <w:hideMark/>
          </w:tcPr>
          <w:p w14:paraId="429612D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1.500,00</w:t>
            </w:r>
          </w:p>
        </w:tc>
        <w:tc>
          <w:tcPr>
            <w:tcW w:w="1701" w:type="dxa"/>
            <w:tcBorders>
              <w:top w:val="nil"/>
              <w:left w:val="nil"/>
              <w:bottom w:val="nil"/>
              <w:right w:val="nil"/>
            </w:tcBorders>
            <w:shd w:val="clear" w:color="auto" w:fill="auto"/>
            <w:noWrap/>
            <w:vAlign w:val="bottom"/>
            <w:hideMark/>
          </w:tcPr>
          <w:p w14:paraId="125D9F78"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1.500,00</w:t>
            </w:r>
          </w:p>
        </w:tc>
        <w:tc>
          <w:tcPr>
            <w:tcW w:w="8168" w:type="dxa"/>
            <w:tcBorders>
              <w:top w:val="nil"/>
              <w:left w:val="nil"/>
              <w:bottom w:val="nil"/>
              <w:right w:val="nil"/>
            </w:tcBorders>
            <w:shd w:val="clear" w:color="000000" w:fill="FFFFFF"/>
            <w:noWrap/>
            <w:vAlign w:val="bottom"/>
            <w:hideMark/>
          </w:tcPr>
          <w:p w14:paraId="2CBB7E82"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2FF118BE"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4F4F10DB"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2746879D"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22690A" w:rsidRPr="00FE3D30" w14:paraId="01A92739" w14:textId="77777777" w:rsidTr="00D81F6E">
        <w:trPr>
          <w:trHeight w:val="264"/>
        </w:trPr>
        <w:tc>
          <w:tcPr>
            <w:tcW w:w="7088" w:type="dxa"/>
            <w:gridSpan w:val="2"/>
            <w:tcBorders>
              <w:top w:val="nil"/>
              <w:left w:val="nil"/>
              <w:bottom w:val="nil"/>
              <w:right w:val="nil"/>
            </w:tcBorders>
            <w:shd w:val="clear" w:color="000000" w:fill="0000FF"/>
            <w:noWrap/>
            <w:vAlign w:val="bottom"/>
            <w:hideMark/>
          </w:tcPr>
          <w:p w14:paraId="7B352A22" w14:textId="77777777" w:rsidR="0022690A" w:rsidRPr="0022690A" w:rsidRDefault="0022690A" w:rsidP="0022690A">
            <w:pPr>
              <w:spacing w:after="0" w:line="240" w:lineRule="auto"/>
              <w:rPr>
                <w:rFonts w:ascii="Arial" w:eastAsia="Times New Roman" w:hAnsi="Arial" w:cs="Arial"/>
                <w:b/>
                <w:bCs/>
                <w:color w:val="FFFFFF"/>
                <w:kern w:val="0"/>
                <w:sz w:val="16"/>
                <w:szCs w:val="16"/>
                <w:lang w:eastAsia="hr-HR"/>
                <w14:ligatures w14:val="none"/>
              </w:rPr>
            </w:pPr>
            <w:r w:rsidRPr="0022690A">
              <w:rPr>
                <w:rFonts w:ascii="Arial" w:eastAsia="Times New Roman" w:hAnsi="Arial" w:cs="Arial"/>
                <w:b/>
                <w:bCs/>
                <w:color w:val="FFFFFF"/>
                <w:kern w:val="0"/>
                <w:sz w:val="16"/>
                <w:szCs w:val="16"/>
                <w:lang w:eastAsia="hr-HR"/>
                <w14:ligatures w14:val="none"/>
              </w:rPr>
              <w:t>Glava 00409 Socijalna skrb</w:t>
            </w:r>
          </w:p>
        </w:tc>
        <w:tc>
          <w:tcPr>
            <w:tcW w:w="1984" w:type="dxa"/>
            <w:tcBorders>
              <w:top w:val="nil"/>
              <w:left w:val="nil"/>
              <w:bottom w:val="nil"/>
              <w:right w:val="nil"/>
            </w:tcBorders>
            <w:shd w:val="clear" w:color="000000" w:fill="0000FF"/>
            <w:noWrap/>
            <w:vAlign w:val="bottom"/>
            <w:hideMark/>
          </w:tcPr>
          <w:p w14:paraId="419E65A5" w14:textId="77777777" w:rsidR="0022690A" w:rsidRPr="0022690A" w:rsidRDefault="0022690A" w:rsidP="0022690A">
            <w:pPr>
              <w:spacing w:after="0" w:line="240" w:lineRule="auto"/>
              <w:jc w:val="right"/>
              <w:rPr>
                <w:rFonts w:ascii="Arial" w:eastAsia="Times New Roman" w:hAnsi="Arial" w:cs="Arial"/>
                <w:b/>
                <w:bCs/>
                <w:color w:val="FFFFFF"/>
                <w:kern w:val="0"/>
                <w:sz w:val="16"/>
                <w:szCs w:val="16"/>
                <w:lang w:eastAsia="hr-HR"/>
                <w14:ligatures w14:val="none"/>
              </w:rPr>
            </w:pPr>
            <w:r w:rsidRPr="0022690A">
              <w:rPr>
                <w:rFonts w:ascii="Arial" w:eastAsia="Times New Roman" w:hAnsi="Arial" w:cs="Arial"/>
                <w:b/>
                <w:bCs/>
                <w:color w:val="FFFFFF"/>
                <w:kern w:val="0"/>
                <w:sz w:val="16"/>
                <w:szCs w:val="16"/>
                <w:lang w:eastAsia="hr-HR"/>
                <w14:ligatures w14:val="none"/>
              </w:rPr>
              <w:t>212.260,97</w:t>
            </w:r>
          </w:p>
        </w:tc>
        <w:tc>
          <w:tcPr>
            <w:tcW w:w="1843" w:type="dxa"/>
            <w:tcBorders>
              <w:top w:val="nil"/>
              <w:left w:val="nil"/>
              <w:bottom w:val="nil"/>
              <w:right w:val="nil"/>
            </w:tcBorders>
            <w:shd w:val="clear" w:color="000000" w:fill="0000FF"/>
            <w:noWrap/>
            <w:vAlign w:val="bottom"/>
            <w:hideMark/>
          </w:tcPr>
          <w:p w14:paraId="74AE3831" w14:textId="77777777" w:rsidR="0022690A" w:rsidRPr="0022690A" w:rsidRDefault="0022690A" w:rsidP="0022690A">
            <w:pPr>
              <w:spacing w:after="0" w:line="240" w:lineRule="auto"/>
              <w:jc w:val="right"/>
              <w:rPr>
                <w:rFonts w:ascii="Arial" w:eastAsia="Times New Roman" w:hAnsi="Arial" w:cs="Arial"/>
                <w:b/>
                <w:bCs/>
                <w:color w:val="FFFFFF"/>
                <w:kern w:val="0"/>
                <w:sz w:val="16"/>
                <w:szCs w:val="16"/>
                <w:lang w:eastAsia="hr-HR"/>
                <w14:ligatures w14:val="none"/>
              </w:rPr>
            </w:pPr>
            <w:r w:rsidRPr="0022690A">
              <w:rPr>
                <w:rFonts w:ascii="Arial" w:eastAsia="Times New Roman" w:hAnsi="Arial" w:cs="Arial"/>
                <w:b/>
                <w:bCs/>
                <w:color w:val="FFFFFF"/>
                <w:kern w:val="0"/>
                <w:sz w:val="16"/>
                <w:szCs w:val="16"/>
                <w:lang w:eastAsia="hr-HR"/>
                <w14:ligatures w14:val="none"/>
              </w:rPr>
              <w:t>393.644,00</w:t>
            </w:r>
          </w:p>
        </w:tc>
        <w:tc>
          <w:tcPr>
            <w:tcW w:w="1418" w:type="dxa"/>
            <w:tcBorders>
              <w:top w:val="nil"/>
              <w:left w:val="nil"/>
              <w:bottom w:val="nil"/>
              <w:right w:val="nil"/>
            </w:tcBorders>
            <w:shd w:val="clear" w:color="000000" w:fill="0000FF"/>
            <w:noWrap/>
            <w:vAlign w:val="bottom"/>
            <w:hideMark/>
          </w:tcPr>
          <w:p w14:paraId="5AAE940E" w14:textId="77777777" w:rsidR="0022690A" w:rsidRPr="0022690A" w:rsidRDefault="0022690A" w:rsidP="0022690A">
            <w:pPr>
              <w:spacing w:after="0" w:line="240" w:lineRule="auto"/>
              <w:jc w:val="right"/>
              <w:rPr>
                <w:rFonts w:ascii="Arial" w:eastAsia="Times New Roman" w:hAnsi="Arial" w:cs="Arial"/>
                <w:b/>
                <w:bCs/>
                <w:color w:val="FFFFFF"/>
                <w:kern w:val="0"/>
                <w:sz w:val="16"/>
                <w:szCs w:val="16"/>
                <w:lang w:eastAsia="hr-HR"/>
                <w14:ligatures w14:val="none"/>
              </w:rPr>
            </w:pPr>
            <w:r w:rsidRPr="0022690A">
              <w:rPr>
                <w:rFonts w:ascii="Arial" w:eastAsia="Times New Roman" w:hAnsi="Arial" w:cs="Arial"/>
                <w:b/>
                <w:bCs/>
                <w:color w:val="FFFFFF"/>
                <w:kern w:val="0"/>
                <w:sz w:val="16"/>
                <w:szCs w:val="16"/>
                <w:lang w:eastAsia="hr-HR"/>
                <w14:ligatures w14:val="none"/>
              </w:rPr>
              <w:t>410.500,00</w:t>
            </w:r>
          </w:p>
        </w:tc>
        <w:tc>
          <w:tcPr>
            <w:tcW w:w="1417" w:type="dxa"/>
            <w:tcBorders>
              <w:top w:val="nil"/>
              <w:left w:val="nil"/>
              <w:bottom w:val="nil"/>
              <w:right w:val="nil"/>
            </w:tcBorders>
            <w:shd w:val="clear" w:color="000000" w:fill="0000FF"/>
            <w:noWrap/>
            <w:vAlign w:val="bottom"/>
            <w:hideMark/>
          </w:tcPr>
          <w:p w14:paraId="7672B86C" w14:textId="77777777" w:rsidR="0022690A" w:rsidRPr="0022690A" w:rsidRDefault="0022690A" w:rsidP="0022690A">
            <w:pPr>
              <w:spacing w:after="0" w:line="240" w:lineRule="auto"/>
              <w:jc w:val="right"/>
              <w:rPr>
                <w:rFonts w:ascii="Arial" w:eastAsia="Times New Roman" w:hAnsi="Arial" w:cs="Arial"/>
                <w:b/>
                <w:bCs/>
                <w:color w:val="FFFFFF"/>
                <w:kern w:val="0"/>
                <w:sz w:val="16"/>
                <w:szCs w:val="16"/>
                <w:lang w:eastAsia="hr-HR"/>
                <w14:ligatures w14:val="none"/>
              </w:rPr>
            </w:pPr>
            <w:r w:rsidRPr="0022690A">
              <w:rPr>
                <w:rFonts w:ascii="Arial" w:eastAsia="Times New Roman" w:hAnsi="Arial" w:cs="Arial"/>
                <w:b/>
                <w:bCs/>
                <w:color w:val="FFFFFF"/>
                <w:kern w:val="0"/>
                <w:sz w:val="16"/>
                <w:szCs w:val="16"/>
                <w:lang w:eastAsia="hr-HR"/>
                <w14:ligatures w14:val="none"/>
              </w:rPr>
              <w:t>377.200,00</w:t>
            </w:r>
          </w:p>
        </w:tc>
        <w:tc>
          <w:tcPr>
            <w:tcW w:w="1701" w:type="dxa"/>
            <w:tcBorders>
              <w:top w:val="nil"/>
              <w:left w:val="nil"/>
              <w:bottom w:val="nil"/>
              <w:right w:val="nil"/>
            </w:tcBorders>
            <w:shd w:val="clear" w:color="000000" w:fill="0000FF"/>
            <w:noWrap/>
            <w:vAlign w:val="bottom"/>
            <w:hideMark/>
          </w:tcPr>
          <w:p w14:paraId="2A19F12F" w14:textId="77777777" w:rsidR="0022690A" w:rsidRPr="0022690A" w:rsidRDefault="0022690A" w:rsidP="0022690A">
            <w:pPr>
              <w:spacing w:after="0" w:line="240" w:lineRule="auto"/>
              <w:jc w:val="right"/>
              <w:rPr>
                <w:rFonts w:ascii="Arial" w:eastAsia="Times New Roman" w:hAnsi="Arial" w:cs="Arial"/>
                <w:b/>
                <w:bCs/>
                <w:color w:val="FFFFFF"/>
                <w:kern w:val="0"/>
                <w:sz w:val="16"/>
                <w:szCs w:val="16"/>
                <w:lang w:eastAsia="hr-HR"/>
                <w14:ligatures w14:val="none"/>
              </w:rPr>
            </w:pPr>
            <w:r w:rsidRPr="0022690A">
              <w:rPr>
                <w:rFonts w:ascii="Arial" w:eastAsia="Times New Roman" w:hAnsi="Arial" w:cs="Arial"/>
                <w:b/>
                <w:bCs/>
                <w:color w:val="FFFFFF"/>
                <w:kern w:val="0"/>
                <w:sz w:val="16"/>
                <w:szCs w:val="16"/>
                <w:lang w:eastAsia="hr-HR"/>
                <w14:ligatures w14:val="none"/>
              </w:rPr>
              <w:t>377.200,00</w:t>
            </w:r>
          </w:p>
        </w:tc>
        <w:tc>
          <w:tcPr>
            <w:tcW w:w="8168" w:type="dxa"/>
            <w:tcBorders>
              <w:top w:val="nil"/>
              <w:left w:val="nil"/>
              <w:bottom w:val="nil"/>
              <w:right w:val="nil"/>
            </w:tcBorders>
            <w:shd w:val="clear" w:color="000000" w:fill="FFFFFF"/>
            <w:noWrap/>
            <w:vAlign w:val="bottom"/>
            <w:hideMark/>
          </w:tcPr>
          <w:p w14:paraId="40466BEB" w14:textId="77777777" w:rsidR="0022690A" w:rsidRPr="0022690A" w:rsidRDefault="0022690A" w:rsidP="0022690A">
            <w:pPr>
              <w:spacing w:after="0" w:line="240" w:lineRule="auto"/>
              <w:rPr>
                <w:rFonts w:ascii="Arial" w:eastAsia="Times New Roman" w:hAnsi="Arial" w:cs="Arial"/>
                <w:b/>
                <w:bCs/>
                <w:color w:val="FFFFFF"/>
                <w:kern w:val="0"/>
                <w:sz w:val="16"/>
                <w:szCs w:val="16"/>
                <w:lang w:eastAsia="hr-HR"/>
                <w14:ligatures w14:val="none"/>
              </w:rPr>
            </w:pPr>
            <w:r w:rsidRPr="0022690A">
              <w:rPr>
                <w:rFonts w:ascii="Arial" w:eastAsia="Times New Roman" w:hAnsi="Arial" w:cs="Arial"/>
                <w:b/>
                <w:bCs/>
                <w:color w:val="FFFFFF"/>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68A6FA06" w14:textId="77777777" w:rsidR="0022690A" w:rsidRPr="0022690A" w:rsidRDefault="0022690A" w:rsidP="0022690A">
            <w:pPr>
              <w:spacing w:after="0" w:line="240" w:lineRule="auto"/>
              <w:rPr>
                <w:rFonts w:ascii="Arial" w:eastAsia="Times New Roman" w:hAnsi="Arial" w:cs="Arial"/>
                <w:b/>
                <w:bCs/>
                <w:color w:val="FFFFFF"/>
                <w:kern w:val="0"/>
                <w:sz w:val="16"/>
                <w:szCs w:val="16"/>
                <w:lang w:eastAsia="hr-HR"/>
                <w14:ligatures w14:val="none"/>
              </w:rPr>
            </w:pPr>
            <w:r w:rsidRPr="0022690A">
              <w:rPr>
                <w:rFonts w:ascii="Arial" w:eastAsia="Times New Roman" w:hAnsi="Arial" w:cs="Arial"/>
                <w:b/>
                <w:bCs/>
                <w:color w:val="FFFFFF"/>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68D2A858" w14:textId="77777777" w:rsidR="0022690A" w:rsidRPr="0022690A" w:rsidRDefault="0022690A" w:rsidP="0022690A">
            <w:pPr>
              <w:spacing w:after="0" w:line="240" w:lineRule="auto"/>
              <w:rPr>
                <w:rFonts w:ascii="Arial" w:eastAsia="Times New Roman" w:hAnsi="Arial" w:cs="Arial"/>
                <w:b/>
                <w:bCs/>
                <w:color w:val="FFFFFF"/>
                <w:kern w:val="0"/>
                <w:sz w:val="16"/>
                <w:szCs w:val="16"/>
                <w:lang w:eastAsia="hr-HR"/>
                <w14:ligatures w14:val="none"/>
              </w:rPr>
            </w:pPr>
            <w:r w:rsidRPr="0022690A">
              <w:rPr>
                <w:rFonts w:ascii="Arial" w:eastAsia="Times New Roman" w:hAnsi="Arial" w:cs="Arial"/>
                <w:b/>
                <w:bCs/>
                <w:color w:val="FFFFFF"/>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749134F2" w14:textId="77777777" w:rsidR="0022690A" w:rsidRPr="0022690A" w:rsidRDefault="0022690A" w:rsidP="0022690A">
            <w:pPr>
              <w:spacing w:after="0" w:line="240" w:lineRule="auto"/>
              <w:rPr>
                <w:rFonts w:ascii="Arial" w:eastAsia="Times New Roman" w:hAnsi="Arial" w:cs="Arial"/>
                <w:b/>
                <w:bCs/>
                <w:color w:val="FFFFFF"/>
                <w:kern w:val="0"/>
                <w:sz w:val="16"/>
                <w:szCs w:val="16"/>
                <w:lang w:eastAsia="hr-HR"/>
                <w14:ligatures w14:val="none"/>
              </w:rPr>
            </w:pPr>
            <w:r w:rsidRPr="0022690A">
              <w:rPr>
                <w:rFonts w:ascii="Arial" w:eastAsia="Times New Roman" w:hAnsi="Arial" w:cs="Arial"/>
                <w:b/>
                <w:bCs/>
                <w:color w:val="FFFFFF"/>
                <w:kern w:val="0"/>
                <w:sz w:val="16"/>
                <w:szCs w:val="16"/>
                <w:lang w:eastAsia="hr-HR"/>
                <w14:ligatures w14:val="none"/>
              </w:rPr>
              <w:t> </w:t>
            </w:r>
          </w:p>
        </w:tc>
      </w:tr>
      <w:tr w:rsidR="0022690A" w:rsidRPr="00FE3D30" w14:paraId="3239F702" w14:textId="77777777" w:rsidTr="00D81F6E">
        <w:trPr>
          <w:trHeight w:val="264"/>
        </w:trPr>
        <w:tc>
          <w:tcPr>
            <w:tcW w:w="7088" w:type="dxa"/>
            <w:gridSpan w:val="2"/>
            <w:tcBorders>
              <w:top w:val="nil"/>
              <w:left w:val="nil"/>
              <w:bottom w:val="nil"/>
              <w:right w:val="nil"/>
            </w:tcBorders>
            <w:shd w:val="clear" w:color="000000" w:fill="9999FF"/>
            <w:noWrap/>
            <w:vAlign w:val="bottom"/>
            <w:hideMark/>
          </w:tcPr>
          <w:p w14:paraId="51525A32"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Program 1016 Rad i djelovanje Crvenog križa</w:t>
            </w:r>
          </w:p>
        </w:tc>
        <w:tc>
          <w:tcPr>
            <w:tcW w:w="1984" w:type="dxa"/>
            <w:tcBorders>
              <w:top w:val="nil"/>
              <w:left w:val="nil"/>
              <w:bottom w:val="nil"/>
              <w:right w:val="nil"/>
            </w:tcBorders>
            <w:shd w:val="clear" w:color="000000" w:fill="9999FF"/>
            <w:noWrap/>
            <w:vAlign w:val="bottom"/>
            <w:hideMark/>
          </w:tcPr>
          <w:p w14:paraId="5F5B1B9C"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28.360,93</w:t>
            </w:r>
          </w:p>
        </w:tc>
        <w:tc>
          <w:tcPr>
            <w:tcW w:w="1843" w:type="dxa"/>
            <w:tcBorders>
              <w:top w:val="nil"/>
              <w:left w:val="nil"/>
              <w:bottom w:val="nil"/>
              <w:right w:val="nil"/>
            </w:tcBorders>
            <w:shd w:val="clear" w:color="000000" w:fill="9999FF"/>
            <w:noWrap/>
            <w:vAlign w:val="bottom"/>
            <w:hideMark/>
          </w:tcPr>
          <w:p w14:paraId="453F271C"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41.144,00</w:t>
            </w:r>
          </w:p>
        </w:tc>
        <w:tc>
          <w:tcPr>
            <w:tcW w:w="1418" w:type="dxa"/>
            <w:tcBorders>
              <w:top w:val="nil"/>
              <w:left w:val="nil"/>
              <w:bottom w:val="nil"/>
              <w:right w:val="nil"/>
            </w:tcBorders>
            <w:shd w:val="clear" w:color="000000" w:fill="9999FF"/>
            <w:noWrap/>
            <w:vAlign w:val="bottom"/>
            <w:hideMark/>
          </w:tcPr>
          <w:p w14:paraId="22CC252E"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50.000,00</w:t>
            </w:r>
          </w:p>
        </w:tc>
        <w:tc>
          <w:tcPr>
            <w:tcW w:w="1417" w:type="dxa"/>
            <w:tcBorders>
              <w:top w:val="nil"/>
              <w:left w:val="nil"/>
              <w:bottom w:val="nil"/>
              <w:right w:val="nil"/>
            </w:tcBorders>
            <w:shd w:val="clear" w:color="000000" w:fill="9999FF"/>
            <w:noWrap/>
            <w:vAlign w:val="bottom"/>
            <w:hideMark/>
          </w:tcPr>
          <w:p w14:paraId="0CBB1E8B"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50.000,00</w:t>
            </w:r>
          </w:p>
        </w:tc>
        <w:tc>
          <w:tcPr>
            <w:tcW w:w="1701" w:type="dxa"/>
            <w:tcBorders>
              <w:top w:val="nil"/>
              <w:left w:val="nil"/>
              <w:bottom w:val="nil"/>
              <w:right w:val="nil"/>
            </w:tcBorders>
            <w:shd w:val="clear" w:color="000000" w:fill="9999FF"/>
            <w:noWrap/>
            <w:vAlign w:val="bottom"/>
            <w:hideMark/>
          </w:tcPr>
          <w:p w14:paraId="018F8341"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50.000,00</w:t>
            </w:r>
          </w:p>
        </w:tc>
        <w:tc>
          <w:tcPr>
            <w:tcW w:w="8168" w:type="dxa"/>
            <w:tcBorders>
              <w:top w:val="nil"/>
              <w:left w:val="nil"/>
              <w:bottom w:val="nil"/>
              <w:right w:val="nil"/>
            </w:tcBorders>
            <w:shd w:val="clear" w:color="000000" w:fill="FFFFFF"/>
            <w:noWrap/>
            <w:vAlign w:val="bottom"/>
            <w:hideMark/>
          </w:tcPr>
          <w:p w14:paraId="79AB1666"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33873354"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64C8EEA9"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0B78BEBC"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r>
      <w:tr w:rsidR="0022690A" w:rsidRPr="00FE3D30" w14:paraId="1EA3CFBD"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74C5D0DB"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Aktivnost A100001 Hrvatski crveni križ - Gradsko društvo Otočac</w:t>
            </w:r>
          </w:p>
        </w:tc>
        <w:tc>
          <w:tcPr>
            <w:tcW w:w="1984" w:type="dxa"/>
            <w:tcBorders>
              <w:top w:val="nil"/>
              <w:left w:val="nil"/>
              <w:bottom w:val="nil"/>
              <w:right w:val="nil"/>
            </w:tcBorders>
            <w:shd w:val="clear" w:color="000000" w:fill="CCCCFF"/>
            <w:noWrap/>
            <w:vAlign w:val="bottom"/>
            <w:hideMark/>
          </w:tcPr>
          <w:p w14:paraId="63EA462F"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28.360,93</w:t>
            </w:r>
          </w:p>
        </w:tc>
        <w:tc>
          <w:tcPr>
            <w:tcW w:w="1843" w:type="dxa"/>
            <w:tcBorders>
              <w:top w:val="nil"/>
              <w:left w:val="nil"/>
              <w:bottom w:val="nil"/>
              <w:right w:val="nil"/>
            </w:tcBorders>
            <w:shd w:val="clear" w:color="000000" w:fill="CCCCFF"/>
            <w:noWrap/>
            <w:vAlign w:val="bottom"/>
            <w:hideMark/>
          </w:tcPr>
          <w:p w14:paraId="2D93772E"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CCCCFF"/>
            <w:noWrap/>
            <w:vAlign w:val="bottom"/>
            <w:hideMark/>
          </w:tcPr>
          <w:p w14:paraId="0D4FEE17"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CCCCFF"/>
            <w:noWrap/>
            <w:vAlign w:val="bottom"/>
            <w:hideMark/>
          </w:tcPr>
          <w:p w14:paraId="4E6D9BAE"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CCCCFF"/>
            <w:noWrap/>
            <w:vAlign w:val="bottom"/>
            <w:hideMark/>
          </w:tcPr>
          <w:p w14:paraId="5DFA4C4F"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664E5454"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66060E5A"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11618BDC"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663F1F62"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r>
      <w:tr w:rsidR="0022690A" w:rsidRPr="00FE3D30" w14:paraId="7B33ACA4"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0D655709"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1.1. Opći prihodi i primici</w:t>
            </w:r>
          </w:p>
        </w:tc>
        <w:tc>
          <w:tcPr>
            <w:tcW w:w="1984" w:type="dxa"/>
            <w:tcBorders>
              <w:top w:val="nil"/>
              <w:left w:val="nil"/>
              <w:bottom w:val="nil"/>
              <w:right w:val="nil"/>
            </w:tcBorders>
            <w:shd w:val="clear" w:color="000000" w:fill="FFFF99"/>
            <w:noWrap/>
            <w:vAlign w:val="bottom"/>
            <w:hideMark/>
          </w:tcPr>
          <w:p w14:paraId="03C8B1CA"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28.360,93</w:t>
            </w:r>
          </w:p>
        </w:tc>
        <w:tc>
          <w:tcPr>
            <w:tcW w:w="1843" w:type="dxa"/>
            <w:tcBorders>
              <w:top w:val="nil"/>
              <w:left w:val="nil"/>
              <w:bottom w:val="nil"/>
              <w:right w:val="nil"/>
            </w:tcBorders>
            <w:shd w:val="clear" w:color="000000" w:fill="FFFF99"/>
            <w:noWrap/>
            <w:vAlign w:val="bottom"/>
            <w:hideMark/>
          </w:tcPr>
          <w:p w14:paraId="45594ABB"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FFFF99"/>
            <w:noWrap/>
            <w:vAlign w:val="bottom"/>
            <w:hideMark/>
          </w:tcPr>
          <w:p w14:paraId="0D94B231"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FFFF99"/>
            <w:noWrap/>
            <w:vAlign w:val="bottom"/>
            <w:hideMark/>
          </w:tcPr>
          <w:p w14:paraId="1C84B581"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FFFF99"/>
            <w:noWrap/>
            <w:vAlign w:val="bottom"/>
            <w:hideMark/>
          </w:tcPr>
          <w:p w14:paraId="2A33D614"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21A88A4B"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59CE2E98"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55DE64C5"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4FCCB474"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r>
      <w:tr w:rsidR="00FE3D30" w:rsidRPr="0022690A" w14:paraId="19779EB9"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0872FC01"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3E3A5F8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28.360,93</w:t>
            </w:r>
          </w:p>
        </w:tc>
        <w:tc>
          <w:tcPr>
            <w:tcW w:w="1843" w:type="dxa"/>
            <w:tcBorders>
              <w:top w:val="nil"/>
              <w:left w:val="nil"/>
              <w:bottom w:val="nil"/>
              <w:right w:val="nil"/>
            </w:tcBorders>
            <w:shd w:val="clear" w:color="auto" w:fill="auto"/>
            <w:noWrap/>
            <w:vAlign w:val="bottom"/>
            <w:hideMark/>
          </w:tcPr>
          <w:p w14:paraId="607045A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4E2C7ED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1C0BDFC5"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0E94493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69CA2CE8"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0C299D45"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33832381"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48F5D19F"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FE3D30" w:rsidRPr="0022690A" w14:paraId="460FAA12"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1D10F082"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38 Ostali rashodi</w:t>
            </w:r>
          </w:p>
        </w:tc>
        <w:tc>
          <w:tcPr>
            <w:tcW w:w="1984" w:type="dxa"/>
            <w:tcBorders>
              <w:top w:val="nil"/>
              <w:left w:val="nil"/>
              <w:bottom w:val="nil"/>
              <w:right w:val="nil"/>
            </w:tcBorders>
            <w:shd w:val="clear" w:color="auto" w:fill="auto"/>
            <w:noWrap/>
            <w:vAlign w:val="bottom"/>
            <w:hideMark/>
          </w:tcPr>
          <w:p w14:paraId="2DE761C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28.360,93</w:t>
            </w:r>
          </w:p>
        </w:tc>
        <w:tc>
          <w:tcPr>
            <w:tcW w:w="1843" w:type="dxa"/>
            <w:tcBorders>
              <w:top w:val="nil"/>
              <w:left w:val="nil"/>
              <w:bottom w:val="nil"/>
              <w:right w:val="nil"/>
            </w:tcBorders>
            <w:shd w:val="clear" w:color="auto" w:fill="auto"/>
            <w:noWrap/>
            <w:vAlign w:val="bottom"/>
            <w:hideMark/>
          </w:tcPr>
          <w:p w14:paraId="209ECBC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06FBC1B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03438D6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519589C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70D388CF"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7E346528"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3B19A864"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625DDDB7"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22690A" w:rsidRPr="00FE3D30" w14:paraId="22682678"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61FC404A"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Aktivnost A101602 Hrvatski crveni križ- Gradsko društvo Otočac</w:t>
            </w:r>
          </w:p>
        </w:tc>
        <w:tc>
          <w:tcPr>
            <w:tcW w:w="1984" w:type="dxa"/>
            <w:tcBorders>
              <w:top w:val="nil"/>
              <w:left w:val="nil"/>
              <w:bottom w:val="nil"/>
              <w:right w:val="nil"/>
            </w:tcBorders>
            <w:shd w:val="clear" w:color="000000" w:fill="CCCCFF"/>
            <w:noWrap/>
            <w:vAlign w:val="bottom"/>
            <w:hideMark/>
          </w:tcPr>
          <w:p w14:paraId="253B493A"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CCCCFF"/>
            <w:noWrap/>
            <w:vAlign w:val="bottom"/>
            <w:hideMark/>
          </w:tcPr>
          <w:p w14:paraId="6E74F096"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41.144,00</w:t>
            </w:r>
          </w:p>
        </w:tc>
        <w:tc>
          <w:tcPr>
            <w:tcW w:w="1418" w:type="dxa"/>
            <w:tcBorders>
              <w:top w:val="nil"/>
              <w:left w:val="nil"/>
              <w:bottom w:val="nil"/>
              <w:right w:val="nil"/>
            </w:tcBorders>
            <w:shd w:val="clear" w:color="000000" w:fill="CCCCFF"/>
            <w:noWrap/>
            <w:vAlign w:val="bottom"/>
            <w:hideMark/>
          </w:tcPr>
          <w:p w14:paraId="173EA561"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50.000,00</w:t>
            </w:r>
          </w:p>
        </w:tc>
        <w:tc>
          <w:tcPr>
            <w:tcW w:w="1417" w:type="dxa"/>
            <w:tcBorders>
              <w:top w:val="nil"/>
              <w:left w:val="nil"/>
              <w:bottom w:val="nil"/>
              <w:right w:val="nil"/>
            </w:tcBorders>
            <w:shd w:val="clear" w:color="000000" w:fill="CCCCFF"/>
            <w:noWrap/>
            <w:vAlign w:val="bottom"/>
            <w:hideMark/>
          </w:tcPr>
          <w:p w14:paraId="595B2984"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50.000,00</w:t>
            </w:r>
          </w:p>
        </w:tc>
        <w:tc>
          <w:tcPr>
            <w:tcW w:w="1701" w:type="dxa"/>
            <w:tcBorders>
              <w:top w:val="nil"/>
              <w:left w:val="nil"/>
              <w:bottom w:val="nil"/>
              <w:right w:val="nil"/>
            </w:tcBorders>
            <w:shd w:val="clear" w:color="000000" w:fill="CCCCFF"/>
            <w:noWrap/>
            <w:vAlign w:val="bottom"/>
            <w:hideMark/>
          </w:tcPr>
          <w:p w14:paraId="19549E66"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50.000,00</w:t>
            </w:r>
          </w:p>
        </w:tc>
        <w:tc>
          <w:tcPr>
            <w:tcW w:w="8168" w:type="dxa"/>
            <w:tcBorders>
              <w:top w:val="nil"/>
              <w:left w:val="nil"/>
              <w:bottom w:val="nil"/>
              <w:right w:val="nil"/>
            </w:tcBorders>
            <w:shd w:val="clear" w:color="000000" w:fill="FFFFFF"/>
            <w:noWrap/>
            <w:vAlign w:val="bottom"/>
            <w:hideMark/>
          </w:tcPr>
          <w:p w14:paraId="5E4D62AE"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59CF8CD1"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0A5A2571"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3F5B08AA"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r>
      <w:tr w:rsidR="0022690A" w:rsidRPr="00FE3D30" w14:paraId="39D771C2"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109892BA"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1.1. Opći prihodi i primici</w:t>
            </w:r>
          </w:p>
        </w:tc>
        <w:tc>
          <w:tcPr>
            <w:tcW w:w="1984" w:type="dxa"/>
            <w:tcBorders>
              <w:top w:val="nil"/>
              <w:left w:val="nil"/>
              <w:bottom w:val="nil"/>
              <w:right w:val="nil"/>
            </w:tcBorders>
            <w:shd w:val="clear" w:color="000000" w:fill="FFFF99"/>
            <w:noWrap/>
            <w:vAlign w:val="bottom"/>
            <w:hideMark/>
          </w:tcPr>
          <w:p w14:paraId="4841A7D6"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FFFF99"/>
            <w:noWrap/>
            <w:vAlign w:val="bottom"/>
            <w:hideMark/>
          </w:tcPr>
          <w:p w14:paraId="19D09469"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41.144,00</w:t>
            </w:r>
          </w:p>
        </w:tc>
        <w:tc>
          <w:tcPr>
            <w:tcW w:w="1418" w:type="dxa"/>
            <w:tcBorders>
              <w:top w:val="nil"/>
              <w:left w:val="nil"/>
              <w:bottom w:val="nil"/>
              <w:right w:val="nil"/>
            </w:tcBorders>
            <w:shd w:val="clear" w:color="000000" w:fill="FFFF99"/>
            <w:noWrap/>
            <w:vAlign w:val="bottom"/>
            <w:hideMark/>
          </w:tcPr>
          <w:p w14:paraId="71DA478C"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50.000,00</w:t>
            </w:r>
          </w:p>
        </w:tc>
        <w:tc>
          <w:tcPr>
            <w:tcW w:w="1417" w:type="dxa"/>
            <w:tcBorders>
              <w:top w:val="nil"/>
              <w:left w:val="nil"/>
              <w:bottom w:val="nil"/>
              <w:right w:val="nil"/>
            </w:tcBorders>
            <w:shd w:val="clear" w:color="000000" w:fill="FFFF99"/>
            <w:noWrap/>
            <w:vAlign w:val="bottom"/>
            <w:hideMark/>
          </w:tcPr>
          <w:p w14:paraId="5DF7CA08"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50.000,00</w:t>
            </w:r>
          </w:p>
        </w:tc>
        <w:tc>
          <w:tcPr>
            <w:tcW w:w="1701" w:type="dxa"/>
            <w:tcBorders>
              <w:top w:val="nil"/>
              <w:left w:val="nil"/>
              <w:bottom w:val="nil"/>
              <w:right w:val="nil"/>
            </w:tcBorders>
            <w:shd w:val="clear" w:color="000000" w:fill="FFFF99"/>
            <w:noWrap/>
            <w:vAlign w:val="bottom"/>
            <w:hideMark/>
          </w:tcPr>
          <w:p w14:paraId="060E7EA2"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50.000,00</w:t>
            </w:r>
          </w:p>
        </w:tc>
        <w:tc>
          <w:tcPr>
            <w:tcW w:w="8168" w:type="dxa"/>
            <w:tcBorders>
              <w:top w:val="nil"/>
              <w:left w:val="nil"/>
              <w:bottom w:val="nil"/>
              <w:right w:val="nil"/>
            </w:tcBorders>
            <w:shd w:val="clear" w:color="000000" w:fill="FFFFFF"/>
            <w:noWrap/>
            <w:vAlign w:val="bottom"/>
            <w:hideMark/>
          </w:tcPr>
          <w:p w14:paraId="751CCBA3"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6CBD34A8"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319A0865"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7D40CBCD"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r>
      <w:tr w:rsidR="00FE3D30" w:rsidRPr="0022690A" w14:paraId="1BE2417F"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1933E3BD"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76B48F5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07EBF9F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41.144,00</w:t>
            </w:r>
          </w:p>
        </w:tc>
        <w:tc>
          <w:tcPr>
            <w:tcW w:w="1418" w:type="dxa"/>
            <w:tcBorders>
              <w:top w:val="nil"/>
              <w:left w:val="nil"/>
              <w:bottom w:val="nil"/>
              <w:right w:val="nil"/>
            </w:tcBorders>
            <w:shd w:val="clear" w:color="auto" w:fill="auto"/>
            <w:noWrap/>
            <w:vAlign w:val="bottom"/>
            <w:hideMark/>
          </w:tcPr>
          <w:p w14:paraId="02E127D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50.000,00</w:t>
            </w:r>
          </w:p>
        </w:tc>
        <w:tc>
          <w:tcPr>
            <w:tcW w:w="1417" w:type="dxa"/>
            <w:tcBorders>
              <w:top w:val="nil"/>
              <w:left w:val="nil"/>
              <w:bottom w:val="nil"/>
              <w:right w:val="nil"/>
            </w:tcBorders>
            <w:shd w:val="clear" w:color="auto" w:fill="auto"/>
            <w:noWrap/>
            <w:vAlign w:val="bottom"/>
            <w:hideMark/>
          </w:tcPr>
          <w:p w14:paraId="12C3066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50.000,00</w:t>
            </w:r>
          </w:p>
        </w:tc>
        <w:tc>
          <w:tcPr>
            <w:tcW w:w="1701" w:type="dxa"/>
            <w:tcBorders>
              <w:top w:val="nil"/>
              <w:left w:val="nil"/>
              <w:bottom w:val="nil"/>
              <w:right w:val="nil"/>
            </w:tcBorders>
            <w:shd w:val="clear" w:color="auto" w:fill="auto"/>
            <w:noWrap/>
            <w:vAlign w:val="bottom"/>
            <w:hideMark/>
          </w:tcPr>
          <w:p w14:paraId="5EDA65D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50.000,00</w:t>
            </w:r>
          </w:p>
        </w:tc>
        <w:tc>
          <w:tcPr>
            <w:tcW w:w="8168" w:type="dxa"/>
            <w:tcBorders>
              <w:top w:val="nil"/>
              <w:left w:val="nil"/>
              <w:bottom w:val="nil"/>
              <w:right w:val="nil"/>
            </w:tcBorders>
            <w:shd w:val="clear" w:color="000000" w:fill="FFFFFF"/>
            <w:noWrap/>
            <w:vAlign w:val="bottom"/>
            <w:hideMark/>
          </w:tcPr>
          <w:p w14:paraId="7B816BE0"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2F1465DD"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3C94A1EE"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2D150EB7"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FE3D30" w:rsidRPr="0022690A" w14:paraId="340A8A07"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51F775C2"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38 Ostali rashodi</w:t>
            </w:r>
          </w:p>
        </w:tc>
        <w:tc>
          <w:tcPr>
            <w:tcW w:w="1984" w:type="dxa"/>
            <w:tcBorders>
              <w:top w:val="nil"/>
              <w:left w:val="nil"/>
              <w:bottom w:val="nil"/>
              <w:right w:val="nil"/>
            </w:tcBorders>
            <w:shd w:val="clear" w:color="auto" w:fill="auto"/>
            <w:noWrap/>
            <w:vAlign w:val="bottom"/>
            <w:hideMark/>
          </w:tcPr>
          <w:p w14:paraId="1D6D7E6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0C96F09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41.144,00</w:t>
            </w:r>
          </w:p>
        </w:tc>
        <w:tc>
          <w:tcPr>
            <w:tcW w:w="1418" w:type="dxa"/>
            <w:tcBorders>
              <w:top w:val="nil"/>
              <w:left w:val="nil"/>
              <w:bottom w:val="nil"/>
              <w:right w:val="nil"/>
            </w:tcBorders>
            <w:shd w:val="clear" w:color="auto" w:fill="auto"/>
            <w:noWrap/>
            <w:vAlign w:val="bottom"/>
            <w:hideMark/>
          </w:tcPr>
          <w:p w14:paraId="15997D8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50.000,00</w:t>
            </w:r>
          </w:p>
        </w:tc>
        <w:tc>
          <w:tcPr>
            <w:tcW w:w="1417" w:type="dxa"/>
            <w:tcBorders>
              <w:top w:val="nil"/>
              <w:left w:val="nil"/>
              <w:bottom w:val="nil"/>
              <w:right w:val="nil"/>
            </w:tcBorders>
            <w:shd w:val="clear" w:color="auto" w:fill="auto"/>
            <w:noWrap/>
            <w:vAlign w:val="bottom"/>
            <w:hideMark/>
          </w:tcPr>
          <w:p w14:paraId="3C72146A"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50.000,00</w:t>
            </w:r>
          </w:p>
        </w:tc>
        <w:tc>
          <w:tcPr>
            <w:tcW w:w="1701" w:type="dxa"/>
            <w:tcBorders>
              <w:top w:val="nil"/>
              <w:left w:val="nil"/>
              <w:bottom w:val="nil"/>
              <w:right w:val="nil"/>
            </w:tcBorders>
            <w:shd w:val="clear" w:color="auto" w:fill="auto"/>
            <w:noWrap/>
            <w:vAlign w:val="bottom"/>
            <w:hideMark/>
          </w:tcPr>
          <w:p w14:paraId="7F85F4F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50.000,00</w:t>
            </w:r>
          </w:p>
        </w:tc>
        <w:tc>
          <w:tcPr>
            <w:tcW w:w="8168" w:type="dxa"/>
            <w:tcBorders>
              <w:top w:val="nil"/>
              <w:left w:val="nil"/>
              <w:bottom w:val="nil"/>
              <w:right w:val="nil"/>
            </w:tcBorders>
            <w:shd w:val="clear" w:color="000000" w:fill="FFFFFF"/>
            <w:noWrap/>
            <w:vAlign w:val="bottom"/>
            <w:hideMark/>
          </w:tcPr>
          <w:p w14:paraId="51133BA9"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69E4A885"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0421E643"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238B5A0E"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22690A" w:rsidRPr="00FE3D30" w14:paraId="0506BEB6" w14:textId="77777777" w:rsidTr="00D81F6E">
        <w:trPr>
          <w:trHeight w:val="264"/>
        </w:trPr>
        <w:tc>
          <w:tcPr>
            <w:tcW w:w="7088" w:type="dxa"/>
            <w:gridSpan w:val="2"/>
            <w:tcBorders>
              <w:top w:val="nil"/>
              <w:left w:val="nil"/>
              <w:bottom w:val="nil"/>
              <w:right w:val="nil"/>
            </w:tcBorders>
            <w:shd w:val="clear" w:color="000000" w:fill="9999FF"/>
            <w:noWrap/>
            <w:vAlign w:val="bottom"/>
            <w:hideMark/>
          </w:tcPr>
          <w:p w14:paraId="135DF833"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Program 1017 Socijalna zaštita stanovništva</w:t>
            </w:r>
          </w:p>
        </w:tc>
        <w:tc>
          <w:tcPr>
            <w:tcW w:w="1984" w:type="dxa"/>
            <w:tcBorders>
              <w:top w:val="nil"/>
              <w:left w:val="nil"/>
              <w:bottom w:val="nil"/>
              <w:right w:val="nil"/>
            </w:tcBorders>
            <w:shd w:val="clear" w:color="000000" w:fill="9999FF"/>
            <w:noWrap/>
            <w:vAlign w:val="bottom"/>
            <w:hideMark/>
          </w:tcPr>
          <w:p w14:paraId="17078536"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148.630,59</w:t>
            </w:r>
          </w:p>
        </w:tc>
        <w:tc>
          <w:tcPr>
            <w:tcW w:w="1843" w:type="dxa"/>
            <w:tcBorders>
              <w:top w:val="nil"/>
              <w:left w:val="nil"/>
              <w:bottom w:val="nil"/>
              <w:right w:val="nil"/>
            </w:tcBorders>
            <w:shd w:val="clear" w:color="000000" w:fill="9999FF"/>
            <w:noWrap/>
            <w:vAlign w:val="bottom"/>
            <w:hideMark/>
          </w:tcPr>
          <w:p w14:paraId="168E2370"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311.500,00</w:t>
            </w:r>
          </w:p>
        </w:tc>
        <w:tc>
          <w:tcPr>
            <w:tcW w:w="1418" w:type="dxa"/>
            <w:tcBorders>
              <w:top w:val="nil"/>
              <w:left w:val="nil"/>
              <w:bottom w:val="nil"/>
              <w:right w:val="nil"/>
            </w:tcBorders>
            <w:shd w:val="clear" w:color="000000" w:fill="9999FF"/>
            <w:noWrap/>
            <w:vAlign w:val="bottom"/>
            <w:hideMark/>
          </w:tcPr>
          <w:p w14:paraId="65F249B7"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321.000,00</w:t>
            </w:r>
          </w:p>
        </w:tc>
        <w:tc>
          <w:tcPr>
            <w:tcW w:w="1417" w:type="dxa"/>
            <w:tcBorders>
              <w:top w:val="nil"/>
              <w:left w:val="nil"/>
              <w:bottom w:val="nil"/>
              <w:right w:val="nil"/>
            </w:tcBorders>
            <w:shd w:val="clear" w:color="000000" w:fill="9999FF"/>
            <w:noWrap/>
            <w:vAlign w:val="bottom"/>
            <w:hideMark/>
          </w:tcPr>
          <w:p w14:paraId="1B02DD01"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287.700,00</w:t>
            </w:r>
          </w:p>
        </w:tc>
        <w:tc>
          <w:tcPr>
            <w:tcW w:w="1701" w:type="dxa"/>
            <w:tcBorders>
              <w:top w:val="nil"/>
              <w:left w:val="nil"/>
              <w:bottom w:val="nil"/>
              <w:right w:val="nil"/>
            </w:tcBorders>
            <w:shd w:val="clear" w:color="000000" w:fill="9999FF"/>
            <w:noWrap/>
            <w:vAlign w:val="bottom"/>
            <w:hideMark/>
          </w:tcPr>
          <w:p w14:paraId="57E53BF0"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287.700,00</w:t>
            </w:r>
          </w:p>
        </w:tc>
        <w:tc>
          <w:tcPr>
            <w:tcW w:w="8168" w:type="dxa"/>
            <w:tcBorders>
              <w:top w:val="nil"/>
              <w:left w:val="nil"/>
              <w:bottom w:val="nil"/>
              <w:right w:val="nil"/>
            </w:tcBorders>
            <w:shd w:val="clear" w:color="000000" w:fill="FFFFFF"/>
            <w:noWrap/>
            <w:vAlign w:val="bottom"/>
            <w:hideMark/>
          </w:tcPr>
          <w:p w14:paraId="10395875"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0303340F"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2CF0D5BA"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2E4415D8"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r>
      <w:tr w:rsidR="0022690A" w:rsidRPr="00FE3D30" w14:paraId="4DB7C0F0"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6ECF0B47"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Aktivnost A100001 Pomoć za troškove stanovanja ( kom. usluge i ostale režije stanovanja)</w:t>
            </w:r>
          </w:p>
        </w:tc>
        <w:tc>
          <w:tcPr>
            <w:tcW w:w="1984" w:type="dxa"/>
            <w:tcBorders>
              <w:top w:val="nil"/>
              <w:left w:val="nil"/>
              <w:bottom w:val="nil"/>
              <w:right w:val="nil"/>
            </w:tcBorders>
            <w:shd w:val="clear" w:color="000000" w:fill="CCCCFF"/>
            <w:noWrap/>
            <w:vAlign w:val="bottom"/>
            <w:hideMark/>
          </w:tcPr>
          <w:p w14:paraId="17F0A7B8"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3.556,14</w:t>
            </w:r>
          </w:p>
        </w:tc>
        <w:tc>
          <w:tcPr>
            <w:tcW w:w="1843" w:type="dxa"/>
            <w:tcBorders>
              <w:top w:val="nil"/>
              <w:left w:val="nil"/>
              <w:bottom w:val="nil"/>
              <w:right w:val="nil"/>
            </w:tcBorders>
            <w:shd w:val="clear" w:color="000000" w:fill="CCCCFF"/>
            <w:noWrap/>
            <w:vAlign w:val="bottom"/>
            <w:hideMark/>
          </w:tcPr>
          <w:p w14:paraId="065EFA51"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CCCCFF"/>
            <w:noWrap/>
            <w:vAlign w:val="bottom"/>
            <w:hideMark/>
          </w:tcPr>
          <w:p w14:paraId="04B598F2"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CCCCFF"/>
            <w:noWrap/>
            <w:vAlign w:val="bottom"/>
            <w:hideMark/>
          </w:tcPr>
          <w:p w14:paraId="45B93323"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CCCCFF"/>
            <w:noWrap/>
            <w:vAlign w:val="bottom"/>
            <w:hideMark/>
          </w:tcPr>
          <w:p w14:paraId="6CEB9A88"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259444ED"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4424F2C4"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58822BA8"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14D1BFCC"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r>
      <w:tr w:rsidR="0022690A" w:rsidRPr="00FE3D30" w14:paraId="1637AB6C"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1D718A23"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1.1. Opći prihodi i primici</w:t>
            </w:r>
          </w:p>
        </w:tc>
        <w:tc>
          <w:tcPr>
            <w:tcW w:w="1984" w:type="dxa"/>
            <w:tcBorders>
              <w:top w:val="nil"/>
              <w:left w:val="nil"/>
              <w:bottom w:val="nil"/>
              <w:right w:val="nil"/>
            </w:tcBorders>
            <w:shd w:val="clear" w:color="000000" w:fill="FFFF99"/>
            <w:noWrap/>
            <w:vAlign w:val="bottom"/>
            <w:hideMark/>
          </w:tcPr>
          <w:p w14:paraId="27CD171D"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3.556,14</w:t>
            </w:r>
          </w:p>
        </w:tc>
        <w:tc>
          <w:tcPr>
            <w:tcW w:w="1843" w:type="dxa"/>
            <w:tcBorders>
              <w:top w:val="nil"/>
              <w:left w:val="nil"/>
              <w:bottom w:val="nil"/>
              <w:right w:val="nil"/>
            </w:tcBorders>
            <w:shd w:val="clear" w:color="000000" w:fill="FFFF99"/>
            <w:noWrap/>
            <w:vAlign w:val="bottom"/>
            <w:hideMark/>
          </w:tcPr>
          <w:p w14:paraId="01FC886F"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FFFF99"/>
            <w:noWrap/>
            <w:vAlign w:val="bottom"/>
            <w:hideMark/>
          </w:tcPr>
          <w:p w14:paraId="500AB615"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FFFF99"/>
            <w:noWrap/>
            <w:vAlign w:val="bottom"/>
            <w:hideMark/>
          </w:tcPr>
          <w:p w14:paraId="45F82078"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FFFF99"/>
            <w:noWrap/>
            <w:vAlign w:val="bottom"/>
            <w:hideMark/>
          </w:tcPr>
          <w:p w14:paraId="5B026818"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06604C05"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3751137D"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3C657AAD"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1C2017A4"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r>
      <w:tr w:rsidR="00FE3D30" w:rsidRPr="0022690A" w14:paraId="6F776C88"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70B81497"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lastRenderedPageBreak/>
              <w:t>3 Rashodi poslovanja</w:t>
            </w:r>
          </w:p>
        </w:tc>
        <w:tc>
          <w:tcPr>
            <w:tcW w:w="1984" w:type="dxa"/>
            <w:tcBorders>
              <w:top w:val="nil"/>
              <w:left w:val="nil"/>
              <w:bottom w:val="nil"/>
              <w:right w:val="nil"/>
            </w:tcBorders>
            <w:shd w:val="clear" w:color="auto" w:fill="auto"/>
            <w:noWrap/>
            <w:vAlign w:val="bottom"/>
            <w:hideMark/>
          </w:tcPr>
          <w:p w14:paraId="60FAD43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3.556,14</w:t>
            </w:r>
          </w:p>
        </w:tc>
        <w:tc>
          <w:tcPr>
            <w:tcW w:w="1843" w:type="dxa"/>
            <w:tcBorders>
              <w:top w:val="nil"/>
              <w:left w:val="nil"/>
              <w:bottom w:val="nil"/>
              <w:right w:val="nil"/>
            </w:tcBorders>
            <w:shd w:val="clear" w:color="auto" w:fill="auto"/>
            <w:noWrap/>
            <w:vAlign w:val="bottom"/>
            <w:hideMark/>
          </w:tcPr>
          <w:p w14:paraId="11AB7F5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7B4226F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33DEC30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03EDAF68"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506EC88D"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4510A3A9"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2A636D74"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436AB390"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FE3D30" w:rsidRPr="0022690A" w14:paraId="6D8FBBF9"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538B99B6"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37 Naknade građanima i kućanstvima na temelju osiguranja i druge naknade</w:t>
            </w:r>
          </w:p>
        </w:tc>
        <w:tc>
          <w:tcPr>
            <w:tcW w:w="1984" w:type="dxa"/>
            <w:tcBorders>
              <w:top w:val="nil"/>
              <w:left w:val="nil"/>
              <w:bottom w:val="nil"/>
              <w:right w:val="nil"/>
            </w:tcBorders>
            <w:shd w:val="clear" w:color="auto" w:fill="auto"/>
            <w:noWrap/>
            <w:vAlign w:val="bottom"/>
            <w:hideMark/>
          </w:tcPr>
          <w:p w14:paraId="2D94C225"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3.556,14</w:t>
            </w:r>
          </w:p>
        </w:tc>
        <w:tc>
          <w:tcPr>
            <w:tcW w:w="1843" w:type="dxa"/>
            <w:tcBorders>
              <w:top w:val="nil"/>
              <w:left w:val="nil"/>
              <w:bottom w:val="nil"/>
              <w:right w:val="nil"/>
            </w:tcBorders>
            <w:shd w:val="clear" w:color="auto" w:fill="auto"/>
            <w:noWrap/>
            <w:vAlign w:val="bottom"/>
            <w:hideMark/>
          </w:tcPr>
          <w:p w14:paraId="3EE8D5EA"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05634EF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4DDA501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4B3EAEA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3EBF675B"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4FECDF5B"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4D4182F8"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654A46EC"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22690A" w:rsidRPr="00FE3D30" w14:paraId="3F4F6AD4"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3E2B4368"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Aktivnost A100002 Jednokratne novčane pomoći</w:t>
            </w:r>
          </w:p>
        </w:tc>
        <w:tc>
          <w:tcPr>
            <w:tcW w:w="1984" w:type="dxa"/>
            <w:tcBorders>
              <w:top w:val="nil"/>
              <w:left w:val="nil"/>
              <w:bottom w:val="nil"/>
              <w:right w:val="nil"/>
            </w:tcBorders>
            <w:shd w:val="clear" w:color="000000" w:fill="CCCCFF"/>
            <w:noWrap/>
            <w:vAlign w:val="bottom"/>
            <w:hideMark/>
          </w:tcPr>
          <w:p w14:paraId="1CC5C1AD"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3.243,21</w:t>
            </w:r>
          </w:p>
        </w:tc>
        <w:tc>
          <w:tcPr>
            <w:tcW w:w="1843" w:type="dxa"/>
            <w:tcBorders>
              <w:top w:val="nil"/>
              <w:left w:val="nil"/>
              <w:bottom w:val="nil"/>
              <w:right w:val="nil"/>
            </w:tcBorders>
            <w:shd w:val="clear" w:color="000000" w:fill="CCCCFF"/>
            <w:noWrap/>
            <w:vAlign w:val="bottom"/>
            <w:hideMark/>
          </w:tcPr>
          <w:p w14:paraId="69A3DBF8"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CCCCFF"/>
            <w:noWrap/>
            <w:vAlign w:val="bottom"/>
            <w:hideMark/>
          </w:tcPr>
          <w:p w14:paraId="4E3A95EE"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CCCCFF"/>
            <w:noWrap/>
            <w:vAlign w:val="bottom"/>
            <w:hideMark/>
          </w:tcPr>
          <w:p w14:paraId="3896A753"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CCCCFF"/>
            <w:noWrap/>
            <w:vAlign w:val="bottom"/>
            <w:hideMark/>
          </w:tcPr>
          <w:p w14:paraId="069DE928"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73065A60"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55C61394"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2AE9F49A"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6C5977A2"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r>
      <w:tr w:rsidR="0022690A" w:rsidRPr="00FE3D30" w14:paraId="4295FA8A"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64C20CEC"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1.1. Opći prihodi i primici</w:t>
            </w:r>
          </w:p>
        </w:tc>
        <w:tc>
          <w:tcPr>
            <w:tcW w:w="1984" w:type="dxa"/>
            <w:tcBorders>
              <w:top w:val="nil"/>
              <w:left w:val="nil"/>
              <w:bottom w:val="nil"/>
              <w:right w:val="nil"/>
            </w:tcBorders>
            <w:shd w:val="clear" w:color="000000" w:fill="FFFF99"/>
            <w:noWrap/>
            <w:vAlign w:val="bottom"/>
            <w:hideMark/>
          </w:tcPr>
          <w:p w14:paraId="0376A5A3"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3.243,21</w:t>
            </w:r>
          </w:p>
        </w:tc>
        <w:tc>
          <w:tcPr>
            <w:tcW w:w="1843" w:type="dxa"/>
            <w:tcBorders>
              <w:top w:val="nil"/>
              <w:left w:val="nil"/>
              <w:bottom w:val="nil"/>
              <w:right w:val="nil"/>
            </w:tcBorders>
            <w:shd w:val="clear" w:color="000000" w:fill="FFFF99"/>
            <w:noWrap/>
            <w:vAlign w:val="bottom"/>
            <w:hideMark/>
          </w:tcPr>
          <w:p w14:paraId="79BD00E7"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FFFF99"/>
            <w:noWrap/>
            <w:vAlign w:val="bottom"/>
            <w:hideMark/>
          </w:tcPr>
          <w:p w14:paraId="62D8A1F1"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FFFF99"/>
            <w:noWrap/>
            <w:vAlign w:val="bottom"/>
            <w:hideMark/>
          </w:tcPr>
          <w:p w14:paraId="2BC9767D"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FFFF99"/>
            <w:noWrap/>
            <w:vAlign w:val="bottom"/>
            <w:hideMark/>
          </w:tcPr>
          <w:p w14:paraId="6AD36E60"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4C3E5854"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0ECF674F"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45BAFE8A"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31C3E0DB"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r>
      <w:tr w:rsidR="00FE3D30" w:rsidRPr="0022690A" w14:paraId="1E8B9FA2"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0EB956D4"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7744BC8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3.243,21</w:t>
            </w:r>
          </w:p>
        </w:tc>
        <w:tc>
          <w:tcPr>
            <w:tcW w:w="1843" w:type="dxa"/>
            <w:tcBorders>
              <w:top w:val="nil"/>
              <w:left w:val="nil"/>
              <w:bottom w:val="nil"/>
              <w:right w:val="nil"/>
            </w:tcBorders>
            <w:shd w:val="clear" w:color="auto" w:fill="auto"/>
            <w:noWrap/>
            <w:vAlign w:val="bottom"/>
            <w:hideMark/>
          </w:tcPr>
          <w:p w14:paraId="2302A6F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37CC5D0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36197C5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0AC48C5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3148EB47"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5576DE6E"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4C40016B"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4E834F72"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FE3D30" w:rsidRPr="0022690A" w14:paraId="4233D71B"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6D77CDCF"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37 Naknade građanima i kućanstvima na temelju osiguranja i druge naknade</w:t>
            </w:r>
          </w:p>
        </w:tc>
        <w:tc>
          <w:tcPr>
            <w:tcW w:w="1984" w:type="dxa"/>
            <w:tcBorders>
              <w:top w:val="nil"/>
              <w:left w:val="nil"/>
              <w:bottom w:val="nil"/>
              <w:right w:val="nil"/>
            </w:tcBorders>
            <w:shd w:val="clear" w:color="auto" w:fill="auto"/>
            <w:noWrap/>
            <w:vAlign w:val="bottom"/>
            <w:hideMark/>
          </w:tcPr>
          <w:p w14:paraId="281F74B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3.243,21</w:t>
            </w:r>
          </w:p>
        </w:tc>
        <w:tc>
          <w:tcPr>
            <w:tcW w:w="1843" w:type="dxa"/>
            <w:tcBorders>
              <w:top w:val="nil"/>
              <w:left w:val="nil"/>
              <w:bottom w:val="nil"/>
              <w:right w:val="nil"/>
            </w:tcBorders>
            <w:shd w:val="clear" w:color="auto" w:fill="auto"/>
            <w:noWrap/>
            <w:vAlign w:val="bottom"/>
            <w:hideMark/>
          </w:tcPr>
          <w:p w14:paraId="59CE37E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57443A9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6F88953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65D20B9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4613962B"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7874C230"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324AB216"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769EB933"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22690A" w:rsidRPr="00FE3D30" w14:paraId="60419E46"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59D01121"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Aktivnost A100003 Pomoć za troškove stanarine</w:t>
            </w:r>
          </w:p>
        </w:tc>
        <w:tc>
          <w:tcPr>
            <w:tcW w:w="1984" w:type="dxa"/>
            <w:tcBorders>
              <w:top w:val="nil"/>
              <w:left w:val="nil"/>
              <w:bottom w:val="nil"/>
              <w:right w:val="nil"/>
            </w:tcBorders>
            <w:shd w:val="clear" w:color="000000" w:fill="CCCCFF"/>
            <w:noWrap/>
            <w:vAlign w:val="bottom"/>
            <w:hideMark/>
          </w:tcPr>
          <w:p w14:paraId="1E2E1587"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1.197,14</w:t>
            </w:r>
          </w:p>
        </w:tc>
        <w:tc>
          <w:tcPr>
            <w:tcW w:w="1843" w:type="dxa"/>
            <w:tcBorders>
              <w:top w:val="nil"/>
              <w:left w:val="nil"/>
              <w:bottom w:val="nil"/>
              <w:right w:val="nil"/>
            </w:tcBorders>
            <w:shd w:val="clear" w:color="000000" w:fill="CCCCFF"/>
            <w:noWrap/>
            <w:vAlign w:val="bottom"/>
            <w:hideMark/>
          </w:tcPr>
          <w:p w14:paraId="68FC9D27"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CCCCFF"/>
            <w:noWrap/>
            <w:vAlign w:val="bottom"/>
            <w:hideMark/>
          </w:tcPr>
          <w:p w14:paraId="3E25DB74"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CCCCFF"/>
            <w:noWrap/>
            <w:vAlign w:val="bottom"/>
            <w:hideMark/>
          </w:tcPr>
          <w:p w14:paraId="4D60B566"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CCCCFF"/>
            <w:noWrap/>
            <w:vAlign w:val="bottom"/>
            <w:hideMark/>
          </w:tcPr>
          <w:p w14:paraId="121BF61B"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55BD1A70"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52AC101B"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2DF2B859"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5396EE52"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r>
      <w:tr w:rsidR="0022690A" w:rsidRPr="00FE3D30" w14:paraId="1E72DC73"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5061BF24"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1.1. Opći prihodi i primici</w:t>
            </w:r>
          </w:p>
        </w:tc>
        <w:tc>
          <w:tcPr>
            <w:tcW w:w="1984" w:type="dxa"/>
            <w:tcBorders>
              <w:top w:val="nil"/>
              <w:left w:val="nil"/>
              <w:bottom w:val="nil"/>
              <w:right w:val="nil"/>
            </w:tcBorders>
            <w:shd w:val="clear" w:color="000000" w:fill="FFFF99"/>
            <w:noWrap/>
            <w:vAlign w:val="bottom"/>
            <w:hideMark/>
          </w:tcPr>
          <w:p w14:paraId="50EEAE81"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1.197,14</w:t>
            </w:r>
          </w:p>
        </w:tc>
        <w:tc>
          <w:tcPr>
            <w:tcW w:w="1843" w:type="dxa"/>
            <w:tcBorders>
              <w:top w:val="nil"/>
              <w:left w:val="nil"/>
              <w:bottom w:val="nil"/>
              <w:right w:val="nil"/>
            </w:tcBorders>
            <w:shd w:val="clear" w:color="000000" w:fill="FFFF99"/>
            <w:noWrap/>
            <w:vAlign w:val="bottom"/>
            <w:hideMark/>
          </w:tcPr>
          <w:p w14:paraId="6FA97050"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FFFF99"/>
            <w:noWrap/>
            <w:vAlign w:val="bottom"/>
            <w:hideMark/>
          </w:tcPr>
          <w:p w14:paraId="5246AB04"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FFFF99"/>
            <w:noWrap/>
            <w:vAlign w:val="bottom"/>
            <w:hideMark/>
          </w:tcPr>
          <w:p w14:paraId="7C1B9F54"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FFFF99"/>
            <w:noWrap/>
            <w:vAlign w:val="bottom"/>
            <w:hideMark/>
          </w:tcPr>
          <w:p w14:paraId="4ABC426A"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334CC1BD"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22B13259"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02E54D23"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31CCF229"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r>
      <w:tr w:rsidR="00FE3D30" w:rsidRPr="0022690A" w14:paraId="6DD7ED55"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377FF22F"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427AB6B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1.197,14</w:t>
            </w:r>
          </w:p>
        </w:tc>
        <w:tc>
          <w:tcPr>
            <w:tcW w:w="1843" w:type="dxa"/>
            <w:tcBorders>
              <w:top w:val="nil"/>
              <w:left w:val="nil"/>
              <w:bottom w:val="nil"/>
              <w:right w:val="nil"/>
            </w:tcBorders>
            <w:shd w:val="clear" w:color="auto" w:fill="auto"/>
            <w:noWrap/>
            <w:vAlign w:val="bottom"/>
            <w:hideMark/>
          </w:tcPr>
          <w:p w14:paraId="78C0427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02C229E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6DCEE4D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352D654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2993DBB8"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2860E3C8"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280F4381"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6C9D6927"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FE3D30" w:rsidRPr="0022690A" w14:paraId="05D6A490"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0FB8D2F0"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37 Naknade građanima i kućanstvima na temelju osiguranja i druge naknade</w:t>
            </w:r>
          </w:p>
        </w:tc>
        <w:tc>
          <w:tcPr>
            <w:tcW w:w="1984" w:type="dxa"/>
            <w:tcBorders>
              <w:top w:val="nil"/>
              <w:left w:val="nil"/>
              <w:bottom w:val="nil"/>
              <w:right w:val="nil"/>
            </w:tcBorders>
            <w:shd w:val="clear" w:color="auto" w:fill="auto"/>
            <w:noWrap/>
            <w:vAlign w:val="bottom"/>
            <w:hideMark/>
          </w:tcPr>
          <w:p w14:paraId="4080FAC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1.197,14</w:t>
            </w:r>
          </w:p>
        </w:tc>
        <w:tc>
          <w:tcPr>
            <w:tcW w:w="1843" w:type="dxa"/>
            <w:tcBorders>
              <w:top w:val="nil"/>
              <w:left w:val="nil"/>
              <w:bottom w:val="nil"/>
              <w:right w:val="nil"/>
            </w:tcBorders>
            <w:shd w:val="clear" w:color="auto" w:fill="auto"/>
            <w:noWrap/>
            <w:vAlign w:val="bottom"/>
            <w:hideMark/>
          </w:tcPr>
          <w:p w14:paraId="2F22A4D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5F1A136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0666838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25D16FB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6EB8BCB7"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402C9983"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0A0A1920"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40728EA2"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22690A" w:rsidRPr="00FE3D30" w14:paraId="307A094E"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1673D546"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Aktivnost A100004 Pomoć za podmirenje pogrebnih troškova</w:t>
            </w:r>
          </w:p>
        </w:tc>
        <w:tc>
          <w:tcPr>
            <w:tcW w:w="1984" w:type="dxa"/>
            <w:tcBorders>
              <w:top w:val="nil"/>
              <w:left w:val="nil"/>
              <w:bottom w:val="nil"/>
              <w:right w:val="nil"/>
            </w:tcBorders>
            <w:shd w:val="clear" w:color="000000" w:fill="CCCCFF"/>
            <w:noWrap/>
            <w:vAlign w:val="bottom"/>
            <w:hideMark/>
          </w:tcPr>
          <w:p w14:paraId="74C9914E"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398,17</w:t>
            </w:r>
          </w:p>
        </w:tc>
        <w:tc>
          <w:tcPr>
            <w:tcW w:w="1843" w:type="dxa"/>
            <w:tcBorders>
              <w:top w:val="nil"/>
              <w:left w:val="nil"/>
              <w:bottom w:val="nil"/>
              <w:right w:val="nil"/>
            </w:tcBorders>
            <w:shd w:val="clear" w:color="000000" w:fill="CCCCFF"/>
            <w:noWrap/>
            <w:vAlign w:val="bottom"/>
            <w:hideMark/>
          </w:tcPr>
          <w:p w14:paraId="73D843FC"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CCCCFF"/>
            <w:noWrap/>
            <w:vAlign w:val="bottom"/>
            <w:hideMark/>
          </w:tcPr>
          <w:p w14:paraId="4AB5150E"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CCCCFF"/>
            <w:noWrap/>
            <w:vAlign w:val="bottom"/>
            <w:hideMark/>
          </w:tcPr>
          <w:p w14:paraId="1FF59354"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CCCCFF"/>
            <w:noWrap/>
            <w:vAlign w:val="bottom"/>
            <w:hideMark/>
          </w:tcPr>
          <w:p w14:paraId="2B21BDCE"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487B5BD5"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3F7EC59B"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7D6FB33B"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413BDC2A"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r>
      <w:tr w:rsidR="0022690A" w:rsidRPr="00FE3D30" w14:paraId="15554536"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54C3CB34"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1.1. Opći prihodi i primici</w:t>
            </w:r>
          </w:p>
        </w:tc>
        <w:tc>
          <w:tcPr>
            <w:tcW w:w="1984" w:type="dxa"/>
            <w:tcBorders>
              <w:top w:val="nil"/>
              <w:left w:val="nil"/>
              <w:bottom w:val="nil"/>
              <w:right w:val="nil"/>
            </w:tcBorders>
            <w:shd w:val="clear" w:color="000000" w:fill="FFFF99"/>
            <w:noWrap/>
            <w:vAlign w:val="bottom"/>
            <w:hideMark/>
          </w:tcPr>
          <w:p w14:paraId="765769DF"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398,17</w:t>
            </w:r>
          </w:p>
        </w:tc>
        <w:tc>
          <w:tcPr>
            <w:tcW w:w="1843" w:type="dxa"/>
            <w:tcBorders>
              <w:top w:val="nil"/>
              <w:left w:val="nil"/>
              <w:bottom w:val="nil"/>
              <w:right w:val="nil"/>
            </w:tcBorders>
            <w:shd w:val="clear" w:color="000000" w:fill="FFFF99"/>
            <w:noWrap/>
            <w:vAlign w:val="bottom"/>
            <w:hideMark/>
          </w:tcPr>
          <w:p w14:paraId="12858401"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FFFF99"/>
            <w:noWrap/>
            <w:vAlign w:val="bottom"/>
            <w:hideMark/>
          </w:tcPr>
          <w:p w14:paraId="2725D4BC"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FFFF99"/>
            <w:noWrap/>
            <w:vAlign w:val="bottom"/>
            <w:hideMark/>
          </w:tcPr>
          <w:p w14:paraId="715EF6E0"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FFFF99"/>
            <w:noWrap/>
            <w:vAlign w:val="bottom"/>
            <w:hideMark/>
          </w:tcPr>
          <w:p w14:paraId="6331F39F"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0E5C0B88"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7C33220A"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50ADDE55"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393730BB"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r>
      <w:tr w:rsidR="00FE3D30" w:rsidRPr="0022690A" w14:paraId="4E2E02A0"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034CE2D7"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37A70AC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398,17</w:t>
            </w:r>
          </w:p>
        </w:tc>
        <w:tc>
          <w:tcPr>
            <w:tcW w:w="1843" w:type="dxa"/>
            <w:tcBorders>
              <w:top w:val="nil"/>
              <w:left w:val="nil"/>
              <w:bottom w:val="nil"/>
              <w:right w:val="nil"/>
            </w:tcBorders>
            <w:shd w:val="clear" w:color="auto" w:fill="auto"/>
            <w:noWrap/>
            <w:vAlign w:val="bottom"/>
            <w:hideMark/>
          </w:tcPr>
          <w:p w14:paraId="1E544DE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233C915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659FD5C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3FD9D93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236FC2BE"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118EB4BD"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2AB8759A"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01845E9B"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FE3D30" w:rsidRPr="0022690A" w14:paraId="0A51014E"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5627954F"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37 Naknade građanima i kućanstvima na temelju osiguranja i druge naknade</w:t>
            </w:r>
          </w:p>
        </w:tc>
        <w:tc>
          <w:tcPr>
            <w:tcW w:w="1984" w:type="dxa"/>
            <w:tcBorders>
              <w:top w:val="nil"/>
              <w:left w:val="nil"/>
              <w:bottom w:val="nil"/>
              <w:right w:val="nil"/>
            </w:tcBorders>
            <w:shd w:val="clear" w:color="auto" w:fill="auto"/>
            <w:noWrap/>
            <w:vAlign w:val="bottom"/>
            <w:hideMark/>
          </w:tcPr>
          <w:p w14:paraId="4797CD3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398,17</w:t>
            </w:r>
          </w:p>
        </w:tc>
        <w:tc>
          <w:tcPr>
            <w:tcW w:w="1843" w:type="dxa"/>
            <w:tcBorders>
              <w:top w:val="nil"/>
              <w:left w:val="nil"/>
              <w:bottom w:val="nil"/>
              <w:right w:val="nil"/>
            </w:tcBorders>
            <w:shd w:val="clear" w:color="auto" w:fill="auto"/>
            <w:noWrap/>
            <w:vAlign w:val="bottom"/>
            <w:hideMark/>
          </w:tcPr>
          <w:p w14:paraId="25A7B44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2DBCF69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454BF78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0E641AF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316B2131"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75E515C3"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7080C62F"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173FEC18"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22690A" w:rsidRPr="00FE3D30" w14:paraId="2F731F22"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60ABC3BB"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Aktivnost A100005 Zaštita djece, mladeži i obitelji</w:t>
            </w:r>
          </w:p>
        </w:tc>
        <w:tc>
          <w:tcPr>
            <w:tcW w:w="1984" w:type="dxa"/>
            <w:tcBorders>
              <w:top w:val="nil"/>
              <w:left w:val="nil"/>
              <w:bottom w:val="nil"/>
              <w:right w:val="nil"/>
            </w:tcBorders>
            <w:shd w:val="clear" w:color="000000" w:fill="CCCCFF"/>
            <w:noWrap/>
            <w:vAlign w:val="bottom"/>
            <w:hideMark/>
          </w:tcPr>
          <w:p w14:paraId="3880D831"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265,45</w:t>
            </w:r>
          </w:p>
        </w:tc>
        <w:tc>
          <w:tcPr>
            <w:tcW w:w="1843" w:type="dxa"/>
            <w:tcBorders>
              <w:top w:val="nil"/>
              <w:left w:val="nil"/>
              <w:bottom w:val="nil"/>
              <w:right w:val="nil"/>
            </w:tcBorders>
            <w:shd w:val="clear" w:color="000000" w:fill="CCCCFF"/>
            <w:noWrap/>
            <w:vAlign w:val="bottom"/>
            <w:hideMark/>
          </w:tcPr>
          <w:p w14:paraId="41F2A1EC"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CCCCFF"/>
            <w:noWrap/>
            <w:vAlign w:val="bottom"/>
            <w:hideMark/>
          </w:tcPr>
          <w:p w14:paraId="143AB793"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CCCCFF"/>
            <w:noWrap/>
            <w:vAlign w:val="bottom"/>
            <w:hideMark/>
          </w:tcPr>
          <w:p w14:paraId="2BA137E7"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CCCCFF"/>
            <w:noWrap/>
            <w:vAlign w:val="bottom"/>
            <w:hideMark/>
          </w:tcPr>
          <w:p w14:paraId="62EA66EB"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557B2295"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6FEA8677"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1335895B"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07E320EF"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r>
      <w:tr w:rsidR="0022690A" w:rsidRPr="00FE3D30" w14:paraId="636D7B82"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6E7E1891"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1.1. Opći prihodi i primici</w:t>
            </w:r>
          </w:p>
        </w:tc>
        <w:tc>
          <w:tcPr>
            <w:tcW w:w="1984" w:type="dxa"/>
            <w:tcBorders>
              <w:top w:val="nil"/>
              <w:left w:val="nil"/>
              <w:bottom w:val="nil"/>
              <w:right w:val="nil"/>
            </w:tcBorders>
            <w:shd w:val="clear" w:color="000000" w:fill="FFFF99"/>
            <w:noWrap/>
            <w:vAlign w:val="bottom"/>
            <w:hideMark/>
          </w:tcPr>
          <w:p w14:paraId="76815BDF"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265,45</w:t>
            </w:r>
          </w:p>
        </w:tc>
        <w:tc>
          <w:tcPr>
            <w:tcW w:w="1843" w:type="dxa"/>
            <w:tcBorders>
              <w:top w:val="nil"/>
              <w:left w:val="nil"/>
              <w:bottom w:val="nil"/>
              <w:right w:val="nil"/>
            </w:tcBorders>
            <w:shd w:val="clear" w:color="000000" w:fill="FFFF99"/>
            <w:noWrap/>
            <w:vAlign w:val="bottom"/>
            <w:hideMark/>
          </w:tcPr>
          <w:p w14:paraId="5BAE7B1D"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FFFF99"/>
            <w:noWrap/>
            <w:vAlign w:val="bottom"/>
            <w:hideMark/>
          </w:tcPr>
          <w:p w14:paraId="4FB5E02D"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FFFF99"/>
            <w:noWrap/>
            <w:vAlign w:val="bottom"/>
            <w:hideMark/>
          </w:tcPr>
          <w:p w14:paraId="0F65F39F"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FFFF99"/>
            <w:noWrap/>
            <w:vAlign w:val="bottom"/>
            <w:hideMark/>
          </w:tcPr>
          <w:p w14:paraId="553FC2FF"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0A289F3C"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5371782B"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431BEC60"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21480827"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r>
      <w:tr w:rsidR="00FE3D30" w:rsidRPr="0022690A" w14:paraId="600B8C07"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7A282508"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712198F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265,45</w:t>
            </w:r>
          </w:p>
        </w:tc>
        <w:tc>
          <w:tcPr>
            <w:tcW w:w="1843" w:type="dxa"/>
            <w:tcBorders>
              <w:top w:val="nil"/>
              <w:left w:val="nil"/>
              <w:bottom w:val="nil"/>
              <w:right w:val="nil"/>
            </w:tcBorders>
            <w:shd w:val="clear" w:color="auto" w:fill="auto"/>
            <w:noWrap/>
            <w:vAlign w:val="bottom"/>
            <w:hideMark/>
          </w:tcPr>
          <w:p w14:paraId="30F54B4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4D5530F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5844559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50943DD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621680CE"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14585527"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1BC76561"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4B88F428"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FE3D30" w:rsidRPr="0022690A" w14:paraId="12590FEA"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3607DF28"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37 Naknade građanima i kućanstvima na temelju osiguranja i druge naknade</w:t>
            </w:r>
          </w:p>
        </w:tc>
        <w:tc>
          <w:tcPr>
            <w:tcW w:w="1984" w:type="dxa"/>
            <w:tcBorders>
              <w:top w:val="nil"/>
              <w:left w:val="nil"/>
              <w:bottom w:val="nil"/>
              <w:right w:val="nil"/>
            </w:tcBorders>
            <w:shd w:val="clear" w:color="auto" w:fill="auto"/>
            <w:noWrap/>
            <w:vAlign w:val="bottom"/>
            <w:hideMark/>
          </w:tcPr>
          <w:p w14:paraId="6708C99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265,45</w:t>
            </w:r>
          </w:p>
        </w:tc>
        <w:tc>
          <w:tcPr>
            <w:tcW w:w="1843" w:type="dxa"/>
            <w:tcBorders>
              <w:top w:val="nil"/>
              <w:left w:val="nil"/>
              <w:bottom w:val="nil"/>
              <w:right w:val="nil"/>
            </w:tcBorders>
            <w:shd w:val="clear" w:color="auto" w:fill="auto"/>
            <w:noWrap/>
            <w:vAlign w:val="bottom"/>
            <w:hideMark/>
          </w:tcPr>
          <w:p w14:paraId="572B5BD5"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356EE56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7A627C6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2F4B3DC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748EDF46"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28187FA9"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4EE63A5B"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7159853B"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22690A" w:rsidRPr="00FE3D30" w14:paraId="56C68229"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7DC431A3"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Aktivnost A100006 Pomoć za troškove prijevoza djece s posebnim potrebama</w:t>
            </w:r>
          </w:p>
        </w:tc>
        <w:tc>
          <w:tcPr>
            <w:tcW w:w="1984" w:type="dxa"/>
            <w:tcBorders>
              <w:top w:val="nil"/>
              <w:left w:val="nil"/>
              <w:bottom w:val="nil"/>
              <w:right w:val="nil"/>
            </w:tcBorders>
            <w:shd w:val="clear" w:color="000000" w:fill="CCCCFF"/>
            <w:noWrap/>
            <w:vAlign w:val="bottom"/>
            <w:hideMark/>
          </w:tcPr>
          <w:p w14:paraId="6AB12BCE"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574,95</w:t>
            </w:r>
          </w:p>
        </w:tc>
        <w:tc>
          <w:tcPr>
            <w:tcW w:w="1843" w:type="dxa"/>
            <w:tcBorders>
              <w:top w:val="nil"/>
              <w:left w:val="nil"/>
              <w:bottom w:val="nil"/>
              <w:right w:val="nil"/>
            </w:tcBorders>
            <w:shd w:val="clear" w:color="000000" w:fill="CCCCFF"/>
            <w:noWrap/>
            <w:vAlign w:val="bottom"/>
            <w:hideMark/>
          </w:tcPr>
          <w:p w14:paraId="29EA65C3"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CCCCFF"/>
            <w:noWrap/>
            <w:vAlign w:val="bottom"/>
            <w:hideMark/>
          </w:tcPr>
          <w:p w14:paraId="204EC135"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CCCCFF"/>
            <w:noWrap/>
            <w:vAlign w:val="bottom"/>
            <w:hideMark/>
          </w:tcPr>
          <w:p w14:paraId="0856E027"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CCCCFF"/>
            <w:noWrap/>
            <w:vAlign w:val="bottom"/>
            <w:hideMark/>
          </w:tcPr>
          <w:p w14:paraId="07E2001A"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042AA750"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73614E93"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7710452D"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463ABF37"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r>
      <w:tr w:rsidR="0022690A" w:rsidRPr="00FE3D30" w14:paraId="7776272F"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187C4F4A"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1.1. Opći prihodi i primici</w:t>
            </w:r>
          </w:p>
        </w:tc>
        <w:tc>
          <w:tcPr>
            <w:tcW w:w="1984" w:type="dxa"/>
            <w:tcBorders>
              <w:top w:val="nil"/>
              <w:left w:val="nil"/>
              <w:bottom w:val="nil"/>
              <w:right w:val="nil"/>
            </w:tcBorders>
            <w:shd w:val="clear" w:color="000000" w:fill="FFFF99"/>
            <w:noWrap/>
            <w:vAlign w:val="bottom"/>
            <w:hideMark/>
          </w:tcPr>
          <w:p w14:paraId="73FA8F0A"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574,95</w:t>
            </w:r>
          </w:p>
        </w:tc>
        <w:tc>
          <w:tcPr>
            <w:tcW w:w="1843" w:type="dxa"/>
            <w:tcBorders>
              <w:top w:val="nil"/>
              <w:left w:val="nil"/>
              <w:bottom w:val="nil"/>
              <w:right w:val="nil"/>
            </w:tcBorders>
            <w:shd w:val="clear" w:color="000000" w:fill="FFFF99"/>
            <w:noWrap/>
            <w:vAlign w:val="bottom"/>
            <w:hideMark/>
          </w:tcPr>
          <w:p w14:paraId="6E4E6592"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FFFF99"/>
            <w:noWrap/>
            <w:vAlign w:val="bottom"/>
            <w:hideMark/>
          </w:tcPr>
          <w:p w14:paraId="509B8474"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FFFF99"/>
            <w:noWrap/>
            <w:vAlign w:val="bottom"/>
            <w:hideMark/>
          </w:tcPr>
          <w:p w14:paraId="79353E10"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FFFF99"/>
            <w:noWrap/>
            <w:vAlign w:val="bottom"/>
            <w:hideMark/>
          </w:tcPr>
          <w:p w14:paraId="0A9AE98C"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73FE4B8A"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7DA4E95C"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3A9974EB"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2C273703"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r>
      <w:tr w:rsidR="00FE3D30" w:rsidRPr="0022690A" w14:paraId="1B89BF95"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0ACA1FA7"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072CFA9A"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574,95</w:t>
            </w:r>
          </w:p>
        </w:tc>
        <w:tc>
          <w:tcPr>
            <w:tcW w:w="1843" w:type="dxa"/>
            <w:tcBorders>
              <w:top w:val="nil"/>
              <w:left w:val="nil"/>
              <w:bottom w:val="nil"/>
              <w:right w:val="nil"/>
            </w:tcBorders>
            <w:shd w:val="clear" w:color="auto" w:fill="auto"/>
            <w:noWrap/>
            <w:vAlign w:val="bottom"/>
            <w:hideMark/>
          </w:tcPr>
          <w:p w14:paraId="63968A8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214C8FA5"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112F6E6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63AC425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627A9970"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145D4B9C"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5A2A650E"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2773AB92"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FE3D30" w:rsidRPr="0022690A" w14:paraId="33AC6282"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0E876BCF"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37 Naknade građanima i kućanstvima na temelju osiguranja i druge naknade</w:t>
            </w:r>
          </w:p>
        </w:tc>
        <w:tc>
          <w:tcPr>
            <w:tcW w:w="1984" w:type="dxa"/>
            <w:tcBorders>
              <w:top w:val="nil"/>
              <w:left w:val="nil"/>
              <w:bottom w:val="nil"/>
              <w:right w:val="nil"/>
            </w:tcBorders>
            <w:shd w:val="clear" w:color="auto" w:fill="auto"/>
            <w:noWrap/>
            <w:vAlign w:val="bottom"/>
            <w:hideMark/>
          </w:tcPr>
          <w:p w14:paraId="7C3F8BE8"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574,95</w:t>
            </w:r>
          </w:p>
        </w:tc>
        <w:tc>
          <w:tcPr>
            <w:tcW w:w="1843" w:type="dxa"/>
            <w:tcBorders>
              <w:top w:val="nil"/>
              <w:left w:val="nil"/>
              <w:bottom w:val="nil"/>
              <w:right w:val="nil"/>
            </w:tcBorders>
            <w:shd w:val="clear" w:color="auto" w:fill="auto"/>
            <w:noWrap/>
            <w:vAlign w:val="bottom"/>
            <w:hideMark/>
          </w:tcPr>
          <w:p w14:paraId="2CE74DD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40A16BF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0BB70A05"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080812E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38C9B40F"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2D0D6743"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763F3793"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7243F21E"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22690A" w:rsidRPr="00FE3D30" w14:paraId="587882CA"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774BE792"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Aktivnost A100007 Pomoć obiteljima za novorođeno dijete</w:t>
            </w:r>
          </w:p>
        </w:tc>
        <w:tc>
          <w:tcPr>
            <w:tcW w:w="1984" w:type="dxa"/>
            <w:tcBorders>
              <w:top w:val="nil"/>
              <w:left w:val="nil"/>
              <w:bottom w:val="nil"/>
              <w:right w:val="nil"/>
            </w:tcBorders>
            <w:shd w:val="clear" w:color="000000" w:fill="CCCCFF"/>
            <w:noWrap/>
            <w:vAlign w:val="bottom"/>
            <w:hideMark/>
          </w:tcPr>
          <w:p w14:paraId="35FFBDC8"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38.728,48</w:t>
            </w:r>
          </w:p>
        </w:tc>
        <w:tc>
          <w:tcPr>
            <w:tcW w:w="1843" w:type="dxa"/>
            <w:tcBorders>
              <w:top w:val="nil"/>
              <w:left w:val="nil"/>
              <w:bottom w:val="nil"/>
              <w:right w:val="nil"/>
            </w:tcBorders>
            <w:shd w:val="clear" w:color="000000" w:fill="CCCCFF"/>
            <w:noWrap/>
            <w:vAlign w:val="bottom"/>
            <w:hideMark/>
          </w:tcPr>
          <w:p w14:paraId="2F20714E"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CCCCFF"/>
            <w:noWrap/>
            <w:vAlign w:val="bottom"/>
            <w:hideMark/>
          </w:tcPr>
          <w:p w14:paraId="0AA79A67"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CCCCFF"/>
            <w:noWrap/>
            <w:vAlign w:val="bottom"/>
            <w:hideMark/>
          </w:tcPr>
          <w:p w14:paraId="5ADB0575"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CCCCFF"/>
            <w:noWrap/>
            <w:vAlign w:val="bottom"/>
            <w:hideMark/>
          </w:tcPr>
          <w:p w14:paraId="1F6D4182"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3D76D033"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121E024E"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244B32A5"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73E2A247"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r>
      <w:tr w:rsidR="0022690A" w:rsidRPr="00FE3D30" w14:paraId="499103B8"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223E691C"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1.1. Opći prihodi i primici</w:t>
            </w:r>
          </w:p>
        </w:tc>
        <w:tc>
          <w:tcPr>
            <w:tcW w:w="1984" w:type="dxa"/>
            <w:tcBorders>
              <w:top w:val="nil"/>
              <w:left w:val="nil"/>
              <w:bottom w:val="nil"/>
              <w:right w:val="nil"/>
            </w:tcBorders>
            <w:shd w:val="clear" w:color="000000" w:fill="FFFF99"/>
            <w:noWrap/>
            <w:vAlign w:val="bottom"/>
            <w:hideMark/>
          </w:tcPr>
          <w:p w14:paraId="4F5315F6"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38.728,48</w:t>
            </w:r>
          </w:p>
        </w:tc>
        <w:tc>
          <w:tcPr>
            <w:tcW w:w="1843" w:type="dxa"/>
            <w:tcBorders>
              <w:top w:val="nil"/>
              <w:left w:val="nil"/>
              <w:bottom w:val="nil"/>
              <w:right w:val="nil"/>
            </w:tcBorders>
            <w:shd w:val="clear" w:color="000000" w:fill="FFFF99"/>
            <w:noWrap/>
            <w:vAlign w:val="bottom"/>
            <w:hideMark/>
          </w:tcPr>
          <w:p w14:paraId="417E6073"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FFFF99"/>
            <w:noWrap/>
            <w:vAlign w:val="bottom"/>
            <w:hideMark/>
          </w:tcPr>
          <w:p w14:paraId="2846ECB4"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FFFF99"/>
            <w:noWrap/>
            <w:vAlign w:val="bottom"/>
            <w:hideMark/>
          </w:tcPr>
          <w:p w14:paraId="43F36F76"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FFFF99"/>
            <w:noWrap/>
            <w:vAlign w:val="bottom"/>
            <w:hideMark/>
          </w:tcPr>
          <w:p w14:paraId="6D07D2F0"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60342F8E"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4D1149DB"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2B4B2649"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7D087C2F"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r>
      <w:tr w:rsidR="00FE3D30" w:rsidRPr="0022690A" w14:paraId="71E4E005"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5B48925E"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0A2408E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38.728,48</w:t>
            </w:r>
          </w:p>
        </w:tc>
        <w:tc>
          <w:tcPr>
            <w:tcW w:w="1843" w:type="dxa"/>
            <w:tcBorders>
              <w:top w:val="nil"/>
              <w:left w:val="nil"/>
              <w:bottom w:val="nil"/>
              <w:right w:val="nil"/>
            </w:tcBorders>
            <w:shd w:val="clear" w:color="auto" w:fill="auto"/>
            <w:noWrap/>
            <w:vAlign w:val="bottom"/>
            <w:hideMark/>
          </w:tcPr>
          <w:p w14:paraId="237636D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0922EDC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1C081DE5"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7E6F9BA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1AB4329D"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0E0660C5"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25BB0DBB"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140A8033"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FE3D30" w:rsidRPr="0022690A" w14:paraId="12AC2AA4"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74730232"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37 Naknade građanima i kućanstvima na temelju osiguranja i druge naknade</w:t>
            </w:r>
          </w:p>
        </w:tc>
        <w:tc>
          <w:tcPr>
            <w:tcW w:w="1984" w:type="dxa"/>
            <w:tcBorders>
              <w:top w:val="nil"/>
              <w:left w:val="nil"/>
              <w:bottom w:val="nil"/>
              <w:right w:val="nil"/>
            </w:tcBorders>
            <w:shd w:val="clear" w:color="auto" w:fill="auto"/>
            <w:noWrap/>
            <w:vAlign w:val="bottom"/>
            <w:hideMark/>
          </w:tcPr>
          <w:p w14:paraId="7B282508"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38.728,48</w:t>
            </w:r>
          </w:p>
        </w:tc>
        <w:tc>
          <w:tcPr>
            <w:tcW w:w="1843" w:type="dxa"/>
            <w:tcBorders>
              <w:top w:val="nil"/>
              <w:left w:val="nil"/>
              <w:bottom w:val="nil"/>
              <w:right w:val="nil"/>
            </w:tcBorders>
            <w:shd w:val="clear" w:color="auto" w:fill="auto"/>
            <w:noWrap/>
            <w:vAlign w:val="bottom"/>
            <w:hideMark/>
          </w:tcPr>
          <w:p w14:paraId="4E21A14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7B345CD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22DA3AE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2911D25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2BBEE5BD"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55805BDA"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38508C05"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05185CC8"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22690A" w:rsidRPr="00FE3D30" w14:paraId="009ABF6A"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71ECA214"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Aktivnost A100008 Pomoć obiteljima sa petero i više djece</w:t>
            </w:r>
          </w:p>
        </w:tc>
        <w:tc>
          <w:tcPr>
            <w:tcW w:w="1984" w:type="dxa"/>
            <w:tcBorders>
              <w:top w:val="nil"/>
              <w:left w:val="nil"/>
              <w:bottom w:val="nil"/>
              <w:right w:val="nil"/>
            </w:tcBorders>
            <w:shd w:val="clear" w:color="000000" w:fill="CCCCFF"/>
            <w:noWrap/>
            <w:vAlign w:val="bottom"/>
            <w:hideMark/>
          </w:tcPr>
          <w:p w14:paraId="1E12C491"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2.322,65</w:t>
            </w:r>
          </w:p>
        </w:tc>
        <w:tc>
          <w:tcPr>
            <w:tcW w:w="1843" w:type="dxa"/>
            <w:tcBorders>
              <w:top w:val="nil"/>
              <w:left w:val="nil"/>
              <w:bottom w:val="nil"/>
              <w:right w:val="nil"/>
            </w:tcBorders>
            <w:shd w:val="clear" w:color="000000" w:fill="CCCCFF"/>
            <w:noWrap/>
            <w:vAlign w:val="bottom"/>
            <w:hideMark/>
          </w:tcPr>
          <w:p w14:paraId="510BA659"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CCCCFF"/>
            <w:noWrap/>
            <w:vAlign w:val="bottom"/>
            <w:hideMark/>
          </w:tcPr>
          <w:p w14:paraId="46F97C99"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CCCCFF"/>
            <w:noWrap/>
            <w:vAlign w:val="bottom"/>
            <w:hideMark/>
          </w:tcPr>
          <w:p w14:paraId="6C2DD25F"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CCCCFF"/>
            <w:noWrap/>
            <w:vAlign w:val="bottom"/>
            <w:hideMark/>
          </w:tcPr>
          <w:p w14:paraId="34EC69B8"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6CA07E33"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641659DE"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488296DA"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54E2170A"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r>
      <w:tr w:rsidR="0022690A" w:rsidRPr="00FE3D30" w14:paraId="690DF7E4"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4BAE04BF"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1.1. Opći prihodi i primici</w:t>
            </w:r>
          </w:p>
        </w:tc>
        <w:tc>
          <w:tcPr>
            <w:tcW w:w="1984" w:type="dxa"/>
            <w:tcBorders>
              <w:top w:val="nil"/>
              <w:left w:val="nil"/>
              <w:bottom w:val="nil"/>
              <w:right w:val="nil"/>
            </w:tcBorders>
            <w:shd w:val="clear" w:color="000000" w:fill="FFFF99"/>
            <w:noWrap/>
            <w:vAlign w:val="bottom"/>
            <w:hideMark/>
          </w:tcPr>
          <w:p w14:paraId="6DF8F8EA"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2.322,65</w:t>
            </w:r>
          </w:p>
        </w:tc>
        <w:tc>
          <w:tcPr>
            <w:tcW w:w="1843" w:type="dxa"/>
            <w:tcBorders>
              <w:top w:val="nil"/>
              <w:left w:val="nil"/>
              <w:bottom w:val="nil"/>
              <w:right w:val="nil"/>
            </w:tcBorders>
            <w:shd w:val="clear" w:color="000000" w:fill="FFFF99"/>
            <w:noWrap/>
            <w:vAlign w:val="bottom"/>
            <w:hideMark/>
          </w:tcPr>
          <w:p w14:paraId="03721309"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FFFF99"/>
            <w:noWrap/>
            <w:vAlign w:val="bottom"/>
            <w:hideMark/>
          </w:tcPr>
          <w:p w14:paraId="4A50F4A5"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FFFF99"/>
            <w:noWrap/>
            <w:vAlign w:val="bottom"/>
            <w:hideMark/>
          </w:tcPr>
          <w:p w14:paraId="1EC63682"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FFFF99"/>
            <w:noWrap/>
            <w:vAlign w:val="bottom"/>
            <w:hideMark/>
          </w:tcPr>
          <w:p w14:paraId="3525E787"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0A2FF8C4"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6D673F0F"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2CEB03B5"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4EFA07E7"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r>
      <w:tr w:rsidR="00FE3D30" w:rsidRPr="0022690A" w14:paraId="75F11041"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57EBD0E6"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0CB9F70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2.322,65</w:t>
            </w:r>
          </w:p>
        </w:tc>
        <w:tc>
          <w:tcPr>
            <w:tcW w:w="1843" w:type="dxa"/>
            <w:tcBorders>
              <w:top w:val="nil"/>
              <w:left w:val="nil"/>
              <w:bottom w:val="nil"/>
              <w:right w:val="nil"/>
            </w:tcBorders>
            <w:shd w:val="clear" w:color="auto" w:fill="auto"/>
            <w:noWrap/>
            <w:vAlign w:val="bottom"/>
            <w:hideMark/>
          </w:tcPr>
          <w:p w14:paraId="55476BF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3006A09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094B152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207816C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3A0F5378"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790207BE"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5DF00C77"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5D1B2897"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FE3D30" w:rsidRPr="0022690A" w14:paraId="769FD7FA"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3C0980EE"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37 Naknade građanima i kućanstvima na temelju osiguranja i druge naknade</w:t>
            </w:r>
          </w:p>
        </w:tc>
        <w:tc>
          <w:tcPr>
            <w:tcW w:w="1984" w:type="dxa"/>
            <w:tcBorders>
              <w:top w:val="nil"/>
              <w:left w:val="nil"/>
              <w:bottom w:val="nil"/>
              <w:right w:val="nil"/>
            </w:tcBorders>
            <w:shd w:val="clear" w:color="auto" w:fill="auto"/>
            <w:noWrap/>
            <w:vAlign w:val="bottom"/>
            <w:hideMark/>
          </w:tcPr>
          <w:p w14:paraId="53A3F2EA"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2.322,65</w:t>
            </w:r>
          </w:p>
        </w:tc>
        <w:tc>
          <w:tcPr>
            <w:tcW w:w="1843" w:type="dxa"/>
            <w:tcBorders>
              <w:top w:val="nil"/>
              <w:left w:val="nil"/>
              <w:bottom w:val="nil"/>
              <w:right w:val="nil"/>
            </w:tcBorders>
            <w:shd w:val="clear" w:color="auto" w:fill="auto"/>
            <w:noWrap/>
            <w:vAlign w:val="bottom"/>
            <w:hideMark/>
          </w:tcPr>
          <w:p w14:paraId="53AAEDA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5F6BCFB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460BCA1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4D539EF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1C05DA00"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2788DFEF"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49039490"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29672FC1"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22690A" w:rsidRPr="00FE3D30" w14:paraId="1AC05BC5"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6D2D7BFE"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Aktivnost A100010 Subvencija troškova prijevoza i doma za učenike</w:t>
            </w:r>
          </w:p>
        </w:tc>
        <w:tc>
          <w:tcPr>
            <w:tcW w:w="1984" w:type="dxa"/>
            <w:tcBorders>
              <w:top w:val="nil"/>
              <w:left w:val="nil"/>
              <w:bottom w:val="nil"/>
              <w:right w:val="nil"/>
            </w:tcBorders>
            <w:shd w:val="clear" w:color="000000" w:fill="CCCCFF"/>
            <w:noWrap/>
            <w:vAlign w:val="bottom"/>
            <w:hideMark/>
          </w:tcPr>
          <w:p w14:paraId="04FAA7F4"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23.624,03</w:t>
            </w:r>
          </w:p>
        </w:tc>
        <w:tc>
          <w:tcPr>
            <w:tcW w:w="1843" w:type="dxa"/>
            <w:tcBorders>
              <w:top w:val="nil"/>
              <w:left w:val="nil"/>
              <w:bottom w:val="nil"/>
              <w:right w:val="nil"/>
            </w:tcBorders>
            <w:shd w:val="clear" w:color="000000" w:fill="CCCCFF"/>
            <w:noWrap/>
            <w:vAlign w:val="bottom"/>
            <w:hideMark/>
          </w:tcPr>
          <w:p w14:paraId="1F09E5AE"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CCCCFF"/>
            <w:noWrap/>
            <w:vAlign w:val="bottom"/>
            <w:hideMark/>
          </w:tcPr>
          <w:p w14:paraId="59BCF3DD"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CCCCFF"/>
            <w:noWrap/>
            <w:vAlign w:val="bottom"/>
            <w:hideMark/>
          </w:tcPr>
          <w:p w14:paraId="40E45335"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CCCCFF"/>
            <w:noWrap/>
            <w:vAlign w:val="bottom"/>
            <w:hideMark/>
          </w:tcPr>
          <w:p w14:paraId="1258DDA4"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763B97B2"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67376D91"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54732EB6"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61D3F08E"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r>
      <w:tr w:rsidR="0022690A" w:rsidRPr="00FE3D30" w14:paraId="397534E3"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608D426C"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1.1. Opći prihodi i primici</w:t>
            </w:r>
          </w:p>
        </w:tc>
        <w:tc>
          <w:tcPr>
            <w:tcW w:w="1984" w:type="dxa"/>
            <w:tcBorders>
              <w:top w:val="nil"/>
              <w:left w:val="nil"/>
              <w:bottom w:val="nil"/>
              <w:right w:val="nil"/>
            </w:tcBorders>
            <w:shd w:val="clear" w:color="000000" w:fill="FFFF99"/>
            <w:noWrap/>
            <w:vAlign w:val="bottom"/>
            <w:hideMark/>
          </w:tcPr>
          <w:p w14:paraId="263A095F"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23.624,03</w:t>
            </w:r>
          </w:p>
        </w:tc>
        <w:tc>
          <w:tcPr>
            <w:tcW w:w="1843" w:type="dxa"/>
            <w:tcBorders>
              <w:top w:val="nil"/>
              <w:left w:val="nil"/>
              <w:bottom w:val="nil"/>
              <w:right w:val="nil"/>
            </w:tcBorders>
            <w:shd w:val="clear" w:color="000000" w:fill="FFFF99"/>
            <w:noWrap/>
            <w:vAlign w:val="bottom"/>
            <w:hideMark/>
          </w:tcPr>
          <w:p w14:paraId="1B8636B7"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FFFF99"/>
            <w:noWrap/>
            <w:vAlign w:val="bottom"/>
            <w:hideMark/>
          </w:tcPr>
          <w:p w14:paraId="06EDBC9C"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FFFF99"/>
            <w:noWrap/>
            <w:vAlign w:val="bottom"/>
            <w:hideMark/>
          </w:tcPr>
          <w:p w14:paraId="69697400"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FFFF99"/>
            <w:noWrap/>
            <w:vAlign w:val="bottom"/>
            <w:hideMark/>
          </w:tcPr>
          <w:p w14:paraId="0D942135"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06CAB5BD"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29AAD214"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194A0882"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48352264"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r>
      <w:tr w:rsidR="00FE3D30" w:rsidRPr="0022690A" w14:paraId="6FCE5088"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607ACB25"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61D02CB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23.624,03</w:t>
            </w:r>
          </w:p>
        </w:tc>
        <w:tc>
          <w:tcPr>
            <w:tcW w:w="1843" w:type="dxa"/>
            <w:tcBorders>
              <w:top w:val="nil"/>
              <w:left w:val="nil"/>
              <w:bottom w:val="nil"/>
              <w:right w:val="nil"/>
            </w:tcBorders>
            <w:shd w:val="clear" w:color="auto" w:fill="auto"/>
            <w:noWrap/>
            <w:vAlign w:val="bottom"/>
            <w:hideMark/>
          </w:tcPr>
          <w:p w14:paraId="0A518138"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73D6EF0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179D97E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13D9F64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2BC8D3F6"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52784E9F"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6C6D03D3"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2D389C3B"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FE3D30" w:rsidRPr="0022690A" w14:paraId="26EFA089"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58F46E16"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37 Naknade građanima i kućanstvima na temelju osiguranja i druge naknade</w:t>
            </w:r>
          </w:p>
        </w:tc>
        <w:tc>
          <w:tcPr>
            <w:tcW w:w="1984" w:type="dxa"/>
            <w:tcBorders>
              <w:top w:val="nil"/>
              <w:left w:val="nil"/>
              <w:bottom w:val="nil"/>
              <w:right w:val="nil"/>
            </w:tcBorders>
            <w:shd w:val="clear" w:color="auto" w:fill="auto"/>
            <w:noWrap/>
            <w:vAlign w:val="bottom"/>
            <w:hideMark/>
          </w:tcPr>
          <w:p w14:paraId="3430256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23.624,03</w:t>
            </w:r>
          </w:p>
        </w:tc>
        <w:tc>
          <w:tcPr>
            <w:tcW w:w="1843" w:type="dxa"/>
            <w:tcBorders>
              <w:top w:val="nil"/>
              <w:left w:val="nil"/>
              <w:bottom w:val="nil"/>
              <w:right w:val="nil"/>
            </w:tcBorders>
            <w:shd w:val="clear" w:color="auto" w:fill="auto"/>
            <w:noWrap/>
            <w:vAlign w:val="bottom"/>
            <w:hideMark/>
          </w:tcPr>
          <w:p w14:paraId="36187B7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64469A1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039348B8"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445969D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353D9939"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172BE3D2"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09CFA70A"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7E47E380"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22690A" w:rsidRPr="00FE3D30" w14:paraId="24E569A4"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51EE6523"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xml:space="preserve">Aktivnost A100011 Jednokratne pomoći </w:t>
            </w:r>
            <w:proofErr w:type="spellStart"/>
            <w:r w:rsidRPr="0022690A">
              <w:rPr>
                <w:rFonts w:ascii="Arial" w:eastAsia="Times New Roman" w:hAnsi="Arial" w:cs="Arial"/>
                <w:b/>
                <w:bCs/>
                <w:color w:val="000000"/>
                <w:kern w:val="0"/>
                <w:sz w:val="16"/>
                <w:szCs w:val="16"/>
                <w:lang w:eastAsia="hr-HR"/>
                <w14:ligatures w14:val="none"/>
              </w:rPr>
              <w:t>umirovljencima</w:t>
            </w:r>
            <w:proofErr w:type="spellEnd"/>
            <w:r w:rsidRPr="0022690A">
              <w:rPr>
                <w:rFonts w:ascii="Arial" w:eastAsia="Times New Roman" w:hAnsi="Arial" w:cs="Arial"/>
                <w:b/>
                <w:bCs/>
                <w:color w:val="000000"/>
                <w:kern w:val="0"/>
                <w:sz w:val="16"/>
                <w:szCs w:val="16"/>
                <w:lang w:eastAsia="hr-HR"/>
                <w14:ligatures w14:val="none"/>
              </w:rPr>
              <w:t xml:space="preserve"> povodom Božića</w:t>
            </w:r>
          </w:p>
        </w:tc>
        <w:tc>
          <w:tcPr>
            <w:tcW w:w="1984" w:type="dxa"/>
            <w:tcBorders>
              <w:top w:val="nil"/>
              <w:left w:val="nil"/>
              <w:bottom w:val="nil"/>
              <w:right w:val="nil"/>
            </w:tcBorders>
            <w:shd w:val="clear" w:color="000000" w:fill="CCCCFF"/>
            <w:noWrap/>
            <w:vAlign w:val="bottom"/>
            <w:hideMark/>
          </w:tcPr>
          <w:p w14:paraId="41AAC07D"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12.741,39</w:t>
            </w:r>
          </w:p>
        </w:tc>
        <w:tc>
          <w:tcPr>
            <w:tcW w:w="1843" w:type="dxa"/>
            <w:tcBorders>
              <w:top w:val="nil"/>
              <w:left w:val="nil"/>
              <w:bottom w:val="nil"/>
              <w:right w:val="nil"/>
            </w:tcBorders>
            <w:shd w:val="clear" w:color="000000" w:fill="CCCCFF"/>
            <w:noWrap/>
            <w:vAlign w:val="bottom"/>
            <w:hideMark/>
          </w:tcPr>
          <w:p w14:paraId="4EA74DE8"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CCCCFF"/>
            <w:noWrap/>
            <w:vAlign w:val="bottom"/>
            <w:hideMark/>
          </w:tcPr>
          <w:p w14:paraId="0364969A"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CCCCFF"/>
            <w:noWrap/>
            <w:vAlign w:val="bottom"/>
            <w:hideMark/>
          </w:tcPr>
          <w:p w14:paraId="44F232D7"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CCCCFF"/>
            <w:noWrap/>
            <w:vAlign w:val="bottom"/>
            <w:hideMark/>
          </w:tcPr>
          <w:p w14:paraId="1A9531FB"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68AB35C9"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0B3B446D"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7BBCCC5B"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14F8B932"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r>
      <w:tr w:rsidR="0022690A" w:rsidRPr="00FE3D30" w14:paraId="2BC3B3A3"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10126E15"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1.1. Opći prihodi i primici</w:t>
            </w:r>
          </w:p>
        </w:tc>
        <w:tc>
          <w:tcPr>
            <w:tcW w:w="1984" w:type="dxa"/>
            <w:tcBorders>
              <w:top w:val="nil"/>
              <w:left w:val="nil"/>
              <w:bottom w:val="nil"/>
              <w:right w:val="nil"/>
            </w:tcBorders>
            <w:shd w:val="clear" w:color="000000" w:fill="FFFF99"/>
            <w:noWrap/>
            <w:vAlign w:val="bottom"/>
            <w:hideMark/>
          </w:tcPr>
          <w:p w14:paraId="2E15C344"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12.741,39</w:t>
            </w:r>
          </w:p>
        </w:tc>
        <w:tc>
          <w:tcPr>
            <w:tcW w:w="1843" w:type="dxa"/>
            <w:tcBorders>
              <w:top w:val="nil"/>
              <w:left w:val="nil"/>
              <w:bottom w:val="nil"/>
              <w:right w:val="nil"/>
            </w:tcBorders>
            <w:shd w:val="clear" w:color="000000" w:fill="FFFF99"/>
            <w:noWrap/>
            <w:vAlign w:val="bottom"/>
            <w:hideMark/>
          </w:tcPr>
          <w:p w14:paraId="13F0E4EB"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FFFF99"/>
            <w:noWrap/>
            <w:vAlign w:val="bottom"/>
            <w:hideMark/>
          </w:tcPr>
          <w:p w14:paraId="1B8ABD5A"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FFFF99"/>
            <w:noWrap/>
            <w:vAlign w:val="bottom"/>
            <w:hideMark/>
          </w:tcPr>
          <w:p w14:paraId="348EDF17"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FFFF99"/>
            <w:noWrap/>
            <w:vAlign w:val="bottom"/>
            <w:hideMark/>
          </w:tcPr>
          <w:p w14:paraId="68115470"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7BE139C8"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0A72997B"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6976C5D8"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0C90D839"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r>
      <w:tr w:rsidR="00FE3D30" w:rsidRPr="0022690A" w14:paraId="1D6DD240"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0DCF3F26"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62B63A7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12.741,39</w:t>
            </w:r>
          </w:p>
        </w:tc>
        <w:tc>
          <w:tcPr>
            <w:tcW w:w="1843" w:type="dxa"/>
            <w:tcBorders>
              <w:top w:val="nil"/>
              <w:left w:val="nil"/>
              <w:bottom w:val="nil"/>
              <w:right w:val="nil"/>
            </w:tcBorders>
            <w:shd w:val="clear" w:color="auto" w:fill="auto"/>
            <w:noWrap/>
            <w:vAlign w:val="bottom"/>
            <w:hideMark/>
          </w:tcPr>
          <w:p w14:paraId="03EEDBA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7D6C5985"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40B33FB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379F7D9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7CA1A8DF"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60D87ADB"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6BEE0989"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25F0AEC7"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FE3D30" w:rsidRPr="0022690A" w14:paraId="3294DDF8"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19279F71"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lastRenderedPageBreak/>
              <w:t>37 Naknade građanima i kućanstvima na temelju osiguranja i druge naknade</w:t>
            </w:r>
          </w:p>
        </w:tc>
        <w:tc>
          <w:tcPr>
            <w:tcW w:w="1984" w:type="dxa"/>
            <w:tcBorders>
              <w:top w:val="nil"/>
              <w:left w:val="nil"/>
              <w:bottom w:val="nil"/>
              <w:right w:val="nil"/>
            </w:tcBorders>
            <w:shd w:val="clear" w:color="auto" w:fill="auto"/>
            <w:noWrap/>
            <w:vAlign w:val="bottom"/>
            <w:hideMark/>
          </w:tcPr>
          <w:p w14:paraId="201C82C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12.741,39</w:t>
            </w:r>
          </w:p>
        </w:tc>
        <w:tc>
          <w:tcPr>
            <w:tcW w:w="1843" w:type="dxa"/>
            <w:tcBorders>
              <w:top w:val="nil"/>
              <w:left w:val="nil"/>
              <w:bottom w:val="nil"/>
              <w:right w:val="nil"/>
            </w:tcBorders>
            <w:shd w:val="clear" w:color="auto" w:fill="auto"/>
            <w:noWrap/>
            <w:vAlign w:val="bottom"/>
            <w:hideMark/>
          </w:tcPr>
          <w:p w14:paraId="00D0CB48"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6513403A"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2E93DE5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79C4A848"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0878D0B7"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1DEBA804"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74996962"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3C6CBCD4"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22690A" w:rsidRPr="00FE3D30" w14:paraId="3729B36F"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14143B7A"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Aktivnost A101702 Pomoć za troškove stanarine</w:t>
            </w:r>
          </w:p>
        </w:tc>
        <w:tc>
          <w:tcPr>
            <w:tcW w:w="1984" w:type="dxa"/>
            <w:tcBorders>
              <w:top w:val="nil"/>
              <w:left w:val="nil"/>
              <w:bottom w:val="nil"/>
              <w:right w:val="nil"/>
            </w:tcBorders>
            <w:shd w:val="clear" w:color="000000" w:fill="CCCCFF"/>
            <w:noWrap/>
            <w:vAlign w:val="bottom"/>
            <w:hideMark/>
          </w:tcPr>
          <w:p w14:paraId="673A7CA0"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CCCCFF"/>
            <w:noWrap/>
            <w:vAlign w:val="bottom"/>
            <w:hideMark/>
          </w:tcPr>
          <w:p w14:paraId="49CC0700"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4.500,00</w:t>
            </w:r>
          </w:p>
        </w:tc>
        <w:tc>
          <w:tcPr>
            <w:tcW w:w="1418" w:type="dxa"/>
            <w:tcBorders>
              <w:top w:val="nil"/>
              <w:left w:val="nil"/>
              <w:bottom w:val="nil"/>
              <w:right w:val="nil"/>
            </w:tcBorders>
            <w:shd w:val="clear" w:color="000000" w:fill="CCCCFF"/>
            <w:noWrap/>
            <w:vAlign w:val="bottom"/>
            <w:hideMark/>
          </w:tcPr>
          <w:p w14:paraId="33357506"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3.000,00</w:t>
            </w:r>
          </w:p>
        </w:tc>
        <w:tc>
          <w:tcPr>
            <w:tcW w:w="1417" w:type="dxa"/>
            <w:tcBorders>
              <w:top w:val="nil"/>
              <w:left w:val="nil"/>
              <w:bottom w:val="nil"/>
              <w:right w:val="nil"/>
            </w:tcBorders>
            <w:shd w:val="clear" w:color="000000" w:fill="CCCCFF"/>
            <w:noWrap/>
            <w:vAlign w:val="bottom"/>
            <w:hideMark/>
          </w:tcPr>
          <w:p w14:paraId="24D741D8"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3.000,00</w:t>
            </w:r>
          </w:p>
        </w:tc>
        <w:tc>
          <w:tcPr>
            <w:tcW w:w="1701" w:type="dxa"/>
            <w:tcBorders>
              <w:top w:val="nil"/>
              <w:left w:val="nil"/>
              <w:bottom w:val="nil"/>
              <w:right w:val="nil"/>
            </w:tcBorders>
            <w:shd w:val="clear" w:color="000000" w:fill="CCCCFF"/>
            <w:noWrap/>
            <w:vAlign w:val="bottom"/>
            <w:hideMark/>
          </w:tcPr>
          <w:p w14:paraId="7105CD10"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3.000,00</w:t>
            </w:r>
          </w:p>
        </w:tc>
        <w:tc>
          <w:tcPr>
            <w:tcW w:w="8168" w:type="dxa"/>
            <w:tcBorders>
              <w:top w:val="nil"/>
              <w:left w:val="nil"/>
              <w:bottom w:val="nil"/>
              <w:right w:val="nil"/>
            </w:tcBorders>
            <w:shd w:val="clear" w:color="000000" w:fill="FFFFFF"/>
            <w:noWrap/>
            <w:vAlign w:val="bottom"/>
            <w:hideMark/>
          </w:tcPr>
          <w:p w14:paraId="0698D79A"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3093DAEE"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3342A7D7"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1F2DB29B"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r>
      <w:tr w:rsidR="0022690A" w:rsidRPr="00FE3D30" w14:paraId="3D2FED7B"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55D57BF8"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1.1. Opći prihodi i primici</w:t>
            </w:r>
          </w:p>
        </w:tc>
        <w:tc>
          <w:tcPr>
            <w:tcW w:w="1984" w:type="dxa"/>
            <w:tcBorders>
              <w:top w:val="nil"/>
              <w:left w:val="nil"/>
              <w:bottom w:val="nil"/>
              <w:right w:val="nil"/>
            </w:tcBorders>
            <w:shd w:val="clear" w:color="000000" w:fill="FFFF99"/>
            <w:noWrap/>
            <w:vAlign w:val="bottom"/>
            <w:hideMark/>
          </w:tcPr>
          <w:p w14:paraId="7A01C057"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FFFF99"/>
            <w:noWrap/>
            <w:vAlign w:val="bottom"/>
            <w:hideMark/>
          </w:tcPr>
          <w:p w14:paraId="303CD559"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4.500,00</w:t>
            </w:r>
          </w:p>
        </w:tc>
        <w:tc>
          <w:tcPr>
            <w:tcW w:w="1418" w:type="dxa"/>
            <w:tcBorders>
              <w:top w:val="nil"/>
              <w:left w:val="nil"/>
              <w:bottom w:val="nil"/>
              <w:right w:val="nil"/>
            </w:tcBorders>
            <w:shd w:val="clear" w:color="000000" w:fill="FFFF99"/>
            <w:noWrap/>
            <w:vAlign w:val="bottom"/>
            <w:hideMark/>
          </w:tcPr>
          <w:p w14:paraId="28D18808"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3.000,00</w:t>
            </w:r>
          </w:p>
        </w:tc>
        <w:tc>
          <w:tcPr>
            <w:tcW w:w="1417" w:type="dxa"/>
            <w:tcBorders>
              <w:top w:val="nil"/>
              <w:left w:val="nil"/>
              <w:bottom w:val="nil"/>
              <w:right w:val="nil"/>
            </w:tcBorders>
            <w:shd w:val="clear" w:color="000000" w:fill="FFFF99"/>
            <w:noWrap/>
            <w:vAlign w:val="bottom"/>
            <w:hideMark/>
          </w:tcPr>
          <w:p w14:paraId="095C6670"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3.000,00</w:t>
            </w:r>
          </w:p>
        </w:tc>
        <w:tc>
          <w:tcPr>
            <w:tcW w:w="1701" w:type="dxa"/>
            <w:tcBorders>
              <w:top w:val="nil"/>
              <w:left w:val="nil"/>
              <w:bottom w:val="nil"/>
              <w:right w:val="nil"/>
            </w:tcBorders>
            <w:shd w:val="clear" w:color="000000" w:fill="FFFF99"/>
            <w:noWrap/>
            <w:vAlign w:val="bottom"/>
            <w:hideMark/>
          </w:tcPr>
          <w:p w14:paraId="38D28DC3"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3.000,00</w:t>
            </w:r>
          </w:p>
        </w:tc>
        <w:tc>
          <w:tcPr>
            <w:tcW w:w="8168" w:type="dxa"/>
            <w:tcBorders>
              <w:top w:val="nil"/>
              <w:left w:val="nil"/>
              <w:bottom w:val="nil"/>
              <w:right w:val="nil"/>
            </w:tcBorders>
            <w:shd w:val="clear" w:color="000000" w:fill="FFFFFF"/>
            <w:noWrap/>
            <w:vAlign w:val="bottom"/>
            <w:hideMark/>
          </w:tcPr>
          <w:p w14:paraId="009538BA"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77ADE499"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6527C827"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42366E3D"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r>
      <w:tr w:rsidR="00FE3D30" w:rsidRPr="0022690A" w14:paraId="26DC17A8"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72B660EC"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59B1246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7BCDBE1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4.500,00</w:t>
            </w:r>
          </w:p>
        </w:tc>
        <w:tc>
          <w:tcPr>
            <w:tcW w:w="1418" w:type="dxa"/>
            <w:tcBorders>
              <w:top w:val="nil"/>
              <w:left w:val="nil"/>
              <w:bottom w:val="nil"/>
              <w:right w:val="nil"/>
            </w:tcBorders>
            <w:shd w:val="clear" w:color="auto" w:fill="auto"/>
            <w:noWrap/>
            <w:vAlign w:val="bottom"/>
            <w:hideMark/>
          </w:tcPr>
          <w:p w14:paraId="1F03115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3.000,00</w:t>
            </w:r>
          </w:p>
        </w:tc>
        <w:tc>
          <w:tcPr>
            <w:tcW w:w="1417" w:type="dxa"/>
            <w:tcBorders>
              <w:top w:val="nil"/>
              <w:left w:val="nil"/>
              <w:bottom w:val="nil"/>
              <w:right w:val="nil"/>
            </w:tcBorders>
            <w:shd w:val="clear" w:color="auto" w:fill="auto"/>
            <w:noWrap/>
            <w:vAlign w:val="bottom"/>
            <w:hideMark/>
          </w:tcPr>
          <w:p w14:paraId="53BCF01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3.000,00</w:t>
            </w:r>
          </w:p>
        </w:tc>
        <w:tc>
          <w:tcPr>
            <w:tcW w:w="1701" w:type="dxa"/>
            <w:tcBorders>
              <w:top w:val="nil"/>
              <w:left w:val="nil"/>
              <w:bottom w:val="nil"/>
              <w:right w:val="nil"/>
            </w:tcBorders>
            <w:shd w:val="clear" w:color="auto" w:fill="auto"/>
            <w:noWrap/>
            <w:vAlign w:val="bottom"/>
            <w:hideMark/>
          </w:tcPr>
          <w:p w14:paraId="1252EEF5"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3.000,00</w:t>
            </w:r>
          </w:p>
        </w:tc>
        <w:tc>
          <w:tcPr>
            <w:tcW w:w="8168" w:type="dxa"/>
            <w:tcBorders>
              <w:top w:val="nil"/>
              <w:left w:val="nil"/>
              <w:bottom w:val="nil"/>
              <w:right w:val="nil"/>
            </w:tcBorders>
            <w:shd w:val="clear" w:color="000000" w:fill="FFFFFF"/>
            <w:noWrap/>
            <w:vAlign w:val="bottom"/>
            <w:hideMark/>
          </w:tcPr>
          <w:p w14:paraId="12A5EF9E"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02E6463C"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57212A5C"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2E62FEF7"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FE3D30" w:rsidRPr="0022690A" w14:paraId="6B9D6C01"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64845E46"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37 Naknade građanima i kućanstvima na temelju osiguranja i druge naknade</w:t>
            </w:r>
          </w:p>
        </w:tc>
        <w:tc>
          <w:tcPr>
            <w:tcW w:w="1984" w:type="dxa"/>
            <w:tcBorders>
              <w:top w:val="nil"/>
              <w:left w:val="nil"/>
              <w:bottom w:val="nil"/>
              <w:right w:val="nil"/>
            </w:tcBorders>
            <w:shd w:val="clear" w:color="auto" w:fill="auto"/>
            <w:noWrap/>
            <w:vAlign w:val="bottom"/>
            <w:hideMark/>
          </w:tcPr>
          <w:p w14:paraId="45217FE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31342D3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4.500,00</w:t>
            </w:r>
          </w:p>
        </w:tc>
        <w:tc>
          <w:tcPr>
            <w:tcW w:w="1418" w:type="dxa"/>
            <w:tcBorders>
              <w:top w:val="nil"/>
              <w:left w:val="nil"/>
              <w:bottom w:val="nil"/>
              <w:right w:val="nil"/>
            </w:tcBorders>
            <w:shd w:val="clear" w:color="auto" w:fill="auto"/>
            <w:noWrap/>
            <w:vAlign w:val="bottom"/>
            <w:hideMark/>
          </w:tcPr>
          <w:p w14:paraId="39B7533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3.000,00</w:t>
            </w:r>
          </w:p>
        </w:tc>
        <w:tc>
          <w:tcPr>
            <w:tcW w:w="1417" w:type="dxa"/>
            <w:tcBorders>
              <w:top w:val="nil"/>
              <w:left w:val="nil"/>
              <w:bottom w:val="nil"/>
              <w:right w:val="nil"/>
            </w:tcBorders>
            <w:shd w:val="clear" w:color="auto" w:fill="auto"/>
            <w:noWrap/>
            <w:vAlign w:val="bottom"/>
            <w:hideMark/>
          </w:tcPr>
          <w:p w14:paraId="49008D0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3.000,00</w:t>
            </w:r>
          </w:p>
        </w:tc>
        <w:tc>
          <w:tcPr>
            <w:tcW w:w="1701" w:type="dxa"/>
            <w:tcBorders>
              <w:top w:val="nil"/>
              <w:left w:val="nil"/>
              <w:bottom w:val="nil"/>
              <w:right w:val="nil"/>
            </w:tcBorders>
            <w:shd w:val="clear" w:color="auto" w:fill="auto"/>
            <w:noWrap/>
            <w:vAlign w:val="bottom"/>
            <w:hideMark/>
          </w:tcPr>
          <w:p w14:paraId="352FC8F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3.000,00</w:t>
            </w:r>
          </w:p>
        </w:tc>
        <w:tc>
          <w:tcPr>
            <w:tcW w:w="8168" w:type="dxa"/>
            <w:tcBorders>
              <w:top w:val="nil"/>
              <w:left w:val="nil"/>
              <w:bottom w:val="nil"/>
              <w:right w:val="nil"/>
            </w:tcBorders>
            <w:shd w:val="clear" w:color="000000" w:fill="FFFFFF"/>
            <w:noWrap/>
            <w:vAlign w:val="bottom"/>
            <w:hideMark/>
          </w:tcPr>
          <w:p w14:paraId="053CBF9D"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068F9965"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4DFC6360"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667D2FBE"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22690A" w:rsidRPr="00FE3D30" w14:paraId="060EAF50"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1145565B"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Aktivnost A101703 Pomoć za troškove stanovanja (kom. usluge i ostale režije)</w:t>
            </w:r>
          </w:p>
        </w:tc>
        <w:tc>
          <w:tcPr>
            <w:tcW w:w="1984" w:type="dxa"/>
            <w:tcBorders>
              <w:top w:val="nil"/>
              <w:left w:val="nil"/>
              <w:bottom w:val="nil"/>
              <w:right w:val="nil"/>
            </w:tcBorders>
            <w:shd w:val="clear" w:color="000000" w:fill="CCCCFF"/>
            <w:noWrap/>
            <w:vAlign w:val="bottom"/>
            <w:hideMark/>
          </w:tcPr>
          <w:p w14:paraId="2C0E9B6E"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CCCCFF"/>
            <w:noWrap/>
            <w:vAlign w:val="bottom"/>
            <w:hideMark/>
          </w:tcPr>
          <w:p w14:paraId="476D918B"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10.000,00</w:t>
            </w:r>
          </w:p>
        </w:tc>
        <w:tc>
          <w:tcPr>
            <w:tcW w:w="1418" w:type="dxa"/>
            <w:tcBorders>
              <w:top w:val="nil"/>
              <w:left w:val="nil"/>
              <w:bottom w:val="nil"/>
              <w:right w:val="nil"/>
            </w:tcBorders>
            <w:shd w:val="clear" w:color="000000" w:fill="CCCCFF"/>
            <w:noWrap/>
            <w:vAlign w:val="bottom"/>
            <w:hideMark/>
          </w:tcPr>
          <w:p w14:paraId="51755F61"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10.000,00</w:t>
            </w:r>
          </w:p>
        </w:tc>
        <w:tc>
          <w:tcPr>
            <w:tcW w:w="1417" w:type="dxa"/>
            <w:tcBorders>
              <w:top w:val="nil"/>
              <w:left w:val="nil"/>
              <w:bottom w:val="nil"/>
              <w:right w:val="nil"/>
            </w:tcBorders>
            <w:shd w:val="clear" w:color="000000" w:fill="CCCCFF"/>
            <w:noWrap/>
            <w:vAlign w:val="bottom"/>
            <w:hideMark/>
          </w:tcPr>
          <w:p w14:paraId="1ED8FCEF"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10.000,00</w:t>
            </w:r>
          </w:p>
        </w:tc>
        <w:tc>
          <w:tcPr>
            <w:tcW w:w="1701" w:type="dxa"/>
            <w:tcBorders>
              <w:top w:val="nil"/>
              <w:left w:val="nil"/>
              <w:bottom w:val="nil"/>
              <w:right w:val="nil"/>
            </w:tcBorders>
            <w:shd w:val="clear" w:color="000000" w:fill="CCCCFF"/>
            <w:noWrap/>
            <w:vAlign w:val="bottom"/>
            <w:hideMark/>
          </w:tcPr>
          <w:p w14:paraId="056C177F"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10.000,00</w:t>
            </w:r>
          </w:p>
        </w:tc>
        <w:tc>
          <w:tcPr>
            <w:tcW w:w="8168" w:type="dxa"/>
            <w:tcBorders>
              <w:top w:val="nil"/>
              <w:left w:val="nil"/>
              <w:bottom w:val="nil"/>
              <w:right w:val="nil"/>
            </w:tcBorders>
            <w:shd w:val="clear" w:color="000000" w:fill="FFFFFF"/>
            <w:noWrap/>
            <w:vAlign w:val="bottom"/>
            <w:hideMark/>
          </w:tcPr>
          <w:p w14:paraId="1ECE1F3B"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6490E7D5"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261AC892"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6C8D5BFB"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r>
      <w:tr w:rsidR="0022690A" w:rsidRPr="00FE3D30" w14:paraId="105CD25E"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7C683EBD"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1.1. Opći prihodi i primici</w:t>
            </w:r>
          </w:p>
        </w:tc>
        <w:tc>
          <w:tcPr>
            <w:tcW w:w="1984" w:type="dxa"/>
            <w:tcBorders>
              <w:top w:val="nil"/>
              <w:left w:val="nil"/>
              <w:bottom w:val="nil"/>
              <w:right w:val="nil"/>
            </w:tcBorders>
            <w:shd w:val="clear" w:color="000000" w:fill="FFFF99"/>
            <w:noWrap/>
            <w:vAlign w:val="bottom"/>
            <w:hideMark/>
          </w:tcPr>
          <w:p w14:paraId="463BDF15"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FFFF99"/>
            <w:noWrap/>
            <w:vAlign w:val="bottom"/>
            <w:hideMark/>
          </w:tcPr>
          <w:p w14:paraId="01E9FD60"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10.000,00</w:t>
            </w:r>
          </w:p>
        </w:tc>
        <w:tc>
          <w:tcPr>
            <w:tcW w:w="1418" w:type="dxa"/>
            <w:tcBorders>
              <w:top w:val="nil"/>
              <w:left w:val="nil"/>
              <w:bottom w:val="nil"/>
              <w:right w:val="nil"/>
            </w:tcBorders>
            <w:shd w:val="clear" w:color="000000" w:fill="FFFF99"/>
            <w:noWrap/>
            <w:vAlign w:val="bottom"/>
            <w:hideMark/>
          </w:tcPr>
          <w:p w14:paraId="08AA1010"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10.000,00</w:t>
            </w:r>
          </w:p>
        </w:tc>
        <w:tc>
          <w:tcPr>
            <w:tcW w:w="1417" w:type="dxa"/>
            <w:tcBorders>
              <w:top w:val="nil"/>
              <w:left w:val="nil"/>
              <w:bottom w:val="nil"/>
              <w:right w:val="nil"/>
            </w:tcBorders>
            <w:shd w:val="clear" w:color="000000" w:fill="FFFF99"/>
            <w:noWrap/>
            <w:vAlign w:val="bottom"/>
            <w:hideMark/>
          </w:tcPr>
          <w:p w14:paraId="7F36F487"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10.000,00</w:t>
            </w:r>
          </w:p>
        </w:tc>
        <w:tc>
          <w:tcPr>
            <w:tcW w:w="1701" w:type="dxa"/>
            <w:tcBorders>
              <w:top w:val="nil"/>
              <w:left w:val="nil"/>
              <w:bottom w:val="nil"/>
              <w:right w:val="nil"/>
            </w:tcBorders>
            <w:shd w:val="clear" w:color="000000" w:fill="FFFF99"/>
            <w:noWrap/>
            <w:vAlign w:val="bottom"/>
            <w:hideMark/>
          </w:tcPr>
          <w:p w14:paraId="7A4FD125"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10.000,00</w:t>
            </w:r>
          </w:p>
        </w:tc>
        <w:tc>
          <w:tcPr>
            <w:tcW w:w="8168" w:type="dxa"/>
            <w:tcBorders>
              <w:top w:val="nil"/>
              <w:left w:val="nil"/>
              <w:bottom w:val="nil"/>
              <w:right w:val="nil"/>
            </w:tcBorders>
            <w:shd w:val="clear" w:color="000000" w:fill="FFFFFF"/>
            <w:noWrap/>
            <w:vAlign w:val="bottom"/>
            <w:hideMark/>
          </w:tcPr>
          <w:p w14:paraId="631781EF"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17E093A8"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1D8D41BD"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4F1FC1DB"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r>
      <w:tr w:rsidR="00FE3D30" w:rsidRPr="0022690A" w14:paraId="7EEDC89D"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53FF1186"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7B50366A"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4F44808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10.000,00</w:t>
            </w:r>
          </w:p>
        </w:tc>
        <w:tc>
          <w:tcPr>
            <w:tcW w:w="1418" w:type="dxa"/>
            <w:tcBorders>
              <w:top w:val="nil"/>
              <w:left w:val="nil"/>
              <w:bottom w:val="nil"/>
              <w:right w:val="nil"/>
            </w:tcBorders>
            <w:shd w:val="clear" w:color="auto" w:fill="auto"/>
            <w:noWrap/>
            <w:vAlign w:val="bottom"/>
            <w:hideMark/>
          </w:tcPr>
          <w:p w14:paraId="1204D82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10.000,00</w:t>
            </w:r>
          </w:p>
        </w:tc>
        <w:tc>
          <w:tcPr>
            <w:tcW w:w="1417" w:type="dxa"/>
            <w:tcBorders>
              <w:top w:val="nil"/>
              <w:left w:val="nil"/>
              <w:bottom w:val="nil"/>
              <w:right w:val="nil"/>
            </w:tcBorders>
            <w:shd w:val="clear" w:color="auto" w:fill="auto"/>
            <w:noWrap/>
            <w:vAlign w:val="bottom"/>
            <w:hideMark/>
          </w:tcPr>
          <w:p w14:paraId="5EE405D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10.000,00</w:t>
            </w:r>
          </w:p>
        </w:tc>
        <w:tc>
          <w:tcPr>
            <w:tcW w:w="1701" w:type="dxa"/>
            <w:tcBorders>
              <w:top w:val="nil"/>
              <w:left w:val="nil"/>
              <w:bottom w:val="nil"/>
              <w:right w:val="nil"/>
            </w:tcBorders>
            <w:shd w:val="clear" w:color="auto" w:fill="auto"/>
            <w:noWrap/>
            <w:vAlign w:val="bottom"/>
            <w:hideMark/>
          </w:tcPr>
          <w:p w14:paraId="6CC1B8A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10.000,00</w:t>
            </w:r>
          </w:p>
        </w:tc>
        <w:tc>
          <w:tcPr>
            <w:tcW w:w="8168" w:type="dxa"/>
            <w:tcBorders>
              <w:top w:val="nil"/>
              <w:left w:val="nil"/>
              <w:bottom w:val="nil"/>
              <w:right w:val="nil"/>
            </w:tcBorders>
            <w:shd w:val="clear" w:color="000000" w:fill="FFFFFF"/>
            <w:noWrap/>
            <w:vAlign w:val="bottom"/>
            <w:hideMark/>
          </w:tcPr>
          <w:p w14:paraId="5ED53EBF"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35D51734"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4AE7FC5C"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40C9206D"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FE3D30" w:rsidRPr="0022690A" w14:paraId="220DA289"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03363922"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37 Naknade građanima i kućanstvima na temelju osiguranja i druge naknade</w:t>
            </w:r>
          </w:p>
        </w:tc>
        <w:tc>
          <w:tcPr>
            <w:tcW w:w="1984" w:type="dxa"/>
            <w:tcBorders>
              <w:top w:val="nil"/>
              <w:left w:val="nil"/>
              <w:bottom w:val="nil"/>
              <w:right w:val="nil"/>
            </w:tcBorders>
            <w:shd w:val="clear" w:color="auto" w:fill="auto"/>
            <w:noWrap/>
            <w:vAlign w:val="bottom"/>
            <w:hideMark/>
          </w:tcPr>
          <w:p w14:paraId="523A77D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2814263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10.000,00</w:t>
            </w:r>
          </w:p>
        </w:tc>
        <w:tc>
          <w:tcPr>
            <w:tcW w:w="1418" w:type="dxa"/>
            <w:tcBorders>
              <w:top w:val="nil"/>
              <w:left w:val="nil"/>
              <w:bottom w:val="nil"/>
              <w:right w:val="nil"/>
            </w:tcBorders>
            <w:shd w:val="clear" w:color="auto" w:fill="auto"/>
            <w:noWrap/>
            <w:vAlign w:val="bottom"/>
            <w:hideMark/>
          </w:tcPr>
          <w:p w14:paraId="280AAB7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10.000,00</w:t>
            </w:r>
          </w:p>
        </w:tc>
        <w:tc>
          <w:tcPr>
            <w:tcW w:w="1417" w:type="dxa"/>
            <w:tcBorders>
              <w:top w:val="nil"/>
              <w:left w:val="nil"/>
              <w:bottom w:val="nil"/>
              <w:right w:val="nil"/>
            </w:tcBorders>
            <w:shd w:val="clear" w:color="auto" w:fill="auto"/>
            <w:noWrap/>
            <w:vAlign w:val="bottom"/>
            <w:hideMark/>
          </w:tcPr>
          <w:p w14:paraId="3C603FB5"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10.000,00</w:t>
            </w:r>
          </w:p>
        </w:tc>
        <w:tc>
          <w:tcPr>
            <w:tcW w:w="1701" w:type="dxa"/>
            <w:tcBorders>
              <w:top w:val="nil"/>
              <w:left w:val="nil"/>
              <w:bottom w:val="nil"/>
              <w:right w:val="nil"/>
            </w:tcBorders>
            <w:shd w:val="clear" w:color="auto" w:fill="auto"/>
            <w:noWrap/>
            <w:vAlign w:val="bottom"/>
            <w:hideMark/>
          </w:tcPr>
          <w:p w14:paraId="5378CFE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10.000,00</w:t>
            </w:r>
          </w:p>
        </w:tc>
        <w:tc>
          <w:tcPr>
            <w:tcW w:w="8168" w:type="dxa"/>
            <w:tcBorders>
              <w:top w:val="nil"/>
              <w:left w:val="nil"/>
              <w:bottom w:val="nil"/>
              <w:right w:val="nil"/>
            </w:tcBorders>
            <w:shd w:val="clear" w:color="000000" w:fill="FFFFFF"/>
            <w:noWrap/>
            <w:vAlign w:val="bottom"/>
            <w:hideMark/>
          </w:tcPr>
          <w:p w14:paraId="5CCDBABF"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5B8210B2"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27C7584E"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2593616F"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22690A" w:rsidRPr="00FE3D30" w14:paraId="7A3A7C84"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002138FE"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Aktivnost A101704 Stipendiranje studenata</w:t>
            </w:r>
          </w:p>
        </w:tc>
        <w:tc>
          <w:tcPr>
            <w:tcW w:w="1984" w:type="dxa"/>
            <w:tcBorders>
              <w:top w:val="nil"/>
              <w:left w:val="nil"/>
              <w:bottom w:val="nil"/>
              <w:right w:val="nil"/>
            </w:tcBorders>
            <w:shd w:val="clear" w:color="000000" w:fill="CCCCFF"/>
            <w:noWrap/>
            <w:vAlign w:val="bottom"/>
            <w:hideMark/>
          </w:tcPr>
          <w:p w14:paraId="159405DF"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12.834,38</w:t>
            </w:r>
          </w:p>
        </w:tc>
        <w:tc>
          <w:tcPr>
            <w:tcW w:w="1843" w:type="dxa"/>
            <w:tcBorders>
              <w:top w:val="nil"/>
              <w:left w:val="nil"/>
              <w:bottom w:val="nil"/>
              <w:right w:val="nil"/>
            </w:tcBorders>
            <w:shd w:val="clear" w:color="000000" w:fill="CCCCFF"/>
            <w:noWrap/>
            <w:vAlign w:val="bottom"/>
            <w:hideMark/>
          </w:tcPr>
          <w:p w14:paraId="6AB20C2F"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CCCCFF"/>
            <w:noWrap/>
            <w:vAlign w:val="bottom"/>
            <w:hideMark/>
          </w:tcPr>
          <w:p w14:paraId="4B8A5CEB"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CCCCFF"/>
            <w:noWrap/>
            <w:vAlign w:val="bottom"/>
            <w:hideMark/>
          </w:tcPr>
          <w:p w14:paraId="161B7A5E"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CCCCFF"/>
            <w:noWrap/>
            <w:vAlign w:val="bottom"/>
            <w:hideMark/>
          </w:tcPr>
          <w:p w14:paraId="37321734"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17B1026E"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7CB6F5F2"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120649C4"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164899A1"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r>
      <w:tr w:rsidR="0022690A" w:rsidRPr="00FE3D30" w14:paraId="26C5322E"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30C7DBA6"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1.1. Opći prihodi i primici</w:t>
            </w:r>
          </w:p>
        </w:tc>
        <w:tc>
          <w:tcPr>
            <w:tcW w:w="1984" w:type="dxa"/>
            <w:tcBorders>
              <w:top w:val="nil"/>
              <w:left w:val="nil"/>
              <w:bottom w:val="nil"/>
              <w:right w:val="nil"/>
            </w:tcBorders>
            <w:shd w:val="clear" w:color="000000" w:fill="FFFF99"/>
            <w:noWrap/>
            <w:vAlign w:val="bottom"/>
            <w:hideMark/>
          </w:tcPr>
          <w:p w14:paraId="7E424758"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12.834,38</w:t>
            </w:r>
          </w:p>
        </w:tc>
        <w:tc>
          <w:tcPr>
            <w:tcW w:w="1843" w:type="dxa"/>
            <w:tcBorders>
              <w:top w:val="nil"/>
              <w:left w:val="nil"/>
              <w:bottom w:val="nil"/>
              <w:right w:val="nil"/>
            </w:tcBorders>
            <w:shd w:val="clear" w:color="000000" w:fill="FFFF99"/>
            <w:noWrap/>
            <w:vAlign w:val="bottom"/>
            <w:hideMark/>
          </w:tcPr>
          <w:p w14:paraId="4FB7E537"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FFFF99"/>
            <w:noWrap/>
            <w:vAlign w:val="bottom"/>
            <w:hideMark/>
          </w:tcPr>
          <w:p w14:paraId="5CE15EB2"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FFFF99"/>
            <w:noWrap/>
            <w:vAlign w:val="bottom"/>
            <w:hideMark/>
          </w:tcPr>
          <w:p w14:paraId="4CFACC33"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FFFF99"/>
            <w:noWrap/>
            <w:vAlign w:val="bottom"/>
            <w:hideMark/>
          </w:tcPr>
          <w:p w14:paraId="4C788BD4"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479932E9"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5B42E7E3"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30C6E81A"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59C2F1DB"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r>
      <w:tr w:rsidR="00FE3D30" w:rsidRPr="0022690A" w14:paraId="5974DA5B"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7622DD75"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3296CE0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12.834,38</w:t>
            </w:r>
          </w:p>
        </w:tc>
        <w:tc>
          <w:tcPr>
            <w:tcW w:w="1843" w:type="dxa"/>
            <w:tcBorders>
              <w:top w:val="nil"/>
              <w:left w:val="nil"/>
              <w:bottom w:val="nil"/>
              <w:right w:val="nil"/>
            </w:tcBorders>
            <w:shd w:val="clear" w:color="auto" w:fill="auto"/>
            <w:noWrap/>
            <w:vAlign w:val="bottom"/>
            <w:hideMark/>
          </w:tcPr>
          <w:p w14:paraId="5E6B04E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4AA8501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361535F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66C4BDCA"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24B1E5E5"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57CD512A"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7AAFA354"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3F19BD02"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FE3D30" w:rsidRPr="0022690A" w14:paraId="2B31C3C2"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72E9ACB9"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37 Naknade građanima i kućanstvima na temelju osiguranja i druge naknade</w:t>
            </w:r>
          </w:p>
        </w:tc>
        <w:tc>
          <w:tcPr>
            <w:tcW w:w="1984" w:type="dxa"/>
            <w:tcBorders>
              <w:top w:val="nil"/>
              <w:left w:val="nil"/>
              <w:bottom w:val="nil"/>
              <w:right w:val="nil"/>
            </w:tcBorders>
            <w:shd w:val="clear" w:color="auto" w:fill="auto"/>
            <w:noWrap/>
            <w:vAlign w:val="bottom"/>
            <w:hideMark/>
          </w:tcPr>
          <w:p w14:paraId="099422F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12.834,38</w:t>
            </w:r>
          </w:p>
        </w:tc>
        <w:tc>
          <w:tcPr>
            <w:tcW w:w="1843" w:type="dxa"/>
            <w:tcBorders>
              <w:top w:val="nil"/>
              <w:left w:val="nil"/>
              <w:bottom w:val="nil"/>
              <w:right w:val="nil"/>
            </w:tcBorders>
            <w:shd w:val="clear" w:color="auto" w:fill="auto"/>
            <w:noWrap/>
            <w:vAlign w:val="bottom"/>
            <w:hideMark/>
          </w:tcPr>
          <w:p w14:paraId="130EAEB5"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35512015"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0448A6AA"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722E83D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7D850F98"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74B42C7B"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3F1B6B09"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19E617F5"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22690A" w:rsidRPr="00FE3D30" w14:paraId="4C9DA0B3"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2F2FB455"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Aktivnost A101707 Jednokratne novčane pomoći</w:t>
            </w:r>
          </w:p>
        </w:tc>
        <w:tc>
          <w:tcPr>
            <w:tcW w:w="1984" w:type="dxa"/>
            <w:tcBorders>
              <w:top w:val="nil"/>
              <w:left w:val="nil"/>
              <w:bottom w:val="nil"/>
              <w:right w:val="nil"/>
            </w:tcBorders>
            <w:shd w:val="clear" w:color="000000" w:fill="CCCCFF"/>
            <w:noWrap/>
            <w:vAlign w:val="bottom"/>
            <w:hideMark/>
          </w:tcPr>
          <w:p w14:paraId="5425E5F6"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CCCCFF"/>
            <w:noWrap/>
            <w:vAlign w:val="bottom"/>
            <w:hideMark/>
          </w:tcPr>
          <w:p w14:paraId="4CF3FA57"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10.000,00</w:t>
            </w:r>
          </w:p>
        </w:tc>
        <w:tc>
          <w:tcPr>
            <w:tcW w:w="1418" w:type="dxa"/>
            <w:tcBorders>
              <w:top w:val="nil"/>
              <w:left w:val="nil"/>
              <w:bottom w:val="nil"/>
              <w:right w:val="nil"/>
            </w:tcBorders>
            <w:shd w:val="clear" w:color="000000" w:fill="CCCCFF"/>
            <w:noWrap/>
            <w:vAlign w:val="bottom"/>
            <w:hideMark/>
          </w:tcPr>
          <w:p w14:paraId="46D7ABA1"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9.000,00</w:t>
            </w:r>
          </w:p>
        </w:tc>
        <w:tc>
          <w:tcPr>
            <w:tcW w:w="1417" w:type="dxa"/>
            <w:tcBorders>
              <w:top w:val="nil"/>
              <w:left w:val="nil"/>
              <w:bottom w:val="nil"/>
              <w:right w:val="nil"/>
            </w:tcBorders>
            <w:shd w:val="clear" w:color="000000" w:fill="CCCCFF"/>
            <w:noWrap/>
            <w:vAlign w:val="bottom"/>
            <w:hideMark/>
          </w:tcPr>
          <w:p w14:paraId="5AE01907"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9.000,00</w:t>
            </w:r>
          </w:p>
        </w:tc>
        <w:tc>
          <w:tcPr>
            <w:tcW w:w="1701" w:type="dxa"/>
            <w:tcBorders>
              <w:top w:val="nil"/>
              <w:left w:val="nil"/>
              <w:bottom w:val="nil"/>
              <w:right w:val="nil"/>
            </w:tcBorders>
            <w:shd w:val="clear" w:color="000000" w:fill="CCCCFF"/>
            <w:noWrap/>
            <w:vAlign w:val="bottom"/>
            <w:hideMark/>
          </w:tcPr>
          <w:p w14:paraId="622CFDB4"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9.000,00</w:t>
            </w:r>
          </w:p>
        </w:tc>
        <w:tc>
          <w:tcPr>
            <w:tcW w:w="8168" w:type="dxa"/>
            <w:tcBorders>
              <w:top w:val="nil"/>
              <w:left w:val="nil"/>
              <w:bottom w:val="nil"/>
              <w:right w:val="nil"/>
            </w:tcBorders>
            <w:shd w:val="clear" w:color="000000" w:fill="FFFFFF"/>
            <w:noWrap/>
            <w:vAlign w:val="bottom"/>
            <w:hideMark/>
          </w:tcPr>
          <w:p w14:paraId="730DCC43"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7362196D"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15766ACE"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7AEC0C37"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r>
      <w:tr w:rsidR="0022690A" w:rsidRPr="00FE3D30" w14:paraId="44B36C7F"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562AE3A5"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1.1. Opći prihodi i primici</w:t>
            </w:r>
          </w:p>
        </w:tc>
        <w:tc>
          <w:tcPr>
            <w:tcW w:w="1984" w:type="dxa"/>
            <w:tcBorders>
              <w:top w:val="nil"/>
              <w:left w:val="nil"/>
              <w:bottom w:val="nil"/>
              <w:right w:val="nil"/>
            </w:tcBorders>
            <w:shd w:val="clear" w:color="000000" w:fill="FFFF99"/>
            <w:noWrap/>
            <w:vAlign w:val="bottom"/>
            <w:hideMark/>
          </w:tcPr>
          <w:p w14:paraId="466C0B01"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FFFF99"/>
            <w:noWrap/>
            <w:vAlign w:val="bottom"/>
            <w:hideMark/>
          </w:tcPr>
          <w:p w14:paraId="39EF0BF1"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10.000,00</w:t>
            </w:r>
          </w:p>
        </w:tc>
        <w:tc>
          <w:tcPr>
            <w:tcW w:w="1418" w:type="dxa"/>
            <w:tcBorders>
              <w:top w:val="nil"/>
              <w:left w:val="nil"/>
              <w:bottom w:val="nil"/>
              <w:right w:val="nil"/>
            </w:tcBorders>
            <w:shd w:val="clear" w:color="000000" w:fill="FFFF99"/>
            <w:noWrap/>
            <w:vAlign w:val="bottom"/>
            <w:hideMark/>
          </w:tcPr>
          <w:p w14:paraId="22A9E994"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9.000,00</w:t>
            </w:r>
          </w:p>
        </w:tc>
        <w:tc>
          <w:tcPr>
            <w:tcW w:w="1417" w:type="dxa"/>
            <w:tcBorders>
              <w:top w:val="nil"/>
              <w:left w:val="nil"/>
              <w:bottom w:val="nil"/>
              <w:right w:val="nil"/>
            </w:tcBorders>
            <w:shd w:val="clear" w:color="000000" w:fill="FFFF99"/>
            <w:noWrap/>
            <w:vAlign w:val="bottom"/>
            <w:hideMark/>
          </w:tcPr>
          <w:p w14:paraId="6B72A21D"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9.000,00</w:t>
            </w:r>
          </w:p>
        </w:tc>
        <w:tc>
          <w:tcPr>
            <w:tcW w:w="1701" w:type="dxa"/>
            <w:tcBorders>
              <w:top w:val="nil"/>
              <w:left w:val="nil"/>
              <w:bottom w:val="nil"/>
              <w:right w:val="nil"/>
            </w:tcBorders>
            <w:shd w:val="clear" w:color="000000" w:fill="FFFF99"/>
            <w:noWrap/>
            <w:vAlign w:val="bottom"/>
            <w:hideMark/>
          </w:tcPr>
          <w:p w14:paraId="27C21A16"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9.000,00</w:t>
            </w:r>
          </w:p>
        </w:tc>
        <w:tc>
          <w:tcPr>
            <w:tcW w:w="8168" w:type="dxa"/>
            <w:tcBorders>
              <w:top w:val="nil"/>
              <w:left w:val="nil"/>
              <w:bottom w:val="nil"/>
              <w:right w:val="nil"/>
            </w:tcBorders>
            <w:shd w:val="clear" w:color="000000" w:fill="FFFFFF"/>
            <w:noWrap/>
            <w:vAlign w:val="bottom"/>
            <w:hideMark/>
          </w:tcPr>
          <w:p w14:paraId="5C6F9907"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404E95FB"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21DCA25D"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284D9E02"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r>
      <w:tr w:rsidR="00FE3D30" w:rsidRPr="0022690A" w14:paraId="4876E384"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32561FB3"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2D0AEE85"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176D2BA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10.000,00</w:t>
            </w:r>
          </w:p>
        </w:tc>
        <w:tc>
          <w:tcPr>
            <w:tcW w:w="1418" w:type="dxa"/>
            <w:tcBorders>
              <w:top w:val="nil"/>
              <w:left w:val="nil"/>
              <w:bottom w:val="nil"/>
              <w:right w:val="nil"/>
            </w:tcBorders>
            <w:shd w:val="clear" w:color="auto" w:fill="auto"/>
            <w:noWrap/>
            <w:vAlign w:val="bottom"/>
            <w:hideMark/>
          </w:tcPr>
          <w:p w14:paraId="52305625"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9.000,00</w:t>
            </w:r>
          </w:p>
        </w:tc>
        <w:tc>
          <w:tcPr>
            <w:tcW w:w="1417" w:type="dxa"/>
            <w:tcBorders>
              <w:top w:val="nil"/>
              <w:left w:val="nil"/>
              <w:bottom w:val="nil"/>
              <w:right w:val="nil"/>
            </w:tcBorders>
            <w:shd w:val="clear" w:color="auto" w:fill="auto"/>
            <w:noWrap/>
            <w:vAlign w:val="bottom"/>
            <w:hideMark/>
          </w:tcPr>
          <w:p w14:paraId="2365B74A"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9.000,00</w:t>
            </w:r>
          </w:p>
        </w:tc>
        <w:tc>
          <w:tcPr>
            <w:tcW w:w="1701" w:type="dxa"/>
            <w:tcBorders>
              <w:top w:val="nil"/>
              <w:left w:val="nil"/>
              <w:bottom w:val="nil"/>
              <w:right w:val="nil"/>
            </w:tcBorders>
            <w:shd w:val="clear" w:color="auto" w:fill="auto"/>
            <w:noWrap/>
            <w:vAlign w:val="bottom"/>
            <w:hideMark/>
          </w:tcPr>
          <w:p w14:paraId="1035504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9.000,00</w:t>
            </w:r>
          </w:p>
        </w:tc>
        <w:tc>
          <w:tcPr>
            <w:tcW w:w="8168" w:type="dxa"/>
            <w:tcBorders>
              <w:top w:val="nil"/>
              <w:left w:val="nil"/>
              <w:bottom w:val="nil"/>
              <w:right w:val="nil"/>
            </w:tcBorders>
            <w:shd w:val="clear" w:color="000000" w:fill="FFFFFF"/>
            <w:noWrap/>
            <w:vAlign w:val="bottom"/>
            <w:hideMark/>
          </w:tcPr>
          <w:p w14:paraId="68565936"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53A95225"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21C13401"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0BF4C6AF"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FE3D30" w:rsidRPr="0022690A" w14:paraId="5810C814"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140324C9"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37 Naknade građanima i kućanstvima na temelju osiguranja i druge naknade</w:t>
            </w:r>
          </w:p>
        </w:tc>
        <w:tc>
          <w:tcPr>
            <w:tcW w:w="1984" w:type="dxa"/>
            <w:tcBorders>
              <w:top w:val="nil"/>
              <w:left w:val="nil"/>
              <w:bottom w:val="nil"/>
              <w:right w:val="nil"/>
            </w:tcBorders>
            <w:shd w:val="clear" w:color="auto" w:fill="auto"/>
            <w:noWrap/>
            <w:vAlign w:val="bottom"/>
            <w:hideMark/>
          </w:tcPr>
          <w:p w14:paraId="57A6E0BA"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380811C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10.000,00</w:t>
            </w:r>
          </w:p>
        </w:tc>
        <w:tc>
          <w:tcPr>
            <w:tcW w:w="1418" w:type="dxa"/>
            <w:tcBorders>
              <w:top w:val="nil"/>
              <w:left w:val="nil"/>
              <w:bottom w:val="nil"/>
              <w:right w:val="nil"/>
            </w:tcBorders>
            <w:shd w:val="clear" w:color="auto" w:fill="auto"/>
            <w:noWrap/>
            <w:vAlign w:val="bottom"/>
            <w:hideMark/>
          </w:tcPr>
          <w:p w14:paraId="289E700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9.000,00</w:t>
            </w:r>
          </w:p>
        </w:tc>
        <w:tc>
          <w:tcPr>
            <w:tcW w:w="1417" w:type="dxa"/>
            <w:tcBorders>
              <w:top w:val="nil"/>
              <w:left w:val="nil"/>
              <w:bottom w:val="nil"/>
              <w:right w:val="nil"/>
            </w:tcBorders>
            <w:shd w:val="clear" w:color="auto" w:fill="auto"/>
            <w:noWrap/>
            <w:vAlign w:val="bottom"/>
            <w:hideMark/>
          </w:tcPr>
          <w:p w14:paraId="613BD47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9.000,00</w:t>
            </w:r>
          </w:p>
        </w:tc>
        <w:tc>
          <w:tcPr>
            <w:tcW w:w="1701" w:type="dxa"/>
            <w:tcBorders>
              <w:top w:val="nil"/>
              <w:left w:val="nil"/>
              <w:bottom w:val="nil"/>
              <w:right w:val="nil"/>
            </w:tcBorders>
            <w:shd w:val="clear" w:color="auto" w:fill="auto"/>
            <w:noWrap/>
            <w:vAlign w:val="bottom"/>
            <w:hideMark/>
          </w:tcPr>
          <w:p w14:paraId="4F52CDF8"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9.000,00</w:t>
            </w:r>
          </w:p>
        </w:tc>
        <w:tc>
          <w:tcPr>
            <w:tcW w:w="8168" w:type="dxa"/>
            <w:tcBorders>
              <w:top w:val="nil"/>
              <w:left w:val="nil"/>
              <w:bottom w:val="nil"/>
              <w:right w:val="nil"/>
            </w:tcBorders>
            <w:shd w:val="clear" w:color="000000" w:fill="FFFFFF"/>
            <w:noWrap/>
            <w:vAlign w:val="bottom"/>
            <w:hideMark/>
          </w:tcPr>
          <w:p w14:paraId="36B47CC9"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4523EEC1"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0E8B43C0"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0FB2C3DE"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22690A" w:rsidRPr="00FE3D30" w14:paraId="173AC728"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16D89C75"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Aktivnost A101708 Pomoć za podmirenje pogrebnih troškova</w:t>
            </w:r>
          </w:p>
        </w:tc>
        <w:tc>
          <w:tcPr>
            <w:tcW w:w="1984" w:type="dxa"/>
            <w:tcBorders>
              <w:top w:val="nil"/>
              <w:left w:val="nil"/>
              <w:bottom w:val="nil"/>
              <w:right w:val="nil"/>
            </w:tcBorders>
            <w:shd w:val="clear" w:color="000000" w:fill="CCCCFF"/>
            <w:noWrap/>
            <w:vAlign w:val="bottom"/>
            <w:hideMark/>
          </w:tcPr>
          <w:p w14:paraId="0EF6EB48"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CCCCFF"/>
            <w:noWrap/>
            <w:vAlign w:val="bottom"/>
            <w:hideMark/>
          </w:tcPr>
          <w:p w14:paraId="31ACD42B"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2.700,00</w:t>
            </w:r>
          </w:p>
        </w:tc>
        <w:tc>
          <w:tcPr>
            <w:tcW w:w="1418" w:type="dxa"/>
            <w:tcBorders>
              <w:top w:val="nil"/>
              <w:left w:val="nil"/>
              <w:bottom w:val="nil"/>
              <w:right w:val="nil"/>
            </w:tcBorders>
            <w:shd w:val="clear" w:color="000000" w:fill="CCCCFF"/>
            <w:noWrap/>
            <w:vAlign w:val="bottom"/>
            <w:hideMark/>
          </w:tcPr>
          <w:p w14:paraId="4E543323"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3.500,00</w:t>
            </w:r>
          </w:p>
        </w:tc>
        <w:tc>
          <w:tcPr>
            <w:tcW w:w="1417" w:type="dxa"/>
            <w:tcBorders>
              <w:top w:val="nil"/>
              <w:left w:val="nil"/>
              <w:bottom w:val="nil"/>
              <w:right w:val="nil"/>
            </w:tcBorders>
            <w:shd w:val="clear" w:color="000000" w:fill="CCCCFF"/>
            <w:noWrap/>
            <w:vAlign w:val="bottom"/>
            <w:hideMark/>
          </w:tcPr>
          <w:p w14:paraId="0F3AA46D"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2.700,00</w:t>
            </w:r>
          </w:p>
        </w:tc>
        <w:tc>
          <w:tcPr>
            <w:tcW w:w="1701" w:type="dxa"/>
            <w:tcBorders>
              <w:top w:val="nil"/>
              <w:left w:val="nil"/>
              <w:bottom w:val="nil"/>
              <w:right w:val="nil"/>
            </w:tcBorders>
            <w:shd w:val="clear" w:color="000000" w:fill="CCCCFF"/>
            <w:noWrap/>
            <w:vAlign w:val="bottom"/>
            <w:hideMark/>
          </w:tcPr>
          <w:p w14:paraId="57C2B3DA"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2.700,00</w:t>
            </w:r>
          </w:p>
        </w:tc>
        <w:tc>
          <w:tcPr>
            <w:tcW w:w="8168" w:type="dxa"/>
            <w:tcBorders>
              <w:top w:val="nil"/>
              <w:left w:val="nil"/>
              <w:bottom w:val="nil"/>
              <w:right w:val="nil"/>
            </w:tcBorders>
            <w:shd w:val="clear" w:color="000000" w:fill="FFFFFF"/>
            <w:noWrap/>
            <w:vAlign w:val="bottom"/>
            <w:hideMark/>
          </w:tcPr>
          <w:p w14:paraId="637A8C42"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6F63A68D"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5CF9629C"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6648F062"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r>
      <w:tr w:rsidR="0022690A" w:rsidRPr="00FE3D30" w14:paraId="331FEF05"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44F6FE0E"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1.1. Opći prihodi i primici</w:t>
            </w:r>
          </w:p>
        </w:tc>
        <w:tc>
          <w:tcPr>
            <w:tcW w:w="1984" w:type="dxa"/>
            <w:tcBorders>
              <w:top w:val="nil"/>
              <w:left w:val="nil"/>
              <w:bottom w:val="nil"/>
              <w:right w:val="nil"/>
            </w:tcBorders>
            <w:shd w:val="clear" w:color="000000" w:fill="FFFF99"/>
            <w:noWrap/>
            <w:vAlign w:val="bottom"/>
            <w:hideMark/>
          </w:tcPr>
          <w:p w14:paraId="527D4596"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FFFF99"/>
            <w:noWrap/>
            <w:vAlign w:val="bottom"/>
            <w:hideMark/>
          </w:tcPr>
          <w:p w14:paraId="2AE377EA"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2.700,00</w:t>
            </w:r>
          </w:p>
        </w:tc>
        <w:tc>
          <w:tcPr>
            <w:tcW w:w="1418" w:type="dxa"/>
            <w:tcBorders>
              <w:top w:val="nil"/>
              <w:left w:val="nil"/>
              <w:bottom w:val="nil"/>
              <w:right w:val="nil"/>
            </w:tcBorders>
            <w:shd w:val="clear" w:color="000000" w:fill="FFFF99"/>
            <w:noWrap/>
            <w:vAlign w:val="bottom"/>
            <w:hideMark/>
          </w:tcPr>
          <w:p w14:paraId="737C1F7A"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3.500,00</w:t>
            </w:r>
          </w:p>
        </w:tc>
        <w:tc>
          <w:tcPr>
            <w:tcW w:w="1417" w:type="dxa"/>
            <w:tcBorders>
              <w:top w:val="nil"/>
              <w:left w:val="nil"/>
              <w:bottom w:val="nil"/>
              <w:right w:val="nil"/>
            </w:tcBorders>
            <w:shd w:val="clear" w:color="000000" w:fill="FFFF99"/>
            <w:noWrap/>
            <w:vAlign w:val="bottom"/>
            <w:hideMark/>
          </w:tcPr>
          <w:p w14:paraId="7BD0727E"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2.700,00</w:t>
            </w:r>
          </w:p>
        </w:tc>
        <w:tc>
          <w:tcPr>
            <w:tcW w:w="1701" w:type="dxa"/>
            <w:tcBorders>
              <w:top w:val="nil"/>
              <w:left w:val="nil"/>
              <w:bottom w:val="nil"/>
              <w:right w:val="nil"/>
            </w:tcBorders>
            <w:shd w:val="clear" w:color="000000" w:fill="FFFF99"/>
            <w:noWrap/>
            <w:vAlign w:val="bottom"/>
            <w:hideMark/>
          </w:tcPr>
          <w:p w14:paraId="06C550A0"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2.700,00</w:t>
            </w:r>
          </w:p>
        </w:tc>
        <w:tc>
          <w:tcPr>
            <w:tcW w:w="8168" w:type="dxa"/>
            <w:tcBorders>
              <w:top w:val="nil"/>
              <w:left w:val="nil"/>
              <w:bottom w:val="nil"/>
              <w:right w:val="nil"/>
            </w:tcBorders>
            <w:shd w:val="clear" w:color="000000" w:fill="FFFFFF"/>
            <w:noWrap/>
            <w:vAlign w:val="bottom"/>
            <w:hideMark/>
          </w:tcPr>
          <w:p w14:paraId="5AB2BF8C"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166B4B42"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2D32DDF2"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137964E2"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r>
      <w:tr w:rsidR="00FE3D30" w:rsidRPr="0022690A" w14:paraId="7429D683"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6B216024"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7A72304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09B3D11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2.700,00</w:t>
            </w:r>
          </w:p>
        </w:tc>
        <w:tc>
          <w:tcPr>
            <w:tcW w:w="1418" w:type="dxa"/>
            <w:tcBorders>
              <w:top w:val="nil"/>
              <w:left w:val="nil"/>
              <w:bottom w:val="nil"/>
              <w:right w:val="nil"/>
            </w:tcBorders>
            <w:shd w:val="clear" w:color="auto" w:fill="auto"/>
            <w:noWrap/>
            <w:vAlign w:val="bottom"/>
            <w:hideMark/>
          </w:tcPr>
          <w:p w14:paraId="526A28F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3.500,00</w:t>
            </w:r>
          </w:p>
        </w:tc>
        <w:tc>
          <w:tcPr>
            <w:tcW w:w="1417" w:type="dxa"/>
            <w:tcBorders>
              <w:top w:val="nil"/>
              <w:left w:val="nil"/>
              <w:bottom w:val="nil"/>
              <w:right w:val="nil"/>
            </w:tcBorders>
            <w:shd w:val="clear" w:color="auto" w:fill="auto"/>
            <w:noWrap/>
            <w:vAlign w:val="bottom"/>
            <w:hideMark/>
          </w:tcPr>
          <w:p w14:paraId="4DB266F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2.700,00</w:t>
            </w:r>
          </w:p>
        </w:tc>
        <w:tc>
          <w:tcPr>
            <w:tcW w:w="1701" w:type="dxa"/>
            <w:tcBorders>
              <w:top w:val="nil"/>
              <w:left w:val="nil"/>
              <w:bottom w:val="nil"/>
              <w:right w:val="nil"/>
            </w:tcBorders>
            <w:shd w:val="clear" w:color="auto" w:fill="auto"/>
            <w:noWrap/>
            <w:vAlign w:val="bottom"/>
            <w:hideMark/>
          </w:tcPr>
          <w:p w14:paraId="5026014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2.700,00</w:t>
            </w:r>
          </w:p>
        </w:tc>
        <w:tc>
          <w:tcPr>
            <w:tcW w:w="8168" w:type="dxa"/>
            <w:tcBorders>
              <w:top w:val="nil"/>
              <w:left w:val="nil"/>
              <w:bottom w:val="nil"/>
              <w:right w:val="nil"/>
            </w:tcBorders>
            <w:shd w:val="clear" w:color="000000" w:fill="FFFFFF"/>
            <w:noWrap/>
            <w:vAlign w:val="bottom"/>
            <w:hideMark/>
          </w:tcPr>
          <w:p w14:paraId="5D0AF26E"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08033B4F"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7F06F4E7"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48EE2C64"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FE3D30" w:rsidRPr="0022690A" w14:paraId="1515A0F8"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041745CC"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37 Naknade građanima i kućanstvima na temelju osiguranja i druge naknade</w:t>
            </w:r>
          </w:p>
        </w:tc>
        <w:tc>
          <w:tcPr>
            <w:tcW w:w="1984" w:type="dxa"/>
            <w:tcBorders>
              <w:top w:val="nil"/>
              <w:left w:val="nil"/>
              <w:bottom w:val="nil"/>
              <w:right w:val="nil"/>
            </w:tcBorders>
            <w:shd w:val="clear" w:color="auto" w:fill="auto"/>
            <w:noWrap/>
            <w:vAlign w:val="bottom"/>
            <w:hideMark/>
          </w:tcPr>
          <w:p w14:paraId="0BDD4D4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43EB1A3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2.700,00</w:t>
            </w:r>
          </w:p>
        </w:tc>
        <w:tc>
          <w:tcPr>
            <w:tcW w:w="1418" w:type="dxa"/>
            <w:tcBorders>
              <w:top w:val="nil"/>
              <w:left w:val="nil"/>
              <w:bottom w:val="nil"/>
              <w:right w:val="nil"/>
            </w:tcBorders>
            <w:shd w:val="clear" w:color="auto" w:fill="auto"/>
            <w:noWrap/>
            <w:vAlign w:val="bottom"/>
            <w:hideMark/>
          </w:tcPr>
          <w:p w14:paraId="2D58FC35"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3.500,00</w:t>
            </w:r>
          </w:p>
        </w:tc>
        <w:tc>
          <w:tcPr>
            <w:tcW w:w="1417" w:type="dxa"/>
            <w:tcBorders>
              <w:top w:val="nil"/>
              <w:left w:val="nil"/>
              <w:bottom w:val="nil"/>
              <w:right w:val="nil"/>
            </w:tcBorders>
            <w:shd w:val="clear" w:color="auto" w:fill="auto"/>
            <w:noWrap/>
            <w:vAlign w:val="bottom"/>
            <w:hideMark/>
          </w:tcPr>
          <w:p w14:paraId="49D0436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2.700,00</w:t>
            </w:r>
          </w:p>
        </w:tc>
        <w:tc>
          <w:tcPr>
            <w:tcW w:w="1701" w:type="dxa"/>
            <w:tcBorders>
              <w:top w:val="nil"/>
              <w:left w:val="nil"/>
              <w:bottom w:val="nil"/>
              <w:right w:val="nil"/>
            </w:tcBorders>
            <w:shd w:val="clear" w:color="auto" w:fill="auto"/>
            <w:noWrap/>
            <w:vAlign w:val="bottom"/>
            <w:hideMark/>
          </w:tcPr>
          <w:p w14:paraId="55B6076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2.700,00</w:t>
            </w:r>
          </w:p>
        </w:tc>
        <w:tc>
          <w:tcPr>
            <w:tcW w:w="8168" w:type="dxa"/>
            <w:tcBorders>
              <w:top w:val="nil"/>
              <w:left w:val="nil"/>
              <w:bottom w:val="nil"/>
              <w:right w:val="nil"/>
            </w:tcBorders>
            <w:shd w:val="clear" w:color="000000" w:fill="FFFFFF"/>
            <w:noWrap/>
            <w:vAlign w:val="bottom"/>
            <w:hideMark/>
          </w:tcPr>
          <w:p w14:paraId="4346DD79"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10AB49BF"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1638CF40"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1C7379D5"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22690A" w:rsidRPr="00FE3D30" w14:paraId="16A0DCBE"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79CD1398"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Aktivnost A101709 Zaštita djece, mladeži i obitelji</w:t>
            </w:r>
          </w:p>
        </w:tc>
        <w:tc>
          <w:tcPr>
            <w:tcW w:w="1984" w:type="dxa"/>
            <w:tcBorders>
              <w:top w:val="nil"/>
              <w:left w:val="nil"/>
              <w:bottom w:val="nil"/>
              <w:right w:val="nil"/>
            </w:tcBorders>
            <w:shd w:val="clear" w:color="000000" w:fill="CCCCFF"/>
            <w:noWrap/>
            <w:vAlign w:val="bottom"/>
            <w:hideMark/>
          </w:tcPr>
          <w:p w14:paraId="4B75B5B0"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CCCCFF"/>
            <w:noWrap/>
            <w:vAlign w:val="bottom"/>
            <w:hideMark/>
          </w:tcPr>
          <w:p w14:paraId="7DC80A5C"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4.000,00</w:t>
            </w:r>
          </w:p>
        </w:tc>
        <w:tc>
          <w:tcPr>
            <w:tcW w:w="1418" w:type="dxa"/>
            <w:tcBorders>
              <w:top w:val="nil"/>
              <w:left w:val="nil"/>
              <w:bottom w:val="nil"/>
              <w:right w:val="nil"/>
            </w:tcBorders>
            <w:shd w:val="clear" w:color="000000" w:fill="CCCCFF"/>
            <w:noWrap/>
            <w:vAlign w:val="bottom"/>
            <w:hideMark/>
          </w:tcPr>
          <w:p w14:paraId="7E425B10"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4.000,00</w:t>
            </w:r>
          </w:p>
        </w:tc>
        <w:tc>
          <w:tcPr>
            <w:tcW w:w="1417" w:type="dxa"/>
            <w:tcBorders>
              <w:top w:val="nil"/>
              <w:left w:val="nil"/>
              <w:bottom w:val="nil"/>
              <w:right w:val="nil"/>
            </w:tcBorders>
            <w:shd w:val="clear" w:color="000000" w:fill="CCCCFF"/>
            <w:noWrap/>
            <w:vAlign w:val="bottom"/>
            <w:hideMark/>
          </w:tcPr>
          <w:p w14:paraId="52AC6787"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4.000,00</w:t>
            </w:r>
          </w:p>
        </w:tc>
        <w:tc>
          <w:tcPr>
            <w:tcW w:w="1701" w:type="dxa"/>
            <w:tcBorders>
              <w:top w:val="nil"/>
              <w:left w:val="nil"/>
              <w:bottom w:val="nil"/>
              <w:right w:val="nil"/>
            </w:tcBorders>
            <w:shd w:val="clear" w:color="000000" w:fill="CCCCFF"/>
            <w:noWrap/>
            <w:vAlign w:val="bottom"/>
            <w:hideMark/>
          </w:tcPr>
          <w:p w14:paraId="3B0C837B"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4.000,00</w:t>
            </w:r>
          </w:p>
        </w:tc>
        <w:tc>
          <w:tcPr>
            <w:tcW w:w="8168" w:type="dxa"/>
            <w:tcBorders>
              <w:top w:val="nil"/>
              <w:left w:val="nil"/>
              <w:bottom w:val="nil"/>
              <w:right w:val="nil"/>
            </w:tcBorders>
            <w:shd w:val="clear" w:color="000000" w:fill="FFFFFF"/>
            <w:noWrap/>
            <w:vAlign w:val="bottom"/>
            <w:hideMark/>
          </w:tcPr>
          <w:p w14:paraId="6A1CCC90"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6DE0AA12"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5EE954BF"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386505EB"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r>
      <w:tr w:rsidR="0022690A" w:rsidRPr="00FE3D30" w14:paraId="4C61F346"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34412CBB"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1.1. Opći prihodi i primici</w:t>
            </w:r>
          </w:p>
        </w:tc>
        <w:tc>
          <w:tcPr>
            <w:tcW w:w="1984" w:type="dxa"/>
            <w:tcBorders>
              <w:top w:val="nil"/>
              <w:left w:val="nil"/>
              <w:bottom w:val="nil"/>
              <w:right w:val="nil"/>
            </w:tcBorders>
            <w:shd w:val="clear" w:color="000000" w:fill="FFFF99"/>
            <w:noWrap/>
            <w:vAlign w:val="bottom"/>
            <w:hideMark/>
          </w:tcPr>
          <w:p w14:paraId="435DD541"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FFFF99"/>
            <w:noWrap/>
            <w:vAlign w:val="bottom"/>
            <w:hideMark/>
          </w:tcPr>
          <w:p w14:paraId="01CAF7DB"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4.000,00</w:t>
            </w:r>
          </w:p>
        </w:tc>
        <w:tc>
          <w:tcPr>
            <w:tcW w:w="1418" w:type="dxa"/>
            <w:tcBorders>
              <w:top w:val="nil"/>
              <w:left w:val="nil"/>
              <w:bottom w:val="nil"/>
              <w:right w:val="nil"/>
            </w:tcBorders>
            <w:shd w:val="clear" w:color="000000" w:fill="FFFF99"/>
            <w:noWrap/>
            <w:vAlign w:val="bottom"/>
            <w:hideMark/>
          </w:tcPr>
          <w:p w14:paraId="62934CD8"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4.000,00</w:t>
            </w:r>
          </w:p>
        </w:tc>
        <w:tc>
          <w:tcPr>
            <w:tcW w:w="1417" w:type="dxa"/>
            <w:tcBorders>
              <w:top w:val="nil"/>
              <w:left w:val="nil"/>
              <w:bottom w:val="nil"/>
              <w:right w:val="nil"/>
            </w:tcBorders>
            <w:shd w:val="clear" w:color="000000" w:fill="FFFF99"/>
            <w:noWrap/>
            <w:vAlign w:val="bottom"/>
            <w:hideMark/>
          </w:tcPr>
          <w:p w14:paraId="47F7F4D4"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4.000,00</w:t>
            </w:r>
          </w:p>
        </w:tc>
        <w:tc>
          <w:tcPr>
            <w:tcW w:w="1701" w:type="dxa"/>
            <w:tcBorders>
              <w:top w:val="nil"/>
              <w:left w:val="nil"/>
              <w:bottom w:val="nil"/>
              <w:right w:val="nil"/>
            </w:tcBorders>
            <w:shd w:val="clear" w:color="000000" w:fill="FFFF99"/>
            <w:noWrap/>
            <w:vAlign w:val="bottom"/>
            <w:hideMark/>
          </w:tcPr>
          <w:p w14:paraId="0E784B40"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4.000,00</w:t>
            </w:r>
          </w:p>
        </w:tc>
        <w:tc>
          <w:tcPr>
            <w:tcW w:w="8168" w:type="dxa"/>
            <w:tcBorders>
              <w:top w:val="nil"/>
              <w:left w:val="nil"/>
              <w:bottom w:val="nil"/>
              <w:right w:val="nil"/>
            </w:tcBorders>
            <w:shd w:val="clear" w:color="000000" w:fill="FFFFFF"/>
            <w:noWrap/>
            <w:vAlign w:val="bottom"/>
            <w:hideMark/>
          </w:tcPr>
          <w:p w14:paraId="37EB8EBF"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62D00D93"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62A5B896"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0AA739D2"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r>
      <w:tr w:rsidR="00FE3D30" w:rsidRPr="0022690A" w14:paraId="6F791DFD"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64BE90EE"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7DCAE5C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6BDD218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4.000,00</w:t>
            </w:r>
          </w:p>
        </w:tc>
        <w:tc>
          <w:tcPr>
            <w:tcW w:w="1418" w:type="dxa"/>
            <w:tcBorders>
              <w:top w:val="nil"/>
              <w:left w:val="nil"/>
              <w:bottom w:val="nil"/>
              <w:right w:val="nil"/>
            </w:tcBorders>
            <w:shd w:val="clear" w:color="auto" w:fill="auto"/>
            <w:noWrap/>
            <w:vAlign w:val="bottom"/>
            <w:hideMark/>
          </w:tcPr>
          <w:p w14:paraId="1D5B76E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4.000,00</w:t>
            </w:r>
          </w:p>
        </w:tc>
        <w:tc>
          <w:tcPr>
            <w:tcW w:w="1417" w:type="dxa"/>
            <w:tcBorders>
              <w:top w:val="nil"/>
              <w:left w:val="nil"/>
              <w:bottom w:val="nil"/>
              <w:right w:val="nil"/>
            </w:tcBorders>
            <w:shd w:val="clear" w:color="auto" w:fill="auto"/>
            <w:noWrap/>
            <w:vAlign w:val="bottom"/>
            <w:hideMark/>
          </w:tcPr>
          <w:p w14:paraId="58EE684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4.000,00</w:t>
            </w:r>
          </w:p>
        </w:tc>
        <w:tc>
          <w:tcPr>
            <w:tcW w:w="1701" w:type="dxa"/>
            <w:tcBorders>
              <w:top w:val="nil"/>
              <w:left w:val="nil"/>
              <w:bottom w:val="nil"/>
              <w:right w:val="nil"/>
            </w:tcBorders>
            <w:shd w:val="clear" w:color="auto" w:fill="auto"/>
            <w:noWrap/>
            <w:vAlign w:val="bottom"/>
            <w:hideMark/>
          </w:tcPr>
          <w:p w14:paraId="4D23EB4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4.000,00</w:t>
            </w:r>
          </w:p>
        </w:tc>
        <w:tc>
          <w:tcPr>
            <w:tcW w:w="8168" w:type="dxa"/>
            <w:tcBorders>
              <w:top w:val="nil"/>
              <w:left w:val="nil"/>
              <w:bottom w:val="nil"/>
              <w:right w:val="nil"/>
            </w:tcBorders>
            <w:shd w:val="clear" w:color="000000" w:fill="FFFFFF"/>
            <w:noWrap/>
            <w:vAlign w:val="bottom"/>
            <w:hideMark/>
          </w:tcPr>
          <w:p w14:paraId="7606AB95"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78F15F52"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5EE2D814"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3F886AE1"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FE3D30" w:rsidRPr="0022690A" w14:paraId="6FC21A60"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14807477"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37 Naknade građanima i kućanstvima na temelju osiguranja i druge naknade</w:t>
            </w:r>
          </w:p>
        </w:tc>
        <w:tc>
          <w:tcPr>
            <w:tcW w:w="1984" w:type="dxa"/>
            <w:tcBorders>
              <w:top w:val="nil"/>
              <w:left w:val="nil"/>
              <w:bottom w:val="nil"/>
              <w:right w:val="nil"/>
            </w:tcBorders>
            <w:shd w:val="clear" w:color="auto" w:fill="auto"/>
            <w:noWrap/>
            <w:vAlign w:val="bottom"/>
            <w:hideMark/>
          </w:tcPr>
          <w:p w14:paraId="1F00AEF5"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7844A98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4.000,00</w:t>
            </w:r>
          </w:p>
        </w:tc>
        <w:tc>
          <w:tcPr>
            <w:tcW w:w="1418" w:type="dxa"/>
            <w:tcBorders>
              <w:top w:val="nil"/>
              <w:left w:val="nil"/>
              <w:bottom w:val="nil"/>
              <w:right w:val="nil"/>
            </w:tcBorders>
            <w:shd w:val="clear" w:color="auto" w:fill="auto"/>
            <w:noWrap/>
            <w:vAlign w:val="bottom"/>
            <w:hideMark/>
          </w:tcPr>
          <w:p w14:paraId="7D2930B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4.000,00</w:t>
            </w:r>
          </w:p>
        </w:tc>
        <w:tc>
          <w:tcPr>
            <w:tcW w:w="1417" w:type="dxa"/>
            <w:tcBorders>
              <w:top w:val="nil"/>
              <w:left w:val="nil"/>
              <w:bottom w:val="nil"/>
              <w:right w:val="nil"/>
            </w:tcBorders>
            <w:shd w:val="clear" w:color="auto" w:fill="auto"/>
            <w:noWrap/>
            <w:vAlign w:val="bottom"/>
            <w:hideMark/>
          </w:tcPr>
          <w:p w14:paraId="303E694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4.000,00</w:t>
            </w:r>
          </w:p>
        </w:tc>
        <w:tc>
          <w:tcPr>
            <w:tcW w:w="1701" w:type="dxa"/>
            <w:tcBorders>
              <w:top w:val="nil"/>
              <w:left w:val="nil"/>
              <w:bottom w:val="nil"/>
              <w:right w:val="nil"/>
            </w:tcBorders>
            <w:shd w:val="clear" w:color="auto" w:fill="auto"/>
            <w:noWrap/>
            <w:vAlign w:val="bottom"/>
            <w:hideMark/>
          </w:tcPr>
          <w:p w14:paraId="655A3E7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4.000,00</w:t>
            </w:r>
          </w:p>
        </w:tc>
        <w:tc>
          <w:tcPr>
            <w:tcW w:w="8168" w:type="dxa"/>
            <w:tcBorders>
              <w:top w:val="nil"/>
              <w:left w:val="nil"/>
              <w:bottom w:val="nil"/>
              <w:right w:val="nil"/>
            </w:tcBorders>
            <w:shd w:val="clear" w:color="000000" w:fill="FFFFFF"/>
            <w:noWrap/>
            <w:vAlign w:val="bottom"/>
            <w:hideMark/>
          </w:tcPr>
          <w:p w14:paraId="521BE586"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134134A7"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478D9E85"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1F072278"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22690A" w:rsidRPr="00FE3D30" w14:paraId="56EF45B7"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047ACB57"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Aktivnost A101711 Pomoć za troškove prijevoza djece s posebnim potrebama</w:t>
            </w:r>
          </w:p>
        </w:tc>
        <w:tc>
          <w:tcPr>
            <w:tcW w:w="1984" w:type="dxa"/>
            <w:tcBorders>
              <w:top w:val="nil"/>
              <w:left w:val="nil"/>
              <w:bottom w:val="nil"/>
              <w:right w:val="nil"/>
            </w:tcBorders>
            <w:shd w:val="clear" w:color="000000" w:fill="CCCCFF"/>
            <w:noWrap/>
            <w:vAlign w:val="bottom"/>
            <w:hideMark/>
          </w:tcPr>
          <w:p w14:paraId="75D782D2"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CCCCFF"/>
            <w:noWrap/>
            <w:vAlign w:val="bottom"/>
            <w:hideMark/>
          </w:tcPr>
          <w:p w14:paraId="67C2B7A9"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4.500,00</w:t>
            </w:r>
          </w:p>
        </w:tc>
        <w:tc>
          <w:tcPr>
            <w:tcW w:w="1418" w:type="dxa"/>
            <w:tcBorders>
              <w:top w:val="nil"/>
              <w:left w:val="nil"/>
              <w:bottom w:val="nil"/>
              <w:right w:val="nil"/>
            </w:tcBorders>
            <w:shd w:val="clear" w:color="000000" w:fill="CCCCFF"/>
            <w:noWrap/>
            <w:vAlign w:val="bottom"/>
            <w:hideMark/>
          </w:tcPr>
          <w:p w14:paraId="340CB486"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3.000,00</w:t>
            </w:r>
          </w:p>
        </w:tc>
        <w:tc>
          <w:tcPr>
            <w:tcW w:w="1417" w:type="dxa"/>
            <w:tcBorders>
              <w:top w:val="nil"/>
              <w:left w:val="nil"/>
              <w:bottom w:val="nil"/>
              <w:right w:val="nil"/>
            </w:tcBorders>
            <w:shd w:val="clear" w:color="000000" w:fill="CCCCFF"/>
            <w:noWrap/>
            <w:vAlign w:val="bottom"/>
            <w:hideMark/>
          </w:tcPr>
          <w:p w14:paraId="66764242"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3.000,00</w:t>
            </w:r>
          </w:p>
        </w:tc>
        <w:tc>
          <w:tcPr>
            <w:tcW w:w="1701" w:type="dxa"/>
            <w:tcBorders>
              <w:top w:val="nil"/>
              <w:left w:val="nil"/>
              <w:bottom w:val="nil"/>
              <w:right w:val="nil"/>
            </w:tcBorders>
            <w:shd w:val="clear" w:color="000000" w:fill="CCCCFF"/>
            <w:noWrap/>
            <w:vAlign w:val="bottom"/>
            <w:hideMark/>
          </w:tcPr>
          <w:p w14:paraId="61D8C60D"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3.000,00</w:t>
            </w:r>
          </w:p>
        </w:tc>
        <w:tc>
          <w:tcPr>
            <w:tcW w:w="8168" w:type="dxa"/>
            <w:tcBorders>
              <w:top w:val="nil"/>
              <w:left w:val="nil"/>
              <w:bottom w:val="nil"/>
              <w:right w:val="nil"/>
            </w:tcBorders>
            <w:shd w:val="clear" w:color="000000" w:fill="FFFFFF"/>
            <w:noWrap/>
            <w:vAlign w:val="bottom"/>
            <w:hideMark/>
          </w:tcPr>
          <w:p w14:paraId="5432C606"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3AE3C433"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4EEAA135"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1A374F70"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r>
      <w:tr w:rsidR="0022690A" w:rsidRPr="00FE3D30" w14:paraId="1551FEEC"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34526901"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1.1. Opći prihodi i primici</w:t>
            </w:r>
          </w:p>
        </w:tc>
        <w:tc>
          <w:tcPr>
            <w:tcW w:w="1984" w:type="dxa"/>
            <w:tcBorders>
              <w:top w:val="nil"/>
              <w:left w:val="nil"/>
              <w:bottom w:val="nil"/>
              <w:right w:val="nil"/>
            </w:tcBorders>
            <w:shd w:val="clear" w:color="000000" w:fill="FFFF99"/>
            <w:noWrap/>
            <w:vAlign w:val="bottom"/>
            <w:hideMark/>
          </w:tcPr>
          <w:p w14:paraId="589317F0"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FFFF99"/>
            <w:noWrap/>
            <w:vAlign w:val="bottom"/>
            <w:hideMark/>
          </w:tcPr>
          <w:p w14:paraId="1E0A4475"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4.500,00</w:t>
            </w:r>
          </w:p>
        </w:tc>
        <w:tc>
          <w:tcPr>
            <w:tcW w:w="1418" w:type="dxa"/>
            <w:tcBorders>
              <w:top w:val="nil"/>
              <w:left w:val="nil"/>
              <w:bottom w:val="nil"/>
              <w:right w:val="nil"/>
            </w:tcBorders>
            <w:shd w:val="clear" w:color="000000" w:fill="FFFF99"/>
            <w:noWrap/>
            <w:vAlign w:val="bottom"/>
            <w:hideMark/>
          </w:tcPr>
          <w:p w14:paraId="0AF0F00F"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3.000,00</w:t>
            </w:r>
          </w:p>
        </w:tc>
        <w:tc>
          <w:tcPr>
            <w:tcW w:w="1417" w:type="dxa"/>
            <w:tcBorders>
              <w:top w:val="nil"/>
              <w:left w:val="nil"/>
              <w:bottom w:val="nil"/>
              <w:right w:val="nil"/>
            </w:tcBorders>
            <w:shd w:val="clear" w:color="000000" w:fill="FFFF99"/>
            <w:noWrap/>
            <w:vAlign w:val="bottom"/>
            <w:hideMark/>
          </w:tcPr>
          <w:p w14:paraId="583621BA"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3.000,00</w:t>
            </w:r>
          </w:p>
        </w:tc>
        <w:tc>
          <w:tcPr>
            <w:tcW w:w="1701" w:type="dxa"/>
            <w:tcBorders>
              <w:top w:val="nil"/>
              <w:left w:val="nil"/>
              <w:bottom w:val="nil"/>
              <w:right w:val="nil"/>
            </w:tcBorders>
            <w:shd w:val="clear" w:color="000000" w:fill="FFFF99"/>
            <w:noWrap/>
            <w:vAlign w:val="bottom"/>
            <w:hideMark/>
          </w:tcPr>
          <w:p w14:paraId="2FB8B1D7"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3.000,00</w:t>
            </w:r>
          </w:p>
        </w:tc>
        <w:tc>
          <w:tcPr>
            <w:tcW w:w="8168" w:type="dxa"/>
            <w:tcBorders>
              <w:top w:val="nil"/>
              <w:left w:val="nil"/>
              <w:bottom w:val="nil"/>
              <w:right w:val="nil"/>
            </w:tcBorders>
            <w:shd w:val="clear" w:color="000000" w:fill="FFFFFF"/>
            <w:noWrap/>
            <w:vAlign w:val="bottom"/>
            <w:hideMark/>
          </w:tcPr>
          <w:p w14:paraId="5B8B53B4"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0B170EFD"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0EA6B749"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2CD227EA"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r>
      <w:tr w:rsidR="00FE3D30" w:rsidRPr="0022690A" w14:paraId="30A3D3A2"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05AD5F15"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672556B5"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1E7C52C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4.500,00</w:t>
            </w:r>
          </w:p>
        </w:tc>
        <w:tc>
          <w:tcPr>
            <w:tcW w:w="1418" w:type="dxa"/>
            <w:tcBorders>
              <w:top w:val="nil"/>
              <w:left w:val="nil"/>
              <w:bottom w:val="nil"/>
              <w:right w:val="nil"/>
            </w:tcBorders>
            <w:shd w:val="clear" w:color="auto" w:fill="auto"/>
            <w:noWrap/>
            <w:vAlign w:val="bottom"/>
            <w:hideMark/>
          </w:tcPr>
          <w:p w14:paraId="228104F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3.000,00</w:t>
            </w:r>
          </w:p>
        </w:tc>
        <w:tc>
          <w:tcPr>
            <w:tcW w:w="1417" w:type="dxa"/>
            <w:tcBorders>
              <w:top w:val="nil"/>
              <w:left w:val="nil"/>
              <w:bottom w:val="nil"/>
              <w:right w:val="nil"/>
            </w:tcBorders>
            <w:shd w:val="clear" w:color="auto" w:fill="auto"/>
            <w:noWrap/>
            <w:vAlign w:val="bottom"/>
            <w:hideMark/>
          </w:tcPr>
          <w:p w14:paraId="4AA7918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3.000,00</w:t>
            </w:r>
          </w:p>
        </w:tc>
        <w:tc>
          <w:tcPr>
            <w:tcW w:w="1701" w:type="dxa"/>
            <w:tcBorders>
              <w:top w:val="nil"/>
              <w:left w:val="nil"/>
              <w:bottom w:val="nil"/>
              <w:right w:val="nil"/>
            </w:tcBorders>
            <w:shd w:val="clear" w:color="auto" w:fill="auto"/>
            <w:noWrap/>
            <w:vAlign w:val="bottom"/>
            <w:hideMark/>
          </w:tcPr>
          <w:p w14:paraId="1986CB2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3.000,00</w:t>
            </w:r>
          </w:p>
        </w:tc>
        <w:tc>
          <w:tcPr>
            <w:tcW w:w="8168" w:type="dxa"/>
            <w:tcBorders>
              <w:top w:val="nil"/>
              <w:left w:val="nil"/>
              <w:bottom w:val="nil"/>
              <w:right w:val="nil"/>
            </w:tcBorders>
            <w:shd w:val="clear" w:color="000000" w:fill="FFFFFF"/>
            <w:noWrap/>
            <w:vAlign w:val="bottom"/>
            <w:hideMark/>
          </w:tcPr>
          <w:p w14:paraId="632D3CBC"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597FEBC3"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1B846E29"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4282D7F6"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FE3D30" w:rsidRPr="0022690A" w14:paraId="1DEA9D0B"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17FAAA79"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37 Naknade građanima i kućanstvima na temelju osiguranja i druge naknade</w:t>
            </w:r>
          </w:p>
        </w:tc>
        <w:tc>
          <w:tcPr>
            <w:tcW w:w="1984" w:type="dxa"/>
            <w:tcBorders>
              <w:top w:val="nil"/>
              <w:left w:val="nil"/>
              <w:bottom w:val="nil"/>
              <w:right w:val="nil"/>
            </w:tcBorders>
            <w:shd w:val="clear" w:color="auto" w:fill="auto"/>
            <w:noWrap/>
            <w:vAlign w:val="bottom"/>
            <w:hideMark/>
          </w:tcPr>
          <w:p w14:paraId="066A956A"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41F2B27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4.500,00</w:t>
            </w:r>
          </w:p>
        </w:tc>
        <w:tc>
          <w:tcPr>
            <w:tcW w:w="1418" w:type="dxa"/>
            <w:tcBorders>
              <w:top w:val="nil"/>
              <w:left w:val="nil"/>
              <w:bottom w:val="nil"/>
              <w:right w:val="nil"/>
            </w:tcBorders>
            <w:shd w:val="clear" w:color="auto" w:fill="auto"/>
            <w:noWrap/>
            <w:vAlign w:val="bottom"/>
            <w:hideMark/>
          </w:tcPr>
          <w:p w14:paraId="16B63AF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3.000,00</w:t>
            </w:r>
          </w:p>
        </w:tc>
        <w:tc>
          <w:tcPr>
            <w:tcW w:w="1417" w:type="dxa"/>
            <w:tcBorders>
              <w:top w:val="nil"/>
              <w:left w:val="nil"/>
              <w:bottom w:val="nil"/>
              <w:right w:val="nil"/>
            </w:tcBorders>
            <w:shd w:val="clear" w:color="auto" w:fill="auto"/>
            <w:noWrap/>
            <w:vAlign w:val="bottom"/>
            <w:hideMark/>
          </w:tcPr>
          <w:p w14:paraId="6801734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3.000,00</w:t>
            </w:r>
          </w:p>
        </w:tc>
        <w:tc>
          <w:tcPr>
            <w:tcW w:w="1701" w:type="dxa"/>
            <w:tcBorders>
              <w:top w:val="nil"/>
              <w:left w:val="nil"/>
              <w:bottom w:val="nil"/>
              <w:right w:val="nil"/>
            </w:tcBorders>
            <w:shd w:val="clear" w:color="auto" w:fill="auto"/>
            <w:noWrap/>
            <w:vAlign w:val="bottom"/>
            <w:hideMark/>
          </w:tcPr>
          <w:p w14:paraId="1AB0E25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3.000,00</w:t>
            </w:r>
          </w:p>
        </w:tc>
        <w:tc>
          <w:tcPr>
            <w:tcW w:w="8168" w:type="dxa"/>
            <w:tcBorders>
              <w:top w:val="nil"/>
              <w:left w:val="nil"/>
              <w:bottom w:val="nil"/>
              <w:right w:val="nil"/>
            </w:tcBorders>
            <w:shd w:val="clear" w:color="000000" w:fill="FFFFFF"/>
            <w:noWrap/>
            <w:vAlign w:val="bottom"/>
            <w:hideMark/>
          </w:tcPr>
          <w:p w14:paraId="0EE89C4C"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0CC0BDEB"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59429D96"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6BA46CB0"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22690A" w:rsidRPr="00FE3D30" w14:paraId="7CD5F95D"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4C976146"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Aktivnost A101712 Pomoć obiteljima za novorođeno dijete</w:t>
            </w:r>
          </w:p>
        </w:tc>
        <w:tc>
          <w:tcPr>
            <w:tcW w:w="1984" w:type="dxa"/>
            <w:tcBorders>
              <w:top w:val="nil"/>
              <w:left w:val="nil"/>
              <w:bottom w:val="nil"/>
              <w:right w:val="nil"/>
            </w:tcBorders>
            <w:shd w:val="clear" w:color="000000" w:fill="CCCCFF"/>
            <w:noWrap/>
            <w:vAlign w:val="bottom"/>
            <w:hideMark/>
          </w:tcPr>
          <w:p w14:paraId="667B8FB2"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CCCCFF"/>
            <w:noWrap/>
            <w:vAlign w:val="bottom"/>
            <w:hideMark/>
          </w:tcPr>
          <w:p w14:paraId="2D4494A1"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100.000,00</w:t>
            </w:r>
          </w:p>
        </w:tc>
        <w:tc>
          <w:tcPr>
            <w:tcW w:w="1418" w:type="dxa"/>
            <w:tcBorders>
              <w:top w:val="nil"/>
              <w:left w:val="nil"/>
              <w:bottom w:val="nil"/>
              <w:right w:val="nil"/>
            </w:tcBorders>
            <w:shd w:val="clear" w:color="000000" w:fill="CCCCFF"/>
            <w:noWrap/>
            <w:vAlign w:val="bottom"/>
            <w:hideMark/>
          </w:tcPr>
          <w:p w14:paraId="3B06ACB8"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120.000,00</w:t>
            </w:r>
          </w:p>
        </w:tc>
        <w:tc>
          <w:tcPr>
            <w:tcW w:w="1417" w:type="dxa"/>
            <w:tcBorders>
              <w:top w:val="nil"/>
              <w:left w:val="nil"/>
              <w:bottom w:val="nil"/>
              <w:right w:val="nil"/>
            </w:tcBorders>
            <w:shd w:val="clear" w:color="000000" w:fill="CCCCFF"/>
            <w:noWrap/>
            <w:vAlign w:val="bottom"/>
            <w:hideMark/>
          </w:tcPr>
          <w:p w14:paraId="0A1CEC95"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100.000,00</w:t>
            </w:r>
          </w:p>
        </w:tc>
        <w:tc>
          <w:tcPr>
            <w:tcW w:w="1701" w:type="dxa"/>
            <w:tcBorders>
              <w:top w:val="nil"/>
              <w:left w:val="nil"/>
              <w:bottom w:val="nil"/>
              <w:right w:val="nil"/>
            </w:tcBorders>
            <w:shd w:val="clear" w:color="000000" w:fill="CCCCFF"/>
            <w:noWrap/>
            <w:vAlign w:val="bottom"/>
            <w:hideMark/>
          </w:tcPr>
          <w:p w14:paraId="12ACCC86"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100.000,00</w:t>
            </w:r>
          </w:p>
        </w:tc>
        <w:tc>
          <w:tcPr>
            <w:tcW w:w="8168" w:type="dxa"/>
            <w:tcBorders>
              <w:top w:val="nil"/>
              <w:left w:val="nil"/>
              <w:bottom w:val="nil"/>
              <w:right w:val="nil"/>
            </w:tcBorders>
            <w:shd w:val="clear" w:color="000000" w:fill="FFFFFF"/>
            <w:noWrap/>
            <w:vAlign w:val="bottom"/>
            <w:hideMark/>
          </w:tcPr>
          <w:p w14:paraId="0A2EF398"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4643C990"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31986DC2"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3FB77A27"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r>
      <w:tr w:rsidR="0022690A" w:rsidRPr="00FE3D30" w14:paraId="1EF2D2AA"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37CC64C3"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1.1. Opći prihodi i primici</w:t>
            </w:r>
          </w:p>
        </w:tc>
        <w:tc>
          <w:tcPr>
            <w:tcW w:w="1984" w:type="dxa"/>
            <w:tcBorders>
              <w:top w:val="nil"/>
              <w:left w:val="nil"/>
              <w:bottom w:val="nil"/>
              <w:right w:val="nil"/>
            </w:tcBorders>
            <w:shd w:val="clear" w:color="000000" w:fill="FFFF99"/>
            <w:noWrap/>
            <w:vAlign w:val="bottom"/>
            <w:hideMark/>
          </w:tcPr>
          <w:p w14:paraId="37426FF9"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FFFF99"/>
            <w:noWrap/>
            <w:vAlign w:val="bottom"/>
            <w:hideMark/>
          </w:tcPr>
          <w:p w14:paraId="0ACE62DA"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100.000,00</w:t>
            </w:r>
          </w:p>
        </w:tc>
        <w:tc>
          <w:tcPr>
            <w:tcW w:w="1418" w:type="dxa"/>
            <w:tcBorders>
              <w:top w:val="nil"/>
              <w:left w:val="nil"/>
              <w:bottom w:val="nil"/>
              <w:right w:val="nil"/>
            </w:tcBorders>
            <w:shd w:val="clear" w:color="000000" w:fill="FFFF99"/>
            <w:noWrap/>
            <w:vAlign w:val="bottom"/>
            <w:hideMark/>
          </w:tcPr>
          <w:p w14:paraId="2AB2EBEF"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120.000,00</w:t>
            </w:r>
          </w:p>
        </w:tc>
        <w:tc>
          <w:tcPr>
            <w:tcW w:w="1417" w:type="dxa"/>
            <w:tcBorders>
              <w:top w:val="nil"/>
              <w:left w:val="nil"/>
              <w:bottom w:val="nil"/>
              <w:right w:val="nil"/>
            </w:tcBorders>
            <w:shd w:val="clear" w:color="000000" w:fill="FFFF99"/>
            <w:noWrap/>
            <w:vAlign w:val="bottom"/>
            <w:hideMark/>
          </w:tcPr>
          <w:p w14:paraId="2D120625"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100.000,00</w:t>
            </w:r>
          </w:p>
        </w:tc>
        <w:tc>
          <w:tcPr>
            <w:tcW w:w="1701" w:type="dxa"/>
            <w:tcBorders>
              <w:top w:val="nil"/>
              <w:left w:val="nil"/>
              <w:bottom w:val="nil"/>
              <w:right w:val="nil"/>
            </w:tcBorders>
            <w:shd w:val="clear" w:color="000000" w:fill="FFFF99"/>
            <w:noWrap/>
            <w:vAlign w:val="bottom"/>
            <w:hideMark/>
          </w:tcPr>
          <w:p w14:paraId="27827683"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100.000,00</w:t>
            </w:r>
          </w:p>
        </w:tc>
        <w:tc>
          <w:tcPr>
            <w:tcW w:w="8168" w:type="dxa"/>
            <w:tcBorders>
              <w:top w:val="nil"/>
              <w:left w:val="nil"/>
              <w:bottom w:val="nil"/>
              <w:right w:val="nil"/>
            </w:tcBorders>
            <w:shd w:val="clear" w:color="000000" w:fill="FFFFFF"/>
            <w:noWrap/>
            <w:vAlign w:val="bottom"/>
            <w:hideMark/>
          </w:tcPr>
          <w:p w14:paraId="5309347D"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232F8264"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70AA0E24"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46ED76C9"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r>
      <w:tr w:rsidR="00FE3D30" w:rsidRPr="0022690A" w14:paraId="0D98AB75"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64888ED6"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65DC81B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5769C28A"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100.000,00</w:t>
            </w:r>
          </w:p>
        </w:tc>
        <w:tc>
          <w:tcPr>
            <w:tcW w:w="1418" w:type="dxa"/>
            <w:tcBorders>
              <w:top w:val="nil"/>
              <w:left w:val="nil"/>
              <w:bottom w:val="nil"/>
              <w:right w:val="nil"/>
            </w:tcBorders>
            <w:shd w:val="clear" w:color="auto" w:fill="auto"/>
            <w:noWrap/>
            <w:vAlign w:val="bottom"/>
            <w:hideMark/>
          </w:tcPr>
          <w:p w14:paraId="0F591FA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120.000,00</w:t>
            </w:r>
          </w:p>
        </w:tc>
        <w:tc>
          <w:tcPr>
            <w:tcW w:w="1417" w:type="dxa"/>
            <w:tcBorders>
              <w:top w:val="nil"/>
              <w:left w:val="nil"/>
              <w:bottom w:val="nil"/>
              <w:right w:val="nil"/>
            </w:tcBorders>
            <w:shd w:val="clear" w:color="auto" w:fill="auto"/>
            <w:noWrap/>
            <w:vAlign w:val="bottom"/>
            <w:hideMark/>
          </w:tcPr>
          <w:p w14:paraId="691FCBEA"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100.000,00</w:t>
            </w:r>
          </w:p>
        </w:tc>
        <w:tc>
          <w:tcPr>
            <w:tcW w:w="1701" w:type="dxa"/>
            <w:tcBorders>
              <w:top w:val="nil"/>
              <w:left w:val="nil"/>
              <w:bottom w:val="nil"/>
              <w:right w:val="nil"/>
            </w:tcBorders>
            <w:shd w:val="clear" w:color="auto" w:fill="auto"/>
            <w:noWrap/>
            <w:vAlign w:val="bottom"/>
            <w:hideMark/>
          </w:tcPr>
          <w:p w14:paraId="03DEBB1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100.000,00</w:t>
            </w:r>
          </w:p>
        </w:tc>
        <w:tc>
          <w:tcPr>
            <w:tcW w:w="8168" w:type="dxa"/>
            <w:tcBorders>
              <w:top w:val="nil"/>
              <w:left w:val="nil"/>
              <w:bottom w:val="nil"/>
              <w:right w:val="nil"/>
            </w:tcBorders>
            <w:shd w:val="clear" w:color="000000" w:fill="FFFFFF"/>
            <w:noWrap/>
            <w:vAlign w:val="bottom"/>
            <w:hideMark/>
          </w:tcPr>
          <w:p w14:paraId="12BBDDC3"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4C37401B"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7EA32379"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5394C6BA"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FE3D30" w:rsidRPr="0022690A" w14:paraId="5A436CAA"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34F671D5"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37 Naknade građanima i kućanstvima na temelju osiguranja i druge naknade</w:t>
            </w:r>
          </w:p>
        </w:tc>
        <w:tc>
          <w:tcPr>
            <w:tcW w:w="1984" w:type="dxa"/>
            <w:tcBorders>
              <w:top w:val="nil"/>
              <w:left w:val="nil"/>
              <w:bottom w:val="nil"/>
              <w:right w:val="nil"/>
            </w:tcBorders>
            <w:shd w:val="clear" w:color="auto" w:fill="auto"/>
            <w:noWrap/>
            <w:vAlign w:val="bottom"/>
            <w:hideMark/>
          </w:tcPr>
          <w:p w14:paraId="6D79D96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7696739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100.000,00</w:t>
            </w:r>
          </w:p>
        </w:tc>
        <w:tc>
          <w:tcPr>
            <w:tcW w:w="1418" w:type="dxa"/>
            <w:tcBorders>
              <w:top w:val="nil"/>
              <w:left w:val="nil"/>
              <w:bottom w:val="nil"/>
              <w:right w:val="nil"/>
            </w:tcBorders>
            <w:shd w:val="clear" w:color="auto" w:fill="auto"/>
            <w:noWrap/>
            <w:vAlign w:val="bottom"/>
            <w:hideMark/>
          </w:tcPr>
          <w:p w14:paraId="04DDA88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120.000,00</w:t>
            </w:r>
          </w:p>
        </w:tc>
        <w:tc>
          <w:tcPr>
            <w:tcW w:w="1417" w:type="dxa"/>
            <w:tcBorders>
              <w:top w:val="nil"/>
              <w:left w:val="nil"/>
              <w:bottom w:val="nil"/>
              <w:right w:val="nil"/>
            </w:tcBorders>
            <w:shd w:val="clear" w:color="auto" w:fill="auto"/>
            <w:noWrap/>
            <w:vAlign w:val="bottom"/>
            <w:hideMark/>
          </w:tcPr>
          <w:p w14:paraId="4695E9FA"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100.000,00</w:t>
            </w:r>
          </w:p>
        </w:tc>
        <w:tc>
          <w:tcPr>
            <w:tcW w:w="1701" w:type="dxa"/>
            <w:tcBorders>
              <w:top w:val="nil"/>
              <w:left w:val="nil"/>
              <w:bottom w:val="nil"/>
              <w:right w:val="nil"/>
            </w:tcBorders>
            <w:shd w:val="clear" w:color="auto" w:fill="auto"/>
            <w:noWrap/>
            <w:vAlign w:val="bottom"/>
            <w:hideMark/>
          </w:tcPr>
          <w:p w14:paraId="003DED7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100.000,00</w:t>
            </w:r>
          </w:p>
        </w:tc>
        <w:tc>
          <w:tcPr>
            <w:tcW w:w="8168" w:type="dxa"/>
            <w:tcBorders>
              <w:top w:val="nil"/>
              <w:left w:val="nil"/>
              <w:bottom w:val="nil"/>
              <w:right w:val="nil"/>
            </w:tcBorders>
            <w:shd w:val="clear" w:color="000000" w:fill="FFFFFF"/>
            <w:noWrap/>
            <w:vAlign w:val="bottom"/>
            <w:hideMark/>
          </w:tcPr>
          <w:p w14:paraId="62CCD429"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66F41D7B"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3E1BF830"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520D109E"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22690A" w:rsidRPr="00FE3D30" w14:paraId="0B2E7EE9"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67ACABD8"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Aktivnost A101713 Pomoć obiteljima sa petero i više djece</w:t>
            </w:r>
          </w:p>
        </w:tc>
        <w:tc>
          <w:tcPr>
            <w:tcW w:w="1984" w:type="dxa"/>
            <w:tcBorders>
              <w:top w:val="nil"/>
              <w:left w:val="nil"/>
              <w:bottom w:val="nil"/>
              <w:right w:val="nil"/>
            </w:tcBorders>
            <w:shd w:val="clear" w:color="000000" w:fill="CCCCFF"/>
            <w:noWrap/>
            <w:vAlign w:val="bottom"/>
            <w:hideMark/>
          </w:tcPr>
          <w:p w14:paraId="6649617F"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CCCCFF"/>
            <w:noWrap/>
            <w:vAlign w:val="bottom"/>
            <w:hideMark/>
          </w:tcPr>
          <w:p w14:paraId="282E31C9"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3.500,00</w:t>
            </w:r>
          </w:p>
        </w:tc>
        <w:tc>
          <w:tcPr>
            <w:tcW w:w="1418" w:type="dxa"/>
            <w:tcBorders>
              <w:top w:val="nil"/>
              <w:left w:val="nil"/>
              <w:bottom w:val="nil"/>
              <w:right w:val="nil"/>
            </w:tcBorders>
            <w:shd w:val="clear" w:color="000000" w:fill="CCCCFF"/>
            <w:noWrap/>
            <w:vAlign w:val="bottom"/>
            <w:hideMark/>
          </w:tcPr>
          <w:p w14:paraId="0F38AE09"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3.500,00</w:t>
            </w:r>
          </w:p>
        </w:tc>
        <w:tc>
          <w:tcPr>
            <w:tcW w:w="1417" w:type="dxa"/>
            <w:tcBorders>
              <w:top w:val="nil"/>
              <w:left w:val="nil"/>
              <w:bottom w:val="nil"/>
              <w:right w:val="nil"/>
            </w:tcBorders>
            <w:shd w:val="clear" w:color="000000" w:fill="CCCCFF"/>
            <w:noWrap/>
            <w:vAlign w:val="bottom"/>
            <w:hideMark/>
          </w:tcPr>
          <w:p w14:paraId="0C7943B9"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3.500,00</w:t>
            </w:r>
          </w:p>
        </w:tc>
        <w:tc>
          <w:tcPr>
            <w:tcW w:w="1701" w:type="dxa"/>
            <w:tcBorders>
              <w:top w:val="nil"/>
              <w:left w:val="nil"/>
              <w:bottom w:val="nil"/>
              <w:right w:val="nil"/>
            </w:tcBorders>
            <w:shd w:val="clear" w:color="000000" w:fill="CCCCFF"/>
            <w:noWrap/>
            <w:vAlign w:val="bottom"/>
            <w:hideMark/>
          </w:tcPr>
          <w:p w14:paraId="2327C961"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3.500,00</w:t>
            </w:r>
          </w:p>
        </w:tc>
        <w:tc>
          <w:tcPr>
            <w:tcW w:w="8168" w:type="dxa"/>
            <w:tcBorders>
              <w:top w:val="nil"/>
              <w:left w:val="nil"/>
              <w:bottom w:val="nil"/>
              <w:right w:val="nil"/>
            </w:tcBorders>
            <w:shd w:val="clear" w:color="000000" w:fill="FFFFFF"/>
            <w:noWrap/>
            <w:vAlign w:val="bottom"/>
            <w:hideMark/>
          </w:tcPr>
          <w:p w14:paraId="4865586B"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72FDD3F7"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0EB9956F"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00A6699E"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r>
      <w:tr w:rsidR="0022690A" w:rsidRPr="00FE3D30" w14:paraId="26863EA6"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11C76014"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1.1. Opći prihodi i primici</w:t>
            </w:r>
          </w:p>
        </w:tc>
        <w:tc>
          <w:tcPr>
            <w:tcW w:w="1984" w:type="dxa"/>
            <w:tcBorders>
              <w:top w:val="nil"/>
              <w:left w:val="nil"/>
              <w:bottom w:val="nil"/>
              <w:right w:val="nil"/>
            </w:tcBorders>
            <w:shd w:val="clear" w:color="000000" w:fill="FFFF99"/>
            <w:noWrap/>
            <w:vAlign w:val="bottom"/>
            <w:hideMark/>
          </w:tcPr>
          <w:p w14:paraId="28BD9D6C"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FFFF99"/>
            <w:noWrap/>
            <w:vAlign w:val="bottom"/>
            <w:hideMark/>
          </w:tcPr>
          <w:p w14:paraId="0D4CF245"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3.500,00</w:t>
            </w:r>
          </w:p>
        </w:tc>
        <w:tc>
          <w:tcPr>
            <w:tcW w:w="1418" w:type="dxa"/>
            <w:tcBorders>
              <w:top w:val="nil"/>
              <w:left w:val="nil"/>
              <w:bottom w:val="nil"/>
              <w:right w:val="nil"/>
            </w:tcBorders>
            <w:shd w:val="clear" w:color="000000" w:fill="FFFF99"/>
            <w:noWrap/>
            <w:vAlign w:val="bottom"/>
            <w:hideMark/>
          </w:tcPr>
          <w:p w14:paraId="5BF6FB79"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3.500,00</w:t>
            </w:r>
          </w:p>
        </w:tc>
        <w:tc>
          <w:tcPr>
            <w:tcW w:w="1417" w:type="dxa"/>
            <w:tcBorders>
              <w:top w:val="nil"/>
              <w:left w:val="nil"/>
              <w:bottom w:val="nil"/>
              <w:right w:val="nil"/>
            </w:tcBorders>
            <w:shd w:val="clear" w:color="000000" w:fill="FFFF99"/>
            <w:noWrap/>
            <w:vAlign w:val="bottom"/>
            <w:hideMark/>
          </w:tcPr>
          <w:p w14:paraId="2D1A2E35"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3.500,00</w:t>
            </w:r>
          </w:p>
        </w:tc>
        <w:tc>
          <w:tcPr>
            <w:tcW w:w="1701" w:type="dxa"/>
            <w:tcBorders>
              <w:top w:val="nil"/>
              <w:left w:val="nil"/>
              <w:bottom w:val="nil"/>
              <w:right w:val="nil"/>
            </w:tcBorders>
            <w:shd w:val="clear" w:color="000000" w:fill="FFFF99"/>
            <w:noWrap/>
            <w:vAlign w:val="bottom"/>
            <w:hideMark/>
          </w:tcPr>
          <w:p w14:paraId="606B6FEF"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3.500,00</w:t>
            </w:r>
          </w:p>
        </w:tc>
        <w:tc>
          <w:tcPr>
            <w:tcW w:w="8168" w:type="dxa"/>
            <w:tcBorders>
              <w:top w:val="nil"/>
              <w:left w:val="nil"/>
              <w:bottom w:val="nil"/>
              <w:right w:val="nil"/>
            </w:tcBorders>
            <w:shd w:val="clear" w:color="000000" w:fill="FFFFFF"/>
            <w:noWrap/>
            <w:vAlign w:val="bottom"/>
            <w:hideMark/>
          </w:tcPr>
          <w:p w14:paraId="14B20502"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0C76E7C2"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48A5C2A3"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1A28B3CB"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r>
      <w:tr w:rsidR="00FE3D30" w:rsidRPr="0022690A" w14:paraId="35B2B26D"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071E4039"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2E927CF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44D1A4D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3.500,00</w:t>
            </w:r>
          </w:p>
        </w:tc>
        <w:tc>
          <w:tcPr>
            <w:tcW w:w="1418" w:type="dxa"/>
            <w:tcBorders>
              <w:top w:val="nil"/>
              <w:left w:val="nil"/>
              <w:bottom w:val="nil"/>
              <w:right w:val="nil"/>
            </w:tcBorders>
            <w:shd w:val="clear" w:color="auto" w:fill="auto"/>
            <w:noWrap/>
            <w:vAlign w:val="bottom"/>
            <w:hideMark/>
          </w:tcPr>
          <w:p w14:paraId="39ACB48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3.500,00</w:t>
            </w:r>
          </w:p>
        </w:tc>
        <w:tc>
          <w:tcPr>
            <w:tcW w:w="1417" w:type="dxa"/>
            <w:tcBorders>
              <w:top w:val="nil"/>
              <w:left w:val="nil"/>
              <w:bottom w:val="nil"/>
              <w:right w:val="nil"/>
            </w:tcBorders>
            <w:shd w:val="clear" w:color="auto" w:fill="auto"/>
            <w:noWrap/>
            <w:vAlign w:val="bottom"/>
            <w:hideMark/>
          </w:tcPr>
          <w:p w14:paraId="3196674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3.500,00</w:t>
            </w:r>
          </w:p>
        </w:tc>
        <w:tc>
          <w:tcPr>
            <w:tcW w:w="1701" w:type="dxa"/>
            <w:tcBorders>
              <w:top w:val="nil"/>
              <w:left w:val="nil"/>
              <w:bottom w:val="nil"/>
              <w:right w:val="nil"/>
            </w:tcBorders>
            <w:shd w:val="clear" w:color="auto" w:fill="auto"/>
            <w:noWrap/>
            <w:vAlign w:val="bottom"/>
            <w:hideMark/>
          </w:tcPr>
          <w:p w14:paraId="7204C62A"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3.500,00</w:t>
            </w:r>
          </w:p>
        </w:tc>
        <w:tc>
          <w:tcPr>
            <w:tcW w:w="8168" w:type="dxa"/>
            <w:tcBorders>
              <w:top w:val="nil"/>
              <w:left w:val="nil"/>
              <w:bottom w:val="nil"/>
              <w:right w:val="nil"/>
            </w:tcBorders>
            <w:shd w:val="clear" w:color="000000" w:fill="FFFFFF"/>
            <w:noWrap/>
            <w:vAlign w:val="bottom"/>
            <w:hideMark/>
          </w:tcPr>
          <w:p w14:paraId="3C331C04"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0FC68884"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4E6FF93C"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38B93F00"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FE3D30" w:rsidRPr="0022690A" w14:paraId="38304EE6"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2373C7C1"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37 Naknade građanima i kućanstvima na temelju osiguranja i druge naknade</w:t>
            </w:r>
          </w:p>
        </w:tc>
        <w:tc>
          <w:tcPr>
            <w:tcW w:w="1984" w:type="dxa"/>
            <w:tcBorders>
              <w:top w:val="nil"/>
              <w:left w:val="nil"/>
              <w:bottom w:val="nil"/>
              <w:right w:val="nil"/>
            </w:tcBorders>
            <w:shd w:val="clear" w:color="auto" w:fill="auto"/>
            <w:noWrap/>
            <w:vAlign w:val="bottom"/>
            <w:hideMark/>
          </w:tcPr>
          <w:p w14:paraId="2BC30DE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74F8579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3.500,00</w:t>
            </w:r>
          </w:p>
        </w:tc>
        <w:tc>
          <w:tcPr>
            <w:tcW w:w="1418" w:type="dxa"/>
            <w:tcBorders>
              <w:top w:val="nil"/>
              <w:left w:val="nil"/>
              <w:bottom w:val="nil"/>
              <w:right w:val="nil"/>
            </w:tcBorders>
            <w:shd w:val="clear" w:color="auto" w:fill="auto"/>
            <w:noWrap/>
            <w:vAlign w:val="bottom"/>
            <w:hideMark/>
          </w:tcPr>
          <w:p w14:paraId="76460AE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3.500,00</w:t>
            </w:r>
          </w:p>
        </w:tc>
        <w:tc>
          <w:tcPr>
            <w:tcW w:w="1417" w:type="dxa"/>
            <w:tcBorders>
              <w:top w:val="nil"/>
              <w:left w:val="nil"/>
              <w:bottom w:val="nil"/>
              <w:right w:val="nil"/>
            </w:tcBorders>
            <w:shd w:val="clear" w:color="auto" w:fill="auto"/>
            <w:noWrap/>
            <w:vAlign w:val="bottom"/>
            <w:hideMark/>
          </w:tcPr>
          <w:p w14:paraId="781E580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3.500,00</w:t>
            </w:r>
          </w:p>
        </w:tc>
        <w:tc>
          <w:tcPr>
            <w:tcW w:w="1701" w:type="dxa"/>
            <w:tcBorders>
              <w:top w:val="nil"/>
              <w:left w:val="nil"/>
              <w:bottom w:val="nil"/>
              <w:right w:val="nil"/>
            </w:tcBorders>
            <w:shd w:val="clear" w:color="auto" w:fill="auto"/>
            <w:noWrap/>
            <w:vAlign w:val="bottom"/>
            <w:hideMark/>
          </w:tcPr>
          <w:p w14:paraId="3F24D3D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3.500,00</w:t>
            </w:r>
          </w:p>
        </w:tc>
        <w:tc>
          <w:tcPr>
            <w:tcW w:w="8168" w:type="dxa"/>
            <w:tcBorders>
              <w:top w:val="nil"/>
              <w:left w:val="nil"/>
              <w:bottom w:val="nil"/>
              <w:right w:val="nil"/>
            </w:tcBorders>
            <w:shd w:val="clear" w:color="000000" w:fill="FFFFFF"/>
            <w:noWrap/>
            <w:vAlign w:val="bottom"/>
            <w:hideMark/>
          </w:tcPr>
          <w:p w14:paraId="02DFFFAE"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66607380"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1D3BE5AC"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1DE6BEBE"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22690A" w:rsidRPr="00FE3D30" w14:paraId="131F7006"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304F9929"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lastRenderedPageBreak/>
              <w:t>Aktivnost A101714 Zaštita starijih osoba</w:t>
            </w:r>
          </w:p>
        </w:tc>
        <w:tc>
          <w:tcPr>
            <w:tcW w:w="1984" w:type="dxa"/>
            <w:tcBorders>
              <w:top w:val="nil"/>
              <w:left w:val="nil"/>
              <w:bottom w:val="nil"/>
              <w:right w:val="nil"/>
            </w:tcBorders>
            <w:shd w:val="clear" w:color="000000" w:fill="CCCCFF"/>
            <w:noWrap/>
            <w:vAlign w:val="bottom"/>
            <w:hideMark/>
          </w:tcPr>
          <w:p w14:paraId="78B377EF"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CCCCFF"/>
            <w:noWrap/>
            <w:vAlign w:val="bottom"/>
            <w:hideMark/>
          </w:tcPr>
          <w:p w14:paraId="180CF4F4"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5.500,00</w:t>
            </w:r>
          </w:p>
        </w:tc>
        <w:tc>
          <w:tcPr>
            <w:tcW w:w="1418" w:type="dxa"/>
            <w:tcBorders>
              <w:top w:val="nil"/>
              <w:left w:val="nil"/>
              <w:bottom w:val="nil"/>
              <w:right w:val="nil"/>
            </w:tcBorders>
            <w:shd w:val="clear" w:color="000000" w:fill="CCCCFF"/>
            <w:noWrap/>
            <w:vAlign w:val="bottom"/>
            <w:hideMark/>
          </w:tcPr>
          <w:p w14:paraId="441DE21F"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3.000,00</w:t>
            </w:r>
          </w:p>
        </w:tc>
        <w:tc>
          <w:tcPr>
            <w:tcW w:w="1417" w:type="dxa"/>
            <w:tcBorders>
              <w:top w:val="nil"/>
              <w:left w:val="nil"/>
              <w:bottom w:val="nil"/>
              <w:right w:val="nil"/>
            </w:tcBorders>
            <w:shd w:val="clear" w:color="000000" w:fill="CCCCFF"/>
            <w:noWrap/>
            <w:vAlign w:val="bottom"/>
            <w:hideMark/>
          </w:tcPr>
          <w:p w14:paraId="4978A2EB"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3.000,00</w:t>
            </w:r>
          </w:p>
        </w:tc>
        <w:tc>
          <w:tcPr>
            <w:tcW w:w="1701" w:type="dxa"/>
            <w:tcBorders>
              <w:top w:val="nil"/>
              <w:left w:val="nil"/>
              <w:bottom w:val="nil"/>
              <w:right w:val="nil"/>
            </w:tcBorders>
            <w:shd w:val="clear" w:color="000000" w:fill="CCCCFF"/>
            <w:noWrap/>
            <w:vAlign w:val="bottom"/>
            <w:hideMark/>
          </w:tcPr>
          <w:p w14:paraId="340EDB2D"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3.000,00</w:t>
            </w:r>
          </w:p>
        </w:tc>
        <w:tc>
          <w:tcPr>
            <w:tcW w:w="8168" w:type="dxa"/>
            <w:tcBorders>
              <w:top w:val="nil"/>
              <w:left w:val="nil"/>
              <w:bottom w:val="nil"/>
              <w:right w:val="nil"/>
            </w:tcBorders>
            <w:shd w:val="clear" w:color="000000" w:fill="FFFFFF"/>
            <w:noWrap/>
            <w:vAlign w:val="bottom"/>
            <w:hideMark/>
          </w:tcPr>
          <w:p w14:paraId="38FB23F7"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159F93AC"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25F0F844"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287106D2"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r>
      <w:tr w:rsidR="0022690A" w:rsidRPr="00FE3D30" w14:paraId="6065AFE8"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38193F77"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1.1. Opći prihodi i primici</w:t>
            </w:r>
          </w:p>
        </w:tc>
        <w:tc>
          <w:tcPr>
            <w:tcW w:w="1984" w:type="dxa"/>
            <w:tcBorders>
              <w:top w:val="nil"/>
              <w:left w:val="nil"/>
              <w:bottom w:val="nil"/>
              <w:right w:val="nil"/>
            </w:tcBorders>
            <w:shd w:val="clear" w:color="000000" w:fill="FFFF99"/>
            <w:noWrap/>
            <w:vAlign w:val="bottom"/>
            <w:hideMark/>
          </w:tcPr>
          <w:p w14:paraId="3BA4954B"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FFFF99"/>
            <w:noWrap/>
            <w:vAlign w:val="bottom"/>
            <w:hideMark/>
          </w:tcPr>
          <w:p w14:paraId="340028A7"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5.500,00</w:t>
            </w:r>
          </w:p>
        </w:tc>
        <w:tc>
          <w:tcPr>
            <w:tcW w:w="1418" w:type="dxa"/>
            <w:tcBorders>
              <w:top w:val="nil"/>
              <w:left w:val="nil"/>
              <w:bottom w:val="nil"/>
              <w:right w:val="nil"/>
            </w:tcBorders>
            <w:shd w:val="clear" w:color="000000" w:fill="FFFF99"/>
            <w:noWrap/>
            <w:vAlign w:val="bottom"/>
            <w:hideMark/>
          </w:tcPr>
          <w:p w14:paraId="0524504F"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3.000,00</w:t>
            </w:r>
          </w:p>
        </w:tc>
        <w:tc>
          <w:tcPr>
            <w:tcW w:w="1417" w:type="dxa"/>
            <w:tcBorders>
              <w:top w:val="nil"/>
              <w:left w:val="nil"/>
              <w:bottom w:val="nil"/>
              <w:right w:val="nil"/>
            </w:tcBorders>
            <w:shd w:val="clear" w:color="000000" w:fill="FFFF99"/>
            <w:noWrap/>
            <w:vAlign w:val="bottom"/>
            <w:hideMark/>
          </w:tcPr>
          <w:p w14:paraId="5D299EAB"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3.000,00</w:t>
            </w:r>
          </w:p>
        </w:tc>
        <w:tc>
          <w:tcPr>
            <w:tcW w:w="1701" w:type="dxa"/>
            <w:tcBorders>
              <w:top w:val="nil"/>
              <w:left w:val="nil"/>
              <w:bottom w:val="nil"/>
              <w:right w:val="nil"/>
            </w:tcBorders>
            <w:shd w:val="clear" w:color="000000" w:fill="FFFF99"/>
            <w:noWrap/>
            <w:vAlign w:val="bottom"/>
            <w:hideMark/>
          </w:tcPr>
          <w:p w14:paraId="20B8FA43"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3.000,00</w:t>
            </w:r>
          </w:p>
        </w:tc>
        <w:tc>
          <w:tcPr>
            <w:tcW w:w="8168" w:type="dxa"/>
            <w:tcBorders>
              <w:top w:val="nil"/>
              <w:left w:val="nil"/>
              <w:bottom w:val="nil"/>
              <w:right w:val="nil"/>
            </w:tcBorders>
            <w:shd w:val="clear" w:color="000000" w:fill="FFFFFF"/>
            <w:noWrap/>
            <w:vAlign w:val="bottom"/>
            <w:hideMark/>
          </w:tcPr>
          <w:p w14:paraId="7365A4A5"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1D6A32A6"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0E25C294"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59A66B0D"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r>
      <w:tr w:rsidR="00FE3D30" w:rsidRPr="0022690A" w14:paraId="486425BB"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381A3D7C"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61B58E98"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0D2C412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5.500,00</w:t>
            </w:r>
          </w:p>
        </w:tc>
        <w:tc>
          <w:tcPr>
            <w:tcW w:w="1418" w:type="dxa"/>
            <w:tcBorders>
              <w:top w:val="nil"/>
              <w:left w:val="nil"/>
              <w:bottom w:val="nil"/>
              <w:right w:val="nil"/>
            </w:tcBorders>
            <w:shd w:val="clear" w:color="auto" w:fill="auto"/>
            <w:noWrap/>
            <w:vAlign w:val="bottom"/>
            <w:hideMark/>
          </w:tcPr>
          <w:p w14:paraId="75CD1AA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3.000,00</w:t>
            </w:r>
          </w:p>
        </w:tc>
        <w:tc>
          <w:tcPr>
            <w:tcW w:w="1417" w:type="dxa"/>
            <w:tcBorders>
              <w:top w:val="nil"/>
              <w:left w:val="nil"/>
              <w:bottom w:val="nil"/>
              <w:right w:val="nil"/>
            </w:tcBorders>
            <w:shd w:val="clear" w:color="auto" w:fill="auto"/>
            <w:noWrap/>
            <w:vAlign w:val="bottom"/>
            <w:hideMark/>
          </w:tcPr>
          <w:p w14:paraId="5884B1E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3.000,00</w:t>
            </w:r>
          </w:p>
        </w:tc>
        <w:tc>
          <w:tcPr>
            <w:tcW w:w="1701" w:type="dxa"/>
            <w:tcBorders>
              <w:top w:val="nil"/>
              <w:left w:val="nil"/>
              <w:bottom w:val="nil"/>
              <w:right w:val="nil"/>
            </w:tcBorders>
            <w:shd w:val="clear" w:color="auto" w:fill="auto"/>
            <w:noWrap/>
            <w:vAlign w:val="bottom"/>
            <w:hideMark/>
          </w:tcPr>
          <w:p w14:paraId="75A9524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3.000,00</w:t>
            </w:r>
          </w:p>
        </w:tc>
        <w:tc>
          <w:tcPr>
            <w:tcW w:w="8168" w:type="dxa"/>
            <w:tcBorders>
              <w:top w:val="nil"/>
              <w:left w:val="nil"/>
              <w:bottom w:val="nil"/>
              <w:right w:val="nil"/>
            </w:tcBorders>
            <w:shd w:val="clear" w:color="000000" w:fill="FFFFFF"/>
            <w:noWrap/>
            <w:vAlign w:val="bottom"/>
            <w:hideMark/>
          </w:tcPr>
          <w:p w14:paraId="7BC5DDC1"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70D93A68"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58A2AD61"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73E236FB"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FE3D30" w:rsidRPr="0022690A" w14:paraId="2CDFFC9C"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45085C29"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37 Naknade građanima i kućanstvima na temelju osiguranja i druge naknade</w:t>
            </w:r>
          </w:p>
        </w:tc>
        <w:tc>
          <w:tcPr>
            <w:tcW w:w="1984" w:type="dxa"/>
            <w:tcBorders>
              <w:top w:val="nil"/>
              <w:left w:val="nil"/>
              <w:bottom w:val="nil"/>
              <w:right w:val="nil"/>
            </w:tcBorders>
            <w:shd w:val="clear" w:color="auto" w:fill="auto"/>
            <w:noWrap/>
            <w:vAlign w:val="bottom"/>
            <w:hideMark/>
          </w:tcPr>
          <w:p w14:paraId="6CC479F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488705B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5.500,00</w:t>
            </w:r>
          </w:p>
        </w:tc>
        <w:tc>
          <w:tcPr>
            <w:tcW w:w="1418" w:type="dxa"/>
            <w:tcBorders>
              <w:top w:val="nil"/>
              <w:left w:val="nil"/>
              <w:bottom w:val="nil"/>
              <w:right w:val="nil"/>
            </w:tcBorders>
            <w:shd w:val="clear" w:color="auto" w:fill="auto"/>
            <w:noWrap/>
            <w:vAlign w:val="bottom"/>
            <w:hideMark/>
          </w:tcPr>
          <w:p w14:paraId="7EF31E5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3.000,00</w:t>
            </w:r>
          </w:p>
        </w:tc>
        <w:tc>
          <w:tcPr>
            <w:tcW w:w="1417" w:type="dxa"/>
            <w:tcBorders>
              <w:top w:val="nil"/>
              <w:left w:val="nil"/>
              <w:bottom w:val="nil"/>
              <w:right w:val="nil"/>
            </w:tcBorders>
            <w:shd w:val="clear" w:color="auto" w:fill="auto"/>
            <w:noWrap/>
            <w:vAlign w:val="bottom"/>
            <w:hideMark/>
          </w:tcPr>
          <w:p w14:paraId="4FE0AA4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3.000,00</w:t>
            </w:r>
          </w:p>
        </w:tc>
        <w:tc>
          <w:tcPr>
            <w:tcW w:w="1701" w:type="dxa"/>
            <w:tcBorders>
              <w:top w:val="nil"/>
              <w:left w:val="nil"/>
              <w:bottom w:val="nil"/>
              <w:right w:val="nil"/>
            </w:tcBorders>
            <w:shd w:val="clear" w:color="auto" w:fill="auto"/>
            <w:noWrap/>
            <w:vAlign w:val="bottom"/>
            <w:hideMark/>
          </w:tcPr>
          <w:p w14:paraId="78F247FA"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3.000,00</w:t>
            </w:r>
          </w:p>
        </w:tc>
        <w:tc>
          <w:tcPr>
            <w:tcW w:w="8168" w:type="dxa"/>
            <w:tcBorders>
              <w:top w:val="nil"/>
              <w:left w:val="nil"/>
              <w:bottom w:val="nil"/>
              <w:right w:val="nil"/>
            </w:tcBorders>
            <w:shd w:val="clear" w:color="000000" w:fill="FFFFFF"/>
            <w:noWrap/>
            <w:vAlign w:val="bottom"/>
            <w:hideMark/>
          </w:tcPr>
          <w:p w14:paraId="01C03344"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457B6B7B"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2AD714DF"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1848688F"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22690A" w:rsidRPr="00FE3D30" w14:paraId="3003E87B"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27EAAB2A"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Aktivnost A101715 Subvencija troškova prijevoza učenika</w:t>
            </w:r>
          </w:p>
        </w:tc>
        <w:tc>
          <w:tcPr>
            <w:tcW w:w="1984" w:type="dxa"/>
            <w:tcBorders>
              <w:top w:val="nil"/>
              <w:left w:val="nil"/>
              <w:bottom w:val="nil"/>
              <w:right w:val="nil"/>
            </w:tcBorders>
            <w:shd w:val="clear" w:color="000000" w:fill="CCCCFF"/>
            <w:noWrap/>
            <w:vAlign w:val="bottom"/>
            <w:hideMark/>
          </w:tcPr>
          <w:p w14:paraId="70B53077"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CCCCFF"/>
            <w:noWrap/>
            <w:vAlign w:val="bottom"/>
            <w:hideMark/>
          </w:tcPr>
          <w:p w14:paraId="721126A2"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12.000,00</w:t>
            </w:r>
          </w:p>
        </w:tc>
        <w:tc>
          <w:tcPr>
            <w:tcW w:w="1418" w:type="dxa"/>
            <w:tcBorders>
              <w:top w:val="nil"/>
              <w:left w:val="nil"/>
              <w:bottom w:val="nil"/>
              <w:right w:val="nil"/>
            </w:tcBorders>
            <w:shd w:val="clear" w:color="000000" w:fill="CCCCFF"/>
            <w:noWrap/>
            <w:vAlign w:val="bottom"/>
            <w:hideMark/>
          </w:tcPr>
          <w:p w14:paraId="17041A27"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9.500,00</w:t>
            </w:r>
          </w:p>
        </w:tc>
        <w:tc>
          <w:tcPr>
            <w:tcW w:w="1417" w:type="dxa"/>
            <w:tcBorders>
              <w:top w:val="nil"/>
              <w:left w:val="nil"/>
              <w:bottom w:val="nil"/>
              <w:right w:val="nil"/>
            </w:tcBorders>
            <w:shd w:val="clear" w:color="000000" w:fill="CCCCFF"/>
            <w:noWrap/>
            <w:vAlign w:val="bottom"/>
            <w:hideMark/>
          </w:tcPr>
          <w:p w14:paraId="136C030B"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9.500,00</w:t>
            </w:r>
          </w:p>
        </w:tc>
        <w:tc>
          <w:tcPr>
            <w:tcW w:w="1701" w:type="dxa"/>
            <w:tcBorders>
              <w:top w:val="nil"/>
              <w:left w:val="nil"/>
              <w:bottom w:val="nil"/>
              <w:right w:val="nil"/>
            </w:tcBorders>
            <w:shd w:val="clear" w:color="000000" w:fill="CCCCFF"/>
            <w:noWrap/>
            <w:vAlign w:val="bottom"/>
            <w:hideMark/>
          </w:tcPr>
          <w:p w14:paraId="31BD6B4E"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9.500,00</w:t>
            </w:r>
          </w:p>
        </w:tc>
        <w:tc>
          <w:tcPr>
            <w:tcW w:w="8168" w:type="dxa"/>
            <w:tcBorders>
              <w:top w:val="nil"/>
              <w:left w:val="nil"/>
              <w:bottom w:val="nil"/>
              <w:right w:val="nil"/>
            </w:tcBorders>
            <w:shd w:val="clear" w:color="000000" w:fill="FFFFFF"/>
            <w:noWrap/>
            <w:vAlign w:val="bottom"/>
            <w:hideMark/>
          </w:tcPr>
          <w:p w14:paraId="4ACA4C8D"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4DE7A66C"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4AE857F9"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4E83C406"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r>
      <w:tr w:rsidR="0022690A" w:rsidRPr="00FE3D30" w14:paraId="4819BC37"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20FA8968"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1.1. Opći prihodi i primici</w:t>
            </w:r>
          </w:p>
        </w:tc>
        <w:tc>
          <w:tcPr>
            <w:tcW w:w="1984" w:type="dxa"/>
            <w:tcBorders>
              <w:top w:val="nil"/>
              <w:left w:val="nil"/>
              <w:bottom w:val="nil"/>
              <w:right w:val="nil"/>
            </w:tcBorders>
            <w:shd w:val="clear" w:color="000000" w:fill="FFFF99"/>
            <w:noWrap/>
            <w:vAlign w:val="bottom"/>
            <w:hideMark/>
          </w:tcPr>
          <w:p w14:paraId="467622A3"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FFFF99"/>
            <w:noWrap/>
            <w:vAlign w:val="bottom"/>
            <w:hideMark/>
          </w:tcPr>
          <w:p w14:paraId="3D1BA879"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12.000,00</w:t>
            </w:r>
          </w:p>
        </w:tc>
        <w:tc>
          <w:tcPr>
            <w:tcW w:w="1418" w:type="dxa"/>
            <w:tcBorders>
              <w:top w:val="nil"/>
              <w:left w:val="nil"/>
              <w:bottom w:val="nil"/>
              <w:right w:val="nil"/>
            </w:tcBorders>
            <w:shd w:val="clear" w:color="000000" w:fill="FFFF99"/>
            <w:noWrap/>
            <w:vAlign w:val="bottom"/>
            <w:hideMark/>
          </w:tcPr>
          <w:p w14:paraId="691AFAF4"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9.500,00</w:t>
            </w:r>
          </w:p>
        </w:tc>
        <w:tc>
          <w:tcPr>
            <w:tcW w:w="1417" w:type="dxa"/>
            <w:tcBorders>
              <w:top w:val="nil"/>
              <w:left w:val="nil"/>
              <w:bottom w:val="nil"/>
              <w:right w:val="nil"/>
            </w:tcBorders>
            <w:shd w:val="clear" w:color="000000" w:fill="FFFF99"/>
            <w:noWrap/>
            <w:vAlign w:val="bottom"/>
            <w:hideMark/>
          </w:tcPr>
          <w:p w14:paraId="4B1A4A0B"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9.500,00</w:t>
            </w:r>
          </w:p>
        </w:tc>
        <w:tc>
          <w:tcPr>
            <w:tcW w:w="1701" w:type="dxa"/>
            <w:tcBorders>
              <w:top w:val="nil"/>
              <w:left w:val="nil"/>
              <w:bottom w:val="nil"/>
              <w:right w:val="nil"/>
            </w:tcBorders>
            <w:shd w:val="clear" w:color="000000" w:fill="FFFF99"/>
            <w:noWrap/>
            <w:vAlign w:val="bottom"/>
            <w:hideMark/>
          </w:tcPr>
          <w:p w14:paraId="4A9754F2"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9.500,00</w:t>
            </w:r>
          </w:p>
        </w:tc>
        <w:tc>
          <w:tcPr>
            <w:tcW w:w="8168" w:type="dxa"/>
            <w:tcBorders>
              <w:top w:val="nil"/>
              <w:left w:val="nil"/>
              <w:bottom w:val="nil"/>
              <w:right w:val="nil"/>
            </w:tcBorders>
            <w:shd w:val="clear" w:color="000000" w:fill="FFFFFF"/>
            <w:noWrap/>
            <w:vAlign w:val="bottom"/>
            <w:hideMark/>
          </w:tcPr>
          <w:p w14:paraId="2AA2B6A9"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3F4636B4"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03AD71E8"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2FF794F1"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r>
      <w:tr w:rsidR="00FE3D30" w:rsidRPr="0022690A" w14:paraId="24820038"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1E565B94"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72040F2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20C776C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12.000,00</w:t>
            </w:r>
          </w:p>
        </w:tc>
        <w:tc>
          <w:tcPr>
            <w:tcW w:w="1418" w:type="dxa"/>
            <w:tcBorders>
              <w:top w:val="nil"/>
              <w:left w:val="nil"/>
              <w:bottom w:val="nil"/>
              <w:right w:val="nil"/>
            </w:tcBorders>
            <w:shd w:val="clear" w:color="auto" w:fill="auto"/>
            <w:noWrap/>
            <w:vAlign w:val="bottom"/>
            <w:hideMark/>
          </w:tcPr>
          <w:p w14:paraId="1F24C87A"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9.500,00</w:t>
            </w:r>
          </w:p>
        </w:tc>
        <w:tc>
          <w:tcPr>
            <w:tcW w:w="1417" w:type="dxa"/>
            <w:tcBorders>
              <w:top w:val="nil"/>
              <w:left w:val="nil"/>
              <w:bottom w:val="nil"/>
              <w:right w:val="nil"/>
            </w:tcBorders>
            <w:shd w:val="clear" w:color="auto" w:fill="auto"/>
            <w:noWrap/>
            <w:vAlign w:val="bottom"/>
            <w:hideMark/>
          </w:tcPr>
          <w:p w14:paraId="612BA06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9.500,00</w:t>
            </w:r>
          </w:p>
        </w:tc>
        <w:tc>
          <w:tcPr>
            <w:tcW w:w="1701" w:type="dxa"/>
            <w:tcBorders>
              <w:top w:val="nil"/>
              <w:left w:val="nil"/>
              <w:bottom w:val="nil"/>
              <w:right w:val="nil"/>
            </w:tcBorders>
            <w:shd w:val="clear" w:color="auto" w:fill="auto"/>
            <w:noWrap/>
            <w:vAlign w:val="bottom"/>
            <w:hideMark/>
          </w:tcPr>
          <w:p w14:paraId="61B6409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9.500,00</w:t>
            </w:r>
          </w:p>
        </w:tc>
        <w:tc>
          <w:tcPr>
            <w:tcW w:w="8168" w:type="dxa"/>
            <w:tcBorders>
              <w:top w:val="nil"/>
              <w:left w:val="nil"/>
              <w:bottom w:val="nil"/>
              <w:right w:val="nil"/>
            </w:tcBorders>
            <w:shd w:val="clear" w:color="000000" w:fill="FFFFFF"/>
            <w:noWrap/>
            <w:vAlign w:val="bottom"/>
            <w:hideMark/>
          </w:tcPr>
          <w:p w14:paraId="27D926F8"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50B8B576"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591640A4"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45BAA613"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FE3D30" w:rsidRPr="0022690A" w14:paraId="7A542F96"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2A4F2B9A"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37 Naknade građanima i kućanstvima na temelju osiguranja i druge naknade</w:t>
            </w:r>
          </w:p>
        </w:tc>
        <w:tc>
          <w:tcPr>
            <w:tcW w:w="1984" w:type="dxa"/>
            <w:tcBorders>
              <w:top w:val="nil"/>
              <w:left w:val="nil"/>
              <w:bottom w:val="nil"/>
              <w:right w:val="nil"/>
            </w:tcBorders>
            <w:shd w:val="clear" w:color="auto" w:fill="auto"/>
            <w:noWrap/>
            <w:vAlign w:val="bottom"/>
            <w:hideMark/>
          </w:tcPr>
          <w:p w14:paraId="3A4882D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0ACF7DE5"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12.000,00</w:t>
            </w:r>
          </w:p>
        </w:tc>
        <w:tc>
          <w:tcPr>
            <w:tcW w:w="1418" w:type="dxa"/>
            <w:tcBorders>
              <w:top w:val="nil"/>
              <w:left w:val="nil"/>
              <w:bottom w:val="nil"/>
              <w:right w:val="nil"/>
            </w:tcBorders>
            <w:shd w:val="clear" w:color="auto" w:fill="auto"/>
            <w:noWrap/>
            <w:vAlign w:val="bottom"/>
            <w:hideMark/>
          </w:tcPr>
          <w:p w14:paraId="551D783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9.500,00</w:t>
            </w:r>
          </w:p>
        </w:tc>
        <w:tc>
          <w:tcPr>
            <w:tcW w:w="1417" w:type="dxa"/>
            <w:tcBorders>
              <w:top w:val="nil"/>
              <w:left w:val="nil"/>
              <w:bottom w:val="nil"/>
              <w:right w:val="nil"/>
            </w:tcBorders>
            <w:shd w:val="clear" w:color="auto" w:fill="auto"/>
            <w:noWrap/>
            <w:vAlign w:val="bottom"/>
            <w:hideMark/>
          </w:tcPr>
          <w:p w14:paraId="669A588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9.500,00</w:t>
            </w:r>
          </w:p>
        </w:tc>
        <w:tc>
          <w:tcPr>
            <w:tcW w:w="1701" w:type="dxa"/>
            <w:tcBorders>
              <w:top w:val="nil"/>
              <w:left w:val="nil"/>
              <w:bottom w:val="nil"/>
              <w:right w:val="nil"/>
            </w:tcBorders>
            <w:shd w:val="clear" w:color="auto" w:fill="auto"/>
            <w:noWrap/>
            <w:vAlign w:val="bottom"/>
            <w:hideMark/>
          </w:tcPr>
          <w:p w14:paraId="4A4439B8"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9.500,00</w:t>
            </w:r>
          </w:p>
        </w:tc>
        <w:tc>
          <w:tcPr>
            <w:tcW w:w="8168" w:type="dxa"/>
            <w:tcBorders>
              <w:top w:val="nil"/>
              <w:left w:val="nil"/>
              <w:bottom w:val="nil"/>
              <w:right w:val="nil"/>
            </w:tcBorders>
            <w:shd w:val="clear" w:color="000000" w:fill="FFFFFF"/>
            <w:noWrap/>
            <w:vAlign w:val="bottom"/>
            <w:hideMark/>
          </w:tcPr>
          <w:p w14:paraId="36672488"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2DF14355"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1BB0EA20"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6D1283B9"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22690A" w:rsidRPr="00FE3D30" w14:paraId="547AB08A"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0AB2968A"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Aktivnost A101716 Sufinanciranje dječjih domova za učenike izvan područja grada Otočca</w:t>
            </w:r>
          </w:p>
        </w:tc>
        <w:tc>
          <w:tcPr>
            <w:tcW w:w="1984" w:type="dxa"/>
            <w:tcBorders>
              <w:top w:val="nil"/>
              <w:left w:val="nil"/>
              <w:bottom w:val="nil"/>
              <w:right w:val="nil"/>
            </w:tcBorders>
            <w:shd w:val="clear" w:color="000000" w:fill="CCCCFF"/>
            <w:noWrap/>
            <w:vAlign w:val="bottom"/>
            <w:hideMark/>
          </w:tcPr>
          <w:p w14:paraId="0045E828"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CCCCFF"/>
            <w:noWrap/>
            <w:vAlign w:val="bottom"/>
            <w:hideMark/>
          </w:tcPr>
          <w:p w14:paraId="14E7E69B"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31.000,00</w:t>
            </w:r>
          </w:p>
        </w:tc>
        <w:tc>
          <w:tcPr>
            <w:tcW w:w="1418" w:type="dxa"/>
            <w:tcBorders>
              <w:top w:val="nil"/>
              <w:left w:val="nil"/>
              <w:bottom w:val="nil"/>
              <w:right w:val="nil"/>
            </w:tcBorders>
            <w:shd w:val="clear" w:color="000000" w:fill="CCCCFF"/>
            <w:noWrap/>
            <w:vAlign w:val="bottom"/>
            <w:hideMark/>
          </w:tcPr>
          <w:p w14:paraId="1F8671E6"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31.500,00</w:t>
            </w:r>
          </w:p>
        </w:tc>
        <w:tc>
          <w:tcPr>
            <w:tcW w:w="1417" w:type="dxa"/>
            <w:tcBorders>
              <w:top w:val="nil"/>
              <w:left w:val="nil"/>
              <w:bottom w:val="nil"/>
              <w:right w:val="nil"/>
            </w:tcBorders>
            <w:shd w:val="clear" w:color="000000" w:fill="CCCCFF"/>
            <w:noWrap/>
            <w:vAlign w:val="bottom"/>
            <w:hideMark/>
          </w:tcPr>
          <w:p w14:paraId="03CC3F22"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31.000,00</w:t>
            </w:r>
          </w:p>
        </w:tc>
        <w:tc>
          <w:tcPr>
            <w:tcW w:w="1701" w:type="dxa"/>
            <w:tcBorders>
              <w:top w:val="nil"/>
              <w:left w:val="nil"/>
              <w:bottom w:val="nil"/>
              <w:right w:val="nil"/>
            </w:tcBorders>
            <w:shd w:val="clear" w:color="000000" w:fill="CCCCFF"/>
            <w:noWrap/>
            <w:vAlign w:val="bottom"/>
            <w:hideMark/>
          </w:tcPr>
          <w:p w14:paraId="4D9EB858"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31.000,00</w:t>
            </w:r>
          </w:p>
        </w:tc>
        <w:tc>
          <w:tcPr>
            <w:tcW w:w="8168" w:type="dxa"/>
            <w:tcBorders>
              <w:top w:val="nil"/>
              <w:left w:val="nil"/>
              <w:bottom w:val="nil"/>
              <w:right w:val="nil"/>
            </w:tcBorders>
            <w:shd w:val="clear" w:color="000000" w:fill="FFFFFF"/>
            <w:noWrap/>
            <w:vAlign w:val="bottom"/>
            <w:hideMark/>
          </w:tcPr>
          <w:p w14:paraId="5D12DC43"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3798DD71"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7E740F7D"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45832DA3"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r>
      <w:tr w:rsidR="0022690A" w:rsidRPr="00FE3D30" w14:paraId="1D6BA38D"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01D36E4F"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1.1. Opći prihodi i primici</w:t>
            </w:r>
          </w:p>
        </w:tc>
        <w:tc>
          <w:tcPr>
            <w:tcW w:w="1984" w:type="dxa"/>
            <w:tcBorders>
              <w:top w:val="nil"/>
              <w:left w:val="nil"/>
              <w:bottom w:val="nil"/>
              <w:right w:val="nil"/>
            </w:tcBorders>
            <w:shd w:val="clear" w:color="000000" w:fill="FFFF99"/>
            <w:noWrap/>
            <w:vAlign w:val="bottom"/>
            <w:hideMark/>
          </w:tcPr>
          <w:p w14:paraId="273B8DD0"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FFFF99"/>
            <w:noWrap/>
            <w:vAlign w:val="bottom"/>
            <w:hideMark/>
          </w:tcPr>
          <w:p w14:paraId="32BC387C"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31.000,00</w:t>
            </w:r>
          </w:p>
        </w:tc>
        <w:tc>
          <w:tcPr>
            <w:tcW w:w="1418" w:type="dxa"/>
            <w:tcBorders>
              <w:top w:val="nil"/>
              <w:left w:val="nil"/>
              <w:bottom w:val="nil"/>
              <w:right w:val="nil"/>
            </w:tcBorders>
            <w:shd w:val="clear" w:color="000000" w:fill="FFFF99"/>
            <w:noWrap/>
            <w:vAlign w:val="bottom"/>
            <w:hideMark/>
          </w:tcPr>
          <w:p w14:paraId="79CFC84E"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31.500,00</w:t>
            </w:r>
          </w:p>
        </w:tc>
        <w:tc>
          <w:tcPr>
            <w:tcW w:w="1417" w:type="dxa"/>
            <w:tcBorders>
              <w:top w:val="nil"/>
              <w:left w:val="nil"/>
              <w:bottom w:val="nil"/>
              <w:right w:val="nil"/>
            </w:tcBorders>
            <w:shd w:val="clear" w:color="000000" w:fill="FFFF99"/>
            <w:noWrap/>
            <w:vAlign w:val="bottom"/>
            <w:hideMark/>
          </w:tcPr>
          <w:p w14:paraId="334461AE"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31.000,00</w:t>
            </w:r>
          </w:p>
        </w:tc>
        <w:tc>
          <w:tcPr>
            <w:tcW w:w="1701" w:type="dxa"/>
            <w:tcBorders>
              <w:top w:val="nil"/>
              <w:left w:val="nil"/>
              <w:bottom w:val="nil"/>
              <w:right w:val="nil"/>
            </w:tcBorders>
            <w:shd w:val="clear" w:color="000000" w:fill="FFFF99"/>
            <w:noWrap/>
            <w:vAlign w:val="bottom"/>
            <w:hideMark/>
          </w:tcPr>
          <w:p w14:paraId="6164281A"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31.000,00</w:t>
            </w:r>
          </w:p>
        </w:tc>
        <w:tc>
          <w:tcPr>
            <w:tcW w:w="8168" w:type="dxa"/>
            <w:tcBorders>
              <w:top w:val="nil"/>
              <w:left w:val="nil"/>
              <w:bottom w:val="nil"/>
              <w:right w:val="nil"/>
            </w:tcBorders>
            <w:shd w:val="clear" w:color="000000" w:fill="FFFFFF"/>
            <w:noWrap/>
            <w:vAlign w:val="bottom"/>
            <w:hideMark/>
          </w:tcPr>
          <w:p w14:paraId="5A6349C1"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2E1168ED"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6CF31094"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43CFFEB8"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r>
      <w:tr w:rsidR="00FE3D30" w:rsidRPr="0022690A" w14:paraId="2F11C9B6"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456E0F5F"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2A507D5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6CE6280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31.000,00</w:t>
            </w:r>
          </w:p>
        </w:tc>
        <w:tc>
          <w:tcPr>
            <w:tcW w:w="1418" w:type="dxa"/>
            <w:tcBorders>
              <w:top w:val="nil"/>
              <w:left w:val="nil"/>
              <w:bottom w:val="nil"/>
              <w:right w:val="nil"/>
            </w:tcBorders>
            <w:shd w:val="clear" w:color="auto" w:fill="auto"/>
            <w:noWrap/>
            <w:vAlign w:val="bottom"/>
            <w:hideMark/>
          </w:tcPr>
          <w:p w14:paraId="549BA808"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31.500,00</w:t>
            </w:r>
          </w:p>
        </w:tc>
        <w:tc>
          <w:tcPr>
            <w:tcW w:w="1417" w:type="dxa"/>
            <w:tcBorders>
              <w:top w:val="nil"/>
              <w:left w:val="nil"/>
              <w:bottom w:val="nil"/>
              <w:right w:val="nil"/>
            </w:tcBorders>
            <w:shd w:val="clear" w:color="auto" w:fill="auto"/>
            <w:noWrap/>
            <w:vAlign w:val="bottom"/>
            <w:hideMark/>
          </w:tcPr>
          <w:p w14:paraId="728A19F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31.000,00</w:t>
            </w:r>
          </w:p>
        </w:tc>
        <w:tc>
          <w:tcPr>
            <w:tcW w:w="1701" w:type="dxa"/>
            <w:tcBorders>
              <w:top w:val="nil"/>
              <w:left w:val="nil"/>
              <w:bottom w:val="nil"/>
              <w:right w:val="nil"/>
            </w:tcBorders>
            <w:shd w:val="clear" w:color="auto" w:fill="auto"/>
            <w:noWrap/>
            <w:vAlign w:val="bottom"/>
            <w:hideMark/>
          </w:tcPr>
          <w:p w14:paraId="3713EC0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31.000,00</w:t>
            </w:r>
          </w:p>
        </w:tc>
        <w:tc>
          <w:tcPr>
            <w:tcW w:w="8168" w:type="dxa"/>
            <w:tcBorders>
              <w:top w:val="nil"/>
              <w:left w:val="nil"/>
              <w:bottom w:val="nil"/>
              <w:right w:val="nil"/>
            </w:tcBorders>
            <w:shd w:val="clear" w:color="000000" w:fill="FFFFFF"/>
            <w:noWrap/>
            <w:vAlign w:val="bottom"/>
            <w:hideMark/>
          </w:tcPr>
          <w:p w14:paraId="1251CE30"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675FC986"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60C2FB76"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3335B948"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FE3D30" w:rsidRPr="0022690A" w14:paraId="0E24E64D"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58741AB1"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37 Naknade građanima i kućanstvima na temelju osiguranja i druge naknade</w:t>
            </w:r>
          </w:p>
        </w:tc>
        <w:tc>
          <w:tcPr>
            <w:tcW w:w="1984" w:type="dxa"/>
            <w:tcBorders>
              <w:top w:val="nil"/>
              <w:left w:val="nil"/>
              <w:bottom w:val="nil"/>
              <w:right w:val="nil"/>
            </w:tcBorders>
            <w:shd w:val="clear" w:color="auto" w:fill="auto"/>
            <w:noWrap/>
            <w:vAlign w:val="bottom"/>
            <w:hideMark/>
          </w:tcPr>
          <w:p w14:paraId="7930CE6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606AC73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31.000,00</w:t>
            </w:r>
          </w:p>
        </w:tc>
        <w:tc>
          <w:tcPr>
            <w:tcW w:w="1418" w:type="dxa"/>
            <w:tcBorders>
              <w:top w:val="nil"/>
              <w:left w:val="nil"/>
              <w:bottom w:val="nil"/>
              <w:right w:val="nil"/>
            </w:tcBorders>
            <w:shd w:val="clear" w:color="auto" w:fill="auto"/>
            <w:noWrap/>
            <w:vAlign w:val="bottom"/>
            <w:hideMark/>
          </w:tcPr>
          <w:p w14:paraId="7B69709A"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31.500,00</w:t>
            </w:r>
          </w:p>
        </w:tc>
        <w:tc>
          <w:tcPr>
            <w:tcW w:w="1417" w:type="dxa"/>
            <w:tcBorders>
              <w:top w:val="nil"/>
              <w:left w:val="nil"/>
              <w:bottom w:val="nil"/>
              <w:right w:val="nil"/>
            </w:tcBorders>
            <w:shd w:val="clear" w:color="auto" w:fill="auto"/>
            <w:noWrap/>
            <w:vAlign w:val="bottom"/>
            <w:hideMark/>
          </w:tcPr>
          <w:p w14:paraId="1711CC2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31.000,00</w:t>
            </w:r>
          </w:p>
        </w:tc>
        <w:tc>
          <w:tcPr>
            <w:tcW w:w="1701" w:type="dxa"/>
            <w:tcBorders>
              <w:top w:val="nil"/>
              <w:left w:val="nil"/>
              <w:bottom w:val="nil"/>
              <w:right w:val="nil"/>
            </w:tcBorders>
            <w:shd w:val="clear" w:color="auto" w:fill="auto"/>
            <w:noWrap/>
            <w:vAlign w:val="bottom"/>
            <w:hideMark/>
          </w:tcPr>
          <w:p w14:paraId="20D249CA"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31.000,00</w:t>
            </w:r>
          </w:p>
        </w:tc>
        <w:tc>
          <w:tcPr>
            <w:tcW w:w="8168" w:type="dxa"/>
            <w:tcBorders>
              <w:top w:val="nil"/>
              <w:left w:val="nil"/>
              <w:bottom w:val="nil"/>
              <w:right w:val="nil"/>
            </w:tcBorders>
            <w:shd w:val="clear" w:color="000000" w:fill="FFFFFF"/>
            <w:noWrap/>
            <w:vAlign w:val="bottom"/>
            <w:hideMark/>
          </w:tcPr>
          <w:p w14:paraId="3E659EC1"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5B8819D1"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0F53609D"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0CAE19EA"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22690A" w:rsidRPr="00FE3D30" w14:paraId="04079AAC"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38A3C59B"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Aktivnost A101717 Jednokratna pomoći umirovljenicima i braniteljima bez primanja povodom Božića</w:t>
            </w:r>
          </w:p>
        </w:tc>
        <w:tc>
          <w:tcPr>
            <w:tcW w:w="1984" w:type="dxa"/>
            <w:tcBorders>
              <w:top w:val="nil"/>
              <w:left w:val="nil"/>
              <w:bottom w:val="nil"/>
              <w:right w:val="nil"/>
            </w:tcBorders>
            <w:shd w:val="clear" w:color="000000" w:fill="CCCCFF"/>
            <w:noWrap/>
            <w:vAlign w:val="bottom"/>
            <w:hideMark/>
          </w:tcPr>
          <w:p w14:paraId="7DE09688"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CCCCFF"/>
            <w:noWrap/>
            <w:vAlign w:val="bottom"/>
            <w:hideMark/>
          </w:tcPr>
          <w:p w14:paraId="2BFBEDB2"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15.000,00</w:t>
            </w:r>
          </w:p>
        </w:tc>
        <w:tc>
          <w:tcPr>
            <w:tcW w:w="1418" w:type="dxa"/>
            <w:tcBorders>
              <w:top w:val="nil"/>
              <w:left w:val="nil"/>
              <w:bottom w:val="nil"/>
              <w:right w:val="nil"/>
            </w:tcBorders>
            <w:shd w:val="clear" w:color="000000" w:fill="CCCCFF"/>
            <w:noWrap/>
            <w:vAlign w:val="bottom"/>
            <w:hideMark/>
          </w:tcPr>
          <w:p w14:paraId="7ADA9D1A"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15.000,00</w:t>
            </w:r>
          </w:p>
        </w:tc>
        <w:tc>
          <w:tcPr>
            <w:tcW w:w="1417" w:type="dxa"/>
            <w:tcBorders>
              <w:top w:val="nil"/>
              <w:left w:val="nil"/>
              <w:bottom w:val="nil"/>
              <w:right w:val="nil"/>
            </w:tcBorders>
            <w:shd w:val="clear" w:color="000000" w:fill="CCCCFF"/>
            <w:noWrap/>
            <w:vAlign w:val="bottom"/>
            <w:hideMark/>
          </w:tcPr>
          <w:p w14:paraId="2FC9EDAD"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15.000,00</w:t>
            </w:r>
          </w:p>
        </w:tc>
        <w:tc>
          <w:tcPr>
            <w:tcW w:w="1701" w:type="dxa"/>
            <w:tcBorders>
              <w:top w:val="nil"/>
              <w:left w:val="nil"/>
              <w:bottom w:val="nil"/>
              <w:right w:val="nil"/>
            </w:tcBorders>
            <w:shd w:val="clear" w:color="000000" w:fill="CCCCFF"/>
            <w:noWrap/>
            <w:vAlign w:val="bottom"/>
            <w:hideMark/>
          </w:tcPr>
          <w:p w14:paraId="70AFC9CE"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15.000,00</w:t>
            </w:r>
          </w:p>
        </w:tc>
        <w:tc>
          <w:tcPr>
            <w:tcW w:w="8168" w:type="dxa"/>
            <w:tcBorders>
              <w:top w:val="nil"/>
              <w:left w:val="nil"/>
              <w:bottom w:val="nil"/>
              <w:right w:val="nil"/>
            </w:tcBorders>
            <w:shd w:val="clear" w:color="000000" w:fill="FFFFFF"/>
            <w:noWrap/>
            <w:vAlign w:val="bottom"/>
            <w:hideMark/>
          </w:tcPr>
          <w:p w14:paraId="22DDDA60"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340F5623"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4B685E92"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7E00E96B"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r>
      <w:tr w:rsidR="0022690A" w:rsidRPr="00FE3D30" w14:paraId="52AD2FEC"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32C56212"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1.1. Opći prihodi i primici</w:t>
            </w:r>
          </w:p>
        </w:tc>
        <w:tc>
          <w:tcPr>
            <w:tcW w:w="1984" w:type="dxa"/>
            <w:tcBorders>
              <w:top w:val="nil"/>
              <w:left w:val="nil"/>
              <w:bottom w:val="nil"/>
              <w:right w:val="nil"/>
            </w:tcBorders>
            <w:shd w:val="clear" w:color="000000" w:fill="FFFF99"/>
            <w:noWrap/>
            <w:vAlign w:val="bottom"/>
            <w:hideMark/>
          </w:tcPr>
          <w:p w14:paraId="59501F1C"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FFFF99"/>
            <w:noWrap/>
            <w:vAlign w:val="bottom"/>
            <w:hideMark/>
          </w:tcPr>
          <w:p w14:paraId="71C65574"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15.000,00</w:t>
            </w:r>
          </w:p>
        </w:tc>
        <w:tc>
          <w:tcPr>
            <w:tcW w:w="1418" w:type="dxa"/>
            <w:tcBorders>
              <w:top w:val="nil"/>
              <w:left w:val="nil"/>
              <w:bottom w:val="nil"/>
              <w:right w:val="nil"/>
            </w:tcBorders>
            <w:shd w:val="clear" w:color="000000" w:fill="FFFF99"/>
            <w:noWrap/>
            <w:vAlign w:val="bottom"/>
            <w:hideMark/>
          </w:tcPr>
          <w:p w14:paraId="60C92CA3"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15.000,00</w:t>
            </w:r>
          </w:p>
        </w:tc>
        <w:tc>
          <w:tcPr>
            <w:tcW w:w="1417" w:type="dxa"/>
            <w:tcBorders>
              <w:top w:val="nil"/>
              <w:left w:val="nil"/>
              <w:bottom w:val="nil"/>
              <w:right w:val="nil"/>
            </w:tcBorders>
            <w:shd w:val="clear" w:color="000000" w:fill="FFFF99"/>
            <w:noWrap/>
            <w:vAlign w:val="bottom"/>
            <w:hideMark/>
          </w:tcPr>
          <w:p w14:paraId="20C25FD4"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15.000,00</w:t>
            </w:r>
          </w:p>
        </w:tc>
        <w:tc>
          <w:tcPr>
            <w:tcW w:w="1701" w:type="dxa"/>
            <w:tcBorders>
              <w:top w:val="nil"/>
              <w:left w:val="nil"/>
              <w:bottom w:val="nil"/>
              <w:right w:val="nil"/>
            </w:tcBorders>
            <w:shd w:val="clear" w:color="000000" w:fill="FFFF99"/>
            <w:noWrap/>
            <w:vAlign w:val="bottom"/>
            <w:hideMark/>
          </w:tcPr>
          <w:p w14:paraId="5BE31018"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15.000,00</w:t>
            </w:r>
          </w:p>
        </w:tc>
        <w:tc>
          <w:tcPr>
            <w:tcW w:w="8168" w:type="dxa"/>
            <w:tcBorders>
              <w:top w:val="nil"/>
              <w:left w:val="nil"/>
              <w:bottom w:val="nil"/>
              <w:right w:val="nil"/>
            </w:tcBorders>
            <w:shd w:val="clear" w:color="000000" w:fill="FFFFFF"/>
            <w:noWrap/>
            <w:vAlign w:val="bottom"/>
            <w:hideMark/>
          </w:tcPr>
          <w:p w14:paraId="30ED5EE2"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1D5DC8BD"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31EABCD3"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155AAD0B"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r>
      <w:tr w:rsidR="00FE3D30" w:rsidRPr="0022690A" w14:paraId="7D72C525"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59146206"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7E01729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1896191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15.000,00</w:t>
            </w:r>
          </w:p>
        </w:tc>
        <w:tc>
          <w:tcPr>
            <w:tcW w:w="1418" w:type="dxa"/>
            <w:tcBorders>
              <w:top w:val="nil"/>
              <w:left w:val="nil"/>
              <w:bottom w:val="nil"/>
              <w:right w:val="nil"/>
            </w:tcBorders>
            <w:shd w:val="clear" w:color="auto" w:fill="auto"/>
            <w:noWrap/>
            <w:vAlign w:val="bottom"/>
            <w:hideMark/>
          </w:tcPr>
          <w:p w14:paraId="514C981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15.000,00</w:t>
            </w:r>
          </w:p>
        </w:tc>
        <w:tc>
          <w:tcPr>
            <w:tcW w:w="1417" w:type="dxa"/>
            <w:tcBorders>
              <w:top w:val="nil"/>
              <w:left w:val="nil"/>
              <w:bottom w:val="nil"/>
              <w:right w:val="nil"/>
            </w:tcBorders>
            <w:shd w:val="clear" w:color="auto" w:fill="auto"/>
            <w:noWrap/>
            <w:vAlign w:val="bottom"/>
            <w:hideMark/>
          </w:tcPr>
          <w:p w14:paraId="027367F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15.000,00</w:t>
            </w:r>
          </w:p>
        </w:tc>
        <w:tc>
          <w:tcPr>
            <w:tcW w:w="1701" w:type="dxa"/>
            <w:tcBorders>
              <w:top w:val="nil"/>
              <w:left w:val="nil"/>
              <w:bottom w:val="nil"/>
              <w:right w:val="nil"/>
            </w:tcBorders>
            <w:shd w:val="clear" w:color="auto" w:fill="auto"/>
            <w:noWrap/>
            <w:vAlign w:val="bottom"/>
            <w:hideMark/>
          </w:tcPr>
          <w:p w14:paraId="20679498"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15.000,00</w:t>
            </w:r>
          </w:p>
        </w:tc>
        <w:tc>
          <w:tcPr>
            <w:tcW w:w="8168" w:type="dxa"/>
            <w:tcBorders>
              <w:top w:val="nil"/>
              <w:left w:val="nil"/>
              <w:bottom w:val="nil"/>
              <w:right w:val="nil"/>
            </w:tcBorders>
            <w:shd w:val="clear" w:color="000000" w:fill="FFFFFF"/>
            <w:noWrap/>
            <w:vAlign w:val="bottom"/>
            <w:hideMark/>
          </w:tcPr>
          <w:p w14:paraId="40BC515B"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1389DB24"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2AA8A7B5"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23368400"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FE3D30" w:rsidRPr="0022690A" w14:paraId="64924276"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370211C8"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37 Naknade građanima i kućanstvima na temelju osiguranja i druge naknade</w:t>
            </w:r>
          </w:p>
        </w:tc>
        <w:tc>
          <w:tcPr>
            <w:tcW w:w="1984" w:type="dxa"/>
            <w:tcBorders>
              <w:top w:val="nil"/>
              <w:left w:val="nil"/>
              <w:bottom w:val="nil"/>
              <w:right w:val="nil"/>
            </w:tcBorders>
            <w:shd w:val="clear" w:color="auto" w:fill="auto"/>
            <w:noWrap/>
            <w:vAlign w:val="bottom"/>
            <w:hideMark/>
          </w:tcPr>
          <w:p w14:paraId="6570EA8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37E1A105"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15.000,00</w:t>
            </w:r>
          </w:p>
        </w:tc>
        <w:tc>
          <w:tcPr>
            <w:tcW w:w="1418" w:type="dxa"/>
            <w:tcBorders>
              <w:top w:val="nil"/>
              <w:left w:val="nil"/>
              <w:bottom w:val="nil"/>
              <w:right w:val="nil"/>
            </w:tcBorders>
            <w:shd w:val="clear" w:color="auto" w:fill="auto"/>
            <w:noWrap/>
            <w:vAlign w:val="bottom"/>
            <w:hideMark/>
          </w:tcPr>
          <w:p w14:paraId="65EB193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15.000,00</w:t>
            </w:r>
          </w:p>
        </w:tc>
        <w:tc>
          <w:tcPr>
            <w:tcW w:w="1417" w:type="dxa"/>
            <w:tcBorders>
              <w:top w:val="nil"/>
              <w:left w:val="nil"/>
              <w:bottom w:val="nil"/>
              <w:right w:val="nil"/>
            </w:tcBorders>
            <w:shd w:val="clear" w:color="auto" w:fill="auto"/>
            <w:noWrap/>
            <w:vAlign w:val="bottom"/>
            <w:hideMark/>
          </w:tcPr>
          <w:p w14:paraId="0732B84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15.000,00</w:t>
            </w:r>
          </w:p>
        </w:tc>
        <w:tc>
          <w:tcPr>
            <w:tcW w:w="1701" w:type="dxa"/>
            <w:tcBorders>
              <w:top w:val="nil"/>
              <w:left w:val="nil"/>
              <w:bottom w:val="nil"/>
              <w:right w:val="nil"/>
            </w:tcBorders>
            <w:shd w:val="clear" w:color="auto" w:fill="auto"/>
            <w:noWrap/>
            <w:vAlign w:val="bottom"/>
            <w:hideMark/>
          </w:tcPr>
          <w:p w14:paraId="3FD56F1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15.000,00</w:t>
            </w:r>
          </w:p>
        </w:tc>
        <w:tc>
          <w:tcPr>
            <w:tcW w:w="8168" w:type="dxa"/>
            <w:tcBorders>
              <w:top w:val="nil"/>
              <w:left w:val="nil"/>
              <w:bottom w:val="nil"/>
              <w:right w:val="nil"/>
            </w:tcBorders>
            <w:shd w:val="clear" w:color="000000" w:fill="FFFFFF"/>
            <w:noWrap/>
            <w:vAlign w:val="bottom"/>
            <w:hideMark/>
          </w:tcPr>
          <w:p w14:paraId="7A1293C6"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35BC0067"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0868316F"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203D23C7"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22690A" w:rsidRPr="00FE3D30" w14:paraId="0F27FEA5"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5A0C9969"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Aktivnost A101718 Stipendiranje studenata</w:t>
            </w:r>
          </w:p>
        </w:tc>
        <w:tc>
          <w:tcPr>
            <w:tcW w:w="1984" w:type="dxa"/>
            <w:tcBorders>
              <w:top w:val="nil"/>
              <w:left w:val="nil"/>
              <w:bottom w:val="nil"/>
              <w:right w:val="nil"/>
            </w:tcBorders>
            <w:shd w:val="clear" w:color="000000" w:fill="CCCCFF"/>
            <w:noWrap/>
            <w:vAlign w:val="bottom"/>
            <w:hideMark/>
          </w:tcPr>
          <w:p w14:paraId="3066243E"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CCCCFF"/>
            <w:noWrap/>
            <w:vAlign w:val="bottom"/>
            <w:hideMark/>
          </w:tcPr>
          <w:p w14:paraId="598922DB"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35.000,00</w:t>
            </w:r>
          </w:p>
        </w:tc>
        <w:tc>
          <w:tcPr>
            <w:tcW w:w="1418" w:type="dxa"/>
            <w:tcBorders>
              <w:top w:val="nil"/>
              <w:left w:val="nil"/>
              <w:bottom w:val="nil"/>
              <w:right w:val="nil"/>
            </w:tcBorders>
            <w:shd w:val="clear" w:color="000000" w:fill="CCCCFF"/>
            <w:noWrap/>
            <w:vAlign w:val="bottom"/>
            <w:hideMark/>
          </w:tcPr>
          <w:p w14:paraId="7D0B1E92"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47.000,00</w:t>
            </w:r>
          </w:p>
        </w:tc>
        <w:tc>
          <w:tcPr>
            <w:tcW w:w="1417" w:type="dxa"/>
            <w:tcBorders>
              <w:top w:val="nil"/>
              <w:left w:val="nil"/>
              <w:bottom w:val="nil"/>
              <w:right w:val="nil"/>
            </w:tcBorders>
            <w:shd w:val="clear" w:color="000000" w:fill="CCCCFF"/>
            <w:noWrap/>
            <w:vAlign w:val="bottom"/>
            <w:hideMark/>
          </w:tcPr>
          <w:p w14:paraId="2EA0C046"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35.000,00</w:t>
            </w:r>
          </w:p>
        </w:tc>
        <w:tc>
          <w:tcPr>
            <w:tcW w:w="1701" w:type="dxa"/>
            <w:tcBorders>
              <w:top w:val="nil"/>
              <w:left w:val="nil"/>
              <w:bottom w:val="nil"/>
              <w:right w:val="nil"/>
            </w:tcBorders>
            <w:shd w:val="clear" w:color="000000" w:fill="CCCCFF"/>
            <w:noWrap/>
            <w:vAlign w:val="bottom"/>
            <w:hideMark/>
          </w:tcPr>
          <w:p w14:paraId="67FD135F"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35.000,00</w:t>
            </w:r>
          </w:p>
        </w:tc>
        <w:tc>
          <w:tcPr>
            <w:tcW w:w="8168" w:type="dxa"/>
            <w:tcBorders>
              <w:top w:val="nil"/>
              <w:left w:val="nil"/>
              <w:bottom w:val="nil"/>
              <w:right w:val="nil"/>
            </w:tcBorders>
            <w:shd w:val="clear" w:color="000000" w:fill="FFFFFF"/>
            <w:noWrap/>
            <w:vAlign w:val="bottom"/>
            <w:hideMark/>
          </w:tcPr>
          <w:p w14:paraId="72DD0A76"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24E740BD"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56AB4D7A"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04C831B7"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r>
      <w:tr w:rsidR="0022690A" w:rsidRPr="00FE3D30" w14:paraId="24A2E8A3"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0C60A629"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1.1. Opći prihodi i primici</w:t>
            </w:r>
          </w:p>
        </w:tc>
        <w:tc>
          <w:tcPr>
            <w:tcW w:w="1984" w:type="dxa"/>
            <w:tcBorders>
              <w:top w:val="nil"/>
              <w:left w:val="nil"/>
              <w:bottom w:val="nil"/>
              <w:right w:val="nil"/>
            </w:tcBorders>
            <w:shd w:val="clear" w:color="000000" w:fill="FFFF99"/>
            <w:noWrap/>
            <w:vAlign w:val="bottom"/>
            <w:hideMark/>
          </w:tcPr>
          <w:p w14:paraId="72D3186E"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FFFF99"/>
            <w:noWrap/>
            <w:vAlign w:val="bottom"/>
            <w:hideMark/>
          </w:tcPr>
          <w:p w14:paraId="275D343D"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35.000,00</w:t>
            </w:r>
          </w:p>
        </w:tc>
        <w:tc>
          <w:tcPr>
            <w:tcW w:w="1418" w:type="dxa"/>
            <w:tcBorders>
              <w:top w:val="nil"/>
              <w:left w:val="nil"/>
              <w:bottom w:val="nil"/>
              <w:right w:val="nil"/>
            </w:tcBorders>
            <w:shd w:val="clear" w:color="000000" w:fill="FFFF99"/>
            <w:noWrap/>
            <w:vAlign w:val="bottom"/>
            <w:hideMark/>
          </w:tcPr>
          <w:p w14:paraId="3DA9E0CD"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47.000,00</w:t>
            </w:r>
          </w:p>
        </w:tc>
        <w:tc>
          <w:tcPr>
            <w:tcW w:w="1417" w:type="dxa"/>
            <w:tcBorders>
              <w:top w:val="nil"/>
              <w:left w:val="nil"/>
              <w:bottom w:val="nil"/>
              <w:right w:val="nil"/>
            </w:tcBorders>
            <w:shd w:val="clear" w:color="000000" w:fill="FFFF99"/>
            <w:noWrap/>
            <w:vAlign w:val="bottom"/>
            <w:hideMark/>
          </w:tcPr>
          <w:p w14:paraId="3921EDBE"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35.000,00</w:t>
            </w:r>
          </w:p>
        </w:tc>
        <w:tc>
          <w:tcPr>
            <w:tcW w:w="1701" w:type="dxa"/>
            <w:tcBorders>
              <w:top w:val="nil"/>
              <w:left w:val="nil"/>
              <w:bottom w:val="nil"/>
              <w:right w:val="nil"/>
            </w:tcBorders>
            <w:shd w:val="clear" w:color="000000" w:fill="FFFF99"/>
            <w:noWrap/>
            <w:vAlign w:val="bottom"/>
            <w:hideMark/>
          </w:tcPr>
          <w:p w14:paraId="65AA609F"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35.000,00</w:t>
            </w:r>
          </w:p>
        </w:tc>
        <w:tc>
          <w:tcPr>
            <w:tcW w:w="8168" w:type="dxa"/>
            <w:tcBorders>
              <w:top w:val="nil"/>
              <w:left w:val="nil"/>
              <w:bottom w:val="nil"/>
              <w:right w:val="nil"/>
            </w:tcBorders>
            <w:shd w:val="clear" w:color="000000" w:fill="FFFFFF"/>
            <w:noWrap/>
            <w:vAlign w:val="bottom"/>
            <w:hideMark/>
          </w:tcPr>
          <w:p w14:paraId="5449A25B"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27E65ACC"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4B360080"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71BE17C6"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r>
      <w:tr w:rsidR="00FE3D30" w:rsidRPr="0022690A" w14:paraId="11823924"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18C389A9"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2084E71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25A16CB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35.000,00</w:t>
            </w:r>
          </w:p>
        </w:tc>
        <w:tc>
          <w:tcPr>
            <w:tcW w:w="1418" w:type="dxa"/>
            <w:tcBorders>
              <w:top w:val="nil"/>
              <w:left w:val="nil"/>
              <w:bottom w:val="nil"/>
              <w:right w:val="nil"/>
            </w:tcBorders>
            <w:shd w:val="clear" w:color="auto" w:fill="auto"/>
            <w:noWrap/>
            <w:vAlign w:val="bottom"/>
            <w:hideMark/>
          </w:tcPr>
          <w:p w14:paraId="3CD5684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47.000,00</w:t>
            </w:r>
          </w:p>
        </w:tc>
        <w:tc>
          <w:tcPr>
            <w:tcW w:w="1417" w:type="dxa"/>
            <w:tcBorders>
              <w:top w:val="nil"/>
              <w:left w:val="nil"/>
              <w:bottom w:val="nil"/>
              <w:right w:val="nil"/>
            </w:tcBorders>
            <w:shd w:val="clear" w:color="auto" w:fill="auto"/>
            <w:noWrap/>
            <w:vAlign w:val="bottom"/>
            <w:hideMark/>
          </w:tcPr>
          <w:p w14:paraId="620E288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35.000,00</w:t>
            </w:r>
          </w:p>
        </w:tc>
        <w:tc>
          <w:tcPr>
            <w:tcW w:w="1701" w:type="dxa"/>
            <w:tcBorders>
              <w:top w:val="nil"/>
              <w:left w:val="nil"/>
              <w:bottom w:val="nil"/>
              <w:right w:val="nil"/>
            </w:tcBorders>
            <w:shd w:val="clear" w:color="auto" w:fill="auto"/>
            <w:noWrap/>
            <w:vAlign w:val="bottom"/>
            <w:hideMark/>
          </w:tcPr>
          <w:p w14:paraId="5436DBB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35.000,00</w:t>
            </w:r>
          </w:p>
        </w:tc>
        <w:tc>
          <w:tcPr>
            <w:tcW w:w="8168" w:type="dxa"/>
            <w:tcBorders>
              <w:top w:val="nil"/>
              <w:left w:val="nil"/>
              <w:bottom w:val="nil"/>
              <w:right w:val="nil"/>
            </w:tcBorders>
            <w:shd w:val="clear" w:color="000000" w:fill="FFFFFF"/>
            <w:noWrap/>
            <w:vAlign w:val="bottom"/>
            <w:hideMark/>
          </w:tcPr>
          <w:p w14:paraId="5797557E"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63B79917"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1578EACA"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5AD3FC48"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FE3D30" w:rsidRPr="0022690A" w14:paraId="48DCBD6E"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4BD6CB88"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37 Naknade građanima i kućanstvima na temelju osiguranja i druge naknade</w:t>
            </w:r>
          </w:p>
        </w:tc>
        <w:tc>
          <w:tcPr>
            <w:tcW w:w="1984" w:type="dxa"/>
            <w:tcBorders>
              <w:top w:val="nil"/>
              <w:left w:val="nil"/>
              <w:bottom w:val="nil"/>
              <w:right w:val="nil"/>
            </w:tcBorders>
            <w:shd w:val="clear" w:color="auto" w:fill="auto"/>
            <w:noWrap/>
            <w:vAlign w:val="bottom"/>
            <w:hideMark/>
          </w:tcPr>
          <w:p w14:paraId="0A4AF5C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78C29C5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35.000,00</w:t>
            </w:r>
          </w:p>
        </w:tc>
        <w:tc>
          <w:tcPr>
            <w:tcW w:w="1418" w:type="dxa"/>
            <w:tcBorders>
              <w:top w:val="nil"/>
              <w:left w:val="nil"/>
              <w:bottom w:val="nil"/>
              <w:right w:val="nil"/>
            </w:tcBorders>
            <w:shd w:val="clear" w:color="auto" w:fill="auto"/>
            <w:noWrap/>
            <w:vAlign w:val="bottom"/>
            <w:hideMark/>
          </w:tcPr>
          <w:p w14:paraId="5CF3B9E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47.000,00</w:t>
            </w:r>
          </w:p>
        </w:tc>
        <w:tc>
          <w:tcPr>
            <w:tcW w:w="1417" w:type="dxa"/>
            <w:tcBorders>
              <w:top w:val="nil"/>
              <w:left w:val="nil"/>
              <w:bottom w:val="nil"/>
              <w:right w:val="nil"/>
            </w:tcBorders>
            <w:shd w:val="clear" w:color="auto" w:fill="auto"/>
            <w:noWrap/>
            <w:vAlign w:val="bottom"/>
            <w:hideMark/>
          </w:tcPr>
          <w:p w14:paraId="0D2F8AB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35.000,00</w:t>
            </w:r>
          </w:p>
        </w:tc>
        <w:tc>
          <w:tcPr>
            <w:tcW w:w="1701" w:type="dxa"/>
            <w:tcBorders>
              <w:top w:val="nil"/>
              <w:left w:val="nil"/>
              <w:bottom w:val="nil"/>
              <w:right w:val="nil"/>
            </w:tcBorders>
            <w:shd w:val="clear" w:color="auto" w:fill="auto"/>
            <w:noWrap/>
            <w:vAlign w:val="bottom"/>
            <w:hideMark/>
          </w:tcPr>
          <w:p w14:paraId="73EA5AD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35.000,00</w:t>
            </w:r>
          </w:p>
        </w:tc>
        <w:tc>
          <w:tcPr>
            <w:tcW w:w="8168" w:type="dxa"/>
            <w:tcBorders>
              <w:top w:val="nil"/>
              <w:left w:val="nil"/>
              <w:bottom w:val="nil"/>
              <w:right w:val="nil"/>
            </w:tcBorders>
            <w:shd w:val="clear" w:color="000000" w:fill="FFFFFF"/>
            <w:noWrap/>
            <w:vAlign w:val="bottom"/>
            <w:hideMark/>
          </w:tcPr>
          <w:p w14:paraId="00ACA0D6"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79A2EF68"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7AC7556D"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4C252A83"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22690A" w:rsidRPr="00FE3D30" w14:paraId="74C8AC5C"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575BF6A2"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Aktivnost A101719 Produženi boravak učenika Osnovne škole</w:t>
            </w:r>
          </w:p>
        </w:tc>
        <w:tc>
          <w:tcPr>
            <w:tcW w:w="1984" w:type="dxa"/>
            <w:tcBorders>
              <w:top w:val="nil"/>
              <w:left w:val="nil"/>
              <w:bottom w:val="nil"/>
              <w:right w:val="nil"/>
            </w:tcBorders>
            <w:shd w:val="clear" w:color="000000" w:fill="CCCCFF"/>
            <w:noWrap/>
            <w:vAlign w:val="bottom"/>
            <w:hideMark/>
          </w:tcPr>
          <w:p w14:paraId="7E117E3D"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CCCCFF"/>
            <w:noWrap/>
            <w:vAlign w:val="bottom"/>
            <w:hideMark/>
          </w:tcPr>
          <w:p w14:paraId="0024DEC1"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36.000,00</w:t>
            </w:r>
          </w:p>
        </w:tc>
        <w:tc>
          <w:tcPr>
            <w:tcW w:w="1418" w:type="dxa"/>
            <w:tcBorders>
              <w:top w:val="nil"/>
              <w:left w:val="nil"/>
              <w:bottom w:val="nil"/>
              <w:right w:val="nil"/>
            </w:tcBorders>
            <w:shd w:val="clear" w:color="000000" w:fill="CCCCFF"/>
            <w:noWrap/>
            <w:vAlign w:val="bottom"/>
            <w:hideMark/>
          </w:tcPr>
          <w:p w14:paraId="21823781"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33.000,00</w:t>
            </w:r>
          </w:p>
        </w:tc>
        <w:tc>
          <w:tcPr>
            <w:tcW w:w="1417" w:type="dxa"/>
            <w:tcBorders>
              <w:top w:val="nil"/>
              <w:left w:val="nil"/>
              <w:bottom w:val="nil"/>
              <w:right w:val="nil"/>
            </w:tcBorders>
            <w:shd w:val="clear" w:color="000000" w:fill="CCCCFF"/>
            <w:noWrap/>
            <w:vAlign w:val="bottom"/>
            <w:hideMark/>
          </w:tcPr>
          <w:p w14:paraId="1B981BD8"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33.000,00</w:t>
            </w:r>
          </w:p>
        </w:tc>
        <w:tc>
          <w:tcPr>
            <w:tcW w:w="1701" w:type="dxa"/>
            <w:tcBorders>
              <w:top w:val="nil"/>
              <w:left w:val="nil"/>
              <w:bottom w:val="nil"/>
              <w:right w:val="nil"/>
            </w:tcBorders>
            <w:shd w:val="clear" w:color="000000" w:fill="CCCCFF"/>
            <w:noWrap/>
            <w:vAlign w:val="bottom"/>
            <w:hideMark/>
          </w:tcPr>
          <w:p w14:paraId="3570F660"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33.000,00</w:t>
            </w:r>
          </w:p>
        </w:tc>
        <w:tc>
          <w:tcPr>
            <w:tcW w:w="8168" w:type="dxa"/>
            <w:tcBorders>
              <w:top w:val="nil"/>
              <w:left w:val="nil"/>
              <w:bottom w:val="nil"/>
              <w:right w:val="nil"/>
            </w:tcBorders>
            <w:shd w:val="clear" w:color="000000" w:fill="FFFFFF"/>
            <w:noWrap/>
            <w:vAlign w:val="bottom"/>
            <w:hideMark/>
          </w:tcPr>
          <w:p w14:paraId="49A89099"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62C0219C"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7FD64A50"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5AEDEDCD"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r>
      <w:tr w:rsidR="0022690A" w:rsidRPr="00FE3D30" w14:paraId="3A81E23F"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51892BEC"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1.1. Opći prihodi i primici</w:t>
            </w:r>
          </w:p>
        </w:tc>
        <w:tc>
          <w:tcPr>
            <w:tcW w:w="1984" w:type="dxa"/>
            <w:tcBorders>
              <w:top w:val="nil"/>
              <w:left w:val="nil"/>
              <w:bottom w:val="nil"/>
              <w:right w:val="nil"/>
            </w:tcBorders>
            <w:shd w:val="clear" w:color="000000" w:fill="FFFF99"/>
            <w:noWrap/>
            <w:vAlign w:val="bottom"/>
            <w:hideMark/>
          </w:tcPr>
          <w:p w14:paraId="1666E929"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FFFF99"/>
            <w:noWrap/>
            <w:vAlign w:val="bottom"/>
            <w:hideMark/>
          </w:tcPr>
          <w:p w14:paraId="050B7701"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36.000,00</w:t>
            </w:r>
          </w:p>
        </w:tc>
        <w:tc>
          <w:tcPr>
            <w:tcW w:w="1418" w:type="dxa"/>
            <w:tcBorders>
              <w:top w:val="nil"/>
              <w:left w:val="nil"/>
              <w:bottom w:val="nil"/>
              <w:right w:val="nil"/>
            </w:tcBorders>
            <w:shd w:val="clear" w:color="000000" w:fill="FFFF99"/>
            <w:noWrap/>
            <w:vAlign w:val="bottom"/>
            <w:hideMark/>
          </w:tcPr>
          <w:p w14:paraId="23E1222E"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33.000,00</w:t>
            </w:r>
          </w:p>
        </w:tc>
        <w:tc>
          <w:tcPr>
            <w:tcW w:w="1417" w:type="dxa"/>
            <w:tcBorders>
              <w:top w:val="nil"/>
              <w:left w:val="nil"/>
              <w:bottom w:val="nil"/>
              <w:right w:val="nil"/>
            </w:tcBorders>
            <w:shd w:val="clear" w:color="000000" w:fill="FFFF99"/>
            <w:noWrap/>
            <w:vAlign w:val="bottom"/>
            <w:hideMark/>
          </w:tcPr>
          <w:p w14:paraId="0EE8F6C3"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33.000,00</w:t>
            </w:r>
          </w:p>
        </w:tc>
        <w:tc>
          <w:tcPr>
            <w:tcW w:w="1701" w:type="dxa"/>
            <w:tcBorders>
              <w:top w:val="nil"/>
              <w:left w:val="nil"/>
              <w:bottom w:val="nil"/>
              <w:right w:val="nil"/>
            </w:tcBorders>
            <w:shd w:val="clear" w:color="000000" w:fill="FFFF99"/>
            <w:noWrap/>
            <w:vAlign w:val="bottom"/>
            <w:hideMark/>
          </w:tcPr>
          <w:p w14:paraId="1A4F4539"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33.000,00</w:t>
            </w:r>
          </w:p>
        </w:tc>
        <w:tc>
          <w:tcPr>
            <w:tcW w:w="8168" w:type="dxa"/>
            <w:tcBorders>
              <w:top w:val="nil"/>
              <w:left w:val="nil"/>
              <w:bottom w:val="nil"/>
              <w:right w:val="nil"/>
            </w:tcBorders>
            <w:shd w:val="clear" w:color="000000" w:fill="FFFFFF"/>
            <w:noWrap/>
            <w:vAlign w:val="bottom"/>
            <w:hideMark/>
          </w:tcPr>
          <w:p w14:paraId="6E1F5FE4"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44AE92E8"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7846A977"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49E03C9B"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r>
      <w:tr w:rsidR="00FE3D30" w:rsidRPr="0022690A" w14:paraId="20889E31"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23D15FDC"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32572DA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557F1205"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36.000,00</w:t>
            </w:r>
          </w:p>
        </w:tc>
        <w:tc>
          <w:tcPr>
            <w:tcW w:w="1418" w:type="dxa"/>
            <w:tcBorders>
              <w:top w:val="nil"/>
              <w:left w:val="nil"/>
              <w:bottom w:val="nil"/>
              <w:right w:val="nil"/>
            </w:tcBorders>
            <w:shd w:val="clear" w:color="auto" w:fill="auto"/>
            <w:noWrap/>
            <w:vAlign w:val="bottom"/>
            <w:hideMark/>
          </w:tcPr>
          <w:p w14:paraId="06E3260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33.000,00</w:t>
            </w:r>
          </w:p>
        </w:tc>
        <w:tc>
          <w:tcPr>
            <w:tcW w:w="1417" w:type="dxa"/>
            <w:tcBorders>
              <w:top w:val="nil"/>
              <w:left w:val="nil"/>
              <w:bottom w:val="nil"/>
              <w:right w:val="nil"/>
            </w:tcBorders>
            <w:shd w:val="clear" w:color="auto" w:fill="auto"/>
            <w:noWrap/>
            <w:vAlign w:val="bottom"/>
            <w:hideMark/>
          </w:tcPr>
          <w:p w14:paraId="5337B19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33.000,00</w:t>
            </w:r>
          </w:p>
        </w:tc>
        <w:tc>
          <w:tcPr>
            <w:tcW w:w="1701" w:type="dxa"/>
            <w:tcBorders>
              <w:top w:val="nil"/>
              <w:left w:val="nil"/>
              <w:bottom w:val="nil"/>
              <w:right w:val="nil"/>
            </w:tcBorders>
            <w:shd w:val="clear" w:color="auto" w:fill="auto"/>
            <w:noWrap/>
            <w:vAlign w:val="bottom"/>
            <w:hideMark/>
          </w:tcPr>
          <w:p w14:paraId="1AA3D04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33.000,00</w:t>
            </w:r>
          </w:p>
        </w:tc>
        <w:tc>
          <w:tcPr>
            <w:tcW w:w="8168" w:type="dxa"/>
            <w:tcBorders>
              <w:top w:val="nil"/>
              <w:left w:val="nil"/>
              <w:bottom w:val="nil"/>
              <w:right w:val="nil"/>
            </w:tcBorders>
            <w:shd w:val="clear" w:color="000000" w:fill="FFFFFF"/>
            <w:noWrap/>
            <w:vAlign w:val="bottom"/>
            <w:hideMark/>
          </w:tcPr>
          <w:p w14:paraId="197A345F"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0037EEAB"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7CCBB48A"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2DDA0899"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FE3D30" w:rsidRPr="0022690A" w14:paraId="296DBD6C"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342971A7"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37 Naknade građanima i kućanstvima na temelju osiguranja i druge naknade</w:t>
            </w:r>
          </w:p>
        </w:tc>
        <w:tc>
          <w:tcPr>
            <w:tcW w:w="1984" w:type="dxa"/>
            <w:tcBorders>
              <w:top w:val="nil"/>
              <w:left w:val="nil"/>
              <w:bottom w:val="nil"/>
              <w:right w:val="nil"/>
            </w:tcBorders>
            <w:shd w:val="clear" w:color="auto" w:fill="auto"/>
            <w:noWrap/>
            <w:vAlign w:val="bottom"/>
            <w:hideMark/>
          </w:tcPr>
          <w:p w14:paraId="34F9E1D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7158FA1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36.000,00</w:t>
            </w:r>
          </w:p>
        </w:tc>
        <w:tc>
          <w:tcPr>
            <w:tcW w:w="1418" w:type="dxa"/>
            <w:tcBorders>
              <w:top w:val="nil"/>
              <w:left w:val="nil"/>
              <w:bottom w:val="nil"/>
              <w:right w:val="nil"/>
            </w:tcBorders>
            <w:shd w:val="clear" w:color="auto" w:fill="auto"/>
            <w:noWrap/>
            <w:vAlign w:val="bottom"/>
            <w:hideMark/>
          </w:tcPr>
          <w:p w14:paraId="7D7E7AF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33.000,00</w:t>
            </w:r>
          </w:p>
        </w:tc>
        <w:tc>
          <w:tcPr>
            <w:tcW w:w="1417" w:type="dxa"/>
            <w:tcBorders>
              <w:top w:val="nil"/>
              <w:left w:val="nil"/>
              <w:bottom w:val="nil"/>
              <w:right w:val="nil"/>
            </w:tcBorders>
            <w:shd w:val="clear" w:color="auto" w:fill="auto"/>
            <w:noWrap/>
            <w:vAlign w:val="bottom"/>
            <w:hideMark/>
          </w:tcPr>
          <w:p w14:paraId="78418F9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33.000,00</w:t>
            </w:r>
          </w:p>
        </w:tc>
        <w:tc>
          <w:tcPr>
            <w:tcW w:w="1701" w:type="dxa"/>
            <w:tcBorders>
              <w:top w:val="nil"/>
              <w:left w:val="nil"/>
              <w:bottom w:val="nil"/>
              <w:right w:val="nil"/>
            </w:tcBorders>
            <w:shd w:val="clear" w:color="auto" w:fill="auto"/>
            <w:noWrap/>
            <w:vAlign w:val="bottom"/>
            <w:hideMark/>
          </w:tcPr>
          <w:p w14:paraId="062E263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33.000,00</w:t>
            </w:r>
          </w:p>
        </w:tc>
        <w:tc>
          <w:tcPr>
            <w:tcW w:w="8168" w:type="dxa"/>
            <w:tcBorders>
              <w:top w:val="nil"/>
              <w:left w:val="nil"/>
              <w:bottom w:val="nil"/>
              <w:right w:val="nil"/>
            </w:tcBorders>
            <w:shd w:val="clear" w:color="000000" w:fill="FFFFFF"/>
            <w:noWrap/>
            <w:vAlign w:val="bottom"/>
            <w:hideMark/>
          </w:tcPr>
          <w:p w14:paraId="337CD2CA"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56AF5BCF"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2061F888"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69883532"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22690A" w:rsidRPr="00FE3D30" w14:paraId="72CDB97C"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72088E2E"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Aktivnost A101720 Financiranje radnih bilježnica od 1. do 8. razreda OŠ Otočac</w:t>
            </w:r>
          </w:p>
        </w:tc>
        <w:tc>
          <w:tcPr>
            <w:tcW w:w="1984" w:type="dxa"/>
            <w:tcBorders>
              <w:top w:val="nil"/>
              <w:left w:val="nil"/>
              <w:bottom w:val="nil"/>
              <w:right w:val="nil"/>
            </w:tcBorders>
            <w:shd w:val="clear" w:color="000000" w:fill="CCCCFF"/>
            <w:noWrap/>
            <w:vAlign w:val="bottom"/>
            <w:hideMark/>
          </w:tcPr>
          <w:p w14:paraId="4D437285"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CCCCFF"/>
            <w:noWrap/>
            <w:vAlign w:val="bottom"/>
            <w:hideMark/>
          </w:tcPr>
          <w:p w14:paraId="2F8D433E"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33.000,00</w:t>
            </w:r>
          </w:p>
        </w:tc>
        <w:tc>
          <w:tcPr>
            <w:tcW w:w="1418" w:type="dxa"/>
            <w:tcBorders>
              <w:top w:val="nil"/>
              <w:left w:val="nil"/>
              <w:bottom w:val="nil"/>
              <w:right w:val="nil"/>
            </w:tcBorders>
            <w:shd w:val="clear" w:color="000000" w:fill="CCCCFF"/>
            <w:noWrap/>
            <w:vAlign w:val="bottom"/>
            <w:hideMark/>
          </w:tcPr>
          <w:p w14:paraId="59595CB7"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26.000,00</w:t>
            </w:r>
          </w:p>
        </w:tc>
        <w:tc>
          <w:tcPr>
            <w:tcW w:w="1417" w:type="dxa"/>
            <w:tcBorders>
              <w:top w:val="nil"/>
              <w:left w:val="nil"/>
              <w:bottom w:val="nil"/>
              <w:right w:val="nil"/>
            </w:tcBorders>
            <w:shd w:val="clear" w:color="000000" w:fill="CCCCFF"/>
            <w:noWrap/>
            <w:vAlign w:val="bottom"/>
            <w:hideMark/>
          </w:tcPr>
          <w:p w14:paraId="5446C55A"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26.000,00</w:t>
            </w:r>
          </w:p>
        </w:tc>
        <w:tc>
          <w:tcPr>
            <w:tcW w:w="1701" w:type="dxa"/>
            <w:tcBorders>
              <w:top w:val="nil"/>
              <w:left w:val="nil"/>
              <w:bottom w:val="nil"/>
              <w:right w:val="nil"/>
            </w:tcBorders>
            <w:shd w:val="clear" w:color="000000" w:fill="CCCCFF"/>
            <w:noWrap/>
            <w:vAlign w:val="bottom"/>
            <w:hideMark/>
          </w:tcPr>
          <w:p w14:paraId="3A0DE49D"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26.000,00</w:t>
            </w:r>
          </w:p>
        </w:tc>
        <w:tc>
          <w:tcPr>
            <w:tcW w:w="8168" w:type="dxa"/>
            <w:tcBorders>
              <w:top w:val="nil"/>
              <w:left w:val="nil"/>
              <w:bottom w:val="nil"/>
              <w:right w:val="nil"/>
            </w:tcBorders>
            <w:shd w:val="clear" w:color="000000" w:fill="FFFFFF"/>
            <w:noWrap/>
            <w:vAlign w:val="bottom"/>
            <w:hideMark/>
          </w:tcPr>
          <w:p w14:paraId="4208297C"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4E2C5AB4"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16A0915F"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28F5A528"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r>
      <w:tr w:rsidR="0022690A" w:rsidRPr="00FE3D30" w14:paraId="3EDE4CC6"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5951AE99"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1.1. Opći prihodi i primici</w:t>
            </w:r>
          </w:p>
        </w:tc>
        <w:tc>
          <w:tcPr>
            <w:tcW w:w="1984" w:type="dxa"/>
            <w:tcBorders>
              <w:top w:val="nil"/>
              <w:left w:val="nil"/>
              <w:bottom w:val="nil"/>
              <w:right w:val="nil"/>
            </w:tcBorders>
            <w:shd w:val="clear" w:color="000000" w:fill="FFFF99"/>
            <w:noWrap/>
            <w:vAlign w:val="bottom"/>
            <w:hideMark/>
          </w:tcPr>
          <w:p w14:paraId="2DA41ACB"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FFFF99"/>
            <w:noWrap/>
            <w:vAlign w:val="bottom"/>
            <w:hideMark/>
          </w:tcPr>
          <w:p w14:paraId="0BA4B737"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33.000,00</w:t>
            </w:r>
          </w:p>
        </w:tc>
        <w:tc>
          <w:tcPr>
            <w:tcW w:w="1418" w:type="dxa"/>
            <w:tcBorders>
              <w:top w:val="nil"/>
              <w:left w:val="nil"/>
              <w:bottom w:val="nil"/>
              <w:right w:val="nil"/>
            </w:tcBorders>
            <w:shd w:val="clear" w:color="000000" w:fill="FFFF99"/>
            <w:noWrap/>
            <w:vAlign w:val="bottom"/>
            <w:hideMark/>
          </w:tcPr>
          <w:p w14:paraId="491567CF"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26.000,00</w:t>
            </w:r>
          </w:p>
        </w:tc>
        <w:tc>
          <w:tcPr>
            <w:tcW w:w="1417" w:type="dxa"/>
            <w:tcBorders>
              <w:top w:val="nil"/>
              <w:left w:val="nil"/>
              <w:bottom w:val="nil"/>
              <w:right w:val="nil"/>
            </w:tcBorders>
            <w:shd w:val="clear" w:color="000000" w:fill="FFFF99"/>
            <w:noWrap/>
            <w:vAlign w:val="bottom"/>
            <w:hideMark/>
          </w:tcPr>
          <w:p w14:paraId="553C5E31"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26.000,00</w:t>
            </w:r>
          </w:p>
        </w:tc>
        <w:tc>
          <w:tcPr>
            <w:tcW w:w="1701" w:type="dxa"/>
            <w:tcBorders>
              <w:top w:val="nil"/>
              <w:left w:val="nil"/>
              <w:bottom w:val="nil"/>
              <w:right w:val="nil"/>
            </w:tcBorders>
            <w:shd w:val="clear" w:color="000000" w:fill="FFFF99"/>
            <w:noWrap/>
            <w:vAlign w:val="bottom"/>
            <w:hideMark/>
          </w:tcPr>
          <w:p w14:paraId="07F67085"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26.000,00</w:t>
            </w:r>
          </w:p>
        </w:tc>
        <w:tc>
          <w:tcPr>
            <w:tcW w:w="8168" w:type="dxa"/>
            <w:tcBorders>
              <w:top w:val="nil"/>
              <w:left w:val="nil"/>
              <w:bottom w:val="nil"/>
              <w:right w:val="nil"/>
            </w:tcBorders>
            <w:shd w:val="clear" w:color="000000" w:fill="FFFFFF"/>
            <w:noWrap/>
            <w:vAlign w:val="bottom"/>
            <w:hideMark/>
          </w:tcPr>
          <w:p w14:paraId="14475551"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0FA0C458"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25991520"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7CCC2617"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r>
      <w:tr w:rsidR="00FE3D30" w:rsidRPr="0022690A" w14:paraId="7FB13D80"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71340AB0"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748AFC1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12F51B6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33.000,00</w:t>
            </w:r>
          </w:p>
        </w:tc>
        <w:tc>
          <w:tcPr>
            <w:tcW w:w="1418" w:type="dxa"/>
            <w:tcBorders>
              <w:top w:val="nil"/>
              <w:left w:val="nil"/>
              <w:bottom w:val="nil"/>
              <w:right w:val="nil"/>
            </w:tcBorders>
            <w:shd w:val="clear" w:color="auto" w:fill="auto"/>
            <w:noWrap/>
            <w:vAlign w:val="bottom"/>
            <w:hideMark/>
          </w:tcPr>
          <w:p w14:paraId="60280DC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26.000,00</w:t>
            </w:r>
          </w:p>
        </w:tc>
        <w:tc>
          <w:tcPr>
            <w:tcW w:w="1417" w:type="dxa"/>
            <w:tcBorders>
              <w:top w:val="nil"/>
              <w:left w:val="nil"/>
              <w:bottom w:val="nil"/>
              <w:right w:val="nil"/>
            </w:tcBorders>
            <w:shd w:val="clear" w:color="auto" w:fill="auto"/>
            <w:noWrap/>
            <w:vAlign w:val="bottom"/>
            <w:hideMark/>
          </w:tcPr>
          <w:p w14:paraId="7BA6B98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26.000,00</w:t>
            </w:r>
          </w:p>
        </w:tc>
        <w:tc>
          <w:tcPr>
            <w:tcW w:w="1701" w:type="dxa"/>
            <w:tcBorders>
              <w:top w:val="nil"/>
              <w:left w:val="nil"/>
              <w:bottom w:val="nil"/>
              <w:right w:val="nil"/>
            </w:tcBorders>
            <w:shd w:val="clear" w:color="auto" w:fill="auto"/>
            <w:noWrap/>
            <w:vAlign w:val="bottom"/>
            <w:hideMark/>
          </w:tcPr>
          <w:p w14:paraId="46286F7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26.000,00</w:t>
            </w:r>
          </w:p>
        </w:tc>
        <w:tc>
          <w:tcPr>
            <w:tcW w:w="8168" w:type="dxa"/>
            <w:tcBorders>
              <w:top w:val="nil"/>
              <w:left w:val="nil"/>
              <w:bottom w:val="nil"/>
              <w:right w:val="nil"/>
            </w:tcBorders>
            <w:shd w:val="clear" w:color="000000" w:fill="FFFFFF"/>
            <w:noWrap/>
            <w:vAlign w:val="bottom"/>
            <w:hideMark/>
          </w:tcPr>
          <w:p w14:paraId="184A33EE"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71B6EE4D"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11E0ECB2"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7CE531B7"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FE3D30" w:rsidRPr="0022690A" w14:paraId="4FD9A850"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4D9159CD"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37 Naknade građanima i kućanstvima na temelju osiguranja i druge naknade</w:t>
            </w:r>
          </w:p>
        </w:tc>
        <w:tc>
          <w:tcPr>
            <w:tcW w:w="1984" w:type="dxa"/>
            <w:tcBorders>
              <w:top w:val="nil"/>
              <w:left w:val="nil"/>
              <w:bottom w:val="nil"/>
              <w:right w:val="nil"/>
            </w:tcBorders>
            <w:shd w:val="clear" w:color="auto" w:fill="auto"/>
            <w:noWrap/>
            <w:vAlign w:val="bottom"/>
            <w:hideMark/>
          </w:tcPr>
          <w:p w14:paraId="5C2EE28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0DB4C20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33.000,00</w:t>
            </w:r>
          </w:p>
        </w:tc>
        <w:tc>
          <w:tcPr>
            <w:tcW w:w="1418" w:type="dxa"/>
            <w:tcBorders>
              <w:top w:val="nil"/>
              <w:left w:val="nil"/>
              <w:bottom w:val="nil"/>
              <w:right w:val="nil"/>
            </w:tcBorders>
            <w:shd w:val="clear" w:color="auto" w:fill="auto"/>
            <w:noWrap/>
            <w:vAlign w:val="bottom"/>
            <w:hideMark/>
          </w:tcPr>
          <w:p w14:paraId="6A83C1A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26.000,00</w:t>
            </w:r>
          </w:p>
        </w:tc>
        <w:tc>
          <w:tcPr>
            <w:tcW w:w="1417" w:type="dxa"/>
            <w:tcBorders>
              <w:top w:val="nil"/>
              <w:left w:val="nil"/>
              <w:bottom w:val="nil"/>
              <w:right w:val="nil"/>
            </w:tcBorders>
            <w:shd w:val="clear" w:color="auto" w:fill="auto"/>
            <w:noWrap/>
            <w:vAlign w:val="bottom"/>
            <w:hideMark/>
          </w:tcPr>
          <w:p w14:paraId="5BAA332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26.000,00</w:t>
            </w:r>
          </w:p>
        </w:tc>
        <w:tc>
          <w:tcPr>
            <w:tcW w:w="1701" w:type="dxa"/>
            <w:tcBorders>
              <w:top w:val="nil"/>
              <w:left w:val="nil"/>
              <w:bottom w:val="nil"/>
              <w:right w:val="nil"/>
            </w:tcBorders>
            <w:shd w:val="clear" w:color="auto" w:fill="auto"/>
            <w:noWrap/>
            <w:vAlign w:val="bottom"/>
            <w:hideMark/>
          </w:tcPr>
          <w:p w14:paraId="2B7A7F65"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26.000,00</w:t>
            </w:r>
          </w:p>
        </w:tc>
        <w:tc>
          <w:tcPr>
            <w:tcW w:w="8168" w:type="dxa"/>
            <w:tcBorders>
              <w:top w:val="nil"/>
              <w:left w:val="nil"/>
              <w:bottom w:val="nil"/>
              <w:right w:val="nil"/>
            </w:tcBorders>
            <w:shd w:val="clear" w:color="000000" w:fill="FFFFFF"/>
            <w:noWrap/>
            <w:vAlign w:val="bottom"/>
            <w:hideMark/>
          </w:tcPr>
          <w:p w14:paraId="1576200F"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6FB8952C"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173F9BE4"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7E4C4AAC"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22690A" w:rsidRPr="00FE3D30" w14:paraId="3019CBAF"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6C1ADA67"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Aktivnost A101721 Sufinanciranje hrane za djecu OŠ Otočac</w:t>
            </w:r>
          </w:p>
        </w:tc>
        <w:tc>
          <w:tcPr>
            <w:tcW w:w="1984" w:type="dxa"/>
            <w:tcBorders>
              <w:top w:val="nil"/>
              <w:left w:val="nil"/>
              <w:bottom w:val="nil"/>
              <w:right w:val="nil"/>
            </w:tcBorders>
            <w:shd w:val="clear" w:color="000000" w:fill="CCCCFF"/>
            <w:noWrap/>
            <w:vAlign w:val="bottom"/>
            <w:hideMark/>
          </w:tcPr>
          <w:p w14:paraId="5D399D59"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CCCCFF"/>
            <w:noWrap/>
            <w:vAlign w:val="bottom"/>
            <w:hideMark/>
          </w:tcPr>
          <w:p w14:paraId="065649F5"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4.800,00</w:t>
            </w:r>
          </w:p>
        </w:tc>
        <w:tc>
          <w:tcPr>
            <w:tcW w:w="1418" w:type="dxa"/>
            <w:tcBorders>
              <w:top w:val="nil"/>
              <w:left w:val="nil"/>
              <w:bottom w:val="nil"/>
              <w:right w:val="nil"/>
            </w:tcBorders>
            <w:shd w:val="clear" w:color="000000" w:fill="CCCCFF"/>
            <w:noWrap/>
            <w:vAlign w:val="bottom"/>
            <w:hideMark/>
          </w:tcPr>
          <w:p w14:paraId="376001B0"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CCCCFF"/>
            <w:noWrap/>
            <w:vAlign w:val="bottom"/>
            <w:hideMark/>
          </w:tcPr>
          <w:p w14:paraId="792D93ED"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CCCCFF"/>
            <w:noWrap/>
            <w:vAlign w:val="bottom"/>
            <w:hideMark/>
          </w:tcPr>
          <w:p w14:paraId="6490E6E1"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25F62247"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6E8DBDC7"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4EB68024"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4A5EC0DD"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r>
      <w:tr w:rsidR="0022690A" w:rsidRPr="00FE3D30" w14:paraId="347FF7C9"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68A7B38A"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1.1. Opći prihodi i primici</w:t>
            </w:r>
          </w:p>
        </w:tc>
        <w:tc>
          <w:tcPr>
            <w:tcW w:w="1984" w:type="dxa"/>
            <w:tcBorders>
              <w:top w:val="nil"/>
              <w:left w:val="nil"/>
              <w:bottom w:val="nil"/>
              <w:right w:val="nil"/>
            </w:tcBorders>
            <w:shd w:val="clear" w:color="000000" w:fill="FFFF99"/>
            <w:noWrap/>
            <w:vAlign w:val="bottom"/>
            <w:hideMark/>
          </w:tcPr>
          <w:p w14:paraId="049FB377"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FFFF99"/>
            <w:noWrap/>
            <w:vAlign w:val="bottom"/>
            <w:hideMark/>
          </w:tcPr>
          <w:p w14:paraId="7DB49925"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4.800,00</w:t>
            </w:r>
          </w:p>
        </w:tc>
        <w:tc>
          <w:tcPr>
            <w:tcW w:w="1418" w:type="dxa"/>
            <w:tcBorders>
              <w:top w:val="nil"/>
              <w:left w:val="nil"/>
              <w:bottom w:val="nil"/>
              <w:right w:val="nil"/>
            </w:tcBorders>
            <w:shd w:val="clear" w:color="000000" w:fill="FFFF99"/>
            <w:noWrap/>
            <w:vAlign w:val="bottom"/>
            <w:hideMark/>
          </w:tcPr>
          <w:p w14:paraId="14641422"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FFFF99"/>
            <w:noWrap/>
            <w:vAlign w:val="bottom"/>
            <w:hideMark/>
          </w:tcPr>
          <w:p w14:paraId="5E652136"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FFFF99"/>
            <w:noWrap/>
            <w:vAlign w:val="bottom"/>
            <w:hideMark/>
          </w:tcPr>
          <w:p w14:paraId="68B7EBAF"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72D974F5"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1B68D9C9"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2077B463"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2B4FEE91"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r>
      <w:tr w:rsidR="00FE3D30" w:rsidRPr="0022690A" w14:paraId="5424D27B"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2C519BF5"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51D8D9D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072A3D7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4.800,00</w:t>
            </w:r>
          </w:p>
        </w:tc>
        <w:tc>
          <w:tcPr>
            <w:tcW w:w="1418" w:type="dxa"/>
            <w:tcBorders>
              <w:top w:val="nil"/>
              <w:left w:val="nil"/>
              <w:bottom w:val="nil"/>
              <w:right w:val="nil"/>
            </w:tcBorders>
            <w:shd w:val="clear" w:color="auto" w:fill="auto"/>
            <w:noWrap/>
            <w:vAlign w:val="bottom"/>
            <w:hideMark/>
          </w:tcPr>
          <w:p w14:paraId="7A85AE3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75794A98"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492FA88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4460E788"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549F37DA"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7B2E922A"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44AA4BA5"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FE3D30" w:rsidRPr="0022690A" w14:paraId="62DF5CFC"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23AB94D9"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37 Naknade građanima i kućanstvima na temelju osiguranja i druge naknade</w:t>
            </w:r>
          </w:p>
        </w:tc>
        <w:tc>
          <w:tcPr>
            <w:tcW w:w="1984" w:type="dxa"/>
            <w:tcBorders>
              <w:top w:val="nil"/>
              <w:left w:val="nil"/>
              <w:bottom w:val="nil"/>
              <w:right w:val="nil"/>
            </w:tcBorders>
            <w:shd w:val="clear" w:color="auto" w:fill="auto"/>
            <w:noWrap/>
            <w:vAlign w:val="bottom"/>
            <w:hideMark/>
          </w:tcPr>
          <w:p w14:paraId="087A0C5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4D3858B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4.800,00</w:t>
            </w:r>
          </w:p>
        </w:tc>
        <w:tc>
          <w:tcPr>
            <w:tcW w:w="1418" w:type="dxa"/>
            <w:tcBorders>
              <w:top w:val="nil"/>
              <w:left w:val="nil"/>
              <w:bottom w:val="nil"/>
              <w:right w:val="nil"/>
            </w:tcBorders>
            <w:shd w:val="clear" w:color="auto" w:fill="auto"/>
            <w:noWrap/>
            <w:vAlign w:val="bottom"/>
            <w:hideMark/>
          </w:tcPr>
          <w:p w14:paraId="05AF7E8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3894EC8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44431D2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5DC27C1E"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09207D05"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3E68CE6E"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55C432D8"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22690A" w:rsidRPr="00FE3D30" w14:paraId="7B65A83D"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2DFF2B8E"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Tekući projekt T100012 Financiranje radnih bilježnica od 1. do 8. razreda OŠ Otočac</w:t>
            </w:r>
          </w:p>
        </w:tc>
        <w:tc>
          <w:tcPr>
            <w:tcW w:w="1984" w:type="dxa"/>
            <w:tcBorders>
              <w:top w:val="nil"/>
              <w:left w:val="nil"/>
              <w:bottom w:val="nil"/>
              <w:right w:val="nil"/>
            </w:tcBorders>
            <w:shd w:val="clear" w:color="000000" w:fill="CCCCFF"/>
            <w:noWrap/>
            <w:vAlign w:val="bottom"/>
            <w:hideMark/>
          </w:tcPr>
          <w:p w14:paraId="3136B1AA"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27.203,54</w:t>
            </w:r>
          </w:p>
        </w:tc>
        <w:tc>
          <w:tcPr>
            <w:tcW w:w="1843" w:type="dxa"/>
            <w:tcBorders>
              <w:top w:val="nil"/>
              <w:left w:val="nil"/>
              <w:bottom w:val="nil"/>
              <w:right w:val="nil"/>
            </w:tcBorders>
            <w:shd w:val="clear" w:color="000000" w:fill="CCCCFF"/>
            <w:noWrap/>
            <w:vAlign w:val="bottom"/>
            <w:hideMark/>
          </w:tcPr>
          <w:p w14:paraId="1A4AA0C0"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CCCCFF"/>
            <w:noWrap/>
            <w:vAlign w:val="bottom"/>
            <w:hideMark/>
          </w:tcPr>
          <w:p w14:paraId="3C059EFF"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CCCCFF"/>
            <w:noWrap/>
            <w:vAlign w:val="bottom"/>
            <w:hideMark/>
          </w:tcPr>
          <w:p w14:paraId="3EB16DC9"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CCCCFF"/>
            <w:noWrap/>
            <w:vAlign w:val="bottom"/>
            <w:hideMark/>
          </w:tcPr>
          <w:p w14:paraId="37CD86FF"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62C0A958"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142D8477"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313F877F"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6D3DEACD"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r>
      <w:tr w:rsidR="0022690A" w:rsidRPr="00FE3D30" w14:paraId="49E316F1"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05F4306A"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1.1. Opći prihodi i primici</w:t>
            </w:r>
          </w:p>
        </w:tc>
        <w:tc>
          <w:tcPr>
            <w:tcW w:w="1984" w:type="dxa"/>
            <w:tcBorders>
              <w:top w:val="nil"/>
              <w:left w:val="nil"/>
              <w:bottom w:val="nil"/>
              <w:right w:val="nil"/>
            </w:tcBorders>
            <w:shd w:val="clear" w:color="000000" w:fill="FFFF99"/>
            <w:noWrap/>
            <w:vAlign w:val="bottom"/>
            <w:hideMark/>
          </w:tcPr>
          <w:p w14:paraId="03F1F68D"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27.203,54</w:t>
            </w:r>
          </w:p>
        </w:tc>
        <w:tc>
          <w:tcPr>
            <w:tcW w:w="1843" w:type="dxa"/>
            <w:tcBorders>
              <w:top w:val="nil"/>
              <w:left w:val="nil"/>
              <w:bottom w:val="nil"/>
              <w:right w:val="nil"/>
            </w:tcBorders>
            <w:shd w:val="clear" w:color="000000" w:fill="FFFF99"/>
            <w:noWrap/>
            <w:vAlign w:val="bottom"/>
            <w:hideMark/>
          </w:tcPr>
          <w:p w14:paraId="748C40DB"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FFFF99"/>
            <w:noWrap/>
            <w:vAlign w:val="bottom"/>
            <w:hideMark/>
          </w:tcPr>
          <w:p w14:paraId="43A11642"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FFFF99"/>
            <w:noWrap/>
            <w:vAlign w:val="bottom"/>
            <w:hideMark/>
          </w:tcPr>
          <w:p w14:paraId="15DFAFD4"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FFFF99"/>
            <w:noWrap/>
            <w:vAlign w:val="bottom"/>
            <w:hideMark/>
          </w:tcPr>
          <w:p w14:paraId="4169274A"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7A152276"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17D80E3E"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56A72049"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648E8076"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r>
      <w:tr w:rsidR="00FE3D30" w:rsidRPr="0022690A" w14:paraId="754F6EF0"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27F400DB"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56D19B3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27.203,54</w:t>
            </w:r>
          </w:p>
        </w:tc>
        <w:tc>
          <w:tcPr>
            <w:tcW w:w="1843" w:type="dxa"/>
            <w:tcBorders>
              <w:top w:val="nil"/>
              <w:left w:val="nil"/>
              <w:bottom w:val="nil"/>
              <w:right w:val="nil"/>
            </w:tcBorders>
            <w:shd w:val="clear" w:color="auto" w:fill="auto"/>
            <w:noWrap/>
            <w:vAlign w:val="bottom"/>
            <w:hideMark/>
          </w:tcPr>
          <w:p w14:paraId="423C55A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1FAF159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1ADB98C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75818F4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066216A6"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7C0B83FE"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60D38F1F"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2F268F2D"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FE3D30" w:rsidRPr="0022690A" w14:paraId="2B8C4D28"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035FD2DF"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37 Naknade građanima i kućanstvima na temelju osiguranja i druge naknade</w:t>
            </w:r>
          </w:p>
        </w:tc>
        <w:tc>
          <w:tcPr>
            <w:tcW w:w="1984" w:type="dxa"/>
            <w:tcBorders>
              <w:top w:val="nil"/>
              <w:left w:val="nil"/>
              <w:bottom w:val="nil"/>
              <w:right w:val="nil"/>
            </w:tcBorders>
            <w:shd w:val="clear" w:color="auto" w:fill="auto"/>
            <w:noWrap/>
            <w:vAlign w:val="bottom"/>
            <w:hideMark/>
          </w:tcPr>
          <w:p w14:paraId="0E2954D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27.203,54</w:t>
            </w:r>
          </w:p>
        </w:tc>
        <w:tc>
          <w:tcPr>
            <w:tcW w:w="1843" w:type="dxa"/>
            <w:tcBorders>
              <w:top w:val="nil"/>
              <w:left w:val="nil"/>
              <w:bottom w:val="nil"/>
              <w:right w:val="nil"/>
            </w:tcBorders>
            <w:shd w:val="clear" w:color="auto" w:fill="auto"/>
            <w:noWrap/>
            <w:vAlign w:val="bottom"/>
            <w:hideMark/>
          </w:tcPr>
          <w:p w14:paraId="62A936F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10AE80A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118AD8E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16B07D1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0BBB033E"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207823FD"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3C0958CF"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4DA0C402"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22690A" w:rsidRPr="00FE3D30" w14:paraId="0511FE07"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4078B57F"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Tekući projekt T100013 Produženi boravak učenika  Osnovne škole</w:t>
            </w:r>
          </w:p>
        </w:tc>
        <w:tc>
          <w:tcPr>
            <w:tcW w:w="1984" w:type="dxa"/>
            <w:tcBorders>
              <w:top w:val="nil"/>
              <w:left w:val="nil"/>
              <w:bottom w:val="nil"/>
              <w:right w:val="nil"/>
            </w:tcBorders>
            <w:shd w:val="clear" w:color="000000" w:fill="CCCCFF"/>
            <w:noWrap/>
            <w:vAlign w:val="bottom"/>
            <w:hideMark/>
          </w:tcPr>
          <w:p w14:paraId="71D7AB4A"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21.941,06</w:t>
            </w:r>
          </w:p>
        </w:tc>
        <w:tc>
          <w:tcPr>
            <w:tcW w:w="1843" w:type="dxa"/>
            <w:tcBorders>
              <w:top w:val="nil"/>
              <w:left w:val="nil"/>
              <w:bottom w:val="nil"/>
              <w:right w:val="nil"/>
            </w:tcBorders>
            <w:shd w:val="clear" w:color="000000" w:fill="CCCCFF"/>
            <w:noWrap/>
            <w:vAlign w:val="bottom"/>
            <w:hideMark/>
          </w:tcPr>
          <w:p w14:paraId="79D33422"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CCCCFF"/>
            <w:noWrap/>
            <w:vAlign w:val="bottom"/>
            <w:hideMark/>
          </w:tcPr>
          <w:p w14:paraId="3683FF1A"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CCCCFF"/>
            <w:noWrap/>
            <w:vAlign w:val="bottom"/>
            <w:hideMark/>
          </w:tcPr>
          <w:p w14:paraId="00DE60F1"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CCCCFF"/>
            <w:noWrap/>
            <w:vAlign w:val="bottom"/>
            <w:hideMark/>
          </w:tcPr>
          <w:p w14:paraId="6E399E84"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33832B29"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4A1B96FD"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1F7C529C"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7F79F752"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r>
      <w:tr w:rsidR="0022690A" w:rsidRPr="00FE3D30" w14:paraId="3CEB1C4E"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1E4B0220"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lastRenderedPageBreak/>
              <w:t>Izvor 1.1. Opći prihodi i primici</w:t>
            </w:r>
          </w:p>
        </w:tc>
        <w:tc>
          <w:tcPr>
            <w:tcW w:w="1984" w:type="dxa"/>
            <w:tcBorders>
              <w:top w:val="nil"/>
              <w:left w:val="nil"/>
              <w:bottom w:val="nil"/>
              <w:right w:val="nil"/>
            </w:tcBorders>
            <w:shd w:val="clear" w:color="000000" w:fill="FFFF99"/>
            <w:noWrap/>
            <w:vAlign w:val="bottom"/>
            <w:hideMark/>
          </w:tcPr>
          <w:p w14:paraId="3E9D4637"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21.941,06</w:t>
            </w:r>
          </w:p>
        </w:tc>
        <w:tc>
          <w:tcPr>
            <w:tcW w:w="1843" w:type="dxa"/>
            <w:tcBorders>
              <w:top w:val="nil"/>
              <w:left w:val="nil"/>
              <w:bottom w:val="nil"/>
              <w:right w:val="nil"/>
            </w:tcBorders>
            <w:shd w:val="clear" w:color="000000" w:fill="FFFF99"/>
            <w:noWrap/>
            <w:vAlign w:val="bottom"/>
            <w:hideMark/>
          </w:tcPr>
          <w:p w14:paraId="329B757C"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FFFF99"/>
            <w:noWrap/>
            <w:vAlign w:val="bottom"/>
            <w:hideMark/>
          </w:tcPr>
          <w:p w14:paraId="10F6F728"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FFFF99"/>
            <w:noWrap/>
            <w:vAlign w:val="bottom"/>
            <w:hideMark/>
          </w:tcPr>
          <w:p w14:paraId="6D747C97"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FFFF99"/>
            <w:noWrap/>
            <w:vAlign w:val="bottom"/>
            <w:hideMark/>
          </w:tcPr>
          <w:p w14:paraId="28DC9C80"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326CA6DA"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0D49D68F"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64B8EBDC"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253D54CE"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r>
      <w:tr w:rsidR="00FE3D30" w:rsidRPr="0022690A" w14:paraId="00326A90"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22A9C264"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659338F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21.941,06</w:t>
            </w:r>
          </w:p>
        </w:tc>
        <w:tc>
          <w:tcPr>
            <w:tcW w:w="1843" w:type="dxa"/>
            <w:tcBorders>
              <w:top w:val="nil"/>
              <w:left w:val="nil"/>
              <w:bottom w:val="nil"/>
              <w:right w:val="nil"/>
            </w:tcBorders>
            <w:shd w:val="clear" w:color="auto" w:fill="auto"/>
            <w:noWrap/>
            <w:vAlign w:val="bottom"/>
            <w:hideMark/>
          </w:tcPr>
          <w:p w14:paraId="5BFC3B6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767F038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01B7459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6EF5429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52077B8F"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041C076D"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42559858"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68C24733"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FE3D30" w:rsidRPr="0022690A" w14:paraId="6A9B2C73"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292ED388"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37 Naknade građanima i kućanstvima na temelju osiguranja i druge naknade</w:t>
            </w:r>
          </w:p>
        </w:tc>
        <w:tc>
          <w:tcPr>
            <w:tcW w:w="1984" w:type="dxa"/>
            <w:tcBorders>
              <w:top w:val="nil"/>
              <w:left w:val="nil"/>
              <w:bottom w:val="nil"/>
              <w:right w:val="nil"/>
            </w:tcBorders>
            <w:shd w:val="clear" w:color="auto" w:fill="auto"/>
            <w:noWrap/>
            <w:vAlign w:val="bottom"/>
            <w:hideMark/>
          </w:tcPr>
          <w:p w14:paraId="0475CB3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21.941,06</w:t>
            </w:r>
          </w:p>
        </w:tc>
        <w:tc>
          <w:tcPr>
            <w:tcW w:w="1843" w:type="dxa"/>
            <w:tcBorders>
              <w:top w:val="nil"/>
              <w:left w:val="nil"/>
              <w:bottom w:val="nil"/>
              <w:right w:val="nil"/>
            </w:tcBorders>
            <w:shd w:val="clear" w:color="auto" w:fill="auto"/>
            <w:noWrap/>
            <w:vAlign w:val="bottom"/>
            <w:hideMark/>
          </w:tcPr>
          <w:p w14:paraId="3602F2A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2A239E1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33741B9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08533DC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7C75F7E5"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54B40F04"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1AB0EBFD"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105A1318"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22690A" w:rsidRPr="00FE3D30" w14:paraId="1861B907" w14:textId="77777777" w:rsidTr="00D81F6E">
        <w:trPr>
          <w:trHeight w:val="264"/>
        </w:trPr>
        <w:tc>
          <w:tcPr>
            <w:tcW w:w="7088" w:type="dxa"/>
            <w:gridSpan w:val="2"/>
            <w:tcBorders>
              <w:top w:val="nil"/>
              <w:left w:val="nil"/>
              <w:bottom w:val="nil"/>
              <w:right w:val="nil"/>
            </w:tcBorders>
            <w:shd w:val="clear" w:color="000000" w:fill="9999FF"/>
            <w:noWrap/>
            <w:vAlign w:val="bottom"/>
            <w:hideMark/>
          </w:tcPr>
          <w:p w14:paraId="5E052279"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Program 1018 Udruge proizišle iz domovinskog rata</w:t>
            </w:r>
          </w:p>
        </w:tc>
        <w:tc>
          <w:tcPr>
            <w:tcW w:w="1984" w:type="dxa"/>
            <w:tcBorders>
              <w:top w:val="nil"/>
              <w:left w:val="nil"/>
              <w:bottom w:val="nil"/>
              <w:right w:val="nil"/>
            </w:tcBorders>
            <w:shd w:val="clear" w:color="000000" w:fill="9999FF"/>
            <w:noWrap/>
            <w:vAlign w:val="bottom"/>
            <w:hideMark/>
          </w:tcPr>
          <w:p w14:paraId="06086EFA"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8.313,55</w:t>
            </w:r>
          </w:p>
        </w:tc>
        <w:tc>
          <w:tcPr>
            <w:tcW w:w="1843" w:type="dxa"/>
            <w:tcBorders>
              <w:top w:val="nil"/>
              <w:left w:val="nil"/>
              <w:bottom w:val="nil"/>
              <w:right w:val="nil"/>
            </w:tcBorders>
            <w:shd w:val="clear" w:color="000000" w:fill="9999FF"/>
            <w:noWrap/>
            <w:vAlign w:val="bottom"/>
            <w:hideMark/>
          </w:tcPr>
          <w:p w14:paraId="0C961955"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8.000,00</w:t>
            </w:r>
          </w:p>
        </w:tc>
        <w:tc>
          <w:tcPr>
            <w:tcW w:w="1418" w:type="dxa"/>
            <w:tcBorders>
              <w:top w:val="nil"/>
              <w:left w:val="nil"/>
              <w:bottom w:val="nil"/>
              <w:right w:val="nil"/>
            </w:tcBorders>
            <w:shd w:val="clear" w:color="000000" w:fill="9999FF"/>
            <w:noWrap/>
            <w:vAlign w:val="bottom"/>
            <w:hideMark/>
          </w:tcPr>
          <w:p w14:paraId="7556814E"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8.000,00</w:t>
            </w:r>
          </w:p>
        </w:tc>
        <w:tc>
          <w:tcPr>
            <w:tcW w:w="1417" w:type="dxa"/>
            <w:tcBorders>
              <w:top w:val="nil"/>
              <w:left w:val="nil"/>
              <w:bottom w:val="nil"/>
              <w:right w:val="nil"/>
            </w:tcBorders>
            <w:shd w:val="clear" w:color="000000" w:fill="9999FF"/>
            <w:noWrap/>
            <w:vAlign w:val="bottom"/>
            <w:hideMark/>
          </w:tcPr>
          <w:p w14:paraId="12AB8CB8"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8.000,00</w:t>
            </w:r>
          </w:p>
        </w:tc>
        <w:tc>
          <w:tcPr>
            <w:tcW w:w="1701" w:type="dxa"/>
            <w:tcBorders>
              <w:top w:val="nil"/>
              <w:left w:val="nil"/>
              <w:bottom w:val="nil"/>
              <w:right w:val="nil"/>
            </w:tcBorders>
            <w:shd w:val="clear" w:color="000000" w:fill="9999FF"/>
            <w:noWrap/>
            <w:vAlign w:val="bottom"/>
            <w:hideMark/>
          </w:tcPr>
          <w:p w14:paraId="5A421A3A"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8.000,00</w:t>
            </w:r>
          </w:p>
        </w:tc>
        <w:tc>
          <w:tcPr>
            <w:tcW w:w="8168" w:type="dxa"/>
            <w:tcBorders>
              <w:top w:val="nil"/>
              <w:left w:val="nil"/>
              <w:bottom w:val="nil"/>
              <w:right w:val="nil"/>
            </w:tcBorders>
            <w:shd w:val="clear" w:color="000000" w:fill="FFFFFF"/>
            <w:noWrap/>
            <w:vAlign w:val="bottom"/>
            <w:hideMark/>
          </w:tcPr>
          <w:p w14:paraId="34F5036E"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36915D11"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01AC214F"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438675CB"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r>
      <w:tr w:rsidR="0022690A" w:rsidRPr="00FE3D30" w14:paraId="33F629B9"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78040892"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Aktivnost A100001 Sufinanciranje rada udruga  iz Domovinskog rata</w:t>
            </w:r>
          </w:p>
        </w:tc>
        <w:tc>
          <w:tcPr>
            <w:tcW w:w="1984" w:type="dxa"/>
            <w:tcBorders>
              <w:top w:val="nil"/>
              <w:left w:val="nil"/>
              <w:bottom w:val="nil"/>
              <w:right w:val="nil"/>
            </w:tcBorders>
            <w:shd w:val="clear" w:color="000000" w:fill="CCCCFF"/>
            <w:noWrap/>
            <w:vAlign w:val="bottom"/>
            <w:hideMark/>
          </w:tcPr>
          <w:p w14:paraId="4DC9D0BC"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8.313,55</w:t>
            </w:r>
          </w:p>
        </w:tc>
        <w:tc>
          <w:tcPr>
            <w:tcW w:w="1843" w:type="dxa"/>
            <w:tcBorders>
              <w:top w:val="nil"/>
              <w:left w:val="nil"/>
              <w:bottom w:val="nil"/>
              <w:right w:val="nil"/>
            </w:tcBorders>
            <w:shd w:val="clear" w:color="000000" w:fill="CCCCFF"/>
            <w:noWrap/>
            <w:vAlign w:val="bottom"/>
            <w:hideMark/>
          </w:tcPr>
          <w:p w14:paraId="52599456"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CCCCFF"/>
            <w:noWrap/>
            <w:vAlign w:val="bottom"/>
            <w:hideMark/>
          </w:tcPr>
          <w:p w14:paraId="519C917D"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CCCCFF"/>
            <w:noWrap/>
            <w:vAlign w:val="bottom"/>
            <w:hideMark/>
          </w:tcPr>
          <w:p w14:paraId="7E8657FA"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CCCCFF"/>
            <w:noWrap/>
            <w:vAlign w:val="bottom"/>
            <w:hideMark/>
          </w:tcPr>
          <w:p w14:paraId="02E9FD6C"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65ABC56A"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09C161A9"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5ACC34F5"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67188D6B"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r>
      <w:tr w:rsidR="0022690A" w:rsidRPr="00FE3D30" w14:paraId="02C51CFD"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05AB6E9C"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1.1. Opći prihodi i primici</w:t>
            </w:r>
          </w:p>
        </w:tc>
        <w:tc>
          <w:tcPr>
            <w:tcW w:w="1984" w:type="dxa"/>
            <w:tcBorders>
              <w:top w:val="nil"/>
              <w:left w:val="nil"/>
              <w:bottom w:val="nil"/>
              <w:right w:val="nil"/>
            </w:tcBorders>
            <w:shd w:val="clear" w:color="000000" w:fill="FFFF99"/>
            <w:noWrap/>
            <w:vAlign w:val="bottom"/>
            <w:hideMark/>
          </w:tcPr>
          <w:p w14:paraId="1CBF0654"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8.313,55</w:t>
            </w:r>
          </w:p>
        </w:tc>
        <w:tc>
          <w:tcPr>
            <w:tcW w:w="1843" w:type="dxa"/>
            <w:tcBorders>
              <w:top w:val="nil"/>
              <w:left w:val="nil"/>
              <w:bottom w:val="nil"/>
              <w:right w:val="nil"/>
            </w:tcBorders>
            <w:shd w:val="clear" w:color="000000" w:fill="FFFF99"/>
            <w:noWrap/>
            <w:vAlign w:val="bottom"/>
            <w:hideMark/>
          </w:tcPr>
          <w:p w14:paraId="67628C12"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FFFF99"/>
            <w:noWrap/>
            <w:vAlign w:val="bottom"/>
            <w:hideMark/>
          </w:tcPr>
          <w:p w14:paraId="4AA47A49"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FFFF99"/>
            <w:noWrap/>
            <w:vAlign w:val="bottom"/>
            <w:hideMark/>
          </w:tcPr>
          <w:p w14:paraId="22F42401"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FFFF99"/>
            <w:noWrap/>
            <w:vAlign w:val="bottom"/>
            <w:hideMark/>
          </w:tcPr>
          <w:p w14:paraId="0B15F9E8"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6520EDF4"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3B559E14"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5E9E4971"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79746EA1"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r>
      <w:tr w:rsidR="00FE3D30" w:rsidRPr="0022690A" w14:paraId="599BC999"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5EF5CB2F"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1680A98A"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8.313,55</w:t>
            </w:r>
          </w:p>
        </w:tc>
        <w:tc>
          <w:tcPr>
            <w:tcW w:w="1843" w:type="dxa"/>
            <w:tcBorders>
              <w:top w:val="nil"/>
              <w:left w:val="nil"/>
              <w:bottom w:val="nil"/>
              <w:right w:val="nil"/>
            </w:tcBorders>
            <w:shd w:val="clear" w:color="auto" w:fill="auto"/>
            <w:noWrap/>
            <w:vAlign w:val="bottom"/>
            <w:hideMark/>
          </w:tcPr>
          <w:p w14:paraId="60F4C6F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29827FB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0E69BAD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09308DAA"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26B76CE7"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65D9B1F5"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6B8CEE40"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189CFCD2"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FE3D30" w:rsidRPr="0022690A" w14:paraId="75806836"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4891CD18"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38 Ostali rashodi</w:t>
            </w:r>
          </w:p>
        </w:tc>
        <w:tc>
          <w:tcPr>
            <w:tcW w:w="1984" w:type="dxa"/>
            <w:tcBorders>
              <w:top w:val="nil"/>
              <w:left w:val="nil"/>
              <w:bottom w:val="nil"/>
              <w:right w:val="nil"/>
            </w:tcBorders>
            <w:shd w:val="clear" w:color="auto" w:fill="auto"/>
            <w:noWrap/>
            <w:vAlign w:val="bottom"/>
            <w:hideMark/>
          </w:tcPr>
          <w:p w14:paraId="1C75FBB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8.313,55</w:t>
            </w:r>
          </w:p>
        </w:tc>
        <w:tc>
          <w:tcPr>
            <w:tcW w:w="1843" w:type="dxa"/>
            <w:tcBorders>
              <w:top w:val="nil"/>
              <w:left w:val="nil"/>
              <w:bottom w:val="nil"/>
              <w:right w:val="nil"/>
            </w:tcBorders>
            <w:shd w:val="clear" w:color="auto" w:fill="auto"/>
            <w:noWrap/>
            <w:vAlign w:val="bottom"/>
            <w:hideMark/>
          </w:tcPr>
          <w:p w14:paraId="754782A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536D6B8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27C3394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0778BF05"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3E44EA13"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74D4AAC6"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1DA85FE6"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5F73B8AB"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22690A" w:rsidRPr="00FE3D30" w14:paraId="5DF1F19C"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5A2AD5A1"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Aktivnost A101801 Sufinanciranje rada udruga iz Domovinskog rata</w:t>
            </w:r>
          </w:p>
        </w:tc>
        <w:tc>
          <w:tcPr>
            <w:tcW w:w="1984" w:type="dxa"/>
            <w:tcBorders>
              <w:top w:val="nil"/>
              <w:left w:val="nil"/>
              <w:bottom w:val="nil"/>
              <w:right w:val="nil"/>
            </w:tcBorders>
            <w:shd w:val="clear" w:color="000000" w:fill="CCCCFF"/>
            <w:noWrap/>
            <w:vAlign w:val="bottom"/>
            <w:hideMark/>
          </w:tcPr>
          <w:p w14:paraId="38525EA0"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CCCCFF"/>
            <w:noWrap/>
            <w:vAlign w:val="bottom"/>
            <w:hideMark/>
          </w:tcPr>
          <w:p w14:paraId="4B04F17F"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8.000,00</w:t>
            </w:r>
          </w:p>
        </w:tc>
        <w:tc>
          <w:tcPr>
            <w:tcW w:w="1418" w:type="dxa"/>
            <w:tcBorders>
              <w:top w:val="nil"/>
              <w:left w:val="nil"/>
              <w:bottom w:val="nil"/>
              <w:right w:val="nil"/>
            </w:tcBorders>
            <w:shd w:val="clear" w:color="000000" w:fill="CCCCFF"/>
            <w:noWrap/>
            <w:vAlign w:val="bottom"/>
            <w:hideMark/>
          </w:tcPr>
          <w:p w14:paraId="17B17905"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8.000,00</w:t>
            </w:r>
          </w:p>
        </w:tc>
        <w:tc>
          <w:tcPr>
            <w:tcW w:w="1417" w:type="dxa"/>
            <w:tcBorders>
              <w:top w:val="nil"/>
              <w:left w:val="nil"/>
              <w:bottom w:val="nil"/>
              <w:right w:val="nil"/>
            </w:tcBorders>
            <w:shd w:val="clear" w:color="000000" w:fill="CCCCFF"/>
            <w:noWrap/>
            <w:vAlign w:val="bottom"/>
            <w:hideMark/>
          </w:tcPr>
          <w:p w14:paraId="0E7C6D2A"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8.000,00</w:t>
            </w:r>
          </w:p>
        </w:tc>
        <w:tc>
          <w:tcPr>
            <w:tcW w:w="1701" w:type="dxa"/>
            <w:tcBorders>
              <w:top w:val="nil"/>
              <w:left w:val="nil"/>
              <w:bottom w:val="nil"/>
              <w:right w:val="nil"/>
            </w:tcBorders>
            <w:shd w:val="clear" w:color="000000" w:fill="CCCCFF"/>
            <w:noWrap/>
            <w:vAlign w:val="bottom"/>
            <w:hideMark/>
          </w:tcPr>
          <w:p w14:paraId="5674AE83"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8.000,00</w:t>
            </w:r>
          </w:p>
        </w:tc>
        <w:tc>
          <w:tcPr>
            <w:tcW w:w="8168" w:type="dxa"/>
            <w:tcBorders>
              <w:top w:val="nil"/>
              <w:left w:val="nil"/>
              <w:bottom w:val="nil"/>
              <w:right w:val="nil"/>
            </w:tcBorders>
            <w:shd w:val="clear" w:color="000000" w:fill="FFFFFF"/>
            <w:noWrap/>
            <w:vAlign w:val="bottom"/>
            <w:hideMark/>
          </w:tcPr>
          <w:p w14:paraId="5557B1A7"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20473A3F"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67924FE9"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7310935B"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r>
      <w:tr w:rsidR="0022690A" w:rsidRPr="00FE3D30" w14:paraId="33D208D1"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25CEC8B6"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1.1. Opći prihodi i primici</w:t>
            </w:r>
          </w:p>
        </w:tc>
        <w:tc>
          <w:tcPr>
            <w:tcW w:w="1984" w:type="dxa"/>
            <w:tcBorders>
              <w:top w:val="nil"/>
              <w:left w:val="nil"/>
              <w:bottom w:val="nil"/>
              <w:right w:val="nil"/>
            </w:tcBorders>
            <w:shd w:val="clear" w:color="000000" w:fill="FFFF99"/>
            <w:noWrap/>
            <w:vAlign w:val="bottom"/>
            <w:hideMark/>
          </w:tcPr>
          <w:p w14:paraId="08F6BC32"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FFFF99"/>
            <w:noWrap/>
            <w:vAlign w:val="bottom"/>
            <w:hideMark/>
          </w:tcPr>
          <w:p w14:paraId="7C9E87FA"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8.000,00</w:t>
            </w:r>
          </w:p>
        </w:tc>
        <w:tc>
          <w:tcPr>
            <w:tcW w:w="1418" w:type="dxa"/>
            <w:tcBorders>
              <w:top w:val="nil"/>
              <w:left w:val="nil"/>
              <w:bottom w:val="nil"/>
              <w:right w:val="nil"/>
            </w:tcBorders>
            <w:shd w:val="clear" w:color="000000" w:fill="FFFF99"/>
            <w:noWrap/>
            <w:vAlign w:val="bottom"/>
            <w:hideMark/>
          </w:tcPr>
          <w:p w14:paraId="68D37C67"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8.000,00</w:t>
            </w:r>
          </w:p>
        </w:tc>
        <w:tc>
          <w:tcPr>
            <w:tcW w:w="1417" w:type="dxa"/>
            <w:tcBorders>
              <w:top w:val="nil"/>
              <w:left w:val="nil"/>
              <w:bottom w:val="nil"/>
              <w:right w:val="nil"/>
            </w:tcBorders>
            <w:shd w:val="clear" w:color="000000" w:fill="FFFF99"/>
            <w:noWrap/>
            <w:vAlign w:val="bottom"/>
            <w:hideMark/>
          </w:tcPr>
          <w:p w14:paraId="14585B8E"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8.000,00</w:t>
            </w:r>
          </w:p>
        </w:tc>
        <w:tc>
          <w:tcPr>
            <w:tcW w:w="1701" w:type="dxa"/>
            <w:tcBorders>
              <w:top w:val="nil"/>
              <w:left w:val="nil"/>
              <w:bottom w:val="nil"/>
              <w:right w:val="nil"/>
            </w:tcBorders>
            <w:shd w:val="clear" w:color="000000" w:fill="FFFF99"/>
            <w:noWrap/>
            <w:vAlign w:val="bottom"/>
            <w:hideMark/>
          </w:tcPr>
          <w:p w14:paraId="1CBD0BCA"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8.000,00</w:t>
            </w:r>
          </w:p>
        </w:tc>
        <w:tc>
          <w:tcPr>
            <w:tcW w:w="8168" w:type="dxa"/>
            <w:tcBorders>
              <w:top w:val="nil"/>
              <w:left w:val="nil"/>
              <w:bottom w:val="nil"/>
              <w:right w:val="nil"/>
            </w:tcBorders>
            <w:shd w:val="clear" w:color="000000" w:fill="FFFFFF"/>
            <w:noWrap/>
            <w:vAlign w:val="bottom"/>
            <w:hideMark/>
          </w:tcPr>
          <w:p w14:paraId="1B79F683"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30F2C6EC"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6CC62293"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08294F40"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r>
      <w:tr w:rsidR="00FE3D30" w:rsidRPr="0022690A" w14:paraId="18801A16"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1BA9071B"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3E824DB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27ECDE3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8.000,00</w:t>
            </w:r>
          </w:p>
        </w:tc>
        <w:tc>
          <w:tcPr>
            <w:tcW w:w="1418" w:type="dxa"/>
            <w:tcBorders>
              <w:top w:val="nil"/>
              <w:left w:val="nil"/>
              <w:bottom w:val="nil"/>
              <w:right w:val="nil"/>
            </w:tcBorders>
            <w:shd w:val="clear" w:color="auto" w:fill="auto"/>
            <w:noWrap/>
            <w:vAlign w:val="bottom"/>
            <w:hideMark/>
          </w:tcPr>
          <w:p w14:paraId="4516CC2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8.000,00</w:t>
            </w:r>
          </w:p>
        </w:tc>
        <w:tc>
          <w:tcPr>
            <w:tcW w:w="1417" w:type="dxa"/>
            <w:tcBorders>
              <w:top w:val="nil"/>
              <w:left w:val="nil"/>
              <w:bottom w:val="nil"/>
              <w:right w:val="nil"/>
            </w:tcBorders>
            <w:shd w:val="clear" w:color="auto" w:fill="auto"/>
            <w:noWrap/>
            <w:vAlign w:val="bottom"/>
            <w:hideMark/>
          </w:tcPr>
          <w:p w14:paraId="16A3205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8.000,00</w:t>
            </w:r>
          </w:p>
        </w:tc>
        <w:tc>
          <w:tcPr>
            <w:tcW w:w="1701" w:type="dxa"/>
            <w:tcBorders>
              <w:top w:val="nil"/>
              <w:left w:val="nil"/>
              <w:bottom w:val="nil"/>
              <w:right w:val="nil"/>
            </w:tcBorders>
            <w:shd w:val="clear" w:color="auto" w:fill="auto"/>
            <w:noWrap/>
            <w:vAlign w:val="bottom"/>
            <w:hideMark/>
          </w:tcPr>
          <w:p w14:paraId="0B1D064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8.000,00</w:t>
            </w:r>
          </w:p>
        </w:tc>
        <w:tc>
          <w:tcPr>
            <w:tcW w:w="8168" w:type="dxa"/>
            <w:tcBorders>
              <w:top w:val="nil"/>
              <w:left w:val="nil"/>
              <w:bottom w:val="nil"/>
              <w:right w:val="nil"/>
            </w:tcBorders>
            <w:shd w:val="clear" w:color="000000" w:fill="FFFFFF"/>
            <w:noWrap/>
            <w:vAlign w:val="bottom"/>
            <w:hideMark/>
          </w:tcPr>
          <w:p w14:paraId="73865C48"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048F207C"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01DDDEF0"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37BE3EE8"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FE3D30" w:rsidRPr="0022690A" w14:paraId="68941533"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05757345"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38 Ostali rashodi</w:t>
            </w:r>
          </w:p>
        </w:tc>
        <w:tc>
          <w:tcPr>
            <w:tcW w:w="1984" w:type="dxa"/>
            <w:tcBorders>
              <w:top w:val="nil"/>
              <w:left w:val="nil"/>
              <w:bottom w:val="nil"/>
              <w:right w:val="nil"/>
            </w:tcBorders>
            <w:shd w:val="clear" w:color="auto" w:fill="auto"/>
            <w:noWrap/>
            <w:vAlign w:val="bottom"/>
            <w:hideMark/>
          </w:tcPr>
          <w:p w14:paraId="05D3D72A"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2AF22978"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8.000,00</w:t>
            </w:r>
          </w:p>
        </w:tc>
        <w:tc>
          <w:tcPr>
            <w:tcW w:w="1418" w:type="dxa"/>
            <w:tcBorders>
              <w:top w:val="nil"/>
              <w:left w:val="nil"/>
              <w:bottom w:val="nil"/>
              <w:right w:val="nil"/>
            </w:tcBorders>
            <w:shd w:val="clear" w:color="auto" w:fill="auto"/>
            <w:noWrap/>
            <w:vAlign w:val="bottom"/>
            <w:hideMark/>
          </w:tcPr>
          <w:p w14:paraId="272DB7D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8.000,00</w:t>
            </w:r>
          </w:p>
        </w:tc>
        <w:tc>
          <w:tcPr>
            <w:tcW w:w="1417" w:type="dxa"/>
            <w:tcBorders>
              <w:top w:val="nil"/>
              <w:left w:val="nil"/>
              <w:bottom w:val="nil"/>
              <w:right w:val="nil"/>
            </w:tcBorders>
            <w:shd w:val="clear" w:color="auto" w:fill="auto"/>
            <w:noWrap/>
            <w:vAlign w:val="bottom"/>
            <w:hideMark/>
          </w:tcPr>
          <w:p w14:paraId="1FF16A8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8.000,00</w:t>
            </w:r>
          </w:p>
        </w:tc>
        <w:tc>
          <w:tcPr>
            <w:tcW w:w="1701" w:type="dxa"/>
            <w:tcBorders>
              <w:top w:val="nil"/>
              <w:left w:val="nil"/>
              <w:bottom w:val="nil"/>
              <w:right w:val="nil"/>
            </w:tcBorders>
            <w:shd w:val="clear" w:color="auto" w:fill="auto"/>
            <w:noWrap/>
            <w:vAlign w:val="bottom"/>
            <w:hideMark/>
          </w:tcPr>
          <w:p w14:paraId="0B9066D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8.000,00</w:t>
            </w:r>
          </w:p>
        </w:tc>
        <w:tc>
          <w:tcPr>
            <w:tcW w:w="8168" w:type="dxa"/>
            <w:tcBorders>
              <w:top w:val="nil"/>
              <w:left w:val="nil"/>
              <w:bottom w:val="nil"/>
              <w:right w:val="nil"/>
            </w:tcBorders>
            <w:shd w:val="clear" w:color="000000" w:fill="FFFFFF"/>
            <w:noWrap/>
            <w:vAlign w:val="bottom"/>
            <w:hideMark/>
          </w:tcPr>
          <w:p w14:paraId="3DC6A0AC"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080EBA68"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3811EC0B"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229927AE"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22690A" w:rsidRPr="00FE3D30" w14:paraId="7750E22C" w14:textId="77777777" w:rsidTr="00D81F6E">
        <w:trPr>
          <w:trHeight w:val="264"/>
        </w:trPr>
        <w:tc>
          <w:tcPr>
            <w:tcW w:w="7088" w:type="dxa"/>
            <w:gridSpan w:val="2"/>
            <w:tcBorders>
              <w:top w:val="nil"/>
              <w:left w:val="nil"/>
              <w:bottom w:val="nil"/>
              <w:right w:val="nil"/>
            </w:tcBorders>
            <w:shd w:val="clear" w:color="000000" w:fill="9999FF"/>
            <w:noWrap/>
            <w:vAlign w:val="bottom"/>
            <w:hideMark/>
          </w:tcPr>
          <w:p w14:paraId="13FE4150"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Program 1019 Subvencija prigradskog prijevoza</w:t>
            </w:r>
          </w:p>
        </w:tc>
        <w:tc>
          <w:tcPr>
            <w:tcW w:w="1984" w:type="dxa"/>
            <w:tcBorders>
              <w:top w:val="nil"/>
              <w:left w:val="nil"/>
              <w:bottom w:val="nil"/>
              <w:right w:val="nil"/>
            </w:tcBorders>
            <w:shd w:val="clear" w:color="000000" w:fill="9999FF"/>
            <w:noWrap/>
            <w:vAlign w:val="bottom"/>
            <w:hideMark/>
          </w:tcPr>
          <w:p w14:paraId="1C1C503D"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6.636,12</w:t>
            </w:r>
          </w:p>
        </w:tc>
        <w:tc>
          <w:tcPr>
            <w:tcW w:w="1843" w:type="dxa"/>
            <w:tcBorders>
              <w:top w:val="nil"/>
              <w:left w:val="nil"/>
              <w:bottom w:val="nil"/>
              <w:right w:val="nil"/>
            </w:tcBorders>
            <w:shd w:val="clear" w:color="000000" w:fill="9999FF"/>
            <w:noWrap/>
            <w:vAlign w:val="bottom"/>
            <w:hideMark/>
          </w:tcPr>
          <w:p w14:paraId="053EF427"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11.500,00</w:t>
            </w:r>
          </w:p>
        </w:tc>
        <w:tc>
          <w:tcPr>
            <w:tcW w:w="1418" w:type="dxa"/>
            <w:tcBorders>
              <w:top w:val="nil"/>
              <w:left w:val="nil"/>
              <w:bottom w:val="nil"/>
              <w:right w:val="nil"/>
            </w:tcBorders>
            <w:shd w:val="clear" w:color="000000" w:fill="9999FF"/>
            <w:noWrap/>
            <w:vAlign w:val="bottom"/>
            <w:hideMark/>
          </w:tcPr>
          <w:p w14:paraId="5B29344A"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10.000,00</w:t>
            </w:r>
          </w:p>
        </w:tc>
        <w:tc>
          <w:tcPr>
            <w:tcW w:w="1417" w:type="dxa"/>
            <w:tcBorders>
              <w:top w:val="nil"/>
              <w:left w:val="nil"/>
              <w:bottom w:val="nil"/>
              <w:right w:val="nil"/>
            </w:tcBorders>
            <w:shd w:val="clear" w:color="000000" w:fill="9999FF"/>
            <w:noWrap/>
            <w:vAlign w:val="bottom"/>
            <w:hideMark/>
          </w:tcPr>
          <w:p w14:paraId="56C7D698"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10.000,00</w:t>
            </w:r>
          </w:p>
        </w:tc>
        <w:tc>
          <w:tcPr>
            <w:tcW w:w="1701" w:type="dxa"/>
            <w:tcBorders>
              <w:top w:val="nil"/>
              <w:left w:val="nil"/>
              <w:bottom w:val="nil"/>
              <w:right w:val="nil"/>
            </w:tcBorders>
            <w:shd w:val="clear" w:color="000000" w:fill="9999FF"/>
            <w:noWrap/>
            <w:vAlign w:val="bottom"/>
            <w:hideMark/>
          </w:tcPr>
          <w:p w14:paraId="4B806BA5"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10.000,00</w:t>
            </w:r>
          </w:p>
        </w:tc>
        <w:tc>
          <w:tcPr>
            <w:tcW w:w="8168" w:type="dxa"/>
            <w:tcBorders>
              <w:top w:val="nil"/>
              <w:left w:val="nil"/>
              <w:bottom w:val="nil"/>
              <w:right w:val="nil"/>
            </w:tcBorders>
            <w:shd w:val="clear" w:color="000000" w:fill="FFFFFF"/>
            <w:noWrap/>
            <w:vAlign w:val="bottom"/>
            <w:hideMark/>
          </w:tcPr>
          <w:p w14:paraId="18AE7E66"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7933C048"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516470F5"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154E48F0"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r>
      <w:tr w:rsidR="0022690A" w:rsidRPr="00FE3D30" w14:paraId="09355A2F"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75019AA8"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Aktivnost A100001 Subvencija prigradskog prijevoza</w:t>
            </w:r>
          </w:p>
        </w:tc>
        <w:tc>
          <w:tcPr>
            <w:tcW w:w="1984" w:type="dxa"/>
            <w:tcBorders>
              <w:top w:val="nil"/>
              <w:left w:val="nil"/>
              <w:bottom w:val="nil"/>
              <w:right w:val="nil"/>
            </w:tcBorders>
            <w:shd w:val="clear" w:color="000000" w:fill="CCCCFF"/>
            <w:noWrap/>
            <w:vAlign w:val="bottom"/>
            <w:hideMark/>
          </w:tcPr>
          <w:p w14:paraId="599715CB"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6.636,12</w:t>
            </w:r>
          </w:p>
        </w:tc>
        <w:tc>
          <w:tcPr>
            <w:tcW w:w="1843" w:type="dxa"/>
            <w:tcBorders>
              <w:top w:val="nil"/>
              <w:left w:val="nil"/>
              <w:bottom w:val="nil"/>
              <w:right w:val="nil"/>
            </w:tcBorders>
            <w:shd w:val="clear" w:color="000000" w:fill="CCCCFF"/>
            <w:noWrap/>
            <w:vAlign w:val="bottom"/>
            <w:hideMark/>
          </w:tcPr>
          <w:p w14:paraId="142BE2D7"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CCCCFF"/>
            <w:noWrap/>
            <w:vAlign w:val="bottom"/>
            <w:hideMark/>
          </w:tcPr>
          <w:p w14:paraId="72AA20A1"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CCCCFF"/>
            <w:noWrap/>
            <w:vAlign w:val="bottom"/>
            <w:hideMark/>
          </w:tcPr>
          <w:p w14:paraId="03B2A81E"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CCCCFF"/>
            <w:noWrap/>
            <w:vAlign w:val="bottom"/>
            <w:hideMark/>
          </w:tcPr>
          <w:p w14:paraId="77E84277"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244AB895"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6197EE97"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1CA8F51E"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18D046B5"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r>
      <w:tr w:rsidR="0022690A" w:rsidRPr="00FE3D30" w14:paraId="6C3412CD"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5ED17B0A"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1.1. Opći prihodi i primici</w:t>
            </w:r>
          </w:p>
        </w:tc>
        <w:tc>
          <w:tcPr>
            <w:tcW w:w="1984" w:type="dxa"/>
            <w:tcBorders>
              <w:top w:val="nil"/>
              <w:left w:val="nil"/>
              <w:bottom w:val="nil"/>
              <w:right w:val="nil"/>
            </w:tcBorders>
            <w:shd w:val="clear" w:color="000000" w:fill="FFFF99"/>
            <w:noWrap/>
            <w:vAlign w:val="bottom"/>
            <w:hideMark/>
          </w:tcPr>
          <w:p w14:paraId="256A10CA"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6.636,12</w:t>
            </w:r>
          </w:p>
        </w:tc>
        <w:tc>
          <w:tcPr>
            <w:tcW w:w="1843" w:type="dxa"/>
            <w:tcBorders>
              <w:top w:val="nil"/>
              <w:left w:val="nil"/>
              <w:bottom w:val="nil"/>
              <w:right w:val="nil"/>
            </w:tcBorders>
            <w:shd w:val="clear" w:color="000000" w:fill="FFFF99"/>
            <w:noWrap/>
            <w:vAlign w:val="bottom"/>
            <w:hideMark/>
          </w:tcPr>
          <w:p w14:paraId="7112ED45"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FFFF99"/>
            <w:noWrap/>
            <w:vAlign w:val="bottom"/>
            <w:hideMark/>
          </w:tcPr>
          <w:p w14:paraId="7E2572BD"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FFFF99"/>
            <w:noWrap/>
            <w:vAlign w:val="bottom"/>
            <w:hideMark/>
          </w:tcPr>
          <w:p w14:paraId="7DAFB478"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FFFF99"/>
            <w:noWrap/>
            <w:vAlign w:val="bottom"/>
            <w:hideMark/>
          </w:tcPr>
          <w:p w14:paraId="58AB4A84"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3E568B96"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1935C6F9"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3F1EEAE4"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2025FBA8"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r>
      <w:tr w:rsidR="00FE3D30" w:rsidRPr="0022690A" w14:paraId="11602A0E"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24C23A36"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4A3FE748"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6.636,12</w:t>
            </w:r>
          </w:p>
        </w:tc>
        <w:tc>
          <w:tcPr>
            <w:tcW w:w="1843" w:type="dxa"/>
            <w:tcBorders>
              <w:top w:val="nil"/>
              <w:left w:val="nil"/>
              <w:bottom w:val="nil"/>
              <w:right w:val="nil"/>
            </w:tcBorders>
            <w:shd w:val="clear" w:color="auto" w:fill="auto"/>
            <w:noWrap/>
            <w:vAlign w:val="bottom"/>
            <w:hideMark/>
          </w:tcPr>
          <w:p w14:paraId="1098A1C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4A841DD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4979E8A5"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64DEE17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557CCF80"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30313499"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6ABB95EA"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39732506"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FE3D30" w:rsidRPr="0022690A" w14:paraId="7BA8F9C7"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313A0A84"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35 Subvencije</w:t>
            </w:r>
          </w:p>
        </w:tc>
        <w:tc>
          <w:tcPr>
            <w:tcW w:w="1984" w:type="dxa"/>
            <w:tcBorders>
              <w:top w:val="nil"/>
              <w:left w:val="nil"/>
              <w:bottom w:val="nil"/>
              <w:right w:val="nil"/>
            </w:tcBorders>
            <w:shd w:val="clear" w:color="auto" w:fill="auto"/>
            <w:noWrap/>
            <w:vAlign w:val="bottom"/>
            <w:hideMark/>
          </w:tcPr>
          <w:p w14:paraId="1AB242F8"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6.636,12</w:t>
            </w:r>
          </w:p>
        </w:tc>
        <w:tc>
          <w:tcPr>
            <w:tcW w:w="1843" w:type="dxa"/>
            <w:tcBorders>
              <w:top w:val="nil"/>
              <w:left w:val="nil"/>
              <w:bottom w:val="nil"/>
              <w:right w:val="nil"/>
            </w:tcBorders>
            <w:shd w:val="clear" w:color="auto" w:fill="auto"/>
            <w:noWrap/>
            <w:vAlign w:val="bottom"/>
            <w:hideMark/>
          </w:tcPr>
          <w:p w14:paraId="43BFF5D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36471977"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60A8B455"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431B135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00C2EBF9"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50E3555F"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3C4EF3E8"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3BEFDAC8"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22690A" w:rsidRPr="00FE3D30" w14:paraId="6E7AF0A8"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1C83404E"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Aktivnost A101901 Subvencija prigradskog prijevoza</w:t>
            </w:r>
          </w:p>
        </w:tc>
        <w:tc>
          <w:tcPr>
            <w:tcW w:w="1984" w:type="dxa"/>
            <w:tcBorders>
              <w:top w:val="nil"/>
              <w:left w:val="nil"/>
              <w:bottom w:val="nil"/>
              <w:right w:val="nil"/>
            </w:tcBorders>
            <w:shd w:val="clear" w:color="000000" w:fill="CCCCFF"/>
            <w:noWrap/>
            <w:vAlign w:val="bottom"/>
            <w:hideMark/>
          </w:tcPr>
          <w:p w14:paraId="7246B14C"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CCCCFF"/>
            <w:noWrap/>
            <w:vAlign w:val="bottom"/>
            <w:hideMark/>
          </w:tcPr>
          <w:p w14:paraId="1D0C9CF5"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11.500,00</w:t>
            </w:r>
          </w:p>
        </w:tc>
        <w:tc>
          <w:tcPr>
            <w:tcW w:w="1418" w:type="dxa"/>
            <w:tcBorders>
              <w:top w:val="nil"/>
              <w:left w:val="nil"/>
              <w:bottom w:val="nil"/>
              <w:right w:val="nil"/>
            </w:tcBorders>
            <w:shd w:val="clear" w:color="000000" w:fill="CCCCFF"/>
            <w:noWrap/>
            <w:vAlign w:val="bottom"/>
            <w:hideMark/>
          </w:tcPr>
          <w:p w14:paraId="07EE2FA9"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10.000,00</w:t>
            </w:r>
          </w:p>
        </w:tc>
        <w:tc>
          <w:tcPr>
            <w:tcW w:w="1417" w:type="dxa"/>
            <w:tcBorders>
              <w:top w:val="nil"/>
              <w:left w:val="nil"/>
              <w:bottom w:val="nil"/>
              <w:right w:val="nil"/>
            </w:tcBorders>
            <w:shd w:val="clear" w:color="000000" w:fill="CCCCFF"/>
            <w:noWrap/>
            <w:vAlign w:val="bottom"/>
            <w:hideMark/>
          </w:tcPr>
          <w:p w14:paraId="57A712E7"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10.000,00</w:t>
            </w:r>
          </w:p>
        </w:tc>
        <w:tc>
          <w:tcPr>
            <w:tcW w:w="1701" w:type="dxa"/>
            <w:tcBorders>
              <w:top w:val="nil"/>
              <w:left w:val="nil"/>
              <w:bottom w:val="nil"/>
              <w:right w:val="nil"/>
            </w:tcBorders>
            <w:shd w:val="clear" w:color="000000" w:fill="CCCCFF"/>
            <w:noWrap/>
            <w:vAlign w:val="bottom"/>
            <w:hideMark/>
          </w:tcPr>
          <w:p w14:paraId="3F8CFDB6"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10.000,00</w:t>
            </w:r>
          </w:p>
        </w:tc>
        <w:tc>
          <w:tcPr>
            <w:tcW w:w="8168" w:type="dxa"/>
            <w:tcBorders>
              <w:top w:val="nil"/>
              <w:left w:val="nil"/>
              <w:bottom w:val="nil"/>
              <w:right w:val="nil"/>
            </w:tcBorders>
            <w:shd w:val="clear" w:color="000000" w:fill="FFFFFF"/>
            <w:noWrap/>
            <w:vAlign w:val="bottom"/>
            <w:hideMark/>
          </w:tcPr>
          <w:p w14:paraId="1EEE0822"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2CBAD21A"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161AE971"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217A5E28"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r>
      <w:tr w:rsidR="0022690A" w:rsidRPr="00FE3D30" w14:paraId="56B038F2"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7D6F4BD9"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1.1. Opći prihodi i primici</w:t>
            </w:r>
          </w:p>
        </w:tc>
        <w:tc>
          <w:tcPr>
            <w:tcW w:w="1984" w:type="dxa"/>
            <w:tcBorders>
              <w:top w:val="nil"/>
              <w:left w:val="nil"/>
              <w:bottom w:val="nil"/>
              <w:right w:val="nil"/>
            </w:tcBorders>
            <w:shd w:val="clear" w:color="000000" w:fill="FFFF99"/>
            <w:noWrap/>
            <w:vAlign w:val="bottom"/>
            <w:hideMark/>
          </w:tcPr>
          <w:p w14:paraId="31BDB68C"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FFFF99"/>
            <w:noWrap/>
            <w:vAlign w:val="bottom"/>
            <w:hideMark/>
          </w:tcPr>
          <w:p w14:paraId="5610F64B"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11.500,00</w:t>
            </w:r>
          </w:p>
        </w:tc>
        <w:tc>
          <w:tcPr>
            <w:tcW w:w="1418" w:type="dxa"/>
            <w:tcBorders>
              <w:top w:val="nil"/>
              <w:left w:val="nil"/>
              <w:bottom w:val="nil"/>
              <w:right w:val="nil"/>
            </w:tcBorders>
            <w:shd w:val="clear" w:color="000000" w:fill="FFFF99"/>
            <w:noWrap/>
            <w:vAlign w:val="bottom"/>
            <w:hideMark/>
          </w:tcPr>
          <w:p w14:paraId="63C5887D"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10.000,00</w:t>
            </w:r>
          </w:p>
        </w:tc>
        <w:tc>
          <w:tcPr>
            <w:tcW w:w="1417" w:type="dxa"/>
            <w:tcBorders>
              <w:top w:val="nil"/>
              <w:left w:val="nil"/>
              <w:bottom w:val="nil"/>
              <w:right w:val="nil"/>
            </w:tcBorders>
            <w:shd w:val="clear" w:color="000000" w:fill="FFFF99"/>
            <w:noWrap/>
            <w:vAlign w:val="bottom"/>
            <w:hideMark/>
          </w:tcPr>
          <w:p w14:paraId="2C121D2C"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10.000,00</w:t>
            </w:r>
          </w:p>
        </w:tc>
        <w:tc>
          <w:tcPr>
            <w:tcW w:w="1701" w:type="dxa"/>
            <w:tcBorders>
              <w:top w:val="nil"/>
              <w:left w:val="nil"/>
              <w:bottom w:val="nil"/>
              <w:right w:val="nil"/>
            </w:tcBorders>
            <w:shd w:val="clear" w:color="000000" w:fill="FFFF99"/>
            <w:noWrap/>
            <w:vAlign w:val="bottom"/>
            <w:hideMark/>
          </w:tcPr>
          <w:p w14:paraId="4DF5DAD4"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10.000,00</w:t>
            </w:r>
          </w:p>
        </w:tc>
        <w:tc>
          <w:tcPr>
            <w:tcW w:w="8168" w:type="dxa"/>
            <w:tcBorders>
              <w:top w:val="nil"/>
              <w:left w:val="nil"/>
              <w:bottom w:val="nil"/>
              <w:right w:val="nil"/>
            </w:tcBorders>
            <w:shd w:val="clear" w:color="000000" w:fill="FFFFFF"/>
            <w:noWrap/>
            <w:vAlign w:val="bottom"/>
            <w:hideMark/>
          </w:tcPr>
          <w:p w14:paraId="6BD8D98B"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791EA43A"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278F334B"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3BAF7F37"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r>
      <w:tr w:rsidR="00FE3D30" w:rsidRPr="0022690A" w14:paraId="180498C6"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41857F32"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396D6E7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36349CA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11.500,00</w:t>
            </w:r>
          </w:p>
        </w:tc>
        <w:tc>
          <w:tcPr>
            <w:tcW w:w="1418" w:type="dxa"/>
            <w:tcBorders>
              <w:top w:val="nil"/>
              <w:left w:val="nil"/>
              <w:bottom w:val="nil"/>
              <w:right w:val="nil"/>
            </w:tcBorders>
            <w:shd w:val="clear" w:color="auto" w:fill="auto"/>
            <w:noWrap/>
            <w:vAlign w:val="bottom"/>
            <w:hideMark/>
          </w:tcPr>
          <w:p w14:paraId="1B69C9EC"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10.000,00</w:t>
            </w:r>
          </w:p>
        </w:tc>
        <w:tc>
          <w:tcPr>
            <w:tcW w:w="1417" w:type="dxa"/>
            <w:tcBorders>
              <w:top w:val="nil"/>
              <w:left w:val="nil"/>
              <w:bottom w:val="nil"/>
              <w:right w:val="nil"/>
            </w:tcBorders>
            <w:shd w:val="clear" w:color="auto" w:fill="auto"/>
            <w:noWrap/>
            <w:vAlign w:val="bottom"/>
            <w:hideMark/>
          </w:tcPr>
          <w:p w14:paraId="447418C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10.000,00</w:t>
            </w:r>
          </w:p>
        </w:tc>
        <w:tc>
          <w:tcPr>
            <w:tcW w:w="1701" w:type="dxa"/>
            <w:tcBorders>
              <w:top w:val="nil"/>
              <w:left w:val="nil"/>
              <w:bottom w:val="nil"/>
              <w:right w:val="nil"/>
            </w:tcBorders>
            <w:shd w:val="clear" w:color="auto" w:fill="auto"/>
            <w:noWrap/>
            <w:vAlign w:val="bottom"/>
            <w:hideMark/>
          </w:tcPr>
          <w:p w14:paraId="34E6A2E5"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10.000,00</w:t>
            </w:r>
          </w:p>
        </w:tc>
        <w:tc>
          <w:tcPr>
            <w:tcW w:w="8168" w:type="dxa"/>
            <w:tcBorders>
              <w:top w:val="nil"/>
              <w:left w:val="nil"/>
              <w:bottom w:val="nil"/>
              <w:right w:val="nil"/>
            </w:tcBorders>
            <w:shd w:val="clear" w:color="000000" w:fill="FFFFFF"/>
            <w:noWrap/>
            <w:vAlign w:val="bottom"/>
            <w:hideMark/>
          </w:tcPr>
          <w:p w14:paraId="0F03EB8F"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2470818D"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0B26C555"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696D0FD0"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FE3D30" w:rsidRPr="0022690A" w14:paraId="69B4228C"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0365A13A"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35 Subvencije</w:t>
            </w:r>
          </w:p>
        </w:tc>
        <w:tc>
          <w:tcPr>
            <w:tcW w:w="1984" w:type="dxa"/>
            <w:tcBorders>
              <w:top w:val="nil"/>
              <w:left w:val="nil"/>
              <w:bottom w:val="nil"/>
              <w:right w:val="nil"/>
            </w:tcBorders>
            <w:shd w:val="clear" w:color="auto" w:fill="auto"/>
            <w:noWrap/>
            <w:vAlign w:val="bottom"/>
            <w:hideMark/>
          </w:tcPr>
          <w:p w14:paraId="6CE6D18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6E00653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11.500,00</w:t>
            </w:r>
          </w:p>
        </w:tc>
        <w:tc>
          <w:tcPr>
            <w:tcW w:w="1418" w:type="dxa"/>
            <w:tcBorders>
              <w:top w:val="nil"/>
              <w:left w:val="nil"/>
              <w:bottom w:val="nil"/>
              <w:right w:val="nil"/>
            </w:tcBorders>
            <w:shd w:val="clear" w:color="auto" w:fill="auto"/>
            <w:noWrap/>
            <w:vAlign w:val="bottom"/>
            <w:hideMark/>
          </w:tcPr>
          <w:p w14:paraId="20377B3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10.000,00</w:t>
            </w:r>
          </w:p>
        </w:tc>
        <w:tc>
          <w:tcPr>
            <w:tcW w:w="1417" w:type="dxa"/>
            <w:tcBorders>
              <w:top w:val="nil"/>
              <w:left w:val="nil"/>
              <w:bottom w:val="nil"/>
              <w:right w:val="nil"/>
            </w:tcBorders>
            <w:shd w:val="clear" w:color="auto" w:fill="auto"/>
            <w:noWrap/>
            <w:vAlign w:val="bottom"/>
            <w:hideMark/>
          </w:tcPr>
          <w:p w14:paraId="0B7DF805"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10.000,00</w:t>
            </w:r>
          </w:p>
        </w:tc>
        <w:tc>
          <w:tcPr>
            <w:tcW w:w="1701" w:type="dxa"/>
            <w:tcBorders>
              <w:top w:val="nil"/>
              <w:left w:val="nil"/>
              <w:bottom w:val="nil"/>
              <w:right w:val="nil"/>
            </w:tcBorders>
            <w:shd w:val="clear" w:color="auto" w:fill="auto"/>
            <w:noWrap/>
            <w:vAlign w:val="bottom"/>
            <w:hideMark/>
          </w:tcPr>
          <w:p w14:paraId="7AA09CE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10.000,00</w:t>
            </w:r>
          </w:p>
        </w:tc>
        <w:tc>
          <w:tcPr>
            <w:tcW w:w="8168" w:type="dxa"/>
            <w:tcBorders>
              <w:top w:val="nil"/>
              <w:left w:val="nil"/>
              <w:bottom w:val="nil"/>
              <w:right w:val="nil"/>
            </w:tcBorders>
            <w:shd w:val="clear" w:color="000000" w:fill="FFFFFF"/>
            <w:noWrap/>
            <w:vAlign w:val="bottom"/>
            <w:hideMark/>
          </w:tcPr>
          <w:p w14:paraId="7EB00F86"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43507E24"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02040BAA"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70403167"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22690A" w:rsidRPr="00FE3D30" w14:paraId="05BA7998" w14:textId="77777777" w:rsidTr="00D81F6E">
        <w:trPr>
          <w:trHeight w:val="264"/>
        </w:trPr>
        <w:tc>
          <w:tcPr>
            <w:tcW w:w="7088" w:type="dxa"/>
            <w:gridSpan w:val="2"/>
            <w:tcBorders>
              <w:top w:val="nil"/>
              <w:left w:val="nil"/>
              <w:bottom w:val="nil"/>
              <w:right w:val="nil"/>
            </w:tcBorders>
            <w:shd w:val="clear" w:color="000000" w:fill="9999FF"/>
            <w:noWrap/>
            <w:vAlign w:val="bottom"/>
            <w:hideMark/>
          </w:tcPr>
          <w:p w14:paraId="3E9E3571"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Program 1020 Društveno humanitarne udruge</w:t>
            </w:r>
          </w:p>
        </w:tc>
        <w:tc>
          <w:tcPr>
            <w:tcW w:w="1984" w:type="dxa"/>
            <w:tcBorders>
              <w:top w:val="nil"/>
              <w:left w:val="nil"/>
              <w:bottom w:val="nil"/>
              <w:right w:val="nil"/>
            </w:tcBorders>
            <w:shd w:val="clear" w:color="000000" w:fill="9999FF"/>
            <w:noWrap/>
            <w:vAlign w:val="bottom"/>
            <w:hideMark/>
          </w:tcPr>
          <w:p w14:paraId="56750F0F"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19.951,26</w:t>
            </w:r>
          </w:p>
        </w:tc>
        <w:tc>
          <w:tcPr>
            <w:tcW w:w="1843" w:type="dxa"/>
            <w:tcBorders>
              <w:top w:val="nil"/>
              <w:left w:val="nil"/>
              <w:bottom w:val="nil"/>
              <w:right w:val="nil"/>
            </w:tcBorders>
            <w:shd w:val="clear" w:color="000000" w:fill="9999FF"/>
            <w:noWrap/>
            <w:vAlign w:val="bottom"/>
            <w:hideMark/>
          </w:tcPr>
          <w:p w14:paraId="63CF9893"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20.000,00</w:t>
            </w:r>
          </w:p>
        </w:tc>
        <w:tc>
          <w:tcPr>
            <w:tcW w:w="1418" w:type="dxa"/>
            <w:tcBorders>
              <w:top w:val="nil"/>
              <w:left w:val="nil"/>
              <w:bottom w:val="nil"/>
              <w:right w:val="nil"/>
            </w:tcBorders>
            <w:shd w:val="clear" w:color="000000" w:fill="9999FF"/>
            <w:noWrap/>
            <w:vAlign w:val="bottom"/>
            <w:hideMark/>
          </w:tcPr>
          <w:p w14:paraId="2E1D2F59"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20.000,00</w:t>
            </w:r>
          </w:p>
        </w:tc>
        <w:tc>
          <w:tcPr>
            <w:tcW w:w="1417" w:type="dxa"/>
            <w:tcBorders>
              <w:top w:val="nil"/>
              <w:left w:val="nil"/>
              <w:bottom w:val="nil"/>
              <w:right w:val="nil"/>
            </w:tcBorders>
            <w:shd w:val="clear" w:color="000000" w:fill="9999FF"/>
            <w:noWrap/>
            <w:vAlign w:val="bottom"/>
            <w:hideMark/>
          </w:tcPr>
          <w:p w14:paraId="30AE2B0C"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20.000,00</w:t>
            </w:r>
          </w:p>
        </w:tc>
        <w:tc>
          <w:tcPr>
            <w:tcW w:w="1701" w:type="dxa"/>
            <w:tcBorders>
              <w:top w:val="nil"/>
              <w:left w:val="nil"/>
              <w:bottom w:val="nil"/>
              <w:right w:val="nil"/>
            </w:tcBorders>
            <w:shd w:val="clear" w:color="000000" w:fill="9999FF"/>
            <w:noWrap/>
            <w:vAlign w:val="bottom"/>
            <w:hideMark/>
          </w:tcPr>
          <w:p w14:paraId="24B62A4D"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20.000,00</w:t>
            </w:r>
          </w:p>
        </w:tc>
        <w:tc>
          <w:tcPr>
            <w:tcW w:w="8168" w:type="dxa"/>
            <w:tcBorders>
              <w:top w:val="nil"/>
              <w:left w:val="nil"/>
              <w:bottom w:val="nil"/>
              <w:right w:val="nil"/>
            </w:tcBorders>
            <w:shd w:val="clear" w:color="000000" w:fill="FFFFFF"/>
            <w:noWrap/>
            <w:vAlign w:val="bottom"/>
            <w:hideMark/>
          </w:tcPr>
          <w:p w14:paraId="7B8195A0"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35560A2B"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40D0F4F4"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2B520C9C"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r>
      <w:tr w:rsidR="0022690A" w:rsidRPr="00FE3D30" w14:paraId="514EA0D8"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5DD7632E"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Aktivnost A100001 Sufinanciranje rada socijalnih i humanitarnih druga</w:t>
            </w:r>
          </w:p>
        </w:tc>
        <w:tc>
          <w:tcPr>
            <w:tcW w:w="1984" w:type="dxa"/>
            <w:tcBorders>
              <w:top w:val="nil"/>
              <w:left w:val="nil"/>
              <w:bottom w:val="nil"/>
              <w:right w:val="nil"/>
            </w:tcBorders>
            <w:shd w:val="clear" w:color="000000" w:fill="CCCCFF"/>
            <w:noWrap/>
            <w:vAlign w:val="bottom"/>
            <w:hideMark/>
          </w:tcPr>
          <w:p w14:paraId="2B04C6EF"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19.951,26</w:t>
            </w:r>
          </w:p>
        </w:tc>
        <w:tc>
          <w:tcPr>
            <w:tcW w:w="1843" w:type="dxa"/>
            <w:tcBorders>
              <w:top w:val="nil"/>
              <w:left w:val="nil"/>
              <w:bottom w:val="nil"/>
              <w:right w:val="nil"/>
            </w:tcBorders>
            <w:shd w:val="clear" w:color="000000" w:fill="CCCCFF"/>
            <w:noWrap/>
            <w:vAlign w:val="bottom"/>
            <w:hideMark/>
          </w:tcPr>
          <w:p w14:paraId="715095E3"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CCCCFF"/>
            <w:noWrap/>
            <w:vAlign w:val="bottom"/>
            <w:hideMark/>
          </w:tcPr>
          <w:p w14:paraId="3B932837"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CCCCFF"/>
            <w:noWrap/>
            <w:vAlign w:val="bottom"/>
            <w:hideMark/>
          </w:tcPr>
          <w:p w14:paraId="177A9E79"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CCCCFF"/>
            <w:noWrap/>
            <w:vAlign w:val="bottom"/>
            <w:hideMark/>
          </w:tcPr>
          <w:p w14:paraId="561E4F4A"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63D4A0B9"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6F26C70D"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3DAF2280"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02CB6E2F"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r>
      <w:tr w:rsidR="0022690A" w:rsidRPr="00FE3D30" w14:paraId="780D3E64"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507D58E9"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1.1. Opći prihodi i primici</w:t>
            </w:r>
          </w:p>
        </w:tc>
        <w:tc>
          <w:tcPr>
            <w:tcW w:w="1984" w:type="dxa"/>
            <w:tcBorders>
              <w:top w:val="nil"/>
              <w:left w:val="nil"/>
              <w:bottom w:val="nil"/>
              <w:right w:val="nil"/>
            </w:tcBorders>
            <w:shd w:val="clear" w:color="000000" w:fill="FFFF99"/>
            <w:noWrap/>
            <w:vAlign w:val="bottom"/>
            <w:hideMark/>
          </w:tcPr>
          <w:p w14:paraId="73C8B656"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19.951,26</w:t>
            </w:r>
          </w:p>
        </w:tc>
        <w:tc>
          <w:tcPr>
            <w:tcW w:w="1843" w:type="dxa"/>
            <w:tcBorders>
              <w:top w:val="nil"/>
              <w:left w:val="nil"/>
              <w:bottom w:val="nil"/>
              <w:right w:val="nil"/>
            </w:tcBorders>
            <w:shd w:val="clear" w:color="000000" w:fill="FFFF99"/>
            <w:noWrap/>
            <w:vAlign w:val="bottom"/>
            <w:hideMark/>
          </w:tcPr>
          <w:p w14:paraId="7607FD52"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FFFF99"/>
            <w:noWrap/>
            <w:vAlign w:val="bottom"/>
            <w:hideMark/>
          </w:tcPr>
          <w:p w14:paraId="2B8E2B33"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FFFF99"/>
            <w:noWrap/>
            <w:vAlign w:val="bottom"/>
            <w:hideMark/>
          </w:tcPr>
          <w:p w14:paraId="081C1979"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FFFF99"/>
            <w:noWrap/>
            <w:vAlign w:val="bottom"/>
            <w:hideMark/>
          </w:tcPr>
          <w:p w14:paraId="3909F78C"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4E6A7F5D"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66A4F3E4"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612D5B40"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241295E5"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r>
      <w:tr w:rsidR="00FE3D30" w:rsidRPr="0022690A" w14:paraId="7DD9C703"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2F1F781E"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654FDF0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19.951,26</w:t>
            </w:r>
          </w:p>
        </w:tc>
        <w:tc>
          <w:tcPr>
            <w:tcW w:w="1843" w:type="dxa"/>
            <w:tcBorders>
              <w:top w:val="nil"/>
              <w:left w:val="nil"/>
              <w:bottom w:val="nil"/>
              <w:right w:val="nil"/>
            </w:tcBorders>
            <w:shd w:val="clear" w:color="auto" w:fill="auto"/>
            <w:noWrap/>
            <w:vAlign w:val="bottom"/>
            <w:hideMark/>
          </w:tcPr>
          <w:p w14:paraId="442CF2DA"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0B6D7C1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023DA77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124D58EB"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3C58F20F"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3B4B0D41"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49484E5B"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75F2C76E"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FE3D30" w:rsidRPr="0022690A" w14:paraId="00E6DD6D"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26B4A844"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38 Ostali rashodi</w:t>
            </w:r>
          </w:p>
        </w:tc>
        <w:tc>
          <w:tcPr>
            <w:tcW w:w="1984" w:type="dxa"/>
            <w:tcBorders>
              <w:top w:val="nil"/>
              <w:left w:val="nil"/>
              <w:bottom w:val="nil"/>
              <w:right w:val="nil"/>
            </w:tcBorders>
            <w:shd w:val="clear" w:color="auto" w:fill="auto"/>
            <w:noWrap/>
            <w:vAlign w:val="bottom"/>
            <w:hideMark/>
          </w:tcPr>
          <w:p w14:paraId="7BA7FB0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19.951,26</w:t>
            </w:r>
          </w:p>
        </w:tc>
        <w:tc>
          <w:tcPr>
            <w:tcW w:w="1843" w:type="dxa"/>
            <w:tcBorders>
              <w:top w:val="nil"/>
              <w:left w:val="nil"/>
              <w:bottom w:val="nil"/>
              <w:right w:val="nil"/>
            </w:tcBorders>
            <w:shd w:val="clear" w:color="auto" w:fill="auto"/>
            <w:noWrap/>
            <w:vAlign w:val="bottom"/>
            <w:hideMark/>
          </w:tcPr>
          <w:p w14:paraId="765598C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4CD2D958"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4FE8D0B8"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319C152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4BE58CF5"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405D6786"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5A595552"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302B1C3B"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22690A" w:rsidRPr="00FE3D30" w14:paraId="0403B69D"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33C957D8"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xml:space="preserve">Aktivnost A102001 </w:t>
            </w:r>
            <w:proofErr w:type="spellStart"/>
            <w:r w:rsidRPr="0022690A">
              <w:rPr>
                <w:rFonts w:ascii="Arial" w:eastAsia="Times New Roman" w:hAnsi="Arial" w:cs="Arial"/>
                <w:b/>
                <w:bCs/>
                <w:color w:val="000000"/>
                <w:kern w:val="0"/>
                <w:sz w:val="16"/>
                <w:szCs w:val="16"/>
                <w:lang w:eastAsia="hr-HR"/>
                <w14:ligatures w14:val="none"/>
              </w:rPr>
              <w:t>Sufinaciranje</w:t>
            </w:r>
            <w:proofErr w:type="spellEnd"/>
            <w:r w:rsidRPr="0022690A">
              <w:rPr>
                <w:rFonts w:ascii="Arial" w:eastAsia="Times New Roman" w:hAnsi="Arial" w:cs="Arial"/>
                <w:b/>
                <w:bCs/>
                <w:color w:val="000000"/>
                <w:kern w:val="0"/>
                <w:sz w:val="16"/>
                <w:szCs w:val="16"/>
                <w:lang w:eastAsia="hr-HR"/>
                <w14:ligatures w14:val="none"/>
              </w:rPr>
              <w:t xml:space="preserve"> socijalnih i humanitarnih udruga</w:t>
            </w:r>
          </w:p>
        </w:tc>
        <w:tc>
          <w:tcPr>
            <w:tcW w:w="1984" w:type="dxa"/>
            <w:tcBorders>
              <w:top w:val="nil"/>
              <w:left w:val="nil"/>
              <w:bottom w:val="nil"/>
              <w:right w:val="nil"/>
            </w:tcBorders>
            <w:shd w:val="clear" w:color="000000" w:fill="CCCCFF"/>
            <w:noWrap/>
            <w:vAlign w:val="bottom"/>
            <w:hideMark/>
          </w:tcPr>
          <w:p w14:paraId="4E3BCA9E"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CCCCFF"/>
            <w:noWrap/>
            <w:vAlign w:val="bottom"/>
            <w:hideMark/>
          </w:tcPr>
          <w:p w14:paraId="66D8E9DF"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20.000,00</w:t>
            </w:r>
          </w:p>
        </w:tc>
        <w:tc>
          <w:tcPr>
            <w:tcW w:w="1418" w:type="dxa"/>
            <w:tcBorders>
              <w:top w:val="nil"/>
              <w:left w:val="nil"/>
              <w:bottom w:val="nil"/>
              <w:right w:val="nil"/>
            </w:tcBorders>
            <w:shd w:val="clear" w:color="000000" w:fill="CCCCFF"/>
            <w:noWrap/>
            <w:vAlign w:val="bottom"/>
            <w:hideMark/>
          </w:tcPr>
          <w:p w14:paraId="2A9109B2"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20.000,00</w:t>
            </w:r>
          </w:p>
        </w:tc>
        <w:tc>
          <w:tcPr>
            <w:tcW w:w="1417" w:type="dxa"/>
            <w:tcBorders>
              <w:top w:val="nil"/>
              <w:left w:val="nil"/>
              <w:bottom w:val="nil"/>
              <w:right w:val="nil"/>
            </w:tcBorders>
            <w:shd w:val="clear" w:color="000000" w:fill="CCCCFF"/>
            <w:noWrap/>
            <w:vAlign w:val="bottom"/>
            <w:hideMark/>
          </w:tcPr>
          <w:p w14:paraId="192DCAE8"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20.000,00</w:t>
            </w:r>
          </w:p>
        </w:tc>
        <w:tc>
          <w:tcPr>
            <w:tcW w:w="1701" w:type="dxa"/>
            <w:tcBorders>
              <w:top w:val="nil"/>
              <w:left w:val="nil"/>
              <w:bottom w:val="nil"/>
              <w:right w:val="nil"/>
            </w:tcBorders>
            <w:shd w:val="clear" w:color="000000" w:fill="CCCCFF"/>
            <w:noWrap/>
            <w:vAlign w:val="bottom"/>
            <w:hideMark/>
          </w:tcPr>
          <w:p w14:paraId="0CCDE693"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20.000,00</w:t>
            </w:r>
          </w:p>
        </w:tc>
        <w:tc>
          <w:tcPr>
            <w:tcW w:w="8168" w:type="dxa"/>
            <w:tcBorders>
              <w:top w:val="nil"/>
              <w:left w:val="nil"/>
              <w:bottom w:val="nil"/>
              <w:right w:val="nil"/>
            </w:tcBorders>
            <w:shd w:val="clear" w:color="000000" w:fill="FFFFFF"/>
            <w:noWrap/>
            <w:vAlign w:val="bottom"/>
            <w:hideMark/>
          </w:tcPr>
          <w:p w14:paraId="52134308"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47FF7B7F"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2F319F10"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1DB0002E"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r>
      <w:tr w:rsidR="0022690A" w:rsidRPr="00FE3D30" w14:paraId="5E257981"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1D81469B"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1.1. Opći prihodi i primici</w:t>
            </w:r>
          </w:p>
        </w:tc>
        <w:tc>
          <w:tcPr>
            <w:tcW w:w="1984" w:type="dxa"/>
            <w:tcBorders>
              <w:top w:val="nil"/>
              <w:left w:val="nil"/>
              <w:bottom w:val="nil"/>
              <w:right w:val="nil"/>
            </w:tcBorders>
            <w:shd w:val="clear" w:color="000000" w:fill="FFFF99"/>
            <w:noWrap/>
            <w:vAlign w:val="bottom"/>
            <w:hideMark/>
          </w:tcPr>
          <w:p w14:paraId="037E6A2D"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FFFF99"/>
            <w:noWrap/>
            <w:vAlign w:val="bottom"/>
            <w:hideMark/>
          </w:tcPr>
          <w:p w14:paraId="23BBE6DD"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20.000,00</w:t>
            </w:r>
          </w:p>
        </w:tc>
        <w:tc>
          <w:tcPr>
            <w:tcW w:w="1418" w:type="dxa"/>
            <w:tcBorders>
              <w:top w:val="nil"/>
              <w:left w:val="nil"/>
              <w:bottom w:val="nil"/>
              <w:right w:val="nil"/>
            </w:tcBorders>
            <w:shd w:val="clear" w:color="000000" w:fill="FFFF99"/>
            <w:noWrap/>
            <w:vAlign w:val="bottom"/>
            <w:hideMark/>
          </w:tcPr>
          <w:p w14:paraId="7A946DB2"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20.000,00</w:t>
            </w:r>
          </w:p>
        </w:tc>
        <w:tc>
          <w:tcPr>
            <w:tcW w:w="1417" w:type="dxa"/>
            <w:tcBorders>
              <w:top w:val="nil"/>
              <w:left w:val="nil"/>
              <w:bottom w:val="nil"/>
              <w:right w:val="nil"/>
            </w:tcBorders>
            <w:shd w:val="clear" w:color="000000" w:fill="FFFF99"/>
            <w:noWrap/>
            <w:vAlign w:val="bottom"/>
            <w:hideMark/>
          </w:tcPr>
          <w:p w14:paraId="2B413575"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20.000,00</w:t>
            </w:r>
          </w:p>
        </w:tc>
        <w:tc>
          <w:tcPr>
            <w:tcW w:w="1701" w:type="dxa"/>
            <w:tcBorders>
              <w:top w:val="nil"/>
              <w:left w:val="nil"/>
              <w:bottom w:val="nil"/>
              <w:right w:val="nil"/>
            </w:tcBorders>
            <w:shd w:val="clear" w:color="000000" w:fill="FFFF99"/>
            <w:noWrap/>
            <w:vAlign w:val="bottom"/>
            <w:hideMark/>
          </w:tcPr>
          <w:p w14:paraId="7FACA3A4"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20.000,00</w:t>
            </w:r>
          </w:p>
        </w:tc>
        <w:tc>
          <w:tcPr>
            <w:tcW w:w="8168" w:type="dxa"/>
            <w:tcBorders>
              <w:top w:val="nil"/>
              <w:left w:val="nil"/>
              <w:bottom w:val="nil"/>
              <w:right w:val="nil"/>
            </w:tcBorders>
            <w:shd w:val="clear" w:color="000000" w:fill="FFFFFF"/>
            <w:noWrap/>
            <w:vAlign w:val="bottom"/>
            <w:hideMark/>
          </w:tcPr>
          <w:p w14:paraId="1D0EB820"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58BA6CAE"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02E82CE0"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200E42CD"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r>
      <w:tr w:rsidR="00FE3D30" w:rsidRPr="0022690A" w14:paraId="6B9AED30"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5EB34232"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1DFF6D6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6B15D2B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20.000,00</w:t>
            </w:r>
          </w:p>
        </w:tc>
        <w:tc>
          <w:tcPr>
            <w:tcW w:w="1418" w:type="dxa"/>
            <w:tcBorders>
              <w:top w:val="nil"/>
              <w:left w:val="nil"/>
              <w:bottom w:val="nil"/>
              <w:right w:val="nil"/>
            </w:tcBorders>
            <w:shd w:val="clear" w:color="auto" w:fill="auto"/>
            <w:noWrap/>
            <w:vAlign w:val="bottom"/>
            <w:hideMark/>
          </w:tcPr>
          <w:p w14:paraId="3F4110A4"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20.000,00</w:t>
            </w:r>
          </w:p>
        </w:tc>
        <w:tc>
          <w:tcPr>
            <w:tcW w:w="1417" w:type="dxa"/>
            <w:tcBorders>
              <w:top w:val="nil"/>
              <w:left w:val="nil"/>
              <w:bottom w:val="nil"/>
              <w:right w:val="nil"/>
            </w:tcBorders>
            <w:shd w:val="clear" w:color="auto" w:fill="auto"/>
            <w:noWrap/>
            <w:vAlign w:val="bottom"/>
            <w:hideMark/>
          </w:tcPr>
          <w:p w14:paraId="3E2847E8"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20.000,00</w:t>
            </w:r>
          </w:p>
        </w:tc>
        <w:tc>
          <w:tcPr>
            <w:tcW w:w="1701" w:type="dxa"/>
            <w:tcBorders>
              <w:top w:val="nil"/>
              <w:left w:val="nil"/>
              <w:bottom w:val="nil"/>
              <w:right w:val="nil"/>
            </w:tcBorders>
            <w:shd w:val="clear" w:color="auto" w:fill="auto"/>
            <w:noWrap/>
            <w:vAlign w:val="bottom"/>
            <w:hideMark/>
          </w:tcPr>
          <w:p w14:paraId="2A5B717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20.000,00</w:t>
            </w:r>
          </w:p>
        </w:tc>
        <w:tc>
          <w:tcPr>
            <w:tcW w:w="8168" w:type="dxa"/>
            <w:tcBorders>
              <w:top w:val="nil"/>
              <w:left w:val="nil"/>
              <w:bottom w:val="nil"/>
              <w:right w:val="nil"/>
            </w:tcBorders>
            <w:shd w:val="clear" w:color="000000" w:fill="FFFFFF"/>
            <w:noWrap/>
            <w:vAlign w:val="bottom"/>
            <w:hideMark/>
          </w:tcPr>
          <w:p w14:paraId="111BAD95"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6DDEE313"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1ABA47B7"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775DFC09"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FE3D30" w:rsidRPr="0022690A" w14:paraId="48B9F2F1"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318A3776"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38 Ostali rashodi</w:t>
            </w:r>
          </w:p>
        </w:tc>
        <w:tc>
          <w:tcPr>
            <w:tcW w:w="1984" w:type="dxa"/>
            <w:tcBorders>
              <w:top w:val="nil"/>
              <w:left w:val="nil"/>
              <w:bottom w:val="nil"/>
              <w:right w:val="nil"/>
            </w:tcBorders>
            <w:shd w:val="clear" w:color="auto" w:fill="auto"/>
            <w:noWrap/>
            <w:vAlign w:val="bottom"/>
            <w:hideMark/>
          </w:tcPr>
          <w:p w14:paraId="1E7E686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7279377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20.000,00</w:t>
            </w:r>
          </w:p>
        </w:tc>
        <w:tc>
          <w:tcPr>
            <w:tcW w:w="1418" w:type="dxa"/>
            <w:tcBorders>
              <w:top w:val="nil"/>
              <w:left w:val="nil"/>
              <w:bottom w:val="nil"/>
              <w:right w:val="nil"/>
            </w:tcBorders>
            <w:shd w:val="clear" w:color="auto" w:fill="auto"/>
            <w:noWrap/>
            <w:vAlign w:val="bottom"/>
            <w:hideMark/>
          </w:tcPr>
          <w:p w14:paraId="2F5306C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20.000,00</w:t>
            </w:r>
          </w:p>
        </w:tc>
        <w:tc>
          <w:tcPr>
            <w:tcW w:w="1417" w:type="dxa"/>
            <w:tcBorders>
              <w:top w:val="nil"/>
              <w:left w:val="nil"/>
              <w:bottom w:val="nil"/>
              <w:right w:val="nil"/>
            </w:tcBorders>
            <w:shd w:val="clear" w:color="auto" w:fill="auto"/>
            <w:noWrap/>
            <w:vAlign w:val="bottom"/>
            <w:hideMark/>
          </w:tcPr>
          <w:p w14:paraId="1F382C68"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20.000,00</w:t>
            </w:r>
          </w:p>
        </w:tc>
        <w:tc>
          <w:tcPr>
            <w:tcW w:w="1701" w:type="dxa"/>
            <w:tcBorders>
              <w:top w:val="nil"/>
              <w:left w:val="nil"/>
              <w:bottom w:val="nil"/>
              <w:right w:val="nil"/>
            </w:tcBorders>
            <w:shd w:val="clear" w:color="auto" w:fill="auto"/>
            <w:noWrap/>
            <w:vAlign w:val="bottom"/>
            <w:hideMark/>
          </w:tcPr>
          <w:p w14:paraId="490C4E06"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20.000,00</w:t>
            </w:r>
          </w:p>
        </w:tc>
        <w:tc>
          <w:tcPr>
            <w:tcW w:w="8168" w:type="dxa"/>
            <w:tcBorders>
              <w:top w:val="nil"/>
              <w:left w:val="nil"/>
              <w:bottom w:val="nil"/>
              <w:right w:val="nil"/>
            </w:tcBorders>
            <w:shd w:val="clear" w:color="000000" w:fill="FFFFFF"/>
            <w:noWrap/>
            <w:vAlign w:val="bottom"/>
            <w:hideMark/>
          </w:tcPr>
          <w:p w14:paraId="781A1784"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1C050CE7"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08CCCDC4"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33FE957F"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22690A" w:rsidRPr="00FE3D30" w14:paraId="14A44987" w14:textId="77777777" w:rsidTr="00D81F6E">
        <w:trPr>
          <w:trHeight w:val="264"/>
        </w:trPr>
        <w:tc>
          <w:tcPr>
            <w:tcW w:w="7088" w:type="dxa"/>
            <w:gridSpan w:val="2"/>
            <w:tcBorders>
              <w:top w:val="nil"/>
              <w:left w:val="nil"/>
              <w:bottom w:val="nil"/>
              <w:right w:val="nil"/>
            </w:tcBorders>
            <w:shd w:val="clear" w:color="000000" w:fill="9999FF"/>
            <w:noWrap/>
            <w:vAlign w:val="bottom"/>
            <w:hideMark/>
          </w:tcPr>
          <w:p w14:paraId="20A9DE2C"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Program 1022 Rad Vijeća za prevenciju Grada Otočca</w:t>
            </w:r>
          </w:p>
        </w:tc>
        <w:tc>
          <w:tcPr>
            <w:tcW w:w="1984" w:type="dxa"/>
            <w:tcBorders>
              <w:top w:val="nil"/>
              <w:left w:val="nil"/>
              <w:bottom w:val="nil"/>
              <w:right w:val="nil"/>
            </w:tcBorders>
            <w:shd w:val="clear" w:color="000000" w:fill="9999FF"/>
            <w:noWrap/>
            <w:vAlign w:val="bottom"/>
            <w:hideMark/>
          </w:tcPr>
          <w:p w14:paraId="2FBCF090"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368,52</w:t>
            </w:r>
          </w:p>
        </w:tc>
        <w:tc>
          <w:tcPr>
            <w:tcW w:w="1843" w:type="dxa"/>
            <w:tcBorders>
              <w:top w:val="nil"/>
              <w:left w:val="nil"/>
              <w:bottom w:val="nil"/>
              <w:right w:val="nil"/>
            </w:tcBorders>
            <w:shd w:val="clear" w:color="000000" w:fill="9999FF"/>
            <w:noWrap/>
            <w:vAlign w:val="bottom"/>
            <w:hideMark/>
          </w:tcPr>
          <w:p w14:paraId="7E658F16"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1.500,00</w:t>
            </w:r>
          </w:p>
        </w:tc>
        <w:tc>
          <w:tcPr>
            <w:tcW w:w="1418" w:type="dxa"/>
            <w:tcBorders>
              <w:top w:val="nil"/>
              <w:left w:val="nil"/>
              <w:bottom w:val="nil"/>
              <w:right w:val="nil"/>
            </w:tcBorders>
            <w:shd w:val="clear" w:color="000000" w:fill="9999FF"/>
            <w:noWrap/>
            <w:vAlign w:val="bottom"/>
            <w:hideMark/>
          </w:tcPr>
          <w:p w14:paraId="192F49D6"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1.500,00</w:t>
            </w:r>
          </w:p>
        </w:tc>
        <w:tc>
          <w:tcPr>
            <w:tcW w:w="1417" w:type="dxa"/>
            <w:tcBorders>
              <w:top w:val="nil"/>
              <w:left w:val="nil"/>
              <w:bottom w:val="nil"/>
              <w:right w:val="nil"/>
            </w:tcBorders>
            <w:shd w:val="clear" w:color="000000" w:fill="9999FF"/>
            <w:noWrap/>
            <w:vAlign w:val="bottom"/>
            <w:hideMark/>
          </w:tcPr>
          <w:p w14:paraId="4630608C"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1.500,00</w:t>
            </w:r>
          </w:p>
        </w:tc>
        <w:tc>
          <w:tcPr>
            <w:tcW w:w="1701" w:type="dxa"/>
            <w:tcBorders>
              <w:top w:val="nil"/>
              <w:left w:val="nil"/>
              <w:bottom w:val="nil"/>
              <w:right w:val="nil"/>
            </w:tcBorders>
            <w:shd w:val="clear" w:color="000000" w:fill="9999FF"/>
            <w:noWrap/>
            <w:vAlign w:val="bottom"/>
            <w:hideMark/>
          </w:tcPr>
          <w:p w14:paraId="48F4B17A"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1.500,00</w:t>
            </w:r>
          </w:p>
        </w:tc>
        <w:tc>
          <w:tcPr>
            <w:tcW w:w="8168" w:type="dxa"/>
            <w:tcBorders>
              <w:top w:val="nil"/>
              <w:left w:val="nil"/>
              <w:bottom w:val="nil"/>
              <w:right w:val="nil"/>
            </w:tcBorders>
            <w:shd w:val="clear" w:color="000000" w:fill="FFFFFF"/>
            <w:noWrap/>
            <w:vAlign w:val="bottom"/>
            <w:hideMark/>
          </w:tcPr>
          <w:p w14:paraId="6E496E42"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1217CB1F"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35D82287"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3FB16CB6"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r>
      <w:tr w:rsidR="0022690A" w:rsidRPr="00FE3D30" w14:paraId="55698EB6"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7DA5777D"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Aktivnost A100001 Rad Vijeća za prevenciju Grada Otočca</w:t>
            </w:r>
          </w:p>
        </w:tc>
        <w:tc>
          <w:tcPr>
            <w:tcW w:w="1984" w:type="dxa"/>
            <w:tcBorders>
              <w:top w:val="nil"/>
              <w:left w:val="nil"/>
              <w:bottom w:val="nil"/>
              <w:right w:val="nil"/>
            </w:tcBorders>
            <w:shd w:val="clear" w:color="000000" w:fill="CCCCFF"/>
            <w:noWrap/>
            <w:vAlign w:val="bottom"/>
            <w:hideMark/>
          </w:tcPr>
          <w:p w14:paraId="4FE5E022"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368,52</w:t>
            </w:r>
          </w:p>
        </w:tc>
        <w:tc>
          <w:tcPr>
            <w:tcW w:w="1843" w:type="dxa"/>
            <w:tcBorders>
              <w:top w:val="nil"/>
              <w:left w:val="nil"/>
              <w:bottom w:val="nil"/>
              <w:right w:val="nil"/>
            </w:tcBorders>
            <w:shd w:val="clear" w:color="000000" w:fill="CCCCFF"/>
            <w:noWrap/>
            <w:vAlign w:val="bottom"/>
            <w:hideMark/>
          </w:tcPr>
          <w:p w14:paraId="40D45D94"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CCCCFF"/>
            <w:noWrap/>
            <w:vAlign w:val="bottom"/>
            <w:hideMark/>
          </w:tcPr>
          <w:p w14:paraId="2E16DFD1"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CCCCFF"/>
            <w:noWrap/>
            <w:vAlign w:val="bottom"/>
            <w:hideMark/>
          </w:tcPr>
          <w:p w14:paraId="3E9521BA"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CCCCFF"/>
            <w:noWrap/>
            <w:vAlign w:val="bottom"/>
            <w:hideMark/>
          </w:tcPr>
          <w:p w14:paraId="7A3BBD60"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60DCFFCA"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194DC239"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5720D661"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21CD20A1"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r>
      <w:tr w:rsidR="0022690A" w:rsidRPr="00FE3D30" w14:paraId="20CE2178"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4D94CE3C"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1.1. Opći prihodi i primici</w:t>
            </w:r>
          </w:p>
        </w:tc>
        <w:tc>
          <w:tcPr>
            <w:tcW w:w="1984" w:type="dxa"/>
            <w:tcBorders>
              <w:top w:val="nil"/>
              <w:left w:val="nil"/>
              <w:bottom w:val="nil"/>
              <w:right w:val="nil"/>
            </w:tcBorders>
            <w:shd w:val="clear" w:color="000000" w:fill="FFFF99"/>
            <w:noWrap/>
            <w:vAlign w:val="bottom"/>
            <w:hideMark/>
          </w:tcPr>
          <w:p w14:paraId="60B89FC6"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368,52</w:t>
            </w:r>
          </w:p>
        </w:tc>
        <w:tc>
          <w:tcPr>
            <w:tcW w:w="1843" w:type="dxa"/>
            <w:tcBorders>
              <w:top w:val="nil"/>
              <w:left w:val="nil"/>
              <w:bottom w:val="nil"/>
              <w:right w:val="nil"/>
            </w:tcBorders>
            <w:shd w:val="clear" w:color="000000" w:fill="FFFF99"/>
            <w:noWrap/>
            <w:vAlign w:val="bottom"/>
            <w:hideMark/>
          </w:tcPr>
          <w:p w14:paraId="25D64FD0"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8" w:type="dxa"/>
            <w:tcBorders>
              <w:top w:val="nil"/>
              <w:left w:val="nil"/>
              <w:bottom w:val="nil"/>
              <w:right w:val="nil"/>
            </w:tcBorders>
            <w:shd w:val="clear" w:color="000000" w:fill="FFFF99"/>
            <w:noWrap/>
            <w:vAlign w:val="bottom"/>
            <w:hideMark/>
          </w:tcPr>
          <w:p w14:paraId="29C0B315"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417" w:type="dxa"/>
            <w:tcBorders>
              <w:top w:val="nil"/>
              <w:left w:val="nil"/>
              <w:bottom w:val="nil"/>
              <w:right w:val="nil"/>
            </w:tcBorders>
            <w:shd w:val="clear" w:color="000000" w:fill="FFFF99"/>
            <w:noWrap/>
            <w:vAlign w:val="bottom"/>
            <w:hideMark/>
          </w:tcPr>
          <w:p w14:paraId="60A30245"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701" w:type="dxa"/>
            <w:tcBorders>
              <w:top w:val="nil"/>
              <w:left w:val="nil"/>
              <w:bottom w:val="nil"/>
              <w:right w:val="nil"/>
            </w:tcBorders>
            <w:shd w:val="clear" w:color="000000" w:fill="FFFF99"/>
            <w:noWrap/>
            <w:vAlign w:val="bottom"/>
            <w:hideMark/>
          </w:tcPr>
          <w:p w14:paraId="689B0281"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1DBC0F38"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52A09097"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74D7C200"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143A6F57"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r>
      <w:tr w:rsidR="00FE3D30" w:rsidRPr="0022690A" w14:paraId="66C63E90"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1EE6A94D"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 Rashodi poslovanja</w:t>
            </w:r>
          </w:p>
        </w:tc>
        <w:tc>
          <w:tcPr>
            <w:tcW w:w="1984" w:type="dxa"/>
            <w:tcBorders>
              <w:top w:val="nil"/>
              <w:left w:val="nil"/>
              <w:bottom w:val="nil"/>
              <w:right w:val="nil"/>
            </w:tcBorders>
            <w:shd w:val="clear" w:color="auto" w:fill="auto"/>
            <w:noWrap/>
            <w:vAlign w:val="bottom"/>
            <w:hideMark/>
          </w:tcPr>
          <w:p w14:paraId="11F9A50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368,52</w:t>
            </w:r>
          </w:p>
        </w:tc>
        <w:tc>
          <w:tcPr>
            <w:tcW w:w="1843" w:type="dxa"/>
            <w:tcBorders>
              <w:top w:val="nil"/>
              <w:left w:val="nil"/>
              <w:bottom w:val="nil"/>
              <w:right w:val="nil"/>
            </w:tcBorders>
            <w:shd w:val="clear" w:color="auto" w:fill="auto"/>
            <w:noWrap/>
            <w:vAlign w:val="bottom"/>
            <w:hideMark/>
          </w:tcPr>
          <w:p w14:paraId="313BA30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57EB107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6FE2E6B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6EBACE2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0F82B05E"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23B4BAAD"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676A3EFC"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71FF35F7"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FE3D30" w:rsidRPr="0022690A" w14:paraId="4DF508F0"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5E5B01A3"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38 Ostali rashodi</w:t>
            </w:r>
          </w:p>
        </w:tc>
        <w:tc>
          <w:tcPr>
            <w:tcW w:w="1984" w:type="dxa"/>
            <w:tcBorders>
              <w:top w:val="nil"/>
              <w:left w:val="nil"/>
              <w:bottom w:val="nil"/>
              <w:right w:val="nil"/>
            </w:tcBorders>
            <w:shd w:val="clear" w:color="auto" w:fill="auto"/>
            <w:noWrap/>
            <w:vAlign w:val="bottom"/>
            <w:hideMark/>
          </w:tcPr>
          <w:p w14:paraId="645AB68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368,52</w:t>
            </w:r>
          </w:p>
        </w:tc>
        <w:tc>
          <w:tcPr>
            <w:tcW w:w="1843" w:type="dxa"/>
            <w:tcBorders>
              <w:top w:val="nil"/>
              <w:left w:val="nil"/>
              <w:bottom w:val="nil"/>
              <w:right w:val="nil"/>
            </w:tcBorders>
            <w:shd w:val="clear" w:color="auto" w:fill="auto"/>
            <w:noWrap/>
            <w:vAlign w:val="bottom"/>
            <w:hideMark/>
          </w:tcPr>
          <w:p w14:paraId="071A7ED1"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8" w:type="dxa"/>
            <w:tcBorders>
              <w:top w:val="nil"/>
              <w:left w:val="nil"/>
              <w:bottom w:val="nil"/>
              <w:right w:val="nil"/>
            </w:tcBorders>
            <w:shd w:val="clear" w:color="auto" w:fill="auto"/>
            <w:noWrap/>
            <w:vAlign w:val="bottom"/>
            <w:hideMark/>
          </w:tcPr>
          <w:p w14:paraId="1E7FDCDD"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417" w:type="dxa"/>
            <w:tcBorders>
              <w:top w:val="nil"/>
              <w:left w:val="nil"/>
              <w:bottom w:val="nil"/>
              <w:right w:val="nil"/>
            </w:tcBorders>
            <w:shd w:val="clear" w:color="auto" w:fill="auto"/>
            <w:noWrap/>
            <w:vAlign w:val="bottom"/>
            <w:hideMark/>
          </w:tcPr>
          <w:p w14:paraId="2A48C1F5"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701" w:type="dxa"/>
            <w:tcBorders>
              <w:top w:val="nil"/>
              <w:left w:val="nil"/>
              <w:bottom w:val="nil"/>
              <w:right w:val="nil"/>
            </w:tcBorders>
            <w:shd w:val="clear" w:color="auto" w:fill="auto"/>
            <w:noWrap/>
            <w:vAlign w:val="bottom"/>
            <w:hideMark/>
          </w:tcPr>
          <w:p w14:paraId="4445AC45"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8168" w:type="dxa"/>
            <w:tcBorders>
              <w:top w:val="nil"/>
              <w:left w:val="nil"/>
              <w:bottom w:val="nil"/>
              <w:right w:val="nil"/>
            </w:tcBorders>
            <w:shd w:val="clear" w:color="000000" w:fill="FFFFFF"/>
            <w:noWrap/>
            <w:vAlign w:val="bottom"/>
            <w:hideMark/>
          </w:tcPr>
          <w:p w14:paraId="3FEEABDB"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4243D3C4"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3F1FCC90"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41F7794B"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22690A" w:rsidRPr="00FE3D30" w14:paraId="31347B76" w14:textId="77777777" w:rsidTr="00D81F6E">
        <w:trPr>
          <w:trHeight w:val="264"/>
        </w:trPr>
        <w:tc>
          <w:tcPr>
            <w:tcW w:w="7088" w:type="dxa"/>
            <w:gridSpan w:val="2"/>
            <w:tcBorders>
              <w:top w:val="nil"/>
              <w:left w:val="nil"/>
              <w:bottom w:val="nil"/>
              <w:right w:val="nil"/>
            </w:tcBorders>
            <w:shd w:val="clear" w:color="000000" w:fill="CCCCFF"/>
            <w:noWrap/>
            <w:vAlign w:val="bottom"/>
            <w:hideMark/>
          </w:tcPr>
          <w:p w14:paraId="4C64BF18"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Aktivnost A102201 Rad Vijeća za prevenciju Grada Otočca</w:t>
            </w:r>
          </w:p>
        </w:tc>
        <w:tc>
          <w:tcPr>
            <w:tcW w:w="1984" w:type="dxa"/>
            <w:tcBorders>
              <w:top w:val="nil"/>
              <w:left w:val="nil"/>
              <w:bottom w:val="nil"/>
              <w:right w:val="nil"/>
            </w:tcBorders>
            <w:shd w:val="clear" w:color="000000" w:fill="CCCCFF"/>
            <w:noWrap/>
            <w:vAlign w:val="bottom"/>
            <w:hideMark/>
          </w:tcPr>
          <w:p w14:paraId="5003E8BD"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CCCCFF"/>
            <w:noWrap/>
            <w:vAlign w:val="bottom"/>
            <w:hideMark/>
          </w:tcPr>
          <w:p w14:paraId="41047F84"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1.500,00</w:t>
            </w:r>
          </w:p>
        </w:tc>
        <w:tc>
          <w:tcPr>
            <w:tcW w:w="1418" w:type="dxa"/>
            <w:tcBorders>
              <w:top w:val="nil"/>
              <w:left w:val="nil"/>
              <w:bottom w:val="nil"/>
              <w:right w:val="nil"/>
            </w:tcBorders>
            <w:shd w:val="clear" w:color="000000" w:fill="CCCCFF"/>
            <w:noWrap/>
            <w:vAlign w:val="bottom"/>
            <w:hideMark/>
          </w:tcPr>
          <w:p w14:paraId="649CB129"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1.500,00</w:t>
            </w:r>
          </w:p>
        </w:tc>
        <w:tc>
          <w:tcPr>
            <w:tcW w:w="1417" w:type="dxa"/>
            <w:tcBorders>
              <w:top w:val="nil"/>
              <w:left w:val="nil"/>
              <w:bottom w:val="nil"/>
              <w:right w:val="nil"/>
            </w:tcBorders>
            <w:shd w:val="clear" w:color="000000" w:fill="CCCCFF"/>
            <w:noWrap/>
            <w:vAlign w:val="bottom"/>
            <w:hideMark/>
          </w:tcPr>
          <w:p w14:paraId="6A45534D"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1.500,00</w:t>
            </w:r>
          </w:p>
        </w:tc>
        <w:tc>
          <w:tcPr>
            <w:tcW w:w="1701" w:type="dxa"/>
            <w:tcBorders>
              <w:top w:val="nil"/>
              <w:left w:val="nil"/>
              <w:bottom w:val="nil"/>
              <w:right w:val="nil"/>
            </w:tcBorders>
            <w:shd w:val="clear" w:color="000000" w:fill="CCCCFF"/>
            <w:noWrap/>
            <w:vAlign w:val="bottom"/>
            <w:hideMark/>
          </w:tcPr>
          <w:p w14:paraId="00998FE9"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1.500,00</w:t>
            </w:r>
          </w:p>
        </w:tc>
        <w:tc>
          <w:tcPr>
            <w:tcW w:w="8168" w:type="dxa"/>
            <w:tcBorders>
              <w:top w:val="nil"/>
              <w:left w:val="nil"/>
              <w:bottom w:val="nil"/>
              <w:right w:val="nil"/>
            </w:tcBorders>
            <w:shd w:val="clear" w:color="000000" w:fill="FFFFFF"/>
            <w:noWrap/>
            <w:vAlign w:val="bottom"/>
            <w:hideMark/>
          </w:tcPr>
          <w:p w14:paraId="1E329671"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15C23AC1"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5754CAF3"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6AFAC3C0"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r>
      <w:tr w:rsidR="0022690A" w:rsidRPr="00FE3D30" w14:paraId="6CB3A1CC" w14:textId="77777777" w:rsidTr="00D81F6E">
        <w:trPr>
          <w:trHeight w:val="264"/>
        </w:trPr>
        <w:tc>
          <w:tcPr>
            <w:tcW w:w="7088" w:type="dxa"/>
            <w:gridSpan w:val="2"/>
            <w:tcBorders>
              <w:top w:val="nil"/>
              <w:left w:val="nil"/>
              <w:bottom w:val="nil"/>
              <w:right w:val="nil"/>
            </w:tcBorders>
            <w:shd w:val="clear" w:color="000000" w:fill="FFFF99"/>
            <w:noWrap/>
            <w:vAlign w:val="bottom"/>
            <w:hideMark/>
          </w:tcPr>
          <w:p w14:paraId="4571281F"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Izvor 1.1. Opći prihodi i primici</w:t>
            </w:r>
          </w:p>
        </w:tc>
        <w:tc>
          <w:tcPr>
            <w:tcW w:w="1984" w:type="dxa"/>
            <w:tcBorders>
              <w:top w:val="nil"/>
              <w:left w:val="nil"/>
              <w:bottom w:val="nil"/>
              <w:right w:val="nil"/>
            </w:tcBorders>
            <w:shd w:val="clear" w:color="000000" w:fill="FFFF99"/>
            <w:noWrap/>
            <w:vAlign w:val="bottom"/>
            <w:hideMark/>
          </w:tcPr>
          <w:p w14:paraId="211D0754"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0,00</w:t>
            </w:r>
          </w:p>
        </w:tc>
        <w:tc>
          <w:tcPr>
            <w:tcW w:w="1843" w:type="dxa"/>
            <w:tcBorders>
              <w:top w:val="nil"/>
              <w:left w:val="nil"/>
              <w:bottom w:val="nil"/>
              <w:right w:val="nil"/>
            </w:tcBorders>
            <w:shd w:val="clear" w:color="000000" w:fill="FFFF99"/>
            <w:noWrap/>
            <w:vAlign w:val="bottom"/>
            <w:hideMark/>
          </w:tcPr>
          <w:p w14:paraId="71AEE1BA"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1.500,00</w:t>
            </w:r>
          </w:p>
        </w:tc>
        <w:tc>
          <w:tcPr>
            <w:tcW w:w="1418" w:type="dxa"/>
            <w:tcBorders>
              <w:top w:val="nil"/>
              <w:left w:val="nil"/>
              <w:bottom w:val="nil"/>
              <w:right w:val="nil"/>
            </w:tcBorders>
            <w:shd w:val="clear" w:color="000000" w:fill="FFFF99"/>
            <w:noWrap/>
            <w:vAlign w:val="bottom"/>
            <w:hideMark/>
          </w:tcPr>
          <w:p w14:paraId="5D168FF5"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1.500,00</w:t>
            </w:r>
          </w:p>
        </w:tc>
        <w:tc>
          <w:tcPr>
            <w:tcW w:w="1417" w:type="dxa"/>
            <w:tcBorders>
              <w:top w:val="nil"/>
              <w:left w:val="nil"/>
              <w:bottom w:val="nil"/>
              <w:right w:val="nil"/>
            </w:tcBorders>
            <w:shd w:val="clear" w:color="000000" w:fill="FFFF99"/>
            <w:noWrap/>
            <w:vAlign w:val="bottom"/>
            <w:hideMark/>
          </w:tcPr>
          <w:p w14:paraId="459D9FB7"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1.500,00</w:t>
            </w:r>
          </w:p>
        </w:tc>
        <w:tc>
          <w:tcPr>
            <w:tcW w:w="1701" w:type="dxa"/>
            <w:tcBorders>
              <w:top w:val="nil"/>
              <w:left w:val="nil"/>
              <w:bottom w:val="nil"/>
              <w:right w:val="nil"/>
            </w:tcBorders>
            <w:shd w:val="clear" w:color="000000" w:fill="FFFF99"/>
            <w:noWrap/>
            <w:vAlign w:val="bottom"/>
            <w:hideMark/>
          </w:tcPr>
          <w:p w14:paraId="4B051708" w14:textId="77777777" w:rsidR="0022690A" w:rsidRPr="0022690A" w:rsidRDefault="0022690A" w:rsidP="0022690A">
            <w:pPr>
              <w:spacing w:after="0" w:line="240" w:lineRule="auto"/>
              <w:jc w:val="right"/>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1.500,00</w:t>
            </w:r>
          </w:p>
        </w:tc>
        <w:tc>
          <w:tcPr>
            <w:tcW w:w="8168" w:type="dxa"/>
            <w:tcBorders>
              <w:top w:val="nil"/>
              <w:left w:val="nil"/>
              <w:bottom w:val="nil"/>
              <w:right w:val="nil"/>
            </w:tcBorders>
            <w:shd w:val="clear" w:color="000000" w:fill="FFFFFF"/>
            <w:noWrap/>
            <w:vAlign w:val="bottom"/>
            <w:hideMark/>
          </w:tcPr>
          <w:p w14:paraId="1D5168CC"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572E1A3F"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1EB1CF4F"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266ADD2C" w14:textId="77777777" w:rsidR="0022690A" w:rsidRPr="0022690A" w:rsidRDefault="0022690A" w:rsidP="0022690A">
            <w:pPr>
              <w:spacing w:after="0" w:line="240" w:lineRule="auto"/>
              <w:rPr>
                <w:rFonts w:ascii="Arial" w:eastAsia="Times New Roman" w:hAnsi="Arial" w:cs="Arial"/>
                <w:b/>
                <w:bCs/>
                <w:color w:val="000000"/>
                <w:kern w:val="0"/>
                <w:sz w:val="16"/>
                <w:szCs w:val="16"/>
                <w:lang w:eastAsia="hr-HR"/>
                <w14:ligatures w14:val="none"/>
              </w:rPr>
            </w:pPr>
            <w:r w:rsidRPr="0022690A">
              <w:rPr>
                <w:rFonts w:ascii="Arial" w:eastAsia="Times New Roman" w:hAnsi="Arial" w:cs="Arial"/>
                <w:b/>
                <w:bCs/>
                <w:color w:val="000000"/>
                <w:kern w:val="0"/>
                <w:sz w:val="16"/>
                <w:szCs w:val="16"/>
                <w:lang w:eastAsia="hr-HR"/>
                <w14:ligatures w14:val="none"/>
              </w:rPr>
              <w:t> </w:t>
            </w:r>
          </w:p>
        </w:tc>
      </w:tr>
      <w:tr w:rsidR="00FE3D30" w:rsidRPr="0022690A" w14:paraId="3D767480"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4252ED85"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lastRenderedPageBreak/>
              <w:t>3 Rashodi poslovanja</w:t>
            </w:r>
          </w:p>
        </w:tc>
        <w:tc>
          <w:tcPr>
            <w:tcW w:w="1984" w:type="dxa"/>
            <w:tcBorders>
              <w:top w:val="nil"/>
              <w:left w:val="nil"/>
              <w:bottom w:val="nil"/>
              <w:right w:val="nil"/>
            </w:tcBorders>
            <w:shd w:val="clear" w:color="auto" w:fill="auto"/>
            <w:noWrap/>
            <w:vAlign w:val="bottom"/>
            <w:hideMark/>
          </w:tcPr>
          <w:p w14:paraId="026EDC10"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71FD15F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1.500,00</w:t>
            </w:r>
          </w:p>
        </w:tc>
        <w:tc>
          <w:tcPr>
            <w:tcW w:w="1418" w:type="dxa"/>
            <w:tcBorders>
              <w:top w:val="nil"/>
              <w:left w:val="nil"/>
              <w:bottom w:val="nil"/>
              <w:right w:val="nil"/>
            </w:tcBorders>
            <w:shd w:val="clear" w:color="auto" w:fill="auto"/>
            <w:noWrap/>
            <w:vAlign w:val="bottom"/>
            <w:hideMark/>
          </w:tcPr>
          <w:p w14:paraId="1541BCB8"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1.500,00</w:t>
            </w:r>
          </w:p>
        </w:tc>
        <w:tc>
          <w:tcPr>
            <w:tcW w:w="1417" w:type="dxa"/>
            <w:tcBorders>
              <w:top w:val="nil"/>
              <w:left w:val="nil"/>
              <w:bottom w:val="nil"/>
              <w:right w:val="nil"/>
            </w:tcBorders>
            <w:shd w:val="clear" w:color="auto" w:fill="auto"/>
            <w:noWrap/>
            <w:vAlign w:val="bottom"/>
            <w:hideMark/>
          </w:tcPr>
          <w:p w14:paraId="15F1AA99"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1.500,00</w:t>
            </w:r>
          </w:p>
        </w:tc>
        <w:tc>
          <w:tcPr>
            <w:tcW w:w="1701" w:type="dxa"/>
            <w:tcBorders>
              <w:top w:val="nil"/>
              <w:left w:val="nil"/>
              <w:bottom w:val="nil"/>
              <w:right w:val="nil"/>
            </w:tcBorders>
            <w:shd w:val="clear" w:color="auto" w:fill="auto"/>
            <w:noWrap/>
            <w:vAlign w:val="bottom"/>
            <w:hideMark/>
          </w:tcPr>
          <w:p w14:paraId="732A7B8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1.500,00</w:t>
            </w:r>
          </w:p>
        </w:tc>
        <w:tc>
          <w:tcPr>
            <w:tcW w:w="8168" w:type="dxa"/>
            <w:tcBorders>
              <w:top w:val="nil"/>
              <w:left w:val="nil"/>
              <w:bottom w:val="nil"/>
              <w:right w:val="nil"/>
            </w:tcBorders>
            <w:shd w:val="clear" w:color="000000" w:fill="FFFFFF"/>
            <w:noWrap/>
            <w:vAlign w:val="bottom"/>
            <w:hideMark/>
          </w:tcPr>
          <w:p w14:paraId="3FD2FDD5"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1C60A8FA"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433F3512"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6AE3BA7E"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FE3D30" w:rsidRPr="0022690A" w14:paraId="2A76C3D0" w14:textId="77777777" w:rsidTr="00D81F6E">
        <w:trPr>
          <w:trHeight w:val="264"/>
        </w:trPr>
        <w:tc>
          <w:tcPr>
            <w:tcW w:w="7088" w:type="dxa"/>
            <w:gridSpan w:val="2"/>
            <w:tcBorders>
              <w:top w:val="nil"/>
              <w:left w:val="nil"/>
              <w:bottom w:val="nil"/>
              <w:right w:val="nil"/>
            </w:tcBorders>
            <w:shd w:val="clear" w:color="auto" w:fill="auto"/>
            <w:noWrap/>
            <w:vAlign w:val="bottom"/>
            <w:hideMark/>
          </w:tcPr>
          <w:p w14:paraId="04602EBE"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38 Ostali rashodi</w:t>
            </w:r>
          </w:p>
        </w:tc>
        <w:tc>
          <w:tcPr>
            <w:tcW w:w="1984" w:type="dxa"/>
            <w:tcBorders>
              <w:top w:val="nil"/>
              <w:left w:val="nil"/>
              <w:bottom w:val="nil"/>
              <w:right w:val="nil"/>
            </w:tcBorders>
            <w:shd w:val="clear" w:color="auto" w:fill="auto"/>
            <w:noWrap/>
            <w:vAlign w:val="bottom"/>
            <w:hideMark/>
          </w:tcPr>
          <w:p w14:paraId="78EDD323"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0,00</w:t>
            </w:r>
          </w:p>
        </w:tc>
        <w:tc>
          <w:tcPr>
            <w:tcW w:w="1843" w:type="dxa"/>
            <w:tcBorders>
              <w:top w:val="nil"/>
              <w:left w:val="nil"/>
              <w:bottom w:val="nil"/>
              <w:right w:val="nil"/>
            </w:tcBorders>
            <w:shd w:val="clear" w:color="auto" w:fill="auto"/>
            <w:noWrap/>
            <w:vAlign w:val="bottom"/>
            <w:hideMark/>
          </w:tcPr>
          <w:p w14:paraId="56C9D4AF"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1.500,00</w:t>
            </w:r>
          </w:p>
        </w:tc>
        <w:tc>
          <w:tcPr>
            <w:tcW w:w="1418" w:type="dxa"/>
            <w:tcBorders>
              <w:top w:val="nil"/>
              <w:left w:val="nil"/>
              <w:bottom w:val="nil"/>
              <w:right w:val="nil"/>
            </w:tcBorders>
            <w:shd w:val="clear" w:color="auto" w:fill="auto"/>
            <w:noWrap/>
            <w:vAlign w:val="bottom"/>
            <w:hideMark/>
          </w:tcPr>
          <w:p w14:paraId="17F117DE"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1.500,00</w:t>
            </w:r>
          </w:p>
        </w:tc>
        <w:tc>
          <w:tcPr>
            <w:tcW w:w="1417" w:type="dxa"/>
            <w:tcBorders>
              <w:top w:val="nil"/>
              <w:left w:val="nil"/>
              <w:bottom w:val="nil"/>
              <w:right w:val="nil"/>
            </w:tcBorders>
            <w:shd w:val="clear" w:color="auto" w:fill="auto"/>
            <w:noWrap/>
            <w:vAlign w:val="bottom"/>
            <w:hideMark/>
          </w:tcPr>
          <w:p w14:paraId="172D4E68"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1.500,00</w:t>
            </w:r>
          </w:p>
        </w:tc>
        <w:tc>
          <w:tcPr>
            <w:tcW w:w="1701" w:type="dxa"/>
            <w:tcBorders>
              <w:top w:val="nil"/>
              <w:left w:val="nil"/>
              <w:bottom w:val="nil"/>
              <w:right w:val="nil"/>
            </w:tcBorders>
            <w:shd w:val="clear" w:color="auto" w:fill="auto"/>
            <w:noWrap/>
            <w:vAlign w:val="bottom"/>
            <w:hideMark/>
          </w:tcPr>
          <w:p w14:paraId="4025AC72" w14:textId="77777777" w:rsidR="0022690A" w:rsidRPr="0022690A" w:rsidRDefault="0022690A" w:rsidP="0022690A">
            <w:pPr>
              <w:spacing w:after="0" w:line="240" w:lineRule="auto"/>
              <w:jc w:val="right"/>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1.500,00</w:t>
            </w:r>
          </w:p>
        </w:tc>
        <w:tc>
          <w:tcPr>
            <w:tcW w:w="8168" w:type="dxa"/>
            <w:tcBorders>
              <w:top w:val="nil"/>
              <w:left w:val="nil"/>
              <w:bottom w:val="nil"/>
              <w:right w:val="nil"/>
            </w:tcBorders>
            <w:shd w:val="clear" w:color="000000" w:fill="FFFFFF"/>
            <w:noWrap/>
            <w:vAlign w:val="bottom"/>
            <w:hideMark/>
          </w:tcPr>
          <w:p w14:paraId="005561E4"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66991E73"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1B320B95"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69F300E8"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 </w:t>
            </w:r>
          </w:p>
        </w:tc>
      </w:tr>
      <w:tr w:rsidR="00FE3D30" w:rsidRPr="0022690A" w14:paraId="107D5D76" w14:textId="77777777" w:rsidTr="00D81F6E">
        <w:trPr>
          <w:trHeight w:val="264"/>
        </w:trPr>
        <w:tc>
          <w:tcPr>
            <w:tcW w:w="3423" w:type="dxa"/>
            <w:tcBorders>
              <w:top w:val="nil"/>
              <w:left w:val="nil"/>
              <w:bottom w:val="nil"/>
              <w:right w:val="nil"/>
            </w:tcBorders>
            <w:shd w:val="clear" w:color="auto" w:fill="auto"/>
            <w:noWrap/>
            <w:vAlign w:val="bottom"/>
            <w:hideMark/>
          </w:tcPr>
          <w:p w14:paraId="2942BBE2" w14:textId="77777777" w:rsidR="0022690A" w:rsidRPr="0022690A" w:rsidRDefault="0022690A" w:rsidP="0022690A">
            <w:pPr>
              <w:spacing w:after="0" w:line="240" w:lineRule="auto"/>
              <w:rPr>
                <w:rFonts w:ascii="Arial" w:eastAsia="Times New Roman" w:hAnsi="Arial" w:cs="Arial"/>
                <w:b/>
                <w:bCs/>
                <w:kern w:val="0"/>
                <w:sz w:val="16"/>
                <w:szCs w:val="16"/>
                <w:lang w:eastAsia="hr-HR"/>
                <w14:ligatures w14:val="none"/>
              </w:rPr>
            </w:pPr>
          </w:p>
        </w:tc>
        <w:tc>
          <w:tcPr>
            <w:tcW w:w="3665" w:type="dxa"/>
            <w:tcBorders>
              <w:top w:val="nil"/>
              <w:left w:val="nil"/>
              <w:bottom w:val="nil"/>
              <w:right w:val="nil"/>
            </w:tcBorders>
            <w:shd w:val="clear" w:color="auto" w:fill="auto"/>
            <w:noWrap/>
            <w:vAlign w:val="bottom"/>
            <w:hideMark/>
          </w:tcPr>
          <w:p w14:paraId="002EA539" w14:textId="77777777" w:rsidR="0022690A" w:rsidRPr="0022690A" w:rsidRDefault="0022690A" w:rsidP="0022690A">
            <w:pPr>
              <w:spacing w:after="0" w:line="240" w:lineRule="auto"/>
              <w:rPr>
                <w:rFonts w:ascii="Times New Roman" w:eastAsia="Times New Roman" w:hAnsi="Times New Roman" w:cs="Times New Roman"/>
                <w:kern w:val="0"/>
                <w:sz w:val="16"/>
                <w:szCs w:val="16"/>
                <w:lang w:eastAsia="hr-HR"/>
                <w14:ligatures w14:val="none"/>
              </w:rPr>
            </w:pPr>
          </w:p>
        </w:tc>
        <w:tc>
          <w:tcPr>
            <w:tcW w:w="1984" w:type="dxa"/>
            <w:tcBorders>
              <w:top w:val="nil"/>
              <w:left w:val="nil"/>
              <w:bottom w:val="nil"/>
              <w:right w:val="nil"/>
            </w:tcBorders>
            <w:shd w:val="clear" w:color="auto" w:fill="auto"/>
            <w:noWrap/>
            <w:vAlign w:val="bottom"/>
            <w:hideMark/>
          </w:tcPr>
          <w:p w14:paraId="18852033" w14:textId="77777777" w:rsidR="0022690A" w:rsidRPr="0022690A" w:rsidRDefault="0022690A" w:rsidP="0022690A">
            <w:pPr>
              <w:spacing w:after="0" w:line="240" w:lineRule="auto"/>
              <w:rPr>
                <w:rFonts w:ascii="Times New Roman" w:eastAsia="Times New Roman" w:hAnsi="Times New Roman" w:cs="Times New Roman"/>
                <w:kern w:val="0"/>
                <w:sz w:val="16"/>
                <w:szCs w:val="16"/>
                <w:lang w:eastAsia="hr-HR"/>
                <w14:ligatures w14:val="none"/>
              </w:rPr>
            </w:pPr>
          </w:p>
        </w:tc>
        <w:tc>
          <w:tcPr>
            <w:tcW w:w="1843" w:type="dxa"/>
            <w:tcBorders>
              <w:top w:val="nil"/>
              <w:left w:val="nil"/>
              <w:bottom w:val="nil"/>
              <w:right w:val="nil"/>
            </w:tcBorders>
            <w:shd w:val="clear" w:color="auto" w:fill="auto"/>
            <w:noWrap/>
            <w:vAlign w:val="bottom"/>
            <w:hideMark/>
          </w:tcPr>
          <w:p w14:paraId="4631099D" w14:textId="77777777" w:rsidR="0022690A" w:rsidRPr="0022690A" w:rsidRDefault="0022690A" w:rsidP="0022690A">
            <w:pPr>
              <w:spacing w:after="0" w:line="240" w:lineRule="auto"/>
              <w:rPr>
                <w:rFonts w:ascii="Times New Roman" w:eastAsia="Times New Roman" w:hAnsi="Times New Roman" w:cs="Times New Roman"/>
                <w:kern w:val="0"/>
                <w:sz w:val="16"/>
                <w:szCs w:val="16"/>
                <w:lang w:eastAsia="hr-HR"/>
                <w14:ligatures w14:val="none"/>
              </w:rPr>
            </w:pPr>
          </w:p>
        </w:tc>
        <w:tc>
          <w:tcPr>
            <w:tcW w:w="1418" w:type="dxa"/>
            <w:tcBorders>
              <w:top w:val="nil"/>
              <w:left w:val="nil"/>
              <w:bottom w:val="nil"/>
              <w:right w:val="nil"/>
            </w:tcBorders>
            <w:shd w:val="clear" w:color="auto" w:fill="auto"/>
            <w:noWrap/>
            <w:vAlign w:val="bottom"/>
            <w:hideMark/>
          </w:tcPr>
          <w:p w14:paraId="624AA002" w14:textId="77777777" w:rsidR="0022690A" w:rsidRPr="0022690A" w:rsidRDefault="0022690A" w:rsidP="0022690A">
            <w:pPr>
              <w:spacing w:after="0" w:line="240" w:lineRule="auto"/>
              <w:rPr>
                <w:rFonts w:ascii="Times New Roman" w:eastAsia="Times New Roman" w:hAnsi="Times New Roman" w:cs="Times New Roman"/>
                <w:kern w:val="0"/>
                <w:sz w:val="16"/>
                <w:szCs w:val="16"/>
                <w:lang w:eastAsia="hr-HR"/>
                <w14:ligatures w14:val="none"/>
              </w:rPr>
            </w:pPr>
          </w:p>
        </w:tc>
        <w:tc>
          <w:tcPr>
            <w:tcW w:w="1417" w:type="dxa"/>
            <w:tcBorders>
              <w:top w:val="nil"/>
              <w:left w:val="nil"/>
              <w:bottom w:val="nil"/>
              <w:right w:val="nil"/>
            </w:tcBorders>
            <w:shd w:val="clear" w:color="auto" w:fill="auto"/>
            <w:noWrap/>
            <w:vAlign w:val="bottom"/>
            <w:hideMark/>
          </w:tcPr>
          <w:p w14:paraId="63E9662F" w14:textId="77777777" w:rsidR="0022690A" w:rsidRPr="0022690A" w:rsidRDefault="0022690A" w:rsidP="0022690A">
            <w:pPr>
              <w:spacing w:after="0" w:line="240" w:lineRule="auto"/>
              <w:rPr>
                <w:rFonts w:ascii="Times New Roman" w:eastAsia="Times New Roman" w:hAnsi="Times New Roman" w:cs="Times New Roman"/>
                <w:kern w:val="0"/>
                <w:sz w:val="16"/>
                <w:szCs w:val="16"/>
                <w:lang w:eastAsia="hr-HR"/>
                <w14:ligatures w14:val="none"/>
              </w:rPr>
            </w:pPr>
          </w:p>
        </w:tc>
        <w:tc>
          <w:tcPr>
            <w:tcW w:w="1701" w:type="dxa"/>
            <w:tcBorders>
              <w:top w:val="nil"/>
              <w:left w:val="nil"/>
              <w:bottom w:val="nil"/>
              <w:right w:val="nil"/>
            </w:tcBorders>
            <w:shd w:val="clear" w:color="auto" w:fill="auto"/>
            <w:noWrap/>
            <w:vAlign w:val="bottom"/>
            <w:hideMark/>
          </w:tcPr>
          <w:p w14:paraId="0C0203C7" w14:textId="77777777" w:rsidR="0022690A" w:rsidRPr="0022690A" w:rsidRDefault="0022690A" w:rsidP="0022690A">
            <w:pPr>
              <w:spacing w:after="0" w:line="240" w:lineRule="auto"/>
              <w:rPr>
                <w:rFonts w:ascii="Times New Roman" w:eastAsia="Times New Roman" w:hAnsi="Times New Roman" w:cs="Times New Roman"/>
                <w:kern w:val="0"/>
                <w:sz w:val="16"/>
                <w:szCs w:val="16"/>
                <w:lang w:eastAsia="hr-HR"/>
                <w14:ligatures w14:val="none"/>
              </w:rPr>
            </w:pPr>
          </w:p>
        </w:tc>
        <w:tc>
          <w:tcPr>
            <w:tcW w:w="8168" w:type="dxa"/>
            <w:tcBorders>
              <w:top w:val="nil"/>
              <w:left w:val="nil"/>
              <w:bottom w:val="nil"/>
              <w:right w:val="nil"/>
            </w:tcBorders>
            <w:shd w:val="clear" w:color="000000" w:fill="FFFFFF"/>
            <w:noWrap/>
            <w:vAlign w:val="bottom"/>
            <w:hideMark/>
          </w:tcPr>
          <w:p w14:paraId="44578F95" w14:textId="77777777" w:rsidR="0022690A" w:rsidRPr="0022690A" w:rsidRDefault="0022690A" w:rsidP="0022690A">
            <w:pPr>
              <w:spacing w:after="0" w:line="240" w:lineRule="auto"/>
              <w:rPr>
                <w:rFonts w:ascii="Arial" w:eastAsia="Times New Roman" w:hAnsi="Arial" w:cs="Arial"/>
                <w:kern w:val="0"/>
                <w:sz w:val="16"/>
                <w:szCs w:val="16"/>
                <w:lang w:eastAsia="hr-HR"/>
                <w14:ligatures w14:val="none"/>
              </w:rPr>
            </w:pPr>
            <w:r w:rsidRPr="0022690A">
              <w:rPr>
                <w:rFonts w:ascii="Arial" w:eastAsia="Times New Roman" w:hAnsi="Arial" w:cs="Arial"/>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6E2C19FF" w14:textId="77777777" w:rsidR="0022690A" w:rsidRPr="0022690A" w:rsidRDefault="0022690A" w:rsidP="0022690A">
            <w:pPr>
              <w:spacing w:after="0" w:line="240" w:lineRule="auto"/>
              <w:rPr>
                <w:rFonts w:ascii="Arial" w:eastAsia="Times New Roman" w:hAnsi="Arial" w:cs="Arial"/>
                <w:kern w:val="0"/>
                <w:sz w:val="16"/>
                <w:szCs w:val="16"/>
                <w:lang w:eastAsia="hr-HR"/>
                <w14:ligatures w14:val="none"/>
              </w:rPr>
            </w:pPr>
            <w:r w:rsidRPr="0022690A">
              <w:rPr>
                <w:rFonts w:ascii="Arial" w:eastAsia="Times New Roman" w:hAnsi="Arial" w:cs="Arial"/>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2CEE47CB" w14:textId="77777777" w:rsidR="0022690A" w:rsidRPr="0022690A" w:rsidRDefault="0022690A" w:rsidP="0022690A">
            <w:pPr>
              <w:spacing w:after="0" w:line="240" w:lineRule="auto"/>
              <w:rPr>
                <w:rFonts w:ascii="Arial" w:eastAsia="Times New Roman" w:hAnsi="Arial" w:cs="Arial"/>
                <w:kern w:val="0"/>
                <w:sz w:val="16"/>
                <w:szCs w:val="16"/>
                <w:lang w:eastAsia="hr-HR"/>
                <w14:ligatures w14:val="none"/>
              </w:rPr>
            </w:pPr>
            <w:r w:rsidRPr="0022690A">
              <w:rPr>
                <w:rFonts w:ascii="Arial" w:eastAsia="Times New Roman" w:hAnsi="Arial" w:cs="Arial"/>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4C450FD6" w14:textId="77777777" w:rsidR="0022690A" w:rsidRPr="0022690A" w:rsidRDefault="0022690A" w:rsidP="0022690A">
            <w:pPr>
              <w:spacing w:after="0" w:line="240" w:lineRule="auto"/>
              <w:rPr>
                <w:rFonts w:ascii="Arial" w:eastAsia="Times New Roman" w:hAnsi="Arial" w:cs="Arial"/>
                <w:kern w:val="0"/>
                <w:sz w:val="16"/>
                <w:szCs w:val="16"/>
                <w:lang w:eastAsia="hr-HR"/>
                <w14:ligatures w14:val="none"/>
              </w:rPr>
            </w:pPr>
            <w:r w:rsidRPr="0022690A">
              <w:rPr>
                <w:rFonts w:ascii="Arial" w:eastAsia="Times New Roman" w:hAnsi="Arial" w:cs="Arial"/>
                <w:kern w:val="0"/>
                <w:sz w:val="16"/>
                <w:szCs w:val="16"/>
                <w:lang w:eastAsia="hr-HR"/>
                <w14:ligatures w14:val="none"/>
              </w:rPr>
              <w:t> </w:t>
            </w:r>
          </w:p>
        </w:tc>
      </w:tr>
      <w:tr w:rsidR="00FE3D30" w:rsidRPr="0022690A" w14:paraId="49184939" w14:textId="77777777" w:rsidTr="00D81F6E">
        <w:trPr>
          <w:trHeight w:val="264"/>
        </w:trPr>
        <w:tc>
          <w:tcPr>
            <w:tcW w:w="3423" w:type="dxa"/>
            <w:tcBorders>
              <w:top w:val="nil"/>
              <w:left w:val="nil"/>
              <w:bottom w:val="nil"/>
              <w:right w:val="nil"/>
            </w:tcBorders>
            <w:shd w:val="clear" w:color="auto" w:fill="auto"/>
            <w:noWrap/>
            <w:vAlign w:val="bottom"/>
            <w:hideMark/>
          </w:tcPr>
          <w:p w14:paraId="34772DBE" w14:textId="77777777" w:rsidR="0022690A" w:rsidRPr="0022690A" w:rsidRDefault="0022690A" w:rsidP="0022690A">
            <w:pPr>
              <w:spacing w:after="0" w:line="240" w:lineRule="auto"/>
              <w:rPr>
                <w:rFonts w:ascii="Arial" w:eastAsia="Times New Roman" w:hAnsi="Arial" w:cs="Arial"/>
                <w:kern w:val="0"/>
                <w:sz w:val="16"/>
                <w:szCs w:val="16"/>
                <w:lang w:eastAsia="hr-HR"/>
                <w14:ligatures w14:val="none"/>
              </w:rPr>
            </w:pPr>
          </w:p>
        </w:tc>
        <w:tc>
          <w:tcPr>
            <w:tcW w:w="3665" w:type="dxa"/>
            <w:tcBorders>
              <w:top w:val="nil"/>
              <w:left w:val="nil"/>
              <w:bottom w:val="nil"/>
              <w:right w:val="nil"/>
            </w:tcBorders>
            <w:shd w:val="clear" w:color="auto" w:fill="auto"/>
            <w:noWrap/>
            <w:vAlign w:val="bottom"/>
            <w:hideMark/>
          </w:tcPr>
          <w:p w14:paraId="5B229C80" w14:textId="77777777" w:rsidR="0022690A" w:rsidRPr="0022690A" w:rsidRDefault="0022690A" w:rsidP="0022690A">
            <w:pPr>
              <w:spacing w:after="0" w:line="240" w:lineRule="auto"/>
              <w:rPr>
                <w:rFonts w:ascii="Times New Roman" w:eastAsia="Times New Roman" w:hAnsi="Times New Roman" w:cs="Times New Roman"/>
                <w:kern w:val="0"/>
                <w:sz w:val="16"/>
                <w:szCs w:val="16"/>
                <w:lang w:eastAsia="hr-HR"/>
                <w14:ligatures w14:val="none"/>
              </w:rPr>
            </w:pPr>
          </w:p>
        </w:tc>
        <w:tc>
          <w:tcPr>
            <w:tcW w:w="1984" w:type="dxa"/>
            <w:tcBorders>
              <w:top w:val="nil"/>
              <w:left w:val="nil"/>
              <w:bottom w:val="nil"/>
              <w:right w:val="nil"/>
            </w:tcBorders>
            <w:shd w:val="clear" w:color="auto" w:fill="auto"/>
            <w:noWrap/>
            <w:vAlign w:val="bottom"/>
            <w:hideMark/>
          </w:tcPr>
          <w:p w14:paraId="59DAC978" w14:textId="77777777" w:rsidR="0022690A" w:rsidRPr="0022690A" w:rsidRDefault="0022690A" w:rsidP="0022690A">
            <w:pPr>
              <w:spacing w:after="0" w:line="240" w:lineRule="auto"/>
              <w:rPr>
                <w:rFonts w:ascii="Times New Roman" w:eastAsia="Times New Roman" w:hAnsi="Times New Roman" w:cs="Times New Roman"/>
                <w:kern w:val="0"/>
                <w:sz w:val="16"/>
                <w:szCs w:val="16"/>
                <w:lang w:eastAsia="hr-HR"/>
                <w14:ligatures w14:val="none"/>
              </w:rPr>
            </w:pPr>
          </w:p>
        </w:tc>
        <w:tc>
          <w:tcPr>
            <w:tcW w:w="1843" w:type="dxa"/>
            <w:tcBorders>
              <w:top w:val="nil"/>
              <w:left w:val="nil"/>
              <w:bottom w:val="nil"/>
              <w:right w:val="nil"/>
            </w:tcBorders>
            <w:shd w:val="clear" w:color="auto" w:fill="auto"/>
            <w:noWrap/>
            <w:vAlign w:val="bottom"/>
            <w:hideMark/>
          </w:tcPr>
          <w:p w14:paraId="396FDACF" w14:textId="77777777" w:rsidR="0022690A" w:rsidRPr="0022690A" w:rsidRDefault="0022690A" w:rsidP="0022690A">
            <w:pPr>
              <w:spacing w:after="0" w:line="240" w:lineRule="auto"/>
              <w:rPr>
                <w:rFonts w:ascii="Times New Roman" w:eastAsia="Times New Roman" w:hAnsi="Times New Roman" w:cs="Times New Roman"/>
                <w:kern w:val="0"/>
                <w:sz w:val="16"/>
                <w:szCs w:val="16"/>
                <w:lang w:eastAsia="hr-HR"/>
                <w14:ligatures w14:val="none"/>
              </w:rPr>
            </w:pPr>
          </w:p>
        </w:tc>
        <w:tc>
          <w:tcPr>
            <w:tcW w:w="1418" w:type="dxa"/>
            <w:tcBorders>
              <w:top w:val="nil"/>
              <w:left w:val="nil"/>
              <w:bottom w:val="nil"/>
              <w:right w:val="nil"/>
            </w:tcBorders>
            <w:shd w:val="clear" w:color="auto" w:fill="auto"/>
            <w:noWrap/>
            <w:vAlign w:val="bottom"/>
            <w:hideMark/>
          </w:tcPr>
          <w:p w14:paraId="132A055A" w14:textId="77777777" w:rsidR="0022690A" w:rsidRPr="0022690A" w:rsidRDefault="0022690A" w:rsidP="0022690A">
            <w:pPr>
              <w:spacing w:after="0" w:line="240" w:lineRule="auto"/>
              <w:rPr>
                <w:rFonts w:ascii="Times New Roman" w:eastAsia="Times New Roman" w:hAnsi="Times New Roman" w:cs="Times New Roman"/>
                <w:kern w:val="0"/>
                <w:sz w:val="16"/>
                <w:szCs w:val="16"/>
                <w:lang w:eastAsia="hr-HR"/>
                <w14:ligatures w14:val="none"/>
              </w:rPr>
            </w:pPr>
          </w:p>
        </w:tc>
        <w:tc>
          <w:tcPr>
            <w:tcW w:w="1417" w:type="dxa"/>
            <w:tcBorders>
              <w:top w:val="nil"/>
              <w:left w:val="nil"/>
              <w:bottom w:val="nil"/>
              <w:right w:val="nil"/>
            </w:tcBorders>
            <w:shd w:val="clear" w:color="auto" w:fill="auto"/>
            <w:noWrap/>
            <w:vAlign w:val="bottom"/>
            <w:hideMark/>
          </w:tcPr>
          <w:p w14:paraId="4E1C127B" w14:textId="77777777" w:rsidR="0022690A" w:rsidRPr="0022690A" w:rsidRDefault="0022690A" w:rsidP="0022690A">
            <w:pPr>
              <w:spacing w:after="0" w:line="240" w:lineRule="auto"/>
              <w:rPr>
                <w:rFonts w:ascii="Times New Roman" w:eastAsia="Times New Roman" w:hAnsi="Times New Roman" w:cs="Times New Roman"/>
                <w:kern w:val="0"/>
                <w:sz w:val="16"/>
                <w:szCs w:val="16"/>
                <w:lang w:eastAsia="hr-HR"/>
                <w14:ligatures w14:val="none"/>
              </w:rPr>
            </w:pPr>
          </w:p>
        </w:tc>
        <w:tc>
          <w:tcPr>
            <w:tcW w:w="1701" w:type="dxa"/>
            <w:tcBorders>
              <w:top w:val="nil"/>
              <w:left w:val="nil"/>
              <w:bottom w:val="nil"/>
              <w:right w:val="nil"/>
            </w:tcBorders>
            <w:shd w:val="clear" w:color="auto" w:fill="auto"/>
            <w:noWrap/>
            <w:vAlign w:val="bottom"/>
            <w:hideMark/>
          </w:tcPr>
          <w:p w14:paraId="25FDC8C9" w14:textId="77777777" w:rsidR="0022690A" w:rsidRPr="0022690A" w:rsidRDefault="0022690A" w:rsidP="0022690A">
            <w:pPr>
              <w:spacing w:after="0" w:line="240" w:lineRule="auto"/>
              <w:rPr>
                <w:rFonts w:ascii="Times New Roman" w:eastAsia="Times New Roman" w:hAnsi="Times New Roman" w:cs="Times New Roman"/>
                <w:kern w:val="0"/>
                <w:sz w:val="16"/>
                <w:szCs w:val="16"/>
                <w:lang w:eastAsia="hr-HR"/>
                <w14:ligatures w14:val="none"/>
              </w:rPr>
            </w:pPr>
          </w:p>
        </w:tc>
        <w:tc>
          <w:tcPr>
            <w:tcW w:w="8168" w:type="dxa"/>
            <w:tcBorders>
              <w:top w:val="nil"/>
              <w:left w:val="nil"/>
              <w:bottom w:val="nil"/>
              <w:right w:val="nil"/>
            </w:tcBorders>
            <w:shd w:val="clear" w:color="000000" w:fill="FFFFFF"/>
            <w:noWrap/>
            <w:vAlign w:val="bottom"/>
            <w:hideMark/>
          </w:tcPr>
          <w:p w14:paraId="140C812B" w14:textId="77777777" w:rsidR="0022690A" w:rsidRPr="0022690A" w:rsidRDefault="0022690A" w:rsidP="0022690A">
            <w:pPr>
              <w:spacing w:after="0" w:line="240" w:lineRule="auto"/>
              <w:rPr>
                <w:rFonts w:ascii="Arial" w:eastAsia="Times New Roman" w:hAnsi="Arial" w:cs="Arial"/>
                <w:kern w:val="0"/>
                <w:sz w:val="16"/>
                <w:szCs w:val="16"/>
                <w:lang w:eastAsia="hr-HR"/>
                <w14:ligatures w14:val="none"/>
              </w:rPr>
            </w:pPr>
            <w:r w:rsidRPr="0022690A">
              <w:rPr>
                <w:rFonts w:ascii="Arial" w:eastAsia="Times New Roman" w:hAnsi="Arial" w:cs="Arial"/>
                <w:kern w:val="0"/>
                <w:sz w:val="16"/>
                <w:szCs w:val="16"/>
                <w:lang w:eastAsia="hr-HR"/>
                <w14:ligatures w14:val="none"/>
              </w:rPr>
              <w:t> </w:t>
            </w:r>
          </w:p>
        </w:tc>
        <w:tc>
          <w:tcPr>
            <w:tcW w:w="1000" w:type="dxa"/>
            <w:tcBorders>
              <w:top w:val="nil"/>
              <w:left w:val="nil"/>
              <w:bottom w:val="nil"/>
              <w:right w:val="nil"/>
            </w:tcBorders>
            <w:shd w:val="clear" w:color="000000" w:fill="FFFFFF"/>
            <w:noWrap/>
            <w:vAlign w:val="bottom"/>
            <w:hideMark/>
          </w:tcPr>
          <w:p w14:paraId="3EC4004D" w14:textId="77777777" w:rsidR="0022690A" w:rsidRPr="0022690A" w:rsidRDefault="0022690A" w:rsidP="0022690A">
            <w:pPr>
              <w:spacing w:after="0" w:line="240" w:lineRule="auto"/>
              <w:rPr>
                <w:rFonts w:ascii="Arial" w:eastAsia="Times New Roman" w:hAnsi="Arial" w:cs="Arial"/>
                <w:kern w:val="0"/>
                <w:sz w:val="16"/>
                <w:szCs w:val="16"/>
                <w:lang w:eastAsia="hr-HR"/>
                <w14:ligatures w14:val="none"/>
              </w:rPr>
            </w:pPr>
            <w:r w:rsidRPr="0022690A">
              <w:rPr>
                <w:rFonts w:ascii="Arial" w:eastAsia="Times New Roman" w:hAnsi="Arial" w:cs="Arial"/>
                <w:kern w:val="0"/>
                <w:sz w:val="16"/>
                <w:szCs w:val="16"/>
                <w:lang w:eastAsia="hr-HR"/>
                <w14:ligatures w14:val="none"/>
              </w:rPr>
              <w:t> </w:t>
            </w:r>
          </w:p>
        </w:tc>
        <w:tc>
          <w:tcPr>
            <w:tcW w:w="1120" w:type="dxa"/>
            <w:tcBorders>
              <w:top w:val="nil"/>
              <w:left w:val="nil"/>
              <w:bottom w:val="nil"/>
              <w:right w:val="nil"/>
            </w:tcBorders>
            <w:shd w:val="clear" w:color="000000" w:fill="FFFFFF"/>
            <w:noWrap/>
            <w:vAlign w:val="bottom"/>
            <w:hideMark/>
          </w:tcPr>
          <w:p w14:paraId="004C4DDD" w14:textId="77777777" w:rsidR="0022690A" w:rsidRPr="0022690A" w:rsidRDefault="0022690A" w:rsidP="0022690A">
            <w:pPr>
              <w:spacing w:after="0" w:line="240" w:lineRule="auto"/>
              <w:rPr>
                <w:rFonts w:ascii="Arial" w:eastAsia="Times New Roman" w:hAnsi="Arial" w:cs="Arial"/>
                <w:kern w:val="0"/>
                <w:sz w:val="16"/>
                <w:szCs w:val="16"/>
                <w:lang w:eastAsia="hr-HR"/>
                <w14:ligatures w14:val="none"/>
              </w:rPr>
            </w:pPr>
            <w:r w:rsidRPr="0022690A">
              <w:rPr>
                <w:rFonts w:ascii="Arial" w:eastAsia="Times New Roman" w:hAnsi="Arial" w:cs="Arial"/>
                <w:kern w:val="0"/>
                <w:sz w:val="16"/>
                <w:szCs w:val="16"/>
                <w:lang w:eastAsia="hr-HR"/>
                <w14:ligatures w14:val="none"/>
              </w:rPr>
              <w:t> </w:t>
            </w:r>
          </w:p>
        </w:tc>
        <w:tc>
          <w:tcPr>
            <w:tcW w:w="880" w:type="dxa"/>
            <w:tcBorders>
              <w:top w:val="nil"/>
              <w:left w:val="nil"/>
              <w:bottom w:val="nil"/>
              <w:right w:val="nil"/>
            </w:tcBorders>
            <w:shd w:val="clear" w:color="000000" w:fill="FFFFFF"/>
            <w:noWrap/>
            <w:vAlign w:val="bottom"/>
            <w:hideMark/>
          </w:tcPr>
          <w:p w14:paraId="0A53BA21" w14:textId="77777777" w:rsidR="0022690A" w:rsidRPr="0022690A" w:rsidRDefault="0022690A" w:rsidP="0022690A">
            <w:pPr>
              <w:spacing w:after="0" w:line="240" w:lineRule="auto"/>
              <w:rPr>
                <w:rFonts w:ascii="Arial" w:eastAsia="Times New Roman" w:hAnsi="Arial" w:cs="Arial"/>
                <w:kern w:val="0"/>
                <w:sz w:val="16"/>
                <w:szCs w:val="16"/>
                <w:lang w:eastAsia="hr-HR"/>
                <w14:ligatures w14:val="none"/>
              </w:rPr>
            </w:pPr>
            <w:r w:rsidRPr="0022690A">
              <w:rPr>
                <w:rFonts w:ascii="Arial" w:eastAsia="Times New Roman" w:hAnsi="Arial" w:cs="Arial"/>
                <w:kern w:val="0"/>
                <w:sz w:val="16"/>
                <w:szCs w:val="16"/>
                <w:lang w:eastAsia="hr-HR"/>
                <w14:ligatures w14:val="none"/>
              </w:rPr>
              <w:t> </w:t>
            </w:r>
          </w:p>
        </w:tc>
      </w:tr>
      <w:tr w:rsidR="00D81F6E" w:rsidRPr="0022690A" w14:paraId="0D252B3D" w14:textId="77777777" w:rsidTr="00D81F6E">
        <w:trPr>
          <w:trHeight w:val="264"/>
        </w:trPr>
        <w:tc>
          <w:tcPr>
            <w:tcW w:w="3423" w:type="dxa"/>
            <w:tcBorders>
              <w:top w:val="nil"/>
              <w:left w:val="nil"/>
              <w:bottom w:val="nil"/>
              <w:right w:val="nil"/>
            </w:tcBorders>
            <w:shd w:val="clear" w:color="auto" w:fill="auto"/>
            <w:noWrap/>
            <w:vAlign w:val="bottom"/>
            <w:hideMark/>
          </w:tcPr>
          <w:p w14:paraId="43BDF1A1" w14:textId="77777777" w:rsidR="0022690A" w:rsidRPr="0022690A" w:rsidRDefault="0022690A" w:rsidP="0022690A">
            <w:pPr>
              <w:spacing w:after="0" w:line="240" w:lineRule="auto"/>
              <w:rPr>
                <w:rFonts w:ascii="Arial" w:eastAsia="Times New Roman" w:hAnsi="Arial" w:cs="Arial"/>
                <w:kern w:val="0"/>
                <w:sz w:val="16"/>
                <w:szCs w:val="16"/>
                <w:lang w:eastAsia="hr-HR"/>
                <w14:ligatures w14:val="none"/>
              </w:rPr>
            </w:pPr>
          </w:p>
        </w:tc>
        <w:tc>
          <w:tcPr>
            <w:tcW w:w="3665" w:type="dxa"/>
            <w:tcBorders>
              <w:top w:val="nil"/>
              <w:left w:val="nil"/>
              <w:bottom w:val="nil"/>
              <w:right w:val="nil"/>
            </w:tcBorders>
            <w:shd w:val="clear" w:color="auto" w:fill="auto"/>
            <w:noWrap/>
            <w:vAlign w:val="bottom"/>
            <w:hideMark/>
          </w:tcPr>
          <w:p w14:paraId="68EB878D" w14:textId="77777777" w:rsidR="0022690A" w:rsidRPr="0022690A" w:rsidRDefault="0022690A" w:rsidP="0022690A">
            <w:pPr>
              <w:spacing w:after="0" w:line="240" w:lineRule="auto"/>
              <w:rPr>
                <w:rFonts w:ascii="Times New Roman" w:eastAsia="Times New Roman" w:hAnsi="Times New Roman" w:cs="Times New Roman"/>
                <w:kern w:val="0"/>
                <w:sz w:val="16"/>
                <w:szCs w:val="16"/>
                <w:lang w:eastAsia="hr-HR"/>
                <w14:ligatures w14:val="none"/>
              </w:rPr>
            </w:pPr>
          </w:p>
        </w:tc>
        <w:tc>
          <w:tcPr>
            <w:tcW w:w="1984" w:type="dxa"/>
            <w:tcBorders>
              <w:top w:val="nil"/>
              <w:left w:val="nil"/>
              <w:bottom w:val="nil"/>
              <w:right w:val="nil"/>
            </w:tcBorders>
            <w:shd w:val="clear" w:color="auto" w:fill="auto"/>
            <w:noWrap/>
            <w:vAlign w:val="bottom"/>
            <w:hideMark/>
          </w:tcPr>
          <w:p w14:paraId="2EBC12CD" w14:textId="77777777" w:rsidR="0022690A" w:rsidRPr="0022690A" w:rsidRDefault="0022690A" w:rsidP="0022690A">
            <w:pPr>
              <w:spacing w:after="0" w:line="240" w:lineRule="auto"/>
              <w:rPr>
                <w:rFonts w:ascii="Times New Roman" w:eastAsia="Times New Roman" w:hAnsi="Times New Roman" w:cs="Times New Roman"/>
                <w:kern w:val="0"/>
                <w:sz w:val="16"/>
                <w:szCs w:val="16"/>
                <w:lang w:eastAsia="hr-HR"/>
                <w14:ligatures w14:val="none"/>
              </w:rPr>
            </w:pPr>
          </w:p>
        </w:tc>
        <w:tc>
          <w:tcPr>
            <w:tcW w:w="1843" w:type="dxa"/>
            <w:tcBorders>
              <w:top w:val="nil"/>
              <w:left w:val="nil"/>
              <w:bottom w:val="nil"/>
              <w:right w:val="nil"/>
            </w:tcBorders>
            <w:shd w:val="clear" w:color="auto" w:fill="auto"/>
            <w:noWrap/>
            <w:vAlign w:val="bottom"/>
            <w:hideMark/>
          </w:tcPr>
          <w:p w14:paraId="002A0F81" w14:textId="77777777" w:rsidR="0022690A" w:rsidRPr="0022690A" w:rsidRDefault="0022690A" w:rsidP="0022690A">
            <w:pPr>
              <w:spacing w:after="0" w:line="240" w:lineRule="auto"/>
              <w:rPr>
                <w:rFonts w:ascii="Times New Roman" w:eastAsia="Times New Roman" w:hAnsi="Times New Roman" w:cs="Times New Roman"/>
                <w:kern w:val="0"/>
                <w:sz w:val="16"/>
                <w:szCs w:val="16"/>
                <w:lang w:eastAsia="hr-HR"/>
                <w14:ligatures w14:val="none"/>
              </w:rPr>
            </w:pPr>
          </w:p>
        </w:tc>
        <w:tc>
          <w:tcPr>
            <w:tcW w:w="1418" w:type="dxa"/>
            <w:tcBorders>
              <w:top w:val="nil"/>
              <w:left w:val="nil"/>
              <w:bottom w:val="nil"/>
              <w:right w:val="nil"/>
            </w:tcBorders>
            <w:shd w:val="clear" w:color="auto" w:fill="auto"/>
            <w:noWrap/>
            <w:vAlign w:val="bottom"/>
            <w:hideMark/>
          </w:tcPr>
          <w:p w14:paraId="68A170D9" w14:textId="77777777" w:rsidR="0022690A" w:rsidRPr="0022690A" w:rsidRDefault="0022690A" w:rsidP="0022690A">
            <w:pPr>
              <w:spacing w:after="0" w:line="240" w:lineRule="auto"/>
              <w:rPr>
                <w:rFonts w:ascii="Times New Roman" w:eastAsia="Times New Roman" w:hAnsi="Times New Roman" w:cs="Times New Roman"/>
                <w:kern w:val="0"/>
                <w:sz w:val="16"/>
                <w:szCs w:val="16"/>
                <w:lang w:eastAsia="hr-HR"/>
                <w14:ligatures w14:val="none"/>
              </w:rPr>
            </w:pPr>
          </w:p>
        </w:tc>
        <w:tc>
          <w:tcPr>
            <w:tcW w:w="1417" w:type="dxa"/>
            <w:tcBorders>
              <w:top w:val="nil"/>
              <w:left w:val="nil"/>
              <w:bottom w:val="nil"/>
              <w:right w:val="nil"/>
            </w:tcBorders>
            <w:shd w:val="clear" w:color="auto" w:fill="auto"/>
            <w:noWrap/>
            <w:vAlign w:val="bottom"/>
            <w:hideMark/>
          </w:tcPr>
          <w:p w14:paraId="14731C63" w14:textId="77777777" w:rsidR="0022690A" w:rsidRPr="0022690A" w:rsidRDefault="0022690A" w:rsidP="0022690A">
            <w:pPr>
              <w:spacing w:after="0" w:line="240" w:lineRule="auto"/>
              <w:rPr>
                <w:rFonts w:ascii="Times New Roman" w:eastAsia="Times New Roman" w:hAnsi="Times New Roman" w:cs="Times New Roman"/>
                <w:kern w:val="0"/>
                <w:sz w:val="16"/>
                <w:szCs w:val="16"/>
                <w:lang w:eastAsia="hr-HR"/>
                <w14:ligatures w14:val="none"/>
              </w:rPr>
            </w:pPr>
          </w:p>
        </w:tc>
        <w:tc>
          <w:tcPr>
            <w:tcW w:w="1701" w:type="dxa"/>
            <w:tcBorders>
              <w:top w:val="nil"/>
              <w:left w:val="nil"/>
              <w:bottom w:val="nil"/>
              <w:right w:val="nil"/>
            </w:tcBorders>
            <w:shd w:val="clear" w:color="auto" w:fill="auto"/>
            <w:noWrap/>
            <w:vAlign w:val="bottom"/>
            <w:hideMark/>
          </w:tcPr>
          <w:p w14:paraId="1F14C4E1" w14:textId="77777777" w:rsidR="0022690A" w:rsidRPr="0022690A" w:rsidRDefault="0022690A" w:rsidP="0022690A">
            <w:pPr>
              <w:spacing w:after="0" w:line="240" w:lineRule="auto"/>
              <w:rPr>
                <w:rFonts w:ascii="Times New Roman" w:eastAsia="Times New Roman" w:hAnsi="Times New Roman" w:cs="Times New Roman"/>
                <w:kern w:val="0"/>
                <w:sz w:val="16"/>
                <w:szCs w:val="16"/>
                <w:lang w:eastAsia="hr-HR"/>
                <w14:ligatures w14:val="none"/>
              </w:rPr>
            </w:pPr>
          </w:p>
        </w:tc>
        <w:tc>
          <w:tcPr>
            <w:tcW w:w="8168" w:type="dxa"/>
            <w:tcBorders>
              <w:top w:val="nil"/>
              <w:left w:val="nil"/>
              <w:bottom w:val="nil"/>
              <w:right w:val="nil"/>
            </w:tcBorders>
            <w:shd w:val="clear" w:color="auto" w:fill="auto"/>
            <w:noWrap/>
            <w:vAlign w:val="bottom"/>
            <w:hideMark/>
          </w:tcPr>
          <w:p w14:paraId="7AD1A714" w14:textId="77777777" w:rsidR="0022690A" w:rsidRPr="0022690A" w:rsidRDefault="0022690A" w:rsidP="0022690A">
            <w:pPr>
              <w:spacing w:after="0" w:line="240" w:lineRule="auto"/>
              <w:rPr>
                <w:rFonts w:ascii="Times New Roman" w:eastAsia="Times New Roman" w:hAnsi="Times New Roman" w:cs="Times New Roman"/>
                <w:kern w:val="0"/>
                <w:sz w:val="16"/>
                <w:szCs w:val="16"/>
                <w:lang w:eastAsia="hr-HR"/>
                <w14:ligatures w14:val="none"/>
              </w:rPr>
            </w:pPr>
          </w:p>
        </w:tc>
        <w:tc>
          <w:tcPr>
            <w:tcW w:w="1000" w:type="dxa"/>
            <w:tcBorders>
              <w:top w:val="nil"/>
              <w:left w:val="nil"/>
              <w:bottom w:val="nil"/>
              <w:right w:val="nil"/>
            </w:tcBorders>
            <w:shd w:val="clear" w:color="auto" w:fill="auto"/>
            <w:noWrap/>
            <w:vAlign w:val="bottom"/>
            <w:hideMark/>
          </w:tcPr>
          <w:p w14:paraId="5803A512" w14:textId="77777777" w:rsidR="0022690A" w:rsidRPr="0022690A" w:rsidRDefault="0022690A" w:rsidP="0022690A">
            <w:pPr>
              <w:spacing w:after="0" w:line="240" w:lineRule="auto"/>
              <w:rPr>
                <w:rFonts w:ascii="Times New Roman" w:eastAsia="Times New Roman" w:hAnsi="Times New Roman" w:cs="Times New Roman"/>
                <w:kern w:val="0"/>
                <w:sz w:val="16"/>
                <w:szCs w:val="16"/>
                <w:lang w:eastAsia="hr-HR"/>
                <w14:ligatures w14:val="none"/>
              </w:rPr>
            </w:pPr>
          </w:p>
        </w:tc>
        <w:tc>
          <w:tcPr>
            <w:tcW w:w="1120" w:type="dxa"/>
            <w:tcBorders>
              <w:top w:val="nil"/>
              <w:left w:val="nil"/>
              <w:bottom w:val="nil"/>
              <w:right w:val="nil"/>
            </w:tcBorders>
            <w:shd w:val="clear" w:color="auto" w:fill="auto"/>
            <w:noWrap/>
            <w:vAlign w:val="bottom"/>
            <w:hideMark/>
          </w:tcPr>
          <w:p w14:paraId="1EE098A8" w14:textId="77777777" w:rsidR="0022690A" w:rsidRPr="0022690A" w:rsidRDefault="0022690A" w:rsidP="0022690A">
            <w:pPr>
              <w:spacing w:after="0" w:line="240" w:lineRule="auto"/>
              <w:rPr>
                <w:rFonts w:ascii="Times New Roman" w:eastAsia="Times New Roman" w:hAnsi="Times New Roman" w:cs="Times New Roman"/>
                <w:kern w:val="0"/>
                <w:sz w:val="16"/>
                <w:szCs w:val="16"/>
                <w:lang w:eastAsia="hr-HR"/>
                <w14:ligatures w14:val="none"/>
              </w:rPr>
            </w:pPr>
          </w:p>
        </w:tc>
        <w:tc>
          <w:tcPr>
            <w:tcW w:w="880" w:type="dxa"/>
            <w:tcBorders>
              <w:top w:val="nil"/>
              <w:left w:val="nil"/>
              <w:bottom w:val="nil"/>
              <w:right w:val="nil"/>
            </w:tcBorders>
            <w:shd w:val="clear" w:color="auto" w:fill="auto"/>
            <w:noWrap/>
            <w:vAlign w:val="bottom"/>
            <w:hideMark/>
          </w:tcPr>
          <w:p w14:paraId="294D14D6" w14:textId="77777777" w:rsidR="0022690A" w:rsidRPr="0022690A" w:rsidRDefault="0022690A" w:rsidP="0022690A">
            <w:pPr>
              <w:spacing w:after="0" w:line="240" w:lineRule="auto"/>
              <w:rPr>
                <w:rFonts w:ascii="Times New Roman" w:eastAsia="Times New Roman" w:hAnsi="Times New Roman" w:cs="Times New Roman"/>
                <w:kern w:val="0"/>
                <w:sz w:val="16"/>
                <w:szCs w:val="16"/>
                <w:lang w:eastAsia="hr-HR"/>
                <w14:ligatures w14:val="none"/>
              </w:rPr>
            </w:pPr>
          </w:p>
        </w:tc>
      </w:tr>
      <w:tr w:rsidR="00D81F6E" w:rsidRPr="0022690A" w14:paraId="60C6FBC8" w14:textId="77777777" w:rsidTr="00D81F6E">
        <w:trPr>
          <w:trHeight w:val="264"/>
        </w:trPr>
        <w:tc>
          <w:tcPr>
            <w:tcW w:w="3423" w:type="dxa"/>
            <w:tcBorders>
              <w:top w:val="nil"/>
              <w:left w:val="nil"/>
              <w:bottom w:val="nil"/>
              <w:right w:val="nil"/>
            </w:tcBorders>
            <w:shd w:val="clear" w:color="auto" w:fill="auto"/>
            <w:noWrap/>
            <w:vAlign w:val="bottom"/>
            <w:hideMark/>
          </w:tcPr>
          <w:p w14:paraId="65F8804D" w14:textId="77777777" w:rsidR="0022690A" w:rsidRPr="0022690A" w:rsidRDefault="0022690A" w:rsidP="0022690A">
            <w:pPr>
              <w:spacing w:after="0" w:line="240" w:lineRule="auto"/>
              <w:rPr>
                <w:rFonts w:ascii="Times New Roman" w:eastAsia="Times New Roman" w:hAnsi="Times New Roman" w:cs="Times New Roman"/>
                <w:kern w:val="0"/>
                <w:sz w:val="16"/>
                <w:szCs w:val="16"/>
                <w:lang w:eastAsia="hr-HR"/>
                <w14:ligatures w14:val="none"/>
              </w:rPr>
            </w:pPr>
          </w:p>
        </w:tc>
        <w:tc>
          <w:tcPr>
            <w:tcW w:w="3665" w:type="dxa"/>
            <w:tcBorders>
              <w:top w:val="nil"/>
              <w:left w:val="nil"/>
              <w:bottom w:val="nil"/>
              <w:right w:val="nil"/>
            </w:tcBorders>
            <w:shd w:val="clear" w:color="auto" w:fill="auto"/>
            <w:noWrap/>
            <w:vAlign w:val="bottom"/>
            <w:hideMark/>
          </w:tcPr>
          <w:p w14:paraId="095EEC35" w14:textId="77777777" w:rsidR="0022690A" w:rsidRPr="0022690A" w:rsidRDefault="0022690A" w:rsidP="0022690A">
            <w:pPr>
              <w:spacing w:after="0" w:line="240" w:lineRule="auto"/>
              <w:rPr>
                <w:rFonts w:ascii="Times New Roman" w:eastAsia="Times New Roman" w:hAnsi="Times New Roman" w:cs="Times New Roman"/>
                <w:kern w:val="0"/>
                <w:sz w:val="16"/>
                <w:szCs w:val="16"/>
                <w:lang w:eastAsia="hr-HR"/>
                <w14:ligatures w14:val="none"/>
              </w:rPr>
            </w:pPr>
          </w:p>
        </w:tc>
        <w:tc>
          <w:tcPr>
            <w:tcW w:w="1984" w:type="dxa"/>
            <w:tcBorders>
              <w:top w:val="nil"/>
              <w:left w:val="nil"/>
              <w:bottom w:val="nil"/>
              <w:right w:val="nil"/>
            </w:tcBorders>
            <w:shd w:val="clear" w:color="auto" w:fill="auto"/>
            <w:noWrap/>
            <w:vAlign w:val="bottom"/>
            <w:hideMark/>
          </w:tcPr>
          <w:p w14:paraId="199865C1" w14:textId="77777777" w:rsidR="0022690A" w:rsidRPr="0022690A" w:rsidRDefault="0022690A" w:rsidP="0022690A">
            <w:pPr>
              <w:spacing w:after="0" w:line="240" w:lineRule="auto"/>
              <w:rPr>
                <w:rFonts w:ascii="Times New Roman" w:eastAsia="Times New Roman" w:hAnsi="Times New Roman" w:cs="Times New Roman"/>
                <w:kern w:val="0"/>
                <w:sz w:val="16"/>
                <w:szCs w:val="16"/>
                <w:lang w:eastAsia="hr-HR"/>
                <w14:ligatures w14:val="none"/>
              </w:rPr>
            </w:pPr>
          </w:p>
        </w:tc>
        <w:tc>
          <w:tcPr>
            <w:tcW w:w="1843" w:type="dxa"/>
            <w:tcBorders>
              <w:top w:val="nil"/>
              <w:left w:val="nil"/>
              <w:bottom w:val="nil"/>
              <w:right w:val="nil"/>
            </w:tcBorders>
            <w:shd w:val="clear" w:color="auto" w:fill="auto"/>
            <w:noWrap/>
            <w:vAlign w:val="bottom"/>
            <w:hideMark/>
          </w:tcPr>
          <w:p w14:paraId="06844EF2" w14:textId="77777777" w:rsidR="0022690A" w:rsidRPr="0022690A" w:rsidRDefault="0022690A" w:rsidP="0022690A">
            <w:pPr>
              <w:spacing w:after="0" w:line="240" w:lineRule="auto"/>
              <w:rPr>
                <w:rFonts w:ascii="Times New Roman" w:eastAsia="Times New Roman" w:hAnsi="Times New Roman" w:cs="Times New Roman"/>
                <w:kern w:val="0"/>
                <w:sz w:val="16"/>
                <w:szCs w:val="16"/>
                <w:lang w:eastAsia="hr-HR"/>
                <w14:ligatures w14:val="none"/>
              </w:rPr>
            </w:pPr>
          </w:p>
        </w:tc>
        <w:tc>
          <w:tcPr>
            <w:tcW w:w="1418" w:type="dxa"/>
            <w:tcBorders>
              <w:top w:val="nil"/>
              <w:left w:val="nil"/>
              <w:bottom w:val="nil"/>
              <w:right w:val="nil"/>
            </w:tcBorders>
            <w:shd w:val="clear" w:color="auto" w:fill="auto"/>
            <w:noWrap/>
            <w:vAlign w:val="bottom"/>
            <w:hideMark/>
          </w:tcPr>
          <w:p w14:paraId="1CD54560" w14:textId="77777777" w:rsidR="0022690A" w:rsidRPr="0022690A" w:rsidRDefault="0022690A" w:rsidP="0022690A">
            <w:pPr>
              <w:spacing w:after="0" w:line="240" w:lineRule="auto"/>
              <w:rPr>
                <w:rFonts w:ascii="Times New Roman" w:eastAsia="Times New Roman" w:hAnsi="Times New Roman" w:cs="Times New Roman"/>
                <w:kern w:val="0"/>
                <w:sz w:val="16"/>
                <w:szCs w:val="16"/>
                <w:lang w:eastAsia="hr-HR"/>
                <w14:ligatures w14:val="none"/>
              </w:rPr>
            </w:pPr>
          </w:p>
        </w:tc>
        <w:tc>
          <w:tcPr>
            <w:tcW w:w="1417" w:type="dxa"/>
            <w:tcBorders>
              <w:top w:val="nil"/>
              <w:left w:val="nil"/>
              <w:bottom w:val="nil"/>
              <w:right w:val="nil"/>
            </w:tcBorders>
            <w:shd w:val="clear" w:color="auto" w:fill="auto"/>
            <w:noWrap/>
            <w:vAlign w:val="bottom"/>
            <w:hideMark/>
          </w:tcPr>
          <w:p w14:paraId="3CD334D7" w14:textId="77777777" w:rsidR="0022690A" w:rsidRPr="0022690A" w:rsidRDefault="0022690A" w:rsidP="0022690A">
            <w:pPr>
              <w:spacing w:after="0" w:line="240" w:lineRule="auto"/>
              <w:rPr>
                <w:rFonts w:ascii="Times New Roman" w:eastAsia="Times New Roman" w:hAnsi="Times New Roman" w:cs="Times New Roman"/>
                <w:kern w:val="0"/>
                <w:sz w:val="16"/>
                <w:szCs w:val="16"/>
                <w:lang w:eastAsia="hr-HR"/>
                <w14:ligatures w14:val="none"/>
              </w:rPr>
            </w:pPr>
          </w:p>
        </w:tc>
        <w:tc>
          <w:tcPr>
            <w:tcW w:w="1701" w:type="dxa"/>
            <w:tcBorders>
              <w:top w:val="nil"/>
              <w:left w:val="nil"/>
              <w:bottom w:val="nil"/>
              <w:right w:val="nil"/>
            </w:tcBorders>
            <w:shd w:val="clear" w:color="auto" w:fill="auto"/>
            <w:noWrap/>
            <w:vAlign w:val="bottom"/>
            <w:hideMark/>
          </w:tcPr>
          <w:p w14:paraId="0D9EE218" w14:textId="77777777" w:rsidR="0022690A" w:rsidRPr="0022690A" w:rsidRDefault="0022690A" w:rsidP="0022690A">
            <w:pPr>
              <w:spacing w:after="0" w:line="240" w:lineRule="auto"/>
              <w:rPr>
                <w:rFonts w:ascii="Times New Roman" w:eastAsia="Times New Roman" w:hAnsi="Times New Roman" w:cs="Times New Roman"/>
                <w:kern w:val="0"/>
                <w:sz w:val="16"/>
                <w:szCs w:val="16"/>
                <w:lang w:eastAsia="hr-HR"/>
                <w14:ligatures w14:val="none"/>
              </w:rPr>
            </w:pPr>
          </w:p>
        </w:tc>
        <w:tc>
          <w:tcPr>
            <w:tcW w:w="8168" w:type="dxa"/>
            <w:tcBorders>
              <w:top w:val="nil"/>
              <w:left w:val="nil"/>
              <w:bottom w:val="nil"/>
              <w:right w:val="nil"/>
            </w:tcBorders>
            <w:shd w:val="clear" w:color="auto" w:fill="auto"/>
            <w:noWrap/>
            <w:vAlign w:val="bottom"/>
            <w:hideMark/>
          </w:tcPr>
          <w:p w14:paraId="235458DC" w14:textId="77777777" w:rsidR="0022690A" w:rsidRPr="0022690A" w:rsidRDefault="0022690A" w:rsidP="0022690A">
            <w:pPr>
              <w:spacing w:after="0" w:line="240" w:lineRule="auto"/>
              <w:rPr>
                <w:rFonts w:ascii="Times New Roman" w:eastAsia="Times New Roman" w:hAnsi="Times New Roman" w:cs="Times New Roman"/>
                <w:kern w:val="0"/>
                <w:sz w:val="16"/>
                <w:szCs w:val="16"/>
                <w:lang w:eastAsia="hr-HR"/>
                <w14:ligatures w14:val="none"/>
              </w:rPr>
            </w:pPr>
          </w:p>
        </w:tc>
        <w:tc>
          <w:tcPr>
            <w:tcW w:w="1000" w:type="dxa"/>
            <w:tcBorders>
              <w:top w:val="nil"/>
              <w:left w:val="nil"/>
              <w:bottom w:val="nil"/>
              <w:right w:val="nil"/>
            </w:tcBorders>
            <w:shd w:val="clear" w:color="auto" w:fill="auto"/>
            <w:noWrap/>
            <w:vAlign w:val="bottom"/>
            <w:hideMark/>
          </w:tcPr>
          <w:p w14:paraId="75E1B4DA" w14:textId="77777777" w:rsidR="0022690A" w:rsidRPr="0022690A" w:rsidRDefault="0022690A" w:rsidP="0022690A">
            <w:pPr>
              <w:spacing w:after="0" w:line="240" w:lineRule="auto"/>
              <w:rPr>
                <w:rFonts w:ascii="Times New Roman" w:eastAsia="Times New Roman" w:hAnsi="Times New Roman" w:cs="Times New Roman"/>
                <w:kern w:val="0"/>
                <w:sz w:val="16"/>
                <w:szCs w:val="16"/>
                <w:lang w:eastAsia="hr-HR"/>
                <w14:ligatures w14:val="none"/>
              </w:rPr>
            </w:pPr>
          </w:p>
        </w:tc>
        <w:tc>
          <w:tcPr>
            <w:tcW w:w="1120" w:type="dxa"/>
            <w:tcBorders>
              <w:top w:val="nil"/>
              <w:left w:val="nil"/>
              <w:bottom w:val="nil"/>
              <w:right w:val="nil"/>
            </w:tcBorders>
            <w:shd w:val="clear" w:color="auto" w:fill="auto"/>
            <w:noWrap/>
            <w:vAlign w:val="bottom"/>
            <w:hideMark/>
          </w:tcPr>
          <w:p w14:paraId="6EE41397" w14:textId="77777777" w:rsidR="0022690A" w:rsidRPr="0022690A" w:rsidRDefault="0022690A" w:rsidP="0022690A">
            <w:pPr>
              <w:spacing w:after="0" w:line="240" w:lineRule="auto"/>
              <w:rPr>
                <w:rFonts w:ascii="Times New Roman" w:eastAsia="Times New Roman" w:hAnsi="Times New Roman" w:cs="Times New Roman"/>
                <w:kern w:val="0"/>
                <w:sz w:val="16"/>
                <w:szCs w:val="16"/>
                <w:lang w:eastAsia="hr-HR"/>
                <w14:ligatures w14:val="none"/>
              </w:rPr>
            </w:pPr>
          </w:p>
        </w:tc>
        <w:tc>
          <w:tcPr>
            <w:tcW w:w="880" w:type="dxa"/>
            <w:tcBorders>
              <w:top w:val="nil"/>
              <w:left w:val="nil"/>
              <w:bottom w:val="nil"/>
              <w:right w:val="nil"/>
            </w:tcBorders>
            <w:shd w:val="clear" w:color="auto" w:fill="auto"/>
            <w:noWrap/>
            <w:vAlign w:val="bottom"/>
            <w:hideMark/>
          </w:tcPr>
          <w:p w14:paraId="3ED0868F" w14:textId="77777777" w:rsidR="0022690A" w:rsidRPr="0022690A" w:rsidRDefault="0022690A" w:rsidP="0022690A">
            <w:pPr>
              <w:spacing w:after="0" w:line="240" w:lineRule="auto"/>
              <w:rPr>
                <w:rFonts w:ascii="Times New Roman" w:eastAsia="Times New Roman" w:hAnsi="Times New Roman" w:cs="Times New Roman"/>
                <w:kern w:val="0"/>
                <w:sz w:val="16"/>
                <w:szCs w:val="16"/>
                <w:lang w:eastAsia="hr-HR"/>
                <w14:ligatures w14:val="none"/>
              </w:rPr>
            </w:pPr>
          </w:p>
        </w:tc>
      </w:tr>
      <w:tr w:rsidR="00D81F6E" w:rsidRPr="0022690A" w14:paraId="7D2F0E6B" w14:textId="77777777" w:rsidTr="00D81F6E">
        <w:trPr>
          <w:trHeight w:val="264"/>
        </w:trPr>
        <w:tc>
          <w:tcPr>
            <w:tcW w:w="3423" w:type="dxa"/>
            <w:tcBorders>
              <w:top w:val="nil"/>
              <w:left w:val="nil"/>
              <w:bottom w:val="nil"/>
              <w:right w:val="nil"/>
            </w:tcBorders>
            <w:shd w:val="clear" w:color="auto" w:fill="auto"/>
            <w:noWrap/>
            <w:vAlign w:val="bottom"/>
            <w:hideMark/>
          </w:tcPr>
          <w:p w14:paraId="4CB60DB5" w14:textId="77777777" w:rsidR="0022690A" w:rsidRPr="0022690A" w:rsidRDefault="0022690A" w:rsidP="0022690A">
            <w:pPr>
              <w:spacing w:after="0" w:line="240" w:lineRule="auto"/>
              <w:rPr>
                <w:rFonts w:ascii="Times New Roman" w:eastAsia="Times New Roman" w:hAnsi="Times New Roman" w:cs="Times New Roman"/>
                <w:kern w:val="0"/>
                <w:sz w:val="16"/>
                <w:szCs w:val="16"/>
                <w:lang w:eastAsia="hr-HR"/>
                <w14:ligatures w14:val="none"/>
              </w:rPr>
            </w:pPr>
          </w:p>
        </w:tc>
        <w:tc>
          <w:tcPr>
            <w:tcW w:w="3665" w:type="dxa"/>
            <w:tcBorders>
              <w:top w:val="nil"/>
              <w:left w:val="nil"/>
              <w:bottom w:val="nil"/>
              <w:right w:val="nil"/>
            </w:tcBorders>
            <w:shd w:val="clear" w:color="auto" w:fill="auto"/>
            <w:noWrap/>
            <w:vAlign w:val="bottom"/>
            <w:hideMark/>
          </w:tcPr>
          <w:p w14:paraId="7F38C1BA" w14:textId="77777777" w:rsidR="0022690A" w:rsidRPr="0022690A" w:rsidRDefault="0022690A" w:rsidP="0022690A">
            <w:pPr>
              <w:spacing w:after="0" w:line="240" w:lineRule="auto"/>
              <w:rPr>
                <w:rFonts w:ascii="Times New Roman" w:eastAsia="Times New Roman" w:hAnsi="Times New Roman" w:cs="Times New Roman"/>
                <w:kern w:val="0"/>
                <w:sz w:val="16"/>
                <w:szCs w:val="16"/>
                <w:lang w:eastAsia="hr-HR"/>
                <w14:ligatures w14:val="none"/>
              </w:rPr>
            </w:pPr>
          </w:p>
        </w:tc>
        <w:tc>
          <w:tcPr>
            <w:tcW w:w="1984" w:type="dxa"/>
            <w:tcBorders>
              <w:top w:val="nil"/>
              <w:left w:val="nil"/>
              <w:bottom w:val="nil"/>
              <w:right w:val="nil"/>
            </w:tcBorders>
            <w:shd w:val="clear" w:color="auto" w:fill="auto"/>
            <w:noWrap/>
            <w:vAlign w:val="bottom"/>
            <w:hideMark/>
          </w:tcPr>
          <w:p w14:paraId="3F6CE8C4" w14:textId="77777777" w:rsidR="0022690A" w:rsidRPr="0022690A" w:rsidRDefault="0022690A" w:rsidP="0022690A">
            <w:pPr>
              <w:spacing w:after="0" w:line="240" w:lineRule="auto"/>
              <w:rPr>
                <w:rFonts w:ascii="Times New Roman" w:eastAsia="Times New Roman" w:hAnsi="Times New Roman" w:cs="Times New Roman"/>
                <w:kern w:val="0"/>
                <w:sz w:val="16"/>
                <w:szCs w:val="16"/>
                <w:lang w:eastAsia="hr-HR"/>
                <w14:ligatures w14:val="none"/>
              </w:rPr>
            </w:pPr>
          </w:p>
        </w:tc>
        <w:tc>
          <w:tcPr>
            <w:tcW w:w="1843" w:type="dxa"/>
            <w:tcBorders>
              <w:top w:val="nil"/>
              <w:left w:val="nil"/>
              <w:bottom w:val="nil"/>
              <w:right w:val="nil"/>
            </w:tcBorders>
            <w:shd w:val="clear" w:color="auto" w:fill="auto"/>
            <w:noWrap/>
            <w:vAlign w:val="bottom"/>
            <w:hideMark/>
          </w:tcPr>
          <w:p w14:paraId="502A8C22" w14:textId="77777777" w:rsidR="0022690A" w:rsidRPr="0022690A" w:rsidRDefault="0022690A" w:rsidP="0022690A">
            <w:pPr>
              <w:spacing w:after="0" w:line="240" w:lineRule="auto"/>
              <w:rPr>
                <w:rFonts w:ascii="Times New Roman" w:eastAsia="Times New Roman" w:hAnsi="Times New Roman" w:cs="Times New Roman"/>
                <w:kern w:val="0"/>
                <w:sz w:val="16"/>
                <w:szCs w:val="16"/>
                <w:lang w:eastAsia="hr-HR"/>
                <w14:ligatures w14:val="none"/>
              </w:rPr>
            </w:pPr>
          </w:p>
        </w:tc>
        <w:tc>
          <w:tcPr>
            <w:tcW w:w="1418" w:type="dxa"/>
            <w:tcBorders>
              <w:top w:val="nil"/>
              <w:left w:val="nil"/>
              <w:bottom w:val="nil"/>
              <w:right w:val="nil"/>
            </w:tcBorders>
            <w:shd w:val="clear" w:color="auto" w:fill="auto"/>
            <w:noWrap/>
            <w:vAlign w:val="bottom"/>
            <w:hideMark/>
          </w:tcPr>
          <w:p w14:paraId="0B4EC188" w14:textId="77777777" w:rsidR="0022690A" w:rsidRPr="0022690A" w:rsidRDefault="0022690A" w:rsidP="0022690A">
            <w:pPr>
              <w:spacing w:after="0" w:line="240" w:lineRule="auto"/>
              <w:rPr>
                <w:rFonts w:ascii="Times New Roman" w:eastAsia="Times New Roman" w:hAnsi="Times New Roman" w:cs="Times New Roman"/>
                <w:kern w:val="0"/>
                <w:sz w:val="16"/>
                <w:szCs w:val="16"/>
                <w:lang w:eastAsia="hr-HR"/>
                <w14:ligatures w14:val="none"/>
              </w:rPr>
            </w:pPr>
          </w:p>
        </w:tc>
        <w:tc>
          <w:tcPr>
            <w:tcW w:w="1417" w:type="dxa"/>
            <w:tcBorders>
              <w:top w:val="nil"/>
              <w:left w:val="nil"/>
              <w:bottom w:val="nil"/>
              <w:right w:val="nil"/>
            </w:tcBorders>
            <w:shd w:val="clear" w:color="auto" w:fill="auto"/>
            <w:noWrap/>
            <w:vAlign w:val="bottom"/>
            <w:hideMark/>
          </w:tcPr>
          <w:p w14:paraId="67633554" w14:textId="77777777" w:rsidR="0022690A" w:rsidRPr="0022690A" w:rsidRDefault="0022690A" w:rsidP="0022690A">
            <w:pPr>
              <w:spacing w:after="0" w:line="240" w:lineRule="auto"/>
              <w:rPr>
                <w:rFonts w:ascii="Times New Roman" w:eastAsia="Times New Roman" w:hAnsi="Times New Roman" w:cs="Times New Roman"/>
                <w:kern w:val="0"/>
                <w:sz w:val="16"/>
                <w:szCs w:val="16"/>
                <w:lang w:eastAsia="hr-HR"/>
                <w14:ligatures w14:val="none"/>
              </w:rPr>
            </w:pPr>
          </w:p>
        </w:tc>
        <w:tc>
          <w:tcPr>
            <w:tcW w:w="1701" w:type="dxa"/>
            <w:tcBorders>
              <w:top w:val="nil"/>
              <w:left w:val="nil"/>
              <w:bottom w:val="nil"/>
              <w:right w:val="nil"/>
            </w:tcBorders>
            <w:shd w:val="clear" w:color="auto" w:fill="auto"/>
            <w:noWrap/>
            <w:vAlign w:val="bottom"/>
            <w:hideMark/>
          </w:tcPr>
          <w:p w14:paraId="6401B6D3" w14:textId="77777777" w:rsidR="0022690A" w:rsidRPr="0022690A" w:rsidRDefault="0022690A" w:rsidP="0022690A">
            <w:pPr>
              <w:spacing w:after="0" w:line="240" w:lineRule="auto"/>
              <w:rPr>
                <w:rFonts w:ascii="Times New Roman" w:eastAsia="Times New Roman" w:hAnsi="Times New Roman" w:cs="Times New Roman"/>
                <w:kern w:val="0"/>
                <w:sz w:val="16"/>
                <w:szCs w:val="16"/>
                <w:lang w:eastAsia="hr-HR"/>
                <w14:ligatures w14:val="none"/>
              </w:rPr>
            </w:pPr>
          </w:p>
        </w:tc>
        <w:tc>
          <w:tcPr>
            <w:tcW w:w="8168" w:type="dxa"/>
            <w:tcBorders>
              <w:top w:val="nil"/>
              <w:left w:val="nil"/>
              <w:bottom w:val="nil"/>
              <w:right w:val="nil"/>
            </w:tcBorders>
            <w:shd w:val="clear" w:color="auto" w:fill="auto"/>
            <w:noWrap/>
            <w:vAlign w:val="bottom"/>
            <w:hideMark/>
          </w:tcPr>
          <w:p w14:paraId="30CF984A" w14:textId="77777777" w:rsidR="0022690A" w:rsidRPr="0022690A" w:rsidRDefault="0022690A" w:rsidP="0022690A">
            <w:pPr>
              <w:spacing w:after="0" w:line="240" w:lineRule="auto"/>
              <w:rPr>
                <w:rFonts w:ascii="Times New Roman" w:eastAsia="Times New Roman" w:hAnsi="Times New Roman" w:cs="Times New Roman"/>
                <w:kern w:val="0"/>
                <w:sz w:val="16"/>
                <w:szCs w:val="16"/>
                <w:lang w:eastAsia="hr-HR"/>
                <w14:ligatures w14:val="none"/>
              </w:rPr>
            </w:pPr>
          </w:p>
        </w:tc>
        <w:tc>
          <w:tcPr>
            <w:tcW w:w="1000" w:type="dxa"/>
            <w:tcBorders>
              <w:top w:val="nil"/>
              <w:left w:val="nil"/>
              <w:bottom w:val="nil"/>
              <w:right w:val="nil"/>
            </w:tcBorders>
            <w:shd w:val="clear" w:color="auto" w:fill="auto"/>
            <w:noWrap/>
            <w:vAlign w:val="bottom"/>
            <w:hideMark/>
          </w:tcPr>
          <w:p w14:paraId="27122E58" w14:textId="77777777" w:rsidR="0022690A" w:rsidRPr="0022690A" w:rsidRDefault="0022690A" w:rsidP="0022690A">
            <w:pPr>
              <w:spacing w:after="0" w:line="240" w:lineRule="auto"/>
              <w:rPr>
                <w:rFonts w:ascii="Times New Roman" w:eastAsia="Times New Roman" w:hAnsi="Times New Roman" w:cs="Times New Roman"/>
                <w:kern w:val="0"/>
                <w:sz w:val="16"/>
                <w:szCs w:val="16"/>
                <w:lang w:eastAsia="hr-HR"/>
                <w14:ligatures w14:val="none"/>
              </w:rPr>
            </w:pPr>
          </w:p>
        </w:tc>
        <w:tc>
          <w:tcPr>
            <w:tcW w:w="1120" w:type="dxa"/>
            <w:tcBorders>
              <w:top w:val="nil"/>
              <w:left w:val="nil"/>
              <w:bottom w:val="nil"/>
              <w:right w:val="nil"/>
            </w:tcBorders>
            <w:shd w:val="clear" w:color="auto" w:fill="auto"/>
            <w:noWrap/>
            <w:vAlign w:val="bottom"/>
            <w:hideMark/>
          </w:tcPr>
          <w:p w14:paraId="7F88A92D" w14:textId="77777777" w:rsidR="0022690A" w:rsidRPr="0022690A" w:rsidRDefault="0022690A" w:rsidP="0022690A">
            <w:pPr>
              <w:spacing w:after="0" w:line="240" w:lineRule="auto"/>
              <w:rPr>
                <w:rFonts w:ascii="Times New Roman" w:eastAsia="Times New Roman" w:hAnsi="Times New Roman" w:cs="Times New Roman"/>
                <w:kern w:val="0"/>
                <w:sz w:val="16"/>
                <w:szCs w:val="16"/>
                <w:lang w:eastAsia="hr-HR"/>
                <w14:ligatures w14:val="none"/>
              </w:rPr>
            </w:pPr>
          </w:p>
        </w:tc>
        <w:tc>
          <w:tcPr>
            <w:tcW w:w="880" w:type="dxa"/>
            <w:tcBorders>
              <w:top w:val="nil"/>
              <w:left w:val="nil"/>
              <w:bottom w:val="nil"/>
              <w:right w:val="nil"/>
            </w:tcBorders>
            <w:shd w:val="clear" w:color="auto" w:fill="auto"/>
            <w:noWrap/>
            <w:vAlign w:val="bottom"/>
            <w:hideMark/>
          </w:tcPr>
          <w:p w14:paraId="38CF20EE" w14:textId="77777777" w:rsidR="0022690A" w:rsidRPr="0022690A" w:rsidRDefault="0022690A" w:rsidP="0022690A">
            <w:pPr>
              <w:spacing w:after="0" w:line="240" w:lineRule="auto"/>
              <w:rPr>
                <w:rFonts w:ascii="Times New Roman" w:eastAsia="Times New Roman" w:hAnsi="Times New Roman" w:cs="Times New Roman"/>
                <w:kern w:val="0"/>
                <w:sz w:val="16"/>
                <w:szCs w:val="16"/>
                <w:lang w:eastAsia="hr-HR"/>
                <w14:ligatures w14:val="none"/>
              </w:rPr>
            </w:pPr>
          </w:p>
        </w:tc>
      </w:tr>
      <w:tr w:rsidR="00D81F6E" w:rsidRPr="0022690A" w14:paraId="73B12048" w14:textId="77777777" w:rsidTr="00D81F6E">
        <w:trPr>
          <w:trHeight w:val="264"/>
        </w:trPr>
        <w:tc>
          <w:tcPr>
            <w:tcW w:w="3423" w:type="dxa"/>
            <w:tcBorders>
              <w:top w:val="nil"/>
              <w:left w:val="nil"/>
              <w:bottom w:val="nil"/>
              <w:right w:val="nil"/>
            </w:tcBorders>
            <w:shd w:val="clear" w:color="auto" w:fill="auto"/>
            <w:noWrap/>
            <w:vAlign w:val="bottom"/>
            <w:hideMark/>
          </w:tcPr>
          <w:p w14:paraId="11491569" w14:textId="77777777" w:rsidR="0022690A" w:rsidRPr="0022690A" w:rsidRDefault="0022690A" w:rsidP="0022690A">
            <w:pPr>
              <w:spacing w:after="0" w:line="240" w:lineRule="auto"/>
              <w:rPr>
                <w:rFonts w:ascii="Times New Roman" w:eastAsia="Times New Roman" w:hAnsi="Times New Roman" w:cs="Times New Roman"/>
                <w:kern w:val="0"/>
                <w:sz w:val="16"/>
                <w:szCs w:val="16"/>
                <w:lang w:eastAsia="hr-HR"/>
                <w14:ligatures w14:val="none"/>
              </w:rPr>
            </w:pPr>
          </w:p>
        </w:tc>
        <w:tc>
          <w:tcPr>
            <w:tcW w:w="3665" w:type="dxa"/>
            <w:tcBorders>
              <w:top w:val="nil"/>
              <w:left w:val="nil"/>
              <w:bottom w:val="nil"/>
              <w:right w:val="nil"/>
            </w:tcBorders>
            <w:shd w:val="clear" w:color="auto" w:fill="auto"/>
            <w:noWrap/>
            <w:vAlign w:val="bottom"/>
            <w:hideMark/>
          </w:tcPr>
          <w:p w14:paraId="3BC71E68" w14:textId="77777777" w:rsidR="0022690A" w:rsidRPr="0022690A" w:rsidRDefault="0022690A" w:rsidP="0022690A">
            <w:pPr>
              <w:spacing w:after="0" w:line="240" w:lineRule="auto"/>
              <w:rPr>
                <w:rFonts w:ascii="Times New Roman" w:eastAsia="Times New Roman" w:hAnsi="Times New Roman" w:cs="Times New Roman"/>
                <w:kern w:val="0"/>
                <w:sz w:val="16"/>
                <w:szCs w:val="16"/>
                <w:lang w:eastAsia="hr-HR"/>
                <w14:ligatures w14:val="none"/>
              </w:rPr>
            </w:pPr>
          </w:p>
        </w:tc>
        <w:tc>
          <w:tcPr>
            <w:tcW w:w="1984" w:type="dxa"/>
            <w:tcBorders>
              <w:top w:val="nil"/>
              <w:left w:val="nil"/>
              <w:bottom w:val="nil"/>
              <w:right w:val="nil"/>
            </w:tcBorders>
            <w:shd w:val="clear" w:color="auto" w:fill="auto"/>
            <w:noWrap/>
            <w:vAlign w:val="bottom"/>
            <w:hideMark/>
          </w:tcPr>
          <w:p w14:paraId="60E65DA3" w14:textId="77777777" w:rsidR="0022690A" w:rsidRPr="0022690A" w:rsidRDefault="0022690A" w:rsidP="0022690A">
            <w:pPr>
              <w:spacing w:after="0" w:line="240" w:lineRule="auto"/>
              <w:rPr>
                <w:rFonts w:ascii="Times New Roman" w:eastAsia="Times New Roman" w:hAnsi="Times New Roman" w:cs="Times New Roman"/>
                <w:kern w:val="0"/>
                <w:sz w:val="16"/>
                <w:szCs w:val="16"/>
                <w:lang w:eastAsia="hr-HR"/>
                <w14:ligatures w14:val="none"/>
              </w:rPr>
            </w:pPr>
          </w:p>
        </w:tc>
        <w:tc>
          <w:tcPr>
            <w:tcW w:w="1843" w:type="dxa"/>
            <w:tcBorders>
              <w:top w:val="nil"/>
              <w:left w:val="nil"/>
              <w:bottom w:val="nil"/>
              <w:right w:val="nil"/>
            </w:tcBorders>
            <w:shd w:val="clear" w:color="auto" w:fill="auto"/>
            <w:noWrap/>
            <w:vAlign w:val="bottom"/>
            <w:hideMark/>
          </w:tcPr>
          <w:p w14:paraId="00A3189A" w14:textId="77777777" w:rsidR="0022690A" w:rsidRPr="0022690A" w:rsidRDefault="0022690A" w:rsidP="0022690A">
            <w:pPr>
              <w:spacing w:after="0" w:line="240" w:lineRule="auto"/>
              <w:rPr>
                <w:rFonts w:ascii="Times New Roman" w:eastAsia="Times New Roman" w:hAnsi="Times New Roman" w:cs="Times New Roman"/>
                <w:kern w:val="0"/>
                <w:sz w:val="16"/>
                <w:szCs w:val="16"/>
                <w:lang w:eastAsia="hr-HR"/>
                <w14:ligatures w14:val="none"/>
              </w:rPr>
            </w:pPr>
          </w:p>
        </w:tc>
        <w:tc>
          <w:tcPr>
            <w:tcW w:w="1418" w:type="dxa"/>
            <w:tcBorders>
              <w:top w:val="nil"/>
              <w:left w:val="nil"/>
              <w:bottom w:val="nil"/>
              <w:right w:val="nil"/>
            </w:tcBorders>
            <w:shd w:val="clear" w:color="auto" w:fill="auto"/>
            <w:noWrap/>
            <w:vAlign w:val="bottom"/>
            <w:hideMark/>
          </w:tcPr>
          <w:p w14:paraId="0BF36C05" w14:textId="77777777" w:rsidR="0022690A" w:rsidRPr="0022690A" w:rsidRDefault="0022690A" w:rsidP="0022690A">
            <w:pPr>
              <w:spacing w:after="0" w:line="240" w:lineRule="auto"/>
              <w:rPr>
                <w:rFonts w:ascii="Times New Roman" w:eastAsia="Times New Roman" w:hAnsi="Times New Roman" w:cs="Times New Roman"/>
                <w:kern w:val="0"/>
                <w:sz w:val="16"/>
                <w:szCs w:val="16"/>
                <w:lang w:eastAsia="hr-HR"/>
                <w14:ligatures w14:val="none"/>
              </w:rPr>
            </w:pPr>
          </w:p>
        </w:tc>
        <w:tc>
          <w:tcPr>
            <w:tcW w:w="1417" w:type="dxa"/>
            <w:tcBorders>
              <w:top w:val="nil"/>
              <w:left w:val="nil"/>
              <w:bottom w:val="nil"/>
              <w:right w:val="nil"/>
            </w:tcBorders>
            <w:shd w:val="clear" w:color="auto" w:fill="auto"/>
            <w:noWrap/>
            <w:vAlign w:val="bottom"/>
            <w:hideMark/>
          </w:tcPr>
          <w:p w14:paraId="1483A568" w14:textId="77777777" w:rsidR="0022690A" w:rsidRPr="0022690A" w:rsidRDefault="0022690A" w:rsidP="0022690A">
            <w:pPr>
              <w:spacing w:after="0" w:line="240" w:lineRule="auto"/>
              <w:rPr>
                <w:rFonts w:ascii="Times New Roman" w:eastAsia="Times New Roman" w:hAnsi="Times New Roman" w:cs="Times New Roman"/>
                <w:kern w:val="0"/>
                <w:sz w:val="16"/>
                <w:szCs w:val="16"/>
                <w:lang w:eastAsia="hr-HR"/>
                <w14:ligatures w14:val="none"/>
              </w:rPr>
            </w:pPr>
          </w:p>
        </w:tc>
        <w:tc>
          <w:tcPr>
            <w:tcW w:w="1701" w:type="dxa"/>
            <w:tcBorders>
              <w:top w:val="nil"/>
              <w:left w:val="nil"/>
              <w:bottom w:val="nil"/>
              <w:right w:val="nil"/>
            </w:tcBorders>
            <w:shd w:val="clear" w:color="auto" w:fill="auto"/>
            <w:noWrap/>
            <w:vAlign w:val="bottom"/>
            <w:hideMark/>
          </w:tcPr>
          <w:p w14:paraId="196D3E7E" w14:textId="77777777" w:rsidR="0022690A" w:rsidRPr="0022690A" w:rsidRDefault="0022690A" w:rsidP="0022690A">
            <w:pPr>
              <w:spacing w:after="0" w:line="240" w:lineRule="auto"/>
              <w:rPr>
                <w:rFonts w:ascii="Times New Roman" w:eastAsia="Times New Roman" w:hAnsi="Times New Roman" w:cs="Times New Roman"/>
                <w:kern w:val="0"/>
                <w:sz w:val="16"/>
                <w:szCs w:val="16"/>
                <w:lang w:eastAsia="hr-HR"/>
                <w14:ligatures w14:val="none"/>
              </w:rPr>
            </w:pPr>
          </w:p>
        </w:tc>
        <w:tc>
          <w:tcPr>
            <w:tcW w:w="8168" w:type="dxa"/>
            <w:tcBorders>
              <w:top w:val="nil"/>
              <w:left w:val="nil"/>
              <w:bottom w:val="nil"/>
              <w:right w:val="nil"/>
            </w:tcBorders>
            <w:shd w:val="clear" w:color="auto" w:fill="auto"/>
            <w:noWrap/>
            <w:vAlign w:val="bottom"/>
            <w:hideMark/>
          </w:tcPr>
          <w:p w14:paraId="0F033058" w14:textId="77777777" w:rsidR="0022690A" w:rsidRPr="0022690A" w:rsidRDefault="0022690A" w:rsidP="0022690A">
            <w:pPr>
              <w:spacing w:after="0" w:line="240" w:lineRule="auto"/>
              <w:rPr>
                <w:rFonts w:ascii="Times New Roman" w:eastAsia="Times New Roman" w:hAnsi="Times New Roman" w:cs="Times New Roman"/>
                <w:kern w:val="0"/>
                <w:sz w:val="16"/>
                <w:szCs w:val="16"/>
                <w:lang w:eastAsia="hr-HR"/>
                <w14:ligatures w14:val="none"/>
              </w:rPr>
            </w:pPr>
          </w:p>
        </w:tc>
        <w:tc>
          <w:tcPr>
            <w:tcW w:w="1000" w:type="dxa"/>
            <w:tcBorders>
              <w:top w:val="nil"/>
              <w:left w:val="nil"/>
              <w:bottom w:val="nil"/>
              <w:right w:val="nil"/>
            </w:tcBorders>
            <w:shd w:val="clear" w:color="auto" w:fill="auto"/>
            <w:noWrap/>
            <w:vAlign w:val="bottom"/>
            <w:hideMark/>
          </w:tcPr>
          <w:p w14:paraId="08626385" w14:textId="77777777" w:rsidR="0022690A" w:rsidRPr="0022690A" w:rsidRDefault="0022690A" w:rsidP="0022690A">
            <w:pPr>
              <w:spacing w:after="0" w:line="240" w:lineRule="auto"/>
              <w:rPr>
                <w:rFonts w:ascii="Times New Roman" w:eastAsia="Times New Roman" w:hAnsi="Times New Roman" w:cs="Times New Roman"/>
                <w:kern w:val="0"/>
                <w:sz w:val="16"/>
                <w:szCs w:val="16"/>
                <w:lang w:eastAsia="hr-HR"/>
                <w14:ligatures w14:val="none"/>
              </w:rPr>
            </w:pPr>
          </w:p>
        </w:tc>
        <w:tc>
          <w:tcPr>
            <w:tcW w:w="1120" w:type="dxa"/>
            <w:tcBorders>
              <w:top w:val="nil"/>
              <w:left w:val="nil"/>
              <w:bottom w:val="nil"/>
              <w:right w:val="nil"/>
            </w:tcBorders>
            <w:shd w:val="clear" w:color="auto" w:fill="auto"/>
            <w:noWrap/>
            <w:vAlign w:val="bottom"/>
            <w:hideMark/>
          </w:tcPr>
          <w:p w14:paraId="4190A259" w14:textId="77777777" w:rsidR="0022690A" w:rsidRPr="0022690A" w:rsidRDefault="0022690A" w:rsidP="0022690A">
            <w:pPr>
              <w:spacing w:after="0" w:line="240" w:lineRule="auto"/>
              <w:rPr>
                <w:rFonts w:ascii="Times New Roman" w:eastAsia="Times New Roman" w:hAnsi="Times New Roman" w:cs="Times New Roman"/>
                <w:kern w:val="0"/>
                <w:sz w:val="16"/>
                <w:szCs w:val="16"/>
                <w:lang w:eastAsia="hr-HR"/>
                <w14:ligatures w14:val="none"/>
              </w:rPr>
            </w:pPr>
          </w:p>
        </w:tc>
        <w:tc>
          <w:tcPr>
            <w:tcW w:w="880" w:type="dxa"/>
            <w:tcBorders>
              <w:top w:val="nil"/>
              <w:left w:val="nil"/>
              <w:bottom w:val="nil"/>
              <w:right w:val="nil"/>
            </w:tcBorders>
            <w:shd w:val="clear" w:color="auto" w:fill="auto"/>
            <w:noWrap/>
            <w:vAlign w:val="bottom"/>
            <w:hideMark/>
          </w:tcPr>
          <w:p w14:paraId="64B0F4ED" w14:textId="77777777" w:rsidR="0022690A" w:rsidRPr="0022690A" w:rsidRDefault="0022690A" w:rsidP="0022690A">
            <w:pPr>
              <w:spacing w:after="0" w:line="240" w:lineRule="auto"/>
              <w:rPr>
                <w:rFonts w:ascii="Times New Roman" w:eastAsia="Times New Roman" w:hAnsi="Times New Roman" w:cs="Times New Roman"/>
                <w:kern w:val="0"/>
                <w:sz w:val="16"/>
                <w:szCs w:val="16"/>
                <w:lang w:eastAsia="hr-HR"/>
                <w14:ligatures w14:val="none"/>
              </w:rPr>
            </w:pPr>
          </w:p>
        </w:tc>
      </w:tr>
      <w:tr w:rsidR="00D81F6E" w:rsidRPr="0022690A" w14:paraId="2EE949AC" w14:textId="77777777" w:rsidTr="00D81F6E">
        <w:trPr>
          <w:trHeight w:val="264"/>
        </w:trPr>
        <w:tc>
          <w:tcPr>
            <w:tcW w:w="3423" w:type="dxa"/>
            <w:tcBorders>
              <w:top w:val="nil"/>
              <w:left w:val="nil"/>
              <w:bottom w:val="nil"/>
              <w:right w:val="nil"/>
            </w:tcBorders>
            <w:shd w:val="clear" w:color="auto" w:fill="auto"/>
            <w:noWrap/>
            <w:vAlign w:val="bottom"/>
            <w:hideMark/>
          </w:tcPr>
          <w:p w14:paraId="6D30517B" w14:textId="77777777" w:rsidR="0022690A" w:rsidRPr="0022690A" w:rsidRDefault="0022690A" w:rsidP="0022690A">
            <w:pPr>
              <w:spacing w:after="0" w:line="240" w:lineRule="auto"/>
              <w:rPr>
                <w:rFonts w:ascii="Times New Roman" w:eastAsia="Times New Roman" w:hAnsi="Times New Roman" w:cs="Times New Roman"/>
                <w:kern w:val="0"/>
                <w:sz w:val="16"/>
                <w:szCs w:val="16"/>
                <w:lang w:eastAsia="hr-HR"/>
                <w14:ligatures w14:val="none"/>
              </w:rPr>
            </w:pPr>
          </w:p>
        </w:tc>
        <w:tc>
          <w:tcPr>
            <w:tcW w:w="3665" w:type="dxa"/>
            <w:tcBorders>
              <w:top w:val="nil"/>
              <w:left w:val="nil"/>
              <w:bottom w:val="nil"/>
              <w:right w:val="nil"/>
            </w:tcBorders>
            <w:shd w:val="clear" w:color="auto" w:fill="auto"/>
            <w:noWrap/>
            <w:vAlign w:val="bottom"/>
            <w:hideMark/>
          </w:tcPr>
          <w:p w14:paraId="71B2C81A" w14:textId="77777777" w:rsidR="0022690A" w:rsidRPr="0022690A" w:rsidRDefault="0022690A" w:rsidP="0022690A">
            <w:pPr>
              <w:spacing w:after="0" w:line="240" w:lineRule="auto"/>
              <w:rPr>
                <w:rFonts w:ascii="Times New Roman" w:eastAsia="Times New Roman" w:hAnsi="Times New Roman" w:cs="Times New Roman"/>
                <w:kern w:val="0"/>
                <w:sz w:val="16"/>
                <w:szCs w:val="16"/>
                <w:lang w:eastAsia="hr-HR"/>
                <w14:ligatures w14:val="none"/>
              </w:rPr>
            </w:pPr>
          </w:p>
        </w:tc>
        <w:tc>
          <w:tcPr>
            <w:tcW w:w="1984" w:type="dxa"/>
            <w:tcBorders>
              <w:top w:val="nil"/>
              <w:left w:val="nil"/>
              <w:bottom w:val="nil"/>
              <w:right w:val="nil"/>
            </w:tcBorders>
            <w:shd w:val="clear" w:color="auto" w:fill="auto"/>
            <w:noWrap/>
            <w:vAlign w:val="bottom"/>
            <w:hideMark/>
          </w:tcPr>
          <w:p w14:paraId="72B3875A" w14:textId="77777777" w:rsidR="0022690A" w:rsidRPr="0022690A" w:rsidRDefault="0022690A" w:rsidP="0022690A">
            <w:pPr>
              <w:spacing w:after="0" w:line="240" w:lineRule="auto"/>
              <w:rPr>
                <w:rFonts w:ascii="Times New Roman" w:eastAsia="Times New Roman" w:hAnsi="Times New Roman" w:cs="Times New Roman"/>
                <w:kern w:val="0"/>
                <w:sz w:val="16"/>
                <w:szCs w:val="16"/>
                <w:lang w:eastAsia="hr-HR"/>
                <w14:ligatures w14:val="none"/>
              </w:rPr>
            </w:pPr>
          </w:p>
        </w:tc>
        <w:tc>
          <w:tcPr>
            <w:tcW w:w="1843" w:type="dxa"/>
            <w:tcBorders>
              <w:top w:val="nil"/>
              <w:left w:val="nil"/>
              <w:bottom w:val="nil"/>
              <w:right w:val="nil"/>
            </w:tcBorders>
            <w:shd w:val="clear" w:color="auto" w:fill="auto"/>
            <w:noWrap/>
            <w:vAlign w:val="bottom"/>
            <w:hideMark/>
          </w:tcPr>
          <w:p w14:paraId="6C5C75EA" w14:textId="77777777" w:rsidR="0022690A" w:rsidRPr="0022690A" w:rsidRDefault="0022690A" w:rsidP="0022690A">
            <w:pPr>
              <w:spacing w:after="0" w:line="240" w:lineRule="auto"/>
              <w:rPr>
                <w:rFonts w:ascii="Times New Roman" w:eastAsia="Times New Roman" w:hAnsi="Times New Roman" w:cs="Times New Roman"/>
                <w:kern w:val="0"/>
                <w:sz w:val="16"/>
                <w:szCs w:val="16"/>
                <w:lang w:eastAsia="hr-HR"/>
                <w14:ligatures w14:val="none"/>
              </w:rPr>
            </w:pPr>
          </w:p>
        </w:tc>
        <w:tc>
          <w:tcPr>
            <w:tcW w:w="1418" w:type="dxa"/>
            <w:tcBorders>
              <w:top w:val="nil"/>
              <w:left w:val="nil"/>
              <w:bottom w:val="nil"/>
              <w:right w:val="nil"/>
            </w:tcBorders>
            <w:shd w:val="clear" w:color="auto" w:fill="auto"/>
            <w:noWrap/>
            <w:vAlign w:val="bottom"/>
            <w:hideMark/>
          </w:tcPr>
          <w:p w14:paraId="32247357" w14:textId="77777777" w:rsidR="0022690A" w:rsidRPr="0022690A" w:rsidRDefault="0022690A" w:rsidP="0022690A">
            <w:pPr>
              <w:spacing w:after="0" w:line="240" w:lineRule="auto"/>
              <w:rPr>
                <w:rFonts w:ascii="Times New Roman" w:eastAsia="Times New Roman" w:hAnsi="Times New Roman" w:cs="Times New Roman"/>
                <w:kern w:val="0"/>
                <w:sz w:val="16"/>
                <w:szCs w:val="16"/>
                <w:lang w:eastAsia="hr-HR"/>
                <w14:ligatures w14:val="none"/>
              </w:rPr>
            </w:pPr>
          </w:p>
        </w:tc>
        <w:tc>
          <w:tcPr>
            <w:tcW w:w="1417" w:type="dxa"/>
            <w:tcBorders>
              <w:top w:val="nil"/>
              <w:left w:val="nil"/>
              <w:bottom w:val="nil"/>
              <w:right w:val="nil"/>
            </w:tcBorders>
            <w:shd w:val="clear" w:color="auto" w:fill="auto"/>
            <w:noWrap/>
            <w:vAlign w:val="bottom"/>
            <w:hideMark/>
          </w:tcPr>
          <w:p w14:paraId="3B69A8A6" w14:textId="77777777" w:rsidR="0022690A" w:rsidRPr="0022690A" w:rsidRDefault="0022690A" w:rsidP="0022690A">
            <w:pPr>
              <w:spacing w:after="0" w:line="240" w:lineRule="auto"/>
              <w:rPr>
                <w:rFonts w:ascii="Times New Roman" w:eastAsia="Times New Roman" w:hAnsi="Times New Roman" w:cs="Times New Roman"/>
                <w:kern w:val="0"/>
                <w:sz w:val="16"/>
                <w:szCs w:val="16"/>
                <w:lang w:eastAsia="hr-HR"/>
                <w14:ligatures w14:val="none"/>
              </w:rPr>
            </w:pPr>
          </w:p>
        </w:tc>
        <w:tc>
          <w:tcPr>
            <w:tcW w:w="1701" w:type="dxa"/>
            <w:tcBorders>
              <w:top w:val="nil"/>
              <w:left w:val="nil"/>
              <w:bottom w:val="nil"/>
              <w:right w:val="nil"/>
            </w:tcBorders>
            <w:shd w:val="clear" w:color="auto" w:fill="auto"/>
            <w:noWrap/>
            <w:vAlign w:val="bottom"/>
            <w:hideMark/>
          </w:tcPr>
          <w:p w14:paraId="5F77AC30" w14:textId="77777777" w:rsidR="0022690A" w:rsidRPr="0022690A" w:rsidRDefault="0022690A" w:rsidP="0022690A">
            <w:pPr>
              <w:spacing w:after="0" w:line="240" w:lineRule="auto"/>
              <w:rPr>
                <w:rFonts w:ascii="Times New Roman" w:eastAsia="Times New Roman" w:hAnsi="Times New Roman" w:cs="Times New Roman"/>
                <w:kern w:val="0"/>
                <w:sz w:val="16"/>
                <w:szCs w:val="16"/>
                <w:lang w:eastAsia="hr-HR"/>
                <w14:ligatures w14:val="none"/>
              </w:rPr>
            </w:pPr>
          </w:p>
        </w:tc>
        <w:tc>
          <w:tcPr>
            <w:tcW w:w="8168" w:type="dxa"/>
            <w:tcBorders>
              <w:top w:val="nil"/>
              <w:left w:val="nil"/>
              <w:bottom w:val="nil"/>
              <w:right w:val="nil"/>
            </w:tcBorders>
            <w:shd w:val="clear" w:color="auto" w:fill="auto"/>
            <w:noWrap/>
            <w:vAlign w:val="bottom"/>
            <w:hideMark/>
          </w:tcPr>
          <w:p w14:paraId="0D159D02" w14:textId="77777777" w:rsidR="0022690A" w:rsidRPr="0022690A" w:rsidRDefault="0022690A" w:rsidP="0022690A">
            <w:pPr>
              <w:spacing w:after="0" w:line="240" w:lineRule="auto"/>
              <w:rPr>
                <w:rFonts w:ascii="Times New Roman" w:eastAsia="Times New Roman" w:hAnsi="Times New Roman" w:cs="Times New Roman"/>
                <w:kern w:val="0"/>
                <w:sz w:val="16"/>
                <w:szCs w:val="16"/>
                <w:lang w:eastAsia="hr-HR"/>
                <w14:ligatures w14:val="none"/>
              </w:rPr>
            </w:pPr>
          </w:p>
        </w:tc>
        <w:tc>
          <w:tcPr>
            <w:tcW w:w="1000" w:type="dxa"/>
            <w:tcBorders>
              <w:top w:val="nil"/>
              <w:left w:val="nil"/>
              <w:bottom w:val="nil"/>
              <w:right w:val="nil"/>
            </w:tcBorders>
            <w:shd w:val="clear" w:color="auto" w:fill="auto"/>
            <w:noWrap/>
            <w:vAlign w:val="bottom"/>
            <w:hideMark/>
          </w:tcPr>
          <w:p w14:paraId="11351AF7" w14:textId="77777777" w:rsidR="0022690A" w:rsidRPr="0022690A" w:rsidRDefault="0022690A" w:rsidP="0022690A">
            <w:pPr>
              <w:spacing w:after="0" w:line="240" w:lineRule="auto"/>
              <w:rPr>
                <w:rFonts w:ascii="Times New Roman" w:eastAsia="Times New Roman" w:hAnsi="Times New Roman" w:cs="Times New Roman"/>
                <w:kern w:val="0"/>
                <w:sz w:val="16"/>
                <w:szCs w:val="16"/>
                <w:lang w:eastAsia="hr-HR"/>
                <w14:ligatures w14:val="none"/>
              </w:rPr>
            </w:pPr>
          </w:p>
        </w:tc>
        <w:tc>
          <w:tcPr>
            <w:tcW w:w="1120" w:type="dxa"/>
            <w:tcBorders>
              <w:top w:val="nil"/>
              <w:left w:val="nil"/>
              <w:bottom w:val="nil"/>
              <w:right w:val="nil"/>
            </w:tcBorders>
            <w:shd w:val="clear" w:color="auto" w:fill="auto"/>
            <w:noWrap/>
            <w:vAlign w:val="bottom"/>
            <w:hideMark/>
          </w:tcPr>
          <w:p w14:paraId="3D5822EA" w14:textId="77777777" w:rsidR="0022690A" w:rsidRPr="0022690A" w:rsidRDefault="0022690A" w:rsidP="0022690A">
            <w:pPr>
              <w:spacing w:after="0" w:line="240" w:lineRule="auto"/>
              <w:rPr>
                <w:rFonts w:ascii="Times New Roman" w:eastAsia="Times New Roman" w:hAnsi="Times New Roman" w:cs="Times New Roman"/>
                <w:kern w:val="0"/>
                <w:sz w:val="16"/>
                <w:szCs w:val="16"/>
                <w:lang w:eastAsia="hr-HR"/>
                <w14:ligatures w14:val="none"/>
              </w:rPr>
            </w:pPr>
          </w:p>
        </w:tc>
        <w:tc>
          <w:tcPr>
            <w:tcW w:w="880" w:type="dxa"/>
            <w:tcBorders>
              <w:top w:val="nil"/>
              <w:left w:val="nil"/>
              <w:bottom w:val="nil"/>
              <w:right w:val="nil"/>
            </w:tcBorders>
            <w:shd w:val="clear" w:color="auto" w:fill="auto"/>
            <w:noWrap/>
            <w:vAlign w:val="bottom"/>
            <w:hideMark/>
          </w:tcPr>
          <w:p w14:paraId="794032C9" w14:textId="77777777" w:rsidR="0022690A" w:rsidRPr="0022690A" w:rsidRDefault="0022690A" w:rsidP="0022690A">
            <w:pPr>
              <w:spacing w:after="0" w:line="240" w:lineRule="auto"/>
              <w:rPr>
                <w:rFonts w:ascii="Times New Roman" w:eastAsia="Times New Roman" w:hAnsi="Times New Roman" w:cs="Times New Roman"/>
                <w:kern w:val="0"/>
                <w:sz w:val="16"/>
                <w:szCs w:val="16"/>
                <w:lang w:eastAsia="hr-HR"/>
                <w14:ligatures w14:val="none"/>
              </w:rPr>
            </w:pPr>
          </w:p>
        </w:tc>
      </w:tr>
      <w:tr w:rsidR="0022690A" w:rsidRPr="0022690A" w14:paraId="6D9942A5" w14:textId="77777777" w:rsidTr="00D81F6E">
        <w:trPr>
          <w:trHeight w:val="312"/>
        </w:trPr>
        <w:tc>
          <w:tcPr>
            <w:tcW w:w="15451" w:type="dxa"/>
            <w:gridSpan w:val="7"/>
            <w:tcBorders>
              <w:top w:val="nil"/>
              <w:left w:val="nil"/>
              <w:bottom w:val="nil"/>
              <w:right w:val="nil"/>
            </w:tcBorders>
            <w:shd w:val="clear" w:color="auto" w:fill="auto"/>
            <w:noWrap/>
            <w:vAlign w:val="bottom"/>
            <w:hideMark/>
          </w:tcPr>
          <w:p w14:paraId="46BC20AE" w14:textId="77777777" w:rsidR="0022690A" w:rsidRPr="0022690A" w:rsidRDefault="0022690A" w:rsidP="0022690A">
            <w:pPr>
              <w:spacing w:after="0" w:line="240" w:lineRule="auto"/>
              <w:jc w:val="center"/>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III. ZAVRŠNA ODREDBA</w:t>
            </w:r>
          </w:p>
        </w:tc>
        <w:tc>
          <w:tcPr>
            <w:tcW w:w="8168" w:type="dxa"/>
            <w:tcBorders>
              <w:top w:val="nil"/>
              <w:left w:val="nil"/>
              <w:bottom w:val="nil"/>
              <w:right w:val="nil"/>
            </w:tcBorders>
            <w:shd w:val="clear" w:color="auto" w:fill="auto"/>
            <w:noWrap/>
            <w:vAlign w:val="bottom"/>
            <w:hideMark/>
          </w:tcPr>
          <w:p w14:paraId="3A3E7AD8" w14:textId="77777777" w:rsidR="0022690A" w:rsidRPr="0022690A" w:rsidRDefault="0022690A" w:rsidP="0022690A">
            <w:pPr>
              <w:spacing w:after="0" w:line="240" w:lineRule="auto"/>
              <w:jc w:val="center"/>
              <w:rPr>
                <w:rFonts w:ascii="Arial" w:eastAsia="Times New Roman" w:hAnsi="Arial" w:cs="Arial"/>
                <w:b/>
                <w:bCs/>
                <w:kern w:val="0"/>
                <w:sz w:val="16"/>
                <w:szCs w:val="16"/>
                <w:lang w:eastAsia="hr-HR"/>
                <w14:ligatures w14:val="none"/>
              </w:rPr>
            </w:pPr>
          </w:p>
        </w:tc>
        <w:tc>
          <w:tcPr>
            <w:tcW w:w="1000" w:type="dxa"/>
            <w:tcBorders>
              <w:top w:val="nil"/>
              <w:left w:val="nil"/>
              <w:bottom w:val="nil"/>
              <w:right w:val="nil"/>
            </w:tcBorders>
            <w:shd w:val="clear" w:color="auto" w:fill="auto"/>
            <w:noWrap/>
            <w:vAlign w:val="bottom"/>
            <w:hideMark/>
          </w:tcPr>
          <w:p w14:paraId="09FB7CD3" w14:textId="77777777" w:rsidR="0022690A" w:rsidRPr="0022690A" w:rsidRDefault="0022690A" w:rsidP="0022690A">
            <w:pPr>
              <w:spacing w:after="0" w:line="240" w:lineRule="auto"/>
              <w:rPr>
                <w:rFonts w:ascii="Times New Roman" w:eastAsia="Times New Roman" w:hAnsi="Times New Roman" w:cs="Times New Roman"/>
                <w:kern w:val="0"/>
                <w:sz w:val="16"/>
                <w:szCs w:val="16"/>
                <w:lang w:eastAsia="hr-HR"/>
                <w14:ligatures w14:val="none"/>
              </w:rPr>
            </w:pPr>
          </w:p>
        </w:tc>
        <w:tc>
          <w:tcPr>
            <w:tcW w:w="1120" w:type="dxa"/>
            <w:tcBorders>
              <w:top w:val="nil"/>
              <w:left w:val="nil"/>
              <w:bottom w:val="nil"/>
              <w:right w:val="nil"/>
            </w:tcBorders>
            <w:shd w:val="clear" w:color="auto" w:fill="auto"/>
            <w:noWrap/>
            <w:vAlign w:val="bottom"/>
            <w:hideMark/>
          </w:tcPr>
          <w:p w14:paraId="0FF061A7" w14:textId="77777777" w:rsidR="0022690A" w:rsidRPr="0022690A" w:rsidRDefault="0022690A" w:rsidP="0022690A">
            <w:pPr>
              <w:spacing w:after="0" w:line="240" w:lineRule="auto"/>
              <w:rPr>
                <w:rFonts w:ascii="Times New Roman" w:eastAsia="Times New Roman" w:hAnsi="Times New Roman" w:cs="Times New Roman"/>
                <w:kern w:val="0"/>
                <w:sz w:val="16"/>
                <w:szCs w:val="16"/>
                <w:lang w:eastAsia="hr-HR"/>
                <w14:ligatures w14:val="none"/>
              </w:rPr>
            </w:pPr>
          </w:p>
        </w:tc>
        <w:tc>
          <w:tcPr>
            <w:tcW w:w="880" w:type="dxa"/>
            <w:tcBorders>
              <w:top w:val="nil"/>
              <w:left w:val="nil"/>
              <w:bottom w:val="nil"/>
              <w:right w:val="nil"/>
            </w:tcBorders>
            <w:shd w:val="clear" w:color="auto" w:fill="auto"/>
            <w:noWrap/>
            <w:vAlign w:val="bottom"/>
            <w:hideMark/>
          </w:tcPr>
          <w:p w14:paraId="13DF0396" w14:textId="77777777" w:rsidR="0022690A" w:rsidRPr="0022690A" w:rsidRDefault="0022690A" w:rsidP="0022690A">
            <w:pPr>
              <w:spacing w:after="0" w:line="240" w:lineRule="auto"/>
              <w:rPr>
                <w:rFonts w:ascii="Times New Roman" w:eastAsia="Times New Roman" w:hAnsi="Times New Roman" w:cs="Times New Roman"/>
                <w:kern w:val="0"/>
                <w:sz w:val="16"/>
                <w:szCs w:val="16"/>
                <w:lang w:eastAsia="hr-HR"/>
                <w14:ligatures w14:val="none"/>
              </w:rPr>
            </w:pPr>
          </w:p>
        </w:tc>
      </w:tr>
      <w:tr w:rsidR="0022690A" w:rsidRPr="0022690A" w14:paraId="5856AAD3" w14:textId="77777777" w:rsidTr="00D81F6E">
        <w:trPr>
          <w:trHeight w:val="312"/>
        </w:trPr>
        <w:tc>
          <w:tcPr>
            <w:tcW w:w="15451" w:type="dxa"/>
            <w:gridSpan w:val="7"/>
            <w:tcBorders>
              <w:top w:val="nil"/>
              <w:left w:val="nil"/>
              <w:bottom w:val="nil"/>
              <w:right w:val="nil"/>
            </w:tcBorders>
            <w:shd w:val="clear" w:color="auto" w:fill="auto"/>
            <w:noWrap/>
            <w:vAlign w:val="bottom"/>
            <w:hideMark/>
          </w:tcPr>
          <w:p w14:paraId="2B9E93C7" w14:textId="77777777" w:rsidR="0022690A" w:rsidRPr="0022690A" w:rsidRDefault="0022690A" w:rsidP="0022690A">
            <w:pPr>
              <w:spacing w:after="0" w:line="240" w:lineRule="auto"/>
              <w:jc w:val="center"/>
              <w:rPr>
                <w:rFonts w:ascii="Arial" w:eastAsia="Times New Roman" w:hAnsi="Arial" w:cs="Arial"/>
                <w:b/>
                <w:bCs/>
                <w:kern w:val="0"/>
                <w:sz w:val="16"/>
                <w:szCs w:val="16"/>
                <w:lang w:eastAsia="hr-HR"/>
                <w14:ligatures w14:val="none"/>
              </w:rPr>
            </w:pPr>
            <w:r w:rsidRPr="0022690A">
              <w:rPr>
                <w:rFonts w:ascii="Arial" w:eastAsia="Times New Roman" w:hAnsi="Arial" w:cs="Arial"/>
                <w:b/>
                <w:bCs/>
                <w:kern w:val="0"/>
                <w:sz w:val="16"/>
                <w:szCs w:val="16"/>
                <w:lang w:eastAsia="hr-HR"/>
                <w14:ligatures w14:val="none"/>
              </w:rPr>
              <w:t>Članak 9.</w:t>
            </w:r>
          </w:p>
        </w:tc>
        <w:tc>
          <w:tcPr>
            <w:tcW w:w="8168" w:type="dxa"/>
            <w:tcBorders>
              <w:top w:val="nil"/>
              <w:left w:val="nil"/>
              <w:bottom w:val="nil"/>
              <w:right w:val="nil"/>
            </w:tcBorders>
            <w:shd w:val="clear" w:color="auto" w:fill="auto"/>
            <w:noWrap/>
            <w:vAlign w:val="bottom"/>
            <w:hideMark/>
          </w:tcPr>
          <w:p w14:paraId="7D97F90E" w14:textId="77777777" w:rsidR="0022690A" w:rsidRPr="0022690A" w:rsidRDefault="0022690A" w:rsidP="0022690A">
            <w:pPr>
              <w:spacing w:after="0" w:line="240" w:lineRule="auto"/>
              <w:jc w:val="center"/>
              <w:rPr>
                <w:rFonts w:ascii="Arial" w:eastAsia="Times New Roman" w:hAnsi="Arial" w:cs="Arial"/>
                <w:b/>
                <w:bCs/>
                <w:kern w:val="0"/>
                <w:sz w:val="16"/>
                <w:szCs w:val="16"/>
                <w:lang w:eastAsia="hr-HR"/>
                <w14:ligatures w14:val="none"/>
              </w:rPr>
            </w:pPr>
          </w:p>
        </w:tc>
        <w:tc>
          <w:tcPr>
            <w:tcW w:w="1000" w:type="dxa"/>
            <w:tcBorders>
              <w:top w:val="nil"/>
              <w:left w:val="nil"/>
              <w:bottom w:val="nil"/>
              <w:right w:val="nil"/>
            </w:tcBorders>
            <w:shd w:val="clear" w:color="auto" w:fill="auto"/>
            <w:noWrap/>
            <w:vAlign w:val="bottom"/>
            <w:hideMark/>
          </w:tcPr>
          <w:p w14:paraId="4A3A7E07" w14:textId="77777777" w:rsidR="0022690A" w:rsidRPr="0022690A" w:rsidRDefault="0022690A" w:rsidP="0022690A">
            <w:pPr>
              <w:spacing w:after="0" w:line="240" w:lineRule="auto"/>
              <w:rPr>
                <w:rFonts w:ascii="Times New Roman" w:eastAsia="Times New Roman" w:hAnsi="Times New Roman" w:cs="Times New Roman"/>
                <w:kern w:val="0"/>
                <w:sz w:val="16"/>
                <w:szCs w:val="16"/>
                <w:lang w:eastAsia="hr-HR"/>
                <w14:ligatures w14:val="none"/>
              </w:rPr>
            </w:pPr>
          </w:p>
        </w:tc>
        <w:tc>
          <w:tcPr>
            <w:tcW w:w="1120" w:type="dxa"/>
            <w:tcBorders>
              <w:top w:val="nil"/>
              <w:left w:val="nil"/>
              <w:bottom w:val="nil"/>
              <w:right w:val="nil"/>
            </w:tcBorders>
            <w:shd w:val="clear" w:color="auto" w:fill="auto"/>
            <w:noWrap/>
            <w:vAlign w:val="bottom"/>
            <w:hideMark/>
          </w:tcPr>
          <w:p w14:paraId="4101BAC5" w14:textId="77777777" w:rsidR="0022690A" w:rsidRPr="0022690A" w:rsidRDefault="0022690A" w:rsidP="0022690A">
            <w:pPr>
              <w:spacing w:after="0" w:line="240" w:lineRule="auto"/>
              <w:rPr>
                <w:rFonts w:ascii="Times New Roman" w:eastAsia="Times New Roman" w:hAnsi="Times New Roman" w:cs="Times New Roman"/>
                <w:kern w:val="0"/>
                <w:sz w:val="16"/>
                <w:szCs w:val="16"/>
                <w:lang w:eastAsia="hr-HR"/>
                <w14:ligatures w14:val="none"/>
              </w:rPr>
            </w:pPr>
          </w:p>
        </w:tc>
        <w:tc>
          <w:tcPr>
            <w:tcW w:w="880" w:type="dxa"/>
            <w:tcBorders>
              <w:top w:val="nil"/>
              <w:left w:val="nil"/>
              <w:bottom w:val="nil"/>
              <w:right w:val="nil"/>
            </w:tcBorders>
            <w:shd w:val="clear" w:color="auto" w:fill="auto"/>
            <w:noWrap/>
            <w:vAlign w:val="bottom"/>
            <w:hideMark/>
          </w:tcPr>
          <w:p w14:paraId="7A66E471" w14:textId="77777777" w:rsidR="0022690A" w:rsidRPr="0022690A" w:rsidRDefault="0022690A" w:rsidP="0022690A">
            <w:pPr>
              <w:spacing w:after="0" w:line="240" w:lineRule="auto"/>
              <w:rPr>
                <w:rFonts w:ascii="Times New Roman" w:eastAsia="Times New Roman" w:hAnsi="Times New Roman" w:cs="Times New Roman"/>
                <w:kern w:val="0"/>
                <w:sz w:val="16"/>
                <w:szCs w:val="16"/>
                <w:lang w:eastAsia="hr-HR"/>
                <w14:ligatures w14:val="none"/>
              </w:rPr>
            </w:pPr>
          </w:p>
        </w:tc>
      </w:tr>
      <w:tr w:rsidR="00D81F6E" w:rsidRPr="0022690A" w14:paraId="11A087F9" w14:textId="77777777" w:rsidTr="00D81F6E">
        <w:trPr>
          <w:trHeight w:val="312"/>
        </w:trPr>
        <w:tc>
          <w:tcPr>
            <w:tcW w:w="3423" w:type="dxa"/>
            <w:tcBorders>
              <w:top w:val="nil"/>
              <w:left w:val="nil"/>
              <w:bottom w:val="nil"/>
              <w:right w:val="nil"/>
            </w:tcBorders>
            <w:shd w:val="clear" w:color="auto" w:fill="auto"/>
            <w:noWrap/>
            <w:vAlign w:val="bottom"/>
            <w:hideMark/>
          </w:tcPr>
          <w:p w14:paraId="0FE45086" w14:textId="77777777" w:rsidR="0022690A" w:rsidRPr="0022690A" w:rsidRDefault="0022690A" w:rsidP="0022690A">
            <w:pPr>
              <w:spacing w:after="0" w:line="240" w:lineRule="auto"/>
              <w:rPr>
                <w:rFonts w:ascii="Times New Roman" w:eastAsia="Times New Roman" w:hAnsi="Times New Roman" w:cs="Times New Roman"/>
                <w:kern w:val="0"/>
                <w:sz w:val="16"/>
                <w:szCs w:val="16"/>
                <w:lang w:eastAsia="hr-HR"/>
                <w14:ligatures w14:val="none"/>
              </w:rPr>
            </w:pPr>
          </w:p>
        </w:tc>
        <w:tc>
          <w:tcPr>
            <w:tcW w:w="3665" w:type="dxa"/>
            <w:tcBorders>
              <w:top w:val="nil"/>
              <w:left w:val="nil"/>
              <w:bottom w:val="nil"/>
              <w:right w:val="nil"/>
            </w:tcBorders>
            <w:shd w:val="clear" w:color="auto" w:fill="auto"/>
            <w:noWrap/>
            <w:vAlign w:val="bottom"/>
            <w:hideMark/>
          </w:tcPr>
          <w:p w14:paraId="44F1DF6C" w14:textId="77777777" w:rsidR="0022690A" w:rsidRPr="0022690A" w:rsidRDefault="0022690A" w:rsidP="0022690A">
            <w:pPr>
              <w:spacing w:after="0" w:line="240" w:lineRule="auto"/>
              <w:rPr>
                <w:rFonts w:ascii="Times New Roman" w:eastAsia="Times New Roman" w:hAnsi="Times New Roman" w:cs="Times New Roman"/>
                <w:kern w:val="0"/>
                <w:sz w:val="16"/>
                <w:szCs w:val="16"/>
                <w:lang w:eastAsia="hr-HR"/>
                <w14:ligatures w14:val="none"/>
              </w:rPr>
            </w:pPr>
          </w:p>
        </w:tc>
        <w:tc>
          <w:tcPr>
            <w:tcW w:w="1984" w:type="dxa"/>
            <w:tcBorders>
              <w:top w:val="nil"/>
              <w:left w:val="nil"/>
              <w:bottom w:val="nil"/>
              <w:right w:val="nil"/>
            </w:tcBorders>
            <w:shd w:val="clear" w:color="auto" w:fill="auto"/>
            <w:noWrap/>
            <w:vAlign w:val="bottom"/>
            <w:hideMark/>
          </w:tcPr>
          <w:p w14:paraId="0E151BA9" w14:textId="77777777" w:rsidR="0022690A" w:rsidRPr="0022690A" w:rsidRDefault="0022690A" w:rsidP="0022690A">
            <w:pPr>
              <w:spacing w:after="0" w:line="240" w:lineRule="auto"/>
              <w:rPr>
                <w:rFonts w:ascii="Times New Roman" w:eastAsia="Times New Roman" w:hAnsi="Times New Roman" w:cs="Times New Roman"/>
                <w:kern w:val="0"/>
                <w:sz w:val="16"/>
                <w:szCs w:val="16"/>
                <w:lang w:eastAsia="hr-HR"/>
                <w14:ligatures w14:val="none"/>
              </w:rPr>
            </w:pPr>
          </w:p>
        </w:tc>
        <w:tc>
          <w:tcPr>
            <w:tcW w:w="1843" w:type="dxa"/>
            <w:tcBorders>
              <w:top w:val="nil"/>
              <w:left w:val="nil"/>
              <w:bottom w:val="nil"/>
              <w:right w:val="nil"/>
            </w:tcBorders>
            <w:shd w:val="clear" w:color="auto" w:fill="auto"/>
            <w:noWrap/>
            <w:vAlign w:val="bottom"/>
            <w:hideMark/>
          </w:tcPr>
          <w:p w14:paraId="5AD2EBAC" w14:textId="77777777" w:rsidR="0022690A" w:rsidRPr="0022690A" w:rsidRDefault="0022690A" w:rsidP="0022690A">
            <w:pPr>
              <w:spacing w:after="0" w:line="240" w:lineRule="auto"/>
              <w:rPr>
                <w:rFonts w:ascii="Times New Roman" w:eastAsia="Times New Roman" w:hAnsi="Times New Roman" w:cs="Times New Roman"/>
                <w:kern w:val="0"/>
                <w:sz w:val="16"/>
                <w:szCs w:val="16"/>
                <w:lang w:eastAsia="hr-HR"/>
                <w14:ligatures w14:val="none"/>
              </w:rPr>
            </w:pPr>
          </w:p>
        </w:tc>
        <w:tc>
          <w:tcPr>
            <w:tcW w:w="1418" w:type="dxa"/>
            <w:tcBorders>
              <w:top w:val="nil"/>
              <w:left w:val="nil"/>
              <w:bottom w:val="nil"/>
              <w:right w:val="nil"/>
            </w:tcBorders>
            <w:shd w:val="clear" w:color="auto" w:fill="auto"/>
            <w:noWrap/>
            <w:vAlign w:val="bottom"/>
            <w:hideMark/>
          </w:tcPr>
          <w:p w14:paraId="68A8180C" w14:textId="77777777" w:rsidR="0022690A" w:rsidRPr="0022690A" w:rsidRDefault="0022690A" w:rsidP="0022690A">
            <w:pPr>
              <w:spacing w:after="0" w:line="240" w:lineRule="auto"/>
              <w:rPr>
                <w:rFonts w:ascii="Times New Roman" w:eastAsia="Times New Roman" w:hAnsi="Times New Roman" w:cs="Times New Roman"/>
                <w:kern w:val="0"/>
                <w:sz w:val="16"/>
                <w:szCs w:val="16"/>
                <w:lang w:eastAsia="hr-HR"/>
                <w14:ligatures w14:val="none"/>
              </w:rPr>
            </w:pPr>
          </w:p>
        </w:tc>
        <w:tc>
          <w:tcPr>
            <w:tcW w:w="1417" w:type="dxa"/>
            <w:tcBorders>
              <w:top w:val="nil"/>
              <w:left w:val="nil"/>
              <w:bottom w:val="nil"/>
              <w:right w:val="nil"/>
            </w:tcBorders>
            <w:shd w:val="clear" w:color="auto" w:fill="auto"/>
            <w:noWrap/>
            <w:vAlign w:val="bottom"/>
            <w:hideMark/>
          </w:tcPr>
          <w:p w14:paraId="13AF7A26" w14:textId="77777777" w:rsidR="0022690A" w:rsidRPr="0022690A" w:rsidRDefault="0022690A" w:rsidP="0022690A">
            <w:pPr>
              <w:spacing w:after="0" w:line="240" w:lineRule="auto"/>
              <w:rPr>
                <w:rFonts w:ascii="Times New Roman" w:eastAsia="Times New Roman" w:hAnsi="Times New Roman" w:cs="Times New Roman"/>
                <w:kern w:val="0"/>
                <w:sz w:val="16"/>
                <w:szCs w:val="16"/>
                <w:lang w:eastAsia="hr-HR"/>
                <w14:ligatures w14:val="none"/>
              </w:rPr>
            </w:pPr>
          </w:p>
        </w:tc>
        <w:tc>
          <w:tcPr>
            <w:tcW w:w="1701" w:type="dxa"/>
            <w:tcBorders>
              <w:top w:val="nil"/>
              <w:left w:val="nil"/>
              <w:bottom w:val="nil"/>
              <w:right w:val="nil"/>
            </w:tcBorders>
            <w:shd w:val="clear" w:color="auto" w:fill="auto"/>
            <w:noWrap/>
            <w:vAlign w:val="bottom"/>
            <w:hideMark/>
          </w:tcPr>
          <w:p w14:paraId="4DEDCBF6" w14:textId="77777777" w:rsidR="0022690A" w:rsidRPr="0022690A" w:rsidRDefault="0022690A" w:rsidP="0022690A">
            <w:pPr>
              <w:spacing w:after="0" w:line="240" w:lineRule="auto"/>
              <w:rPr>
                <w:rFonts w:ascii="Times New Roman" w:eastAsia="Times New Roman" w:hAnsi="Times New Roman" w:cs="Times New Roman"/>
                <w:kern w:val="0"/>
                <w:sz w:val="16"/>
                <w:szCs w:val="16"/>
                <w:lang w:eastAsia="hr-HR"/>
                <w14:ligatures w14:val="none"/>
              </w:rPr>
            </w:pPr>
          </w:p>
        </w:tc>
        <w:tc>
          <w:tcPr>
            <w:tcW w:w="10288" w:type="dxa"/>
            <w:gridSpan w:val="3"/>
            <w:tcBorders>
              <w:top w:val="nil"/>
              <w:left w:val="nil"/>
              <w:bottom w:val="nil"/>
              <w:right w:val="nil"/>
            </w:tcBorders>
            <w:shd w:val="clear" w:color="auto" w:fill="auto"/>
            <w:noWrap/>
            <w:vAlign w:val="bottom"/>
            <w:hideMark/>
          </w:tcPr>
          <w:p w14:paraId="36B67323" w14:textId="77777777" w:rsidR="0022690A" w:rsidRPr="0022690A" w:rsidRDefault="0022690A" w:rsidP="0022690A">
            <w:pPr>
              <w:spacing w:after="0" w:line="240" w:lineRule="auto"/>
              <w:rPr>
                <w:rFonts w:ascii="Times New Roman" w:eastAsia="Times New Roman" w:hAnsi="Times New Roman" w:cs="Times New Roman"/>
                <w:kern w:val="0"/>
                <w:sz w:val="16"/>
                <w:szCs w:val="16"/>
                <w:lang w:eastAsia="hr-HR"/>
                <w14:ligatures w14:val="none"/>
              </w:rPr>
            </w:pPr>
          </w:p>
        </w:tc>
        <w:tc>
          <w:tcPr>
            <w:tcW w:w="880" w:type="dxa"/>
            <w:tcBorders>
              <w:top w:val="nil"/>
              <w:left w:val="nil"/>
              <w:bottom w:val="nil"/>
              <w:right w:val="nil"/>
            </w:tcBorders>
            <w:shd w:val="clear" w:color="auto" w:fill="auto"/>
            <w:noWrap/>
            <w:vAlign w:val="bottom"/>
            <w:hideMark/>
          </w:tcPr>
          <w:p w14:paraId="106BC63B" w14:textId="77777777" w:rsidR="0022690A" w:rsidRPr="0022690A" w:rsidRDefault="0022690A" w:rsidP="0022690A">
            <w:pPr>
              <w:spacing w:after="0" w:line="240" w:lineRule="auto"/>
              <w:jc w:val="center"/>
              <w:rPr>
                <w:rFonts w:ascii="Times New Roman" w:eastAsia="Times New Roman" w:hAnsi="Times New Roman" w:cs="Times New Roman"/>
                <w:kern w:val="0"/>
                <w:sz w:val="16"/>
                <w:szCs w:val="16"/>
                <w:lang w:eastAsia="hr-HR"/>
                <w14:ligatures w14:val="none"/>
              </w:rPr>
            </w:pPr>
          </w:p>
        </w:tc>
      </w:tr>
      <w:tr w:rsidR="0022690A" w:rsidRPr="0022690A" w14:paraId="7E37A4D6" w14:textId="77777777" w:rsidTr="0022690A">
        <w:trPr>
          <w:trHeight w:val="300"/>
        </w:trPr>
        <w:tc>
          <w:tcPr>
            <w:tcW w:w="26619" w:type="dxa"/>
            <w:gridSpan w:val="11"/>
            <w:tcBorders>
              <w:top w:val="nil"/>
              <w:left w:val="nil"/>
              <w:bottom w:val="nil"/>
              <w:right w:val="nil"/>
            </w:tcBorders>
            <w:shd w:val="clear" w:color="auto" w:fill="auto"/>
            <w:noWrap/>
            <w:vAlign w:val="bottom"/>
            <w:hideMark/>
          </w:tcPr>
          <w:p w14:paraId="568D1A52" w14:textId="77777777" w:rsidR="0022690A" w:rsidRPr="0022690A" w:rsidRDefault="0022690A" w:rsidP="0022690A">
            <w:pPr>
              <w:spacing w:after="0" w:line="240" w:lineRule="auto"/>
              <w:rPr>
                <w:rFonts w:ascii="Arial" w:eastAsia="Times New Roman" w:hAnsi="Arial" w:cs="Arial"/>
                <w:kern w:val="0"/>
                <w:sz w:val="16"/>
                <w:szCs w:val="16"/>
                <w:lang w:eastAsia="hr-HR"/>
                <w14:ligatures w14:val="none"/>
              </w:rPr>
            </w:pPr>
            <w:r w:rsidRPr="0022690A">
              <w:rPr>
                <w:rFonts w:ascii="Arial" w:eastAsia="Times New Roman" w:hAnsi="Arial" w:cs="Arial"/>
                <w:kern w:val="0"/>
                <w:sz w:val="16"/>
                <w:szCs w:val="16"/>
                <w:lang w:eastAsia="hr-HR"/>
                <w14:ligatures w14:val="none"/>
              </w:rPr>
              <w:t>Ovaj Proračun objavit će se u "Službenom vjesniku Grada Otočca", a stupa na snagu 01.01.2024. godine.</w:t>
            </w:r>
          </w:p>
        </w:tc>
      </w:tr>
      <w:tr w:rsidR="00D81F6E" w:rsidRPr="0022690A" w14:paraId="176A3922" w14:textId="77777777" w:rsidTr="00D81F6E">
        <w:trPr>
          <w:trHeight w:val="300"/>
        </w:trPr>
        <w:tc>
          <w:tcPr>
            <w:tcW w:w="3423" w:type="dxa"/>
            <w:tcBorders>
              <w:top w:val="nil"/>
              <w:left w:val="nil"/>
              <w:bottom w:val="nil"/>
              <w:right w:val="nil"/>
            </w:tcBorders>
            <w:shd w:val="clear" w:color="auto" w:fill="auto"/>
            <w:noWrap/>
            <w:vAlign w:val="bottom"/>
            <w:hideMark/>
          </w:tcPr>
          <w:p w14:paraId="37BB98E8" w14:textId="77777777" w:rsidR="0022690A" w:rsidRPr="0022690A" w:rsidRDefault="0022690A" w:rsidP="0022690A">
            <w:pPr>
              <w:spacing w:after="0" w:line="240" w:lineRule="auto"/>
              <w:rPr>
                <w:rFonts w:ascii="Arial" w:eastAsia="Times New Roman" w:hAnsi="Arial" w:cs="Arial"/>
                <w:kern w:val="0"/>
                <w:sz w:val="16"/>
                <w:szCs w:val="16"/>
                <w:lang w:eastAsia="hr-HR"/>
                <w14:ligatures w14:val="none"/>
              </w:rPr>
            </w:pPr>
          </w:p>
        </w:tc>
        <w:tc>
          <w:tcPr>
            <w:tcW w:w="3665" w:type="dxa"/>
            <w:tcBorders>
              <w:top w:val="nil"/>
              <w:left w:val="nil"/>
              <w:bottom w:val="nil"/>
              <w:right w:val="nil"/>
            </w:tcBorders>
            <w:shd w:val="clear" w:color="auto" w:fill="auto"/>
            <w:noWrap/>
            <w:vAlign w:val="bottom"/>
            <w:hideMark/>
          </w:tcPr>
          <w:p w14:paraId="32E5DD2A" w14:textId="77777777" w:rsidR="0022690A" w:rsidRPr="0022690A" w:rsidRDefault="0022690A" w:rsidP="0022690A">
            <w:pPr>
              <w:spacing w:after="0" w:line="240" w:lineRule="auto"/>
              <w:rPr>
                <w:rFonts w:ascii="Times New Roman" w:eastAsia="Times New Roman" w:hAnsi="Times New Roman" w:cs="Times New Roman"/>
                <w:kern w:val="0"/>
                <w:sz w:val="16"/>
                <w:szCs w:val="16"/>
                <w:lang w:eastAsia="hr-HR"/>
                <w14:ligatures w14:val="none"/>
              </w:rPr>
            </w:pPr>
          </w:p>
        </w:tc>
        <w:tc>
          <w:tcPr>
            <w:tcW w:w="1984" w:type="dxa"/>
            <w:tcBorders>
              <w:top w:val="nil"/>
              <w:left w:val="nil"/>
              <w:bottom w:val="nil"/>
              <w:right w:val="nil"/>
            </w:tcBorders>
            <w:shd w:val="clear" w:color="auto" w:fill="auto"/>
            <w:noWrap/>
            <w:vAlign w:val="bottom"/>
            <w:hideMark/>
          </w:tcPr>
          <w:p w14:paraId="376268C7" w14:textId="77777777" w:rsidR="0022690A" w:rsidRPr="0022690A" w:rsidRDefault="0022690A" w:rsidP="0022690A">
            <w:pPr>
              <w:spacing w:after="0" w:line="240" w:lineRule="auto"/>
              <w:rPr>
                <w:rFonts w:ascii="Times New Roman" w:eastAsia="Times New Roman" w:hAnsi="Times New Roman" w:cs="Times New Roman"/>
                <w:kern w:val="0"/>
                <w:sz w:val="16"/>
                <w:szCs w:val="16"/>
                <w:lang w:eastAsia="hr-HR"/>
                <w14:ligatures w14:val="none"/>
              </w:rPr>
            </w:pPr>
          </w:p>
        </w:tc>
        <w:tc>
          <w:tcPr>
            <w:tcW w:w="1843" w:type="dxa"/>
            <w:tcBorders>
              <w:top w:val="nil"/>
              <w:left w:val="nil"/>
              <w:bottom w:val="nil"/>
              <w:right w:val="nil"/>
            </w:tcBorders>
            <w:shd w:val="clear" w:color="auto" w:fill="auto"/>
            <w:noWrap/>
            <w:vAlign w:val="bottom"/>
            <w:hideMark/>
          </w:tcPr>
          <w:p w14:paraId="555A6FEF" w14:textId="77777777" w:rsidR="0022690A" w:rsidRPr="0022690A" w:rsidRDefault="0022690A" w:rsidP="0022690A">
            <w:pPr>
              <w:spacing w:after="0" w:line="240" w:lineRule="auto"/>
              <w:rPr>
                <w:rFonts w:ascii="Times New Roman" w:eastAsia="Times New Roman" w:hAnsi="Times New Roman" w:cs="Times New Roman"/>
                <w:kern w:val="0"/>
                <w:sz w:val="16"/>
                <w:szCs w:val="16"/>
                <w:lang w:eastAsia="hr-HR"/>
                <w14:ligatures w14:val="none"/>
              </w:rPr>
            </w:pPr>
          </w:p>
        </w:tc>
        <w:tc>
          <w:tcPr>
            <w:tcW w:w="1418" w:type="dxa"/>
            <w:tcBorders>
              <w:top w:val="nil"/>
              <w:left w:val="nil"/>
              <w:bottom w:val="nil"/>
              <w:right w:val="nil"/>
            </w:tcBorders>
            <w:shd w:val="clear" w:color="auto" w:fill="auto"/>
            <w:noWrap/>
            <w:vAlign w:val="bottom"/>
            <w:hideMark/>
          </w:tcPr>
          <w:p w14:paraId="09851545" w14:textId="77777777" w:rsidR="0022690A" w:rsidRPr="0022690A" w:rsidRDefault="0022690A" w:rsidP="0022690A">
            <w:pPr>
              <w:spacing w:after="0" w:line="240" w:lineRule="auto"/>
              <w:rPr>
                <w:rFonts w:ascii="Times New Roman" w:eastAsia="Times New Roman" w:hAnsi="Times New Roman" w:cs="Times New Roman"/>
                <w:kern w:val="0"/>
                <w:sz w:val="16"/>
                <w:szCs w:val="16"/>
                <w:lang w:eastAsia="hr-HR"/>
                <w14:ligatures w14:val="none"/>
              </w:rPr>
            </w:pPr>
          </w:p>
        </w:tc>
        <w:tc>
          <w:tcPr>
            <w:tcW w:w="1417" w:type="dxa"/>
            <w:tcBorders>
              <w:top w:val="nil"/>
              <w:left w:val="nil"/>
              <w:bottom w:val="nil"/>
              <w:right w:val="nil"/>
            </w:tcBorders>
            <w:shd w:val="clear" w:color="auto" w:fill="auto"/>
            <w:noWrap/>
            <w:vAlign w:val="bottom"/>
            <w:hideMark/>
          </w:tcPr>
          <w:p w14:paraId="518DABB1" w14:textId="77777777" w:rsidR="0022690A" w:rsidRPr="0022690A" w:rsidRDefault="0022690A" w:rsidP="0022690A">
            <w:pPr>
              <w:spacing w:after="0" w:line="240" w:lineRule="auto"/>
              <w:rPr>
                <w:rFonts w:ascii="Times New Roman" w:eastAsia="Times New Roman" w:hAnsi="Times New Roman" w:cs="Times New Roman"/>
                <w:kern w:val="0"/>
                <w:sz w:val="16"/>
                <w:szCs w:val="16"/>
                <w:lang w:eastAsia="hr-HR"/>
                <w14:ligatures w14:val="none"/>
              </w:rPr>
            </w:pPr>
          </w:p>
        </w:tc>
        <w:tc>
          <w:tcPr>
            <w:tcW w:w="1701" w:type="dxa"/>
            <w:tcBorders>
              <w:top w:val="nil"/>
              <w:left w:val="nil"/>
              <w:bottom w:val="nil"/>
              <w:right w:val="nil"/>
            </w:tcBorders>
            <w:shd w:val="clear" w:color="auto" w:fill="auto"/>
            <w:noWrap/>
            <w:vAlign w:val="bottom"/>
            <w:hideMark/>
          </w:tcPr>
          <w:p w14:paraId="430084E9" w14:textId="77777777" w:rsidR="0022690A" w:rsidRPr="0022690A" w:rsidRDefault="0022690A" w:rsidP="0022690A">
            <w:pPr>
              <w:spacing w:after="0" w:line="240" w:lineRule="auto"/>
              <w:rPr>
                <w:rFonts w:ascii="Times New Roman" w:eastAsia="Times New Roman" w:hAnsi="Times New Roman" w:cs="Times New Roman"/>
                <w:kern w:val="0"/>
                <w:sz w:val="16"/>
                <w:szCs w:val="16"/>
                <w:lang w:eastAsia="hr-HR"/>
                <w14:ligatures w14:val="none"/>
              </w:rPr>
            </w:pPr>
          </w:p>
        </w:tc>
        <w:tc>
          <w:tcPr>
            <w:tcW w:w="8168" w:type="dxa"/>
            <w:tcBorders>
              <w:top w:val="nil"/>
              <w:left w:val="nil"/>
              <w:bottom w:val="nil"/>
              <w:right w:val="nil"/>
            </w:tcBorders>
            <w:shd w:val="clear" w:color="auto" w:fill="auto"/>
            <w:noWrap/>
            <w:vAlign w:val="bottom"/>
            <w:hideMark/>
          </w:tcPr>
          <w:p w14:paraId="05F7AFCC" w14:textId="77777777" w:rsidR="0022690A" w:rsidRPr="0022690A" w:rsidRDefault="0022690A" w:rsidP="0022690A">
            <w:pPr>
              <w:spacing w:after="0" w:line="240" w:lineRule="auto"/>
              <w:rPr>
                <w:rFonts w:ascii="Times New Roman" w:eastAsia="Times New Roman" w:hAnsi="Times New Roman" w:cs="Times New Roman"/>
                <w:kern w:val="0"/>
                <w:sz w:val="16"/>
                <w:szCs w:val="16"/>
                <w:lang w:eastAsia="hr-HR"/>
                <w14:ligatures w14:val="none"/>
              </w:rPr>
            </w:pPr>
          </w:p>
        </w:tc>
        <w:tc>
          <w:tcPr>
            <w:tcW w:w="1000" w:type="dxa"/>
            <w:tcBorders>
              <w:top w:val="nil"/>
              <w:left w:val="nil"/>
              <w:bottom w:val="nil"/>
              <w:right w:val="nil"/>
            </w:tcBorders>
            <w:shd w:val="clear" w:color="auto" w:fill="auto"/>
            <w:noWrap/>
            <w:vAlign w:val="bottom"/>
            <w:hideMark/>
          </w:tcPr>
          <w:p w14:paraId="0A1FCDB9" w14:textId="77777777" w:rsidR="0022690A" w:rsidRPr="0022690A" w:rsidRDefault="0022690A" w:rsidP="0022690A">
            <w:pPr>
              <w:spacing w:after="0" w:line="240" w:lineRule="auto"/>
              <w:rPr>
                <w:rFonts w:ascii="Times New Roman" w:eastAsia="Times New Roman" w:hAnsi="Times New Roman" w:cs="Times New Roman"/>
                <w:kern w:val="0"/>
                <w:sz w:val="16"/>
                <w:szCs w:val="16"/>
                <w:lang w:eastAsia="hr-HR"/>
                <w14:ligatures w14:val="none"/>
              </w:rPr>
            </w:pPr>
          </w:p>
        </w:tc>
        <w:tc>
          <w:tcPr>
            <w:tcW w:w="1120" w:type="dxa"/>
            <w:tcBorders>
              <w:top w:val="nil"/>
              <w:left w:val="nil"/>
              <w:bottom w:val="nil"/>
              <w:right w:val="nil"/>
            </w:tcBorders>
            <w:shd w:val="clear" w:color="auto" w:fill="auto"/>
            <w:noWrap/>
            <w:vAlign w:val="bottom"/>
            <w:hideMark/>
          </w:tcPr>
          <w:p w14:paraId="0123F6EC" w14:textId="77777777" w:rsidR="0022690A" w:rsidRPr="0022690A" w:rsidRDefault="0022690A" w:rsidP="0022690A">
            <w:pPr>
              <w:spacing w:after="0" w:line="240" w:lineRule="auto"/>
              <w:rPr>
                <w:rFonts w:ascii="Times New Roman" w:eastAsia="Times New Roman" w:hAnsi="Times New Roman" w:cs="Times New Roman"/>
                <w:kern w:val="0"/>
                <w:sz w:val="16"/>
                <w:szCs w:val="16"/>
                <w:lang w:eastAsia="hr-HR"/>
                <w14:ligatures w14:val="none"/>
              </w:rPr>
            </w:pPr>
          </w:p>
        </w:tc>
        <w:tc>
          <w:tcPr>
            <w:tcW w:w="880" w:type="dxa"/>
            <w:tcBorders>
              <w:top w:val="nil"/>
              <w:left w:val="nil"/>
              <w:bottom w:val="nil"/>
              <w:right w:val="nil"/>
            </w:tcBorders>
            <w:shd w:val="clear" w:color="auto" w:fill="auto"/>
            <w:noWrap/>
            <w:vAlign w:val="bottom"/>
            <w:hideMark/>
          </w:tcPr>
          <w:p w14:paraId="5BC45E80" w14:textId="77777777" w:rsidR="0022690A" w:rsidRPr="0022690A" w:rsidRDefault="0022690A" w:rsidP="0022690A">
            <w:pPr>
              <w:spacing w:after="0" w:line="240" w:lineRule="auto"/>
              <w:rPr>
                <w:rFonts w:ascii="Times New Roman" w:eastAsia="Times New Roman" w:hAnsi="Times New Roman" w:cs="Times New Roman"/>
                <w:kern w:val="0"/>
                <w:sz w:val="16"/>
                <w:szCs w:val="16"/>
                <w:lang w:eastAsia="hr-HR"/>
                <w14:ligatures w14:val="none"/>
              </w:rPr>
            </w:pPr>
          </w:p>
        </w:tc>
      </w:tr>
      <w:tr w:rsidR="00D81F6E" w:rsidRPr="0022690A" w14:paraId="750FF139" w14:textId="77777777" w:rsidTr="00D81F6E">
        <w:trPr>
          <w:trHeight w:val="300"/>
        </w:trPr>
        <w:tc>
          <w:tcPr>
            <w:tcW w:w="3423" w:type="dxa"/>
            <w:tcBorders>
              <w:top w:val="nil"/>
              <w:left w:val="nil"/>
              <w:bottom w:val="nil"/>
              <w:right w:val="nil"/>
            </w:tcBorders>
            <w:shd w:val="clear" w:color="auto" w:fill="auto"/>
            <w:noWrap/>
            <w:vAlign w:val="bottom"/>
            <w:hideMark/>
          </w:tcPr>
          <w:p w14:paraId="611E8A1E" w14:textId="77777777" w:rsidR="0022690A" w:rsidRPr="0022690A" w:rsidRDefault="0022690A" w:rsidP="0022690A">
            <w:pPr>
              <w:spacing w:after="0" w:line="240" w:lineRule="auto"/>
              <w:rPr>
                <w:rFonts w:ascii="Times New Roman" w:eastAsia="Times New Roman" w:hAnsi="Times New Roman" w:cs="Times New Roman"/>
                <w:kern w:val="0"/>
                <w:sz w:val="16"/>
                <w:szCs w:val="16"/>
                <w:lang w:eastAsia="hr-HR"/>
                <w14:ligatures w14:val="none"/>
              </w:rPr>
            </w:pPr>
          </w:p>
        </w:tc>
        <w:tc>
          <w:tcPr>
            <w:tcW w:w="3665" w:type="dxa"/>
            <w:tcBorders>
              <w:top w:val="nil"/>
              <w:left w:val="nil"/>
              <w:bottom w:val="nil"/>
              <w:right w:val="nil"/>
            </w:tcBorders>
            <w:shd w:val="clear" w:color="auto" w:fill="auto"/>
            <w:noWrap/>
            <w:vAlign w:val="bottom"/>
            <w:hideMark/>
          </w:tcPr>
          <w:p w14:paraId="6BA586A6" w14:textId="77777777" w:rsidR="0022690A" w:rsidRPr="0022690A" w:rsidRDefault="0022690A" w:rsidP="0022690A">
            <w:pPr>
              <w:spacing w:after="0" w:line="240" w:lineRule="auto"/>
              <w:rPr>
                <w:rFonts w:ascii="Times New Roman" w:eastAsia="Times New Roman" w:hAnsi="Times New Roman" w:cs="Times New Roman"/>
                <w:kern w:val="0"/>
                <w:sz w:val="16"/>
                <w:szCs w:val="16"/>
                <w:lang w:eastAsia="hr-HR"/>
                <w14:ligatures w14:val="none"/>
              </w:rPr>
            </w:pPr>
          </w:p>
        </w:tc>
        <w:tc>
          <w:tcPr>
            <w:tcW w:w="1984" w:type="dxa"/>
            <w:tcBorders>
              <w:top w:val="nil"/>
              <w:left w:val="nil"/>
              <w:bottom w:val="nil"/>
              <w:right w:val="nil"/>
            </w:tcBorders>
            <w:shd w:val="clear" w:color="auto" w:fill="auto"/>
            <w:noWrap/>
            <w:vAlign w:val="bottom"/>
            <w:hideMark/>
          </w:tcPr>
          <w:p w14:paraId="482B81C5" w14:textId="77777777" w:rsidR="0022690A" w:rsidRPr="0022690A" w:rsidRDefault="0022690A" w:rsidP="0022690A">
            <w:pPr>
              <w:spacing w:after="0" w:line="240" w:lineRule="auto"/>
              <w:rPr>
                <w:rFonts w:ascii="Times New Roman" w:eastAsia="Times New Roman" w:hAnsi="Times New Roman" w:cs="Times New Roman"/>
                <w:kern w:val="0"/>
                <w:sz w:val="16"/>
                <w:szCs w:val="16"/>
                <w:lang w:eastAsia="hr-HR"/>
                <w14:ligatures w14:val="none"/>
              </w:rPr>
            </w:pPr>
          </w:p>
        </w:tc>
        <w:tc>
          <w:tcPr>
            <w:tcW w:w="1843" w:type="dxa"/>
            <w:tcBorders>
              <w:top w:val="nil"/>
              <w:left w:val="nil"/>
              <w:bottom w:val="nil"/>
              <w:right w:val="nil"/>
            </w:tcBorders>
            <w:shd w:val="clear" w:color="auto" w:fill="auto"/>
            <w:noWrap/>
            <w:vAlign w:val="bottom"/>
            <w:hideMark/>
          </w:tcPr>
          <w:p w14:paraId="481E38F5" w14:textId="77777777" w:rsidR="0022690A" w:rsidRPr="0022690A" w:rsidRDefault="0022690A" w:rsidP="0022690A">
            <w:pPr>
              <w:spacing w:after="0" w:line="240" w:lineRule="auto"/>
              <w:rPr>
                <w:rFonts w:ascii="Times New Roman" w:eastAsia="Times New Roman" w:hAnsi="Times New Roman" w:cs="Times New Roman"/>
                <w:kern w:val="0"/>
                <w:sz w:val="16"/>
                <w:szCs w:val="16"/>
                <w:lang w:eastAsia="hr-HR"/>
                <w14:ligatures w14:val="none"/>
              </w:rPr>
            </w:pPr>
          </w:p>
        </w:tc>
        <w:tc>
          <w:tcPr>
            <w:tcW w:w="1418" w:type="dxa"/>
            <w:tcBorders>
              <w:top w:val="nil"/>
              <w:left w:val="nil"/>
              <w:bottom w:val="nil"/>
              <w:right w:val="nil"/>
            </w:tcBorders>
            <w:shd w:val="clear" w:color="auto" w:fill="auto"/>
            <w:noWrap/>
            <w:vAlign w:val="bottom"/>
            <w:hideMark/>
          </w:tcPr>
          <w:p w14:paraId="4A7BF967" w14:textId="77777777" w:rsidR="0022690A" w:rsidRPr="0022690A" w:rsidRDefault="0022690A" w:rsidP="0022690A">
            <w:pPr>
              <w:spacing w:after="0" w:line="240" w:lineRule="auto"/>
              <w:rPr>
                <w:rFonts w:ascii="Times New Roman" w:eastAsia="Times New Roman" w:hAnsi="Times New Roman" w:cs="Times New Roman"/>
                <w:kern w:val="0"/>
                <w:sz w:val="16"/>
                <w:szCs w:val="16"/>
                <w:lang w:eastAsia="hr-HR"/>
                <w14:ligatures w14:val="none"/>
              </w:rPr>
            </w:pPr>
          </w:p>
        </w:tc>
        <w:tc>
          <w:tcPr>
            <w:tcW w:w="1417" w:type="dxa"/>
            <w:tcBorders>
              <w:top w:val="nil"/>
              <w:left w:val="nil"/>
              <w:bottom w:val="nil"/>
              <w:right w:val="nil"/>
            </w:tcBorders>
            <w:shd w:val="clear" w:color="auto" w:fill="auto"/>
            <w:noWrap/>
            <w:vAlign w:val="bottom"/>
            <w:hideMark/>
          </w:tcPr>
          <w:p w14:paraId="111BBB90" w14:textId="77777777" w:rsidR="0022690A" w:rsidRPr="0022690A" w:rsidRDefault="0022690A" w:rsidP="0022690A">
            <w:pPr>
              <w:spacing w:after="0" w:line="240" w:lineRule="auto"/>
              <w:rPr>
                <w:rFonts w:ascii="Times New Roman" w:eastAsia="Times New Roman" w:hAnsi="Times New Roman" w:cs="Times New Roman"/>
                <w:kern w:val="0"/>
                <w:sz w:val="16"/>
                <w:szCs w:val="16"/>
                <w:lang w:eastAsia="hr-HR"/>
                <w14:ligatures w14:val="none"/>
              </w:rPr>
            </w:pPr>
          </w:p>
        </w:tc>
        <w:tc>
          <w:tcPr>
            <w:tcW w:w="1701" w:type="dxa"/>
            <w:tcBorders>
              <w:top w:val="nil"/>
              <w:left w:val="nil"/>
              <w:bottom w:val="nil"/>
              <w:right w:val="nil"/>
            </w:tcBorders>
            <w:shd w:val="clear" w:color="auto" w:fill="auto"/>
            <w:noWrap/>
            <w:vAlign w:val="bottom"/>
            <w:hideMark/>
          </w:tcPr>
          <w:p w14:paraId="6FF7404D" w14:textId="77777777" w:rsidR="0022690A" w:rsidRPr="0022690A" w:rsidRDefault="0022690A" w:rsidP="0022690A">
            <w:pPr>
              <w:spacing w:after="0" w:line="240" w:lineRule="auto"/>
              <w:rPr>
                <w:rFonts w:ascii="Times New Roman" w:eastAsia="Times New Roman" w:hAnsi="Times New Roman" w:cs="Times New Roman"/>
                <w:kern w:val="0"/>
                <w:sz w:val="16"/>
                <w:szCs w:val="16"/>
                <w:lang w:eastAsia="hr-HR"/>
                <w14:ligatures w14:val="none"/>
              </w:rPr>
            </w:pPr>
          </w:p>
        </w:tc>
        <w:tc>
          <w:tcPr>
            <w:tcW w:w="8168" w:type="dxa"/>
            <w:tcBorders>
              <w:top w:val="nil"/>
              <w:left w:val="nil"/>
              <w:bottom w:val="nil"/>
              <w:right w:val="nil"/>
            </w:tcBorders>
            <w:shd w:val="clear" w:color="auto" w:fill="auto"/>
            <w:noWrap/>
            <w:vAlign w:val="bottom"/>
            <w:hideMark/>
          </w:tcPr>
          <w:p w14:paraId="7B6AC4A1" w14:textId="77777777" w:rsidR="0022690A" w:rsidRPr="0022690A" w:rsidRDefault="0022690A" w:rsidP="0022690A">
            <w:pPr>
              <w:spacing w:after="0" w:line="240" w:lineRule="auto"/>
              <w:rPr>
                <w:rFonts w:ascii="Times New Roman" w:eastAsia="Times New Roman" w:hAnsi="Times New Roman" w:cs="Times New Roman"/>
                <w:kern w:val="0"/>
                <w:sz w:val="16"/>
                <w:szCs w:val="16"/>
                <w:lang w:eastAsia="hr-HR"/>
                <w14:ligatures w14:val="none"/>
              </w:rPr>
            </w:pPr>
          </w:p>
        </w:tc>
        <w:tc>
          <w:tcPr>
            <w:tcW w:w="1000" w:type="dxa"/>
            <w:tcBorders>
              <w:top w:val="nil"/>
              <w:left w:val="nil"/>
              <w:bottom w:val="nil"/>
              <w:right w:val="nil"/>
            </w:tcBorders>
            <w:shd w:val="clear" w:color="auto" w:fill="auto"/>
            <w:noWrap/>
            <w:vAlign w:val="bottom"/>
            <w:hideMark/>
          </w:tcPr>
          <w:p w14:paraId="4A063BAA" w14:textId="77777777" w:rsidR="0022690A" w:rsidRPr="0022690A" w:rsidRDefault="0022690A" w:rsidP="0022690A">
            <w:pPr>
              <w:spacing w:after="0" w:line="240" w:lineRule="auto"/>
              <w:rPr>
                <w:rFonts w:ascii="Times New Roman" w:eastAsia="Times New Roman" w:hAnsi="Times New Roman" w:cs="Times New Roman"/>
                <w:kern w:val="0"/>
                <w:sz w:val="16"/>
                <w:szCs w:val="16"/>
                <w:lang w:eastAsia="hr-HR"/>
                <w14:ligatures w14:val="none"/>
              </w:rPr>
            </w:pPr>
          </w:p>
        </w:tc>
        <w:tc>
          <w:tcPr>
            <w:tcW w:w="1120" w:type="dxa"/>
            <w:tcBorders>
              <w:top w:val="nil"/>
              <w:left w:val="nil"/>
              <w:bottom w:val="nil"/>
              <w:right w:val="nil"/>
            </w:tcBorders>
            <w:shd w:val="clear" w:color="auto" w:fill="auto"/>
            <w:noWrap/>
            <w:vAlign w:val="bottom"/>
            <w:hideMark/>
          </w:tcPr>
          <w:p w14:paraId="6C2BC73D" w14:textId="77777777" w:rsidR="0022690A" w:rsidRPr="0022690A" w:rsidRDefault="0022690A" w:rsidP="0022690A">
            <w:pPr>
              <w:spacing w:after="0" w:line="240" w:lineRule="auto"/>
              <w:rPr>
                <w:rFonts w:ascii="Times New Roman" w:eastAsia="Times New Roman" w:hAnsi="Times New Roman" w:cs="Times New Roman"/>
                <w:kern w:val="0"/>
                <w:sz w:val="16"/>
                <w:szCs w:val="16"/>
                <w:lang w:eastAsia="hr-HR"/>
                <w14:ligatures w14:val="none"/>
              </w:rPr>
            </w:pPr>
          </w:p>
        </w:tc>
        <w:tc>
          <w:tcPr>
            <w:tcW w:w="880" w:type="dxa"/>
            <w:tcBorders>
              <w:top w:val="nil"/>
              <w:left w:val="nil"/>
              <w:bottom w:val="nil"/>
              <w:right w:val="nil"/>
            </w:tcBorders>
            <w:shd w:val="clear" w:color="auto" w:fill="auto"/>
            <w:noWrap/>
            <w:vAlign w:val="bottom"/>
            <w:hideMark/>
          </w:tcPr>
          <w:p w14:paraId="6687713C" w14:textId="77777777" w:rsidR="0022690A" w:rsidRPr="0022690A" w:rsidRDefault="0022690A" w:rsidP="0022690A">
            <w:pPr>
              <w:spacing w:after="0" w:line="240" w:lineRule="auto"/>
              <w:rPr>
                <w:rFonts w:ascii="Times New Roman" w:eastAsia="Times New Roman" w:hAnsi="Times New Roman" w:cs="Times New Roman"/>
                <w:kern w:val="0"/>
                <w:sz w:val="16"/>
                <w:szCs w:val="16"/>
                <w:lang w:eastAsia="hr-HR"/>
                <w14:ligatures w14:val="none"/>
              </w:rPr>
            </w:pPr>
          </w:p>
        </w:tc>
      </w:tr>
      <w:tr w:rsidR="0022690A" w:rsidRPr="0022690A" w14:paraId="7813839C" w14:textId="77777777" w:rsidTr="00D81F6E">
        <w:trPr>
          <w:trHeight w:val="300"/>
        </w:trPr>
        <w:tc>
          <w:tcPr>
            <w:tcW w:w="3423" w:type="dxa"/>
            <w:tcBorders>
              <w:top w:val="nil"/>
              <w:left w:val="nil"/>
              <w:bottom w:val="nil"/>
              <w:right w:val="nil"/>
            </w:tcBorders>
            <w:shd w:val="clear" w:color="auto" w:fill="auto"/>
            <w:noWrap/>
            <w:vAlign w:val="bottom"/>
            <w:hideMark/>
          </w:tcPr>
          <w:p w14:paraId="7FA5FD28" w14:textId="77777777" w:rsidR="0022690A" w:rsidRPr="0022690A" w:rsidRDefault="0022690A" w:rsidP="0022690A">
            <w:pPr>
              <w:spacing w:after="0" w:line="240" w:lineRule="auto"/>
              <w:rPr>
                <w:rFonts w:ascii="Times New Roman" w:eastAsia="Times New Roman" w:hAnsi="Times New Roman" w:cs="Times New Roman"/>
                <w:kern w:val="0"/>
                <w:sz w:val="16"/>
                <w:szCs w:val="16"/>
                <w:lang w:eastAsia="hr-HR"/>
                <w14:ligatures w14:val="none"/>
              </w:rPr>
            </w:pPr>
          </w:p>
        </w:tc>
        <w:tc>
          <w:tcPr>
            <w:tcW w:w="7492" w:type="dxa"/>
            <w:gridSpan w:val="3"/>
            <w:tcBorders>
              <w:top w:val="nil"/>
              <w:left w:val="nil"/>
              <w:bottom w:val="nil"/>
              <w:right w:val="nil"/>
            </w:tcBorders>
            <w:shd w:val="clear" w:color="auto" w:fill="auto"/>
            <w:noWrap/>
            <w:vAlign w:val="bottom"/>
            <w:hideMark/>
          </w:tcPr>
          <w:p w14:paraId="1DEDE5A3" w14:textId="77777777" w:rsidR="0022690A" w:rsidRPr="0022690A" w:rsidRDefault="0022690A" w:rsidP="0022690A">
            <w:pPr>
              <w:spacing w:after="0" w:line="240" w:lineRule="auto"/>
              <w:rPr>
                <w:rFonts w:ascii="Arial" w:eastAsia="Times New Roman" w:hAnsi="Arial" w:cs="Arial"/>
                <w:kern w:val="0"/>
                <w:sz w:val="16"/>
                <w:szCs w:val="16"/>
                <w:lang w:eastAsia="hr-HR"/>
                <w14:ligatures w14:val="none"/>
              </w:rPr>
            </w:pPr>
            <w:r w:rsidRPr="0022690A">
              <w:rPr>
                <w:rFonts w:ascii="Arial" w:eastAsia="Times New Roman" w:hAnsi="Arial" w:cs="Arial"/>
                <w:kern w:val="0"/>
                <w:sz w:val="16"/>
                <w:szCs w:val="16"/>
                <w:lang w:eastAsia="hr-HR"/>
                <w14:ligatures w14:val="none"/>
              </w:rPr>
              <w:t>KLASA: 400-02/23-01/01</w:t>
            </w:r>
          </w:p>
        </w:tc>
        <w:tc>
          <w:tcPr>
            <w:tcW w:w="1418" w:type="dxa"/>
            <w:tcBorders>
              <w:top w:val="nil"/>
              <w:left w:val="nil"/>
              <w:bottom w:val="nil"/>
              <w:right w:val="nil"/>
            </w:tcBorders>
            <w:shd w:val="clear" w:color="auto" w:fill="auto"/>
            <w:noWrap/>
            <w:vAlign w:val="bottom"/>
            <w:hideMark/>
          </w:tcPr>
          <w:p w14:paraId="4A8F6CAA" w14:textId="77777777" w:rsidR="0022690A" w:rsidRPr="0022690A" w:rsidRDefault="0022690A" w:rsidP="0022690A">
            <w:pPr>
              <w:spacing w:after="0" w:line="240" w:lineRule="auto"/>
              <w:rPr>
                <w:rFonts w:ascii="Arial" w:eastAsia="Times New Roman" w:hAnsi="Arial" w:cs="Arial"/>
                <w:kern w:val="0"/>
                <w:sz w:val="16"/>
                <w:szCs w:val="16"/>
                <w:lang w:eastAsia="hr-HR"/>
                <w14:ligatures w14:val="none"/>
              </w:rPr>
            </w:pPr>
          </w:p>
        </w:tc>
        <w:tc>
          <w:tcPr>
            <w:tcW w:w="1417" w:type="dxa"/>
            <w:tcBorders>
              <w:top w:val="nil"/>
              <w:left w:val="nil"/>
              <w:bottom w:val="nil"/>
              <w:right w:val="nil"/>
            </w:tcBorders>
            <w:shd w:val="clear" w:color="auto" w:fill="auto"/>
            <w:noWrap/>
            <w:vAlign w:val="bottom"/>
            <w:hideMark/>
          </w:tcPr>
          <w:p w14:paraId="7B489669" w14:textId="77777777" w:rsidR="0022690A" w:rsidRPr="0022690A" w:rsidRDefault="0022690A" w:rsidP="0022690A">
            <w:pPr>
              <w:spacing w:after="0" w:line="240" w:lineRule="auto"/>
              <w:rPr>
                <w:rFonts w:ascii="Times New Roman" w:eastAsia="Times New Roman" w:hAnsi="Times New Roman" w:cs="Times New Roman"/>
                <w:kern w:val="0"/>
                <w:sz w:val="16"/>
                <w:szCs w:val="16"/>
                <w:lang w:eastAsia="hr-HR"/>
                <w14:ligatures w14:val="none"/>
              </w:rPr>
            </w:pPr>
          </w:p>
        </w:tc>
        <w:tc>
          <w:tcPr>
            <w:tcW w:w="1701" w:type="dxa"/>
            <w:tcBorders>
              <w:top w:val="nil"/>
              <w:left w:val="nil"/>
              <w:bottom w:val="nil"/>
              <w:right w:val="nil"/>
            </w:tcBorders>
            <w:shd w:val="clear" w:color="auto" w:fill="auto"/>
            <w:noWrap/>
            <w:vAlign w:val="bottom"/>
            <w:hideMark/>
          </w:tcPr>
          <w:p w14:paraId="2ABF467D" w14:textId="77777777" w:rsidR="0022690A" w:rsidRPr="0022690A" w:rsidRDefault="0022690A" w:rsidP="0022690A">
            <w:pPr>
              <w:spacing w:after="0" w:line="240" w:lineRule="auto"/>
              <w:rPr>
                <w:rFonts w:ascii="Times New Roman" w:eastAsia="Times New Roman" w:hAnsi="Times New Roman" w:cs="Times New Roman"/>
                <w:kern w:val="0"/>
                <w:sz w:val="16"/>
                <w:szCs w:val="16"/>
                <w:lang w:eastAsia="hr-HR"/>
                <w14:ligatures w14:val="none"/>
              </w:rPr>
            </w:pPr>
          </w:p>
        </w:tc>
        <w:tc>
          <w:tcPr>
            <w:tcW w:w="8168" w:type="dxa"/>
            <w:tcBorders>
              <w:top w:val="nil"/>
              <w:left w:val="nil"/>
              <w:bottom w:val="nil"/>
              <w:right w:val="nil"/>
            </w:tcBorders>
            <w:shd w:val="clear" w:color="auto" w:fill="auto"/>
            <w:noWrap/>
            <w:vAlign w:val="bottom"/>
            <w:hideMark/>
          </w:tcPr>
          <w:p w14:paraId="06FFE522" w14:textId="77777777" w:rsidR="0022690A" w:rsidRPr="0022690A" w:rsidRDefault="0022690A" w:rsidP="0022690A">
            <w:pPr>
              <w:spacing w:after="0" w:line="240" w:lineRule="auto"/>
              <w:rPr>
                <w:rFonts w:ascii="Times New Roman" w:eastAsia="Times New Roman" w:hAnsi="Times New Roman" w:cs="Times New Roman"/>
                <w:kern w:val="0"/>
                <w:sz w:val="16"/>
                <w:szCs w:val="16"/>
                <w:lang w:eastAsia="hr-HR"/>
                <w14:ligatures w14:val="none"/>
              </w:rPr>
            </w:pPr>
          </w:p>
        </w:tc>
        <w:tc>
          <w:tcPr>
            <w:tcW w:w="1000" w:type="dxa"/>
            <w:tcBorders>
              <w:top w:val="nil"/>
              <w:left w:val="nil"/>
              <w:bottom w:val="nil"/>
              <w:right w:val="nil"/>
            </w:tcBorders>
            <w:shd w:val="clear" w:color="auto" w:fill="auto"/>
            <w:noWrap/>
            <w:vAlign w:val="bottom"/>
            <w:hideMark/>
          </w:tcPr>
          <w:p w14:paraId="2205F3EA" w14:textId="77777777" w:rsidR="0022690A" w:rsidRPr="0022690A" w:rsidRDefault="0022690A" w:rsidP="0022690A">
            <w:pPr>
              <w:spacing w:after="0" w:line="240" w:lineRule="auto"/>
              <w:rPr>
                <w:rFonts w:ascii="Times New Roman" w:eastAsia="Times New Roman" w:hAnsi="Times New Roman" w:cs="Times New Roman"/>
                <w:kern w:val="0"/>
                <w:sz w:val="16"/>
                <w:szCs w:val="16"/>
                <w:lang w:eastAsia="hr-HR"/>
                <w14:ligatures w14:val="none"/>
              </w:rPr>
            </w:pPr>
          </w:p>
        </w:tc>
        <w:tc>
          <w:tcPr>
            <w:tcW w:w="1120" w:type="dxa"/>
            <w:tcBorders>
              <w:top w:val="nil"/>
              <w:left w:val="nil"/>
              <w:bottom w:val="nil"/>
              <w:right w:val="nil"/>
            </w:tcBorders>
            <w:shd w:val="clear" w:color="auto" w:fill="auto"/>
            <w:noWrap/>
            <w:vAlign w:val="bottom"/>
            <w:hideMark/>
          </w:tcPr>
          <w:p w14:paraId="596B1213" w14:textId="77777777" w:rsidR="0022690A" w:rsidRPr="0022690A" w:rsidRDefault="0022690A" w:rsidP="0022690A">
            <w:pPr>
              <w:spacing w:after="0" w:line="240" w:lineRule="auto"/>
              <w:rPr>
                <w:rFonts w:ascii="Times New Roman" w:eastAsia="Times New Roman" w:hAnsi="Times New Roman" w:cs="Times New Roman"/>
                <w:kern w:val="0"/>
                <w:sz w:val="16"/>
                <w:szCs w:val="16"/>
                <w:lang w:eastAsia="hr-HR"/>
                <w14:ligatures w14:val="none"/>
              </w:rPr>
            </w:pPr>
          </w:p>
        </w:tc>
        <w:tc>
          <w:tcPr>
            <w:tcW w:w="880" w:type="dxa"/>
            <w:tcBorders>
              <w:top w:val="nil"/>
              <w:left w:val="nil"/>
              <w:bottom w:val="nil"/>
              <w:right w:val="nil"/>
            </w:tcBorders>
            <w:shd w:val="clear" w:color="auto" w:fill="auto"/>
            <w:noWrap/>
            <w:vAlign w:val="bottom"/>
            <w:hideMark/>
          </w:tcPr>
          <w:p w14:paraId="7BA15A56" w14:textId="77777777" w:rsidR="0022690A" w:rsidRPr="0022690A" w:rsidRDefault="0022690A" w:rsidP="0022690A">
            <w:pPr>
              <w:spacing w:after="0" w:line="240" w:lineRule="auto"/>
              <w:rPr>
                <w:rFonts w:ascii="Times New Roman" w:eastAsia="Times New Roman" w:hAnsi="Times New Roman" w:cs="Times New Roman"/>
                <w:kern w:val="0"/>
                <w:sz w:val="16"/>
                <w:szCs w:val="16"/>
                <w:lang w:eastAsia="hr-HR"/>
                <w14:ligatures w14:val="none"/>
              </w:rPr>
            </w:pPr>
          </w:p>
        </w:tc>
      </w:tr>
      <w:tr w:rsidR="0022690A" w:rsidRPr="0022690A" w14:paraId="37B2BF68" w14:textId="77777777" w:rsidTr="00D81F6E">
        <w:trPr>
          <w:trHeight w:val="300"/>
        </w:trPr>
        <w:tc>
          <w:tcPr>
            <w:tcW w:w="3423" w:type="dxa"/>
            <w:tcBorders>
              <w:top w:val="nil"/>
              <w:left w:val="nil"/>
              <w:bottom w:val="nil"/>
              <w:right w:val="nil"/>
            </w:tcBorders>
            <w:shd w:val="clear" w:color="auto" w:fill="auto"/>
            <w:noWrap/>
            <w:vAlign w:val="bottom"/>
            <w:hideMark/>
          </w:tcPr>
          <w:p w14:paraId="1FACE6F1" w14:textId="77777777" w:rsidR="0022690A" w:rsidRPr="0022690A" w:rsidRDefault="0022690A" w:rsidP="0022690A">
            <w:pPr>
              <w:spacing w:after="0" w:line="240" w:lineRule="auto"/>
              <w:rPr>
                <w:rFonts w:ascii="Times New Roman" w:eastAsia="Times New Roman" w:hAnsi="Times New Roman" w:cs="Times New Roman"/>
                <w:kern w:val="0"/>
                <w:sz w:val="16"/>
                <w:szCs w:val="16"/>
                <w:lang w:eastAsia="hr-HR"/>
                <w14:ligatures w14:val="none"/>
              </w:rPr>
            </w:pPr>
          </w:p>
        </w:tc>
        <w:tc>
          <w:tcPr>
            <w:tcW w:w="7492" w:type="dxa"/>
            <w:gridSpan w:val="3"/>
            <w:tcBorders>
              <w:top w:val="nil"/>
              <w:left w:val="nil"/>
              <w:bottom w:val="nil"/>
              <w:right w:val="nil"/>
            </w:tcBorders>
            <w:shd w:val="clear" w:color="auto" w:fill="auto"/>
            <w:noWrap/>
            <w:vAlign w:val="bottom"/>
            <w:hideMark/>
          </w:tcPr>
          <w:p w14:paraId="47247B59" w14:textId="77777777" w:rsidR="0022690A" w:rsidRPr="0022690A" w:rsidRDefault="0022690A" w:rsidP="0022690A">
            <w:pPr>
              <w:spacing w:after="0" w:line="240" w:lineRule="auto"/>
              <w:rPr>
                <w:rFonts w:ascii="Arial" w:eastAsia="Times New Roman" w:hAnsi="Arial" w:cs="Arial"/>
                <w:kern w:val="0"/>
                <w:sz w:val="16"/>
                <w:szCs w:val="16"/>
                <w:lang w:eastAsia="hr-HR"/>
                <w14:ligatures w14:val="none"/>
              </w:rPr>
            </w:pPr>
            <w:r w:rsidRPr="0022690A">
              <w:rPr>
                <w:rFonts w:ascii="Arial" w:eastAsia="Times New Roman" w:hAnsi="Arial" w:cs="Arial"/>
                <w:kern w:val="0"/>
                <w:sz w:val="16"/>
                <w:szCs w:val="16"/>
                <w:lang w:eastAsia="hr-HR"/>
                <w14:ligatures w14:val="none"/>
              </w:rPr>
              <w:t>URBROJ: 2125-2-01-23-10</w:t>
            </w:r>
          </w:p>
        </w:tc>
        <w:tc>
          <w:tcPr>
            <w:tcW w:w="1418" w:type="dxa"/>
            <w:tcBorders>
              <w:top w:val="nil"/>
              <w:left w:val="nil"/>
              <w:bottom w:val="nil"/>
              <w:right w:val="nil"/>
            </w:tcBorders>
            <w:shd w:val="clear" w:color="auto" w:fill="auto"/>
            <w:noWrap/>
            <w:vAlign w:val="bottom"/>
            <w:hideMark/>
          </w:tcPr>
          <w:p w14:paraId="5D9CF054" w14:textId="77777777" w:rsidR="0022690A" w:rsidRPr="0022690A" w:rsidRDefault="0022690A" w:rsidP="0022690A">
            <w:pPr>
              <w:spacing w:after="0" w:line="240" w:lineRule="auto"/>
              <w:rPr>
                <w:rFonts w:ascii="Arial" w:eastAsia="Times New Roman" w:hAnsi="Arial" w:cs="Arial"/>
                <w:kern w:val="0"/>
                <w:sz w:val="16"/>
                <w:szCs w:val="16"/>
                <w:lang w:eastAsia="hr-HR"/>
                <w14:ligatures w14:val="none"/>
              </w:rPr>
            </w:pPr>
          </w:p>
        </w:tc>
        <w:tc>
          <w:tcPr>
            <w:tcW w:w="1417" w:type="dxa"/>
            <w:tcBorders>
              <w:top w:val="nil"/>
              <w:left w:val="nil"/>
              <w:bottom w:val="nil"/>
              <w:right w:val="nil"/>
            </w:tcBorders>
            <w:shd w:val="clear" w:color="auto" w:fill="auto"/>
            <w:noWrap/>
            <w:vAlign w:val="bottom"/>
            <w:hideMark/>
          </w:tcPr>
          <w:p w14:paraId="68BCAF0A" w14:textId="77777777" w:rsidR="0022690A" w:rsidRPr="0022690A" w:rsidRDefault="0022690A" w:rsidP="0022690A">
            <w:pPr>
              <w:spacing w:after="0" w:line="240" w:lineRule="auto"/>
              <w:rPr>
                <w:rFonts w:ascii="Times New Roman" w:eastAsia="Times New Roman" w:hAnsi="Times New Roman" w:cs="Times New Roman"/>
                <w:kern w:val="0"/>
                <w:sz w:val="16"/>
                <w:szCs w:val="16"/>
                <w:lang w:eastAsia="hr-HR"/>
                <w14:ligatures w14:val="none"/>
              </w:rPr>
            </w:pPr>
          </w:p>
        </w:tc>
        <w:tc>
          <w:tcPr>
            <w:tcW w:w="1701" w:type="dxa"/>
            <w:tcBorders>
              <w:top w:val="nil"/>
              <w:left w:val="nil"/>
              <w:bottom w:val="nil"/>
              <w:right w:val="nil"/>
            </w:tcBorders>
            <w:shd w:val="clear" w:color="auto" w:fill="auto"/>
            <w:noWrap/>
            <w:vAlign w:val="bottom"/>
            <w:hideMark/>
          </w:tcPr>
          <w:p w14:paraId="2993FB62" w14:textId="77777777" w:rsidR="0022690A" w:rsidRPr="0022690A" w:rsidRDefault="0022690A" w:rsidP="0022690A">
            <w:pPr>
              <w:spacing w:after="0" w:line="240" w:lineRule="auto"/>
              <w:rPr>
                <w:rFonts w:ascii="Times New Roman" w:eastAsia="Times New Roman" w:hAnsi="Times New Roman" w:cs="Times New Roman"/>
                <w:kern w:val="0"/>
                <w:sz w:val="16"/>
                <w:szCs w:val="16"/>
                <w:lang w:eastAsia="hr-HR"/>
                <w14:ligatures w14:val="none"/>
              </w:rPr>
            </w:pPr>
          </w:p>
        </w:tc>
        <w:tc>
          <w:tcPr>
            <w:tcW w:w="8168" w:type="dxa"/>
            <w:tcBorders>
              <w:top w:val="nil"/>
              <w:left w:val="nil"/>
              <w:bottom w:val="nil"/>
              <w:right w:val="nil"/>
            </w:tcBorders>
            <w:shd w:val="clear" w:color="auto" w:fill="auto"/>
            <w:noWrap/>
            <w:vAlign w:val="bottom"/>
            <w:hideMark/>
          </w:tcPr>
          <w:p w14:paraId="2D1FB5E5" w14:textId="77777777" w:rsidR="0022690A" w:rsidRPr="0022690A" w:rsidRDefault="0022690A" w:rsidP="0022690A">
            <w:pPr>
              <w:spacing w:after="0" w:line="240" w:lineRule="auto"/>
              <w:rPr>
                <w:rFonts w:ascii="Times New Roman" w:eastAsia="Times New Roman" w:hAnsi="Times New Roman" w:cs="Times New Roman"/>
                <w:kern w:val="0"/>
                <w:sz w:val="16"/>
                <w:szCs w:val="16"/>
                <w:lang w:eastAsia="hr-HR"/>
                <w14:ligatures w14:val="none"/>
              </w:rPr>
            </w:pPr>
          </w:p>
        </w:tc>
        <w:tc>
          <w:tcPr>
            <w:tcW w:w="1000" w:type="dxa"/>
            <w:tcBorders>
              <w:top w:val="nil"/>
              <w:left w:val="nil"/>
              <w:bottom w:val="nil"/>
              <w:right w:val="nil"/>
            </w:tcBorders>
            <w:shd w:val="clear" w:color="auto" w:fill="auto"/>
            <w:noWrap/>
            <w:vAlign w:val="bottom"/>
            <w:hideMark/>
          </w:tcPr>
          <w:p w14:paraId="3491DD1F" w14:textId="77777777" w:rsidR="0022690A" w:rsidRPr="0022690A" w:rsidRDefault="0022690A" w:rsidP="0022690A">
            <w:pPr>
              <w:spacing w:after="0" w:line="240" w:lineRule="auto"/>
              <w:rPr>
                <w:rFonts w:ascii="Times New Roman" w:eastAsia="Times New Roman" w:hAnsi="Times New Roman" w:cs="Times New Roman"/>
                <w:kern w:val="0"/>
                <w:sz w:val="16"/>
                <w:szCs w:val="16"/>
                <w:lang w:eastAsia="hr-HR"/>
                <w14:ligatures w14:val="none"/>
              </w:rPr>
            </w:pPr>
          </w:p>
        </w:tc>
        <w:tc>
          <w:tcPr>
            <w:tcW w:w="1120" w:type="dxa"/>
            <w:tcBorders>
              <w:top w:val="nil"/>
              <w:left w:val="nil"/>
              <w:bottom w:val="nil"/>
              <w:right w:val="nil"/>
            </w:tcBorders>
            <w:shd w:val="clear" w:color="auto" w:fill="auto"/>
            <w:noWrap/>
            <w:vAlign w:val="bottom"/>
            <w:hideMark/>
          </w:tcPr>
          <w:p w14:paraId="5ADCBA50" w14:textId="77777777" w:rsidR="0022690A" w:rsidRPr="0022690A" w:rsidRDefault="0022690A" w:rsidP="0022690A">
            <w:pPr>
              <w:spacing w:after="0" w:line="240" w:lineRule="auto"/>
              <w:rPr>
                <w:rFonts w:ascii="Times New Roman" w:eastAsia="Times New Roman" w:hAnsi="Times New Roman" w:cs="Times New Roman"/>
                <w:kern w:val="0"/>
                <w:sz w:val="16"/>
                <w:szCs w:val="16"/>
                <w:lang w:eastAsia="hr-HR"/>
                <w14:ligatures w14:val="none"/>
              </w:rPr>
            </w:pPr>
          </w:p>
        </w:tc>
        <w:tc>
          <w:tcPr>
            <w:tcW w:w="880" w:type="dxa"/>
            <w:tcBorders>
              <w:top w:val="nil"/>
              <w:left w:val="nil"/>
              <w:bottom w:val="nil"/>
              <w:right w:val="nil"/>
            </w:tcBorders>
            <w:shd w:val="clear" w:color="auto" w:fill="auto"/>
            <w:noWrap/>
            <w:vAlign w:val="bottom"/>
            <w:hideMark/>
          </w:tcPr>
          <w:p w14:paraId="60E476E9" w14:textId="77777777" w:rsidR="0022690A" w:rsidRPr="0022690A" w:rsidRDefault="0022690A" w:rsidP="0022690A">
            <w:pPr>
              <w:spacing w:after="0" w:line="240" w:lineRule="auto"/>
              <w:rPr>
                <w:rFonts w:ascii="Times New Roman" w:eastAsia="Times New Roman" w:hAnsi="Times New Roman" w:cs="Times New Roman"/>
                <w:kern w:val="0"/>
                <w:sz w:val="16"/>
                <w:szCs w:val="16"/>
                <w:lang w:eastAsia="hr-HR"/>
                <w14:ligatures w14:val="none"/>
              </w:rPr>
            </w:pPr>
          </w:p>
        </w:tc>
      </w:tr>
      <w:tr w:rsidR="0022690A" w:rsidRPr="0022690A" w14:paraId="7E2FD810" w14:textId="77777777" w:rsidTr="00D81F6E">
        <w:trPr>
          <w:trHeight w:val="300"/>
        </w:trPr>
        <w:tc>
          <w:tcPr>
            <w:tcW w:w="3423" w:type="dxa"/>
            <w:tcBorders>
              <w:top w:val="nil"/>
              <w:left w:val="nil"/>
              <w:bottom w:val="nil"/>
              <w:right w:val="nil"/>
            </w:tcBorders>
            <w:shd w:val="clear" w:color="auto" w:fill="auto"/>
            <w:noWrap/>
            <w:vAlign w:val="bottom"/>
            <w:hideMark/>
          </w:tcPr>
          <w:p w14:paraId="5F65CECC" w14:textId="77777777" w:rsidR="0022690A" w:rsidRPr="0022690A" w:rsidRDefault="0022690A" w:rsidP="0022690A">
            <w:pPr>
              <w:spacing w:after="0" w:line="240" w:lineRule="auto"/>
              <w:rPr>
                <w:rFonts w:ascii="Times New Roman" w:eastAsia="Times New Roman" w:hAnsi="Times New Roman" w:cs="Times New Roman"/>
                <w:kern w:val="0"/>
                <w:sz w:val="16"/>
                <w:szCs w:val="16"/>
                <w:lang w:eastAsia="hr-HR"/>
                <w14:ligatures w14:val="none"/>
              </w:rPr>
            </w:pPr>
          </w:p>
        </w:tc>
        <w:tc>
          <w:tcPr>
            <w:tcW w:w="7492" w:type="dxa"/>
            <w:gridSpan w:val="3"/>
            <w:tcBorders>
              <w:top w:val="nil"/>
              <w:left w:val="nil"/>
              <w:bottom w:val="nil"/>
              <w:right w:val="nil"/>
            </w:tcBorders>
            <w:shd w:val="clear" w:color="auto" w:fill="auto"/>
            <w:noWrap/>
            <w:vAlign w:val="bottom"/>
            <w:hideMark/>
          </w:tcPr>
          <w:p w14:paraId="5FBB5607" w14:textId="77777777" w:rsidR="0022690A" w:rsidRPr="0022690A" w:rsidRDefault="0022690A" w:rsidP="0022690A">
            <w:pPr>
              <w:spacing w:after="0" w:line="240" w:lineRule="auto"/>
              <w:rPr>
                <w:rFonts w:ascii="Arial" w:eastAsia="Times New Roman" w:hAnsi="Arial" w:cs="Arial"/>
                <w:kern w:val="0"/>
                <w:sz w:val="16"/>
                <w:szCs w:val="16"/>
                <w:lang w:eastAsia="hr-HR"/>
                <w14:ligatures w14:val="none"/>
              </w:rPr>
            </w:pPr>
            <w:r w:rsidRPr="0022690A">
              <w:rPr>
                <w:rFonts w:ascii="Arial" w:eastAsia="Times New Roman" w:hAnsi="Arial" w:cs="Arial"/>
                <w:kern w:val="0"/>
                <w:sz w:val="16"/>
                <w:szCs w:val="16"/>
                <w:lang w:eastAsia="hr-HR"/>
                <w14:ligatures w14:val="none"/>
              </w:rPr>
              <w:t>Otočac, 28.12.2023.</w:t>
            </w:r>
          </w:p>
        </w:tc>
        <w:tc>
          <w:tcPr>
            <w:tcW w:w="1418" w:type="dxa"/>
            <w:tcBorders>
              <w:top w:val="nil"/>
              <w:left w:val="nil"/>
              <w:bottom w:val="nil"/>
              <w:right w:val="nil"/>
            </w:tcBorders>
            <w:shd w:val="clear" w:color="auto" w:fill="auto"/>
            <w:noWrap/>
            <w:vAlign w:val="bottom"/>
            <w:hideMark/>
          </w:tcPr>
          <w:p w14:paraId="30E0364B" w14:textId="77777777" w:rsidR="0022690A" w:rsidRPr="0022690A" w:rsidRDefault="0022690A" w:rsidP="0022690A">
            <w:pPr>
              <w:spacing w:after="0" w:line="240" w:lineRule="auto"/>
              <w:rPr>
                <w:rFonts w:ascii="Arial" w:eastAsia="Times New Roman" w:hAnsi="Arial" w:cs="Arial"/>
                <w:kern w:val="0"/>
                <w:sz w:val="16"/>
                <w:szCs w:val="16"/>
                <w:lang w:eastAsia="hr-HR"/>
                <w14:ligatures w14:val="none"/>
              </w:rPr>
            </w:pPr>
          </w:p>
        </w:tc>
        <w:tc>
          <w:tcPr>
            <w:tcW w:w="1417" w:type="dxa"/>
            <w:tcBorders>
              <w:top w:val="nil"/>
              <w:left w:val="nil"/>
              <w:bottom w:val="nil"/>
              <w:right w:val="nil"/>
            </w:tcBorders>
            <w:shd w:val="clear" w:color="auto" w:fill="auto"/>
            <w:noWrap/>
            <w:vAlign w:val="bottom"/>
            <w:hideMark/>
          </w:tcPr>
          <w:p w14:paraId="248F965E" w14:textId="77777777" w:rsidR="0022690A" w:rsidRPr="0022690A" w:rsidRDefault="0022690A" w:rsidP="0022690A">
            <w:pPr>
              <w:spacing w:after="0" w:line="240" w:lineRule="auto"/>
              <w:rPr>
                <w:rFonts w:ascii="Arial" w:eastAsia="Times New Roman" w:hAnsi="Arial" w:cs="Arial"/>
                <w:kern w:val="0"/>
                <w:sz w:val="16"/>
                <w:szCs w:val="16"/>
                <w:lang w:eastAsia="hr-HR"/>
                <w14:ligatures w14:val="none"/>
              </w:rPr>
            </w:pPr>
            <w:r w:rsidRPr="0022690A">
              <w:rPr>
                <w:rFonts w:ascii="Arial" w:eastAsia="Times New Roman" w:hAnsi="Arial" w:cs="Arial"/>
                <w:kern w:val="0"/>
                <w:sz w:val="16"/>
                <w:szCs w:val="16"/>
                <w:lang w:eastAsia="hr-HR"/>
                <w14:ligatures w14:val="none"/>
              </w:rPr>
              <w:t>Predsjednik</w:t>
            </w:r>
          </w:p>
        </w:tc>
        <w:tc>
          <w:tcPr>
            <w:tcW w:w="1701" w:type="dxa"/>
            <w:tcBorders>
              <w:top w:val="nil"/>
              <w:left w:val="nil"/>
              <w:bottom w:val="nil"/>
              <w:right w:val="nil"/>
            </w:tcBorders>
            <w:shd w:val="clear" w:color="auto" w:fill="auto"/>
            <w:noWrap/>
            <w:vAlign w:val="bottom"/>
            <w:hideMark/>
          </w:tcPr>
          <w:p w14:paraId="338853B0" w14:textId="77777777" w:rsidR="0022690A" w:rsidRPr="0022690A" w:rsidRDefault="0022690A" w:rsidP="0022690A">
            <w:pPr>
              <w:spacing w:after="0" w:line="240" w:lineRule="auto"/>
              <w:rPr>
                <w:rFonts w:ascii="Arial" w:eastAsia="Times New Roman" w:hAnsi="Arial" w:cs="Arial"/>
                <w:kern w:val="0"/>
                <w:sz w:val="16"/>
                <w:szCs w:val="16"/>
                <w:lang w:eastAsia="hr-HR"/>
                <w14:ligatures w14:val="none"/>
              </w:rPr>
            </w:pPr>
          </w:p>
        </w:tc>
        <w:tc>
          <w:tcPr>
            <w:tcW w:w="8168" w:type="dxa"/>
            <w:tcBorders>
              <w:top w:val="nil"/>
              <w:left w:val="nil"/>
              <w:bottom w:val="nil"/>
              <w:right w:val="nil"/>
            </w:tcBorders>
            <w:shd w:val="clear" w:color="auto" w:fill="auto"/>
            <w:noWrap/>
            <w:vAlign w:val="bottom"/>
            <w:hideMark/>
          </w:tcPr>
          <w:p w14:paraId="0FFF61FB" w14:textId="77777777" w:rsidR="0022690A" w:rsidRPr="0022690A" w:rsidRDefault="0022690A" w:rsidP="0022690A">
            <w:pPr>
              <w:spacing w:after="0" w:line="240" w:lineRule="auto"/>
              <w:rPr>
                <w:rFonts w:ascii="Times New Roman" w:eastAsia="Times New Roman" w:hAnsi="Times New Roman" w:cs="Times New Roman"/>
                <w:kern w:val="0"/>
                <w:sz w:val="16"/>
                <w:szCs w:val="16"/>
                <w:lang w:eastAsia="hr-HR"/>
                <w14:ligatures w14:val="none"/>
              </w:rPr>
            </w:pPr>
          </w:p>
        </w:tc>
        <w:tc>
          <w:tcPr>
            <w:tcW w:w="1000" w:type="dxa"/>
            <w:tcBorders>
              <w:top w:val="nil"/>
              <w:left w:val="nil"/>
              <w:bottom w:val="nil"/>
              <w:right w:val="nil"/>
            </w:tcBorders>
            <w:shd w:val="clear" w:color="auto" w:fill="auto"/>
            <w:noWrap/>
            <w:vAlign w:val="bottom"/>
            <w:hideMark/>
          </w:tcPr>
          <w:p w14:paraId="535E81E5" w14:textId="77777777" w:rsidR="0022690A" w:rsidRPr="0022690A" w:rsidRDefault="0022690A" w:rsidP="0022690A">
            <w:pPr>
              <w:spacing w:after="0" w:line="240" w:lineRule="auto"/>
              <w:rPr>
                <w:rFonts w:ascii="Times New Roman" w:eastAsia="Times New Roman" w:hAnsi="Times New Roman" w:cs="Times New Roman"/>
                <w:kern w:val="0"/>
                <w:sz w:val="16"/>
                <w:szCs w:val="16"/>
                <w:lang w:eastAsia="hr-HR"/>
                <w14:ligatures w14:val="none"/>
              </w:rPr>
            </w:pPr>
          </w:p>
        </w:tc>
        <w:tc>
          <w:tcPr>
            <w:tcW w:w="1120" w:type="dxa"/>
            <w:tcBorders>
              <w:top w:val="nil"/>
              <w:left w:val="nil"/>
              <w:bottom w:val="nil"/>
              <w:right w:val="nil"/>
            </w:tcBorders>
            <w:shd w:val="clear" w:color="auto" w:fill="auto"/>
            <w:noWrap/>
            <w:vAlign w:val="bottom"/>
            <w:hideMark/>
          </w:tcPr>
          <w:p w14:paraId="6BAA125E" w14:textId="77777777" w:rsidR="0022690A" w:rsidRPr="0022690A" w:rsidRDefault="0022690A" w:rsidP="0022690A">
            <w:pPr>
              <w:spacing w:after="0" w:line="240" w:lineRule="auto"/>
              <w:rPr>
                <w:rFonts w:ascii="Times New Roman" w:eastAsia="Times New Roman" w:hAnsi="Times New Roman" w:cs="Times New Roman"/>
                <w:kern w:val="0"/>
                <w:sz w:val="16"/>
                <w:szCs w:val="16"/>
                <w:lang w:eastAsia="hr-HR"/>
                <w14:ligatures w14:val="none"/>
              </w:rPr>
            </w:pPr>
          </w:p>
        </w:tc>
        <w:tc>
          <w:tcPr>
            <w:tcW w:w="880" w:type="dxa"/>
            <w:tcBorders>
              <w:top w:val="nil"/>
              <w:left w:val="nil"/>
              <w:bottom w:val="nil"/>
              <w:right w:val="nil"/>
            </w:tcBorders>
            <w:shd w:val="clear" w:color="auto" w:fill="auto"/>
            <w:noWrap/>
            <w:vAlign w:val="bottom"/>
            <w:hideMark/>
          </w:tcPr>
          <w:p w14:paraId="768F9ABA" w14:textId="77777777" w:rsidR="0022690A" w:rsidRPr="0022690A" w:rsidRDefault="0022690A" w:rsidP="0022690A">
            <w:pPr>
              <w:spacing w:after="0" w:line="240" w:lineRule="auto"/>
              <w:rPr>
                <w:rFonts w:ascii="Times New Roman" w:eastAsia="Times New Roman" w:hAnsi="Times New Roman" w:cs="Times New Roman"/>
                <w:kern w:val="0"/>
                <w:sz w:val="16"/>
                <w:szCs w:val="16"/>
                <w:lang w:eastAsia="hr-HR"/>
                <w14:ligatures w14:val="none"/>
              </w:rPr>
            </w:pPr>
          </w:p>
        </w:tc>
      </w:tr>
      <w:tr w:rsidR="00D81F6E" w:rsidRPr="0022690A" w14:paraId="7274D1DC" w14:textId="77777777" w:rsidTr="00D81F6E">
        <w:trPr>
          <w:trHeight w:val="300"/>
        </w:trPr>
        <w:tc>
          <w:tcPr>
            <w:tcW w:w="3423" w:type="dxa"/>
            <w:tcBorders>
              <w:top w:val="nil"/>
              <w:left w:val="nil"/>
              <w:bottom w:val="nil"/>
              <w:right w:val="nil"/>
            </w:tcBorders>
            <w:shd w:val="clear" w:color="auto" w:fill="auto"/>
            <w:noWrap/>
            <w:vAlign w:val="bottom"/>
            <w:hideMark/>
          </w:tcPr>
          <w:p w14:paraId="0C80DFD1" w14:textId="77777777" w:rsidR="0022690A" w:rsidRPr="0022690A" w:rsidRDefault="0022690A" w:rsidP="0022690A">
            <w:pPr>
              <w:spacing w:after="0" w:line="240" w:lineRule="auto"/>
              <w:rPr>
                <w:rFonts w:ascii="Times New Roman" w:eastAsia="Times New Roman" w:hAnsi="Times New Roman" w:cs="Times New Roman"/>
                <w:kern w:val="0"/>
                <w:sz w:val="16"/>
                <w:szCs w:val="16"/>
                <w:lang w:eastAsia="hr-HR"/>
                <w14:ligatures w14:val="none"/>
              </w:rPr>
            </w:pPr>
          </w:p>
        </w:tc>
        <w:tc>
          <w:tcPr>
            <w:tcW w:w="3665" w:type="dxa"/>
            <w:tcBorders>
              <w:top w:val="nil"/>
              <w:left w:val="nil"/>
              <w:bottom w:val="nil"/>
              <w:right w:val="nil"/>
            </w:tcBorders>
            <w:shd w:val="clear" w:color="auto" w:fill="auto"/>
            <w:noWrap/>
            <w:vAlign w:val="bottom"/>
            <w:hideMark/>
          </w:tcPr>
          <w:p w14:paraId="47170E19" w14:textId="77777777" w:rsidR="0022690A" w:rsidRPr="0022690A" w:rsidRDefault="0022690A" w:rsidP="0022690A">
            <w:pPr>
              <w:spacing w:after="0" w:line="240" w:lineRule="auto"/>
              <w:rPr>
                <w:rFonts w:ascii="Times New Roman" w:eastAsia="Times New Roman" w:hAnsi="Times New Roman" w:cs="Times New Roman"/>
                <w:kern w:val="0"/>
                <w:sz w:val="16"/>
                <w:szCs w:val="16"/>
                <w:lang w:eastAsia="hr-HR"/>
                <w14:ligatures w14:val="none"/>
              </w:rPr>
            </w:pPr>
          </w:p>
        </w:tc>
        <w:tc>
          <w:tcPr>
            <w:tcW w:w="1984" w:type="dxa"/>
            <w:tcBorders>
              <w:top w:val="nil"/>
              <w:left w:val="nil"/>
              <w:bottom w:val="nil"/>
              <w:right w:val="nil"/>
            </w:tcBorders>
            <w:shd w:val="clear" w:color="auto" w:fill="auto"/>
            <w:noWrap/>
            <w:vAlign w:val="bottom"/>
            <w:hideMark/>
          </w:tcPr>
          <w:p w14:paraId="5A849F42" w14:textId="77777777" w:rsidR="0022690A" w:rsidRPr="0022690A" w:rsidRDefault="0022690A" w:rsidP="0022690A">
            <w:pPr>
              <w:spacing w:after="0" w:line="240" w:lineRule="auto"/>
              <w:rPr>
                <w:rFonts w:ascii="Times New Roman" w:eastAsia="Times New Roman" w:hAnsi="Times New Roman" w:cs="Times New Roman"/>
                <w:kern w:val="0"/>
                <w:sz w:val="16"/>
                <w:szCs w:val="16"/>
                <w:lang w:eastAsia="hr-HR"/>
                <w14:ligatures w14:val="none"/>
              </w:rPr>
            </w:pPr>
          </w:p>
        </w:tc>
        <w:tc>
          <w:tcPr>
            <w:tcW w:w="1843" w:type="dxa"/>
            <w:tcBorders>
              <w:top w:val="nil"/>
              <w:left w:val="nil"/>
              <w:bottom w:val="nil"/>
              <w:right w:val="nil"/>
            </w:tcBorders>
            <w:shd w:val="clear" w:color="auto" w:fill="auto"/>
            <w:noWrap/>
            <w:vAlign w:val="bottom"/>
            <w:hideMark/>
          </w:tcPr>
          <w:p w14:paraId="2CDEA070" w14:textId="77777777" w:rsidR="0022690A" w:rsidRPr="0022690A" w:rsidRDefault="0022690A" w:rsidP="0022690A">
            <w:pPr>
              <w:spacing w:after="0" w:line="240" w:lineRule="auto"/>
              <w:rPr>
                <w:rFonts w:ascii="Times New Roman" w:eastAsia="Times New Roman" w:hAnsi="Times New Roman" w:cs="Times New Roman"/>
                <w:kern w:val="0"/>
                <w:sz w:val="16"/>
                <w:szCs w:val="16"/>
                <w:lang w:eastAsia="hr-HR"/>
                <w14:ligatures w14:val="none"/>
              </w:rPr>
            </w:pPr>
          </w:p>
        </w:tc>
        <w:tc>
          <w:tcPr>
            <w:tcW w:w="1418" w:type="dxa"/>
            <w:tcBorders>
              <w:top w:val="nil"/>
              <w:left w:val="nil"/>
              <w:bottom w:val="nil"/>
              <w:right w:val="nil"/>
            </w:tcBorders>
            <w:shd w:val="clear" w:color="auto" w:fill="auto"/>
            <w:noWrap/>
            <w:vAlign w:val="bottom"/>
            <w:hideMark/>
          </w:tcPr>
          <w:p w14:paraId="73BDAD05" w14:textId="77777777" w:rsidR="0022690A" w:rsidRPr="0022690A" w:rsidRDefault="0022690A" w:rsidP="0022690A">
            <w:pPr>
              <w:spacing w:after="0" w:line="240" w:lineRule="auto"/>
              <w:rPr>
                <w:rFonts w:ascii="Times New Roman" w:eastAsia="Times New Roman" w:hAnsi="Times New Roman" w:cs="Times New Roman"/>
                <w:kern w:val="0"/>
                <w:sz w:val="16"/>
                <w:szCs w:val="16"/>
                <w:lang w:eastAsia="hr-HR"/>
                <w14:ligatures w14:val="none"/>
              </w:rPr>
            </w:pPr>
          </w:p>
        </w:tc>
        <w:tc>
          <w:tcPr>
            <w:tcW w:w="1417" w:type="dxa"/>
            <w:tcBorders>
              <w:top w:val="nil"/>
              <w:left w:val="nil"/>
              <w:bottom w:val="nil"/>
              <w:right w:val="nil"/>
            </w:tcBorders>
            <w:shd w:val="clear" w:color="auto" w:fill="auto"/>
            <w:noWrap/>
            <w:vAlign w:val="bottom"/>
            <w:hideMark/>
          </w:tcPr>
          <w:p w14:paraId="4EA38BD5" w14:textId="77777777" w:rsidR="0022690A" w:rsidRPr="0022690A" w:rsidRDefault="0022690A" w:rsidP="0022690A">
            <w:pPr>
              <w:spacing w:after="0" w:line="240" w:lineRule="auto"/>
              <w:rPr>
                <w:rFonts w:ascii="Times New Roman" w:eastAsia="Times New Roman" w:hAnsi="Times New Roman" w:cs="Times New Roman"/>
                <w:kern w:val="0"/>
                <w:sz w:val="16"/>
                <w:szCs w:val="16"/>
                <w:lang w:eastAsia="hr-HR"/>
                <w14:ligatures w14:val="none"/>
              </w:rPr>
            </w:pPr>
          </w:p>
        </w:tc>
        <w:tc>
          <w:tcPr>
            <w:tcW w:w="1701" w:type="dxa"/>
            <w:tcBorders>
              <w:top w:val="nil"/>
              <w:left w:val="nil"/>
              <w:bottom w:val="nil"/>
              <w:right w:val="nil"/>
            </w:tcBorders>
            <w:shd w:val="clear" w:color="auto" w:fill="auto"/>
            <w:noWrap/>
            <w:vAlign w:val="bottom"/>
            <w:hideMark/>
          </w:tcPr>
          <w:p w14:paraId="73383D52" w14:textId="77777777" w:rsidR="0022690A" w:rsidRPr="0022690A" w:rsidRDefault="0022690A" w:rsidP="0022690A">
            <w:pPr>
              <w:spacing w:after="0" w:line="240" w:lineRule="auto"/>
              <w:rPr>
                <w:rFonts w:ascii="Times New Roman" w:eastAsia="Times New Roman" w:hAnsi="Times New Roman" w:cs="Times New Roman"/>
                <w:kern w:val="0"/>
                <w:sz w:val="16"/>
                <w:szCs w:val="16"/>
                <w:lang w:eastAsia="hr-HR"/>
                <w14:ligatures w14:val="none"/>
              </w:rPr>
            </w:pPr>
          </w:p>
        </w:tc>
        <w:tc>
          <w:tcPr>
            <w:tcW w:w="8168" w:type="dxa"/>
            <w:tcBorders>
              <w:top w:val="nil"/>
              <w:left w:val="nil"/>
              <w:bottom w:val="nil"/>
              <w:right w:val="nil"/>
            </w:tcBorders>
            <w:shd w:val="clear" w:color="auto" w:fill="auto"/>
            <w:noWrap/>
            <w:vAlign w:val="bottom"/>
            <w:hideMark/>
          </w:tcPr>
          <w:p w14:paraId="4F9575EA" w14:textId="77777777" w:rsidR="0022690A" w:rsidRPr="0022690A" w:rsidRDefault="0022690A" w:rsidP="0022690A">
            <w:pPr>
              <w:spacing w:after="0" w:line="240" w:lineRule="auto"/>
              <w:rPr>
                <w:rFonts w:ascii="Times New Roman" w:eastAsia="Times New Roman" w:hAnsi="Times New Roman" w:cs="Times New Roman"/>
                <w:kern w:val="0"/>
                <w:sz w:val="16"/>
                <w:szCs w:val="16"/>
                <w:lang w:eastAsia="hr-HR"/>
                <w14:ligatures w14:val="none"/>
              </w:rPr>
            </w:pPr>
          </w:p>
        </w:tc>
        <w:tc>
          <w:tcPr>
            <w:tcW w:w="1000" w:type="dxa"/>
            <w:tcBorders>
              <w:top w:val="nil"/>
              <w:left w:val="nil"/>
              <w:bottom w:val="nil"/>
              <w:right w:val="nil"/>
            </w:tcBorders>
            <w:shd w:val="clear" w:color="auto" w:fill="auto"/>
            <w:noWrap/>
            <w:vAlign w:val="bottom"/>
            <w:hideMark/>
          </w:tcPr>
          <w:p w14:paraId="33D9670D" w14:textId="77777777" w:rsidR="0022690A" w:rsidRPr="0022690A" w:rsidRDefault="0022690A" w:rsidP="0022690A">
            <w:pPr>
              <w:spacing w:after="0" w:line="240" w:lineRule="auto"/>
              <w:rPr>
                <w:rFonts w:ascii="Times New Roman" w:eastAsia="Times New Roman" w:hAnsi="Times New Roman" w:cs="Times New Roman"/>
                <w:kern w:val="0"/>
                <w:sz w:val="16"/>
                <w:szCs w:val="16"/>
                <w:lang w:eastAsia="hr-HR"/>
                <w14:ligatures w14:val="none"/>
              </w:rPr>
            </w:pPr>
          </w:p>
        </w:tc>
        <w:tc>
          <w:tcPr>
            <w:tcW w:w="1120" w:type="dxa"/>
            <w:tcBorders>
              <w:top w:val="nil"/>
              <w:left w:val="nil"/>
              <w:bottom w:val="nil"/>
              <w:right w:val="nil"/>
            </w:tcBorders>
            <w:shd w:val="clear" w:color="auto" w:fill="auto"/>
            <w:noWrap/>
            <w:vAlign w:val="bottom"/>
            <w:hideMark/>
          </w:tcPr>
          <w:p w14:paraId="36533DC8" w14:textId="77777777" w:rsidR="0022690A" w:rsidRPr="0022690A" w:rsidRDefault="0022690A" w:rsidP="0022690A">
            <w:pPr>
              <w:spacing w:after="0" w:line="240" w:lineRule="auto"/>
              <w:rPr>
                <w:rFonts w:ascii="Times New Roman" w:eastAsia="Times New Roman" w:hAnsi="Times New Roman" w:cs="Times New Roman"/>
                <w:kern w:val="0"/>
                <w:sz w:val="16"/>
                <w:szCs w:val="16"/>
                <w:lang w:eastAsia="hr-HR"/>
                <w14:ligatures w14:val="none"/>
              </w:rPr>
            </w:pPr>
          </w:p>
        </w:tc>
        <w:tc>
          <w:tcPr>
            <w:tcW w:w="880" w:type="dxa"/>
            <w:tcBorders>
              <w:top w:val="nil"/>
              <w:left w:val="nil"/>
              <w:bottom w:val="nil"/>
              <w:right w:val="nil"/>
            </w:tcBorders>
            <w:shd w:val="clear" w:color="auto" w:fill="auto"/>
            <w:noWrap/>
            <w:vAlign w:val="bottom"/>
            <w:hideMark/>
          </w:tcPr>
          <w:p w14:paraId="3275F640" w14:textId="77777777" w:rsidR="0022690A" w:rsidRPr="0022690A" w:rsidRDefault="0022690A" w:rsidP="0022690A">
            <w:pPr>
              <w:spacing w:after="0" w:line="240" w:lineRule="auto"/>
              <w:rPr>
                <w:rFonts w:ascii="Times New Roman" w:eastAsia="Times New Roman" w:hAnsi="Times New Roman" w:cs="Times New Roman"/>
                <w:kern w:val="0"/>
                <w:sz w:val="16"/>
                <w:szCs w:val="16"/>
                <w:lang w:eastAsia="hr-HR"/>
                <w14:ligatures w14:val="none"/>
              </w:rPr>
            </w:pPr>
          </w:p>
        </w:tc>
      </w:tr>
      <w:tr w:rsidR="0022690A" w:rsidRPr="0022690A" w14:paraId="351CA714" w14:textId="77777777" w:rsidTr="00D81F6E">
        <w:trPr>
          <w:trHeight w:val="300"/>
        </w:trPr>
        <w:tc>
          <w:tcPr>
            <w:tcW w:w="3423" w:type="dxa"/>
            <w:tcBorders>
              <w:top w:val="nil"/>
              <w:left w:val="nil"/>
              <w:bottom w:val="nil"/>
              <w:right w:val="nil"/>
            </w:tcBorders>
            <w:shd w:val="clear" w:color="auto" w:fill="auto"/>
            <w:noWrap/>
            <w:vAlign w:val="bottom"/>
            <w:hideMark/>
          </w:tcPr>
          <w:p w14:paraId="06A3D23F" w14:textId="77777777" w:rsidR="0022690A" w:rsidRPr="0022690A" w:rsidRDefault="0022690A" w:rsidP="0022690A">
            <w:pPr>
              <w:spacing w:after="0" w:line="240" w:lineRule="auto"/>
              <w:rPr>
                <w:rFonts w:ascii="Times New Roman" w:eastAsia="Times New Roman" w:hAnsi="Times New Roman" w:cs="Times New Roman"/>
                <w:kern w:val="0"/>
                <w:sz w:val="16"/>
                <w:szCs w:val="16"/>
                <w:lang w:eastAsia="hr-HR"/>
                <w14:ligatures w14:val="none"/>
              </w:rPr>
            </w:pPr>
          </w:p>
        </w:tc>
        <w:tc>
          <w:tcPr>
            <w:tcW w:w="3665" w:type="dxa"/>
            <w:tcBorders>
              <w:top w:val="nil"/>
              <w:left w:val="nil"/>
              <w:bottom w:val="nil"/>
              <w:right w:val="nil"/>
            </w:tcBorders>
            <w:shd w:val="clear" w:color="auto" w:fill="auto"/>
            <w:noWrap/>
            <w:vAlign w:val="bottom"/>
            <w:hideMark/>
          </w:tcPr>
          <w:p w14:paraId="55C56EF6" w14:textId="77777777" w:rsidR="0022690A" w:rsidRPr="0022690A" w:rsidRDefault="0022690A" w:rsidP="0022690A">
            <w:pPr>
              <w:spacing w:after="0" w:line="240" w:lineRule="auto"/>
              <w:rPr>
                <w:rFonts w:ascii="Times New Roman" w:eastAsia="Times New Roman" w:hAnsi="Times New Roman" w:cs="Times New Roman"/>
                <w:kern w:val="0"/>
                <w:sz w:val="16"/>
                <w:szCs w:val="16"/>
                <w:lang w:eastAsia="hr-HR"/>
                <w14:ligatures w14:val="none"/>
              </w:rPr>
            </w:pPr>
          </w:p>
        </w:tc>
        <w:tc>
          <w:tcPr>
            <w:tcW w:w="1984" w:type="dxa"/>
            <w:tcBorders>
              <w:top w:val="nil"/>
              <w:left w:val="nil"/>
              <w:bottom w:val="nil"/>
              <w:right w:val="nil"/>
            </w:tcBorders>
            <w:shd w:val="clear" w:color="auto" w:fill="auto"/>
            <w:noWrap/>
            <w:vAlign w:val="bottom"/>
            <w:hideMark/>
          </w:tcPr>
          <w:p w14:paraId="123EB66D" w14:textId="77777777" w:rsidR="0022690A" w:rsidRPr="0022690A" w:rsidRDefault="0022690A" w:rsidP="0022690A">
            <w:pPr>
              <w:spacing w:after="0" w:line="240" w:lineRule="auto"/>
              <w:rPr>
                <w:rFonts w:ascii="Times New Roman" w:eastAsia="Times New Roman" w:hAnsi="Times New Roman" w:cs="Times New Roman"/>
                <w:kern w:val="0"/>
                <w:sz w:val="16"/>
                <w:szCs w:val="16"/>
                <w:lang w:eastAsia="hr-HR"/>
                <w14:ligatures w14:val="none"/>
              </w:rPr>
            </w:pPr>
          </w:p>
        </w:tc>
        <w:tc>
          <w:tcPr>
            <w:tcW w:w="1843" w:type="dxa"/>
            <w:tcBorders>
              <w:top w:val="nil"/>
              <w:left w:val="nil"/>
              <w:bottom w:val="nil"/>
              <w:right w:val="nil"/>
            </w:tcBorders>
            <w:shd w:val="clear" w:color="auto" w:fill="auto"/>
            <w:noWrap/>
            <w:vAlign w:val="bottom"/>
            <w:hideMark/>
          </w:tcPr>
          <w:p w14:paraId="0AE92C06" w14:textId="77777777" w:rsidR="0022690A" w:rsidRPr="0022690A" w:rsidRDefault="0022690A" w:rsidP="0022690A">
            <w:pPr>
              <w:spacing w:after="0" w:line="240" w:lineRule="auto"/>
              <w:rPr>
                <w:rFonts w:ascii="Times New Roman" w:eastAsia="Times New Roman" w:hAnsi="Times New Roman" w:cs="Times New Roman"/>
                <w:kern w:val="0"/>
                <w:sz w:val="16"/>
                <w:szCs w:val="16"/>
                <w:lang w:eastAsia="hr-HR"/>
                <w14:ligatures w14:val="none"/>
              </w:rPr>
            </w:pPr>
          </w:p>
        </w:tc>
        <w:tc>
          <w:tcPr>
            <w:tcW w:w="4536" w:type="dxa"/>
            <w:gridSpan w:val="3"/>
            <w:tcBorders>
              <w:top w:val="nil"/>
              <w:left w:val="nil"/>
              <w:bottom w:val="nil"/>
              <w:right w:val="nil"/>
            </w:tcBorders>
            <w:shd w:val="clear" w:color="auto" w:fill="auto"/>
            <w:noWrap/>
            <w:vAlign w:val="bottom"/>
            <w:hideMark/>
          </w:tcPr>
          <w:p w14:paraId="2E4A8D0A" w14:textId="4355BEF8" w:rsidR="0022690A" w:rsidRPr="0022690A" w:rsidRDefault="0022690A" w:rsidP="0022690A">
            <w:pPr>
              <w:spacing w:after="0" w:line="240" w:lineRule="auto"/>
              <w:jc w:val="center"/>
              <w:rPr>
                <w:rFonts w:ascii="Arial" w:eastAsia="Times New Roman" w:hAnsi="Arial" w:cs="Arial"/>
                <w:color w:val="000000"/>
                <w:kern w:val="0"/>
                <w:sz w:val="16"/>
                <w:szCs w:val="16"/>
                <w:lang w:eastAsia="hr-HR"/>
                <w14:ligatures w14:val="none"/>
              </w:rPr>
            </w:pPr>
            <w:r w:rsidRPr="0022690A">
              <w:rPr>
                <w:rFonts w:ascii="Arial" w:eastAsia="Times New Roman" w:hAnsi="Arial" w:cs="Arial"/>
                <w:color w:val="000000"/>
                <w:kern w:val="0"/>
                <w:sz w:val="16"/>
                <w:szCs w:val="16"/>
                <w:lang w:eastAsia="hr-HR"/>
                <w14:ligatures w14:val="none"/>
              </w:rPr>
              <w:t xml:space="preserve">Tino Ostović, </w:t>
            </w:r>
            <w:proofErr w:type="spellStart"/>
            <w:r w:rsidRPr="0022690A">
              <w:rPr>
                <w:rFonts w:ascii="Arial" w:eastAsia="Times New Roman" w:hAnsi="Arial" w:cs="Arial"/>
                <w:color w:val="000000"/>
                <w:kern w:val="0"/>
                <w:sz w:val="16"/>
                <w:szCs w:val="16"/>
                <w:lang w:eastAsia="hr-HR"/>
                <w14:ligatures w14:val="none"/>
              </w:rPr>
              <w:t>mag.eur.pos.stud</w:t>
            </w:r>
            <w:proofErr w:type="spellEnd"/>
            <w:r w:rsidRPr="0022690A">
              <w:rPr>
                <w:rFonts w:ascii="Arial" w:eastAsia="Times New Roman" w:hAnsi="Arial" w:cs="Arial"/>
                <w:color w:val="000000"/>
                <w:kern w:val="0"/>
                <w:sz w:val="16"/>
                <w:szCs w:val="16"/>
                <w:lang w:eastAsia="hr-HR"/>
                <w14:ligatures w14:val="none"/>
              </w:rPr>
              <w:t>.</w:t>
            </w:r>
            <w:r w:rsidR="001104D7">
              <w:rPr>
                <w:rFonts w:ascii="Arial" w:eastAsia="Times New Roman" w:hAnsi="Arial" w:cs="Arial"/>
                <w:color w:val="000000"/>
                <w:kern w:val="0"/>
                <w:sz w:val="16"/>
                <w:szCs w:val="16"/>
                <w:lang w:eastAsia="hr-HR"/>
                <w14:ligatures w14:val="none"/>
              </w:rPr>
              <w:t>, v.r.</w:t>
            </w:r>
          </w:p>
        </w:tc>
        <w:tc>
          <w:tcPr>
            <w:tcW w:w="8168" w:type="dxa"/>
            <w:tcBorders>
              <w:top w:val="nil"/>
              <w:left w:val="nil"/>
              <w:bottom w:val="nil"/>
              <w:right w:val="nil"/>
            </w:tcBorders>
            <w:shd w:val="clear" w:color="auto" w:fill="auto"/>
            <w:noWrap/>
            <w:vAlign w:val="bottom"/>
            <w:hideMark/>
          </w:tcPr>
          <w:p w14:paraId="7D118E92" w14:textId="77777777" w:rsidR="0022690A" w:rsidRPr="0022690A" w:rsidRDefault="0022690A" w:rsidP="0022690A">
            <w:pPr>
              <w:spacing w:after="0" w:line="240" w:lineRule="auto"/>
              <w:jc w:val="center"/>
              <w:rPr>
                <w:rFonts w:ascii="Arial" w:eastAsia="Times New Roman" w:hAnsi="Arial" w:cs="Arial"/>
                <w:color w:val="000000"/>
                <w:kern w:val="0"/>
                <w:sz w:val="16"/>
                <w:szCs w:val="16"/>
                <w:lang w:eastAsia="hr-HR"/>
                <w14:ligatures w14:val="none"/>
              </w:rPr>
            </w:pPr>
          </w:p>
        </w:tc>
        <w:tc>
          <w:tcPr>
            <w:tcW w:w="1000" w:type="dxa"/>
            <w:tcBorders>
              <w:top w:val="nil"/>
              <w:left w:val="nil"/>
              <w:bottom w:val="nil"/>
              <w:right w:val="nil"/>
            </w:tcBorders>
            <w:shd w:val="clear" w:color="auto" w:fill="auto"/>
            <w:noWrap/>
            <w:vAlign w:val="bottom"/>
            <w:hideMark/>
          </w:tcPr>
          <w:p w14:paraId="2597845B" w14:textId="77777777" w:rsidR="0022690A" w:rsidRPr="0022690A" w:rsidRDefault="0022690A" w:rsidP="0022690A">
            <w:pPr>
              <w:spacing w:after="0" w:line="240" w:lineRule="auto"/>
              <w:rPr>
                <w:rFonts w:ascii="Times New Roman" w:eastAsia="Times New Roman" w:hAnsi="Times New Roman" w:cs="Times New Roman"/>
                <w:kern w:val="0"/>
                <w:sz w:val="16"/>
                <w:szCs w:val="16"/>
                <w:lang w:eastAsia="hr-HR"/>
                <w14:ligatures w14:val="none"/>
              </w:rPr>
            </w:pPr>
          </w:p>
        </w:tc>
        <w:tc>
          <w:tcPr>
            <w:tcW w:w="1120" w:type="dxa"/>
            <w:tcBorders>
              <w:top w:val="nil"/>
              <w:left w:val="nil"/>
              <w:bottom w:val="nil"/>
              <w:right w:val="nil"/>
            </w:tcBorders>
            <w:shd w:val="clear" w:color="auto" w:fill="auto"/>
            <w:noWrap/>
            <w:vAlign w:val="bottom"/>
            <w:hideMark/>
          </w:tcPr>
          <w:p w14:paraId="40BD60B7" w14:textId="77777777" w:rsidR="0022690A" w:rsidRPr="0022690A" w:rsidRDefault="0022690A" w:rsidP="0022690A">
            <w:pPr>
              <w:spacing w:after="0" w:line="240" w:lineRule="auto"/>
              <w:rPr>
                <w:rFonts w:ascii="Times New Roman" w:eastAsia="Times New Roman" w:hAnsi="Times New Roman" w:cs="Times New Roman"/>
                <w:kern w:val="0"/>
                <w:sz w:val="16"/>
                <w:szCs w:val="16"/>
                <w:lang w:eastAsia="hr-HR"/>
                <w14:ligatures w14:val="none"/>
              </w:rPr>
            </w:pPr>
          </w:p>
        </w:tc>
        <w:tc>
          <w:tcPr>
            <w:tcW w:w="880" w:type="dxa"/>
            <w:tcBorders>
              <w:top w:val="nil"/>
              <w:left w:val="nil"/>
              <w:bottom w:val="nil"/>
              <w:right w:val="nil"/>
            </w:tcBorders>
            <w:shd w:val="clear" w:color="auto" w:fill="auto"/>
            <w:noWrap/>
            <w:vAlign w:val="bottom"/>
            <w:hideMark/>
          </w:tcPr>
          <w:p w14:paraId="3C341529" w14:textId="77777777" w:rsidR="0022690A" w:rsidRPr="0022690A" w:rsidRDefault="0022690A" w:rsidP="0022690A">
            <w:pPr>
              <w:spacing w:after="0" w:line="240" w:lineRule="auto"/>
              <w:rPr>
                <w:rFonts w:ascii="Times New Roman" w:eastAsia="Times New Roman" w:hAnsi="Times New Roman" w:cs="Times New Roman"/>
                <w:kern w:val="0"/>
                <w:sz w:val="16"/>
                <w:szCs w:val="16"/>
                <w:lang w:eastAsia="hr-HR"/>
                <w14:ligatures w14:val="none"/>
              </w:rPr>
            </w:pPr>
          </w:p>
        </w:tc>
      </w:tr>
    </w:tbl>
    <w:p w14:paraId="01BC55C9" w14:textId="77777777" w:rsidR="003F5F73" w:rsidRPr="00FE3D30" w:rsidRDefault="003F5F73" w:rsidP="00844FEA">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kern w:val="0"/>
          <w:sz w:val="16"/>
          <w:szCs w:val="16"/>
          <w:lang w:eastAsia="hr-HR"/>
          <w14:ligatures w14:val="none"/>
        </w:rPr>
      </w:pPr>
    </w:p>
    <w:p w14:paraId="25045D23" w14:textId="77777777" w:rsidR="003F5F73" w:rsidRPr="00FE3D30" w:rsidRDefault="003F5F73" w:rsidP="00844FEA">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kern w:val="0"/>
          <w:sz w:val="16"/>
          <w:szCs w:val="16"/>
          <w:lang w:eastAsia="hr-HR"/>
          <w14:ligatures w14:val="none"/>
        </w:rPr>
      </w:pPr>
    </w:p>
    <w:p w14:paraId="4741D0F9" w14:textId="77777777" w:rsidR="003F5F73" w:rsidRPr="00FE3D30" w:rsidRDefault="003F5F73" w:rsidP="00844FEA">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kern w:val="0"/>
          <w:sz w:val="16"/>
          <w:szCs w:val="16"/>
          <w:lang w:eastAsia="hr-HR"/>
          <w14:ligatures w14:val="none"/>
        </w:rPr>
      </w:pPr>
    </w:p>
    <w:p w14:paraId="5C52BEB1" w14:textId="77777777" w:rsidR="001104D7" w:rsidRDefault="001104D7" w:rsidP="00844FEA">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kern w:val="0"/>
          <w:sz w:val="16"/>
          <w:szCs w:val="16"/>
          <w:lang w:eastAsia="hr-HR"/>
          <w14:ligatures w14:val="none"/>
        </w:rPr>
        <w:sectPr w:rsidR="001104D7" w:rsidSect="002C7863">
          <w:pgSz w:w="16838" w:h="11906" w:orient="landscape"/>
          <w:pgMar w:top="720" w:right="720" w:bottom="720" w:left="720" w:header="708" w:footer="708" w:gutter="0"/>
          <w:pgNumType w:start="0"/>
          <w:cols w:space="708"/>
          <w:titlePg/>
          <w:docGrid w:linePitch="360"/>
        </w:sectPr>
      </w:pPr>
    </w:p>
    <w:p w14:paraId="26655752" w14:textId="77777777" w:rsidR="003F5F73" w:rsidRPr="00FE3D30" w:rsidRDefault="003F5F73" w:rsidP="00844FEA">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kern w:val="0"/>
          <w:sz w:val="16"/>
          <w:szCs w:val="16"/>
          <w:lang w:eastAsia="hr-HR"/>
          <w14:ligatures w14:val="none"/>
        </w:rPr>
      </w:pPr>
    </w:p>
    <w:p w14:paraId="0A4B65F2" w14:textId="77777777" w:rsidR="003F5F73" w:rsidRDefault="003F5F73" w:rsidP="00844FEA">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kern w:val="0"/>
          <w:sz w:val="28"/>
          <w:szCs w:val="28"/>
          <w:lang w:eastAsia="hr-HR"/>
          <w14:ligatures w14:val="none"/>
        </w:rPr>
      </w:pPr>
    </w:p>
    <w:p w14:paraId="4842C9EB" w14:textId="2168BAEB" w:rsidR="00844FEA" w:rsidRPr="00CF194F" w:rsidRDefault="00844FEA" w:rsidP="00CF194F">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kern w:val="0"/>
          <w:sz w:val="20"/>
          <w:szCs w:val="20"/>
          <w:lang w:eastAsia="hr-HR"/>
          <w14:ligatures w14:val="none"/>
        </w:rPr>
      </w:pPr>
      <w:r w:rsidRPr="00CF194F">
        <w:rPr>
          <w:rFonts w:ascii="Times New Roman" w:eastAsia="Times New Roman" w:hAnsi="Times New Roman" w:cs="Times New Roman"/>
          <w:kern w:val="0"/>
          <w:sz w:val="20"/>
          <w:szCs w:val="20"/>
          <w:lang w:eastAsia="hr-HR"/>
          <w14:ligatures w14:val="none"/>
        </w:rPr>
        <w:t>Na temelju članka 42. Zakona o proračunu („Narodne novine“ 144/22</w:t>
      </w:r>
      <w:r w:rsidRPr="00CF194F">
        <w:rPr>
          <w:rFonts w:ascii="Times New Roman" w:eastAsia="Calibri" w:hAnsi="Times New Roman" w:cs="Times New Roman"/>
          <w:kern w:val="0"/>
          <w:sz w:val="20"/>
          <w:szCs w:val="20"/>
          <w14:ligatures w14:val="none"/>
        </w:rPr>
        <w:t xml:space="preserve">) </w:t>
      </w:r>
      <w:r w:rsidRPr="00CF194F">
        <w:rPr>
          <w:rFonts w:ascii="Times New Roman" w:eastAsia="Times New Roman" w:hAnsi="Times New Roman" w:cs="Times New Roman"/>
          <w:kern w:val="0"/>
          <w:sz w:val="20"/>
          <w:szCs w:val="20"/>
          <w:lang w:eastAsia="hr-HR"/>
          <w14:ligatures w14:val="none"/>
        </w:rPr>
        <w:t xml:space="preserve">te članka 34. Statuta Grada Otočca („Službeni vjesnik Grada Otočca“ 9/21), Gradsko vijeće Grada Otočca na </w:t>
      </w:r>
      <w:r w:rsidRPr="00CF194F">
        <w:rPr>
          <w:rFonts w:ascii="Times New Roman" w:eastAsia="Calibri" w:hAnsi="Times New Roman" w:cs="Times New Roman"/>
          <w:kern w:val="0"/>
          <w:sz w:val="20"/>
          <w:szCs w:val="20"/>
          <w14:ligatures w14:val="none"/>
        </w:rPr>
        <w:t>15</w:t>
      </w:r>
      <w:r w:rsidRPr="00CF194F">
        <w:rPr>
          <w:rFonts w:ascii="Times New Roman" w:eastAsia="Times New Roman" w:hAnsi="Times New Roman" w:cs="Times New Roman"/>
          <w:kern w:val="0"/>
          <w:sz w:val="20"/>
          <w:szCs w:val="20"/>
          <w:lang w:eastAsia="hr-HR"/>
          <w14:ligatures w14:val="none"/>
        </w:rPr>
        <w:t xml:space="preserve">. sjednici održanoj </w:t>
      </w:r>
      <w:r w:rsidRPr="00CF194F">
        <w:rPr>
          <w:rFonts w:ascii="Times New Roman" w:eastAsia="Calibri" w:hAnsi="Times New Roman" w:cs="Times New Roman"/>
          <w:kern w:val="0"/>
          <w:sz w:val="20"/>
          <w:szCs w:val="20"/>
          <w14:ligatures w14:val="none"/>
        </w:rPr>
        <w:t>28</w:t>
      </w:r>
      <w:r w:rsidRPr="00CF194F">
        <w:rPr>
          <w:rFonts w:ascii="Times New Roman" w:eastAsia="Times New Roman" w:hAnsi="Times New Roman" w:cs="Times New Roman"/>
          <w:kern w:val="0"/>
          <w:sz w:val="20"/>
          <w:szCs w:val="20"/>
          <w:lang w:eastAsia="hr-HR"/>
          <w14:ligatures w14:val="none"/>
        </w:rPr>
        <w:t>. 12. 202</w:t>
      </w:r>
      <w:r w:rsidRPr="00CF194F">
        <w:rPr>
          <w:rFonts w:ascii="Times New Roman" w:eastAsia="Calibri" w:hAnsi="Times New Roman" w:cs="Times New Roman"/>
          <w:kern w:val="0"/>
          <w:sz w:val="20"/>
          <w:szCs w:val="20"/>
          <w14:ligatures w14:val="none"/>
        </w:rPr>
        <w:t>3</w:t>
      </w:r>
      <w:r w:rsidRPr="00CF194F">
        <w:rPr>
          <w:rFonts w:ascii="Times New Roman" w:eastAsia="Times New Roman" w:hAnsi="Times New Roman" w:cs="Times New Roman"/>
          <w:kern w:val="0"/>
          <w:sz w:val="20"/>
          <w:szCs w:val="20"/>
          <w:lang w:eastAsia="hr-HR"/>
          <w14:ligatures w14:val="none"/>
        </w:rPr>
        <w:t xml:space="preserve">. godine donijelo je  </w:t>
      </w:r>
    </w:p>
    <w:p w14:paraId="45490D38" w14:textId="77777777" w:rsidR="00844FEA" w:rsidRPr="00CF194F" w:rsidRDefault="00844FEA" w:rsidP="00CF194F">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0"/>
          <w:szCs w:val="20"/>
          <w:lang w:eastAsia="hr-HR"/>
          <w14:ligatures w14:val="none"/>
        </w:rPr>
      </w:pPr>
    </w:p>
    <w:p w14:paraId="20E53865" w14:textId="77777777" w:rsidR="00844FEA" w:rsidRPr="00CF194F" w:rsidRDefault="00844FEA" w:rsidP="00CF194F">
      <w:pPr>
        <w:overflowPunct w:val="0"/>
        <w:autoSpaceDE w:val="0"/>
        <w:autoSpaceDN w:val="0"/>
        <w:adjustRightInd w:val="0"/>
        <w:spacing w:after="0" w:line="240" w:lineRule="auto"/>
        <w:jc w:val="center"/>
        <w:textAlignment w:val="baseline"/>
        <w:rPr>
          <w:rFonts w:ascii="Times New Roman" w:eastAsia="Times New Roman" w:hAnsi="Times New Roman" w:cs="Times New Roman"/>
          <w:b/>
          <w:kern w:val="0"/>
          <w:sz w:val="20"/>
          <w:szCs w:val="20"/>
          <w:lang w:eastAsia="hr-HR"/>
          <w14:ligatures w14:val="none"/>
        </w:rPr>
      </w:pPr>
      <w:r w:rsidRPr="00CF194F">
        <w:rPr>
          <w:rFonts w:ascii="Times New Roman" w:eastAsia="Times New Roman" w:hAnsi="Times New Roman" w:cs="Times New Roman"/>
          <w:b/>
          <w:kern w:val="0"/>
          <w:sz w:val="20"/>
          <w:szCs w:val="20"/>
          <w:lang w:eastAsia="hr-HR"/>
          <w14:ligatures w14:val="none"/>
        </w:rPr>
        <w:t>Z A K L J U Č A K</w:t>
      </w:r>
    </w:p>
    <w:p w14:paraId="14B14253" w14:textId="77777777" w:rsidR="00844FEA" w:rsidRPr="00CF194F" w:rsidRDefault="00844FEA" w:rsidP="00CF194F">
      <w:pPr>
        <w:overflowPunct w:val="0"/>
        <w:autoSpaceDE w:val="0"/>
        <w:autoSpaceDN w:val="0"/>
        <w:adjustRightInd w:val="0"/>
        <w:spacing w:after="0" w:line="240" w:lineRule="auto"/>
        <w:jc w:val="center"/>
        <w:textAlignment w:val="baseline"/>
        <w:rPr>
          <w:rFonts w:ascii="Times New Roman" w:eastAsia="Times New Roman" w:hAnsi="Times New Roman" w:cs="Times New Roman"/>
          <w:b/>
          <w:kern w:val="0"/>
          <w:sz w:val="20"/>
          <w:szCs w:val="20"/>
          <w:lang w:eastAsia="hr-HR"/>
          <w14:ligatures w14:val="none"/>
        </w:rPr>
      </w:pPr>
      <w:r w:rsidRPr="00CF194F">
        <w:rPr>
          <w:rFonts w:ascii="Times New Roman" w:eastAsia="Times New Roman" w:hAnsi="Times New Roman" w:cs="Times New Roman"/>
          <w:b/>
          <w:kern w:val="0"/>
          <w:sz w:val="20"/>
          <w:szCs w:val="20"/>
          <w:lang w:eastAsia="hr-HR"/>
          <w14:ligatures w14:val="none"/>
        </w:rPr>
        <w:t>o prihvaćanju i donošenju  Proračuna Grada Otočca za 2024. godinu</w:t>
      </w:r>
    </w:p>
    <w:p w14:paraId="6F4A3680" w14:textId="77777777" w:rsidR="00844FEA" w:rsidRPr="00CF194F" w:rsidRDefault="00844FEA" w:rsidP="00CF194F">
      <w:pPr>
        <w:overflowPunct w:val="0"/>
        <w:autoSpaceDE w:val="0"/>
        <w:autoSpaceDN w:val="0"/>
        <w:adjustRightInd w:val="0"/>
        <w:spacing w:after="0" w:line="240" w:lineRule="auto"/>
        <w:jc w:val="center"/>
        <w:textAlignment w:val="baseline"/>
        <w:rPr>
          <w:rFonts w:ascii="Times New Roman" w:eastAsia="Times New Roman" w:hAnsi="Times New Roman" w:cs="Times New Roman"/>
          <w:b/>
          <w:kern w:val="0"/>
          <w:sz w:val="20"/>
          <w:szCs w:val="20"/>
          <w:lang w:eastAsia="hr-HR"/>
          <w14:ligatures w14:val="none"/>
        </w:rPr>
      </w:pPr>
    </w:p>
    <w:p w14:paraId="32560123" w14:textId="77777777" w:rsidR="00844FEA" w:rsidRPr="00CF194F" w:rsidRDefault="00844FEA" w:rsidP="00CF194F">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kern w:val="0"/>
          <w:sz w:val="20"/>
          <w:szCs w:val="20"/>
          <w:lang w:eastAsia="hr-HR"/>
          <w14:ligatures w14:val="none"/>
        </w:rPr>
      </w:pPr>
      <w:r w:rsidRPr="00CF194F">
        <w:rPr>
          <w:rFonts w:ascii="Times New Roman" w:eastAsia="Times New Roman" w:hAnsi="Times New Roman" w:cs="Times New Roman"/>
          <w:b/>
          <w:bCs/>
          <w:kern w:val="0"/>
          <w:sz w:val="20"/>
          <w:szCs w:val="20"/>
          <w:lang w:eastAsia="hr-HR"/>
          <w14:ligatures w14:val="none"/>
        </w:rPr>
        <w:t>I.</w:t>
      </w:r>
    </w:p>
    <w:p w14:paraId="28765ACE" w14:textId="77777777" w:rsidR="00844FEA" w:rsidRPr="00CF194F" w:rsidRDefault="00844FEA" w:rsidP="00CF194F">
      <w:pPr>
        <w:spacing w:after="200" w:line="240" w:lineRule="auto"/>
        <w:ind w:firstLine="708"/>
        <w:jc w:val="both"/>
        <w:rPr>
          <w:rFonts w:ascii="Times New Roman" w:eastAsia="Times New Roman" w:hAnsi="Times New Roman" w:cs="Times New Roman"/>
          <w:kern w:val="0"/>
          <w:sz w:val="20"/>
          <w:szCs w:val="20"/>
          <w:lang w:eastAsia="hr-HR"/>
          <w14:ligatures w14:val="none"/>
        </w:rPr>
      </w:pPr>
      <w:r w:rsidRPr="00CF194F">
        <w:rPr>
          <w:rFonts w:ascii="Times New Roman" w:eastAsia="Arial Unicode MS" w:hAnsi="Times New Roman" w:cs="Times New Roman"/>
          <w:kern w:val="0"/>
          <w:sz w:val="20"/>
          <w:szCs w:val="20"/>
          <w:lang w:eastAsia="hr-HR"/>
          <w14:ligatures w14:val="none"/>
        </w:rPr>
        <w:t>Gradsko vijeće Grada Otočca razmotrilo je  Prijedlog Proračuna Grada Otočca za  202</w:t>
      </w:r>
      <w:r w:rsidRPr="00CF194F">
        <w:rPr>
          <w:rFonts w:ascii="Times New Roman" w:eastAsia="Arial Unicode MS" w:hAnsi="Times New Roman" w:cs="Times New Roman"/>
          <w:kern w:val="0"/>
          <w:sz w:val="20"/>
          <w:szCs w:val="20"/>
          <w14:ligatures w14:val="none"/>
        </w:rPr>
        <w:t>4</w:t>
      </w:r>
      <w:r w:rsidRPr="00CF194F">
        <w:rPr>
          <w:rFonts w:ascii="Times New Roman" w:eastAsia="Arial Unicode MS" w:hAnsi="Times New Roman" w:cs="Times New Roman"/>
          <w:kern w:val="0"/>
          <w:sz w:val="20"/>
          <w:szCs w:val="20"/>
          <w:lang w:eastAsia="hr-HR"/>
          <w14:ligatures w14:val="none"/>
        </w:rPr>
        <w:t xml:space="preserve">. godinu. </w:t>
      </w:r>
    </w:p>
    <w:p w14:paraId="5F86686D" w14:textId="77777777" w:rsidR="00844FEA" w:rsidRPr="00CF194F" w:rsidRDefault="00844FEA" w:rsidP="00CF194F">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0"/>
          <w:szCs w:val="20"/>
          <w:lang w:eastAsia="hr-HR"/>
          <w14:ligatures w14:val="none"/>
        </w:rPr>
      </w:pPr>
      <w:r w:rsidRPr="00CF194F">
        <w:rPr>
          <w:rFonts w:ascii="Times New Roman" w:eastAsia="Times New Roman" w:hAnsi="Times New Roman" w:cs="Times New Roman"/>
          <w:kern w:val="0"/>
          <w:sz w:val="20"/>
          <w:szCs w:val="20"/>
          <w:lang w:eastAsia="hr-HR"/>
          <w14:ligatures w14:val="none"/>
        </w:rPr>
        <w:t xml:space="preserve"> </w:t>
      </w:r>
      <w:r w:rsidRPr="00CF194F">
        <w:rPr>
          <w:rFonts w:ascii="Times New Roman" w:eastAsia="Times New Roman" w:hAnsi="Times New Roman" w:cs="Times New Roman"/>
          <w:kern w:val="0"/>
          <w:sz w:val="20"/>
          <w:szCs w:val="20"/>
          <w:lang w:eastAsia="hr-HR"/>
          <w14:ligatures w14:val="none"/>
        </w:rPr>
        <w:tab/>
        <w:t>Gradsko vijeće Grada Otočca prihvaća i donosi Proračun Grada Otočca za 202</w:t>
      </w:r>
      <w:r w:rsidRPr="00CF194F">
        <w:rPr>
          <w:rFonts w:ascii="Times New Roman" w:eastAsia="Calibri" w:hAnsi="Times New Roman" w:cs="Times New Roman"/>
          <w:kern w:val="0"/>
          <w:sz w:val="20"/>
          <w:szCs w:val="20"/>
          <w14:ligatures w14:val="none"/>
        </w:rPr>
        <w:t>4</w:t>
      </w:r>
      <w:r w:rsidRPr="00CF194F">
        <w:rPr>
          <w:rFonts w:ascii="Times New Roman" w:eastAsia="Times New Roman" w:hAnsi="Times New Roman" w:cs="Times New Roman"/>
          <w:kern w:val="0"/>
          <w:sz w:val="20"/>
          <w:szCs w:val="20"/>
          <w:lang w:eastAsia="hr-HR"/>
          <w14:ligatures w14:val="none"/>
        </w:rPr>
        <w:t>. godinu, koje je podnio Gradonačelnik Grada Otočca.</w:t>
      </w:r>
    </w:p>
    <w:p w14:paraId="1EF29EFD" w14:textId="77777777" w:rsidR="00844FEA" w:rsidRPr="00CF194F" w:rsidRDefault="00844FEA" w:rsidP="00CF194F">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kern w:val="0"/>
          <w:sz w:val="20"/>
          <w:szCs w:val="20"/>
          <w:lang w:eastAsia="hr-HR"/>
          <w14:ligatures w14:val="none"/>
        </w:rPr>
      </w:pPr>
      <w:r w:rsidRPr="00CF194F">
        <w:rPr>
          <w:rFonts w:ascii="Times New Roman" w:eastAsia="Times New Roman" w:hAnsi="Times New Roman" w:cs="Times New Roman"/>
          <w:b/>
          <w:bCs/>
          <w:kern w:val="0"/>
          <w:sz w:val="20"/>
          <w:szCs w:val="20"/>
          <w:lang w:eastAsia="hr-HR"/>
          <w14:ligatures w14:val="none"/>
        </w:rPr>
        <w:t>II.</w:t>
      </w:r>
    </w:p>
    <w:p w14:paraId="5CCA12E5" w14:textId="77777777" w:rsidR="00844FEA" w:rsidRPr="00CF194F" w:rsidRDefault="00844FEA" w:rsidP="00CF194F">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kern w:val="0"/>
          <w:sz w:val="20"/>
          <w:szCs w:val="20"/>
          <w:lang w:eastAsia="hr-HR"/>
          <w14:ligatures w14:val="none"/>
        </w:rPr>
      </w:pPr>
      <w:r w:rsidRPr="00CF194F">
        <w:rPr>
          <w:rFonts w:ascii="Times New Roman" w:eastAsia="Times New Roman" w:hAnsi="Times New Roman" w:cs="Times New Roman"/>
          <w:kern w:val="0"/>
          <w:sz w:val="20"/>
          <w:szCs w:val="20"/>
          <w:lang w:eastAsia="hr-HR"/>
          <w14:ligatures w14:val="none"/>
        </w:rPr>
        <w:t xml:space="preserve">Ovaj Zaključak stupa na snagu danom donošenja. </w:t>
      </w:r>
    </w:p>
    <w:p w14:paraId="4F43C3DE" w14:textId="77777777" w:rsidR="00844FEA" w:rsidRPr="00CF194F" w:rsidRDefault="00844FEA" w:rsidP="00CF194F">
      <w:pPr>
        <w:autoSpaceDE w:val="0"/>
        <w:autoSpaceDN w:val="0"/>
        <w:adjustRightInd w:val="0"/>
        <w:spacing w:after="0" w:line="240" w:lineRule="auto"/>
        <w:jc w:val="both"/>
        <w:rPr>
          <w:rFonts w:ascii="Times New Roman" w:eastAsia="Times New Roman" w:hAnsi="Times New Roman" w:cs="Times New Roman"/>
          <w:kern w:val="0"/>
          <w:sz w:val="20"/>
          <w:szCs w:val="20"/>
          <w:lang w:eastAsia="hr-HR"/>
          <w14:ligatures w14:val="none"/>
        </w:rPr>
      </w:pPr>
      <w:r w:rsidRPr="00CF194F">
        <w:rPr>
          <w:rFonts w:ascii="Times New Roman" w:eastAsia="Calibri" w:hAnsi="Times New Roman" w:cs="Times New Roman"/>
          <w:kern w:val="0"/>
          <w:sz w:val="20"/>
          <w:szCs w:val="20"/>
          <w14:ligatures w14:val="none"/>
        </w:rPr>
        <w:t>KLASA:</w:t>
      </w:r>
      <w:r w:rsidRPr="00CF194F">
        <w:rPr>
          <w:rFonts w:ascii="Times New Roman" w:eastAsia="Times New Roman" w:hAnsi="Times New Roman" w:cs="Times New Roman"/>
          <w:kern w:val="0"/>
          <w:sz w:val="20"/>
          <w:szCs w:val="20"/>
          <w:lang w:eastAsia="hr-HR"/>
          <w14:ligatures w14:val="none"/>
        </w:rPr>
        <w:t>400-02/23-01/01</w:t>
      </w:r>
    </w:p>
    <w:p w14:paraId="75BDEBF8" w14:textId="77777777" w:rsidR="00844FEA" w:rsidRPr="00CF194F" w:rsidRDefault="00844FEA" w:rsidP="00CF194F">
      <w:pPr>
        <w:autoSpaceDE w:val="0"/>
        <w:autoSpaceDN w:val="0"/>
        <w:adjustRightInd w:val="0"/>
        <w:spacing w:after="0" w:line="240" w:lineRule="auto"/>
        <w:jc w:val="both"/>
        <w:rPr>
          <w:rFonts w:ascii="Times New Roman" w:eastAsia="Calibri" w:hAnsi="Times New Roman" w:cs="Times New Roman"/>
          <w:kern w:val="0"/>
          <w:sz w:val="20"/>
          <w:szCs w:val="20"/>
          <w14:ligatures w14:val="none"/>
        </w:rPr>
      </w:pPr>
      <w:r w:rsidRPr="00CF194F">
        <w:rPr>
          <w:rFonts w:ascii="Times New Roman" w:eastAsia="Calibri" w:hAnsi="Times New Roman" w:cs="Times New Roman"/>
          <w:kern w:val="0"/>
          <w:sz w:val="20"/>
          <w:szCs w:val="20"/>
          <w14:ligatures w14:val="none"/>
        </w:rPr>
        <w:t>URBROJ:2125-2-01-23-12</w:t>
      </w:r>
    </w:p>
    <w:p w14:paraId="12127E82" w14:textId="77777777" w:rsidR="00844FEA" w:rsidRPr="00CF194F" w:rsidRDefault="00844FEA" w:rsidP="00CF194F">
      <w:pPr>
        <w:autoSpaceDE w:val="0"/>
        <w:autoSpaceDN w:val="0"/>
        <w:adjustRightInd w:val="0"/>
        <w:spacing w:after="0" w:line="240" w:lineRule="auto"/>
        <w:jc w:val="both"/>
        <w:rPr>
          <w:rFonts w:ascii="Times New Roman" w:eastAsia="Calibri" w:hAnsi="Times New Roman" w:cs="Times New Roman"/>
          <w:kern w:val="0"/>
          <w:sz w:val="20"/>
          <w:szCs w:val="20"/>
          <w14:ligatures w14:val="none"/>
        </w:rPr>
      </w:pPr>
      <w:r w:rsidRPr="00CF194F">
        <w:rPr>
          <w:rFonts w:ascii="Times New Roman" w:eastAsia="Calibri" w:hAnsi="Times New Roman" w:cs="Times New Roman"/>
          <w:kern w:val="0"/>
          <w:sz w:val="20"/>
          <w:szCs w:val="20"/>
          <w14:ligatures w14:val="none"/>
        </w:rPr>
        <w:t>Otočac, 28. 12. 2023.</w:t>
      </w:r>
    </w:p>
    <w:p w14:paraId="6A8C0CFA" w14:textId="77777777" w:rsidR="00844FEA" w:rsidRPr="00CF194F" w:rsidRDefault="00844FEA" w:rsidP="00CF194F">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kern w:val="0"/>
          <w:sz w:val="20"/>
          <w:szCs w:val="20"/>
          <w:lang w:eastAsia="hr-HR"/>
          <w14:ligatures w14:val="none"/>
        </w:rPr>
      </w:pPr>
    </w:p>
    <w:p w14:paraId="19DAC52A" w14:textId="77777777" w:rsidR="00844FEA" w:rsidRPr="00CF194F" w:rsidRDefault="00844FEA" w:rsidP="00CF194F">
      <w:pPr>
        <w:overflowPunct w:val="0"/>
        <w:autoSpaceDE w:val="0"/>
        <w:autoSpaceDN w:val="0"/>
        <w:adjustRightInd w:val="0"/>
        <w:spacing w:after="0" w:line="240" w:lineRule="auto"/>
        <w:jc w:val="right"/>
        <w:textAlignment w:val="baseline"/>
        <w:rPr>
          <w:rFonts w:ascii="Times New Roman" w:eastAsia="Times New Roman" w:hAnsi="Times New Roman" w:cs="Times New Roman"/>
          <w:kern w:val="0"/>
          <w:sz w:val="20"/>
          <w:szCs w:val="20"/>
          <w:lang w:eastAsia="hr-HR"/>
          <w14:ligatures w14:val="none"/>
        </w:rPr>
      </w:pPr>
      <w:r w:rsidRPr="00CF194F">
        <w:rPr>
          <w:rFonts w:ascii="Times New Roman" w:eastAsia="Times New Roman" w:hAnsi="Times New Roman" w:cs="Times New Roman"/>
          <w:kern w:val="0"/>
          <w:sz w:val="20"/>
          <w:szCs w:val="20"/>
          <w:lang w:eastAsia="hr-HR"/>
          <w14:ligatures w14:val="none"/>
        </w:rPr>
        <w:t xml:space="preserve">   Predsjednik  </w:t>
      </w:r>
    </w:p>
    <w:p w14:paraId="78CA96C6" w14:textId="417363B7" w:rsidR="00844FEA" w:rsidRPr="00CF194F" w:rsidRDefault="00844FEA" w:rsidP="00CF194F">
      <w:pPr>
        <w:overflowPunct w:val="0"/>
        <w:autoSpaceDE w:val="0"/>
        <w:autoSpaceDN w:val="0"/>
        <w:adjustRightInd w:val="0"/>
        <w:spacing w:after="0" w:line="240" w:lineRule="auto"/>
        <w:jc w:val="right"/>
        <w:textAlignment w:val="baseline"/>
        <w:rPr>
          <w:rFonts w:ascii="Times New Roman" w:eastAsia="Times New Roman" w:hAnsi="Times New Roman" w:cs="Times New Roman"/>
          <w:kern w:val="0"/>
          <w:sz w:val="20"/>
          <w:szCs w:val="20"/>
          <w:u w:val="single"/>
          <w:lang w:eastAsia="hr-HR"/>
          <w14:ligatures w14:val="none"/>
        </w:rPr>
      </w:pPr>
      <w:r w:rsidRPr="00CF194F">
        <w:rPr>
          <w:rFonts w:ascii="Times New Roman" w:eastAsia="Times New Roman" w:hAnsi="Times New Roman" w:cs="Times New Roman"/>
          <w:kern w:val="0"/>
          <w:sz w:val="20"/>
          <w:szCs w:val="20"/>
          <w:lang w:eastAsia="hr-HR"/>
          <w14:ligatures w14:val="none"/>
        </w:rPr>
        <w:t xml:space="preserve">Tino Ostović, mag. </w:t>
      </w:r>
      <w:proofErr w:type="spellStart"/>
      <w:r w:rsidRPr="00CF194F">
        <w:rPr>
          <w:rFonts w:ascii="Times New Roman" w:eastAsia="Times New Roman" w:hAnsi="Times New Roman" w:cs="Times New Roman"/>
          <w:kern w:val="0"/>
          <w:sz w:val="20"/>
          <w:szCs w:val="20"/>
          <w:lang w:eastAsia="hr-HR"/>
          <w14:ligatures w14:val="none"/>
        </w:rPr>
        <w:t>eur</w:t>
      </w:r>
      <w:proofErr w:type="spellEnd"/>
      <w:r w:rsidRPr="00CF194F">
        <w:rPr>
          <w:rFonts w:ascii="Times New Roman" w:eastAsia="Times New Roman" w:hAnsi="Times New Roman" w:cs="Times New Roman"/>
          <w:kern w:val="0"/>
          <w:sz w:val="20"/>
          <w:szCs w:val="20"/>
          <w:lang w:eastAsia="hr-HR"/>
          <w14:ligatures w14:val="none"/>
        </w:rPr>
        <w:t xml:space="preserve">. </w:t>
      </w:r>
      <w:proofErr w:type="spellStart"/>
      <w:r w:rsidRPr="00CF194F">
        <w:rPr>
          <w:rFonts w:ascii="Times New Roman" w:eastAsia="Times New Roman" w:hAnsi="Times New Roman" w:cs="Times New Roman"/>
          <w:kern w:val="0"/>
          <w:sz w:val="20"/>
          <w:szCs w:val="20"/>
          <w:lang w:eastAsia="hr-HR"/>
          <w14:ligatures w14:val="none"/>
        </w:rPr>
        <w:t>pos</w:t>
      </w:r>
      <w:proofErr w:type="spellEnd"/>
      <w:r w:rsidRPr="00CF194F">
        <w:rPr>
          <w:rFonts w:ascii="Times New Roman" w:eastAsia="Times New Roman" w:hAnsi="Times New Roman" w:cs="Times New Roman"/>
          <w:kern w:val="0"/>
          <w:sz w:val="20"/>
          <w:szCs w:val="20"/>
          <w:lang w:eastAsia="hr-HR"/>
          <w14:ligatures w14:val="none"/>
        </w:rPr>
        <w:t xml:space="preserve">. </w:t>
      </w:r>
      <w:proofErr w:type="spellStart"/>
      <w:r w:rsidRPr="00CF194F">
        <w:rPr>
          <w:rFonts w:ascii="Times New Roman" w:eastAsia="Times New Roman" w:hAnsi="Times New Roman" w:cs="Times New Roman"/>
          <w:kern w:val="0"/>
          <w:sz w:val="20"/>
          <w:szCs w:val="20"/>
          <w:lang w:eastAsia="hr-HR"/>
          <w14:ligatures w14:val="none"/>
        </w:rPr>
        <w:t>stud</w:t>
      </w:r>
      <w:proofErr w:type="spellEnd"/>
      <w:r w:rsidRPr="00CF194F">
        <w:rPr>
          <w:rFonts w:ascii="Times New Roman" w:eastAsia="Times New Roman" w:hAnsi="Times New Roman" w:cs="Times New Roman"/>
          <w:kern w:val="0"/>
          <w:sz w:val="20"/>
          <w:szCs w:val="20"/>
          <w:lang w:eastAsia="hr-HR"/>
          <w14:ligatures w14:val="none"/>
        </w:rPr>
        <w:t>.</w:t>
      </w:r>
      <w:r w:rsidR="00BC3080">
        <w:rPr>
          <w:rFonts w:ascii="Times New Roman" w:eastAsia="Times New Roman" w:hAnsi="Times New Roman" w:cs="Times New Roman"/>
          <w:kern w:val="0"/>
          <w:sz w:val="20"/>
          <w:szCs w:val="20"/>
          <w:lang w:eastAsia="hr-HR"/>
          <w14:ligatures w14:val="none"/>
        </w:rPr>
        <w:t>, v.r.</w:t>
      </w:r>
      <w:r w:rsidRPr="00CF194F">
        <w:rPr>
          <w:rFonts w:ascii="Times New Roman" w:eastAsia="Times New Roman" w:hAnsi="Times New Roman" w:cs="Times New Roman"/>
          <w:kern w:val="0"/>
          <w:sz w:val="20"/>
          <w:szCs w:val="20"/>
          <w:lang w:eastAsia="hr-HR"/>
          <w14:ligatures w14:val="none"/>
        </w:rPr>
        <w:t xml:space="preserve"> </w:t>
      </w:r>
    </w:p>
    <w:p w14:paraId="0F0724D1" w14:textId="77777777" w:rsidR="00844FEA" w:rsidRPr="00CF194F" w:rsidRDefault="00844FEA" w:rsidP="00CF194F">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lang w:eastAsia="hr-HR"/>
          <w14:ligatures w14:val="none"/>
        </w:rPr>
      </w:pPr>
    </w:p>
    <w:p w14:paraId="028B5539" w14:textId="77777777" w:rsidR="00776C80" w:rsidRPr="00776C80" w:rsidRDefault="00776C80" w:rsidP="00CF194F">
      <w:pPr>
        <w:shd w:val="clear" w:color="auto" w:fill="FFFFFF"/>
        <w:spacing w:after="0" w:line="240" w:lineRule="auto"/>
        <w:jc w:val="both"/>
        <w:rPr>
          <w:rFonts w:ascii="Times New Roman" w:eastAsia="Times New Roman" w:hAnsi="Times New Roman" w:cs="Times New Roman"/>
          <w:color w:val="000000"/>
          <w:kern w:val="0"/>
          <w:sz w:val="20"/>
          <w:szCs w:val="20"/>
          <w:lang w:eastAsia="hr-HR"/>
          <w14:ligatures w14:val="none"/>
        </w:rPr>
      </w:pPr>
      <w:r w:rsidRPr="00776C80">
        <w:rPr>
          <w:rFonts w:ascii="Times New Roman" w:eastAsia="Times New Roman" w:hAnsi="Times New Roman" w:cs="Times New Roman"/>
          <w:color w:val="000000"/>
          <w:kern w:val="0"/>
          <w:sz w:val="20"/>
          <w:szCs w:val="20"/>
          <w:lang w:eastAsia="hr-HR"/>
          <w14:ligatures w14:val="none"/>
        </w:rPr>
        <w:t>Na temelju članka 18. Zakona o proračunu („Narodne novine“ 144/21) i članka 34. Statuta Grada Otočca („Službeni vjesnik Grada Otočca“ broj 9/21), Gradsko vijeće Grada Otočca na 15. sjednici održanoj dana  28.12.2023. godine, donosi</w:t>
      </w:r>
    </w:p>
    <w:p w14:paraId="5EBC1B8D" w14:textId="77777777" w:rsidR="00776C80" w:rsidRPr="00776C80" w:rsidRDefault="00776C80" w:rsidP="00CF194F">
      <w:pPr>
        <w:shd w:val="clear" w:color="auto" w:fill="FFFFFF"/>
        <w:spacing w:after="0" w:line="240" w:lineRule="auto"/>
        <w:jc w:val="center"/>
        <w:rPr>
          <w:rFonts w:ascii="Times New Roman" w:eastAsia="Times New Roman" w:hAnsi="Times New Roman" w:cs="Times New Roman"/>
          <w:color w:val="000000"/>
          <w:kern w:val="0"/>
          <w:sz w:val="20"/>
          <w:szCs w:val="20"/>
          <w:lang w:eastAsia="hr-HR"/>
          <w14:ligatures w14:val="none"/>
        </w:rPr>
      </w:pPr>
    </w:p>
    <w:p w14:paraId="7179E449" w14:textId="77777777" w:rsidR="00776C80" w:rsidRPr="00776C80" w:rsidRDefault="00776C80" w:rsidP="00CF194F">
      <w:pPr>
        <w:shd w:val="clear" w:color="auto" w:fill="FFFFFF"/>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776C80">
        <w:rPr>
          <w:rFonts w:ascii="Times New Roman" w:eastAsia="Times New Roman" w:hAnsi="Times New Roman" w:cs="Times New Roman"/>
          <w:b/>
          <w:bCs/>
          <w:color w:val="000000"/>
          <w:kern w:val="0"/>
          <w:sz w:val="20"/>
          <w:szCs w:val="20"/>
          <w:lang w:eastAsia="hr-HR"/>
          <w14:ligatures w14:val="none"/>
        </w:rPr>
        <w:t>ODLUKA</w:t>
      </w:r>
      <w:r w:rsidRPr="00776C80">
        <w:rPr>
          <w:rFonts w:ascii="Times New Roman" w:eastAsia="Times New Roman" w:hAnsi="Times New Roman" w:cs="Times New Roman"/>
          <w:b/>
          <w:bCs/>
          <w:color w:val="000000"/>
          <w:kern w:val="0"/>
          <w:sz w:val="20"/>
          <w:szCs w:val="20"/>
          <w:lang w:eastAsia="hr-HR"/>
          <w14:ligatures w14:val="none"/>
        </w:rPr>
        <w:br/>
        <w:t>o izvršavanju Proračuna </w:t>
      </w:r>
      <w:r w:rsidRPr="00776C80">
        <w:rPr>
          <w:rFonts w:ascii="Times New Roman" w:eastAsia="Times New Roman" w:hAnsi="Times New Roman" w:cs="Times New Roman"/>
          <w:b/>
          <w:bCs/>
          <w:color w:val="000000"/>
          <w:kern w:val="0"/>
          <w:sz w:val="20"/>
          <w:szCs w:val="20"/>
          <w:lang w:eastAsia="hr-HR"/>
          <w14:ligatures w14:val="none"/>
        </w:rPr>
        <w:br/>
        <w:t>Grada Otočca za 2024. godinu</w:t>
      </w:r>
    </w:p>
    <w:p w14:paraId="00F054F6" w14:textId="77777777" w:rsidR="00776C80" w:rsidRPr="00776C80" w:rsidRDefault="00776C80" w:rsidP="00CF194F">
      <w:pPr>
        <w:shd w:val="clear" w:color="auto" w:fill="FFFFFF"/>
        <w:spacing w:after="0" w:line="240" w:lineRule="auto"/>
        <w:jc w:val="center"/>
        <w:rPr>
          <w:rFonts w:ascii="Times New Roman" w:eastAsia="Times New Roman" w:hAnsi="Times New Roman" w:cs="Times New Roman"/>
          <w:color w:val="000000"/>
          <w:kern w:val="0"/>
          <w:sz w:val="20"/>
          <w:szCs w:val="20"/>
          <w:lang w:eastAsia="hr-HR"/>
          <w14:ligatures w14:val="none"/>
        </w:rPr>
      </w:pPr>
    </w:p>
    <w:p w14:paraId="1EF808C8" w14:textId="77777777" w:rsidR="00776C80" w:rsidRPr="00776C80" w:rsidRDefault="00776C80" w:rsidP="00CF194F">
      <w:pPr>
        <w:shd w:val="clear" w:color="auto" w:fill="FFFFFF"/>
        <w:spacing w:after="0" w:line="240" w:lineRule="auto"/>
        <w:jc w:val="both"/>
        <w:rPr>
          <w:rFonts w:ascii="Times New Roman" w:eastAsia="Times New Roman" w:hAnsi="Times New Roman" w:cs="Times New Roman"/>
          <w:b/>
          <w:color w:val="000000"/>
          <w:kern w:val="0"/>
          <w:sz w:val="20"/>
          <w:szCs w:val="20"/>
          <w:lang w:eastAsia="hr-HR"/>
          <w14:ligatures w14:val="none"/>
        </w:rPr>
      </w:pPr>
      <w:r w:rsidRPr="00776C80">
        <w:rPr>
          <w:rFonts w:ascii="Times New Roman" w:eastAsia="Times New Roman" w:hAnsi="Times New Roman" w:cs="Times New Roman"/>
          <w:b/>
          <w:color w:val="000000"/>
          <w:kern w:val="0"/>
          <w:sz w:val="20"/>
          <w:szCs w:val="20"/>
          <w:lang w:eastAsia="hr-HR"/>
          <w14:ligatures w14:val="none"/>
        </w:rPr>
        <w:t>I. OPĆE ODREDBE</w:t>
      </w:r>
    </w:p>
    <w:p w14:paraId="38DFD593" w14:textId="77777777" w:rsidR="00776C80" w:rsidRPr="00776C80" w:rsidRDefault="00776C80" w:rsidP="00CF194F">
      <w:pPr>
        <w:spacing w:after="0" w:line="240" w:lineRule="auto"/>
        <w:jc w:val="center"/>
        <w:rPr>
          <w:rFonts w:ascii="Times New Roman" w:eastAsia="Calibri" w:hAnsi="Times New Roman" w:cs="Times New Roman"/>
          <w:kern w:val="0"/>
          <w:sz w:val="20"/>
          <w:szCs w:val="20"/>
          <w14:ligatures w14:val="none"/>
        </w:rPr>
      </w:pPr>
      <w:r w:rsidRPr="00776C80">
        <w:rPr>
          <w:rFonts w:ascii="Times New Roman" w:eastAsia="Calibri" w:hAnsi="Times New Roman" w:cs="Times New Roman"/>
          <w:kern w:val="0"/>
          <w:sz w:val="20"/>
          <w:szCs w:val="20"/>
          <w14:ligatures w14:val="none"/>
        </w:rPr>
        <w:t>Članak 1.</w:t>
      </w:r>
    </w:p>
    <w:p w14:paraId="7E112F52" w14:textId="77777777" w:rsidR="00776C80" w:rsidRPr="00776C80" w:rsidRDefault="00776C80" w:rsidP="00CF194F">
      <w:pPr>
        <w:spacing w:after="0" w:line="240" w:lineRule="auto"/>
        <w:ind w:firstLine="527"/>
        <w:jc w:val="both"/>
        <w:rPr>
          <w:rFonts w:ascii="Times New Roman" w:eastAsia="Calibri" w:hAnsi="Times New Roman" w:cs="Times New Roman"/>
          <w:kern w:val="0"/>
          <w:sz w:val="20"/>
          <w:szCs w:val="20"/>
          <w14:ligatures w14:val="none"/>
        </w:rPr>
      </w:pPr>
      <w:r w:rsidRPr="00776C80">
        <w:rPr>
          <w:rFonts w:ascii="Times New Roman" w:eastAsia="Calibri" w:hAnsi="Times New Roman" w:cs="Times New Roman"/>
          <w:kern w:val="0"/>
          <w:sz w:val="20"/>
          <w:szCs w:val="20"/>
          <w14:ligatures w14:val="none"/>
        </w:rPr>
        <w:t>Ovom se Odlukom uređuje struktura prihoda i primitaka te rashoda i izdataka Proračuna Grada Otočca za 2024. godinu (u daljnjem tekstu: Proračun), njegovo izvršavanje, upravljanje financijskom i nefinancijskom imovinom Grada Otočca (u daljnjem tekstu: Grada), opseg zaduživanja i jamstva Grada, prava i obveze korisnika proračunskih sredstava, ovlasti Gradonačelnika Grada Otočca  (u daljnjem tekstu: Gradonačelnik) u izvršavanju Proračuna, te druga pitanja u izvršavanju Proračuna.</w:t>
      </w:r>
    </w:p>
    <w:p w14:paraId="745146E2" w14:textId="77777777" w:rsidR="00776C80" w:rsidRPr="00776C80" w:rsidRDefault="00776C80" w:rsidP="00CF194F">
      <w:pPr>
        <w:spacing w:after="0" w:line="240" w:lineRule="auto"/>
        <w:jc w:val="both"/>
        <w:rPr>
          <w:rFonts w:ascii="Times New Roman" w:eastAsia="Calibri" w:hAnsi="Times New Roman" w:cs="Times New Roman"/>
          <w:kern w:val="0"/>
          <w:sz w:val="20"/>
          <w:szCs w:val="20"/>
          <w14:ligatures w14:val="none"/>
        </w:rPr>
      </w:pPr>
    </w:p>
    <w:p w14:paraId="6D195418" w14:textId="77777777" w:rsidR="00776C80" w:rsidRPr="00776C80" w:rsidRDefault="00776C80" w:rsidP="00CF194F">
      <w:pPr>
        <w:spacing w:after="0" w:line="240" w:lineRule="auto"/>
        <w:jc w:val="center"/>
        <w:rPr>
          <w:rFonts w:ascii="Times New Roman" w:eastAsia="Calibri" w:hAnsi="Times New Roman" w:cs="Times New Roman"/>
          <w:kern w:val="0"/>
          <w:sz w:val="20"/>
          <w:szCs w:val="20"/>
          <w14:ligatures w14:val="none"/>
        </w:rPr>
      </w:pPr>
      <w:r w:rsidRPr="00776C80">
        <w:rPr>
          <w:rFonts w:ascii="Times New Roman" w:eastAsia="Calibri" w:hAnsi="Times New Roman" w:cs="Times New Roman"/>
          <w:kern w:val="0"/>
          <w:sz w:val="20"/>
          <w:szCs w:val="20"/>
          <w14:ligatures w14:val="none"/>
        </w:rPr>
        <w:t>Članak 2.</w:t>
      </w:r>
    </w:p>
    <w:p w14:paraId="7FBC10A1" w14:textId="77777777" w:rsidR="00776C80" w:rsidRPr="00776C80" w:rsidRDefault="00776C80" w:rsidP="00CF194F">
      <w:pPr>
        <w:spacing w:after="0" w:line="240" w:lineRule="auto"/>
        <w:ind w:firstLine="527"/>
        <w:jc w:val="both"/>
        <w:rPr>
          <w:rFonts w:ascii="Times New Roman" w:eastAsia="Calibri" w:hAnsi="Times New Roman" w:cs="Times New Roman"/>
          <w:kern w:val="0"/>
          <w:sz w:val="20"/>
          <w:szCs w:val="20"/>
          <w14:ligatures w14:val="none"/>
        </w:rPr>
      </w:pPr>
      <w:r w:rsidRPr="00776C80">
        <w:rPr>
          <w:rFonts w:ascii="Times New Roman" w:eastAsia="Calibri" w:hAnsi="Times New Roman" w:cs="Times New Roman"/>
          <w:kern w:val="0"/>
          <w:sz w:val="20"/>
          <w:szCs w:val="20"/>
          <w14:ligatures w14:val="none"/>
        </w:rPr>
        <w:t>Proračun se donosi i izvršava u skladu s načelima jedinstva i točnosti proračuna, proračunske godine, višegodišnjeg planiranja, uravnoteženosti, obračunske jedinice, univerzalnosti, specifikacije, dobrog financijskog upravljanja i transparentnosti.</w:t>
      </w:r>
    </w:p>
    <w:p w14:paraId="6CD6F0B0" w14:textId="77777777" w:rsidR="00776C80" w:rsidRPr="00776C80" w:rsidRDefault="00776C80" w:rsidP="00CF194F">
      <w:pPr>
        <w:spacing w:after="0" w:line="240" w:lineRule="auto"/>
        <w:jc w:val="both"/>
        <w:rPr>
          <w:rFonts w:ascii="Times New Roman" w:eastAsia="Calibri" w:hAnsi="Times New Roman" w:cs="Times New Roman"/>
          <w:kern w:val="0"/>
          <w:sz w:val="20"/>
          <w:szCs w:val="20"/>
          <w14:ligatures w14:val="none"/>
        </w:rPr>
      </w:pPr>
    </w:p>
    <w:p w14:paraId="0CDC880D" w14:textId="77777777" w:rsidR="00776C80" w:rsidRPr="00776C80" w:rsidRDefault="00776C80" w:rsidP="00CF194F">
      <w:pPr>
        <w:spacing w:after="0" w:line="240" w:lineRule="auto"/>
        <w:jc w:val="center"/>
        <w:rPr>
          <w:rFonts w:ascii="Times New Roman" w:eastAsia="Calibri" w:hAnsi="Times New Roman" w:cs="Times New Roman"/>
          <w:kern w:val="0"/>
          <w:sz w:val="20"/>
          <w:szCs w:val="20"/>
          <w14:ligatures w14:val="none"/>
        </w:rPr>
      </w:pPr>
      <w:r w:rsidRPr="00776C80">
        <w:rPr>
          <w:rFonts w:ascii="Times New Roman" w:eastAsia="Calibri" w:hAnsi="Times New Roman" w:cs="Times New Roman"/>
          <w:kern w:val="0"/>
          <w:sz w:val="20"/>
          <w:szCs w:val="20"/>
          <w14:ligatures w14:val="none"/>
        </w:rPr>
        <w:t>Članak 3.</w:t>
      </w:r>
    </w:p>
    <w:p w14:paraId="035C14CC" w14:textId="77777777" w:rsidR="00776C80" w:rsidRPr="00776C80" w:rsidRDefault="00776C80" w:rsidP="00CF194F">
      <w:pPr>
        <w:spacing w:after="0" w:line="240" w:lineRule="auto"/>
        <w:jc w:val="both"/>
        <w:rPr>
          <w:rFonts w:ascii="Times New Roman" w:eastAsia="Calibri" w:hAnsi="Times New Roman" w:cs="Times New Roman"/>
          <w:kern w:val="0"/>
          <w:sz w:val="20"/>
          <w:szCs w:val="20"/>
          <w14:ligatures w14:val="none"/>
        </w:rPr>
      </w:pPr>
      <w:r w:rsidRPr="00776C80">
        <w:rPr>
          <w:rFonts w:ascii="Times New Roman" w:eastAsia="Calibri" w:hAnsi="Times New Roman" w:cs="Times New Roman"/>
          <w:kern w:val="0"/>
          <w:sz w:val="20"/>
          <w:szCs w:val="20"/>
          <w14:ligatures w14:val="none"/>
        </w:rPr>
        <w:tab/>
        <w:t xml:space="preserve">Odredbe ove Odluke odnose se na proračunske korisnike Grada. U skladu sa odredbama Pravilnika o utvrđivanju korisnika proračuna i o vođenju Registra korisnika proračuna („Narodne novine“ broj </w:t>
      </w:r>
      <w:r w:rsidRPr="00776C80">
        <w:rPr>
          <w:rFonts w:ascii="Times New Roman" w:eastAsia="Calibri" w:hAnsi="Times New Roman" w:cs="Times New Roman"/>
          <w:kern w:val="0"/>
          <w:sz w:val="20"/>
          <w:szCs w:val="20"/>
          <w:shd w:val="clear" w:color="auto" w:fill="FFFFFF"/>
          <w14:ligatures w14:val="none"/>
        </w:rPr>
        <w:t>128/09, 142/14, 23/19 i 83/21</w:t>
      </w:r>
      <w:r w:rsidRPr="00776C80">
        <w:rPr>
          <w:rFonts w:ascii="Times New Roman" w:eastAsia="Calibri" w:hAnsi="Times New Roman" w:cs="Times New Roman"/>
          <w:kern w:val="0"/>
          <w:sz w:val="20"/>
          <w:szCs w:val="20"/>
          <w14:ligatures w14:val="none"/>
        </w:rPr>
        <w:t>), proračunskim korisnicima smatraju se:</w:t>
      </w:r>
    </w:p>
    <w:p w14:paraId="6ED8C04B" w14:textId="77777777" w:rsidR="00776C80" w:rsidRPr="00776C80" w:rsidRDefault="00776C80" w:rsidP="00CF194F">
      <w:pPr>
        <w:shd w:val="clear" w:color="auto" w:fill="FFFFFF"/>
        <w:spacing w:after="0" w:line="240" w:lineRule="auto"/>
        <w:jc w:val="both"/>
        <w:rPr>
          <w:rFonts w:ascii="Times New Roman" w:eastAsia="Times New Roman" w:hAnsi="Times New Roman" w:cs="Times New Roman"/>
          <w:b/>
          <w:color w:val="000000"/>
          <w:kern w:val="0"/>
          <w:sz w:val="20"/>
          <w:szCs w:val="20"/>
          <w:lang w:eastAsia="hr-HR"/>
          <w14:ligatures w14:val="none"/>
        </w:rPr>
      </w:pPr>
      <w:r w:rsidRPr="00776C80">
        <w:rPr>
          <w:rFonts w:ascii="Times New Roman" w:eastAsia="Times New Roman" w:hAnsi="Times New Roman" w:cs="Times New Roman"/>
          <w:b/>
          <w:color w:val="000000"/>
          <w:kern w:val="0"/>
          <w:sz w:val="20"/>
          <w:szCs w:val="20"/>
          <w:lang w:eastAsia="hr-HR"/>
          <w14:ligatures w14:val="none"/>
        </w:rPr>
        <w:t>- Gacko pučko otvoreno učilište,</w:t>
      </w:r>
    </w:p>
    <w:p w14:paraId="575F53C0" w14:textId="77777777" w:rsidR="00776C80" w:rsidRPr="00776C80" w:rsidRDefault="00776C80" w:rsidP="00CF194F">
      <w:pPr>
        <w:shd w:val="clear" w:color="auto" w:fill="FFFFFF"/>
        <w:spacing w:after="0" w:line="240" w:lineRule="auto"/>
        <w:jc w:val="both"/>
        <w:rPr>
          <w:rFonts w:ascii="Times New Roman" w:eastAsia="Times New Roman" w:hAnsi="Times New Roman" w:cs="Times New Roman"/>
          <w:b/>
          <w:color w:val="000000"/>
          <w:kern w:val="0"/>
          <w:sz w:val="20"/>
          <w:szCs w:val="20"/>
          <w:lang w:eastAsia="hr-HR"/>
          <w14:ligatures w14:val="none"/>
        </w:rPr>
      </w:pPr>
      <w:r w:rsidRPr="00776C80">
        <w:rPr>
          <w:rFonts w:ascii="Times New Roman" w:eastAsia="Times New Roman" w:hAnsi="Times New Roman" w:cs="Times New Roman"/>
          <w:b/>
          <w:color w:val="000000"/>
          <w:kern w:val="0"/>
          <w:sz w:val="20"/>
          <w:szCs w:val="20"/>
          <w:lang w:eastAsia="hr-HR"/>
          <w14:ligatures w14:val="none"/>
        </w:rPr>
        <w:t>- Dječji vrtić „</w:t>
      </w:r>
      <w:proofErr w:type="spellStart"/>
      <w:r w:rsidRPr="00776C80">
        <w:rPr>
          <w:rFonts w:ascii="Times New Roman" w:eastAsia="Times New Roman" w:hAnsi="Times New Roman" w:cs="Times New Roman"/>
          <w:b/>
          <w:color w:val="000000"/>
          <w:kern w:val="0"/>
          <w:sz w:val="20"/>
          <w:szCs w:val="20"/>
          <w:lang w:eastAsia="hr-HR"/>
          <w14:ligatures w14:val="none"/>
        </w:rPr>
        <w:t>Ciciban</w:t>
      </w:r>
      <w:proofErr w:type="spellEnd"/>
      <w:r w:rsidRPr="00776C80">
        <w:rPr>
          <w:rFonts w:ascii="Times New Roman" w:eastAsia="Times New Roman" w:hAnsi="Times New Roman" w:cs="Times New Roman"/>
          <w:b/>
          <w:color w:val="000000"/>
          <w:kern w:val="0"/>
          <w:sz w:val="20"/>
          <w:szCs w:val="20"/>
          <w:lang w:eastAsia="hr-HR"/>
          <w14:ligatures w14:val="none"/>
        </w:rPr>
        <w:t>“,</w:t>
      </w:r>
    </w:p>
    <w:p w14:paraId="108DA2EA" w14:textId="77777777" w:rsidR="00776C80" w:rsidRPr="00776C80" w:rsidRDefault="00776C80" w:rsidP="00CF194F">
      <w:pPr>
        <w:shd w:val="clear" w:color="auto" w:fill="FFFFFF"/>
        <w:spacing w:after="0" w:line="240" w:lineRule="auto"/>
        <w:jc w:val="both"/>
        <w:rPr>
          <w:rFonts w:ascii="Times New Roman" w:eastAsia="Times New Roman" w:hAnsi="Times New Roman" w:cs="Times New Roman"/>
          <w:b/>
          <w:color w:val="000000"/>
          <w:kern w:val="0"/>
          <w:sz w:val="20"/>
          <w:szCs w:val="20"/>
          <w:lang w:eastAsia="hr-HR"/>
          <w14:ligatures w14:val="none"/>
        </w:rPr>
      </w:pPr>
      <w:r w:rsidRPr="00776C80">
        <w:rPr>
          <w:rFonts w:ascii="Times New Roman" w:eastAsia="Times New Roman" w:hAnsi="Times New Roman" w:cs="Times New Roman"/>
          <w:b/>
          <w:color w:val="000000"/>
          <w:kern w:val="0"/>
          <w:sz w:val="20"/>
          <w:szCs w:val="20"/>
          <w:lang w:eastAsia="hr-HR"/>
          <w14:ligatures w14:val="none"/>
        </w:rPr>
        <w:t>- JU Narodna knjižnica,</w:t>
      </w:r>
    </w:p>
    <w:p w14:paraId="029EB2DC" w14:textId="77777777" w:rsidR="00776C80" w:rsidRPr="00776C80" w:rsidRDefault="00776C80" w:rsidP="00CF194F">
      <w:pPr>
        <w:shd w:val="clear" w:color="auto" w:fill="FFFFFF"/>
        <w:spacing w:after="0" w:line="240" w:lineRule="auto"/>
        <w:jc w:val="both"/>
        <w:rPr>
          <w:rFonts w:ascii="Times New Roman" w:eastAsia="Times New Roman" w:hAnsi="Times New Roman" w:cs="Times New Roman"/>
          <w:b/>
          <w:color w:val="000000"/>
          <w:kern w:val="0"/>
          <w:sz w:val="20"/>
          <w:szCs w:val="20"/>
          <w:lang w:eastAsia="hr-HR"/>
          <w14:ligatures w14:val="none"/>
        </w:rPr>
      </w:pPr>
      <w:r w:rsidRPr="00776C80">
        <w:rPr>
          <w:rFonts w:ascii="Times New Roman" w:eastAsia="Times New Roman" w:hAnsi="Times New Roman" w:cs="Times New Roman"/>
          <w:b/>
          <w:color w:val="000000"/>
          <w:kern w:val="0"/>
          <w:sz w:val="20"/>
          <w:szCs w:val="20"/>
          <w:lang w:eastAsia="hr-HR"/>
          <w14:ligatures w14:val="none"/>
        </w:rPr>
        <w:t>- Centar za pomoć u kući.</w:t>
      </w:r>
    </w:p>
    <w:p w14:paraId="13F37B64" w14:textId="70928B83" w:rsidR="00776C80" w:rsidRDefault="00776C80" w:rsidP="00BC3080">
      <w:pPr>
        <w:shd w:val="clear" w:color="auto" w:fill="FFFFFF"/>
        <w:spacing w:after="0" w:line="240" w:lineRule="auto"/>
        <w:ind w:firstLine="527"/>
        <w:jc w:val="both"/>
        <w:rPr>
          <w:rFonts w:ascii="Times New Roman" w:eastAsia="Times New Roman" w:hAnsi="Times New Roman" w:cs="Times New Roman"/>
          <w:color w:val="000000"/>
          <w:kern w:val="0"/>
          <w:sz w:val="20"/>
          <w:szCs w:val="20"/>
          <w:lang w:eastAsia="hr-HR"/>
          <w14:ligatures w14:val="none"/>
        </w:rPr>
      </w:pPr>
      <w:r w:rsidRPr="00776C80">
        <w:rPr>
          <w:rFonts w:ascii="Times New Roman" w:eastAsia="Times New Roman" w:hAnsi="Times New Roman" w:cs="Times New Roman"/>
          <w:color w:val="000000"/>
          <w:kern w:val="0"/>
          <w:sz w:val="20"/>
          <w:szCs w:val="20"/>
          <w:lang w:eastAsia="hr-HR"/>
          <w14:ligatures w14:val="none"/>
        </w:rPr>
        <w:t>Proračunski korisnici primjenjuju i odredbe Zakona o proračunu koji se odnose na izradu financijskih planova, upravljanje novčanim sredstvima, zaduživanje i davanje jamstava, izvještavanje, te nadzor nad poslovanjem i korištenjem proračunskih sredstava.</w:t>
      </w:r>
    </w:p>
    <w:p w14:paraId="11F992C7" w14:textId="77777777" w:rsidR="00BC3080" w:rsidRPr="00776C80" w:rsidRDefault="00BC3080" w:rsidP="00BC3080">
      <w:pPr>
        <w:shd w:val="clear" w:color="auto" w:fill="FFFFFF"/>
        <w:spacing w:after="0" w:line="240" w:lineRule="auto"/>
        <w:ind w:firstLine="527"/>
        <w:jc w:val="both"/>
        <w:rPr>
          <w:rFonts w:ascii="Times New Roman" w:eastAsia="Times New Roman" w:hAnsi="Times New Roman" w:cs="Times New Roman"/>
          <w:color w:val="000000"/>
          <w:kern w:val="0"/>
          <w:sz w:val="20"/>
          <w:szCs w:val="20"/>
          <w:lang w:eastAsia="hr-HR"/>
          <w14:ligatures w14:val="none"/>
        </w:rPr>
      </w:pPr>
    </w:p>
    <w:p w14:paraId="7ED15DAD" w14:textId="77777777" w:rsidR="00776C80" w:rsidRPr="00776C80" w:rsidRDefault="00776C80" w:rsidP="00CF194F">
      <w:pPr>
        <w:shd w:val="clear" w:color="auto" w:fill="FFFFFF"/>
        <w:spacing w:after="0" w:line="240" w:lineRule="auto"/>
        <w:jc w:val="both"/>
        <w:rPr>
          <w:rFonts w:ascii="Times New Roman" w:eastAsia="Times New Roman" w:hAnsi="Times New Roman" w:cs="Times New Roman"/>
          <w:b/>
          <w:color w:val="000000"/>
          <w:kern w:val="0"/>
          <w:sz w:val="20"/>
          <w:szCs w:val="20"/>
          <w:lang w:eastAsia="hr-HR"/>
          <w14:ligatures w14:val="none"/>
        </w:rPr>
      </w:pPr>
      <w:r w:rsidRPr="00776C80">
        <w:rPr>
          <w:rFonts w:ascii="Times New Roman" w:eastAsia="Times New Roman" w:hAnsi="Times New Roman" w:cs="Times New Roman"/>
          <w:b/>
          <w:color w:val="000000"/>
          <w:kern w:val="0"/>
          <w:sz w:val="20"/>
          <w:szCs w:val="20"/>
          <w:lang w:eastAsia="hr-HR"/>
          <w14:ligatures w14:val="none"/>
        </w:rPr>
        <w:t>II. STRUKTURA PRORAČUNA</w:t>
      </w:r>
    </w:p>
    <w:p w14:paraId="46C7DE55" w14:textId="77777777" w:rsidR="00776C80" w:rsidRPr="00776C80" w:rsidRDefault="00776C80" w:rsidP="00CF194F">
      <w:pPr>
        <w:spacing w:after="0" w:line="240" w:lineRule="auto"/>
        <w:jc w:val="center"/>
        <w:rPr>
          <w:rFonts w:ascii="Times New Roman" w:eastAsia="Calibri" w:hAnsi="Times New Roman" w:cs="Times New Roman"/>
          <w:kern w:val="0"/>
          <w:sz w:val="20"/>
          <w:szCs w:val="20"/>
          <w14:ligatures w14:val="none"/>
        </w:rPr>
      </w:pPr>
      <w:r w:rsidRPr="00776C80">
        <w:rPr>
          <w:rFonts w:ascii="Times New Roman" w:eastAsia="Calibri" w:hAnsi="Times New Roman" w:cs="Times New Roman"/>
          <w:kern w:val="0"/>
          <w:sz w:val="20"/>
          <w:szCs w:val="20"/>
          <w14:ligatures w14:val="none"/>
        </w:rPr>
        <w:t>Članak 4.</w:t>
      </w:r>
    </w:p>
    <w:p w14:paraId="7CA93273" w14:textId="77777777" w:rsidR="00776C80" w:rsidRPr="00776C80" w:rsidRDefault="00776C80" w:rsidP="00CF194F">
      <w:pPr>
        <w:spacing w:after="0" w:line="240" w:lineRule="auto"/>
        <w:ind w:firstLine="527"/>
        <w:jc w:val="both"/>
        <w:rPr>
          <w:rFonts w:ascii="Times New Roman" w:eastAsia="Calibri" w:hAnsi="Times New Roman" w:cs="Times New Roman"/>
          <w:bCs/>
          <w:kern w:val="0"/>
          <w:sz w:val="20"/>
          <w:szCs w:val="20"/>
          <w14:ligatures w14:val="none"/>
        </w:rPr>
      </w:pPr>
      <w:r w:rsidRPr="00776C80">
        <w:rPr>
          <w:rFonts w:ascii="Times New Roman" w:eastAsia="Calibri" w:hAnsi="Times New Roman" w:cs="Times New Roman"/>
          <w:bCs/>
          <w:kern w:val="0"/>
          <w:sz w:val="20"/>
          <w:szCs w:val="20"/>
          <w14:ligatures w14:val="none"/>
        </w:rPr>
        <w:t xml:space="preserve">Proračun se sastoji od plana za proračunsku godinu i projekcija za sljedeće dvije godine, a sadrži financijske planove proračunskih korisnika prikazane kroz opći i posebni dio i obrazloženje proračuna.  </w:t>
      </w:r>
    </w:p>
    <w:p w14:paraId="0201623D" w14:textId="77777777" w:rsidR="00776C80" w:rsidRPr="00776C80" w:rsidRDefault="00776C80" w:rsidP="00CF194F">
      <w:pPr>
        <w:spacing w:after="0" w:line="240" w:lineRule="auto"/>
        <w:jc w:val="both"/>
        <w:rPr>
          <w:rFonts w:ascii="Times New Roman" w:eastAsia="Calibri" w:hAnsi="Times New Roman" w:cs="Times New Roman"/>
          <w:kern w:val="0"/>
          <w:sz w:val="20"/>
          <w:szCs w:val="20"/>
          <w14:ligatures w14:val="none"/>
        </w:rPr>
      </w:pPr>
      <w:r w:rsidRPr="00776C80">
        <w:rPr>
          <w:rFonts w:ascii="Times New Roman" w:eastAsia="Calibri" w:hAnsi="Times New Roman" w:cs="Times New Roman"/>
          <w:b/>
          <w:bCs/>
          <w:kern w:val="0"/>
          <w:sz w:val="20"/>
          <w:szCs w:val="20"/>
          <w14:ligatures w14:val="none"/>
        </w:rPr>
        <w:tab/>
      </w:r>
      <w:r w:rsidRPr="00776C80">
        <w:rPr>
          <w:rFonts w:ascii="Times New Roman" w:eastAsia="Calibri" w:hAnsi="Times New Roman" w:cs="Times New Roman"/>
          <w:bCs/>
          <w:kern w:val="0"/>
          <w:sz w:val="20"/>
          <w:szCs w:val="20"/>
          <w14:ligatures w14:val="none"/>
        </w:rPr>
        <w:t>Opći dio Proračuna</w:t>
      </w:r>
      <w:r w:rsidRPr="00776C80">
        <w:rPr>
          <w:rFonts w:ascii="Times New Roman" w:eastAsia="Calibri" w:hAnsi="Times New Roman" w:cs="Times New Roman"/>
          <w:b/>
          <w:bCs/>
          <w:kern w:val="0"/>
          <w:sz w:val="20"/>
          <w:szCs w:val="20"/>
          <w14:ligatures w14:val="none"/>
        </w:rPr>
        <w:t xml:space="preserve"> </w:t>
      </w:r>
      <w:r w:rsidRPr="00776C80">
        <w:rPr>
          <w:rFonts w:ascii="Times New Roman" w:eastAsia="Calibri" w:hAnsi="Times New Roman" w:cs="Times New Roman"/>
          <w:kern w:val="0"/>
          <w:sz w:val="20"/>
          <w:szCs w:val="20"/>
          <w14:ligatures w14:val="none"/>
        </w:rPr>
        <w:t>sadrži sažetak Računa prihoda i rashoda i Računa financiranja  i Račun prihoda i rashoda i Račun financiranja, preneseni višak ili preneseni manjak prihoda nad rashodima te višegodišnji plan uravnoteženja.</w:t>
      </w:r>
    </w:p>
    <w:p w14:paraId="0A226666" w14:textId="77777777" w:rsidR="00776C80" w:rsidRPr="00776C80" w:rsidRDefault="00776C80" w:rsidP="00CF194F">
      <w:pPr>
        <w:spacing w:after="0" w:line="240" w:lineRule="auto"/>
        <w:ind w:firstLine="527"/>
        <w:jc w:val="both"/>
        <w:rPr>
          <w:rFonts w:ascii="Times New Roman" w:eastAsia="Times New Roman" w:hAnsi="Times New Roman" w:cs="Times New Roman"/>
          <w:kern w:val="0"/>
          <w:sz w:val="20"/>
          <w:szCs w:val="20"/>
          <w:lang w:eastAsia="hr-HR"/>
          <w14:ligatures w14:val="none"/>
        </w:rPr>
      </w:pPr>
      <w:r w:rsidRPr="00776C80">
        <w:rPr>
          <w:rFonts w:ascii="Times New Roman" w:eastAsia="Times New Roman" w:hAnsi="Times New Roman" w:cs="Times New Roman"/>
          <w:kern w:val="0"/>
          <w:sz w:val="20"/>
          <w:szCs w:val="20"/>
          <w:lang w:eastAsia="hr-HR"/>
          <w14:ligatures w14:val="none"/>
        </w:rPr>
        <w:t>Račun prihoda i rashoda proračuna sastoji se od prihoda i rashoda iskazanih prema izvorima financiranja i ekonomskoj klasifikaciji te rashoda iskazanih prema funkcijskoj klasifikaciji.</w:t>
      </w:r>
    </w:p>
    <w:p w14:paraId="64BF1F49" w14:textId="77777777" w:rsidR="00776C80" w:rsidRPr="00776C80" w:rsidRDefault="00776C80" w:rsidP="00CF194F">
      <w:pPr>
        <w:spacing w:after="0" w:line="240" w:lineRule="auto"/>
        <w:ind w:firstLine="527"/>
        <w:jc w:val="both"/>
        <w:rPr>
          <w:rFonts w:ascii="Times New Roman" w:eastAsia="Times New Roman" w:hAnsi="Times New Roman" w:cs="Times New Roman"/>
          <w:kern w:val="0"/>
          <w:sz w:val="20"/>
          <w:szCs w:val="20"/>
          <w:lang w:eastAsia="hr-HR"/>
          <w14:ligatures w14:val="none"/>
        </w:rPr>
      </w:pPr>
      <w:r w:rsidRPr="00776C80">
        <w:rPr>
          <w:rFonts w:ascii="Times New Roman" w:eastAsia="Times New Roman" w:hAnsi="Times New Roman" w:cs="Times New Roman"/>
          <w:kern w:val="0"/>
          <w:sz w:val="20"/>
          <w:szCs w:val="20"/>
          <w:lang w:eastAsia="hr-HR"/>
          <w14:ligatures w14:val="none"/>
        </w:rPr>
        <w:t xml:space="preserve">U Računu financiranja iskazuju se primici od  financijske imovine i zaduživanje te </w:t>
      </w:r>
    </w:p>
    <w:p w14:paraId="13202840" w14:textId="77777777" w:rsidR="00776C80" w:rsidRPr="00776C80" w:rsidRDefault="00776C80" w:rsidP="00CF194F">
      <w:pPr>
        <w:spacing w:after="0" w:line="240" w:lineRule="auto"/>
        <w:jc w:val="both"/>
        <w:rPr>
          <w:rFonts w:ascii="Times New Roman" w:eastAsia="Times New Roman" w:hAnsi="Times New Roman" w:cs="Times New Roman"/>
          <w:color w:val="000000"/>
          <w:kern w:val="0"/>
          <w:sz w:val="20"/>
          <w:szCs w:val="20"/>
          <w:lang w:eastAsia="hr-HR"/>
          <w14:ligatures w14:val="none"/>
        </w:rPr>
      </w:pPr>
      <w:r w:rsidRPr="00776C80">
        <w:rPr>
          <w:rFonts w:ascii="Times New Roman" w:eastAsia="Times New Roman" w:hAnsi="Times New Roman" w:cs="Times New Roman"/>
          <w:kern w:val="0"/>
          <w:sz w:val="20"/>
          <w:szCs w:val="20"/>
          <w:lang w:eastAsia="hr-HR"/>
          <w14:ligatures w14:val="none"/>
        </w:rPr>
        <w:t>izdaci za financijsku imovinu i otplate instrumenata zaduživanja prema izvorima financiranja i ekonomskoj klasifikaciji.</w:t>
      </w:r>
    </w:p>
    <w:p w14:paraId="53B4E9A7" w14:textId="77777777" w:rsidR="00776C80" w:rsidRPr="00776C80" w:rsidRDefault="00776C80" w:rsidP="00CF194F">
      <w:pPr>
        <w:spacing w:after="0" w:line="240" w:lineRule="auto"/>
        <w:jc w:val="both"/>
        <w:rPr>
          <w:rFonts w:ascii="Times New Roman" w:eastAsia="Calibri" w:hAnsi="Times New Roman" w:cs="Times New Roman"/>
          <w:kern w:val="0"/>
          <w:sz w:val="20"/>
          <w:szCs w:val="20"/>
          <w14:ligatures w14:val="none"/>
        </w:rPr>
      </w:pPr>
      <w:r w:rsidRPr="00776C80">
        <w:rPr>
          <w:rFonts w:ascii="Times New Roman" w:eastAsia="Calibri" w:hAnsi="Times New Roman" w:cs="Times New Roman"/>
          <w:b/>
          <w:bCs/>
          <w:color w:val="000000"/>
          <w:kern w:val="0"/>
          <w:sz w:val="20"/>
          <w:szCs w:val="20"/>
          <w14:ligatures w14:val="none"/>
        </w:rPr>
        <w:lastRenderedPageBreak/>
        <w:tab/>
      </w:r>
      <w:r w:rsidRPr="00776C80">
        <w:rPr>
          <w:rFonts w:ascii="Times New Roman" w:eastAsia="Calibri" w:hAnsi="Times New Roman" w:cs="Times New Roman"/>
          <w:bCs/>
          <w:color w:val="000000"/>
          <w:kern w:val="0"/>
          <w:sz w:val="20"/>
          <w:szCs w:val="20"/>
          <w14:ligatures w14:val="none"/>
        </w:rPr>
        <w:t>Posebni dio Proračuna</w:t>
      </w:r>
      <w:r w:rsidRPr="00776C80">
        <w:rPr>
          <w:rFonts w:ascii="Times New Roman" w:eastAsia="Calibri" w:hAnsi="Times New Roman" w:cs="Times New Roman"/>
          <w:color w:val="000000"/>
          <w:kern w:val="0"/>
          <w:sz w:val="20"/>
          <w:szCs w:val="20"/>
          <w14:ligatures w14:val="none"/>
        </w:rPr>
        <w:t xml:space="preserve"> sastoji se od plana rashoda i izdataka proračuna JLP(R)S </w:t>
      </w:r>
      <w:r w:rsidRPr="00776C80">
        <w:rPr>
          <w:rFonts w:ascii="Times New Roman" w:eastAsia="Calibri" w:hAnsi="Times New Roman" w:cs="Times New Roman"/>
          <w:kern w:val="0"/>
          <w:sz w:val="20"/>
          <w:szCs w:val="20"/>
          <w14:ligatures w14:val="none"/>
        </w:rPr>
        <w:t xml:space="preserve">i njenih proračunskih korisnika iskazanih po organizacijskoj klasifikaciji, izvorima financiranja i ekonomskoj klasifikaciji na razini skupine, raspoređenih u programe koji se sastoje od aktivnosti i projekata. </w:t>
      </w:r>
    </w:p>
    <w:p w14:paraId="5E7493AB" w14:textId="77777777" w:rsidR="00776C80" w:rsidRPr="00776C80" w:rsidRDefault="00776C80" w:rsidP="00CF194F">
      <w:pPr>
        <w:spacing w:after="0" w:line="240" w:lineRule="auto"/>
        <w:ind w:firstLine="527"/>
        <w:rPr>
          <w:rFonts w:ascii="Times New Roman" w:eastAsia="Calibri" w:hAnsi="Times New Roman" w:cs="Times New Roman"/>
          <w:bCs/>
          <w:kern w:val="0"/>
          <w:sz w:val="20"/>
          <w:szCs w:val="20"/>
          <w14:ligatures w14:val="none"/>
        </w:rPr>
      </w:pPr>
      <w:r w:rsidRPr="00776C80">
        <w:rPr>
          <w:rFonts w:ascii="Times New Roman" w:eastAsia="Calibri" w:hAnsi="Times New Roman" w:cs="Times New Roman"/>
          <w:bCs/>
          <w:kern w:val="0"/>
          <w:sz w:val="20"/>
          <w:szCs w:val="20"/>
          <w14:ligatures w14:val="none"/>
        </w:rPr>
        <w:t xml:space="preserve">Obrazloženje Proračuna sastoji se od obrazloženja općeg dijela proračuna i obrazloženja </w:t>
      </w:r>
    </w:p>
    <w:p w14:paraId="3951E575" w14:textId="77777777" w:rsidR="00776C80" w:rsidRPr="00776C80" w:rsidRDefault="00776C80" w:rsidP="00CF194F">
      <w:pPr>
        <w:spacing w:after="0" w:line="240" w:lineRule="auto"/>
        <w:rPr>
          <w:rFonts w:ascii="Times New Roman" w:eastAsia="Calibri" w:hAnsi="Times New Roman" w:cs="Times New Roman"/>
          <w:bCs/>
          <w:kern w:val="0"/>
          <w:sz w:val="20"/>
          <w:szCs w:val="20"/>
          <w14:ligatures w14:val="none"/>
        </w:rPr>
      </w:pPr>
      <w:r w:rsidRPr="00776C80">
        <w:rPr>
          <w:rFonts w:ascii="Times New Roman" w:eastAsia="Calibri" w:hAnsi="Times New Roman" w:cs="Times New Roman"/>
          <w:bCs/>
          <w:kern w:val="0"/>
          <w:sz w:val="20"/>
          <w:szCs w:val="20"/>
          <w14:ligatures w14:val="none"/>
        </w:rPr>
        <w:t xml:space="preserve">posebnog dijela proračuna.  </w:t>
      </w:r>
    </w:p>
    <w:p w14:paraId="483E9D76" w14:textId="77777777" w:rsidR="00776C80" w:rsidRPr="00776C80" w:rsidRDefault="00776C80" w:rsidP="00CF194F">
      <w:pPr>
        <w:spacing w:after="0" w:line="240" w:lineRule="auto"/>
        <w:jc w:val="both"/>
        <w:rPr>
          <w:rFonts w:ascii="Times New Roman" w:eastAsia="Calibri" w:hAnsi="Times New Roman" w:cs="Times New Roman"/>
          <w:kern w:val="0"/>
          <w:sz w:val="20"/>
          <w:szCs w:val="20"/>
          <w14:ligatures w14:val="none"/>
        </w:rPr>
      </w:pPr>
    </w:p>
    <w:p w14:paraId="252B9C93" w14:textId="77777777" w:rsidR="00776C80" w:rsidRPr="00776C80" w:rsidRDefault="00776C80" w:rsidP="00CF194F">
      <w:pPr>
        <w:shd w:val="clear" w:color="auto" w:fill="FFFFFF"/>
        <w:spacing w:after="0" w:line="240" w:lineRule="auto"/>
        <w:jc w:val="both"/>
        <w:rPr>
          <w:rFonts w:ascii="Times New Roman" w:eastAsia="Times New Roman" w:hAnsi="Times New Roman" w:cs="Times New Roman"/>
          <w:b/>
          <w:color w:val="000000"/>
          <w:kern w:val="0"/>
          <w:sz w:val="20"/>
          <w:szCs w:val="20"/>
          <w:lang w:eastAsia="hr-HR"/>
          <w14:ligatures w14:val="none"/>
        </w:rPr>
      </w:pPr>
      <w:r w:rsidRPr="00776C80">
        <w:rPr>
          <w:rFonts w:ascii="Times New Roman" w:eastAsia="Times New Roman" w:hAnsi="Times New Roman" w:cs="Times New Roman"/>
          <w:b/>
          <w:color w:val="000000"/>
          <w:kern w:val="0"/>
          <w:sz w:val="20"/>
          <w:szCs w:val="20"/>
          <w:lang w:eastAsia="hr-HR"/>
          <w14:ligatures w14:val="none"/>
        </w:rPr>
        <w:t>III. IZVRŠAVANJE PRORAČUNA</w:t>
      </w:r>
    </w:p>
    <w:p w14:paraId="64898F22" w14:textId="77777777" w:rsidR="00776C80" w:rsidRPr="00776C80" w:rsidRDefault="00776C80" w:rsidP="00CF194F">
      <w:pPr>
        <w:spacing w:after="0" w:line="240" w:lineRule="auto"/>
        <w:jc w:val="center"/>
        <w:rPr>
          <w:rFonts w:ascii="Times New Roman" w:eastAsia="Calibri" w:hAnsi="Times New Roman" w:cs="Times New Roman"/>
          <w:kern w:val="0"/>
          <w:sz w:val="20"/>
          <w:szCs w:val="20"/>
          <w14:ligatures w14:val="none"/>
        </w:rPr>
      </w:pPr>
      <w:r w:rsidRPr="00776C80">
        <w:rPr>
          <w:rFonts w:ascii="Times New Roman" w:eastAsia="Calibri" w:hAnsi="Times New Roman" w:cs="Times New Roman"/>
          <w:kern w:val="0"/>
          <w:sz w:val="20"/>
          <w:szCs w:val="20"/>
          <w14:ligatures w14:val="none"/>
        </w:rPr>
        <w:t>Članak 5.</w:t>
      </w:r>
    </w:p>
    <w:p w14:paraId="0C44E98A" w14:textId="77777777" w:rsidR="00776C80" w:rsidRPr="00776C80" w:rsidRDefault="00776C80" w:rsidP="00CF194F">
      <w:pPr>
        <w:spacing w:after="0" w:line="240" w:lineRule="auto"/>
        <w:jc w:val="both"/>
        <w:rPr>
          <w:rFonts w:ascii="Times New Roman" w:eastAsia="Calibri" w:hAnsi="Times New Roman" w:cs="Times New Roman"/>
          <w:kern w:val="0"/>
          <w:sz w:val="20"/>
          <w:szCs w:val="20"/>
          <w14:ligatures w14:val="none"/>
        </w:rPr>
      </w:pPr>
      <w:r w:rsidRPr="00776C80">
        <w:rPr>
          <w:rFonts w:ascii="Times New Roman" w:eastAsia="Calibri" w:hAnsi="Times New Roman" w:cs="Times New Roman"/>
          <w:kern w:val="0"/>
          <w:sz w:val="20"/>
          <w:szCs w:val="20"/>
          <w14:ligatures w14:val="none"/>
        </w:rPr>
        <w:tab/>
        <w:t>Ako se u tijeku proračunske godine zbog nastanka novih obveza za Proračun ili zbog promjena gospodarskih kretanja povećaju rashodi ili izdaci, odnosno smanje prohodi ili primici Proračuna, Gradonačelnik može obustaviti izvršavanje pojedinih rashoda ili izdataka najviše 45 dana. Gradonačelnik donosi privremene mjere obustave. Ako se za vrijeme provođenja mjera privremene obustave izvršavanja Proračuna, Proračun ne može uravnotežiti, gradonačelnik mora najkasnije u roku od 15 dana prije isteka roka za privremenu obustavu izvršavanja predložiti izmjene i dopune Proračuna, kojim se ponovo uravnotežuju prihodi i primici odnosno rashodi i izdaci Proračuna.</w:t>
      </w:r>
    </w:p>
    <w:p w14:paraId="45A4AB01" w14:textId="77777777" w:rsidR="00776C80" w:rsidRPr="00776C80" w:rsidRDefault="00776C80" w:rsidP="00CF194F">
      <w:pPr>
        <w:spacing w:after="0" w:line="240" w:lineRule="auto"/>
        <w:jc w:val="center"/>
        <w:rPr>
          <w:rFonts w:ascii="Times New Roman" w:eastAsia="Calibri" w:hAnsi="Times New Roman" w:cs="Times New Roman"/>
          <w:kern w:val="0"/>
          <w:sz w:val="20"/>
          <w:szCs w:val="20"/>
          <w14:ligatures w14:val="none"/>
        </w:rPr>
      </w:pPr>
      <w:r w:rsidRPr="00776C80">
        <w:rPr>
          <w:rFonts w:ascii="Times New Roman" w:eastAsia="Calibri" w:hAnsi="Times New Roman" w:cs="Times New Roman"/>
          <w:kern w:val="0"/>
          <w:sz w:val="20"/>
          <w:szCs w:val="20"/>
          <w14:ligatures w14:val="none"/>
        </w:rPr>
        <w:t>Članak 6.</w:t>
      </w:r>
    </w:p>
    <w:p w14:paraId="59412951" w14:textId="77777777" w:rsidR="00776C80" w:rsidRPr="00776C80" w:rsidRDefault="00776C80" w:rsidP="00CF194F">
      <w:pPr>
        <w:spacing w:after="0" w:line="240" w:lineRule="auto"/>
        <w:jc w:val="both"/>
        <w:rPr>
          <w:rFonts w:ascii="Times New Roman" w:eastAsia="Calibri" w:hAnsi="Times New Roman" w:cs="Times New Roman"/>
          <w:kern w:val="0"/>
          <w:sz w:val="20"/>
          <w:szCs w:val="20"/>
          <w14:ligatures w14:val="none"/>
        </w:rPr>
      </w:pPr>
      <w:r w:rsidRPr="00776C80">
        <w:rPr>
          <w:rFonts w:ascii="Times New Roman" w:eastAsia="Calibri" w:hAnsi="Times New Roman" w:cs="Times New Roman"/>
          <w:kern w:val="0"/>
          <w:sz w:val="20"/>
          <w:szCs w:val="20"/>
          <w14:ligatures w14:val="none"/>
        </w:rPr>
        <w:tab/>
        <w:t>Proračunska sredstva koristit će se samo za namjene utvrđene u Proračunu.</w:t>
      </w:r>
    </w:p>
    <w:p w14:paraId="33DAEE1B" w14:textId="77777777" w:rsidR="00776C80" w:rsidRPr="00776C80" w:rsidRDefault="00776C80" w:rsidP="00CF194F">
      <w:pPr>
        <w:spacing w:after="0" w:line="240" w:lineRule="auto"/>
        <w:ind w:firstLine="527"/>
        <w:jc w:val="both"/>
        <w:rPr>
          <w:rFonts w:ascii="Times New Roman" w:eastAsia="Calibri" w:hAnsi="Times New Roman" w:cs="Times New Roman"/>
          <w:kern w:val="0"/>
          <w:sz w:val="20"/>
          <w:szCs w:val="20"/>
          <w14:ligatures w14:val="none"/>
        </w:rPr>
      </w:pPr>
      <w:r w:rsidRPr="00776C80">
        <w:rPr>
          <w:rFonts w:ascii="Times New Roman" w:eastAsia="Calibri" w:hAnsi="Times New Roman" w:cs="Times New Roman"/>
          <w:kern w:val="0"/>
          <w:sz w:val="20"/>
          <w:szCs w:val="20"/>
          <w14:ligatures w14:val="none"/>
        </w:rPr>
        <w:t>Proračunski korisnici mogu preuzeti obveze na teret Proračuna tekuće godine samo do visine i za namjene utvrđene u Posebnom dijelu Proračuna ako su za to ispunjeni svi zakonom i drugim propisima utvrđeni uvjeti. Obveze po ugovorima koje zahtijevaju plaćanje u sljedećim godinama mogu preuzeti uz suglasnost Gradonačelnika.</w:t>
      </w:r>
    </w:p>
    <w:p w14:paraId="70ED47F0" w14:textId="77777777" w:rsidR="00776C80" w:rsidRPr="00776C80" w:rsidRDefault="00776C80" w:rsidP="00CF194F">
      <w:pPr>
        <w:spacing w:after="0" w:line="240" w:lineRule="auto"/>
        <w:ind w:firstLine="527"/>
        <w:jc w:val="both"/>
        <w:rPr>
          <w:rFonts w:ascii="Times New Roman" w:eastAsia="Calibri" w:hAnsi="Times New Roman" w:cs="Times New Roman"/>
          <w:kern w:val="0"/>
          <w:sz w:val="20"/>
          <w:szCs w:val="20"/>
          <w14:ligatures w14:val="none"/>
        </w:rPr>
      </w:pPr>
      <w:r w:rsidRPr="00776C80">
        <w:rPr>
          <w:rFonts w:ascii="Times New Roman" w:eastAsia="Calibri" w:hAnsi="Times New Roman" w:cs="Times New Roman"/>
          <w:kern w:val="0"/>
          <w:sz w:val="20"/>
          <w:szCs w:val="20"/>
          <w14:ligatures w14:val="none"/>
        </w:rPr>
        <w:t>Rashodi i izdaci Proračuna koji se financiraju iz namjenskih prihoda i primitaka izvršavat će se do iznosa naplaćenih prihoda i primitaka za te namjene.</w:t>
      </w:r>
    </w:p>
    <w:p w14:paraId="48C51311" w14:textId="1EF01A21" w:rsidR="00776C80" w:rsidRDefault="00776C80" w:rsidP="00D75FEE">
      <w:pPr>
        <w:spacing w:after="0" w:line="240" w:lineRule="auto"/>
        <w:ind w:firstLine="527"/>
        <w:jc w:val="both"/>
        <w:rPr>
          <w:rFonts w:ascii="Times New Roman" w:eastAsia="Calibri" w:hAnsi="Times New Roman" w:cs="Times New Roman"/>
          <w:kern w:val="0"/>
          <w:sz w:val="20"/>
          <w:szCs w:val="20"/>
          <w14:ligatures w14:val="none"/>
        </w:rPr>
      </w:pPr>
      <w:r w:rsidRPr="00776C80">
        <w:rPr>
          <w:rFonts w:ascii="Times New Roman" w:eastAsia="Calibri" w:hAnsi="Times New Roman" w:cs="Times New Roman"/>
          <w:kern w:val="0"/>
          <w:sz w:val="20"/>
          <w:szCs w:val="20"/>
          <w14:ligatures w14:val="none"/>
        </w:rPr>
        <w:t>Jedinstveni upravni odjel dužan je redovito pratiti izvršavanje Proračuna, a obveze izvršavati do visine utvrđene Proračunom.</w:t>
      </w:r>
    </w:p>
    <w:p w14:paraId="422EF2D2" w14:textId="77777777" w:rsidR="00D374C8" w:rsidRPr="00776C80" w:rsidRDefault="00D374C8" w:rsidP="00D75FEE">
      <w:pPr>
        <w:spacing w:after="0" w:line="240" w:lineRule="auto"/>
        <w:ind w:firstLine="527"/>
        <w:jc w:val="both"/>
        <w:rPr>
          <w:rFonts w:ascii="Times New Roman" w:eastAsia="Calibri" w:hAnsi="Times New Roman" w:cs="Times New Roman"/>
          <w:kern w:val="0"/>
          <w:sz w:val="20"/>
          <w:szCs w:val="20"/>
          <w14:ligatures w14:val="none"/>
        </w:rPr>
      </w:pPr>
    </w:p>
    <w:p w14:paraId="4B79497E" w14:textId="77777777" w:rsidR="00776C80" w:rsidRPr="00776C80" w:rsidRDefault="00776C80" w:rsidP="00CF194F">
      <w:pPr>
        <w:spacing w:after="0" w:line="240" w:lineRule="auto"/>
        <w:jc w:val="center"/>
        <w:rPr>
          <w:rFonts w:ascii="Times New Roman" w:eastAsia="Calibri" w:hAnsi="Times New Roman" w:cs="Times New Roman"/>
          <w:kern w:val="0"/>
          <w:sz w:val="20"/>
          <w:szCs w:val="20"/>
          <w14:ligatures w14:val="none"/>
        </w:rPr>
      </w:pPr>
      <w:r w:rsidRPr="00776C80">
        <w:rPr>
          <w:rFonts w:ascii="Times New Roman" w:eastAsia="Calibri" w:hAnsi="Times New Roman" w:cs="Times New Roman"/>
          <w:kern w:val="0"/>
          <w:sz w:val="20"/>
          <w:szCs w:val="20"/>
          <w14:ligatures w14:val="none"/>
        </w:rPr>
        <w:t>Članak 7.</w:t>
      </w:r>
    </w:p>
    <w:p w14:paraId="07054A35" w14:textId="77777777" w:rsidR="00776C80" w:rsidRPr="00776C80" w:rsidRDefault="00776C80" w:rsidP="00CF194F">
      <w:pPr>
        <w:spacing w:after="0" w:line="240" w:lineRule="auto"/>
        <w:ind w:firstLine="527"/>
        <w:jc w:val="both"/>
        <w:rPr>
          <w:rFonts w:ascii="Times New Roman" w:eastAsia="Calibri" w:hAnsi="Times New Roman" w:cs="Times New Roman"/>
          <w:kern w:val="0"/>
          <w:sz w:val="20"/>
          <w:szCs w:val="20"/>
          <w14:ligatures w14:val="none"/>
        </w:rPr>
      </w:pPr>
      <w:r w:rsidRPr="00776C80">
        <w:rPr>
          <w:rFonts w:ascii="Times New Roman" w:eastAsia="Calibri" w:hAnsi="Times New Roman" w:cs="Times New Roman"/>
          <w:kern w:val="0"/>
          <w:sz w:val="20"/>
          <w:szCs w:val="20"/>
          <w14:ligatures w14:val="none"/>
        </w:rPr>
        <w:t xml:space="preserve">Jedinstveni upravni odjel- </w:t>
      </w:r>
      <w:r w:rsidRPr="00776C80">
        <w:rPr>
          <w:rFonts w:ascii="Times New Roman" w:eastAsia="Calibri" w:hAnsi="Times New Roman" w:cs="Times New Roman"/>
          <w:kern w:val="0"/>
          <w:sz w:val="20"/>
          <w:szCs w:val="20"/>
          <w:shd w:val="clear" w:color="auto" w:fill="FFFFFF"/>
          <w14:ligatures w14:val="none"/>
        </w:rPr>
        <w:t xml:space="preserve">odsjek za financije, gradski proračun, gradsku imovinu, gospodarstvo, javnu nabavu, urbanizam i komunalni sustav </w:t>
      </w:r>
      <w:r w:rsidRPr="00776C80">
        <w:rPr>
          <w:rFonts w:ascii="Times New Roman" w:eastAsia="Calibri" w:hAnsi="Times New Roman" w:cs="Times New Roman"/>
          <w:kern w:val="0"/>
          <w:sz w:val="20"/>
          <w:szCs w:val="20"/>
          <w14:ligatures w14:val="none"/>
        </w:rPr>
        <w:t>obvezan je, u roku od osam dana od dana donošenja Proračuna izvijestiti organizacijske jedinice o odobrenim sredstvima u Proračunu, a organizacijske jedinice obvezne su u daljnjem roku od osam dana izvijestiti o istom krajnje korisnike koji su određeni kao nositelji sredstava u Posebnom dijelu Proračuna.</w:t>
      </w:r>
    </w:p>
    <w:p w14:paraId="70FC8827" w14:textId="77777777" w:rsidR="00776C80" w:rsidRPr="00776C80" w:rsidRDefault="00776C80" w:rsidP="00CF194F">
      <w:pPr>
        <w:spacing w:after="0" w:line="240" w:lineRule="auto"/>
        <w:rPr>
          <w:rFonts w:ascii="Times New Roman" w:eastAsia="Calibri" w:hAnsi="Times New Roman" w:cs="Times New Roman"/>
          <w:kern w:val="0"/>
          <w:sz w:val="20"/>
          <w:szCs w:val="20"/>
          <w14:ligatures w14:val="none"/>
        </w:rPr>
      </w:pPr>
    </w:p>
    <w:p w14:paraId="23002326" w14:textId="77777777" w:rsidR="00776C80" w:rsidRPr="00776C80" w:rsidRDefault="00776C80" w:rsidP="00CF194F">
      <w:pPr>
        <w:spacing w:after="0" w:line="240" w:lineRule="auto"/>
        <w:jc w:val="center"/>
        <w:rPr>
          <w:rFonts w:ascii="Times New Roman" w:eastAsia="Calibri" w:hAnsi="Times New Roman" w:cs="Times New Roman"/>
          <w:kern w:val="0"/>
          <w:sz w:val="20"/>
          <w:szCs w:val="20"/>
          <w14:ligatures w14:val="none"/>
        </w:rPr>
      </w:pPr>
      <w:r w:rsidRPr="00776C80">
        <w:rPr>
          <w:rFonts w:ascii="Times New Roman" w:eastAsia="Calibri" w:hAnsi="Times New Roman" w:cs="Times New Roman"/>
          <w:kern w:val="0"/>
          <w:sz w:val="20"/>
          <w:szCs w:val="20"/>
          <w14:ligatures w14:val="none"/>
        </w:rPr>
        <w:t>Članak 8.</w:t>
      </w:r>
    </w:p>
    <w:p w14:paraId="575140B2" w14:textId="77777777" w:rsidR="00776C80" w:rsidRPr="00776C80" w:rsidRDefault="00776C80" w:rsidP="00CF194F">
      <w:pPr>
        <w:spacing w:after="0" w:line="240" w:lineRule="auto"/>
        <w:ind w:firstLine="527"/>
        <w:jc w:val="both"/>
        <w:rPr>
          <w:rFonts w:ascii="Times New Roman" w:eastAsia="Calibri" w:hAnsi="Times New Roman" w:cs="Times New Roman"/>
          <w:kern w:val="0"/>
          <w:sz w:val="20"/>
          <w:szCs w:val="20"/>
          <w14:ligatures w14:val="none"/>
        </w:rPr>
      </w:pPr>
      <w:r w:rsidRPr="00776C80">
        <w:rPr>
          <w:rFonts w:ascii="Times New Roman" w:eastAsia="Calibri" w:hAnsi="Times New Roman" w:cs="Times New Roman"/>
          <w:kern w:val="0"/>
          <w:sz w:val="20"/>
          <w:szCs w:val="20"/>
          <w14:ligatures w14:val="none"/>
        </w:rPr>
        <w:t>Proračunskim korisnicima osiguravaju se sredstva u Posebnom dijelu Proračuna.</w:t>
      </w:r>
    </w:p>
    <w:p w14:paraId="632BC8F9" w14:textId="77777777" w:rsidR="00776C80" w:rsidRPr="00776C80" w:rsidRDefault="00776C80" w:rsidP="00CF194F">
      <w:pPr>
        <w:spacing w:after="0" w:line="240" w:lineRule="auto"/>
        <w:rPr>
          <w:rFonts w:ascii="Times New Roman" w:eastAsia="Calibri" w:hAnsi="Times New Roman" w:cs="Times New Roman"/>
          <w:kern w:val="0"/>
          <w:sz w:val="20"/>
          <w:szCs w:val="20"/>
          <w14:ligatures w14:val="none"/>
        </w:rPr>
      </w:pPr>
    </w:p>
    <w:p w14:paraId="21C9F045" w14:textId="77777777" w:rsidR="00776C80" w:rsidRPr="00776C80" w:rsidRDefault="00776C80" w:rsidP="00CF194F">
      <w:pPr>
        <w:spacing w:after="0" w:line="240" w:lineRule="auto"/>
        <w:jc w:val="center"/>
        <w:rPr>
          <w:rFonts w:ascii="Times New Roman" w:eastAsia="Calibri" w:hAnsi="Times New Roman" w:cs="Times New Roman"/>
          <w:kern w:val="0"/>
          <w:sz w:val="20"/>
          <w:szCs w:val="20"/>
          <w14:ligatures w14:val="none"/>
        </w:rPr>
      </w:pPr>
      <w:r w:rsidRPr="00776C80">
        <w:rPr>
          <w:rFonts w:ascii="Times New Roman" w:eastAsia="Calibri" w:hAnsi="Times New Roman" w:cs="Times New Roman"/>
          <w:kern w:val="0"/>
          <w:sz w:val="20"/>
          <w:szCs w:val="20"/>
          <w14:ligatures w14:val="none"/>
        </w:rPr>
        <w:t>Članak 9.</w:t>
      </w:r>
    </w:p>
    <w:p w14:paraId="5B134B8D" w14:textId="77777777" w:rsidR="00776C80" w:rsidRPr="00776C80" w:rsidRDefault="00776C80" w:rsidP="00CF194F">
      <w:pPr>
        <w:spacing w:after="0" w:line="240" w:lineRule="auto"/>
        <w:jc w:val="both"/>
        <w:rPr>
          <w:rFonts w:ascii="Times New Roman" w:eastAsia="Calibri" w:hAnsi="Times New Roman" w:cs="Times New Roman"/>
          <w:kern w:val="0"/>
          <w:sz w:val="20"/>
          <w:szCs w:val="20"/>
          <w14:ligatures w14:val="none"/>
        </w:rPr>
      </w:pPr>
      <w:r w:rsidRPr="00776C80">
        <w:rPr>
          <w:rFonts w:ascii="Times New Roman" w:eastAsia="Calibri" w:hAnsi="Times New Roman" w:cs="Times New Roman"/>
          <w:kern w:val="0"/>
          <w:sz w:val="20"/>
          <w:szCs w:val="20"/>
          <w14:ligatures w14:val="none"/>
        </w:rPr>
        <w:tab/>
        <w:t xml:space="preserve">Proračunski korisnici iz članka 3. ove Odluke dužni su donijeti svoje financijske planove usklađene s odobrenim sredstvima u Proračunu, te ih  u roku od narednih 15 dana dostaviti Jedinstvenom upravnom odjelu. </w:t>
      </w:r>
    </w:p>
    <w:p w14:paraId="0E463AD0" w14:textId="77777777" w:rsidR="00776C80" w:rsidRPr="00776C80" w:rsidRDefault="00776C80" w:rsidP="00CF194F">
      <w:pPr>
        <w:spacing w:after="0" w:line="240" w:lineRule="auto"/>
        <w:jc w:val="both"/>
        <w:rPr>
          <w:rFonts w:ascii="Times New Roman" w:eastAsia="Calibri" w:hAnsi="Times New Roman" w:cs="Times New Roman"/>
          <w:kern w:val="0"/>
          <w:sz w:val="20"/>
          <w:szCs w:val="20"/>
          <w14:ligatures w14:val="none"/>
        </w:rPr>
      </w:pPr>
    </w:p>
    <w:p w14:paraId="374B0831" w14:textId="77777777" w:rsidR="00776C80" w:rsidRPr="00776C80" w:rsidRDefault="00776C80" w:rsidP="00CF194F">
      <w:pPr>
        <w:spacing w:after="0" w:line="240" w:lineRule="auto"/>
        <w:jc w:val="center"/>
        <w:rPr>
          <w:rFonts w:ascii="Times New Roman" w:eastAsia="Calibri" w:hAnsi="Times New Roman" w:cs="Times New Roman"/>
          <w:kern w:val="0"/>
          <w:sz w:val="20"/>
          <w:szCs w:val="20"/>
          <w14:ligatures w14:val="none"/>
        </w:rPr>
      </w:pPr>
      <w:r w:rsidRPr="00776C80">
        <w:rPr>
          <w:rFonts w:ascii="Times New Roman" w:eastAsia="Calibri" w:hAnsi="Times New Roman" w:cs="Times New Roman"/>
          <w:kern w:val="0"/>
          <w:sz w:val="20"/>
          <w:szCs w:val="20"/>
          <w14:ligatures w14:val="none"/>
        </w:rPr>
        <w:t>Članak 10.</w:t>
      </w:r>
    </w:p>
    <w:p w14:paraId="54861658" w14:textId="77777777" w:rsidR="00776C80" w:rsidRPr="00776C80" w:rsidRDefault="00776C80" w:rsidP="00CF194F">
      <w:pPr>
        <w:spacing w:after="0" w:line="240" w:lineRule="auto"/>
        <w:jc w:val="both"/>
        <w:rPr>
          <w:rFonts w:ascii="Times New Roman" w:eastAsia="Calibri" w:hAnsi="Times New Roman" w:cs="Times New Roman"/>
          <w:kern w:val="0"/>
          <w:sz w:val="20"/>
          <w:szCs w:val="20"/>
          <w14:ligatures w14:val="none"/>
        </w:rPr>
      </w:pPr>
      <w:r w:rsidRPr="00776C80">
        <w:rPr>
          <w:rFonts w:ascii="Times New Roman" w:eastAsia="Calibri" w:hAnsi="Times New Roman" w:cs="Times New Roman"/>
          <w:kern w:val="0"/>
          <w:sz w:val="20"/>
          <w:szCs w:val="20"/>
          <w14:ligatures w14:val="none"/>
        </w:rPr>
        <w:tab/>
        <w:t>Za izvršavanje Proračuna u cjelini je odgovoran Gradonačelnik.</w:t>
      </w:r>
    </w:p>
    <w:p w14:paraId="3713FFF1" w14:textId="77777777" w:rsidR="00776C80" w:rsidRPr="00776C80" w:rsidRDefault="00776C80" w:rsidP="00CF194F">
      <w:pPr>
        <w:spacing w:after="0" w:line="240" w:lineRule="auto"/>
        <w:jc w:val="both"/>
        <w:rPr>
          <w:rFonts w:ascii="Times New Roman" w:eastAsia="Calibri" w:hAnsi="Times New Roman" w:cs="Times New Roman"/>
          <w:kern w:val="0"/>
          <w:sz w:val="20"/>
          <w:szCs w:val="20"/>
          <w14:ligatures w14:val="none"/>
        </w:rPr>
      </w:pPr>
    </w:p>
    <w:p w14:paraId="154E8F74" w14:textId="77777777" w:rsidR="00776C80" w:rsidRPr="00776C80" w:rsidRDefault="00776C80" w:rsidP="00CF194F">
      <w:pPr>
        <w:spacing w:after="0" w:line="240" w:lineRule="auto"/>
        <w:jc w:val="center"/>
        <w:rPr>
          <w:rFonts w:ascii="Times New Roman" w:eastAsia="Calibri" w:hAnsi="Times New Roman" w:cs="Times New Roman"/>
          <w:kern w:val="0"/>
          <w:sz w:val="20"/>
          <w:szCs w:val="20"/>
          <w14:ligatures w14:val="none"/>
        </w:rPr>
      </w:pPr>
      <w:r w:rsidRPr="00776C80">
        <w:rPr>
          <w:rFonts w:ascii="Times New Roman" w:eastAsia="Calibri" w:hAnsi="Times New Roman" w:cs="Times New Roman"/>
          <w:kern w:val="0"/>
          <w:sz w:val="20"/>
          <w:szCs w:val="20"/>
          <w14:ligatures w14:val="none"/>
        </w:rPr>
        <w:t>Članak 11.</w:t>
      </w:r>
    </w:p>
    <w:p w14:paraId="01E212E3" w14:textId="77777777" w:rsidR="00776C80" w:rsidRPr="00776C80" w:rsidRDefault="00776C80" w:rsidP="00CF194F">
      <w:pPr>
        <w:spacing w:after="0" w:line="240" w:lineRule="auto"/>
        <w:jc w:val="both"/>
        <w:rPr>
          <w:rFonts w:ascii="Times New Roman" w:eastAsia="Calibri" w:hAnsi="Times New Roman" w:cs="Times New Roman"/>
          <w:kern w:val="0"/>
          <w:sz w:val="20"/>
          <w:szCs w:val="20"/>
          <w14:ligatures w14:val="none"/>
        </w:rPr>
      </w:pPr>
      <w:r w:rsidRPr="00776C80">
        <w:rPr>
          <w:rFonts w:ascii="Times New Roman" w:eastAsia="Calibri" w:hAnsi="Times New Roman" w:cs="Times New Roman"/>
          <w:kern w:val="0"/>
          <w:sz w:val="20"/>
          <w:szCs w:val="20"/>
          <w14:ligatures w14:val="none"/>
        </w:rPr>
        <w:tab/>
        <w:t>Ugovore u svezi kupnje, prodaje, odnosno drugih oblika stjecanja i otuđenja nekretnina potpisuje Gradonačelnik.</w:t>
      </w:r>
    </w:p>
    <w:p w14:paraId="58FB355A" w14:textId="77777777" w:rsidR="00776C80" w:rsidRPr="00776C80" w:rsidRDefault="00776C80" w:rsidP="00CF194F">
      <w:pPr>
        <w:spacing w:after="0" w:line="240" w:lineRule="auto"/>
        <w:jc w:val="both"/>
        <w:rPr>
          <w:rFonts w:ascii="Times New Roman" w:eastAsia="Calibri" w:hAnsi="Times New Roman" w:cs="Times New Roman"/>
          <w:kern w:val="0"/>
          <w:sz w:val="20"/>
          <w:szCs w:val="20"/>
          <w14:ligatures w14:val="none"/>
        </w:rPr>
      </w:pPr>
    </w:p>
    <w:p w14:paraId="383AA1F4" w14:textId="77777777" w:rsidR="00776C80" w:rsidRPr="00776C80" w:rsidRDefault="00776C80" w:rsidP="00CF194F">
      <w:pPr>
        <w:spacing w:after="0" w:line="240" w:lineRule="auto"/>
        <w:jc w:val="center"/>
        <w:rPr>
          <w:rFonts w:ascii="Times New Roman" w:eastAsia="Calibri" w:hAnsi="Times New Roman" w:cs="Times New Roman"/>
          <w:kern w:val="0"/>
          <w:sz w:val="20"/>
          <w:szCs w:val="20"/>
          <w14:ligatures w14:val="none"/>
        </w:rPr>
      </w:pPr>
      <w:r w:rsidRPr="00776C80">
        <w:rPr>
          <w:rFonts w:ascii="Times New Roman" w:eastAsia="Calibri" w:hAnsi="Times New Roman" w:cs="Times New Roman"/>
          <w:kern w:val="0"/>
          <w:sz w:val="20"/>
          <w:szCs w:val="20"/>
          <w14:ligatures w14:val="none"/>
        </w:rPr>
        <w:t>Članak 12.</w:t>
      </w:r>
    </w:p>
    <w:p w14:paraId="3C63D978" w14:textId="77777777" w:rsidR="00776C80" w:rsidRPr="00776C80" w:rsidRDefault="00776C80" w:rsidP="00CF194F">
      <w:pPr>
        <w:spacing w:after="0" w:line="240" w:lineRule="auto"/>
        <w:jc w:val="both"/>
        <w:rPr>
          <w:rFonts w:ascii="Times New Roman" w:eastAsia="Calibri" w:hAnsi="Times New Roman" w:cs="Times New Roman"/>
          <w:kern w:val="0"/>
          <w:sz w:val="20"/>
          <w:szCs w:val="20"/>
          <w14:ligatures w14:val="none"/>
        </w:rPr>
      </w:pPr>
      <w:r w:rsidRPr="00776C80">
        <w:rPr>
          <w:rFonts w:ascii="Times New Roman" w:eastAsia="Calibri" w:hAnsi="Times New Roman" w:cs="Times New Roman"/>
          <w:kern w:val="0"/>
          <w:sz w:val="20"/>
          <w:szCs w:val="20"/>
          <w14:ligatures w14:val="none"/>
        </w:rPr>
        <w:tab/>
        <w:t>Ukoliko je dinamika priliva sredstava neravnomjerna Gradonačelnik utvrđuje prioritete izmirivanja obveza korisnicima.</w:t>
      </w:r>
    </w:p>
    <w:p w14:paraId="5D9AA38A" w14:textId="77777777" w:rsidR="00776C80" w:rsidRPr="00776C80" w:rsidRDefault="00776C80" w:rsidP="00CF194F">
      <w:pPr>
        <w:spacing w:after="0" w:line="240" w:lineRule="auto"/>
        <w:jc w:val="both"/>
        <w:rPr>
          <w:rFonts w:ascii="Times New Roman" w:eastAsia="Calibri" w:hAnsi="Times New Roman" w:cs="Times New Roman"/>
          <w:kern w:val="0"/>
          <w:sz w:val="20"/>
          <w:szCs w:val="20"/>
          <w14:ligatures w14:val="none"/>
        </w:rPr>
      </w:pPr>
    </w:p>
    <w:p w14:paraId="1080C1E6" w14:textId="77777777" w:rsidR="00776C80" w:rsidRPr="00776C80" w:rsidRDefault="00776C80" w:rsidP="00CF194F">
      <w:pPr>
        <w:spacing w:after="0" w:line="240" w:lineRule="auto"/>
        <w:jc w:val="center"/>
        <w:rPr>
          <w:rFonts w:ascii="Times New Roman" w:eastAsia="Calibri" w:hAnsi="Times New Roman" w:cs="Times New Roman"/>
          <w:kern w:val="0"/>
          <w:sz w:val="20"/>
          <w:szCs w:val="20"/>
          <w14:ligatures w14:val="none"/>
        </w:rPr>
      </w:pPr>
      <w:r w:rsidRPr="00776C80">
        <w:rPr>
          <w:rFonts w:ascii="Times New Roman" w:eastAsia="Calibri" w:hAnsi="Times New Roman" w:cs="Times New Roman"/>
          <w:kern w:val="0"/>
          <w:sz w:val="20"/>
          <w:szCs w:val="20"/>
          <w14:ligatures w14:val="none"/>
        </w:rPr>
        <w:t>Članak 13.</w:t>
      </w:r>
    </w:p>
    <w:p w14:paraId="369B4316" w14:textId="77777777" w:rsidR="00776C80" w:rsidRPr="00776C80" w:rsidRDefault="00776C80" w:rsidP="00CF194F">
      <w:pPr>
        <w:spacing w:after="0" w:line="240" w:lineRule="auto"/>
        <w:jc w:val="both"/>
        <w:rPr>
          <w:rFonts w:ascii="Times New Roman" w:eastAsia="Calibri" w:hAnsi="Times New Roman" w:cs="Times New Roman"/>
          <w:kern w:val="0"/>
          <w:sz w:val="20"/>
          <w:szCs w:val="20"/>
          <w14:ligatures w14:val="none"/>
        </w:rPr>
      </w:pPr>
      <w:r w:rsidRPr="00776C80">
        <w:rPr>
          <w:rFonts w:ascii="Times New Roman" w:eastAsia="Calibri" w:hAnsi="Times New Roman" w:cs="Times New Roman"/>
          <w:kern w:val="0"/>
          <w:sz w:val="20"/>
          <w:szCs w:val="20"/>
          <w14:ligatures w14:val="none"/>
        </w:rPr>
        <w:tab/>
        <w:t>Čelnik proračunskog korisnika odgovoran je za planiranje i izvršavanje svog dijela Proračuna.</w:t>
      </w:r>
    </w:p>
    <w:p w14:paraId="7D69751C" w14:textId="77777777" w:rsidR="00776C80" w:rsidRPr="00776C80" w:rsidRDefault="00776C80" w:rsidP="00CF194F">
      <w:pPr>
        <w:spacing w:after="0" w:line="240" w:lineRule="auto"/>
        <w:ind w:firstLine="527"/>
        <w:jc w:val="both"/>
        <w:rPr>
          <w:rFonts w:ascii="Times New Roman" w:eastAsia="Calibri" w:hAnsi="Times New Roman" w:cs="Times New Roman"/>
          <w:kern w:val="0"/>
          <w:sz w:val="20"/>
          <w:szCs w:val="20"/>
          <w14:ligatures w14:val="none"/>
        </w:rPr>
      </w:pPr>
      <w:r w:rsidRPr="00776C80">
        <w:rPr>
          <w:rFonts w:ascii="Times New Roman" w:eastAsia="Calibri" w:hAnsi="Times New Roman" w:cs="Times New Roman"/>
          <w:kern w:val="0"/>
          <w:sz w:val="20"/>
          <w:szCs w:val="20"/>
          <w14:ligatures w14:val="none"/>
        </w:rPr>
        <w:t>Odgovornost za izvršavanje Proračuna znači odgovornost za preuzimanje obveza, izdavanje naloga za plaćanje na teret proračunskih sredstava, te utvrđivanje prava naplate za izdavanje naloga za naplatu u korist proračunskih sredstava.</w:t>
      </w:r>
    </w:p>
    <w:p w14:paraId="51BEB65F" w14:textId="77777777" w:rsidR="00776C80" w:rsidRPr="00776C80" w:rsidRDefault="00776C80" w:rsidP="00CF194F">
      <w:pPr>
        <w:spacing w:after="0" w:line="240" w:lineRule="auto"/>
        <w:ind w:firstLine="527"/>
        <w:jc w:val="both"/>
        <w:rPr>
          <w:rFonts w:ascii="Times New Roman" w:eastAsia="Calibri" w:hAnsi="Times New Roman" w:cs="Times New Roman"/>
          <w:kern w:val="0"/>
          <w:sz w:val="20"/>
          <w:szCs w:val="20"/>
          <w14:ligatures w14:val="none"/>
        </w:rPr>
      </w:pPr>
      <w:r w:rsidRPr="00776C80">
        <w:rPr>
          <w:rFonts w:ascii="Times New Roman" w:eastAsia="Calibri" w:hAnsi="Times New Roman" w:cs="Times New Roman"/>
          <w:kern w:val="0"/>
          <w:sz w:val="20"/>
          <w:szCs w:val="20"/>
          <w14:ligatures w14:val="none"/>
        </w:rPr>
        <w:t>Čelnik proračunskog korisnika odgovoran je za zakonitost, svrhovitost i ekonomično raspolaganje proračunskim sredstvima.</w:t>
      </w:r>
    </w:p>
    <w:p w14:paraId="1C673674" w14:textId="77777777" w:rsidR="00776C80" w:rsidRPr="00776C80" w:rsidRDefault="00776C80" w:rsidP="00CF194F">
      <w:pPr>
        <w:spacing w:after="0" w:line="240" w:lineRule="auto"/>
        <w:jc w:val="both"/>
        <w:rPr>
          <w:rFonts w:ascii="Times New Roman" w:eastAsia="Calibri" w:hAnsi="Times New Roman" w:cs="Times New Roman"/>
          <w:kern w:val="0"/>
          <w:sz w:val="20"/>
          <w:szCs w:val="20"/>
          <w14:ligatures w14:val="none"/>
        </w:rPr>
      </w:pPr>
    </w:p>
    <w:p w14:paraId="3EA0AEBF" w14:textId="77777777" w:rsidR="00776C80" w:rsidRPr="00776C80" w:rsidRDefault="00776C80" w:rsidP="00CF194F">
      <w:pPr>
        <w:spacing w:after="0" w:line="240" w:lineRule="auto"/>
        <w:jc w:val="center"/>
        <w:rPr>
          <w:rFonts w:ascii="Times New Roman" w:eastAsia="Calibri" w:hAnsi="Times New Roman" w:cs="Times New Roman"/>
          <w:kern w:val="0"/>
          <w:sz w:val="20"/>
          <w:szCs w:val="20"/>
          <w14:ligatures w14:val="none"/>
        </w:rPr>
      </w:pPr>
      <w:r w:rsidRPr="00776C80">
        <w:rPr>
          <w:rFonts w:ascii="Times New Roman" w:eastAsia="Calibri" w:hAnsi="Times New Roman" w:cs="Times New Roman"/>
          <w:kern w:val="0"/>
          <w:sz w:val="20"/>
          <w:szCs w:val="20"/>
          <w14:ligatures w14:val="none"/>
        </w:rPr>
        <w:t>Članak 14.</w:t>
      </w:r>
    </w:p>
    <w:p w14:paraId="355CAE7A" w14:textId="77777777" w:rsidR="00776C80" w:rsidRPr="00776C80" w:rsidRDefault="00776C80" w:rsidP="00CF194F">
      <w:pPr>
        <w:tabs>
          <w:tab w:val="left" w:pos="540"/>
          <w:tab w:val="left" w:pos="1260"/>
        </w:tabs>
        <w:spacing w:after="0" w:line="240" w:lineRule="auto"/>
        <w:jc w:val="both"/>
        <w:rPr>
          <w:rFonts w:ascii="Times New Roman" w:eastAsia="Times New Roman" w:hAnsi="Times New Roman" w:cs="Times New Roman"/>
          <w:kern w:val="0"/>
          <w:sz w:val="20"/>
          <w:szCs w:val="20"/>
          <w:lang w:eastAsia="hr-HR"/>
          <w14:ligatures w14:val="none"/>
        </w:rPr>
      </w:pPr>
      <w:r w:rsidRPr="00776C80">
        <w:rPr>
          <w:rFonts w:ascii="Times New Roman" w:eastAsia="Times New Roman" w:hAnsi="Times New Roman" w:cs="Times New Roman"/>
          <w:kern w:val="0"/>
          <w:sz w:val="20"/>
          <w:szCs w:val="20"/>
          <w:lang w:eastAsia="hr-HR"/>
          <w14:ligatures w14:val="none"/>
        </w:rPr>
        <w:tab/>
        <w:t>Jedinstveni upravni odjel nadležan je za izvršavanje Proračuna, ima obvezu i pravo nadzora nad financijskim, materijalnim i računovodstvenim poslovanjem proračunskih korisnika, ustanova i društva čiji je osnivač, vlasnik ili suvlasnik Grad Otočac, te nad zakonitošću i svrsishodnom uporabom proračunskih sredstava.</w:t>
      </w:r>
    </w:p>
    <w:p w14:paraId="3F9E5709" w14:textId="77777777" w:rsidR="00776C80" w:rsidRPr="00776C80" w:rsidRDefault="00776C80" w:rsidP="00CF194F">
      <w:pPr>
        <w:tabs>
          <w:tab w:val="left" w:pos="540"/>
        </w:tabs>
        <w:spacing w:after="0" w:line="240" w:lineRule="auto"/>
        <w:jc w:val="both"/>
        <w:rPr>
          <w:rFonts w:ascii="Times New Roman" w:eastAsia="Times New Roman" w:hAnsi="Times New Roman" w:cs="Times New Roman"/>
          <w:kern w:val="0"/>
          <w:sz w:val="20"/>
          <w:szCs w:val="20"/>
          <w:lang w:eastAsia="hr-HR"/>
          <w14:ligatures w14:val="none"/>
        </w:rPr>
      </w:pPr>
      <w:r w:rsidRPr="00776C80">
        <w:rPr>
          <w:rFonts w:ascii="Times New Roman" w:eastAsia="Times New Roman" w:hAnsi="Times New Roman" w:cs="Times New Roman"/>
          <w:kern w:val="0"/>
          <w:sz w:val="20"/>
          <w:szCs w:val="20"/>
          <w:lang w:eastAsia="hr-HR"/>
          <w14:ligatures w14:val="none"/>
        </w:rPr>
        <w:tab/>
        <w:t>Svi proračunski korisnici obvezni su  Jedinstvenom upravnom odjelu dati sve potrebite podatke, isprave i izvješća koja se od njih zatraže.</w:t>
      </w:r>
    </w:p>
    <w:p w14:paraId="387DD082" w14:textId="77777777" w:rsidR="00776C80" w:rsidRPr="00776C80" w:rsidRDefault="00776C80" w:rsidP="00CF194F">
      <w:pPr>
        <w:tabs>
          <w:tab w:val="left" w:pos="540"/>
        </w:tabs>
        <w:spacing w:after="0" w:line="240" w:lineRule="auto"/>
        <w:jc w:val="both"/>
        <w:rPr>
          <w:rFonts w:ascii="Times New Roman" w:eastAsia="Times New Roman" w:hAnsi="Times New Roman" w:cs="Times New Roman"/>
          <w:kern w:val="0"/>
          <w:sz w:val="20"/>
          <w:szCs w:val="20"/>
          <w:lang w:eastAsia="hr-HR"/>
          <w14:ligatures w14:val="none"/>
        </w:rPr>
      </w:pPr>
      <w:r w:rsidRPr="00776C80">
        <w:rPr>
          <w:rFonts w:ascii="Times New Roman" w:eastAsia="Times New Roman" w:hAnsi="Times New Roman" w:cs="Times New Roman"/>
          <w:kern w:val="0"/>
          <w:sz w:val="20"/>
          <w:szCs w:val="20"/>
          <w:lang w:eastAsia="hr-HR"/>
          <w14:ligatures w14:val="none"/>
        </w:rPr>
        <w:tab/>
        <w:t>Ako se prilikom obavljanja kontrole utvrdi da su sredstva bila upotrijebljena protivno zakonu ili Proračunu, izvijestit će se Gradonačelnik Grada i poduzeti mjere da se tako utrošena sredstva nadoknade ili će se privremeno obustaviti isplata sredstava na stavki s koje su sredstva bila nenamjenski utrošena.</w:t>
      </w:r>
    </w:p>
    <w:p w14:paraId="4DB4D5B4" w14:textId="77777777" w:rsidR="00776C80" w:rsidRPr="00776C80" w:rsidRDefault="00776C80" w:rsidP="00CF194F">
      <w:pPr>
        <w:spacing w:after="0" w:line="240" w:lineRule="auto"/>
        <w:jc w:val="both"/>
        <w:rPr>
          <w:rFonts w:ascii="Times New Roman" w:eastAsia="Calibri" w:hAnsi="Times New Roman" w:cs="Times New Roman"/>
          <w:kern w:val="0"/>
          <w:sz w:val="20"/>
          <w:szCs w:val="20"/>
          <w14:ligatures w14:val="none"/>
        </w:rPr>
      </w:pPr>
    </w:p>
    <w:p w14:paraId="2D77495C" w14:textId="77777777" w:rsidR="00776C80" w:rsidRPr="00776C80" w:rsidRDefault="00776C80" w:rsidP="00CF194F">
      <w:pPr>
        <w:spacing w:after="0" w:line="240" w:lineRule="auto"/>
        <w:jc w:val="center"/>
        <w:rPr>
          <w:rFonts w:ascii="Times New Roman" w:eastAsia="Calibri" w:hAnsi="Times New Roman" w:cs="Times New Roman"/>
          <w:kern w:val="0"/>
          <w:sz w:val="20"/>
          <w:szCs w:val="20"/>
          <w14:ligatures w14:val="none"/>
        </w:rPr>
      </w:pPr>
      <w:r w:rsidRPr="00776C80">
        <w:rPr>
          <w:rFonts w:ascii="Times New Roman" w:eastAsia="Calibri" w:hAnsi="Times New Roman" w:cs="Times New Roman"/>
          <w:kern w:val="0"/>
          <w:sz w:val="20"/>
          <w:szCs w:val="20"/>
          <w14:ligatures w14:val="none"/>
        </w:rPr>
        <w:t>Članak 15.</w:t>
      </w:r>
    </w:p>
    <w:p w14:paraId="544628A2" w14:textId="77777777" w:rsidR="00776C80" w:rsidRPr="00776C80" w:rsidRDefault="00776C80" w:rsidP="00CF194F">
      <w:pPr>
        <w:spacing w:after="0" w:line="240" w:lineRule="auto"/>
        <w:jc w:val="both"/>
        <w:rPr>
          <w:rFonts w:ascii="Times New Roman" w:eastAsia="Calibri" w:hAnsi="Times New Roman" w:cs="Times New Roman"/>
          <w:kern w:val="0"/>
          <w:sz w:val="20"/>
          <w:szCs w:val="20"/>
          <w14:ligatures w14:val="none"/>
        </w:rPr>
      </w:pPr>
      <w:r w:rsidRPr="00776C80">
        <w:rPr>
          <w:rFonts w:ascii="Times New Roman" w:eastAsia="Calibri" w:hAnsi="Times New Roman" w:cs="Times New Roman"/>
          <w:kern w:val="0"/>
          <w:sz w:val="20"/>
          <w:szCs w:val="20"/>
          <w14:ligatures w14:val="none"/>
        </w:rPr>
        <w:tab/>
        <w:t xml:space="preserve">Prihodi koje proračunski korisnici ostvare obavljanjem vlastite djelatnosti, te ostvare namjenske prihode i primitke, ne uplaćuju u Proračun, uz obvezu da o ostvarenim i utrošenim vlastitim prihodima, namjenskim prihodima i primitcima polugodišnje </w:t>
      </w:r>
      <w:r w:rsidRPr="00776C80">
        <w:rPr>
          <w:rFonts w:ascii="Times New Roman" w:eastAsia="Calibri" w:hAnsi="Times New Roman" w:cs="Times New Roman"/>
          <w:kern w:val="0"/>
          <w:sz w:val="20"/>
          <w:szCs w:val="20"/>
          <w14:ligatures w14:val="none"/>
        </w:rPr>
        <w:lastRenderedPageBreak/>
        <w:t xml:space="preserve">i godišnje izvještavaju Jedinstveni upravni odjel- </w:t>
      </w:r>
      <w:r w:rsidRPr="00776C80">
        <w:rPr>
          <w:rFonts w:ascii="Times New Roman" w:eastAsia="Calibri" w:hAnsi="Times New Roman" w:cs="Times New Roman"/>
          <w:kern w:val="0"/>
          <w:sz w:val="20"/>
          <w:szCs w:val="20"/>
          <w:shd w:val="clear" w:color="auto" w:fill="FFFFFF"/>
          <w14:ligatures w14:val="none"/>
        </w:rPr>
        <w:t>odsjek za financije, gradski proračun, gradsku imovinu, gospodarstvo, javnu nabavu, urbanizam i komunalni sustav.</w:t>
      </w:r>
    </w:p>
    <w:p w14:paraId="2291C35E" w14:textId="77777777" w:rsidR="00776C80" w:rsidRPr="00776C80" w:rsidRDefault="00776C80" w:rsidP="00CF194F">
      <w:pPr>
        <w:spacing w:after="0" w:line="240" w:lineRule="auto"/>
        <w:ind w:firstLine="527"/>
        <w:jc w:val="both"/>
        <w:rPr>
          <w:rFonts w:ascii="Times New Roman" w:eastAsia="Calibri" w:hAnsi="Times New Roman" w:cs="Times New Roman"/>
          <w:kern w:val="0"/>
          <w:sz w:val="20"/>
          <w:szCs w:val="20"/>
          <w14:ligatures w14:val="none"/>
        </w:rPr>
      </w:pPr>
      <w:r w:rsidRPr="00776C80">
        <w:rPr>
          <w:rFonts w:ascii="Times New Roman" w:eastAsia="Calibri" w:hAnsi="Times New Roman" w:cs="Times New Roman"/>
          <w:kern w:val="0"/>
          <w:sz w:val="20"/>
          <w:szCs w:val="20"/>
          <w14:ligatures w14:val="none"/>
        </w:rPr>
        <w:t>Ako aktivnosti i projekti za koje su sredstva osigurana u Proračunu tekuće godine nisu izvršeni do visine utvrđene Proračunom mogu se u toj visini izvršavati u sljedećoj godini, uz prethodnu suglasnost Gradonačelnika.</w:t>
      </w:r>
    </w:p>
    <w:p w14:paraId="4D00B1EF" w14:textId="77777777" w:rsidR="00776C80" w:rsidRPr="00776C80" w:rsidRDefault="00776C80" w:rsidP="00CF194F">
      <w:pPr>
        <w:spacing w:after="0" w:line="240" w:lineRule="auto"/>
        <w:rPr>
          <w:rFonts w:ascii="Times New Roman" w:eastAsia="Calibri" w:hAnsi="Times New Roman" w:cs="Times New Roman"/>
          <w:kern w:val="0"/>
          <w:sz w:val="20"/>
          <w:szCs w:val="20"/>
          <w14:ligatures w14:val="none"/>
        </w:rPr>
      </w:pPr>
    </w:p>
    <w:p w14:paraId="2EB6EDED" w14:textId="77777777" w:rsidR="00776C80" w:rsidRPr="00776C80" w:rsidRDefault="00776C80" w:rsidP="00CF194F">
      <w:pPr>
        <w:spacing w:after="0" w:line="240" w:lineRule="auto"/>
        <w:jc w:val="center"/>
        <w:rPr>
          <w:rFonts w:ascii="Times New Roman" w:eastAsia="Calibri" w:hAnsi="Times New Roman" w:cs="Times New Roman"/>
          <w:kern w:val="0"/>
          <w:sz w:val="20"/>
          <w:szCs w:val="20"/>
          <w14:ligatures w14:val="none"/>
        </w:rPr>
      </w:pPr>
      <w:r w:rsidRPr="00776C80">
        <w:rPr>
          <w:rFonts w:ascii="Times New Roman" w:eastAsia="Calibri" w:hAnsi="Times New Roman" w:cs="Times New Roman"/>
          <w:kern w:val="0"/>
          <w:sz w:val="20"/>
          <w:szCs w:val="20"/>
          <w14:ligatures w14:val="none"/>
        </w:rPr>
        <w:t>Članak 16.</w:t>
      </w:r>
    </w:p>
    <w:p w14:paraId="3AD2573E" w14:textId="77777777" w:rsidR="00776C80" w:rsidRPr="00776C80" w:rsidRDefault="00776C80" w:rsidP="00CF194F">
      <w:pPr>
        <w:spacing w:after="0" w:line="240" w:lineRule="auto"/>
        <w:jc w:val="both"/>
        <w:rPr>
          <w:rFonts w:ascii="Times New Roman" w:eastAsia="Calibri" w:hAnsi="Times New Roman" w:cs="Times New Roman"/>
          <w:kern w:val="0"/>
          <w:sz w:val="20"/>
          <w:szCs w:val="20"/>
          <w14:ligatures w14:val="none"/>
        </w:rPr>
      </w:pPr>
      <w:r w:rsidRPr="00776C80">
        <w:rPr>
          <w:rFonts w:ascii="Times New Roman" w:eastAsia="Calibri" w:hAnsi="Times New Roman" w:cs="Times New Roman"/>
          <w:kern w:val="0"/>
          <w:sz w:val="20"/>
          <w:szCs w:val="20"/>
          <w14:ligatures w14:val="none"/>
        </w:rPr>
        <w:tab/>
        <w:t>Pogrešno ili više uplaćeni prihodi u Proračun, vratiti će se uplatiteljima na teret tih prihoda, na temelju dokumentiranog zahtjeva.</w:t>
      </w:r>
    </w:p>
    <w:p w14:paraId="3269BD91" w14:textId="77777777" w:rsidR="00776C80" w:rsidRPr="00776C80" w:rsidRDefault="00776C80" w:rsidP="00CF194F">
      <w:pPr>
        <w:spacing w:after="0" w:line="240" w:lineRule="auto"/>
        <w:jc w:val="both"/>
        <w:rPr>
          <w:rFonts w:ascii="Times New Roman" w:eastAsia="Calibri" w:hAnsi="Times New Roman" w:cs="Times New Roman"/>
          <w:kern w:val="0"/>
          <w:sz w:val="20"/>
          <w:szCs w:val="20"/>
          <w14:ligatures w14:val="none"/>
        </w:rPr>
      </w:pPr>
      <w:r w:rsidRPr="00776C80">
        <w:rPr>
          <w:rFonts w:ascii="Times New Roman" w:eastAsia="Calibri" w:hAnsi="Times New Roman" w:cs="Times New Roman"/>
          <w:kern w:val="0"/>
          <w:sz w:val="20"/>
          <w:szCs w:val="20"/>
          <w14:ligatures w14:val="none"/>
        </w:rPr>
        <w:t xml:space="preserve"> </w:t>
      </w:r>
      <w:r w:rsidRPr="00776C80">
        <w:rPr>
          <w:rFonts w:ascii="Times New Roman" w:eastAsia="Calibri" w:hAnsi="Times New Roman" w:cs="Times New Roman"/>
          <w:kern w:val="0"/>
          <w:sz w:val="20"/>
          <w:szCs w:val="20"/>
          <w14:ligatures w14:val="none"/>
        </w:rPr>
        <w:tab/>
        <w:t>Nalog za povrat prihoda daje pročelnik Jedinstvenog upravnog odjela.</w:t>
      </w:r>
    </w:p>
    <w:p w14:paraId="1D9A2790" w14:textId="77777777" w:rsidR="00776C80" w:rsidRPr="00776C80" w:rsidRDefault="00776C80" w:rsidP="00CF194F">
      <w:pPr>
        <w:spacing w:after="0" w:line="240" w:lineRule="auto"/>
        <w:jc w:val="both"/>
        <w:rPr>
          <w:rFonts w:ascii="Times New Roman" w:eastAsia="Calibri" w:hAnsi="Times New Roman" w:cs="Times New Roman"/>
          <w:kern w:val="0"/>
          <w:sz w:val="20"/>
          <w:szCs w:val="20"/>
          <w14:ligatures w14:val="none"/>
        </w:rPr>
      </w:pPr>
    </w:p>
    <w:p w14:paraId="3DEC8885" w14:textId="77777777" w:rsidR="00776C80" w:rsidRPr="00776C80" w:rsidRDefault="00776C80" w:rsidP="00CF194F">
      <w:pPr>
        <w:spacing w:after="0" w:line="240" w:lineRule="auto"/>
        <w:jc w:val="center"/>
        <w:rPr>
          <w:rFonts w:ascii="Times New Roman" w:eastAsia="Calibri" w:hAnsi="Times New Roman" w:cs="Times New Roman"/>
          <w:kern w:val="0"/>
          <w:sz w:val="20"/>
          <w:szCs w:val="20"/>
          <w14:ligatures w14:val="none"/>
        </w:rPr>
      </w:pPr>
      <w:r w:rsidRPr="00776C80">
        <w:rPr>
          <w:rFonts w:ascii="Times New Roman" w:eastAsia="Calibri" w:hAnsi="Times New Roman" w:cs="Times New Roman"/>
          <w:kern w:val="0"/>
          <w:sz w:val="20"/>
          <w:szCs w:val="20"/>
          <w14:ligatures w14:val="none"/>
        </w:rPr>
        <w:t>Članak 17.</w:t>
      </w:r>
    </w:p>
    <w:p w14:paraId="363E1B8D" w14:textId="77777777" w:rsidR="00776C80" w:rsidRPr="00776C80" w:rsidRDefault="00776C80" w:rsidP="00CF194F">
      <w:pPr>
        <w:spacing w:after="0" w:line="240" w:lineRule="auto"/>
        <w:ind w:firstLine="527"/>
        <w:jc w:val="both"/>
        <w:rPr>
          <w:rFonts w:ascii="Times New Roman" w:eastAsia="Calibri" w:hAnsi="Times New Roman" w:cs="Times New Roman"/>
          <w:kern w:val="0"/>
          <w:sz w:val="20"/>
          <w:szCs w:val="20"/>
          <w14:ligatures w14:val="none"/>
        </w:rPr>
      </w:pPr>
      <w:r w:rsidRPr="00776C80">
        <w:rPr>
          <w:rFonts w:ascii="Times New Roman" w:eastAsia="Calibri" w:hAnsi="Times New Roman" w:cs="Times New Roman"/>
          <w:kern w:val="0"/>
          <w:sz w:val="20"/>
          <w:szCs w:val="20"/>
          <w14:ligatures w14:val="none"/>
        </w:rPr>
        <w:t>Rashodi i izdaci Proračuna koji se financiraju iz namjenskih prihoda i primitaka, izvršavati će se do iznosa naplaćenih prihoda i primitaka za te namjene.</w:t>
      </w:r>
    </w:p>
    <w:p w14:paraId="07B3C3C5" w14:textId="77777777" w:rsidR="00776C80" w:rsidRPr="00776C80" w:rsidRDefault="00776C80" w:rsidP="00CF194F">
      <w:pPr>
        <w:spacing w:after="0" w:line="240" w:lineRule="auto"/>
        <w:ind w:firstLine="527"/>
        <w:jc w:val="both"/>
        <w:rPr>
          <w:rFonts w:ascii="Times New Roman" w:eastAsia="Calibri" w:hAnsi="Times New Roman" w:cs="Times New Roman"/>
          <w:kern w:val="0"/>
          <w:sz w:val="20"/>
          <w:szCs w:val="20"/>
          <w14:ligatures w14:val="none"/>
        </w:rPr>
      </w:pPr>
      <w:r w:rsidRPr="00776C80">
        <w:rPr>
          <w:rFonts w:ascii="Times New Roman" w:eastAsia="Calibri" w:hAnsi="Times New Roman" w:cs="Times New Roman"/>
          <w:kern w:val="0"/>
          <w:sz w:val="20"/>
          <w:szCs w:val="20"/>
          <w14:ligatures w14:val="none"/>
        </w:rPr>
        <w:t>Iznimno od stavka 1. ovog članka, Gradonačelnik može odlučiti da se pojedini rashodi i izdaci pokrivaju i na teret ostalih proračunskih prihoda, a najviše do visine planiranih iznosa.</w:t>
      </w:r>
    </w:p>
    <w:p w14:paraId="166A245A" w14:textId="77777777" w:rsidR="00776C80" w:rsidRPr="00776C80" w:rsidRDefault="00776C80" w:rsidP="00CF194F">
      <w:pPr>
        <w:spacing w:after="0" w:line="240" w:lineRule="auto"/>
        <w:ind w:firstLine="527"/>
        <w:jc w:val="both"/>
        <w:rPr>
          <w:rFonts w:ascii="Times New Roman" w:eastAsia="Calibri" w:hAnsi="Times New Roman" w:cs="Times New Roman"/>
          <w:kern w:val="0"/>
          <w:sz w:val="20"/>
          <w:szCs w:val="20"/>
          <w14:ligatures w14:val="none"/>
        </w:rPr>
      </w:pPr>
      <w:r w:rsidRPr="00776C80">
        <w:rPr>
          <w:rFonts w:ascii="Times New Roman" w:eastAsia="Calibri" w:hAnsi="Times New Roman" w:cs="Times New Roman"/>
          <w:kern w:val="0"/>
          <w:sz w:val="20"/>
          <w:szCs w:val="20"/>
          <w14:ligatures w14:val="none"/>
        </w:rPr>
        <w:t>Uplaćeni, a manje planirani ili neplanirani namjenski prihodi mogu se izvršavati po aktivnostima ili projektima za koje su namijenjeni, do visine naplaćenih sredstava.</w:t>
      </w:r>
    </w:p>
    <w:p w14:paraId="010144A0" w14:textId="77777777" w:rsidR="00776C80" w:rsidRPr="00776C80" w:rsidRDefault="00776C80" w:rsidP="00CF194F">
      <w:pPr>
        <w:spacing w:after="0" w:line="240" w:lineRule="auto"/>
        <w:ind w:firstLine="527"/>
        <w:jc w:val="both"/>
        <w:rPr>
          <w:rFonts w:ascii="Times New Roman" w:eastAsia="Calibri" w:hAnsi="Times New Roman" w:cs="Times New Roman"/>
          <w:kern w:val="0"/>
          <w:sz w:val="20"/>
          <w:szCs w:val="20"/>
          <w14:ligatures w14:val="none"/>
        </w:rPr>
      </w:pPr>
      <w:r w:rsidRPr="00776C80">
        <w:rPr>
          <w:rFonts w:ascii="Times New Roman" w:eastAsia="Calibri" w:hAnsi="Times New Roman" w:cs="Times New Roman"/>
          <w:kern w:val="0"/>
          <w:sz w:val="20"/>
          <w:szCs w:val="20"/>
          <w14:ligatures w14:val="none"/>
        </w:rPr>
        <w:t>Namjenski prihodi i primici koji se ne iskoriste u tekućoj godini, prenose se u slijedeću proračunsku godinu.</w:t>
      </w:r>
    </w:p>
    <w:p w14:paraId="28B25CE2" w14:textId="77777777" w:rsidR="00776C80" w:rsidRPr="00776C80" w:rsidRDefault="00776C80" w:rsidP="00CF194F">
      <w:pPr>
        <w:spacing w:after="0" w:line="240" w:lineRule="auto"/>
        <w:jc w:val="both"/>
        <w:rPr>
          <w:rFonts w:ascii="Times New Roman" w:eastAsia="Calibri" w:hAnsi="Times New Roman" w:cs="Times New Roman"/>
          <w:kern w:val="0"/>
          <w:sz w:val="20"/>
          <w:szCs w:val="20"/>
          <w14:ligatures w14:val="none"/>
        </w:rPr>
      </w:pPr>
    </w:p>
    <w:p w14:paraId="5DA20AC4" w14:textId="77777777" w:rsidR="00776C80" w:rsidRPr="00776C80" w:rsidRDefault="00776C80" w:rsidP="00CF194F">
      <w:pPr>
        <w:spacing w:after="0" w:line="240" w:lineRule="auto"/>
        <w:jc w:val="center"/>
        <w:rPr>
          <w:rFonts w:ascii="Times New Roman" w:eastAsia="Calibri" w:hAnsi="Times New Roman" w:cs="Times New Roman"/>
          <w:kern w:val="0"/>
          <w:sz w:val="20"/>
          <w:szCs w:val="20"/>
          <w14:ligatures w14:val="none"/>
        </w:rPr>
      </w:pPr>
      <w:r w:rsidRPr="00776C80">
        <w:rPr>
          <w:rFonts w:ascii="Times New Roman" w:eastAsia="Calibri" w:hAnsi="Times New Roman" w:cs="Times New Roman"/>
          <w:kern w:val="0"/>
          <w:sz w:val="20"/>
          <w:szCs w:val="20"/>
          <w14:ligatures w14:val="none"/>
        </w:rPr>
        <w:t>Članak 18.</w:t>
      </w:r>
    </w:p>
    <w:p w14:paraId="2C83DD2E" w14:textId="77777777" w:rsidR="00776C80" w:rsidRPr="00776C80" w:rsidRDefault="00776C80" w:rsidP="00CF194F">
      <w:pPr>
        <w:spacing w:after="0" w:line="240" w:lineRule="auto"/>
        <w:ind w:firstLine="527"/>
        <w:jc w:val="both"/>
        <w:rPr>
          <w:rFonts w:ascii="Times New Roman" w:eastAsia="Calibri" w:hAnsi="Times New Roman" w:cs="Times New Roman"/>
          <w:kern w:val="0"/>
          <w:sz w:val="20"/>
          <w:szCs w:val="20"/>
          <w14:ligatures w14:val="none"/>
        </w:rPr>
      </w:pPr>
      <w:r w:rsidRPr="00776C80">
        <w:rPr>
          <w:rFonts w:ascii="Times New Roman" w:eastAsia="Calibri" w:hAnsi="Times New Roman" w:cs="Times New Roman"/>
          <w:kern w:val="0"/>
          <w:sz w:val="20"/>
          <w:szCs w:val="20"/>
          <w14:ligatures w14:val="none"/>
        </w:rPr>
        <w:t>Gradonačelnik može u cijelosti ili djelomično otpisati dug, ukoliko bi troškovi postupka naplate potraživanja bili u nerazmjeru s visinom potraživanja ili zbog drugog opravdanog razloga.</w:t>
      </w:r>
    </w:p>
    <w:p w14:paraId="59C8F2F2" w14:textId="77777777" w:rsidR="00776C80" w:rsidRPr="00776C80" w:rsidRDefault="00776C80" w:rsidP="00CF194F">
      <w:pPr>
        <w:spacing w:after="0" w:line="240" w:lineRule="auto"/>
        <w:jc w:val="both"/>
        <w:rPr>
          <w:rFonts w:ascii="Times New Roman" w:eastAsia="Calibri" w:hAnsi="Times New Roman" w:cs="Times New Roman"/>
          <w:kern w:val="0"/>
          <w:sz w:val="20"/>
          <w:szCs w:val="20"/>
          <w14:ligatures w14:val="none"/>
        </w:rPr>
      </w:pPr>
    </w:p>
    <w:p w14:paraId="0D1D0176" w14:textId="77777777" w:rsidR="00776C80" w:rsidRPr="00776C80" w:rsidRDefault="00776C80" w:rsidP="00CF194F">
      <w:pPr>
        <w:spacing w:after="0" w:line="240" w:lineRule="auto"/>
        <w:jc w:val="center"/>
        <w:rPr>
          <w:rFonts w:ascii="Times New Roman" w:eastAsia="Calibri" w:hAnsi="Times New Roman" w:cs="Times New Roman"/>
          <w:kern w:val="0"/>
          <w:sz w:val="20"/>
          <w:szCs w:val="20"/>
          <w14:ligatures w14:val="none"/>
        </w:rPr>
      </w:pPr>
      <w:r w:rsidRPr="00776C80">
        <w:rPr>
          <w:rFonts w:ascii="Times New Roman" w:eastAsia="Calibri" w:hAnsi="Times New Roman" w:cs="Times New Roman"/>
          <w:kern w:val="0"/>
          <w:sz w:val="20"/>
          <w:szCs w:val="20"/>
          <w14:ligatures w14:val="none"/>
        </w:rPr>
        <w:t>Članak 19.</w:t>
      </w:r>
    </w:p>
    <w:p w14:paraId="2CCDD3A6" w14:textId="77777777" w:rsidR="00776C80" w:rsidRPr="00776C80" w:rsidRDefault="00776C80" w:rsidP="00CF194F">
      <w:pPr>
        <w:spacing w:after="0" w:line="240" w:lineRule="auto"/>
        <w:ind w:firstLine="527"/>
        <w:jc w:val="both"/>
        <w:rPr>
          <w:rFonts w:ascii="Times New Roman" w:eastAsia="Calibri" w:hAnsi="Times New Roman" w:cs="Times New Roman"/>
          <w:kern w:val="0"/>
          <w:sz w:val="20"/>
          <w:szCs w:val="20"/>
          <w14:ligatures w14:val="none"/>
        </w:rPr>
      </w:pPr>
      <w:r w:rsidRPr="00776C80">
        <w:rPr>
          <w:rFonts w:ascii="Times New Roman" w:eastAsia="Calibri" w:hAnsi="Times New Roman" w:cs="Times New Roman"/>
          <w:kern w:val="0"/>
          <w:sz w:val="20"/>
          <w:szCs w:val="20"/>
          <w14:ligatures w14:val="none"/>
        </w:rPr>
        <w:t>Stvarna naplata prihoda nije ograničena visinom prihoda planiranih u Proračunu dok se iznosi rashoda i izdataka u Posebnom dijelu Proračuna smatraju najvišim iznosima.</w:t>
      </w:r>
    </w:p>
    <w:p w14:paraId="6F3D6197" w14:textId="77777777" w:rsidR="00776C80" w:rsidRPr="00776C80" w:rsidRDefault="00776C80" w:rsidP="00CF194F">
      <w:pPr>
        <w:spacing w:after="0" w:line="240" w:lineRule="auto"/>
        <w:jc w:val="both"/>
        <w:rPr>
          <w:rFonts w:ascii="Times New Roman" w:eastAsia="Calibri" w:hAnsi="Times New Roman" w:cs="Times New Roman"/>
          <w:kern w:val="0"/>
          <w:sz w:val="20"/>
          <w:szCs w:val="20"/>
          <w14:ligatures w14:val="none"/>
        </w:rPr>
      </w:pPr>
    </w:p>
    <w:p w14:paraId="20D5D957" w14:textId="77777777" w:rsidR="00776C80" w:rsidRPr="00776C80" w:rsidRDefault="00776C80" w:rsidP="00CF194F">
      <w:pPr>
        <w:spacing w:after="0" w:line="240" w:lineRule="auto"/>
        <w:jc w:val="center"/>
        <w:rPr>
          <w:rFonts w:ascii="Times New Roman" w:eastAsia="Calibri" w:hAnsi="Times New Roman" w:cs="Times New Roman"/>
          <w:kern w:val="0"/>
          <w:sz w:val="20"/>
          <w:szCs w:val="20"/>
          <w14:ligatures w14:val="none"/>
        </w:rPr>
      </w:pPr>
      <w:r w:rsidRPr="00776C80">
        <w:rPr>
          <w:rFonts w:ascii="Times New Roman" w:eastAsia="Calibri" w:hAnsi="Times New Roman" w:cs="Times New Roman"/>
          <w:kern w:val="0"/>
          <w:sz w:val="20"/>
          <w:szCs w:val="20"/>
          <w14:ligatures w14:val="none"/>
        </w:rPr>
        <w:t>Članak 20.</w:t>
      </w:r>
    </w:p>
    <w:p w14:paraId="46FF9F45" w14:textId="77777777" w:rsidR="00776C80" w:rsidRPr="00776C80" w:rsidRDefault="00776C80" w:rsidP="00CF194F">
      <w:pPr>
        <w:spacing w:after="0" w:line="240" w:lineRule="auto"/>
        <w:ind w:firstLine="527"/>
        <w:jc w:val="both"/>
        <w:rPr>
          <w:rFonts w:ascii="Times New Roman" w:eastAsia="Calibri" w:hAnsi="Times New Roman" w:cs="Times New Roman"/>
          <w:kern w:val="0"/>
          <w:sz w:val="20"/>
          <w:szCs w:val="20"/>
          <w14:ligatures w14:val="none"/>
        </w:rPr>
      </w:pPr>
      <w:r w:rsidRPr="00776C80">
        <w:rPr>
          <w:rFonts w:ascii="Times New Roman" w:eastAsia="Calibri" w:hAnsi="Times New Roman" w:cs="Times New Roman"/>
          <w:kern w:val="0"/>
          <w:sz w:val="20"/>
          <w:szCs w:val="20"/>
          <w14:ligatures w14:val="none"/>
        </w:rPr>
        <w:t>Sredstva za aktivnosti i projekte koja se izvršavaju kao subvencije, donacije i pomoći (transferi ostalim korisnicima) te sredstva za održavanje objekata i nabavu opreme za korisnike Proračuna, raspoređuju se temeljem Zaključka/Rješenja Gradonačelnika, ukoliko krajnji korisnik nije utvrđen samim Proračunom.</w:t>
      </w:r>
    </w:p>
    <w:p w14:paraId="578DEA8A" w14:textId="77777777" w:rsidR="00776C80" w:rsidRPr="00776C80" w:rsidRDefault="00776C80" w:rsidP="00CF194F">
      <w:pPr>
        <w:spacing w:after="0" w:line="240" w:lineRule="auto"/>
        <w:jc w:val="both"/>
        <w:rPr>
          <w:rFonts w:ascii="Times New Roman" w:eastAsia="Calibri" w:hAnsi="Times New Roman" w:cs="Times New Roman"/>
          <w:kern w:val="0"/>
          <w:sz w:val="20"/>
          <w:szCs w:val="20"/>
          <w14:ligatures w14:val="none"/>
        </w:rPr>
      </w:pPr>
    </w:p>
    <w:p w14:paraId="7A6B8D1E" w14:textId="77777777" w:rsidR="00776C80" w:rsidRPr="00776C80" w:rsidRDefault="00776C80" w:rsidP="00CF194F">
      <w:pPr>
        <w:spacing w:after="0" w:line="240" w:lineRule="auto"/>
        <w:jc w:val="center"/>
        <w:rPr>
          <w:rFonts w:ascii="Times New Roman" w:eastAsia="Calibri" w:hAnsi="Times New Roman" w:cs="Times New Roman"/>
          <w:kern w:val="0"/>
          <w:sz w:val="20"/>
          <w:szCs w:val="20"/>
          <w14:ligatures w14:val="none"/>
        </w:rPr>
      </w:pPr>
      <w:r w:rsidRPr="00776C80">
        <w:rPr>
          <w:rFonts w:ascii="Times New Roman" w:eastAsia="Calibri" w:hAnsi="Times New Roman" w:cs="Times New Roman"/>
          <w:kern w:val="0"/>
          <w:sz w:val="20"/>
          <w:szCs w:val="20"/>
          <w14:ligatures w14:val="none"/>
        </w:rPr>
        <w:t>Članak 21.</w:t>
      </w:r>
    </w:p>
    <w:p w14:paraId="0B11A1B3" w14:textId="77777777" w:rsidR="00776C80" w:rsidRPr="00776C80" w:rsidRDefault="00776C80" w:rsidP="00CF194F">
      <w:pPr>
        <w:spacing w:after="0" w:line="240" w:lineRule="auto"/>
        <w:ind w:firstLine="527"/>
        <w:jc w:val="both"/>
        <w:rPr>
          <w:rFonts w:ascii="Times New Roman" w:eastAsia="Calibri" w:hAnsi="Times New Roman" w:cs="Times New Roman"/>
          <w:kern w:val="0"/>
          <w:sz w:val="20"/>
          <w:szCs w:val="20"/>
          <w14:ligatures w14:val="none"/>
        </w:rPr>
      </w:pPr>
      <w:r w:rsidRPr="00776C80">
        <w:rPr>
          <w:rFonts w:ascii="Times New Roman" w:eastAsia="Calibri" w:hAnsi="Times New Roman" w:cs="Times New Roman"/>
          <w:kern w:val="0"/>
          <w:sz w:val="20"/>
          <w:szCs w:val="20"/>
          <w14:ligatures w14:val="none"/>
        </w:rPr>
        <w:t>U Proračunu se osigurava tekuća zaliha proračuna u iznosu od 20.000,00 EUR.</w:t>
      </w:r>
    </w:p>
    <w:p w14:paraId="3E7515C9" w14:textId="77777777" w:rsidR="00776C80" w:rsidRPr="00776C80" w:rsidRDefault="00776C80" w:rsidP="00CF194F">
      <w:pPr>
        <w:spacing w:after="0" w:line="240" w:lineRule="auto"/>
        <w:ind w:firstLine="527"/>
        <w:jc w:val="both"/>
        <w:rPr>
          <w:rFonts w:ascii="Times New Roman" w:eastAsia="Calibri" w:hAnsi="Times New Roman" w:cs="Times New Roman"/>
          <w:kern w:val="0"/>
          <w:sz w:val="20"/>
          <w:szCs w:val="20"/>
          <w14:ligatures w14:val="none"/>
        </w:rPr>
      </w:pPr>
      <w:r w:rsidRPr="00776C80">
        <w:rPr>
          <w:rFonts w:ascii="Times New Roman" w:eastAsia="Calibri" w:hAnsi="Times New Roman" w:cs="Times New Roman"/>
          <w:kern w:val="0"/>
          <w:sz w:val="20"/>
          <w:szCs w:val="20"/>
          <w14:ligatures w14:val="none"/>
        </w:rPr>
        <w:t>Sredstva proračunske zalihe koriste se za nepredviđene namjene, za koje u Proračunu nisu osigurana sredstva ili za namjene za koje se tijekom godine pokaže da za njih nisu utvrđena dostatna sredstva jer ista pri planiranju Proračuna nije bilo moguće predvidjeti.</w:t>
      </w:r>
    </w:p>
    <w:p w14:paraId="2CD19DFB" w14:textId="77777777" w:rsidR="00776C80" w:rsidRPr="00776C80" w:rsidRDefault="00776C80" w:rsidP="00CF194F">
      <w:pPr>
        <w:spacing w:after="0" w:line="240" w:lineRule="auto"/>
        <w:ind w:firstLine="527"/>
        <w:jc w:val="both"/>
        <w:rPr>
          <w:rFonts w:ascii="Times New Roman" w:eastAsia="Calibri" w:hAnsi="Times New Roman" w:cs="Times New Roman"/>
          <w:kern w:val="0"/>
          <w:sz w:val="20"/>
          <w:szCs w:val="20"/>
          <w14:ligatures w14:val="none"/>
        </w:rPr>
      </w:pPr>
      <w:r w:rsidRPr="00776C80">
        <w:rPr>
          <w:rFonts w:ascii="Times New Roman" w:eastAsia="Calibri" w:hAnsi="Times New Roman" w:cs="Times New Roman"/>
          <w:kern w:val="0"/>
          <w:sz w:val="20"/>
          <w:szCs w:val="20"/>
          <w14:ligatures w14:val="none"/>
        </w:rPr>
        <w:t>O korištenju proračunske zalihe odlučuje Gradonačelnik.</w:t>
      </w:r>
    </w:p>
    <w:p w14:paraId="4C32580D" w14:textId="5A0729A9" w:rsidR="00776C80" w:rsidRDefault="00776C80" w:rsidP="00D75FEE">
      <w:pPr>
        <w:spacing w:after="0" w:line="240" w:lineRule="auto"/>
        <w:ind w:firstLine="527"/>
        <w:jc w:val="both"/>
        <w:rPr>
          <w:rFonts w:ascii="Times New Roman" w:eastAsia="Calibri" w:hAnsi="Times New Roman" w:cs="Times New Roman"/>
          <w:kern w:val="0"/>
          <w:sz w:val="20"/>
          <w:szCs w:val="20"/>
          <w14:ligatures w14:val="none"/>
        </w:rPr>
      </w:pPr>
      <w:r w:rsidRPr="00776C80">
        <w:rPr>
          <w:rFonts w:ascii="Times New Roman" w:eastAsia="Calibri" w:hAnsi="Times New Roman" w:cs="Times New Roman"/>
          <w:kern w:val="0"/>
          <w:sz w:val="20"/>
          <w:szCs w:val="20"/>
          <w14:ligatures w14:val="none"/>
        </w:rPr>
        <w:t>Gradonačelnik je obvezan polugodišnje i godišnje izvijestiti Gradsko vijeće o korištenju proračunske zalihe.</w:t>
      </w:r>
    </w:p>
    <w:p w14:paraId="362F6F4F" w14:textId="77777777" w:rsidR="00D75FEE" w:rsidRPr="00776C80" w:rsidRDefault="00D75FEE" w:rsidP="00D75FEE">
      <w:pPr>
        <w:spacing w:after="0" w:line="240" w:lineRule="auto"/>
        <w:ind w:firstLine="527"/>
        <w:jc w:val="both"/>
        <w:rPr>
          <w:rFonts w:ascii="Times New Roman" w:eastAsia="Calibri" w:hAnsi="Times New Roman" w:cs="Times New Roman"/>
          <w:kern w:val="0"/>
          <w:sz w:val="20"/>
          <w:szCs w:val="20"/>
          <w14:ligatures w14:val="none"/>
        </w:rPr>
      </w:pPr>
    </w:p>
    <w:p w14:paraId="4268C01B" w14:textId="77777777" w:rsidR="00776C80" w:rsidRPr="00776C80" w:rsidRDefault="00776C80" w:rsidP="00CF194F">
      <w:pPr>
        <w:spacing w:after="0" w:line="240" w:lineRule="auto"/>
        <w:jc w:val="center"/>
        <w:rPr>
          <w:rFonts w:ascii="Times New Roman" w:eastAsia="Calibri" w:hAnsi="Times New Roman" w:cs="Times New Roman"/>
          <w:kern w:val="0"/>
          <w:sz w:val="20"/>
          <w:szCs w:val="20"/>
          <w14:ligatures w14:val="none"/>
        </w:rPr>
      </w:pPr>
      <w:r w:rsidRPr="00776C80">
        <w:rPr>
          <w:rFonts w:ascii="Times New Roman" w:eastAsia="Calibri" w:hAnsi="Times New Roman" w:cs="Times New Roman"/>
          <w:kern w:val="0"/>
          <w:sz w:val="20"/>
          <w:szCs w:val="20"/>
          <w14:ligatures w14:val="none"/>
        </w:rPr>
        <w:t>Članak 22.</w:t>
      </w:r>
    </w:p>
    <w:p w14:paraId="479E91A4" w14:textId="77777777" w:rsidR="00776C80" w:rsidRPr="00776C80" w:rsidRDefault="00776C80" w:rsidP="00CF194F">
      <w:pPr>
        <w:spacing w:after="0" w:line="240" w:lineRule="auto"/>
        <w:ind w:firstLine="527"/>
        <w:jc w:val="both"/>
        <w:rPr>
          <w:rFonts w:ascii="Times New Roman" w:eastAsia="Calibri" w:hAnsi="Times New Roman" w:cs="Times New Roman"/>
          <w:kern w:val="0"/>
          <w:sz w:val="20"/>
          <w:szCs w:val="20"/>
          <w14:ligatures w14:val="none"/>
        </w:rPr>
      </w:pPr>
      <w:r w:rsidRPr="00776C80">
        <w:rPr>
          <w:rFonts w:ascii="Times New Roman" w:eastAsia="Calibri" w:hAnsi="Times New Roman" w:cs="Times New Roman"/>
          <w:kern w:val="0"/>
          <w:sz w:val="20"/>
          <w:szCs w:val="20"/>
          <w14:ligatures w14:val="none"/>
        </w:rPr>
        <w:t>Plaćanje predujma moguće je samo iznimno i na temelju prethodne suglasnosti Gradonačelnika, te uz ishođenje odgovarajućeg jamstva za povrat sredstava u slučaju neizvršenja posla.</w:t>
      </w:r>
    </w:p>
    <w:p w14:paraId="29462582" w14:textId="77777777" w:rsidR="00776C80" w:rsidRPr="00776C80" w:rsidRDefault="00776C80" w:rsidP="00CF194F">
      <w:pPr>
        <w:spacing w:after="0" w:line="240" w:lineRule="auto"/>
        <w:ind w:firstLine="527"/>
        <w:jc w:val="both"/>
        <w:rPr>
          <w:rFonts w:ascii="Times New Roman" w:eastAsia="Calibri" w:hAnsi="Times New Roman" w:cs="Times New Roman"/>
          <w:color w:val="000000"/>
          <w:kern w:val="0"/>
          <w:sz w:val="20"/>
          <w:szCs w:val="20"/>
          <w14:ligatures w14:val="none"/>
        </w:rPr>
      </w:pPr>
      <w:r w:rsidRPr="00776C80">
        <w:rPr>
          <w:rFonts w:ascii="Times New Roman" w:eastAsia="Calibri" w:hAnsi="Times New Roman" w:cs="Times New Roman"/>
          <w:kern w:val="0"/>
          <w:sz w:val="20"/>
          <w:szCs w:val="20"/>
          <w14:ligatures w14:val="none"/>
        </w:rPr>
        <w:t>Iznimno, proračunski korisnik može plaćati predujmom bez suglasnosti Gradonačelnika do pojedinačnog iznosa od 3.000,00 EUR.</w:t>
      </w:r>
    </w:p>
    <w:p w14:paraId="0319B968" w14:textId="77777777" w:rsidR="00776C80" w:rsidRPr="00776C80" w:rsidRDefault="00776C80" w:rsidP="00CF194F">
      <w:pPr>
        <w:spacing w:after="0" w:line="240" w:lineRule="auto"/>
        <w:ind w:firstLine="527"/>
        <w:jc w:val="both"/>
        <w:rPr>
          <w:rFonts w:ascii="Times New Roman" w:eastAsia="Calibri" w:hAnsi="Times New Roman" w:cs="Times New Roman"/>
          <w:color w:val="000000"/>
          <w:kern w:val="0"/>
          <w:sz w:val="20"/>
          <w:szCs w:val="20"/>
          <w14:ligatures w14:val="none"/>
        </w:rPr>
      </w:pPr>
    </w:p>
    <w:p w14:paraId="0CEA81B5" w14:textId="77777777" w:rsidR="00776C80" w:rsidRPr="00776C80" w:rsidRDefault="00776C80" w:rsidP="00CF194F">
      <w:pPr>
        <w:spacing w:after="0" w:line="240" w:lineRule="auto"/>
        <w:ind w:firstLine="527"/>
        <w:jc w:val="center"/>
        <w:rPr>
          <w:rFonts w:ascii="Times New Roman" w:eastAsia="Calibri" w:hAnsi="Times New Roman" w:cs="Times New Roman"/>
          <w:color w:val="000000"/>
          <w:kern w:val="0"/>
          <w:sz w:val="20"/>
          <w:szCs w:val="20"/>
          <w14:ligatures w14:val="none"/>
        </w:rPr>
      </w:pPr>
      <w:r w:rsidRPr="00776C80">
        <w:rPr>
          <w:rFonts w:ascii="Times New Roman" w:eastAsia="Calibri" w:hAnsi="Times New Roman" w:cs="Times New Roman"/>
          <w:color w:val="000000"/>
          <w:kern w:val="0"/>
          <w:sz w:val="20"/>
          <w:szCs w:val="20"/>
          <w14:ligatures w14:val="none"/>
        </w:rPr>
        <w:t>Članak 23.</w:t>
      </w:r>
    </w:p>
    <w:p w14:paraId="1B7EB5B4" w14:textId="77777777" w:rsidR="00776C80" w:rsidRPr="00776C80" w:rsidRDefault="00776C80" w:rsidP="00CF194F">
      <w:pPr>
        <w:spacing w:after="0" w:line="240" w:lineRule="auto"/>
        <w:jc w:val="both"/>
        <w:rPr>
          <w:rFonts w:ascii="Times New Roman" w:eastAsia="Calibri" w:hAnsi="Times New Roman" w:cs="Times New Roman"/>
          <w:color w:val="000000"/>
          <w:kern w:val="0"/>
          <w:sz w:val="20"/>
          <w:szCs w:val="20"/>
          <w14:ligatures w14:val="none"/>
        </w:rPr>
      </w:pPr>
      <w:r w:rsidRPr="00776C80">
        <w:rPr>
          <w:rFonts w:ascii="Times New Roman" w:eastAsia="Calibri" w:hAnsi="Times New Roman" w:cs="Times New Roman"/>
          <w:color w:val="000000"/>
          <w:kern w:val="0"/>
          <w:sz w:val="20"/>
          <w:szCs w:val="20"/>
          <w14:ligatures w14:val="none"/>
        </w:rPr>
        <w:tab/>
        <w:t>Svi zahtjevi za plaćanje, odnosno doznaku sredstava, moraju biti u pisanom obliku, ovjereni pečatom i potpisom nalogodavca, s naznakom pozicije Proračuna na teret koje se vrši plaćanje.</w:t>
      </w:r>
    </w:p>
    <w:p w14:paraId="670D86A8" w14:textId="77777777" w:rsidR="00776C80" w:rsidRPr="00776C80" w:rsidRDefault="00776C80" w:rsidP="00CF194F">
      <w:pPr>
        <w:spacing w:after="0" w:line="240" w:lineRule="auto"/>
        <w:ind w:firstLine="527"/>
        <w:jc w:val="both"/>
        <w:rPr>
          <w:rFonts w:ascii="Times New Roman" w:eastAsia="Calibri" w:hAnsi="Times New Roman" w:cs="Times New Roman"/>
          <w:color w:val="000000"/>
          <w:kern w:val="0"/>
          <w:sz w:val="20"/>
          <w:szCs w:val="20"/>
          <w14:ligatures w14:val="none"/>
        </w:rPr>
      </w:pPr>
      <w:r w:rsidRPr="00776C80">
        <w:rPr>
          <w:rFonts w:ascii="Times New Roman" w:eastAsia="Calibri" w:hAnsi="Times New Roman" w:cs="Times New Roman"/>
          <w:color w:val="000000"/>
          <w:kern w:val="0"/>
          <w:sz w:val="20"/>
          <w:szCs w:val="20"/>
          <w14:ligatures w14:val="none"/>
        </w:rPr>
        <w:t>Nalogodavac iz stavka 1. ovog članka je pročelnik tijela gradske uprave i čelnik proračunskog korisnika, odnosno osoba na koju je to pravo preneseno.</w:t>
      </w:r>
    </w:p>
    <w:p w14:paraId="0CF3C88B" w14:textId="77777777" w:rsidR="00776C80" w:rsidRPr="00776C80" w:rsidRDefault="00776C80" w:rsidP="00CF194F">
      <w:pPr>
        <w:spacing w:after="0" w:line="240" w:lineRule="auto"/>
        <w:jc w:val="both"/>
        <w:rPr>
          <w:rFonts w:ascii="Times New Roman" w:eastAsia="Calibri" w:hAnsi="Times New Roman" w:cs="Times New Roman"/>
          <w:color w:val="000000"/>
          <w:kern w:val="0"/>
          <w:sz w:val="20"/>
          <w:szCs w:val="20"/>
          <w14:ligatures w14:val="none"/>
        </w:rPr>
      </w:pPr>
    </w:p>
    <w:p w14:paraId="7F612EB2" w14:textId="77777777" w:rsidR="00776C80" w:rsidRPr="00776C80" w:rsidRDefault="00776C80" w:rsidP="00CF194F">
      <w:pPr>
        <w:spacing w:after="0" w:line="240" w:lineRule="auto"/>
        <w:jc w:val="center"/>
        <w:rPr>
          <w:rFonts w:ascii="Times New Roman" w:eastAsia="Calibri" w:hAnsi="Times New Roman" w:cs="Times New Roman"/>
          <w:kern w:val="0"/>
          <w:sz w:val="20"/>
          <w:szCs w:val="20"/>
          <w14:ligatures w14:val="none"/>
        </w:rPr>
      </w:pPr>
      <w:r w:rsidRPr="00776C80">
        <w:rPr>
          <w:rFonts w:ascii="Times New Roman" w:eastAsia="Calibri" w:hAnsi="Times New Roman" w:cs="Times New Roman"/>
          <w:kern w:val="0"/>
          <w:sz w:val="20"/>
          <w:szCs w:val="20"/>
          <w14:ligatures w14:val="none"/>
        </w:rPr>
        <w:t>Članak 24.</w:t>
      </w:r>
    </w:p>
    <w:p w14:paraId="4E495754" w14:textId="77777777" w:rsidR="00776C80" w:rsidRPr="00776C80" w:rsidRDefault="00776C80" w:rsidP="00CF194F">
      <w:pPr>
        <w:spacing w:after="0" w:line="240" w:lineRule="auto"/>
        <w:jc w:val="both"/>
        <w:rPr>
          <w:rFonts w:ascii="Times New Roman" w:eastAsia="Calibri" w:hAnsi="Times New Roman" w:cs="Times New Roman"/>
          <w:kern w:val="0"/>
          <w:sz w:val="20"/>
          <w:szCs w:val="20"/>
          <w14:ligatures w14:val="none"/>
        </w:rPr>
      </w:pPr>
      <w:r w:rsidRPr="00776C80">
        <w:rPr>
          <w:rFonts w:ascii="Times New Roman" w:eastAsia="Calibri" w:hAnsi="Times New Roman" w:cs="Times New Roman"/>
          <w:kern w:val="0"/>
          <w:sz w:val="20"/>
          <w:szCs w:val="20"/>
          <w14:ligatures w14:val="none"/>
        </w:rPr>
        <w:tab/>
        <w:t xml:space="preserve">Zaključivanje pisanog Ugovora obvezno je za sve nabave roba, usluga i ustupanje radova, čija vrijednost prelazi iznos od </w:t>
      </w:r>
      <w:r w:rsidRPr="00776C80">
        <w:rPr>
          <w:rFonts w:ascii="Times New Roman" w:eastAsia="Calibri" w:hAnsi="Times New Roman" w:cs="Times New Roman"/>
          <w:color w:val="000000"/>
          <w:kern w:val="0"/>
          <w:sz w:val="20"/>
          <w:szCs w:val="20"/>
          <w14:ligatures w14:val="none"/>
        </w:rPr>
        <w:t xml:space="preserve">15.000,00 EUR </w:t>
      </w:r>
      <w:r w:rsidRPr="00776C80">
        <w:rPr>
          <w:rFonts w:ascii="Times New Roman" w:eastAsia="Calibri" w:hAnsi="Times New Roman" w:cs="Times New Roman"/>
          <w:kern w:val="0"/>
          <w:sz w:val="20"/>
          <w:szCs w:val="20"/>
          <w14:ligatures w14:val="none"/>
        </w:rPr>
        <w:t>bez PDV-a.</w:t>
      </w:r>
    </w:p>
    <w:p w14:paraId="6EA8044F" w14:textId="77777777" w:rsidR="00776C80" w:rsidRPr="00776C80" w:rsidRDefault="00776C80" w:rsidP="00CF194F">
      <w:pPr>
        <w:spacing w:after="0" w:line="240" w:lineRule="auto"/>
        <w:ind w:firstLine="527"/>
        <w:jc w:val="both"/>
        <w:rPr>
          <w:rFonts w:ascii="Times New Roman" w:eastAsia="Calibri" w:hAnsi="Times New Roman" w:cs="Times New Roman"/>
          <w:kern w:val="0"/>
          <w:sz w:val="20"/>
          <w:szCs w:val="20"/>
          <w14:ligatures w14:val="none"/>
        </w:rPr>
      </w:pPr>
      <w:r w:rsidRPr="00776C80">
        <w:rPr>
          <w:rFonts w:ascii="Times New Roman" w:eastAsia="Calibri" w:hAnsi="Times New Roman" w:cs="Times New Roman"/>
          <w:kern w:val="0"/>
          <w:sz w:val="20"/>
          <w:szCs w:val="20"/>
          <w14:ligatures w14:val="none"/>
        </w:rPr>
        <w:t>Ugovore iz stavka 1. ovog članka potpisuje Gradonačelnik.</w:t>
      </w:r>
    </w:p>
    <w:p w14:paraId="3EBA3FE3" w14:textId="77777777" w:rsidR="00776C80" w:rsidRPr="00776C80" w:rsidRDefault="00776C80" w:rsidP="00CF194F">
      <w:pPr>
        <w:spacing w:after="0" w:line="240" w:lineRule="auto"/>
        <w:ind w:firstLine="527"/>
        <w:jc w:val="both"/>
        <w:rPr>
          <w:rFonts w:ascii="Times New Roman" w:eastAsia="Calibri" w:hAnsi="Times New Roman" w:cs="Times New Roman"/>
          <w:kern w:val="0"/>
          <w:sz w:val="20"/>
          <w:szCs w:val="20"/>
          <w14:ligatures w14:val="none"/>
        </w:rPr>
      </w:pPr>
      <w:r w:rsidRPr="00776C80">
        <w:rPr>
          <w:rFonts w:ascii="Times New Roman" w:eastAsia="Calibri" w:hAnsi="Times New Roman" w:cs="Times New Roman"/>
          <w:kern w:val="0"/>
          <w:sz w:val="20"/>
          <w:szCs w:val="20"/>
          <w14:ligatures w14:val="none"/>
        </w:rPr>
        <w:t>Jedan primjerak Ugovora obvezno se dostavlja odjelu za financije, u roku od osam dana od potpisa Ugovora.</w:t>
      </w:r>
    </w:p>
    <w:p w14:paraId="32501952" w14:textId="77777777" w:rsidR="00776C80" w:rsidRPr="00776C80" w:rsidRDefault="00776C80" w:rsidP="00CF194F">
      <w:pPr>
        <w:spacing w:after="0" w:line="240" w:lineRule="auto"/>
        <w:jc w:val="both"/>
        <w:rPr>
          <w:rFonts w:ascii="Times New Roman" w:eastAsia="Calibri" w:hAnsi="Times New Roman" w:cs="Times New Roman"/>
          <w:kern w:val="0"/>
          <w:sz w:val="20"/>
          <w:szCs w:val="20"/>
          <w14:ligatures w14:val="none"/>
        </w:rPr>
      </w:pPr>
    </w:p>
    <w:p w14:paraId="45E81C4E" w14:textId="77777777" w:rsidR="00776C80" w:rsidRPr="00776C80" w:rsidRDefault="00776C80" w:rsidP="00CF194F">
      <w:pPr>
        <w:shd w:val="clear" w:color="auto" w:fill="FFFFFF"/>
        <w:spacing w:after="0" w:line="240" w:lineRule="auto"/>
        <w:jc w:val="both"/>
        <w:rPr>
          <w:rFonts w:ascii="Times New Roman" w:eastAsia="Times New Roman" w:hAnsi="Times New Roman" w:cs="Times New Roman"/>
          <w:b/>
          <w:color w:val="000000"/>
          <w:kern w:val="0"/>
          <w:sz w:val="20"/>
          <w:szCs w:val="20"/>
          <w:lang w:eastAsia="hr-HR"/>
          <w14:ligatures w14:val="none"/>
        </w:rPr>
      </w:pPr>
      <w:r w:rsidRPr="00776C80">
        <w:rPr>
          <w:rFonts w:ascii="Times New Roman" w:eastAsia="Times New Roman" w:hAnsi="Times New Roman" w:cs="Times New Roman"/>
          <w:b/>
          <w:color w:val="000000"/>
          <w:kern w:val="0"/>
          <w:sz w:val="20"/>
          <w:szCs w:val="20"/>
          <w:lang w:eastAsia="hr-HR"/>
          <w14:ligatures w14:val="none"/>
        </w:rPr>
        <w:t>IV. UPRAVLJANJE FINANCIJSKOM I NEFINANCIJSKOM IMOVINOM</w:t>
      </w:r>
    </w:p>
    <w:p w14:paraId="7492BB0B" w14:textId="77777777" w:rsidR="00776C80" w:rsidRPr="00776C80" w:rsidRDefault="00776C80" w:rsidP="00CF194F">
      <w:pPr>
        <w:shd w:val="clear" w:color="auto" w:fill="FFFFFF"/>
        <w:spacing w:after="0" w:line="240" w:lineRule="auto"/>
        <w:jc w:val="both"/>
        <w:rPr>
          <w:rFonts w:ascii="Times New Roman" w:eastAsia="Times New Roman" w:hAnsi="Times New Roman" w:cs="Times New Roman"/>
          <w:color w:val="000000"/>
          <w:kern w:val="0"/>
          <w:sz w:val="20"/>
          <w:szCs w:val="20"/>
          <w:lang w:eastAsia="hr-HR"/>
          <w14:ligatures w14:val="none"/>
        </w:rPr>
      </w:pPr>
    </w:p>
    <w:p w14:paraId="3C1E859D" w14:textId="77777777" w:rsidR="00776C80" w:rsidRPr="00776C80" w:rsidRDefault="00776C80" w:rsidP="00CF194F">
      <w:pPr>
        <w:spacing w:after="0" w:line="240" w:lineRule="auto"/>
        <w:jc w:val="center"/>
        <w:rPr>
          <w:rFonts w:ascii="Times New Roman" w:eastAsia="Calibri" w:hAnsi="Times New Roman" w:cs="Times New Roman"/>
          <w:kern w:val="0"/>
          <w:sz w:val="20"/>
          <w:szCs w:val="20"/>
          <w14:ligatures w14:val="none"/>
        </w:rPr>
      </w:pPr>
      <w:r w:rsidRPr="00776C80">
        <w:rPr>
          <w:rFonts w:ascii="Times New Roman" w:eastAsia="Calibri" w:hAnsi="Times New Roman" w:cs="Times New Roman"/>
          <w:kern w:val="0"/>
          <w:sz w:val="20"/>
          <w:szCs w:val="20"/>
          <w14:ligatures w14:val="none"/>
        </w:rPr>
        <w:t>Članak 25.</w:t>
      </w:r>
    </w:p>
    <w:p w14:paraId="79F8B22C" w14:textId="77777777" w:rsidR="00776C80" w:rsidRPr="00776C80" w:rsidRDefault="00776C80" w:rsidP="00CF194F">
      <w:pPr>
        <w:spacing w:after="0" w:line="240" w:lineRule="auto"/>
        <w:jc w:val="both"/>
        <w:rPr>
          <w:rFonts w:ascii="Times New Roman" w:eastAsia="Calibri" w:hAnsi="Times New Roman" w:cs="Times New Roman"/>
          <w:kern w:val="0"/>
          <w:sz w:val="20"/>
          <w:szCs w:val="20"/>
          <w14:ligatures w14:val="none"/>
        </w:rPr>
      </w:pPr>
      <w:r w:rsidRPr="00776C80">
        <w:rPr>
          <w:rFonts w:ascii="Times New Roman" w:eastAsia="Calibri" w:hAnsi="Times New Roman" w:cs="Times New Roman"/>
          <w:kern w:val="0"/>
          <w:sz w:val="20"/>
          <w:szCs w:val="20"/>
          <w14:ligatures w14:val="none"/>
        </w:rPr>
        <w:tab/>
        <w:t>Raspoloživim novčanim sredstvima na računu Proračuna upravlja Gradonačelnik.</w:t>
      </w:r>
    </w:p>
    <w:p w14:paraId="54D82F87" w14:textId="77777777" w:rsidR="00776C80" w:rsidRPr="00776C80" w:rsidRDefault="00776C80" w:rsidP="00CF194F">
      <w:pPr>
        <w:spacing w:after="0" w:line="240" w:lineRule="auto"/>
        <w:ind w:firstLine="527"/>
        <w:jc w:val="both"/>
        <w:rPr>
          <w:rFonts w:ascii="Times New Roman" w:eastAsia="Calibri" w:hAnsi="Times New Roman" w:cs="Times New Roman"/>
          <w:kern w:val="0"/>
          <w:sz w:val="20"/>
          <w:szCs w:val="20"/>
          <w14:ligatures w14:val="none"/>
        </w:rPr>
      </w:pPr>
      <w:r w:rsidRPr="00776C80">
        <w:rPr>
          <w:rFonts w:ascii="Times New Roman" w:eastAsia="Calibri" w:hAnsi="Times New Roman" w:cs="Times New Roman"/>
          <w:kern w:val="0"/>
          <w:sz w:val="20"/>
          <w:szCs w:val="20"/>
          <w14:ligatures w14:val="none"/>
        </w:rPr>
        <w:t>Slobodna novčana sredstva Proračuna mogu se oročavati kod poslovnih banaka ili plasirati drugim pravnim osobama putem kratkoročnih pozajmica, poštujući načela sigurnosti i likvidnosti.</w:t>
      </w:r>
    </w:p>
    <w:p w14:paraId="04A43D77" w14:textId="77777777" w:rsidR="00776C80" w:rsidRPr="00776C80" w:rsidRDefault="00776C80" w:rsidP="00CF194F">
      <w:pPr>
        <w:spacing w:after="0" w:line="240" w:lineRule="auto"/>
        <w:ind w:firstLine="527"/>
        <w:jc w:val="both"/>
        <w:rPr>
          <w:rFonts w:ascii="Times New Roman" w:eastAsia="Calibri" w:hAnsi="Times New Roman" w:cs="Times New Roman"/>
          <w:kern w:val="0"/>
          <w:sz w:val="20"/>
          <w:szCs w:val="20"/>
          <w14:ligatures w14:val="none"/>
        </w:rPr>
      </w:pPr>
      <w:r w:rsidRPr="00776C80">
        <w:rPr>
          <w:rFonts w:ascii="Times New Roman" w:eastAsia="Calibri" w:hAnsi="Times New Roman" w:cs="Times New Roman"/>
          <w:kern w:val="0"/>
          <w:sz w:val="20"/>
          <w:szCs w:val="20"/>
          <w14:ligatures w14:val="none"/>
        </w:rPr>
        <w:lastRenderedPageBreak/>
        <w:t>Odluku o oročavanju sredstava ili davanju kratkoročnih pozajmica donosi Gradonačelnik.</w:t>
      </w:r>
    </w:p>
    <w:p w14:paraId="2BD6B587" w14:textId="77777777" w:rsidR="00776C80" w:rsidRPr="00776C80" w:rsidRDefault="00776C80" w:rsidP="00CF194F">
      <w:pPr>
        <w:spacing w:after="0" w:line="240" w:lineRule="auto"/>
        <w:ind w:firstLine="527"/>
        <w:jc w:val="both"/>
        <w:rPr>
          <w:rFonts w:ascii="Times New Roman" w:eastAsia="Calibri" w:hAnsi="Times New Roman" w:cs="Times New Roman"/>
          <w:kern w:val="0"/>
          <w:sz w:val="20"/>
          <w:szCs w:val="20"/>
          <w14:ligatures w14:val="none"/>
        </w:rPr>
      </w:pPr>
      <w:r w:rsidRPr="00776C80">
        <w:rPr>
          <w:rFonts w:ascii="Times New Roman" w:eastAsia="Calibri" w:hAnsi="Times New Roman" w:cs="Times New Roman"/>
          <w:kern w:val="0"/>
          <w:sz w:val="20"/>
          <w:szCs w:val="20"/>
          <w14:ligatures w14:val="none"/>
        </w:rPr>
        <w:t>Tražitelj kratkoročne pozajmice obvezan je uz obrazloženi zahtjev za odobrenjem pozajmice, priložiti financijski izvještaj za obračunsko razdoblje koje prethodi razdoblju u kojem se traži pozajmica.</w:t>
      </w:r>
    </w:p>
    <w:p w14:paraId="66FED7D4" w14:textId="77777777" w:rsidR="00776C80" w:rsidRPr="00776C80" w:rsidRDefault="00776C80" w:rsidP="00CF194F">
      <w:pPr>
        <w:spacing w:after="0" w:line="240" w:lineRule="auto"/>
        <w:ind w:firstLine="527"/>
        <w:jc w:val="both"/>
        <w:rPr>
          <w:rFonts w:ascii="Times New Roman" w:eastAsia="Calibri" w:hAnsi="Times New Roman" w:cs="Times New Roman"/>
          <w:kern w:val="0"/>
          <w:sz w:val="20"/>
          <w:szCs w:val="20"/>
          <w14:ligatures w14:val="none"/>
        </w:rPr>
      </w:pPr>
      <w:r w:rsidRPr="00776C80">
        <w:rPr>
          <w:rFonts w:ascii="Times New Roman" w:eastAsia="Calibri" w:hAnsi="Times New Roman" w:cs="Times New Roman"/>
          <w:kern w:val="0"/>
          <w:sz w:val="20"/>
          <w:szCs w:val="20"/>
          <w14:ligatures w14:val="none"/>
        </w:rPr>
        <w:t>Visina kratkoročne pozajmice po pojedinom korisniku ne može iznositi više od 130.000,00 EUR, a rok na koji se pozajmica daje, ne može biti duži od šest mjeseci. Korisnik kratkoročne pozajmice obvezan je vratiti sredstva u Proračun do 31. prosinca 2024. godine.</w:t>
      </w:r>
    </w:p>
    <w:p w14:paraId="0897167B" w14:textId="77777777" w:rsidR="00776C80" w:rsidRPr="00776C80" w:rsidRDefault="00776C80" w:rsidP="00CF194F">
      <w:pPr>
        <w:spacing w:after="0" w:line="240" w:lineRule="auto"/>
        <w:jc w:val="both"/>
        <w:rPr>
          <w:rFonts w:ascii="Times New Roman" w:eastAsia="Calibri" w:hAnsi="Times New Roman" w:cs="Times New Roman"/>
          <w:kern w:val="0"/>
          <w:sz w:val="20"/>
          <w:szCs w:val="20"/>
          <w14:ligatures w14:val="none"/>
        </w:rPr>
      </w:pPr>
    </w:p>
    <w:p w14:paraId="27461E4A" w14:textId="77777777" w:rsidR="00776C80" w:rsidRPr="00776C80" w:rsidRDefault="00776C80" w:rsidP="00CF194F">
      <w:pPr>
        <w:shd w:val="clear" w:color="auto" w:fill="FFFFFF"/>
        <w:spacing w:after="0" w:line="240" w:lineRule="auto"/>
        <w:jc w:val="both"/>
        <w:rPr>
          <w:rFonts w:ascii="Times New Roman" w:eastAsia="Times New Roman" w:hAnsi="Times New Roman" w:cs="Times New Roman"/>
          <w:b/>
          <w:color w:val="000000"/>
          <w:kern w:val="0"/>
          <w:sz w:val="20"/>
          <w:szCs w:val="20"/>
          <w:lang w:eastAsia="hr-HR"/>
          <w14:ligatures w14:val="none"/>
        </w:rPr>
      </w:pPr>
      <w:r w:rsidRPr="00776C80">
        <w:rPr>
          <w:rFonts w:ascii="Times New Roman" w:eastAsia="Times New Roman" w:hAnsi="Times New Roman" w:cs="Times New Roman"/>
          <w:b/>
          <w:color w:val="000000"/>
          <w:kern w:val="0"/>
          <w:sz w:val="20"/>
          <w:szCs w:val="20"/>
          <w:lang w:eastAsia="hr-HR"/>
          <w14:ligatures w14:val="none"/>
        </w:rPr>
        <w:t>V. ZADUŽIVANJE I DAVANJE JAMSTVA</w:t>
      </w:r>
    </w:p>
    <w:p w14:paraId="7858BACC" w14:textId="77777777" w:rsidR="00776C80" w:rsidRPr="00776C80" w:rsidRDefault="00776C80" w:rsidP="00CF194F">
      <w:pPr>
        <w:spacing w:after="0" w:line="240" w:lineRule="auto"/>
        <w:jc w:val="center"/>
        <w:rPr>
          <w:rFonts w:ascii="Times New Roman" w:eastAsia="Calibri" w:hAnsi="Times New Roman" w:cs="Times New Roman"/>
          <w:kern w:val="0"/>
          <w:sz w:val="20"/>
          <w:szCs w:val="20"/>
          <w14:ligatures w14:val="none"/>
        </w:rPr>
      </w:pPr>
      <w:r w:rsidRPr="00776C80">
        <w:rPr>
          <w:rFonts w:ascii="Times New Roman" w:eastAsia="Calibri" w:hAnsi="Times New Roman" w:cs="Times New Roman"/>
          <w:kern w:val="0"/>
          <w:sz w:val="20"/>
          <w:szCs w:val="20"/>
          <w14:ligatures w14:val="none"/>
        </w:rPr>
        <w:t>Članak 26.</w:t>
      </w:r>
    </w:p>
    <w:p w14:paraId="7F030F54" w14:textId="77777777" w:rsidR="00776C80" w:rsidRPr="00776C80" w:rsidRDefault="00776C80" w:rsidP="00CF194F">
      <w:pPr>
        <w:spacing w:after="0" w:line="240" w:lineRule="auto"/>
        <w:jc w:val="both"/>
        <w:rPr>
          <w:rFonts w:ascii="Times New Roman" w:eastAsia="Calibri" w:hAnsi="Times New Roman" w:cs="Times New Roman"/>
          <w:kern w:val="0"/>
          <w:sz w:val="20"/>
          <w:szCs w:val="20"/>
          <w14:ligatures w14:val="none"/>
        </w:rPr>
      </w:pPr>
      <w:r w:rsidRPr="00776C80">
        <w:rPr>
          <w:rFonts w:ascii="Times New Roman" w:eastAsia="Calibri" w:hAnsi="Times New Roman" w:cs="Times New Roman"/>
          <w:kern w:val="0"/>
          <w:sz w:val="20"/>
          <w:szCs w:val="20"/>
          <w14:ligatures w14:val="none"/>
        </w:rPr>
        <w:tab/>
        <w:t>Grad se može zaduživati za kapitalna ulaganja, te izdavati jamstva u skladu sa Zakonom o proračunu i Pravilnikom o postupku zaduživanja jedinica lokalne i područne (regionalne) samouprave i davanju jamstva jedinica područne (regionalne) samouprave.</w:t>
      </w:r>
    </w:p>
    <w:p w14:paraId="33700706" w14:textId="77777777" w:rsidR="00776C80" w:rsidRPr="00776C80" w:rsidRDefault="00776C80" w:rsidP="00CF194F">
      <w:pPr>
        <w:tabs>
          <w:tab w:val="left" w:pos="527"/>
        </w:tabs>
        <w:spacing w:after="0" w:line="240" w:lineRule="auto"/>
        <w:jc w:val="both"/>
        <w:rPr>
          <w:rFonts w:ascii="Times New Roman" w:eastAsia="Calibri" w:hAnsi="Times New Roman" w:cs="Times New Roman"/>
          <w:color w:val="000000"/>
          <w:kern w:val="0"/>
          <w:sz w:val="20"/>
          <w:szCs w:val="20"/>
          <w14:ligatures w14:val="none"/>
        </w:rPr>
      </w:pPr>
      <w:r w:rsidRPr="00776C80">
        <w:rPr>
          <w:rFonts w:ascii="Times New Roman" w:eastAsia="Calibri" w:hAnsi="Times New Roman" w:cs="Times New Roman"/>
          <w:kern w:val="0"/>
          <w:sz w:val="20"/>
          <w:szCs w:val="20"/>
          <w14:ligatures w14:val="none"/>
        </w:rPr>
        <w:tab/>
        <w:t xml:space="preserve">Odluku o zaduživanju Grada i Odluku o izdavanju jamstva donosi Gradsko vijeće na </w:t>
      </w:r>
      <w:r w:rsidRPr="00776C80">
        <w:rPr>
          <w:rFonts w:ascii="Times New Roman" w:eastAsia="Calibri" w:hAnsi="Times New Roman" w:cs="Times New Roman"/>
          <w:color w:val="000000"/>
          <w:kern w:val="0"/>
          <w:sz w:val="20"/>
          <w:szCs w:val="20"/>
          <w14:ligatures w14:val="none"/>
        </w:rPr>
        <w:t xml:space="preserve">prijedlog Gradonačelnika. </w:t>
      </w:r>
    </w:p>
    <w:p w14:paraId="6BCA2E3E" w14:textId="77777777" w:rsidR="00776C80" w:rsidRPr="00776C80" w:rsidRDefault="00776C80" w:rsidP="00CF194F">
      <w:pPr>
        <w:tabs>
          <w:tab w:val="left" w:pos="527"/>
        </w:tabs>
        <w:spacing w:after="0" w:line="240" w:lineRule="auto"/>
        <w:jc w:val="both"/>
        <w:rPr>
          <w:rFonts w:ascii="Times New Roman" w:eastAsia="Calibri" w:hAnsi="Times New Roman" w:cs="Times New Roman"/>
          <w:color w:val="000000"/>
          <w:kern w:val="0"/>
          <w:sz w:val="20"/>
          <w:szCs w:val="20"/>
          <w14:ligatures w14:val="none"/>
        </w:rPr>
      </w:pPr>
      <w:r w:rsidRPr="00776C80">
        <w:rPr>
          <w:rFonts w:ascii="Times New Roman" w:eastAsia="Calibri" w:hAnsi="Times New Roman" w:cs="Times New Roman"/>
          <w:color w:val="000000"/>
          <w:kern w:val="0"/>
          <w:sz w:val="20"/>
          <w:szCs w:val="20"/>
          <w14:ligatures w14:val="none"/>
        </w:rPr>
        <w:tab/>
        <w:t>Grad Otočac se u 2023. godini kreditno zadužio u iznosu od 1.252.701,16 EUR  od HBOR-a za energetsku modernizaciju javne rasvjete na području Grada Otočca.</w:t>
      </w:r>
    </w:p>
    <w:p w14:paraId="465D0226" w14:textId="77777777" w:rsidR="00776C80" w:rsidRPr="00776C80" w:rsidRDefault="00776C80" w:rsidP="00CF194F">
      <w:pPr>
        <w:tabs>
          <w:tab w:val="left" w:pos="527"/>
        </w:tabs>
        <w:spacing w:after="0" w:line="240" w:lineRule="auto"/>
        <w:jc w:val="both"/>
        <w:rPr>
          <w:rFonts w:ascii="Times New Roman" w:eastAsia="Calibri" w:hAnsi="Times New Roman" w:cs="Times New Roman"/>
          <w:color w:val="000000"/>
          <w:kern w:val="0"/>
          <w:sz w:val="20"/>
          <w:szCs w:val="20"/>
          <w14:ligatures w14:val="none"/>
        </w:rPr>
      </w:pPr>
      <w:r w:rsidRPr="00776C80">
        <w:rPr>
          <w:rFonts w:ascii="Times New Roman" w:eastAsia="Calibri" w:hAnsi="Times New Roman" w:cs="Times New Roman"/>
          <w:color w:val="000000"/>
          <w:kern w:val="0"/>
          <w:sz w:val="20"/>
          <w:szCs w:val="20"/>
          <w14:ligatures w14:val="none"/>
        </w:rPr>
        <w:tab/>
        <w:t>Grad Otočac do kraja 2024. godine ne planira novo zaduženje.</w:t>
      </w:r>
    </w:p>
    <w:p w14:paraId="79284EEF" w14:textId="77777777" w:rsidR="00776C80" w:rsidRPr="00776C80" w:rsidRDefault="00776C80" w:rsidP="00CF194F">
      <w:pPr>
        <w:tabs>
          <w:tab w:val="left" w:pos="527"/>
        </w:tabs>
        <w:spacing w:after="0" w:line="240" w:lineRule="auto"/>
        <w:jc w:val="both"/>
        <w:rPr>
          <w:rFonts w:ascii="Times New Roman" w:eastAsia="Calibri" w:hAnsi="Times New Roman" w:cs="Times New Roman"/>
          <w:color w:val="000000"/>
          <w:kern w:val="0"/>
          <w:sz w:val="20"/>
          <w:szCs w:val="20"/>
          <w14:ligatures w14:val="none"/>
        </w:rPr>
      </w:pPr>
      <w:r w:rsidRPr="00776C80">
        <w:rPr>
          <w:rFonts w:ascii="Times New Roman" w:eastAsia="Calibri" w:hAnsi="Times New Roman" w:cs="Times New Roman"/>
          <w:color w:val="000000"/>
          <w:kern w:val="0"/>
          <w:sz w:val="20"/>
          <w:szCs w:val="20"/>
          <w14:ligatures w14:val="none"/>
        </w:rPr>
        <w:t>Zaduženje Grada na dan 01.01.2024. godine po osnovi glavnice dugoročnog kredita iznosit će 1.158.748,57 EUR, a očekivani iznos ukupnog duga po osnovi glavnice dugoročnog kredita na kraju 2024. godine iznosit će 1.033.478,45 EUR.</w:t>
      </w:r>
    </w:p>
    <w:p w14:paraId="1A690C94" w14:textId="77777777" w:rsidR="00776C80" w:rsidRPr="00776C80" w:rsidRDefault="00776C80" w:rsidP="00CF194F">
      <w:pPr>
        <w:tabs>
          <w:tab w:val="left" w:pos="527"/>
        </w:tabs>
        <w:spacing w:after="0" w:line="240" w:lineRule="auto"/>
        <w:jc w:val="both"/>
        <w:rPr>
          <w:rFonts w:ascii="Times New Roman" w:eastAsia="Calibri" w:hAnsi="Times New Roman" w:cs="Times New Roman"/>
          <w:color w:val="000000"/>
          <w:kern w:val="0"/>
          <w:sz w:val="20"/>
          <w:szCs w:val="20"/>
          <w14:ligatures w14:val="none"/>
        </w:rPr>
      </w:pPr>
      <w:r w:rsidRPr="00776C80">
        <w:rPr>
          <w:rFonts w:ascii="Times New Roman" w:eastAsia="Calibri" w:hAnsi="Times New Roman" w:cs="Times New Roman"/>
          <w:color w:val="000000"/>
          <w:kern w:val="0"/>
          <w:sz w:val="20"/>
          <w:szCs w:val="20"/>
          <w14:ligatures w14:val="none"/>
        </w:rPr>
        <w:tab/>
        <w:t xml:space="preserve">U Proračunu za 2024. godinu planira se i otplata beskamatnih zajmova državnog proračuna u iznosu od 90.000,00 EUR, koji je također planiran i kao primitak. </w:t>
      </w:r>
    </w:p>
    <w:p w14:paraId="4B145704" w14:textId="77777777" w:rsidR="00776C80" w:rsidRPr="00776C80" w:rsidRDefault="00776C80" w:rsidP="00CF194F">
      <w:pPr>
        <w:spacing w:after="0" w:line="240" w:lineRule="auto"/>
        <w:rPr>
          <w:rFonts w:ascii="Times New Roman" w:eastAsia="Calibri" w:hAnsi="Times New Roman" w:cs="Times New Roman"/>
          <w:kern w:val="0"/>
          <w:sz w:val="20"/>
          <w:szCs w:val="20"/>
          <w14:ligatures w14:val="none"/>
        </w:rPr>
      </w:pPr>
    </w:p>
    <w:p w14:paraId="665B18B5" w14:textId="77777777" w:rsidR="00776C80" w:rsidRPr="00776C80" w:rsidRDefault="00776C80" w:rsidP="00CF194F">
      <w:pPr>
        <w:spacing w:after="0" w:line="240" w:lineRule="auto"/>
        <w:jc w:val="center"/>
        <w:rPr>
          <w:rFonts w:ascii="Times New Roman" w:eastAsia="Calibri" w:hAnsi="Times New Roman" w:cs="Times New Roman"/>
          <w:kern w:val="0"/>
          <w:sz w:val="20"/>
          <w:szCs w:val="20"/>
          <w14:ligatures w14:val="none"/>
        </w:rPr>
      </w:pPr>
      <w:r w:rsidRPr="00776C80">
        <w:rPr>
          <w:rFonts w:ascii="Times New Roman" w:eastAsia="Calibri" w:hAnsi="Times New Roman" w:cs="Times New Roman"/>
          <w:kern w:val="0"/>
          <w:sz w:val="20"/>
          <w:szCs w:val="20"/>
          <w14:ligatures w14:val="none"/>
        </w:rPr>
        <w:t>Članak 27.</w:t>
      </w:r>
    </w:p>
    <w:p w14:paraId="4FCFB2F1" w14:textId="77777777" w:rsidR="00776C80" w:rsidRPr="00776C80" w:rsidRDefault="00776C80" w:rsidP="00CF194F">
      <w:pPr>
        <w:spacing w:after="0" w:line="240" w:lineRule="auto"/>
        <w:jc w:val="both"/>
        <w:rPr>
          <w:rFonts w:ascii="Times New Roman" w:eastAsia="Calibri" w:hAnsi="Times New Roman" w:cs="Times New Roman"/>
          <w:kern w:val="0"/>
          <w:sz w:val="20"/>
          <w:szCs w:val="20"/>
          <w14:ligatures w14:val="none"/>
        </w:rPr>
      </w:pPr>
      <w:r w:rsidRPr="00776C80">
        <w:rPr>
          <w:rFonts w:ascii="Times New Roman" w:eastAsia="Calibri" w:hAnsi="Times New Roman" w:cs="Times New Roman"/>
          <w:kern w:val="0"/>
          <w:sz w:val="20"/>
          <w:szCs w:val="20"/>
          <w14:ligatures w14:val="none"/>
        </w:rPr>
        <w:tab/>
        <w:t xml:space="preserve">Za premošćivanje jaza nastalog zbog različite dinamike priljeva sredstava i dospijeća obveza, Gradonačelnik može donijeti odluku kojom se Grad Otočac kratkoročno zadužuje, najduže do 12 mjeseci, bez mogućnosti daljnjeg </w:t>
      </w:r>
      <w:proofErr w:type="spellStart"/>
      <w:r w:rsidRPr="00776C80">
        <w:rPr>
          <w:rFonts w:ascii="Times New Roman" w:eastAsia="Calibri" w:hAnsi="Times New Roman" w:cs="Times New Roman"/>
          <w:kern w:val="0"/>
          <w:sz w:val="20"/>
          <w:szCs w:val="20"/>
          <w14:ligatures w14:val="none"/>
        </w:rPr>
        <w:t>reprograma</w:t>
      </w:r>
      <w:proofErr w:type="spellEnd"/>
      <w:r w:rsidRPr="00776C80">
        <w:rPr>
          <w:rFonts w:ascii="Times New Roman" w:eastAsia="Calibri" w:hAnsi="Times New Roman" w:cs="Times New Roman"/>
          <w:kern w:val="0"/>
          <w:sz w:val="20"/>
          <w:szCs w:val="20"/>
          <w14:ligatures w14:val="none"/>
        </w:rPr>
        <w:t xml:space="preserve"> ili zatvaranja postojećih obveza po kratkoročnim kreditima ili zajmovima uzimanjem novih kratkoročnih kredita ili zajmova.</w:t>
      </w:r>
    </w:p>
    <w:p w14:paraId="6E10A38F" w14:textId="77777777" w:rsidR="00776C80" w:rsidRPr="00776C80" w:rsidRDefault="00776C80" w:rsidP="00CF194F">
      <w:pPr>
        <w:spacing w:after="0" w:line="240" w:lineRule="auto"/>
        <w:rPr>
          <w:rFonts w:ascii="Times New Roman" w:eastAsia="Calibri" w:hAnsi="Times New Roman" w:cs="Times New Roman"/>
          <w:kern w:val="0"/>
          <w:sz w:val="20"/>
          <w:szCs w:val="20"/>
          <w14:ligatures w14:val="none"/>
        </w:rPr>
      </w:pPr>
    </w:p>
    <w:p w14:paraId="0F5FA741" w14:textId="77777777" w:rsidR="00776C80" w:rsidRPr="00776C80" w:rsidRDefault="00776C80" w:rsidP="00CF194F">
      <w:pPr>
        <w:spacing w:after="0" w:line="240" w:lineRule="auto"/>
        <w:jc w:val="center"/>
        <w:rPr>
          <w:rFonts w:ascii="Times New Roman" w:eastAsia="Calibri" w:hAnsi="Times New Roman" w:cs="Times New Roman"/>
          <w:kern w:val="0"/>
          <w:sz w:val="20"/>
          <w:szCs w:val="20"/>
          <w14:ligatures w14:val="none"/>
        </w:rPr>
      </w:pPr>
      <w:r w:rsidRPr="00776C80">
        <w:rPr>
          <w:rFonts w:ascii="Times New Roman" w:eastAsia="Calibri" w:hAnsi="Times New Roman" w:cs="Times New Roman"/>
          <w:kern w:val="0"/>
          <w:sz w:val="20"/>
          <w:szCs w:val="20"/>
          <w14:ligatures w14:val="none"/>
        </w:rPr>
        <w:t>Članak 28.</w:t>
      </w:r>
    </w:p>
    <w:p w14:paraId="63A0174B" w14:textId="77777777" w:rsidR="00776C80" w:rsidRPr="00776C80" w:rsidRDefault="00776C80" w:rsidP="00CF194F">
      <w:pPr>
        <w:spacing w:after="0" w:line="240" w:lineRule="auto"/>
        <w:jc w:val="both"/>
        <w:rPr>
          <w:rFonts w:ascii="Times New Roman" w:eastAsia="Calibri" w:hAnsi="Times New Roman" w:cs="Times New Roman"/>
          <w:kern w:val="0"/>
          <w:sz w:val="20"/>
          <w:szCs w:val="20"/>
          <w14:ligatures w14:val="none"/>
        </w:rPr>
      </w:pPr>
      <w:r w:rsidRPr="00776C80">
        <w:rPr>
          <w:rFonts w:ascii="Times New Roman" w:eastAsia="Calibri" w:hAnsi="Times New Roman" w:cs="Times New Roman"/>
          <w:kern w:val="0"/>
          <w:sz w:val="20"/>
          <w:szCs w:val="20"/>
          <w14:ligatures w14:val="none"/>
        </w:rPr>
        <w:tab/>
        <w:t>Ustanova i trgovačko društvo kojima je osnivač i većinski vlasnik Grad može se zadužiti samo uz suglasnost Gradskog vijeća.</w:t>
      </w:r>
    </w:p>
    <w:p w14:paraId="0FAA784F" w14:textId="77777777" w:rsidR="00776C80" w:rsidRPr="00776C80" w:rsidRDefault="00776C80" w:rsidP="00CF194F">
      <w:pPr>
        <w:spacing w:after="0" w:line="240" w:lineRule="auto"/>
        <w:ind w:firstLine="527"/>
        <w:jc w:val="both"/>
        <w:rPr>
          <w:rFonts w:ascii="Times New Roman" w:eastAsia="Calibri" w:hAnsi="Times New Roman" w:cs="Times New Roman"/>
          <w:kern w:val="0"/>
          <w:sz w:val="20"/>
          <w:szCs w:val="20"/>
          <w14:ligatures w14:val="none"/>
        </w:rPr>
      </w:pPr>
      <w:r w:rsidRPr="00776C80">
        <w:rPr>
          <w:rFonts w:ascii="Times New Roman" w:eastAsia="Calibri" w:hAnsi="Times New Roman" w:cs="Times New Roman"/>
          <w:kern w:val="0"/>
          <w:sz w:val="20"/>
          <w:szCs w:val="20"/>
          <w14:ligatures w14:val="none"/>
        </w:rPr>
        <w:t>Zahtjevu za odobravanjem suglasnosti za zaduženje ili davanje jamstva prilažu se: obrazloženje kapitalnog projekta, usvojen financijski plan, ovjerena financijska izvješća za prethodnu godinu i prethodno obračunsko razdoblje, dokaz o završenom postupku odabira najpovoljnije ponude za nabavu financijskih sredstava, nacrt Ugovora te plan otplate sa svim navedenim troškovima, izjavu odgovorne osobe da pod materijalnom i krivičnom odgovornošću jamči za ispravnost dokumentacije.</w:t>
      </w:r>
    </w:p>
    <w:p w14:paraId="19D61CEF" w14:textId="77777777" w:rsidR="00776C80" w:rsidRPr="00776C80" w:rsidRDefault="00776C80" w:rsidP="00CF194F">
      <w:pPr>
        <w:spacing w:after="0" w:line="240" w:lineRule="auto"/>
        <w:jc w:val="both"/>
        <w:rPr>
          <w:rFonts w:ascii="Times New Roman" w:eastAsia="Calibri" w:hAnsi="Times New Roman" w:cs="Times New Roman"/>
          <w:b/>
          <w:kern w:val="0"/>
          <w:sz w:val="20"/>
          <w:szCs w:val="20"/>
          <w14:ligatures w14:val="none"/>
        </w:rPr>
      </w:pPr>
    </w:p>
    <w:p w14:paraId="6F82A6DB" w14:textId="77777777" w:rsidR="00776C80" w:rsidRPr="00776C80" w:rsidRDefault="00776C80" w:rsidP="00CF194F">
      <w:pPr>
        <w:shd w:val="clear" w:color="auto" w:fill="FFFFFF"/>
        <w:spacing w:after="0" w:line="240" w:lineRule="auto"/>
        <w:jc w:val="both"/>
        <w:rPr>
          <w:rFonts w:ascii="Times New Roman" w:eastAsia="Times New Roman" w:hAnsi="Times New Roman" w:cs="Times New Roman"/>
          <w:b/>
          <w:color w:val="000000"/>
          <w:kern w:val="0"/>
          <w:sz w:val="20"/>
          <w:szCs w:val="20"/>
          <w:lang w:eastAsia="hr-HR"/>
          <w14:ligatures w14:val="none"/>
        </w:rPr>
      </w:pPr>
      <w:r w:rsidRPr="00776C80">
        <w:rPr>
          <w:rFonts w:ascii="Times New Roman" w:eastAsia="Times New Roman" w:hAnsi="Times New Roman" w:cs="Times New Roman"/>
          <w:b/>
          <w:color w:val="000000"/>
          <w:kern w:val="0"/>
          <w:sz w:val="20"/>
          <w:szCs w:val="20"/>
          <w:lang w:eastAsia="hr-HR"/>
          <w14:ligatures w14:val="none"/>
        </w:rPr>
        <w:t>VI. URAVNOTEŽENJE PRORAČUNA</w:t>
      </w:r>
    </w:p>
    <w:p w14:paraId="240B6CC2" w14:textId="77777777" w:rsidR="00776C80" w:rsidRPr="00776C80" w:rsidRDefault="00776C80" w:rsidP="00CF194F">
      <w:pPr>
        <w:spacing w:after="0" w:line="240" w:lineRule="auto"/>
        <w:jc w:val="center"/>
        <w:rPr>
          <w:rFonts w:ascii="Times New Roman" w:eastAsia="Calibri" w:hAnsi="Times New Roman" w:cs="Times New Roman"/>
          <w:kern w:val="0"/>
          <w:sz w:val="20"/>
          <w:szCs w:val="20"/>
          <w14:ligatures w14:val="none"/>
        </w:rPr>
      </w:pPr>
      <w:r w:rsidRPr="00776C80">
        <w:rPr>
          <w:rFonts w:ascii="Times New Roman" w:eastAsia="Calibri" w:hAnsi="Times New Roman" w:cs="Times New Roman"/>
          <w:kern w:val="0"/>
          <w:sz w:val="20"/>
          <w:szCs w:val="20"/>
          <w14:ligatures w14:val="none"/>
        </w:rPr>
        <w:t>Članak 29.</w:t>
      </w:r>
    </w:p>
    <w:p w14:paraId="655818F5" w14:textId="77777777" w:rsidR="00776C80" w:rsidRPr="00776C80" w:rsidRDefault="00776C80" w:rsidP="00CF194F">
      <w:pPr>
        <w:spacing w:after="0" w:line="240" w:lineRule="auto"/>
        <w:jc w:val="both"/>
        <w:rPr>
          <w:rFonts w:ascii="Times New Roman" w:eastAsia="Calibri" w:hAnsi="Times New Roman" w:cs="Times New Roman"/>
          <w:kern w:val="0"/>
          <w:sz w:val="20"/>
          <w:szCs w:val="20"/>
          <w14:ligatures w14:val="none"/>
        </w:rPr>
      </w:pPr>
      <w:r w:rsidRPr="00776C80">
        <w:rPr>
          <w:rFonts w:ascii="Times New Roman" w:eastAsia="Calibri" w:hAnsi="Times New Roman" w:cs="Times New Roman"/>
          <w:kern w:val="0"/>
          <w:sz w:val="20"/>
          <w:szCs w:val="20"/>
          <w14:ligatures w14:val="none"/>
        </w:rPr>
        <w:tab/>
        <w:t xml:space="preserve">Ako tijekom godine dođe do povećanja rashoda i/ili izdataka odnosno smanjenja prihoda i/ili primitaka, Gradonačelnik može poduzeti mjere za uravnoteženje Proračuna propisane zakonom kojim se uređuje Proračun. </w:t>
      </w:r>
    </w:p>
    <w:p w14:paraId="7FC24E9C" w14:textId="77777777" w:rsidR="00776C80" w:rsidRPr="00776C80" w:rsidRDefault="00776C80" w:rsidP="00CF194F">
      <w:pPr>
        <w:spacing w:after="0" w:line="240" w:lineRule="auto"/>
        <w:ind w:firstLine="527"/>
        <w:jc w:val="both"/>
        <w:rPr>
          <w:rFonts w:ascii="Times New Roman" w:eastAsia="Calibri" w:hAnsi="Times New Roman" w:cs="Times New Roman"/>
          <w:kern w:val="0"/>
          <w:sz w:val="20"/>
          <w:szCs w:val="20"/>
          <w14:ligatures w14:val="none"/>
        </w:rPr>
      </w:pPr>
      <w:r w:rsidRPr="00776C80">
        <w:rPr>
          <w:rFonts w:ascii="Times New Roman" w:eastAsia="Calibri" w:hAnsi="Times New Roman" w:cs="Times New Roman"/>
          <w:kern w:val="0"/>
          <w:sz w:val="20"/>
          <w:szCs w:val="20"/>
          <w14:ligatures w14:val="none"/>
        </w:rPr>
        <w:t xml:space="preserve">Ako se primjenom privremenih mjera ne uravnoteži Proračun, njegovo uravnoteženje, odnosno preraspodjelu sredstava između proračunskih korisnika, utvrdit će Gradsko vijeće izmjenama i dopunama Proračuna. </w:t>
      </w:r>
    </w:p>
    <w:p w14:paraId="5C4EAE2E" w14:textId="77777777" w:rsidR="00776C80" w:rsidRPr="00776C80" w:rsidRDefault="00776C80" w:rsidP="00CF194F">
      <w:pPr>
        <w:spacing w:after="0" w:line="240" w:lineRule="auto"/>
        <w:ind w:firstLine="527"/>
        <w:jc w:val="both"/>
        <w:rPr>
          <w:rFonts w:ascii="Times New Roman" w:eastAsia="Calibri" w:hAnsi="Times New Roman" w:cs="Times New Roman"/>
          <w:kern w:val="0"/>
          <w:sz w:val="20"/>
          <w:szCs w:val="20"/>
          <w14:ligatures w14:val="none"/>
        </w:rPr>
      </w:pPr>
      <w:r w:rsidRPr="00776C80">
        <w:rPr>
          <w:rFonts w:ascii="Times New Roman" w:eastAsia="Calibri" w:hAnsi="Times New Roman" w:cs="Times New Roman"/>
          <w:kern w:val="0"/>
          <w:sz w:val="20"/>
          <w:szCs w:val="20"/>
          <w14:ligatures w14:val="none"/>
        </w:rPr>
        <w:t xml:space="preserve">Izmjenama i dopunama Proračuna iz stavka 2. ovoga članka uravnotežuju se prihodi i primici, odnosno rashodi i izdaci Proračuna. </w:t>
      </w:r>
    </w:p>
    <w:p w14:paraId="517D101F" w14:textId="77777777" w:rsidR="00776C80" w:rsidRPr="00776C80" w:rsidRDefault="00776C80" w:rsidP="00CF194F">
      <w:pPr>
        <w:spacing w:after="0" w:line="240" w:lineRule="auto"/>
        <w:ind w:firstLine="527"/>
        <w:jc w:val="both"/>
        <w:rPr>
          <w:rFonts w:ascii="Times New Roman" w:eastAsia="Calibri" w:hAnsi="Times New Roman" w:cs="Times New Roman"/>
          <w:kern w:val="0"/>
          <w:sz w:val="20"/>
          <w:szCs w:val="20"/>
          <w14:ligatures w14:val="none"/>
        </w:rPr>
      </w:pPr>
      <w:r w:rsidRPr="00776C80">
        <w:rPr>
          <w:rFonts w:ascii="Times New Roman" w:eastAsia="Calibri" w:hAnsi="Times New Roman" w:cs="Times New Roman"/>
          <w:kern w:val="0"/>
          <w:sz w:val="20"/>
          <w:szCs w:val="20"/>
          <w14:ligatures w14:val="none"/>
        </w:rPr>
        <w:t>Proračunski korisnici iz članka 3. ove Odluke, izmjene i dopune financijskih planova predlažu u postupku izrade i donošenja izmjena i dopuna Proračuna.</w:t>
      </w:r>
    </w:p>
    <w:p w14:paraId="45E0674D" w14:textId="77777777" w:rsidR="00776C80" w:rsidRPr="00776C80" w:rsidRDefault="00776C80" w:rsidP="00CF194F">
      <w:pPr>
        <w:spacing w:after="0" w:line="240" w:lineRule="auto"/>
        <w:ind w:firstLine="527"/>
        <w:jc w:val="both"/>
        <w:rPr>
          <w:rFonts w:ascii="Times New Roman" w:eastAsia="Calibri" w:hAnsi="Times New Roman" w:cs="Times New Roman"/>
          <w:kern w:val="0"/>
          <w:sz w:val="20"/>
          <w:szCs w:val="20"/>
          <w14:ligatures w14:val="none"/>
        </w:rPr>
      </w:pPr>
      <w:r w:rsidRPr="00776C80">
        <w:rPr>
          <w:rFonts w:ascii="Times New Roman" w:eastAsia="Calibri" w:hAnsi="Times New Roman" w:cs="Times New Roman"/>
          <w:kern w:val="0"/>
          <w:sz w:val="20"/>
          <w:szCs w:val="20"/>
          <w14:ligatures w14:val="none"/>
        </w:rPr>
        <w:t>Proračunski korisnici mogu izvršiti  Izmjene i dopune financijskih planova onih rashoda koji se financiraju iz vlastitih prihoda Proračunskog korisnika uz pisanu obavijest Gradonačelniku i Jedinstvenom upravnom odjelu.</w:t>
      </w:r>
    </w:p>
    <w:p w14:paraId="4CE7E058" w14:textId="77777777" w:rsidR="00776C80" w:rsidRPr="00776C80" w:rsidRDefault="00776C80" w:rsidP="00CF194F">
      <w:pPr>
        <w:spacing w:after="0" w:line="240" w:lineRule="auto"/>
        <w:jc w:val="both"/>
        <w:rPr>
          <w:rFonts w:ascii="Times New Roman" w:eastAsia="Calibri" w:hAnsi="Times New Roman" w:cs="Times New Roman"/>
          <w:kern w:val="0"/>
          <w:sz w:val="20"/>
          <w:szCs w:val="20"/>
          <w14:ligatures w14:val="none"/>
        </w:rPr>
      </w:pPr>
    </w:p>
    <w:p w14:paraId="769674F8" w14:textId="77777777" w:rsidR="00776C80" w:rsidRPr="00776C80" w:rsidRDefault="00776C80" w:rsidP="00CF194F">
      <w:pPr>
        <w:spacing w:after="0" w:line="240" w:lineRule="auto"/>
        <w:jc w:val="center"/>
        <w:rPr>
          <w:rFonts w:ascii="Times New Roman" w:eastAsia="Calibri" w:hAnsi="Times New Roman" w:cs="Times New Roman"/>
          <w:kern w:val="0"/>
          <w:sz w:val="20"/>
          <w:szCs w:val="20"/>
          <w14:ligatures w14:val="none"/>
        </w:rPr>
      </w:pPr>
      <w:r w:rsidRPr="00776C80">
        <w:rPr>
          <w:rFonts w:ascii="Times New Roman" w:eastAsia="Calibri" w:hAnsi="Times New Roman" w:cs="Times New Roman"/>
          <w:kern w:val="0"/>
          <w:sz w:val="20"/>
          <w:szCs w:val="20"/>
          <w14:ligatures w14:val="none"/>
        </w:rPr>
        <w:t>Članak 30.</w:t>
      </w:r>
    </w:p>
    <w:p w14:paraId="0512489B" w14:textId="77777777" w:rsidR="00776C80" w:rsidRPr="00776C80" w:rsidRDefault="00776C80" w:rsidP="00CF194F">
      <w:pPr>
        <w:spacing w:after="0" w:line="240" w:lineRule="auto"/>
        <w:ind w:firstLine="527"/>
        <w:jc w:val="both"/>
        <w:rPr>
          <w:rFonts w:ascii="Times New Roman" w:eastAsia="Calibri" w:hAnsi="Times New Roman" w:cs="Times New Roman"/>
          <w:kern w:val="0"/>
          <w:sz w:val="20"/>
          <w:szCs w:val="20"/>
          <w14:ligatures w14:val="none"/>
        </w:rPr>
      </w:pPr>
      <w:r w:rsidRPr="00776C80">
        <w:rPr>
          <w:rFonts w:ascii="Times New Roman" w:eastAsia="Calibri" w:hAnsi="Times New Roman" w:cs="Times New Roman"/>
          <w:kern w:val="0"/>
          <w:sz w:val="20"/>
          <w:szCs w:val="20"/>
          <w14:ligatures w14:val="none"/>
        </w:rPr>
        <w:t xml:space="preserve">Gradonačelnik može odobriti preraspodjelu sredstava u Proračunu unutar pojedinog razdjela i između pojedinih razdjela na zahtjev pročelnika tijela gradske uprave, time da umanjenje pojedine stavke rashoda ne može biti veće od 5% sredstava utvrđenih na toj stavci.   </w:t>
      </w:r>
    </w:p>
    <w:p w14:paraId="29781530" w14:textId="77777777" w:rsidR="00776C80" w:rsidRPr="00776C80" w:rsidRDefault="00776C80" w:rsidP="00CF194F">
      <w:pPr>
        <w:spacing w:after="0" w:line="240" w:lineRule="auto"/>
        <w:ind w:firstLine="527"/>
        <w:jc w:val="both"/>
        <w:rPr>
          <w:rFonts w:ascii="Times New Roman" w:eastAsia="Calibri" w:hAnsi="Times New Roman" w:cs="Times New Roman"/>
          <w:kern w:val="0"/>
          <w:sz w:val="20"/>
          <w:szCs w:val="20"/>
          <w14:ligatures w14:val="none"/>
        </w:rPr>
      </w:pPr>
      <w:r w:rsidRPr="00776C80">
        <w:rPr>
          <w:rFonts w:ascii="Times New Roman" w:eastAsia="Calibri" w:hAnsi="Times New Roman" w:cs="Times New Roman"/>
          <w:kern w:val="0"/>
          <w:sz w:val="20"/>
          <w:szCs w:val="20"/>
          <w14:ligatures w14:val="none"/>
        </w:rPr>
        <w:t xml:space="preserve">Iznimno od odredbe stavka 1. ovoga članka, preraspodjela sredstava može se izvršiti najviše do 15% sredstava utvrđenih na stavci rashoda, ako se time osigurava povećanje sredstava učešća Grada planiranih u Proračunu za financiranje projekata koji se sufinanciraju iz sredstava Europske unije, ako to odobri Gradonačelnik. </w:t>
      </w:r>
    </w:p>
    <w:p w14:paraId="7ED192B9" w14:textId="77777777" w:rsidR="00776C80" w:rsidRPr="00776C80" w:rsidRDefault="00776C80" w:rsidP="00CF194F">
      <w:pPr>
        <w:spacing w:after="0" w:line="240" w:lineRule="auto"/>
        <w:ind w:firstLine="527"/>
        <w:jc w:val="both"/>
        <w:rPr>
          <w:rFonts w:ascii="Times New Roman" w:eastAsia="Calibri" w:hAnsi="Times New Roman" w:cs="Times New Roman"/>
          <w:kern w:val="0"/>
          <w:sz w:val="20"/>
          <w:szCs w:val="20"/>
          <w14:ligatures w14:val="none"/>
        </w:rPr>
      </w:pPr>
      <w:r w:rsidRPr="00776C80">
        <w:rPr>
          <w:rFonts w:ascii="Times New Roman" w:eastAsia="Calibri" w:hAnsi="Times New Roman" w:cs="Times New Roman"/>
          <w:kern w:val="0"/>
          <w:sz w:val="20"/>
          <w:szCs w:val="20"/>
          <w14:ligatures w14:val="none"/>
        </w:rPr>
        <w:t xml:space="preserve">Obrazloženi zahtjev iz stavaka 1. ovoga članka dostavlja se Gradonačelniku putem Jedinstvenog upravnog odjela i mora sadržavati odgovarajuću dokumentaciju kojom se dokazuje opravdanost razloga za dodatnim sredstvima na proračunskoj stavci koja se povećava, odnosno opravdanost razloga za smanjenje sredstava na proračunskim stavkama. Proračunska sredstva ne mogu se preraspodijeliti između Računa prihoda i rashoda i Računa financiranja. </w:t>
      </w:r>
    </w:p>
    <w:p w14:paraId="48F6BD91" w14:textId="77777777" w:rsidR="00776C80" w:rsidRPr="00776C80" w:rsidRDefault="00776C80" w:rsidP="00CF194F">
      <w:pPr>
        <w:spacing w:after="0" w:line="240" w:lineRule="auto"/>
        <w:ind w:firstLine="527"/>
        <w:jc w:val="both"/>
        <w:rPr>
          <w:rFonts w:ascii="Times New Roman" w:eastAsia="Calibri" w:hAnsi="Times New Roman" w:cs="Times New Roman"/>
          <w:kern w:val="0"/>
          <w:sz w:val="20"/>
          <w:szCs w:val="20"/>
          <w14:ligatures w14:val="none"/>
        </w:rPr>
      </w:pPr>
      <w:r w:rsidRPr="00776C80">
        <w:rPr>
          <w:rFonts w:ascii="Times New Roman" w:eastAsia="Calibri" w:hAnsi="Times New Roman" w:cs="Times New Roman"/>
          <w:kern w:val="0"/>
          <w:sz w:val="20"/>
          <w:szCs w:val="20"/>
          <w14:ligatures w14:val="none"/>
        </w:rPr>
        <w:t>O izvršenim preraspodjelama u smislu stavka 1. i 2. ovoga članka Gradonačelnik izvještava Gradsko vijeće prilikom podnošenja polugodišnjeg i godišnjeg izvještaja o izvršenju Proračuna.</w:t>
      </w:r>
    </w:p>
    <w:p w14:paraId="3CD32EFB" w14:textId="77777777" w:rsidR="00776C80" w:rsidRPr="00776C80" w:rsidRDefault="00776C80" w:rsidP="00CF194F">
      <w:pPr>
        <w:spacing w:after="0" w:line="240" w:lineRule="auto"/>
        <w:ind w:firstLine="527"/>
        <w:jc w:val="both"/>
        <w:rPr>
          <w:rFonts w:ascii="Times New Roman" w:eastAsia="Calibri" w:hAnsi="Times New Roman" w:cs="Times New Roman"/>
          <w:kern w:val="0"/>
          <w:sz w:val="20"/>
          <w:szCs w:val="20"/>
          <w14:ligatures w14:val="none"/>
        </w:rPr>
      </w:pPr>
    </w:p>
    <w:p w14:paraId="0CBE1BB8" w14:textId="77777777" w:rsidR="00776C80" w:rsidRPr="00776C80" w:rsidRDefault="00776C80" w:rsidP="00CF194F">
      <w:pPr>
        <w:shd w:val="clear" w:color="auto" w:fill="FFFFFF"/>
        <w:spacing w:after="0" w:line="240" w:lineRule="auto"/>
        <w:jc w:val="both"/>
        <w:rPr>
          <w:rFonts w:ascii="Times New Roman" w:eastAsia="Times New Roman" w:hAnsi="Times New Roman" w:cs="Times New Roman"/>
          <w:b/>
          <w:color w:val="000000"/>
          <w:kern w:val="0"/>
          <w:sz w:val="20"/>
          <w:szCs w:val="20"/>
          <w:lang w:eastAsia="hr-HR"/>
          <w14:ligatures w14:val="none"/>
        </w:rPr>
      </w:pPr>
      <w:r w:rsidRPr="00776C80">
        <w:rPr>
          <w:rFonts w:ascii="Times New Roman" w:eastAsia="Times New Roman" w:hAnsi="Times New Roman" w:cs="Times New Roman"/>
          <w:b/>
          <w:color w:val="000000"/>
          <w:kern w:val="0"/>
          <w:sz w:val="20"/>
          <w:szCs w:val="20"/>
          <w:lang w:eastAsia="hr-HR"/>
          <w14:ligatures w14:val="none"/>
        </w:rPr>
        <w:t>VII. IZVJEŠTAVANJE</w:t>
      </w:r>
    </w:p>
    <w:p w14:paraId="7253C7D7" w14:textId="77777777" w:rsidR="00776C80" w:rsidRPr="00776C80" w:rsidRDefault="00776C80" w:rsidP="00CF194F">
      <w:pPr>
        <w:spacing w:after="0" w:line="240" w:lineRule="auto"/>
        <w:jc w:val="center"/>
        <w:rPr>
          <w:rFonts w:ascii="Times New Roman" w:eastAsia="Calibri" w:hAnsi="Times New Roman" w:cs="Times New Roman"/>
          <w:kern w:val="0"/>
          <w:sz w:val="20"/>
          <w:szCs w:val="20"/>
          <w14:ligatures w14:val="none"/>
        </w:rPr>
      </w:pPr>
      <w:r w:rsidRPr="00776C80">
        <w:rPr>
          <w:rFonts w:ascii="Times New Roman" w:eastAsia="Calibri" w:hAnsi="Times New Roman" w:cs="Times New Roman"/>
          <w:kern w:val="0"/>
          <w:sz w:val="20"/>
          <w:szCs w:val="20"/>
          <w14:ligatures w14:val="none"/>
        </w:rPr>
        <w:t>Članak 31.</w:t>
      </w:r>
    </w:p>
    <w:p w14:paraId="13266E08" w14:textId="77777777" w:rsidR="00776C80" w:rsidRPr="00776C80" w:rsidRDefault="00776C80" w:rsidP="00CF194F">
      <w:pPr>
        <w:spacing w:after="0" w:line="240" w:lineRule="auto"/>
        <w:ind w:firstLine="527"/>
        <w:jc w:val="both"/>
        <w:rPr>
          <w:rFonts w:ascii="Times New Roman" w:eastAsia="Times New Roman" w:hAnsi="Times New Roman" w:cs="Times New Roman"/>
          <w:kern w:val="0"/>
          <w:sz w:val="20"/>
          <w:szCs w:val="20"/>
          <w:lang w:eastAsia="hr-HR"/>
          <w14:ligatures w14:val="none"/>
        </w:rPr>
      </w:pPr>
      <w:r w:rsidRPr="00776C80">
        <w:rPr>
          <w:rFonts w:ascii="Times New Roman" w:eastAsia="Times New Roman" w:hAnsi="Times New Roman" w:cs="Times New Roman"/>
          <w:kern w:val="0"/>
          <w:sz w:val="20"/>
          <w:szCs w:val="20"/>
          <w:lang w:eastAsia="hr-HR"/>
          <w14:ligatures w14:val="none"/>
        </w:rPr>
        <w:lastRenderedPageBreak/>
        <w:t xml:space="preserve">Proračunski korisnici dužni su dostaviti Jedinstvenom upravnom odjelu- </w:t>
      </w:r>
      <w:r w:rsidRPr="00776C80">
        <w:rPr>
          <w:rFonts w:ascii="Times New Roman" w:eastAsia="Times New Roman" w:hAnsi="Times New Roman" w:cs="Times New Roman"/>
          <w:kern w:val="0"/>
          <w:sz w:val="20"/>
          <w:szCs w:val="20"/>
          <w:shd w:val="clear" w:color="auto" w:fill="FFFFFF"/>
          <w:lang w:eastAsia="hr-HR"/>
          <w14:ligatures w14:val="none"/>
        </w:rPr>
        <w:t>odsjek za financije, gradski proračun, gradsku imovinu, gospodarstvo, javnu nabavu, urbanizam i komunalni sustav</w:t>
      </w:r>
      <w:r w:rsidRPr="00776C80">
        <w:rPr>
          <w:rFonts w:ascii="Times New Roman" w:eastAsia="Times New Roman" w:hAnsi="Times New Roman" w:cs="Times New Roman"/>
          <w:kern w:val="0"/>
          <w:sz w:val="20"/>
          <w:szCs w:val="20"/>
          <w:lang w:eastAsia="hr-HR"/>
          <w14:ligatures w14:val="none"/>
        </w:rPr>
        <w:t xml:space="preserve"> polugodišnji i godišnji izvještaj o izvršenju financijskog plana na način i u rokovima propisanim Zakonom o proračunu.</w:t>
      </w:r>
    </w:p>
    <w:p w14:paraId="4457E42D" w14:textId="77777777" w:rsidR="00776C80" w:rsidRPr="00776C80" w:rsidRDefault="00776C80" w:rsidP="00CF194F">
      <w:pPr>
        <w:spacing w:after="0" w:line="240" w:lineRule="auto"/>
        <w:ind w:firstLine="527"/>
        <w:jc w:val="both"/>
        <w:rPr>
          <w:rFonts w:ascii="Times New Roman" w:eastAsia="Times New Roman" w:hAnsi="Times New Roman" w:cs="Times New Roman"/>
          <w:kern w:val="0"/>
          <w:sz w:val="20"/>
          <w:szCs w:val="20"/>
          <w:lang w:eastAsia="hr-HR"/>
          <w14:ligatures w14:val="none"/>
        </w:rPr>
      </w:pPr>
      <w:r w:rsidRPr="00776C80">
        <w:rPr>
          <w:rFonts w:ascii="Times New Roman" w:eastAsia="Times New Roman" w:hAnsi="Times New Roman" w:cs="Times New Roman"/>
          <w:kern w:val="0"/>
          <w:sz w:val="20"/>
          <w:szCs w:val="20"/>
          <w:lang w:eastAsia="hr-HR"/>
          <w14:ligatures w14:val="none"/>
        </w:rPr>
        <w:t xml:space="preserve">Jedinstveni upravni odjel- </w:t>
      </w:r>
      <w:r w:rsidRPr="00776C80">
        <w:rPr>
          <w:rFonts w:ascii="Times New Roman" w:eastAsia="Times New Roman" w:hAnsi="Times New Roman" w:cs="Times New Roman"/>
          <w:kern w:val="0"/>
          <w:sz w:val="20"/>
          <w:szCs w:val="20"/>
          <w:shd w:val="clear" w:color="auto" w:fill="FFFFFF"/>
          <w:lang w:eastAsia="hr-HR"/>
          <w14:ligatures w14:val="none"/>
        </w:rPr>
        <w:t>odsjek za financije, gradski proračun, gradsku imovinu, gospodarstvo, javnu nabavu, urbanizam i komunalni sustav</w:t>
      </w:r>
      <w:r w:rsidRPr="00776C80">
        <w:rPr>
          <w:rFonts w:ascii="Times New Roman" w:eastAsia="Times New Roman" w:hAnsi="Times New Roman" w:cs="Times New Roman"/>
          <w:kern w:val="0"/>
          <w:sz w:val="20"/>
          <w:szCs w:val="20"/>
          <w:lang w:eastAsia="hr-HR"/>
          <w14:ligatures w14:val="none"/>
        </w:rPr>
        <w:t xml:space="preserve"> izrađuje i dostavlja Gradonačelniku polugodišnji i godišnji izvještaj o izvršenju Proračuna u rokovima propisanim Zakonom o proračunu.</w:t>
      </w:r>
    </w:p>
    <w:p w14:paraId="7AD95FD2" w14:textId="77777777" w:rsidR="00776C80" w:rsidRPr="00776C80" w:rsidRDefault="00776C80" w:rsidP="00CF194F">
      <w:pPr>
        <w:spacing w:after="0" w:line="240" w:lineRule="auto"/>
        <w:ind w:firstLine="527"/>
        <w:jc w:val="both"/>
        <w:rPr>
          <w:rFonts w:ascii="Times New Roman" w:eastAsia="Times New Roman" w:hAnsi="Times New Roman" w:cs="Times New Roman"/>
          <w:kern w:val="0"/>
          <w:sz w:val="20"/>
          <w:szCs w:val="20"/>
          <w:lang w:eastAsia="hr-HR"/>
          <w14:ligatures w14:val="none"/>
        </w:rPr>
      </w:pPr>
      <w:r w:rsidRPr="00776C80">
        <w:rPr>
          <w:rFonts w:ascii="Times New Roman" w:eastAsia="Times New Roman" w:hAnsi="Times New Roman" w:cs="Times New Roman"/>
          <w:kern w:val="0"/>
          <w:sz w:val="20"/>
          <w:szCs w:val="20"/>
          <w:lang w:eastAsia="hr-HR"/>
          <w14:ligatures w14:val="none"/>
        </w:rPr>
        <w:t>Gradonačelnik podnosi polugodišnji i godišnji izvještaj o izvršenju Proračuna Gradskom vijeću u rokovima propisanim Zakonom o proračunu.</w:t>
      </w:r>
    </w:p>
    <w:p w14:paraId="003DF474" w14:textId="77777777" w:rsidR="00776C80" w:rsidRPr="00776C80" w:rsidRDefault="00776C80" w:rsidP="00CF194F">
      <w:pPr>
        <w:spacing w:after="0" w:line="240" w:lineRule="auto"/>
        <w:ind w:firstLine="527"/>
        <w:jc w:val="both"/>
        <w:rPr>
          <w:rFonts w:ascii="Times New Roman" w:eastAsia="Times New Roman" w:hAnsi="Times New Roman" w:cs="Times New Roman"/>
          <w:kern w:val="0"/>
          <w:sz w:val="20"/>
          <w:szCs w:val="20"/>
          <w:lang w:eastAsia="hr-HR"/>
          <w14:ligatures w14:val="none"/>
        </w:rPr>
      </w:pPr>
    </w:p>
    <w:p w14:paraId="63D7AEAD" w14:textId="77777777" w:rsidR="00776C80" w:rsidRPr="00776C80" w:rsidRDefault="00776C80" w:rsidP="00CF194F">
      <w:pPr>
        <w:spacing w:after="0" w:line="240" w:lineRule="auto"/>
        <w:jc w:val="center"/>
        <w:rPr>
          <w:rFonts w:ascii="Times New Roman" w:eastAsia="Calibri" w:hAnsi="Times New Roman" w:cs="Times New Roman"/>
          <w:kern w:val="0"/>
          <w:sz w:val="20"/>
          <w:szCs w:val="20"/>
          <w14:ligatures w14:val="none"/>
        </w:rPr>
      </w:pPr>
      <w:r w:rsidRPr="00776C80">
        <w:rPr>
          <w:rFonts w:ascii="Times New Roman" w:eastAsia="Calibri" w:hAnsi="Times New Roman" w:cs="Times New Roman"/>
          <w:kern w:val="0"/>
          <w:sz w:val="20"/>
          <w:szCs w:val="20"/>
          <w14:ligatures w14:val="none"/>
        </w:rPr>
        <w:t>Članak 32.</w:t>
      </w:r>
    </w:p>
    <w:p w14:paraId="645506F4" w14:textId="77777777" w:rsidR="00776C80" w:rsidRPr="00776C80" w:rsidRDefault="00776C80" w:rsidP="00CF194F">
      <w:pPr>
        <w:spacing w:after="0" w:line="240" w:lineRule="auto"/>
        <w:ind w:firstLine="527"/>
        <w:jc w:val="both"/>
        <w:rPr>
          <w:rFonts w:ascii="Times New Roman" w:eastAsia="Times New Roman" w:hAnsi="Times New Roman" w:cs="Times New Roman"/>
          <w:kern w:val="0"/>
          <w:sz w:val="20"/>
          <w:szCs w:val="20"/>
          <w:lang w:eastAsia="hr-HR"/>
          <w14:ligatures w14:val="none"/>
        </w:rPr>
      </w:pPr>
      <w:r w:rsidRPr="00776C80">
        <w:rPr>
          <w:rFonts w:ascii="Times New Roman" w:eastAsia="Times New Roman" w:hAnsi="Times New Roman" w:cs="Times New Roman"/>
          <w:kern w:val="0"/>
          <w:sz w:val="20"/>
          <w:szCs w:val="20"/>
          <w:lang w:eastAsia="hr-HR"/>
          <w14:ligatures w14:val="none"/>
        </w:rPr>
        <w:t xml:space="preserve">Proračunski korisnici dužni su dostaviti kvartalne, polugodišnje i godišnje financijske izvještaje Jedinstvenom upravnom odjelu- </w:t>
      </w:r>
      <w:r w:rsidRPr="00776C80">
        <w:rPr>
          <w:rFonts w:ascii="Times New Roman" w:eastAsia="Times New Roman" w:hAnsi="Times New Roman" w:cs="Times New Roman"/>
          <w:kern w:val="0"/>
          <w:sz w:val="20"/>
          <w:szCs w:val="20"/>
          <w:shd w:val="clear" w:color="auto" w:fill="FFFFFF"/>
          <w:lang w:eastAsia="hr-HR"/>
          <w14:ligatures w14:val="none"/>
        </w:rPr>
        <w:t>odsjek za financije, gradski proračun, gradsku imovinu, gospodarstvo, javnu nabavu, urbanizam i komunalni sustav</w:t>
      </w:r>
      <w:r w:rsidRPr="00776C80">
        <w:rPr>
          <w:rFonts w:ascii="Times New Roman" w:eastAsia="Times New Roman" w:hAnsi="Times New Roman" w:cs="Times New Roman"/>
          <w:kern w:val="0"/>
          <w:sz w:val="20"/>
          <w:szCs w:val="20"/>
          <w:lang w:eastAsia="hr-HR"/>
          <w14:ligatures w14:val="none"/>
        </w:rPr>
        <w:t xml:space="preserve"> najkasnije u roku od 8 dana od isteka roka za predaju navedenih izvještaja utvrđenih Pravilnikom o financijskom izvještavanju u proračunskom računovodstvu. </w:t>
      </w:r>
    </w:p>
    <w:p w14:paraId="2CF89A48" w14:textId="77777777" w:rsidR="00776C80" w:rsidRPr="00776C80" w:rsidRDefault="00776C80" w:rsidP="00CF194F">
      <w:pPr>
        <w:spacing w:after="0" w:line="240" w:lineRule="auto"/>
        <w:ind w:firstLine="527"/>
        <w:jc w:val="both"/>
        <w:rPr>
          <w:rFonts w:ascii="Times New Roman" w:eastAsia="Times New Roman" w:hAnsi="Times New Roman" w:cs="Times New Roman"/>
          <w:kern w:val="0"/>
          <w:sz w:val="20"/>
          <w:szCs w:val="20"/>
          <w:lang w:eastAsia="hr-HR"/>
          <w14:ligatures w14:val="none"/>
        </w:rPr>
      </w:pPr>
      <w:r w:rsidRPr="00776C80">
        <w:rPr>
          <w:rFonts w:ascii="Times New Roman" w:eastAsia="Times New Roman" w:hAnsi="Times New Roman" w:cs="Times New Roman"/>
          <w:kern w:val="0"/>
          <w:sz w:val="20"/>
          <w:szCs w:val="20"/>
          <w:lang w:eastAsia="hr-HR"/>
          <w14:ligatures w14:val="none"/>
        </w:rPr>
        <w:t xml:space="preserve">Jedinstveni upravni odjel- </w:t>
      </w:r>
      <w:r w:rsidRPr="00776C80">
        <w:rPr>
          <w:rFonts w:ascii="Times New Roman" w:eastAsia="Times New Roman" w:hAnsi="Times New Roman" w:cs="Times New Roman"/>
          <w:kern w:val="0"/>
          <w:sz w:val="20"/>
          <w:szCs w:val="20"/>
          <w:shd w:val="clear" w:color="auto" w:fill="FFFFFF"/>
          <w:lang w:eastAsia="hr-HR"/>
          <w14:ligatures w14:val="none"/>
        </w:rPr>
        <w:t>odsjek za financije, gradski proračun, gradsku imovinu, gospodarstvo, javnu nabavu, urbanizam i komunalni sustav</w:t>
      </w:r>
      <w:r w:rsidRPr="00776C80">
        <w:rPr>
          <w:rFonts w:ascii="Times New Roman" w:eastAsia="Times New Roman" w:hAnsi="Times New Roman" w:cs="Times New Roman"/>
          <w:kern w:val="0"/>
          <w:sz w:val="20"/>
          <w:szCs w:val="20"/>
          <w:lang w:eastAsia="hr-HR"/>
          <w14:ligatures w14:val="none"/>
        </w:rPr>
        <w:t xml:space="preserve"> konsolidira financijske izvještaje Grada i Proračunskih korisnika i prezentira ih kao da se radi o jedinstvenom subjektu.</w:t>
      </w:r>
    </w:p>
    <w:p w14:paraId="58437540" w14:textId="77777777" w:rsidR="00776C80" w:rsidRPr="00776C80" w:rsidRDefault="00776C80" w:rsidP="00CF194F">
      <w:pPr>
        <w:spacing w:after="0" w:line="240" w:lineRule="auto"/>
        <w:jc w:val="both"/>
        <w:rPr>
          <w:rFonts w:ascii="Times New Roman" w:eastAsia="Calibri" w:hAnsi="Times New Roman" w:cs="Times New Roman"/>
          <w:kern w:val="0"/>
          <w:sz w:val="20"/>
          <w:szCs w:val="20"/>
          <w14:ligatures w14:val="none"/>
        </w:rPr>
      </w:pPr>
    </w:p>
    <w:p w14:paraId="2EF601D3" w14:textId="77777777" w:rsidR="00776C80" w:rsidRPr="00776C80" w:rsidRDefault="00776C80" w:rsidP="00CF194F">
      <w:pPr>
        <w:spacing w:after="0" w:line="240" w:lineRule="auto"/>
        <w:jc w:val="center"/>
        <w:rPr>
          <w:rFonts w:ascii="Times New Roman" w:eastAsia="Calibri" w:hAnsi="Times New Roman" w:cs="Times New Roman"/>
          <w:kern w:val="0"/>
          <w:sz w:val="20"/>
          <w:szCs w:val="20"/>
          <w14:ligatures w14:val="none"/>
        </w:rPr>
      </w:pPr>
      <w:r w:rsidRPr="00776C80">
        <w:rPr>
          <w:rFonts w:ascii="Times New Roman" w:eastAsia="Calibri" w:hAnsi="Times New Roman" w:cs="Times New Roman"/>
          <w:kern w:val="0"/>
          <w:sz w:val="20"/>
          <w:szCs w:val="20"/>
          <w14:ligatures w14:val="none"/>
        </w:rPr>
        <w:t>Članak 33.</w:t>
      </w:r>
    </w:p>
    <w:p w14:paraId="2EB0D2DF" w14:textId="77777777" w:rsidR="00776C80" w:rsidRPr="00776C80" w:rsidRDefault="00776C80" w:rsidP="00CF194F">
      <w:pPr>
        <w:spacing w:after="0" w:line="240" w:lineRule="auto"/>
        <w:jc w:val="both"/>
        <w:rPr>
          <w:rFonts w:ascii="Times New Roman" w:eastAsia="Calibri" w:hAnsi="Times New Roman" w:cs="Times New Roman"/>
          <w:kern w:val="0"/>
          <w:sz w:val="20"/>
          <w:szCs w:val="20"/>
          <w14:ligatures w14:val="none"/>
        </w:rPr>
      </w:pPr>
      <w:r w:rsidRPr="00776C80">
        <w:rPr>
          <w:rFonts w:ascii="Times New Roman" w:eastAsia="Calibri" w:hAnsi="Times New Roman" w:cs="Times New Roman"/>
          <w:kern w:val="0"/>
          <w:sz w:val="20"/>
          <w:szCs w:val="20"/>
          <w14:ligatures w14:val="none"/>
        </w:rPr>
        <w:tab/>
        <w:t>Trgovačka društva kojima je osnivač Grad dužni su dostaviti godišnji izvještaj o poslovanju za 2023. godinu (ostvarenje financijskog plana i izvještaj o radu) nadležnom upravnom tijelu, najkasnije u rokovima propisanim posebnim zakonima.</w:t>
      </w:r>
    </w:p>
    <w:p w14:paraId="509678F9" w14:textId="77777777" w:rsidR="00776C80" w:rsidRPr="00776C80" w:rsidRDefault="00776C80" w:rsidP="00CF194F">
      <w:pPr>
        <w:spacing w:after="0" w:line="240" w:lineRule="auto"/>
        <w:ind w:firstLine="527"/>
        <w:jc w:val="both"/>
        <w:rPr>
          <w:rFonts w:ascii="Times New Roman" w:eastAsia="Calibri" w:hAnsi="Times New Roman" w:cs="Times New Roman"/>
          <w:kern w:val="0"/>
          <w:sz w:val="20"/>
          <w:szCs w:val="20"/>
          <w14:ligatures w14:val="none"/>
        </w:rPr>
      </w:pPr>
      <w:r w:rsidRPr="00776C80">
        <w:rPr>
          <w:rFonts w:ascii="Times New Roman" w:eastAsia="Calibri" w:hAnsi="Times New Roman" w:cs="Times New Roman"/>
          <w:kern w:val="0"/>
          <w:sz w:val="20"/>
          <w:szCs w:val="20"/>
          <w14:ligatures w14:val="none"/>
        </w:rPr>
        <w:t>Izvještaj o poslovanju mora sadržavati prijedlog korištenja vlastitih neutrošenih sredstava, odnosno prijedlog pokrića gubitka poslovanja.</w:t>
      </w:r>
    </w:p>
    <w:p w14:paraId="37ABB8A2" w14:textId="77777777" w:rsidR="00776C80" w:rsidRPr="00776C80" w:rsidRDefault="00776C80" w:rsidP="00CF194F">
      <w:pPr>
        <w:spacing w:after="0" w:line="240" w:lineRule="auto"/>
        <w:jc w:val="both"/>
        <w:rPr>
          <w:rFonts w:ascii="Times New Roman" w:eastAsia="Calibri" w:hAnsi="Times New Roman" w:cs="Times New Roman"/>
          <w:kern w:val="0"/>
          <w:sz w:val="20"/>
          <w:szCs w:val="20"/>
          <w14:ligatures w14:val="none"/>
        </w:rPr>
      </w:pPr>
      <w:r w:rsidRPr="00776C80">
        <w:rPr>
          <w:rFonts w:ascii="Times New Roman" w:eastAsia="Calibri" w:hAnsi="Times New Roman" w:cs="Times New Roman"/>
          <w:kern w:val="0"/>
          <w:sz w:val="20"/>
          <w:szCs w:val="20"/>
          <w14:ligatures w14:val="none"/>
        </w:rPr>
        <w:tab/>
        <w:t>Nadležno upravno tijelo dužno je izvještaje o poslovanju ustanove ili trgovačkog društva dostaviti Gradonačelniku u rokovima propisanim posebnim zakonima.</w:t>
      </w:r>
    </w:p>
    <w:p w14:paraId="51D6DFF7" w14:textId="77777777" w:rsidR="00776C80" w:rsidRPr="00776C80" w:rsidRDefault="00776C80" w:rsidP="00CF194F">
      <w:pPr>
        <w:spacing w:after="0" w:line="240" w:lineRule="auto"/>
        <w:ind w:firstLine="527"/>
        <w:jc w:val="both"/>
        <w:rPr>
          <w:rFonts w:ascii="Times New Roman" w:eastAsia="Times New Roman" w:hAnsi="Times New Roman" w:cs="Times New Roman"/>
          <w:kern w:val="0"/>
          <w:sz w:val="20"/>
          <w:szCs w:val="20"/>
          <w:lang w:eastAsia="hr-HR"/>
          <w14:ligatures w14:val="none"/>
        </w:rPr>
      </w:pPr>
    </w:p>
    <w:p w14:paraId="3B5ADAA7" w14:textId="77777777" w:rsidR="00776C80" w:rsidRPr="00776C80" w:rsidRDefault="00776C80" w:rsidP="00CF194F">
      <w:pPr>
        <w:spacing w:after="0" w:line="240" w:lineRule="auto"/>
        <w:jc w:val="center"/>
        <w:rPr>
          <w:rFonts w:ascii="Times New Roman" w:eastAsia="Calibri" w:hAnsi="Times New Roman" w:cs="Times New Roman"/>
          <w:kern w:val="0"/>
          <w:sz w:val="20"/>
          <w:szCs w:val="20"/>
          <w14:ligatures w14:val="none"/>
        </w:rPr>
      </w:pPr>
      <w:r w:rsidRPr="00776C80">
        <w:rPr>
          <w:rFonts w:ascii="Times New Roman" w:eastAsia="Calibri" w:hAnsi="Times New Roman" w:cs="Times New Roman"/>
          <w:kern w:val="0"/>
          <w:sz w:val="20"/>
          <w:szCs w:val="20"/>
          <w14:ligatures w14:val="none"/>
        </w:rPr>
        <w:t>Članak 34.</w:t>
      </w:r>
    </w:p>
    <w:p w14:paraId="2782FCEE" w14:textId="77777777" w:rsidR="00776C80" w:rsidRPr="00776C80" w:rsidRDefault="00776C80" w:rsidP="00CF194F">
      <w:pPr>
        <w:spacing w:after="0" w:line="240" w:lineRule="auto"/>
        <w:jc w:val="both"/>
        <w:rPr>
          <w:rFonts w:ascii="Times New Roman" w:eastAsia="Calibri" w:hAnsi="Times New Roman" w:cs="Times New Roman"/>
          <w:kern w:val="0"/>
          <w:sz w:val="20"/>
          <w:szCs w:val="20"/>
          <w14:ligatures w14:val="none"/>
        </w:rPr>
      </w:pPr>
      <w:r w:rsidRPr="00776C80">
        <w:rPr>
          <w:rFonts w:ascii="Times New Roman" w:eastAsia="Calibri" w:hAnsi="Times New Roman" w:cs="Times New Roman"/>
          <w:kern w:val="0"/>
          <w:sz w:val="20"/>
          <w:szCs w:val="20"/>
          <w14:ligatures w14:val="none"/>
        </w:rPr>
        <w:tab/>
        <w:t xml:space="preserve">Prijedlog Polugodišnjeg izvještaja o izvršenju Proračuna Grada Otočca za prvo polugodište 2024. godine Jedinstveni upravni odjel- </w:t>
      </w:r>
      <w:r w:rsidRPr="00776C80">
        <w:rPr>
          <w:rFonts w:ascii="Times New Roman" w:eastAsia="Calibri" w:hAnsi="Times New Roman" w:cs="Times New Roman"/>
          <w:kern w:val="0"/>
          <w:sz w:val="20"/>
          <w:szCs w:val="20"/>
          <w:shd w:val="clear" w:color="auto" w:fill="FFFFFF"/>
          <w14:ligatures w14:val="none"/>
        </w:rPr>
        <w:t>odsjek za financije, gradski proračun, gradsku imovinu, gospodarstvo, javnu nabavu, urbanizam i komunalni sustav</w:t>
      </w:r>
      <w:r w:rsidRPr="00776C80">
        <w:rPr>
          <w:rFonts w:ascii="Times New Roman" w:eastAsia="Calibri" w:hAnsi="Times New Roman" w:cs="Times New Roman"/>
          <w:kern w:val="0"/>
          <w:sz w:val="20"/>
          <w:szCs w:val="20"/>
          <w14:ligatures w14:val="none"/>
        </w:rPr>
        <w:t xml:space="preserve"> dostavlja Gradonačelniku najkasnije do 15. rujna 2024. godine, a Gradonačelnik isti dostavlja Gradskom vijeću na donošenje najkasnije do 30. rujna 2024. godine.</w:t>
      </w:r>
    </w:p>
    <w:p w14:paraId="672DFC24" w14:textId="77777777" w:rsidR="00776C80" w:rsidRPr="00776C80" w:rsidRDefault="00776C80" w:rsidP="00CF194F">
      <w:pPr>
        <w:tabs>
          <w:tab w:val="center" w:pos="527"/>
          <w:tab w:val="center" w:pos="6379"/>
        </w:tabs>
        <w:spacing w:after="0" w:line="240" w:lineRule="auto"/>
        <w:jc w:val="both"/>
        <w:rPr>
          <w:rFonts w:ascii="Times New Roman" w:eastAsia="Calibri" w:hAnsi="Times New Roman" w:cs="Times New Roman"/>
          <w:kern w:val="0"/>
          <w:sz w:val="20"/>
          <w:szCs w:val="20"/>
          <w14:ligatures w14:val="none"/>
        </w:rPr>
      </w:pPr>
      <w:r w:rsidRPr="00776C80">
        <w:rPr>
          <w:rFonts w:ascii="Times New Roman" w:eastAsia="Calibri" w:hAnsi="Times New Roman" w:cs="Times New Roman"/>
          <w:kern w:val="0"/>
          <w:sz w:val="20"/>
          <w:szCs w:val="20"/>
          <w14:ligatures w14:val="none"/>
        </w:rPr>
        <w:tab/>
      </w:r>
      <w:r w:rsidRPr="00776C80">
        <w:rPr>
          <w:rFonts w:ascii="Times New Roman" w:eastAsia="Calibri" w:hAnsi="Times New Roman" w:cs="Times New Roman"/>
          <w:kern w:val="0"/>
          <w:sz w:val="20"/>
          <w:szCs w:val="20"/>
          <w14:ligatures w14:val="none"/>
        </w:rPr>
        <w:tab/>
        <w:t xml:space="preserve">Prijedlog Godišnjeg izvještaja o izvršenju Proračuna za 2024. godinu Jedinstveni upravni odjel- </w:t>
      </w:r>
      <w:r w:rsidRPr="00776C80">
        <w:rPr>
          <w:rFonts w:ascii="Times New Roman" w:eastAsia="Calibri" w:hAnsi="Times New Roman" w:cs="Times New Roman"/>
          <w:kern w:val="0"/>
          <w:sz w:val="20"/>
          <w:szCs w:val="20"/>
          <w:shd w:val="clear" w:color="auto" w:fill="FFFFFF"/>
          <w14:ligatures w14:val="none"/>
        </w:rPr>
        <w:t>odsjek za financije, gradski proračun, gradsku imovinu, gospodarstvo, javnu nabavu, urbanizam i komunalni sustav</w:t>
      </w:r>
      <w:r w:rsidRPr="00776C80">
        <w:rPr>
          <w:rFonts w:ascii="Times New Roman" w:eastAsia="Calibri" w:hAnsi="Times New Roman" w:cs="Times New Roman"/>
          <w:kern w:val="0"/>
          <w:sz w:val="20"/>
          <w:szCs w:val="20"/>
          <w14:ligatures w14:val="none"/>
        </w:rPr>
        <w:t xml:space="preserve"> dostavlja Gradonačelniku najkasnije do 05. svibnja 2025. godine.</w:t>
      </w:r>
    </w:p>
    <w:p w14:paraId="6A2EEE6E" w14:textId="77777777" w:rsidR="00776C80" w:rsidRPr="00776C80" w:rsidRDefault="00776C80" w:rsidP="00CF194F">
      <w:pPr>
        <w:spacing w:after="0" w:line="240" w:lineRule="auto"/>
        <w:ind w:firstLine="527"/>
        <w:jc w:val="both"/>
        <w:rPr>
          <w:rFonts w:ascii="Times New Roman" w:eastAsia="Calibri" w:hAnsi="Times New Roman" w:cs="Times New Roman"/>
          <w:kern w:val="0"/>
          <w:sz w:val="20"/>
          <w:szCs w:val="20"/>
          <w14:ligatures w14:val="none"/>
        </w:rPr>
      </w:pPr>
      <w:r w:rsidRPr="00776C80">
        <w:rPr>
          <w:rFonts w:ascii="Times New Roman" w:eastAsia="Calibri" w:hAnsi="Times New Roman" w:cs="Times New Roman"/>
          <w:kern w:val="0"/>
          <w:sz w:val="20"/>
          <w:szCs w:val="20"/>
          <w14:ligatures w14:val="none"/>
        </w:rPr>
        <w:t>Prijedlog Godišnjeg izvještaja o izvršenju Proračuna Grada Otočca za 2024. godinu Gradonačelnik dostavlja Gradskom vijeću na usvajanje najkasnije do 31. svibnja 2025. godine.</w:t>
      </w:r>
    </w:p>
    <w:p w14:paraId="257DEDBF" w14:textId="77777777" w:rsidR="00776C80" w:rsidRPr="00776C80" w:rsidRDefault="00776C80" w:rsidP="00CF194F">
      <w:pPr>
        <w:spacing w:after="0" w:line="240" w:lineRule="auto"/>
        <w:ind w:firstLine="527"/>
        <w:jc w:val="both"/>
        <w:rPr>
          <w:rFonts w:ascii="Times New Roman" w:eastAsia="Calibri" w:hAnsi="Times New Roman" w:cs="Times New Roman"/>
          <w:kern w:val="0"/>
          <w:sz w:val="20"/>
          <w:szCs w:val="20"/>
          <w14:ligatures w14:val="none"/>
        </w:rPr>
      </w:pPr>
      <w:r w:rsidRPr="00776C80">
        <w:rPr>
          <w:rFonts w:ascii="Times New Roman" w:eastAsia="Calibri" w:hAnsi="Times New Roman" w:cs="Times New Roman"/>
          <w:kern w:val="0"/>
          <w:sz w:val="20"/>
          <w:szCs w:val="20"/>
          <w14:ligatures w14:val="none"/>
        </w:rPr>
        <w:t xml:space="preserve">Gradonačelnik dostavlja Ministarstvu financija i Državnom uredu za reviziju Godišnji izvještaj o izvršenju Proračuna za 2024. godinu, u roku od 15 dana nakon što ga usvoji Gradsko vijeće. </w:t>
      </w:r>
    </w:p>
    <w:p w14:paraId="6B166E8F" w14:textId="77777777" w:rsidR="00776C80" w:rsidRPr="00776C80" w:rsidRDefault="00776C80" w:rsidP="00CF194F">
      <w:pPr>
        <w:spacing w:after="0" w:line="240" w:lineRule="auto"/>
        <w:ind w:firstLine="527"/>
        <w:jc w:val="both"/>
        <w:rPr>
          <w:rFonts w:ascii="Times New Roman" w:eastAsia="Calibri" w:hAnsi="Times New Roman" w:cs="Times New Roman"/>
          <w:kern w:val="0"/>
          <w:sz w:val="20"/>
          <w:szCs w:val="20"/>
          <w14:ligatures w14:val="none"/>
        </w:rPr>
      </w:pPr>
      <w:r w:rsidRPr="00776C80">
        <w:rPr>
          <w:rFonts w:ascii="Times New Roman" w:eastAsia="Calibri" w:hAnsi="Times New Roman" w:cs="Times New Roman"/>
          <w:kern w:val="0"/>
          <w:sz w:val="20"/>
          <w:szCs w:val="20"/>
          <w14:ligatures w14:val="none"/>
        </w:rPr>
        <w:t>Iznimno, ako Gradsko vijeće ne usvoji Godišnji izvještaj o izvršenju Proračuna za 2024. godinu, isti se dostavlja Ministarstvu financija i Državnom uredu za reviziju u roku od 60 dana od dana podnošenja Gradskom vijeću.</w:t>
      </w:r>
    </w:p>
    <w:p w14:paraId="569C4A4D" w14:textId="77777777" w:rsidR="00776C80" w:rsidRPr="00776C80" w:rsidRDefault="00776C80" w:rsidP="00CF194F">
      <w:pPr>
        <w:spacing w:after="0" w:line="240" w:lineRule="auto"/>
        <w:rPr>
          <w:rFonts w:ascii="Times New Roman" w:eastAsia="Times New Roman" w:hAnsi="Times New Roman" w:cs="Times New Roman"/>
          <w:b/>
          <w:color w:val="000000"/>
          <w:kern w:val="0"/>
          <w:sz w:val="20"/>
          <w:szCs w:val="20"/>
          <w:lang w:eastAsia="hr-HR"/>
          <w14:ligatures w14:val="none"/>
        </w:rPr>
      </w:pPr>
    </w:p>
    <w:p w14:paraId="2BCA05F6" w14:textId="77777777" w:rsidR="00776C80" w:rsidRPr="00776C80" w:rsidRDefault="00776C80" w:rsidP="00CF194F">
      <w:pPr>
        <w:spacing w:line="240" w:lineRule="auto"/>
        <w:rPr>
          <w:rFonts w:ascii="Times New Roman" w:eastAsia="Calibri" w:hAnsi="Times New Roman" w:cs="Times New Roman"/>
          <w:b/>
          <w:color w:val="000000"/>
          <w:kern w:val="0"/>
          <w:sz w:val="20"/>
          <w:szCs w:val="20"/>
          <w14:ligatures w14:val="none"/>
        </w:rPr>
      </w:pPr>
      <w:r w:rsidRPr="00776C80">
        <w:rPr>
          <w:rFonts w:ascii="Times New Roman" w:eastAsia="Calibri" w:hAnsi="Times New Roman" w:cs="Times New Roman"/>
          <w:b/>
          <w:color w:val="000000"/>
          <w:kern w:val="0"/>
          <w:sz w:val="20"/>
          <w:szCs w:val="20"/>
          <w14:ligatures w14:val="none"/>
        </w:rPr>
        <w:t>VIII. ZAVRŠNE ODREDBE</w:t>
      </w:r>
    </w:p>
    <w:p w14:paraId="1A8425A4" w14:textId="77777777" w:rsidR="00776C80" w:rsidRPr="00776C80" w:rsidRDefault="00776C80" w:rsidP="00CF194F">
      <w:pPr>
        <w:spacing w:after="0" w:line="240" w:lineRule="auto"/>
        <w:jc w:val="center"/>
        <w:rPr>
          <w:rFonts w:ascii="Times New Roman" w:eastAsia="Calibri" w:hAnsi="Times New Roman" w:cs="Times New Roman"/>
          <w:kern w:val="0"/>
          <w:sz w:val="20"/>
          <w:szCs w:val="20"/>
          <w14:ligatures w14:val="none"/>
        </w:rPr>
      </w:pPr>
      <w:r w:rsidRPr="00776C80">
        <w:rPr>
          <w:rFonts w:ascii="Times New Roman" w:eastAsia="Calibri" w:hAnsi="Times New Roman" w:cs="Times New Roman"/>
          <w:kern w:val="0"/>
          <w:sz w:val="20"/>
          <w:szCs w:val="20"/>
          <w14:ligatures w14:val="none"/>
        </w:rPr>
        <w:t>Članak 35.</w:t>
      </w:r>
    </w:p>
    <w:p w14:paraId="5AA4D520" w14:textId="77777777" w:rsidR="00776C80" w:rsidRPr="00776C80" w:rsidRDefault="00776C80" w:rsidP="00CF194F">
      <w:pPr>
        <w:spacing w:after="0" w:line="240" w:lineRule="auto"/>
        <w:jc w:val="both"/>
        <w:rPr>
          <w:rFonts w:ascii="Times New Roman" w:eastAsia="Calibri" w:hAnsi="Times New Roman" w:cs="Times New Roman"/>
          <w:kern w:val="0"/>
          <w:sz w:val="20"/>
          <w:szCs w:val="20"/>
          <w14:ligatures w14:val="none"/>
        </w:rPr>
      </w:pPr>
      <w:r w:rsidRPr="00776C80">
        <w:rPr>
          <w:rFonts w:ascii="Times New Roman" w:eastAsia="Calibri" w:hAnsi="Times New Roman" w:cs="Times New Roman"/>
          <w:kern w:val="0"/>
          <w:sz w:val="20"/>
          <w:szCs w:val="20"/>
          <w14:ligatures w14:val="none"/>
        </w:rPr>
        <w:tab/>
        <w:t>Ova Odluka objavit će se u „Službenom vjesniku Grada Otočca“, a stupa na snagu 01. siječnja 2024.godine.</w:t>
      </w:r>
    </w:p>
    <w:p w14:paraId="3F5D581E" w14:textId="77777777" w:rsidR="00776C80" w:rsidRPr="00776C80" w:rsidRDefault="00776C80" w:rsidP="00CF194F">
      <w:pPr>
        <w:spacing w:after="0" w:line="240" w:lineRule="auto"/>
        <w:jc w:val="both"/>
        <w:rPr>
          <w:rFonts w:ascii="Times New Roman" w:eastAsia="Times New Roman" w:hAnsi="Times New Roman" w:cs="Times New Roman"/>
          <w:b/>
          <w:kern w:val="0"/>
          <w:sz w:val="20"/>
          <w:szCs w:val="20"/>
          <w:lang w:eastAsia="hr-HR"/>
          <w14:ligatures w14:val="none"/>
        </w:rPr>
      </w:pPr>
      <w:r w:rsidRPr="00776C80">
        <w:rPr>
          <w:rFonts w:ascii="Times New Roman" w:eastAsia="Times New Roman" w:hAnsi="Times New Roman" w:cs="Times New Roman"/>
          <w:b/>
          <w:kern w:val="0"/>
          <w:sz w:val="20"/>
          <w:szCs w:val="20"/>
          <w:lang w:eastAsia="hr-HR"/>
          <w14:ligatures w14:val="none"/>
        </w:rPr>
        <w:t>KLASA: 400-02/23-01/01</w:t>
      </w:r>
    </w:p>
    <w:p w14:paraId="7B0A3AEE" w14:textId="5775C29B" w:rsidR="00776C80" w:rsidRPr="00776C80" w:rsidRDefault="00776C80" w:rsidP="00CF194F">
      <w:pPr>
        <w:tabs>
          <w:tab w:val="center" w:pos="6521"/>
        </w:tabs>
        <w:spacing w:after="0" w:line="240" w:lineRule="auto"/>
        <w:jc w:val="both"/>
        <w:rPr>
          <w:rFonts w:ascii="Times New Roman" w:eastAsia="Calibri" w:hAnsi="Times New Roman" w:cs="Times New Roman"/>
          <w:kern w:val="0"/>
          <w:sz w:val="20"/>
          <w:szCs w:val="20"/>
          <w14:ligatures w14:val="none"/>
        </w:rPr>
      </w:pPr>
      <w:r w:rsidRPr="00776C80">
        <w:rPr>
          <w:rFonts w:ascii="Times New Roman" w:eastAsia="Calibri" w:hAnsi="Times New Roman" w:cs="Times New Roman"/>
          <w:b/>
          <w:bCs/>
          <w:kern w:val="0"/>
          <w:sz w:val="20"/>
          <w:szCs w:val="20"/>
          <w14:ligatures w14:val="none"/>
        </w:rPr>
        <w:t>URBROJ: 2125-2-01-23-11</w:t>
      </w:r>
      <w:r w:rsidRPr="00776C80">
        <w:rPr>
          <w:rFonts w:ascii="Times New Roman" w:eastAsia="Calibri" w:hAnsi="Times New Roman" w:cs="Times New Roman"/>
          <w:kern w:val="0"/>
          <w:sz w:val="20"/>
          <w:szCs w:val="20"/>
          <w14:ligatures w14:val="none"/>
        </w:rPr>
        <w:tab/>
      </w:r>
    </w:p>
    <w:p w14:paraId="2FF9C9C2" w14:textId="77777777" w:rsidR="00D75FEE" w:rsidRDefault="00776C80" w:rsidP="00CF194F">
      <w:pPr>
        <w:tabs>
          <w:tab w:val="center" w:pos="6237"/>
        </w:tabs>
        <w:spacing w:after="0" w:line="240" w:lineRule="auto"/>
        <w:jc w:val="both"/>
        <w:rPr>
          <w:rFonts w:ascii="Times New Roman" w:eastAsia="Calibri" w:hAnsi="Times New Roman" w:cs="Times New Roman"/>
          <w:kern w:val="0"/>
          <w:sz w:val="20"/>
          <w:szCs w:val="20"/>
          <w14:ligatures w14:val="none"/>
        </w:rPr>
      </w:pPr>
      <w:r w:rsidRPr="00776C80">
        <w:rPr>
          <w:rFonts w:ascii="Times New Roman" w:eastAsia="Calibri" w:hAnsi="Times New Roman" w:cs="Times New Roman"/>
          <w:kern w:val="0"/>
          <w:sz w:val="20"/>
          <w:szCs w:val="20"/>
          <w14:ligatures w14:val="none"/>
        </w:rPr>
        <w:t>Otočac, 28.12.2023.</w:t>
      </w:r>
    </w:p>
    <w:p w14:paraId="1CBDD85E" w14:textId="77777777" w:rsidR="00D75FEE" w:rsidRPr="00776C80" w:rsidRDefault="00D75FEE" w:rsidP="00D75FEE">
      <w:pPr>
        <w:tabs>
          <w:tab w:val="center" w:pos="6521"/>
        </w:tabs>
        <w:spacing w:after="0" w:line="240" w:lineRule="auto"/>
        <w:jc w:val="right"/>
        <w:rPr>
          <w:rFonts w:ascii="Times New Roman" w:eastAsia="Calibri" w:hAnsi="Times New Roman" w:cs="Times New Roman"/>
          <w:kern w:val="0"/>
          <w:sz w:val="20"/>
          <w:szCs w:val="20"/>
          <w14:ligatures w14:val="none"/>
        </w:rPr>
      </w:pPr>
      <w:r w:rsidRPr="00776C80">
        <w:rPr>
          <w:rFonts w:ascii="Times New Roman" w:eastAsia="Calibri" w:hAnsi="Times New Roman" w:cs="Times New Roman"/>
          <w:kern w:val="0"/>
          <w:sz w:val="20"/>
          <w:szCs w:val="20"/>
          <w14:ligatures w14:val="none"/>
        </w:rPr>
        <w:t>Predsjednik</w:t>
      </w:r>
    </w:p>
    <w:p w14:paraId="22821C2A" w14:textId="6E6BEA09" w:rsidR="00776C80" w:rsidRPr="00776C80" w:rsidRDefault="00776C80" w:rsidP="00D75FEE">
      <w:pPr>
        <w:tabs>
          <w:tab w:val="center" w:pos="6237"/>
        </w:tabs>
        <w:spacing w:after="0" w:line="240" w:lineRule="auto"/>
        <w:jc w:val="right"/>
        <w:rPr>
          <w:rFonts w:ascii="Times New Roman" w:eastAsia="Calibri" w:hAnsi="Times New Roman" w:cs="Times New Roman"/>
          <w:kern w:val="0"/>
          <w:sz w:val="20"/>
          <w:szCs w:val="20"/>
          <w14:ligatures w14:val="none"/>
        </w:rPr>
      </w:pPr>
      <w:r w:rsidRPr="00776C80">
        <w:rPr>
          <w:rFonts w:ascii="Times New Roman" w:eastAsia="Calibri" w:hAnsi="Times New Roman" w:cs="Times New Roman"/>
          <w:kern w:val="0"/>
          <w:sz w:val="20"/>
          <w:szCs w:val="20"/>
          <w14:ligatures w14:val="none"/>
        </w:rPr>
        <w:tab/>
        <w:t xml:space="preserve">            Tino Ostović, </w:t>
      </w:r>
      <w:proofErr w:type="spellStart"/>
      <w:r w:rsidRPr="00776C80">
        <w:rPr>
          <w:rFonts w:ascii="Times New Roman" w:eastAsia="Calibri" w:hAnsi="Times New Roman" w:cs="Times New Roman"/>
          <w:kern w:val="0"/>
          <w:sz w:val="20"/>
          <w:szCs w:val="20"/>
          <w14:ligatures w14:val="none"/>
        </w:rPr>
        <w:t>mag.eur.pos.stud</w:t>
      </w:r>
      <w:proofErr w:type="spellEnd"/>
      <w:r w:rsidRPr="00776C80">
        <w:rPr>
          <w:rFonts w:ascii="Times New Roman" w:eastAsia="Calibri" w:hAnsi="Times New Roman" w:cs="Times New Roman"/>
          <w:kern w:val="0"/>
          <w:sz w:val="20"/>
          <w:szCs w:val="20"/>
          <w14:ligatures w14:val="none"/>
        </w:rPr>
        <w:t>.</w:t>
      </w:r>
      <w:r w:rsidR="00D75FEE">
        <w:rPr>
          <w:rFonts w:ascii="Times New Roman" w:eastAsia="Calibri" w:hAnsi="Times New Roman" w:cs="Times New Roman"/>
          <w:kern w:val="0"/>
          <w:sz w:val="20"/>
          <w:szCs w:val="20"/>
          <w14:ligatures w14:val="none"/>
        </w:rPr>
        <w:t>, v.r.</w:t>
      </w:r>
    </w:p>
    <w:p w14:paraId="747F2C28" w14:textId="77777777" w:rsidR="00776C80" w:rsidRPr="00776C80" w:rsidRDefault="00776C80" w:rsidP="00D75FEE">
      <w:pPr>
        <w:spacing w:after="0" w:line="240" w:lineRule="auto"/>
        <w:jc w:val="right"/>
        <w:rPr>
          <w:rFonts w:ascii="Times New Roman" w:eastAsia="Calibri" w:hAnsi="Times New Roman" w:cs="Times New Roman"/>
          <w:kern w:val="0"/>
          <w:sz w:val="20"/>
          <w:szCs w:val="20"/>
          <w14:ligatures w14:val="none"/>
        </w:rPr>
      </w:pPr>
    </w:p>
    <w:p w14:paraId="51CBD8BF" w14:textId="77777777" w:rsidR="00D461E5" w:rsidRPr="00CF194F" w:rsidRDefault="00D461E5" w:rsidP="00CF194F">
      <w:pPr>
        <w:autoSpaceDE w:val="0"/>
        <w:autoSpaceDN w:val="0"/>
        <w:adjustRightInd w:val="0"/>
        <w:spacing w:after="0" w:line="240" w:lineRule="auto"/>
        <w:jc w:val="both"/>
        <w:rPr>
          <w:rFonts w:ascii="Times New Roman" w:eastAsia="Times New Roman" w:hAnsi="Times New Roman" w:cs="Times New Roman"/>
          <w:kern w:val="0"/>
          <w:sz w:val="20"/>
          <w:szCs w:val="20"/>
          <w:lang w:eastAsia="hr-HR"/>
          <w14:ligatures w14:val="none"/>
        </w:rPr>
      </w:pPr>
    </w:p>
    <w:p w14:paraId="1446F7AC" w14:textId="77777777" w:rsidR="00D461E5" w:rsidRPr="00CF194F" w:rsidRDefault="00D461E5" w:rsidP="00D75FEE">
      <w:pPr>
        <w:autoSpaceDE w:val="0"/>
        <w:autoSpaceDN w:val="0"/>
        <w:adjustRightInd w:val="0"/>
        <w:spacing w:after="0" w:line="240" w:lineRule="auto"/>
        <w:ind w:firstLine="708"/>
        <w:jc w:val="both"/>
        <w:rPr>
          <w:rFonts w:ascii="Times New Roman" w:eastAsia="Times New Roman" w:hAnsi="Times New Roman" w:cs="Times New Roman"/>
          <w:kern w:val="0"/>
          <w:sz w:val="20"/>
          <w:szCs w:val="20"/>
          <w:lang w:eastAsia="hr-HR"/>
          <w14:ligatures w14:val="none"/>
        </w:rPr>
      </w:pPr>
      <w:r w:rsidRPr="00CF194F">
        <w:rPr>
          <w:rFonts w:ascii="Times New Roman" w:eastAsia="Times New Roman" w:hAnsi="Times New Roman" w:cs="Times New Roman"/>
          <w:kern w:val="0"/>
          <w:sz w:val="20"/>
          <w:szCs w:val="20"/>
          <w:lang w:eastAsia="hr-HR"/>
          <w14:ligatures w14:val="none"/>
        </w:rPr>
        <w:t>Na temelju članka 67. stavka 1. Zakona o komunalnom gospodarstvu („Narodne novine", br. 68/18, 110/18 i 32/20) i članka 34. Statuta Grada Otočca („Službeni Vjesnik Grada Otočca“ broj 9/2021.) Gradsko vijeće Grada Otočca na 15. sjednici održanoj 28. prosinca 2023. godine d o n o s i</w:t>
      </w:r>
    </w:p>
    <w:p w14:paraId="498D5802" w14:textId="77777777" w:rsidR="00D461E5" w:rsidRPr="00CF194F" w:rsidRDefault="00D461E5" w:rsidP="00CF194F">
      <w:pPr>
        <w:autoSpaceDE w:val="0"/>
        <w:autoSpaceDN w:val="0"/>
        <w:adjustRightInd w:val="0"/>
        <w:spacing w:after="0" w:line="240" w:lineRule="auto"/>
        <w:jc w:val="center"/>
        <w:rPr>
          <w:rFonts w:ascii="Times New Roman" w:eastAsia="Times New Roman" w:hAnsi="Times New Roman" w:cs="Times New Roman"/>
          <w:b/>
          <w:bCs/>
          <w:kern w:val="0"/>
          <w:sz w:val="20"/>
          <w:szCs w:val="20"/>
          <w:lang w:eastAsia="hr-HR"/>
          <w14:ligatures w14:val="none"/>
        </w:rPr>
      </w:pPr>
      <w:r w:rsidRPr="00CF194F">
        <w:rPr>
          <w:rFonts w:ascii="Times New Roman" w:eastAsia="Times New Roman" w:hAnsi="Times New Roman" w:cs="Times New Roman"/>
          <w:b/>
          <w:bCs/>
          <w:kern w:val="0"/>
          <w:sz w:val="20"/>
          <w:szCs w:val="20"/>
          <w:lang w:eastAsia="hr-HR"/>
          <w14:ligatures w14:val="none"/>
        </w:rPr>
        <w:t>PROGRAM</w:t>
      </w:r>
    </w:p>
    <w:p w14:paraId="4E76332C" w14:textId="77777777" w:rsidR="00D461E5" w:rsidRPr="00CF194F" w:rsidRDefault="00D461E5" w:rsidP="00CF194F">
      <w:pPr>
        <w:autoSpaceDE w:val="0"/>
        <w:autoSpaceDN w:val="0"/>
        <w:adjustRightInd w:val="0"/>
        <w:spacing w:after="0" w:line="240" w:lineRule="auto"/>
        <w:jc w:val="center"/>
        <w:rPr>
          <w:rFonts w:ascii="Times New Roman" w:eastAsia="Times New Roman" w:hAnsi="Times New Roman" w:cs="Times New Roman"/>
          <w:b/>
          <w:bCs/>
          <w:kern w:val="0"/>
          <w:sz w:val="20"/>
          <w:szCs w:val="20"/>
          <w:lang w:eastAsia="hr-HR"/>
          <w14:ligatures w14:val="none"/>
        </w:rPr>
      </w:pPr>
      <w:r w:rsidRPr="00CF194F">
        <w:rPr>
          <w:rFonts w:ascii="Times New Roman" w:eastAsia="Times New Roman" w:hAnsi="Times New Roman" w:cs="Times New Roman"/>
          <w:b/>
          <w:bCs/>
          <w:kern w:val="0"/>
          <w:sz w:val="20"/>
          <w:szCs w:val="20"/>
          <w:lang w:eastAsia="hr-HR"/>
          <w14:ligatures w14:val="none"/>
        </w:rPr>
        <w:t xml:space="preserve">građenja komunalne infrastrukture </w:t>
      </w:r>
    </w:p>
    <w:p w14:paraId="2795FA40" w14:textId="77777777" w:rsidR="00D461E5" w:rsidRPr="00CF194F" w:rsidRDefault="00D461E5" w:rsidP="00CF194F">
      <w:pPr>
        <w:autoSpaceDE w:val="0"/>
        <w:autoSpaceDN w:val="0"/>
        <w:adjustRightInd w:val="0"/>
        <w:spacing w:after="0" w:line="240" w:lineRule="auto"/>
        <w:jc w:val="center"/>
        <w:rPr>
          <w:rFonts w:ascii="Times New Roman" w:eastAsia="Times New Roman" w:hAnsi="Times New Roman" w:cs="Times New Roman"/>
          <w:b/>
          <w:bCs/>
          <w:kern w:val="0"/>
          <w:sz w:val="20"/>
          <w:szCs w:val="20"/>
          <w:lang w:eastAsia="hr-HR"/>
          <w14:ligatures w14:val="none"/>
        </w:rPr>
      </w:pPr>
      <w:r w:rsidRPr="00CF194F">
        <w:rPr>
          <w:rFonts w:ascii="Times New Roman" w:eastAsia="Times New Roman" w:hAnsi="Times New Roman" w:cs="Times New Roman"/>
          <w:b/>
          <w:bCs/>
          <w:kern w:val="0"/>
          <w:sz w:val="20"/>
          <w:szCs w:val="20"/>
          <w:lang w:eastAsia="hr-HR"/>
          <w14:ligatures w14:val="none"/>
        </w:rPr>
        <w:t>na području Grada Otočca u 2024.godini</w:t>
      </w:r>
    </w:p>
    <w:p w14:paraId="3FAE25DE" w14:textId="207E5767" w:rsidR="00D461E5" w:rsidRPr="00CF194F" w:rsidRDefault="00D461E5" w:rsidP="00D75FEE">
      <w:pPr>
        <w:autoSpaceDE w:val="0"/>
        <w:autoSpaceDN w:val="0"/>
        <w:adjustRightInd w:val="0"/>
        <w:spacing w:before="240" w:after="120" w:line="240" w:lineRule="auto"/>
        <w:ind w:left="720"/>
        <w:jc w:val="center"/>
        <w:rPr>
          <w:rFonts w:ascii="Times New Roman" w:eastAsia="Times New Roman" w:hAnsi="Times New Roman" w:cs="Times New Roman"/>
          <w:kern w:val="0"/>
          <w:sz w:val="20"/>
          <w:szCs w:val="20"/>
          <w:lang w:eastAsia="hr-HR"/>
          <w14:ligatures w14:val="none"/>
        </w:rPr>
      </w:pPr>
      <w:r w:rsidRPr="00CF194F">
        <w:rPr>
          <w:rFonts w:ascii="Times New Roman" w:eastAsia="Times New Roman" w:hAnsi="Times New Roman" w:cs="Times New Roman"/>
          <w:kern w:val="0"/>
          <w:sz w:val="20"/>
          <w:szCs w:val="20"/>
          <w:lang w:eastAsia="hr-HR"/>
          <w14:ligatures w14:val="none"/>
        </w:rPr>
        <w:t>Članak 1.</w:t>
      </w:r>
    </w:p>
    <w:p w14:paraId="16EF8D78" w14:textId="77777777" w:rsidR="00D461E5" w:rsidRPr="00CF194F" w:rsidRDefault="00D461E5" w:rsidP="00CF194F">
      <w:pPr>
        <w:autoSpaceDE w:val="0"/>
        <w:autoSpaceDN w:val="0"/>
        <w:adjustRightInd w:val="0"/>
        <w:spacing w:after="0" w:line="240" w:lineRule="auto"/>
        <w:jc w:val="both"/>
        <w:rPr>
          <w:rFonts w:ascii="Times New Roman" w:eastAsia="Times New Roman" w:hAnsi="Times New Roman" w:cs="Times New Roman"/>
          <w:kern w:val="0"/>
          <w:sz w:val="20"/>
          <w:szCs w:val="20"/>
          <w:lang w:eastAsia="hr-HR"/>
          <w14:ligatures w14:val="none"/>
        </w:rPr>
      </w:pPr>
      <w:r w:rsidRPr="00CF194F">
        <w:rPr>
          <w:rFonts w:ascii="Times New Roman" w:eastAsia="Times New Roman" w:hAnsi="Times New Roman" w:cs="Times New Roman"/>
          <w:kern w:val="0"/>
          <w:sz w:val="20"/>
          <w:szCs w:val="20"/>
          <w:lang w:eastAsia="hr-HR"/>
          <w14:ligatures w14:val="none"/>
        </w:rPr>
        <w:t>Programom građenja komunalne infrastrukture određuje se komunalna infrastruktura koja će se graditi u Gradu Otočcu u 2024. godini.</w:t>
      </w:r>
    </w:p>
    <w:p w14:paraId="7F12E392" w14:textId="77777777" w:rsidR="00D461E5" w:rsidRPr="00CF194F" w:rsidRDefault="00D461E5" w:rsidP="00CF194F">
      <w:pPr>
        <w:autoSpaceDE w:val="0"/>
        <w:autoSpaceDN w:val="0"/>
        <w:adjustRightInd w:val="0"/>
        <w:spacing w:after="0" w:line="240" w:lineRule="auto"/>
        <w:jc w:val="both"/>
        <w:rPr>
          <w:rFonts w:ascii="Times New Roman" w:eastAsia="Times New Roman" w:hAnsi="Times New Roman" w:cs="Times New Roman"/>
          <w:kern w:val="0"/>
          <w:sz w:val="20"/>
          <w:szCs w:val="20"/>
          <w:lang w:eastAsia="hr-HR"/>
          <w14:ligatures w14:val="none"/>
        </w:rPr>
      </w:pPr>
      <w:r w:rsidRPr="00CF194F">
        <w:rPr>
          <w:rFonts w:ascii="Times New Roman" w:eastAsia="Times New Roman" w:hAnsi="Times New Roman" w:cs="Times New Roman"/>
          <w:kern w:val="0"/>
          <w:sz w:val="20"/>
          <w:szCs w:val="20"/>
          <w:lang w:eastAsia="hr-HR"/>
          <w14:ligatures w14:val="none"/>
        </w:rPr>
        <w:t>Procjena troškova građenja komunalne infrastrukture obavlja se prema načelu punog pokrića troškova građenja komunalne infrastrukture određenog Programom građenja komunalne infrastrukture.</w:t>
      </w:r>
    </w:p>
    <w:p w14:paraId="12B153F9" w14:textId="30CF6C66" w:rsidR="00D461E5" w:rsidRPr="00CF194F" w:rsidRDefault="00D461E5" w:rsidP="00D75FEE">
      <w:pPr>
        <w:autoSpaceDE w:val="0"/>
        <w:autoSpaceDN w:val="0"/>
        <w:adjustRightInd w:val="0"/>
        <w:spacing w:after="0" w:line="240" w:lineRule="auto"/>
        <w:jc w:val="center"/>
        <w:rPr>
          <w:rFonts w:ascii="Times New Roman" w:eastAsia="Times New Roman" w:hAnsi="Times New Roman" w:cs="Times New Roman"/>
          <w:kern w:val="0"/>
          <w:sz w:val="20"/>
          <w:szCs w:val="20"/>
          <w:lang w:eastAsia="hr-HR"/>
          <w14:ligatures w14:val="none"/>
        </w:rPr>
      </w:pPr>
      <w:r w:rsidRPr="00CF194F">
        <w:rPr>
          <w:rFonts w:ascii="Times New Roman" w:eastAsia="Times New Roman" w:hAnsi="Times New Roman" w:cs="Times New Roman"/>
          <w:kern w:val="0"/>
          <w:sz w:val="20"/>
          <w:szCs w:val="20"/>
          <w:lang w:eastAsia="hr-HR"/>
          <w14:ligatures w14:val="none"/>
        </w:rPr>
        <w:lastRenderedPageBreak/>
        <w:t>Članak 2.</w:t>
      </w:r>
    </w:p>
    <w:p w14:paraId="6FD2C786" w14:textId="77777777" w:rsidR="00D461E5" w:rsidRPr="00CF194F" w:rsidRDefault="00D461E5" w:rsidP="00CF194F">
      <w:pPr>
        <w:tabs>
          <w:tab w:val="left" w:pos="8931"/>
        </w:tabs>
        <w:autoSpaceDE w:val="0"/>
        <w:autoSpaceDN w:val="0"/>
        <w:adjustRightInd w:val="0"/>
        <w:spacing w:after="0" w:line="240" w:lineRule="auto"/>
        <w:jc w:val="both"/>
        <w:rPr>
          <w:rFonts w:ascii="Times New Roman" w:eastAsia="Times New Roman" w:hAnsi="Times New Roman" w:cs="Times New Roman"/>
          <w:bCs/>
          <w:kern w:val="0"/>
          <w:sz w:val="20"/>
          <w:szCs w:val="20"/>
          <w:lang w:eastAsia="hr-HR"/>
          <w14:ligatures w14:val="none"/>
        </w:rPr>
      </w:pPr>
      <w:r w:rsidRPr="00CF194F">
        <w:rPr>
          <w:rFonts w:ascii="Times New Roman" w:eastAsia="Times New Roman" w:hAnsi="Times New Roman" w:cs="Times New Roman"/>
          <w:kern w:val="0"/>
          <w:sz w:val="20"/>
          <w:szCs w:val="20"/>
          <w:lang w:eastAsia="hr-HR"/>
          <w14:ligatures w14:val="none"/>
        </w:rPr>
        <w:t>Troškovi iz stavka 1. ovoga članka procjenjuju se na temelju troškova građenja usporedivih građevina komunalne infrastrukture u godini koja prethodi planskom razdoblju i zabilježenog indeksa povećanja odnosno smanjenja troškova građenja.</w:t>
      </w:r>
      <w:r w:rsidRPr="00CF194F">
        <w:rPr>
          <w:rFonts w:ascii="Times New Roman" w:eastAsia="Times New Roman" w:hAnsi="Times New Roman" w:cs="Times New Roman"/>
          <w:bCs/>
          <w:kern w:val="0"/>
          <w:sz w:val="20"/>
          <w:szCs w:val="20"/>
          <w:lang w:eastAsia="hr-HR"/>
          <w14:ligatures w14:val="none"/>
        </w:rPr>
        <w:t xml:space="preserve"> </w:t>
      </w:r>
    </w:p>
    <w:p w14:paraId="043D5D0A" w14:textId="77777777" w:rsidR="00D461E5" w:rsidRPr="00CF194F" w:rsidRDefault="00D461E5" w:rsidP="00CF194F">
      <w:pPr>
        <w:tabs>
          <w:tab w:val="left" w:pos="8931"/>
        </w:tabs>
        <w:autoSpaceDE w:val="0"/>
        <w:autoSpaceDN w:val="0"/>
        <w:adjustRightInd w:val="0"/>
        <w:spacing w:after="0" w:line="240" w:lineRule="auto"/>
        <w:jc w:val="both"/>
        <w:rPr>
          <w:rFonts w:ascii="Times New Roman" w:eastAsia="Times New Roman" w:hAnsi="Times New Roman" w:cs="Times New Roman"/>
          <w:kern w:val="0"/>
          <w:sz w:val="20"/>
          <w:szCs w:val="20"/>
          <w:lang w:eastAsia="hr-HR"/>
          <w14:ligatures w14:val="none"/>
        </w:rPr>
      </w:pPr>
      <w:r w:rsidRPr="00CF194F">
        <w:rPr>
          <w:rFonts w:ascii="Times New Roman" w:eastAsia="Times New Roman" w:hAnsi="Times New Roman" w:cs="Times New Roman"/>
          <w:bCs/>
          <w:kern w:val="0"/>
          <w:sz w:val="20"/>
          <w:szCs w:val="20"/>
          <w:lang w:eastAsia="hr-HR"/>
          <w14:ligatures w14:val="none"/>
        </w:rPr>
        <w:t>Program građenja komunalne infrastrukture sadrži procjenu troškova projektiranja, revizije, građenja, provedbe stručnog nadzora građenja i provedbe vođenja projekta građenja komunalne infrastrukture s naznakom izvora njihova financiranja.</w:t>
      </w:r>
    </w:p>
    <w:p w14:paraId="4126F7C3" w14:textId="77777777" w:rsidR="00D461E5" w:rsidRPr="00CF194F" w:rsidRDefault="00D461E5" w:rsidP="00CF194F">
      <w:pPr>
        <w:autoSpaceDE w:val="0"/>
        <w:autoSpaceDN w:val="0"/>
        <w:adjustRightInd w:val="0"/>
        <w:spacing w:after="0" w:line="240" w:lineRule="auto"/>
        <w:jc w:val="both"/>
        <w:rPr>
          <w:rFonts w:ascii="Times New Roman" w:eastAsia="Times New Roman" w:hAnsi="Times New Roman" w:cs="Times New Roman"/>
          <w:b/>
          <w:bCs/>
          <w:kern w:val="0"/>
          <w:sz w:val="20"/>
          <w:szCs w:val="20"/>
          <w:lang w:eastAsia="hr-HR"/>
          <w14:ligatures w14:val="none"/>
        </w:rPr>
      </w:pPr>
    </w:p>
    <w:p w14:paraId="0EFBD759" w14:textId="77777777" w:rsidR="00D461E5" w:rsidRPr="00CF194F" w:rsidRDefault="00D461E5" w:rsidP="00CF194F">
      <w:pPr>
        <w:autoSpaceDE w:val="0"/>
        <w:autoSpaceDN w:val="0"/>
        <w:adjustRightInd w:val="0"/>
        <w:spacing w:after="0" w:line="240" w:lineRule="auto"/>
        <w:jc w:val="both"/>
        <w:rPr>
          <w:rFonts w:ascii="Times New Roman" w:eastAsia="Times New Roman" w:hAnsi="Times New Roman" w:cs="Times New Roman"/>
          <w:b/>
          <w:bCs/>
          <w:kern w:val="0"/>
          <w:sz w:val="20"/>
          <w:szCs w:val="20"/>
          <w:lang w:eastAsia="hr-HR"/>
          <w14:ligatures w14:val="none"/>
        </w:rPr>
      </w:pPr>
      <w:r w:rsidRPr="00CF194F">
        <w:rPr>
          <w:rFonts w:ascii="Times New Roman" w:eastAsia="Times New Roman" w:hAnsi="Times New Roman" w:cs="Times New Roman"/>
          <w:b/>
          <w:bCs/>
          <w:kern w:val="0"/>
          <w:sz w:val="20"/>
          <w:szCs w:val="20"/>
          <w:lang w:eastAsia="hr-HR"/>
          <w14:ligatures w14:val="none"/>
        </w:rPr>
        <w:t>PROGRAM GRAĐENJA KOMUNALNE INFRASTRUKTURE</w:t>
      </w:r>
    </w:p>
    <w:p w14:paraId="6E812D32" w14:textId="34E42E42" w:rsidR="00D461E5" w:rsidRPr="00CF194F" w:rsidRDefault="00D461E5" w:rsidP="00D75FEE">
      <w:pPr>
        <w:autoSpaceDE w:val="0"/>
        <w:autoSpaceDN w:val="0"/>
        <w:adjustRightInd w:val="0"/>
        <w:spacing w:before="240" w:after="120" w:line="240" w:lineRule="auto"/>
        <w:ind w:left="360"/>
        <w:jc w:val="center"/>
        <w:rPr>
          <w:rFonts w:ascii="Times New Roman" w:eastAsia="Times New Roman" w:hAnsi="Times New Roman" w:cs="Times New Roman"/>
          <w:kern w:val="0"/>
          <w:sz w:val="20"/>
          <w:szCs w:val="20"/>
          <w:lang w:eastAsia="hr-HR"/>
          <w14:ligatures w14:val="none"/>
        </w:rPr>
      </w:pPr>
      <w:r w:rsidRPr="00CF194F">
        <w:rPr>
          <w:rFonts w:ascii="Times New Roman" w:eastAsia="Times New Roman" w:hAnsi="Times New Roman" w:cs="Times New Roman"/>
          <w:kern w:val="0"/>
          <w:sz w:val="20"/>
          <w:szCs w:val="20"/>
          <w:lang w:eastAsia="hr-HR"/>
          <w14:ligatures w14:val="none"/>
        </w:rPr>
        <w:t>Članak 3.</w:t>
      </w:r>
    </w:p>
    <w:p w14:paraId="6CAFDC62" w14:textId="77777777" w:rsidR="00D461E5" w:rsidRPr="00CF194F" w:rsidRDefault="00D461E5" w:rsidP="00CF194F">
      <w:pPr>
        <w:autoSpaceDE w:val="0"/>
        <w:autoSpaceDN w:val="0"/>
        <w:adjustRightInd w:val="0"/>
        <w:spacing w:after="0" w:line="240" w:lineRule="auto"/>
        <w:rPr>
          <w:rFonts w:ascii="Times New Roman" w:eastAsia="Times New Roman" w:hAnsi="Times New Roman" w:cs="Times New Roman"/>
          <w:bCs/>
          <w:kern w:val="0"/>
          <w:sz w:val="20"/>
          <w:szCs w:val="20"/>
          <w:lang w:eastAsia="hr-HR"/>
          <w14:ligatures w14:val="none"/>
        </w:rPr>
      </w:pPr>
      <w:r w:rsidRPr="00CF194F">
        <w:rPr>
          <w:rFonts w:ascii="Times New Roman" w:eastAsia="Times New Roman" w:hAnsi="Times New Roman" w:cs="Times New Roman"/>
          <w:bCs/>
          <w:kern w:val="0"/>
          <w:sz w:val="20"/>
          <w:szCs w:val="20"/>
          <w:lang w:eastAsia="hr-HR"/>
          <w14:ligatures w14:val="none"/>
        </w:rPr>
        <w:t>U 2024. godini planira se gradnja slijedeće komunalne infrastrukture:</w:t>
      </w:r>
    </w:p>
    <w:tbl>
      <w:tblPr>
        <w:tblW w:w="950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
        <w:gridCol w:w="5935"/>
        <w:gridCol w:w="865"/>
        <w:gridCol w:w="1843"/>
      </w:tblGrid>
      <w:tr w:rsidR="00D461E5" w:rsidRPr="00CF194F" w14:paraId="41AFF7D4" w14:textId="77777777" w:rsidTr="00D461E5">
        <w:trPr>
          <w:trHeight w:val="698"/>
        </w:trPr>
        <w:tc>
          <w:tcPr>
            <w:tcW w:w="860" w:type="dxa"/>
            <w:tcBorders>
              <w:top w:val="single" w:sz="4" w:space="0" w:color="auto"/>
              <w:left w:val="single" w:sz="4" w:space="0" w:color="auto"/>
              <w:bottom w:val="single" w:sz="4" w:space="0" w:color="auto"/>
              <w:right w:val="single" w:sz="4" w:space="0" w:color="auto"/>
            </w:tcBorders>
            <w:shd w:val="clear" w:color="auto" w:fill="D9E2F3"/>
            <w:noWrap/>
            <w:vAlign w:val="center"/>
            <w:hideMark/>
          </w:tcPr>
          <w:p w14:paraId="5F7A822B" w14:textId="77777777" w:rsidR="00D461E5" w:rsidRPr="00CF194F" w:rsidRDefault="00D461E5" w:rsidP="00CF194F">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CF194F">
              <w:rPr>
                <w:rFonts w:ascii="Times New Roman" w:eastAsia="Times New Roman" w:hAnsi="Times New Roman" w:cs="Times New Roman"/>
                <w:b/>
                <w:bCs/>
                <w:color w:val="000000"/>
                <w:kern w:val="0"/>
                <w:sz w:val="20"/>
                <w:szCs w:val="20"/>
                <w:lang w:eastAsia="hr-HR"/>
                <w14:ligatures w14:val="none"/>
              </w:rPr>
              <w:t>1.</w:t>
            </w:r>
          </w:p>
        </w:tc>
        <w:tc>
          <w:tcPr>
            <w:tcW w:w="5935" w:type="dxa"/>
            <w:tcBorders>
              <w:top w:val="single" w:sz="4" w:space="0" w:color="auto"/>
              <w:left w:val="single" w:sz="4" w:space="0" w:color="auto"/>
              <w:bottom w:val="single" w:sz="4" w:space="0" w:color="auto"/>
              <w:right w:val="single" w:sz="4" w:space="0" w:color="auto"/>
            </w:tcBorders>
            <w:shd w:val="clear" w:color="auto" w:fill="D9E2F3"/>
            <w:vAlign w:val="bottom"/>
            <w:hideMark/>
          </w:tcPr>
          <w:p w14:paraId="79E091AC" w14:textId="77777777" w:rsidR="00D461E5" w:rsidRPr="00CF194F" w:rsidRDefault="00D461E5" w:rsidP="00CF194F">
            <w:pPr>
              <w:spacing w:after="0" w:line="240" w:lineRule="auto"/>
              <w:rPr>
                <w:rFonts w:ascii="Times New Roman" w:eastAsia="Times New Roman" w:hAnsi="Times New Roman" w:cs="Times New Roman"/>
                <w:b/>
                <w:bCs/>
                <w:color w:val="000000"/>
                <w:kern w:val="0"/>
                <w:sz w:val="20"/>
                <w:szCs w:val="20"/>
                <w:lang w:eastAsia="hr-HR"/>
                <w14:ligatures w14:val="none"/>
              </w:rPr>
            </w:pPr>
            <w:r w:rsidRPr="00CF194F">
              <w:rPr>
                <w:rFonts w:ascii="Times New Roman" w:eastAsia="Times New Roman" w:hAnsi="Times New Roman" w:cs="Times New Roman"/>
                <w:b/>
                <w:bCs/>
                <w:color w:val="000000"/>
                <w:kern w:val="0"/>
                <w:sz w:val="20"/>
                <w:szCs w:val="20"/>
                <w:lang w:eastAsia="hr-HR"/>
                <w14:ligatures w14:val="none"/>
              </w:rPr>
              <w:t>IZGRADNJA NERAZVRSTANIH CESTA</w:t>
            </w:r>
          </w:p>
        </w:tc>
        <w:tc>
          <w:tcPr>
            <w:tcW w:w="865"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37415C76" w14:textId="77777777" w:rsidR="00D461E5" w:rsidRPr="00CF194F" w:rsidRDefault="00D461E5" w:rsidP="00CF194F">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CF194F">
              <w:rPr>
                <w:rFonts w:ascii="Times New Roman" w:eastAsia="Times New Roman" w:hAnsi="Times New Roman" w:cs="Times New Roman"/>
                <w:b/>
                <w:bCs/>
                <w:color w:val="000000"/>
                <w:kern w:val="0"/>
                <w:sz w:val="20"/>
                <w:szCs w:val="20"/>
                <w:lang w:eastAsia="hr-HR"/>
                <w14:ligatures w14:val="none"/>
              </w:rPr>
              <w:t>Čl. 68. St.2.</w:t>
            </w:r>
          </w:p>
        </w:tc>
        <w:tc>
          <w:tcPr>
            <w:tcW w:w="1843" w:type="dxa"/>
            <w:tcBorders>
              <w:top w:val="single" w:sz="4" w:space="0" w:color="auto"/>
              <w:left w:val="single" w:sz="4" w:space="0" w:color="auto"/>
              <w:bottom w:val="single" w:sz="4" w:space="0" w:color="auto"/>
              <w:right w:val="single" w:sz="4" w:space="0" w:color="auto"/>
            </w:tcBorders>
            <w:shd w:val="clear" w:color="auto" w:fill="D9E2F3"/>
            <w:noWrap/>
            <w:vAlign w:val="center"/>
            <w:hideMark/>
          </w:tcPr>
          <w:p w14:paraId="6184E0C6" w14:textId="77777777" w:rsidR="00D461E5" w:rsidRPr="00CF194F" w:rsidRDefault="00D461E5" w:rsidP="00CF194F">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CF194F">
              <w:rPr>
                <w:rFonts w:ascii="Times New Roman" w:eastAsia="Times New Roman" w:hAnsi="Times New Roman" w:cs="Times New Roman"/>
                <w:b/>
                <w:bCs/>
                <w:color w:val="000000"/>
                <w:kern w:val="0"/>
                <w:sz w:val="20"/>
                <w:szCs w:val="20"/>
                <w:lang w:eastAsia="hr-HR"/>
                <w14:ligatures w14:val="none"/>
              </w:rPr>
              <w:t>IZNOS (eura)</w:t>
            </w:r>
          </w:p>
        </w:tc>
      </w:tr>
      <w:tr w:rsidR="00D461E5" w:rsidRPr="00CF194F" w14:paraId="331B54D6" w14:textId="77777777" w:rsidTr="00D461E5">
        <w:trPr>
          <w:trHeight w:val="450"/>
        </w:trPr>
        <w:tc>
          <w:tcPr>
            <w:tcW w:w="860"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16C34913" w14:textId="77777777" w:rsidR="00D461E5" w:rsidRPr="00CF194F" w:rsidRDefault="00D461E5" w:rsidP="00CF194F">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CF194F">
              <w:rPr>
                <w:rFonts w:ascii="Times New Roman" w:eastAsia="Times New Roman" w:hAnsi="Times New Roman" w:cs="Times New Roman"/>
                <w:b/>
                <w:bCs/>
                <w:color w:val="000000"/>
                <w:kern w:val="0"/>
                <w:sz w:val="20"/>
                <w:szCs w:val="20"/>
                <w:lang w:eastAsia="hr-HR"/>
                <w14:ligatures w14:val="none"/>
              </w:rPr>
              <w:t>1.1.</w:t>
            </w:r>
          </w:p>
        </w:tc>
        <w:tc>
          <w:tcPr>
            <w:tcW w:w="5935" w:type="dxa"/>
            <w:tcBorders>
              <w:top w:val="single" w:sz="4" w:space="0" w:color="auto"/>
              <w:left w:val="single" w:sz="4" w:space="0" w:color="auto"/>
              <w:bottom w:val="single" w:sz="4" w:space="0" w:color="auto"/>
              <w:right w:val="single" w:sz="4" w:space="0" w:color="auto"/>
            </w:tcBorders>
            <w:shd w:val="clear" w:color="auto" w:fill="E2EFD9"/>
            <w:vAlign w:val="bottom"/>
            <w:hideMark/>
          </w:tcPr>
          <w:p w14:paraId="5CD71533" w14:textId="77777777" w:rsidR="00D461E5" w:rsidRPr="00CF194F" w:rsidRDefault="00D461E5" w:rsidP="00CF194F">
            <w:pPr>
              <w:spacing w:after="0" w:line="240" w:lineRule="auto"/>
              <w:rPr>
                <w:rFonts w:ascii="Times New Roman" w:eastAsia="Times New Roman" w:hAnsi="Times New Roman" w:cs="Times New Roman"/>
                <w:b/>
                <w:bCs/>
                <w:color w:val="000000"/>
                <w:kern w:val="0"/>
                <w:sz w:val="20"/>
                <w:szCs w:val="20"/>
                <w:lang w:eastAsia="hr-HR"/>
                <w14:ligatures w14:val="none"/>
              </w:rPr>
            </w:pPr>
            <w:r w:rsidRPr="00CF194F">
              <w:rPr>
                <w:rFonts w:ascii="Times New Roman" w:eastAsia="Times New Roman" w:hAnsi="Times New Roman" w:cs="Times New Roman"/>
                <w:b/>
                <w:bCs/>
                <w:color w:val="000000"/>
                <w:kern w:val="0"/>
                <w:sz w:val="20"/>
                <w:szCs w:val="20"/>
                <w:lang w:eastAsia="hr-HR"/>
                <w14:ligatures w14:val="none"/>
              </w:rPr>
              <w:t>Rekonstrukcija nerazvrstanih cesta na području Grada</w:t>
            </w:r>
          </w:p>
        </w:tc>
        <w:tc>
          <w:tcPr>
            <w:tcW w:w="865"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42552151" w14:textId="77777777" w:rsidR="00D461E5" w:rsidRPr="00CF194F" w:rsidRDefault="00D461E5" w:rsidP="00CF194F">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CF194F">
              <w:rPr>
                <w:rFonts w:ascii="Times New Roman" w:eastAsia="Times New Roman" w:hAnsi="Times New Roman" w:cs="Times New Roman"/>
                <w:b/>
                <w:bCs/>
                <w:color w:val="000000"/>
                <w:kern w:val="0"/>
                <w:sz w:val="20"/>
                <w:szCs w:val="20"/>
                <w:lang w:eastAsia="hr-HR"/>
                <w14:ligatures w14:val="none"/>
              </w:rPr>
              <w:t>T1</w:t>
            </w:r>
          </w:p>
        </w:tc>
        <w:tc>
          <w:tcPr>
            <w:tcW w:w="1843"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56EBE775" w14:textId="77777777" w:rsidR="00D461E5" w:rsidRPr="00CF194F" w:rsidRDefault="00D461E5" w:rsidP="00CF194F">
            <w:pPr>
              <w:spacing w:after="0" w:line="240" w:lineRule="auto"/>
              <w:jc w:val="right"/>
              <w:rPr>
                <w:rFonts w:ascii="Times New Roman" w:eastAsia="Times New Roman" w:hAnsi="Times New Roman" w:cs="Times New Roman"/>
                <w:b/>
                <w:bCs/>
                <w:color w:val="000000"/>
                <w:kern w:val="0"/>
                <w:sz w:val="20"/>
                <w:szCs w:val="20"/>
                <w:lang w:eastAsia="hr-HR"/>
                <w14:ligatures w14:val="none"/>
              </w:rPr>
            </w:pPr>
            <w:r w:rsidRPr="00CF194F">
              <w:rPr>
                <w:rFonts w:ascii="Times New Roman" w:eastAsia="Times New Roman" w:hAnsi="Times New Roman" w:cs="Times New Roman"/>
                <w:b/>
                <w:bCs/>
                <w:color w:val="000000"/>
                <w:kern w:val="0"/>
                <w:sz w:val="20"/>
                <w:szCs w:val="20"/>
                <w:lang w:eastAsia="hr-HR"/>
                <w14:ligatures w14:val="none"/>
              </w:rPr>
              <w:t>120.000,00</w:t>
            </w:r>
          </w:p>
        </w:tc>
      </w:tr>
      <w:tr w:rsidR="00D461E5" w:rsidRPr="00CF194F" w14:paraId="6C31521D" w14:textId="77777777" w:rsidTr="00D461E5">
        <w:trPr>
          <w:trHeight w:val="315"/>
        </w:trPr>
        <w:tc>
          <w:tcPr>
            <w:tcW w:w="860" w:type="dxa"/>
            <w:tcBorders>
              <w:top w:val="single" w:sz="4" w:space="0" w:color="auto"/>
              <w:left w:val="single" w:sz="4" w:space="0" w:color="auto"/>
              <w:bottom w:val="single" w:sz="4" w:space="0" w:color="auto"/>
              <w:right w:val="single" w:sz="4" w:space="0" w:color="auto"/>
            </w:tcBorders>
            <w:noWrap/>
            <w:vAlign w:val="center"/>
            <w:hideMark/>
          </w:tcPr>
          <w:p w14:paraId="3A926DB5" w14:textId="77777777" w:rsidR="00D461E5" w:rsidRPr="00CF194F" w:rsidRDefault="00D461E5" w:rsidP="00CF194F">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CF194F">
              <w:rPr>
                <w:rFonts w:ascii="Times New Roman" w:eastAsia="Times New Roman" w:hAnsi="Times New Roman" w:cs="Times New Roman"/>
                <w:b/>
                <w:bCs/>
                <w:color w:val="000000"/>
                <w:kern w:val="0"/>
                <w:sz w:val="20"/>
                <w:szCs w:val="20"/>
                <w:lang w:eastAsia="hr-HR"/>
                <w14:ligatures w14:val="none"/>
              </w:rPr>
              <w:t> </w:t>
            </w:r>
          </w:p>
        </w:tc>
        <w:tc>
          <w:tcPr>
            <w:tcW w:w="5935" w:type="dxa"/>
            <w:tcBorders>
              <w:top w:val="single" w:sz="4" w:space="0" w:color="auto"/>
              <w:left w:val="single" w:sz="4" w:space="0" w:color="auto"/>
              <w:bottom w:val="single" w:sz="4" w:space="0" w:color="auto"/>
              <w:right w:val="single" w:sz="4" w:space="0" w:color="auto"/>
            </w:tcBorders>
            <w:vAlign w:val="bottom"/>
            <w:hideMark/>
          </w:tcPr>
          <w:p w14:paraId="1E879C09" w14:textId="77777777" w:rsidR="00D461E5" w:rsidRPr="00CF194F" w:rsidRDefault="00D461E5" w:rsidP="00CF194F">
            <w:pPr>
              <w:spacing w:after="0" w:line="240" w:lineRule="auto"/>
              <w:rPr>
                <w:rFonts w:ascii="Times New Roman" w:eastAsia="Times New Roman" w:hAnsi="Times New Roman" w:cs="Times New Roman"/>
                <w:color w:val="000000"/>
                <w:kern w:val="0"/>
                <w:sz w:val="20"/>
                <w:szCs w:val="20"/>
                <w:lang w:eastAsia="hr-HR"/>
                <w14:ligatures w14:val="none"/>
              </w:rPr>
            </w:pPr>
            <w:r w:rsidRPr="00CF194F">
              <w:rPr>
                <w:rFonts w:ascii="Times New Roman" w:eastAsia="Times New Roman" w:hAnsi="Times New Roman" w:cs="Times New Roman"/>
                <w:color w:val="000000"/>
                <w:kern w:val="0"/>
                <w:sz w:val="20"/>
                <w:szCs w:val="20"/>
                <w:lang w:eastAsia="hr-HR"/>
                <w14:ligatures w14:val="none"/>
              </w:rPr>
              <w:t>Ostala zemljišta</w:t>
            </w:r>
          </w:p>
        </w:tc>
        <w:tc>
          <w:tcPr>
            <w:tcW w:w="865" w:type="dxa"/>
            <w:tcBorders>
              <w:top w:val="single" w:sz="4" w:space="0" w:color="auto"/>
              <w:left w:val="single" w:sz="4" w:space="0" w:color="auto"/>
              <w:bottom w:val="single" w:sz="4" w:space="0" w:color="auto"/>
              <w:right w:val="single" w:sz="4" w:space="0" w:color="auto"/>
            </w:tcBorders>
            <w:vAlign w:val="center"/>
            <w:hideMark/>
          </w:tcPr>
          <w:p w14:paraId="5379D298" w14:textId="77777777" w:rsidR="00D461E5" w:rsidRPr="00CF194F" w:rsidRDefault="00D461E5" w:rsidP="00CF194F">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CF194F">
              <w:rPr>
                <w:rFonts w:ascii="Times New Roman" w:eastAsia="Times New Roman" w:hAnsi="Times New Roman" w:cs="Times New Roman"/>
                <w:color w:val="000000"/>
                <w:kern w:val="0"/>
                <w:sz w:val="20"/>
                <w:szCs w:val="20"/>
                <w:lang w:eastAsia="hr-HR"/>
                <w14:ligatures w14:val="none"/>
              </w:rPr>
              <w:t> </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0390FC72" w14:textId="77777777" w:rsidR="00D461E5" w:rsidRPr="00CF194F" w:rsidRDefault="00D461E5" w:rsidP="00CF194F">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CF194F">
              <w:rPr>
                <w:rFonts w:ascii="Times New Roman" w:eastAsia="Times New Roman" w:hAnsi="Times New Roman" w:cs="Times New Roman"/>
                <w:color w:val="000000"/>
                <w:kern w:val="0"/>
                <w:sz w:val="20"/>
                <w:szCs w:val="20"/>
                <w:lang w:eastAsia="hr-HR"/>
                <w14:ligatures w14:val="none"/>
              </w:rPr>
              <w:t>20.000,00</w:t>
            </w:r>
          </w:p>
        </w:tc>
      </w:tr>
      <w:tr w:rsidR="00D461E5" w:rsidRPr="00CF194F" w14:paraId="64DBA0BF" w14:textId="77777777" w:rsidTr="00D461E5">
        <w:trPr>
          <w:trHeight w:val="315"/>
        </w:trPr>
        <w:tc>
          <w:tcPr>
            <w:tcW w:w="860" w:type="dxa"/>
            <w:tcBorders>
              <w:top w:val="single" w:sz="4" w:space="0" w:color="auto"/>
              <w:left w:val="single" w:sz="4" w:space="0" w:color="auto"/>
              <w:bottom w:val="single" w:sz="4" w:space="0" w:color="auto"/>
              <w:right w:val="single" w:sz="4" w:space="0" w:color="auto"/>
            </w:tcBorders>
            <w:noWrap/>
            <w:vAlign w:val="center"/>
          </w:tcPr>
          <w:p w14:paraId="3B282549" w14:textId="77777777" w:rsidR="00D461E5" w:rsidRPr="00CF194F" w:rsidRDefault="00D461E5" w:rsidP="00CF194F">
            <w:pPr>
              <w:spacing w:after="0" w:line="240" w:lineRule="auto"/>
              <w:jc w:val="center"/>
              <w:rPr>
                <w:rFonts w:ascii="Times New Roman" w:eastAsia="Times New Roman" w:hAnsi="Times New Roman" w:cs="Times New Roman"/>
                <w:b/>
                <w:bCs/>
                <w:color w:val="000000"/>
                <w:kern w:val="0"/>
                <w:sz w:val="20"/>
                <w:szCs w:val="20"/>
                <w:lang w:eastAsia="hr-HR"/>
                <w14:ligatures w14:val="none"/>
              </w:rPr>
            </w:pPr>
          </w:p>
        </w:tc>
        <w:tc>
          <w:tcPr>
            <w:tcW w:w="5935" w:type="dxa"/>
            <w:tcBorders>
              <w:top w:val="single" w:sz="4" w:space="0" w:color="auto"/>
              <w:left w:val="single" w:sz="4" w:space="0" w:color="auto"/>
              <w:bottom w:val="single" w:sz="4" w:space="0" w:color="auto"/>
              <w:right w:val="single" w:sz="4" w:space="0" w:color="auto"/>
            </w:tcBorders>
            <w:vAlign w:val="bottom"/>
            <w:hideMark/>
          </w:tcPr>
          <w:p w14:paraId="0E2B3A03" w14:textId="77777777" w:rsidR="00D461E5" w:rsidRPr="00CF194F" w:rsidRDefault="00D461E5" w:rsidP="00CF194F">
            <w:pPr>
              <w:spacing w:after="0" w:line="240" w:lineRule="auto"/>
              <w:rPr>
                <w:rFonts w:ascii="Times New Roman" w:eastAsia="Times New Roman" w:hAnsi="Times New Roman" w:cs="Times New Roman"/>
                <w:color w:val="000000"/>
                <w:kern w:val="0"/>
                <w:sz w:val="20"/>
                <w:szCs w:val="20"/>
                <w:lang w:eastAsia="hr-HR"/>
                <w14:ligatures w14:val="none"/>
              </w:rPr>
            </w:pPr>
            <w:r w:rsidRPr="00CF194F">
              <w:rPr>
                <w:rFonts w:ascii="Times New Roman" w:eastAsia="Times New Roman" w:hAnsi="Times New Roman" w:cs="Times New Roman"/>
                <w:color w:val="000000"/>
                <w:kern w:val="0"/>
                <w:sz w:val="20"/>
                <w:szCs w:val="20"/>
                <w:lang w:eastAsia="hr-HR"/>
                <w14:ligatures w14:val="none"/>
              </w:rPr>
              <w:t>Izgradnja nerazvrstane ceste Bobić brdo</w:t>
            </w:r>
          </w:p>
        </w:tc>
        <w:tc>
          <w:tcPr>
            <w:tcW w:w="865" w:type="dxa"/>
            <w:tcBorders>
              <w:top w:val="single" w:sz="4" w:space="0" w:color="auto"/>
              <w:left w:val="single" w:sz="4" w:space="0" w:color="auto"/>
              <w:bottom w:val="single" w:sz="4" w:space="0" w:color="auto"/>
              <w:right w:val="single" w:sz="4" w:space="0" w:color="auto"/>
            </w:tcBorders>
            <w:vAlign w:val="center"/>
          </w:tcPr>
          <w:p w14:paraId="2B5D4C6C" w14:textId="77777777" w:rsidR="00D461E5" w:rsidRPr="00CF194F" w:rsidRDefault="00D461E5" w:rsidP="00CF194F">
            <w:pPr>
              <w:spacing w:after="0" w:line="240" w:lineRule="auto"/>
              <w:jc w:val="center"/>
              <w:rPr>
                <w:rFonts w:ascii="Times New Roman" w:eastAsia="Times New Roman" w:hAnsi="Times New Roman" w:cs="Times New Roman"/>
                <w:color w:val="000000"/>
                <w:kern w:val="0"/>
                <w:sz w:val="20"/>
                <w:szCs w:val="20"/>
                <w:lang w:eastAsia="hr-HR"/>
                <w14:ligatures w14:val="none"/>
              </w:rPr>
            </w:pP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3549A214" w14:textId="77777777" w:rsidR="00D461E5" w:rsidRPr="00CF194F" w:rsidRDefault="00D461E5" w:rsidP="00CF194F">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CF194F">
              <w:rPr>
                <w:rFonts w:ascii="Times New Roman" w:eastAsia="Times New Roman" w:hAnsi="Times New Roman" w:cs="Times New Roman"/>
                <w:color w:val="000000"/>
                <w:kern w:val="0"/>
                <w:sz w:val="20"/>
                <w:szCs w:val="20"/>
                <w:lang w:eastAsia="hr-HR"/>
                <w14:ligatures w14:val="none"/>
              </w:rPr>
              <w:t>100.000,00</w:t>
            </w:r>
          </w:p>
        </w:tc>
      </w:tr>
      <w:tr w:rsidR="00D461E5" w:rsidRPr="00CF194F" w14:paraId="61C490EC" w14:textId="77777777" w:rsidTr="00D461E5">
        <w:trPr>
          <w:trHeight w:val="315"/>
        </w:trPr>
        <w:tc>
          <w:tcPr>
            <w:tcW w:w="860"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58B2A42A" w14:textId="77777777" w:rsidR="00D461E5" w:rsidRPr="00CF194F" w:rsidRDefault="00D461E5" w:rsidP="00CF194F">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CF194F">
              <w:rPr>
                <w:rFonts w:ascii="Times New Roman" w:eastAsia="Times New Roman" w:hAnsi="Times New Roman" w:cs="Times New Roman"/>
                <w:b/>
                <w:bCs/>
                <w:color w:val="000000"/>
                <w:kern w:val="0"/>
                <w:sz w:val="20"/>
                <w:szCs w:val="20"/>
                <w:lang w:eastAsia="hr-HR"/>
                <w14:ligatures w14:val="none"/>
              </w:rPr>
              <w:t>1.2.</w:t>
            </w:r>
          </w:p>
        </w:tc>
        <w:tc>
          <w:tcPr>
            <w:tcW w:w="5935" w:type="dxa"/>
            <w:tcBorders>
              <w:top w:val="single" w:sz="4" w:space="0" w:color="auto"/>
              <w:left w:val="single" w:sz="4" w:space="0" w:color="auto"/>
              <w:bottom w:val="single" w:sz="4" w:space="0" w:color="auto"/>
              <w:right w:val="single" w:sz="4" w:space="0" w:color="auto"/>
            </w:tcBorders>
            <w:shd w:val="clear" w:color="auto" w:fill="E2EFD9"/>
            <w:vAlign w:val="bottom"/>
            <w:hideMark/>
          </w:tcPr>
          <w:p w14:paraId="5850C4DC" w14:textId="77777777" w:rsidR="00D461E5" w:rsidRPr="00CF194F" w:rsidRDefault="00D461E5" w:rsidP="00CF194F">
            <w:pPr>
              <w:spacing w:after="0" w:line="240" w:lineRule="auto"/>
              <w:jc w:val="both"/>
              <w:rPr>
                <w:rFonts w:ascii="Times New Roman" w:eastAsia="Times New Roman" w:hAnsi="Times New Roman" w:cs="Times New Roman"/>
                <w:b/>
                <w:bCs/>
                <w:color w:val="000000"/>
                <w:kern w:val="0"/>
                <w:sz w:val="20"/>
                <w:szCs w:val="20"/>
                <w:lang w:eastAsia="hr-HR"/>
                <w14:ligatures w14:val="none"/>
              </w:rPr>
            </w:pPr>
            <w:r w:rsidRPr="00CF194F">
              <w:rPr>
                <w:rFonts w:ascii="Times New Roman" w:eastAsia="Times New Roman" w:hAnsi="Times New Roman" w:cs="Times New Roman"/>
                <w:b/>
                <w:bCs/>
                <w:color w:val="000000"/>
                <w:kern w:val="0"/>
                <w:sz w:val="20"/>
                <w:szCs w:val="20"/>
                <w:lang w:eastAsia="hr-HR"/>
                <w14:ligatures w14:val="none"/>
              </w:rPr>
              <w:t>Asfaltiranje nerazvrstanih cesta</w:t>
            </w:r>
          </w:p>
        </w:tc>
        <w:tc>
          <w:tcPr>
            <w:tcW w:w="865"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2D9D1173" w14:textId="77777777" w:rsidR="00D461E5" w:rsidRPr="00CF194F" w:rsidRDefault="00D461E5" w:rsidP="00CF194F">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CF194F">
              <w:rPr>
                <w:rFonts w:ascii="Times New Roman" w:eastAsia="Times New Roman" w:hAnsi="Times New Roman" w:cs="Times New Roman"/>
                <w:b/>
                <w:bCs/>
                <w:color w:val="000000"/>
                <w:kern w:val="0"/>
                <w:sz w:val="20"/>
                <w:szCs w:val="20"/>
                <w:lang w:eastAsia="hr-HR"/>
                <w14:ligatures w14:val="none"/>
              </w:rPr>
              <w:t>T2</w:t>
            </w:r>
          </w:p>
        </w:tc>
        <w:tc>
          <w:tcPr>
            <w:tcW w:w="1843"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7DB34755" w14:textId="77777777" w:rsidR="00D461E5" w:rsidRPr="00CF194F" w:rsidRDefault="00D461E5" w:rsidP="00CF194F">
            <w:pPr>
              <w:spacing w:after="0" w:line="240" w:lineRule="auto"/>
              <w:jc w:val="right"/>
              <w:rPr>
                <w:rFonts w:ascii="Times New Roman" w:eastAsia="Times New Roman" w:hAnsi="Times New Roman" w:cs="Times New Roman"/>
                <w:b/>
                <w:bCs/>
                <w:color w:val="000000"/>
                <w:kern w:val="0"/>
                <w:sz w:val="20"/>
                <w:szCs w:val="20"/>
                <w:lang w:eastAsia="hr-HR"/>
                <w14:ligatures w14:val="none"/>
              </w:rPr>
            </w:pPr>
            <w:r w:rsidRPr="00CF194F">
              <w:rPr>
                <w:rFonts w:ascii="Times New Roman" w:eastAsia="Times New Roman" w:hAnsi="Times New Roman" w:cs="Times New Roman"/>
                <w:b/>
                <w:bCs/>
                <w:color w:val="000000"/>
                <w:kern w:val="0"/>
                <w:sz w:val="20"/>
                <w:szCs w:val="20"/>
                <w:lang w:eastAsia="hr-HR"/>
                <w14:ligatures w14:val="none"/>
              </w:rPr>
              <w:t>500.000,00</w:t>
            </w:r>
          </w:p>
        </w:tc>
      </w:tr>
      <w:tr w:rsidR="00D461E5" w:rsidRPr="00CF194F" w14:paraId="6D49EAA5" w14:textId="77777777" w:rsidTr="00D461E5">
        <w:trPr>
          <w:trHeight w:val="315"/>
        </w:trPr>
        <w:tc>
          <w:tcPr>
            <w:tcW w:w="860" w:type="dxa"/>
            <w:tcBorders>
              <w:top w:val="single" w:sz="4" w:space="0" w:color="auto"/>
              <w:left w:val="single" w:sz="4" w:space="0" w:color="auto"/>
              <w:bottom w:val="single" w:sz="4" w:space="0" w:color="auto"/>
              <w:right w:val="single" w:sz="4" w:space="0" w:color="auto"/>
            </w:tcBorders>
            <w:noWrap/>
            <w:vAlign w:val="center"/>
          </w:tcPr>
          <w:p w14:paraId="4CF8901D" w14:textId="77777777" w:rsidR="00D461E5" w:rsidRPr="00CF194F" w:rsidRDefault="00D461E5" w:rsidP="00CF194F">
            <w:pPr>
              <w:spacing w:after="0" w:line="240" w:lineRule="auto"/>
              <w:jc w:val="center"/>
              <w:rPr>
                <w:rFonts w:ascii="Times New Roman" w:eastAsia="Times New Roman" w:hAnsi="Times New Roman" w:cs="Times New Roman"/>
                <w:b/>
                <w:bCs/>
                <w:color w:val="000000"/>
                <w:kern w:val="0"/>
                <w:sz w:val="20"/>
                <w:szCs w:val="20"/>
                <w:lang w:eastAsia="hr-HR"/>
                <w14:ligatures w14:val="none"/>
              </w:rPr>
            </w:pPr>
          </w:p>
        </w:tc>
        <w:tc>
          <w:tcPr>
            <w:tcW w:w="5935" w:type="dxa"/>
            <w:tcBorders>
              <w:top w:val="single" w:sz="4" w:space="0" w:color="auto"/>
              <w:left w:val="single" w:sz="4" w:space="0" w:color="auto"/>
              <w:bottom w:val="single" w:sz="4" w:space="0" w:color="auto"/>
              <w:right w:val="single" w:sz="4" w:space="0" w:color="auto"/>
            </w:tcBorders>
            <w:vAlign w:val="bottom"/>
            <w:hideMark/>
          </w:tcPr>
          <w:p w14:paraId="76BD9554" w14:textId="77777777" w:rsidR="00D461E5" w:rsidRPr="00CF194F" w:rsidRDefault="00D461E5" w:rsidP="00CF194F">
            <w:pPr>
              <w:spacing w:after="0" w:line="240" w:lineRule="auto"/>
              <w:jc w:val="both"/>
              <w:rPr>
                <w:rFonts w:ascii="Times New Roman" w:eastAsia="Times New Roman" w:hAnsi="Times New Roman" w:cs="Times New Roman"/>
                <w:color w:val="000000"/>
                <w:kern w:val="0"/>
                <w:sz w:val="20"/>
                <w:szCs w:val="20"/>
                <w:lang w:eastAsia="hr-HR"/>
                <w14:ligatures w14:val="none"/>
              </w:rPr>
            </w:pPr>
            <w:r w:rsidRPr="00CF194F">
              <w:rPr>
                <w:rFonts w:ascii="Times New Roman" w:eastAsia="Times New Roman" w:hAnsi="Times New Roman" w:cs="Times New Roman"/>
                <w:color w:val="000000"/>
                <w:kern w:val="0"/>
                <w:sz w:val="20"/>
                <w:szCs w:val="20"/>
                <w:lang w:eastAsia="hr-HR"/>
                <w14:ligatures w14:val="none"/>
              </w:rPr>
              <w:t>Asfaltiranje nerazvrstanih cesta</w:t>
            </w:r>
          </w:p>
        </w:tc>
        <w:tc>
          <w:tcPr>
            <w:tcW w:w="865" w:type="dxa"/>
            <w:tcBorders>
              <w:top w:val="single" w:sz="4" w:space="0" w:color="auto"/>
              <w:left w:val="single" w:sz="4" w:space="0" w:color="auto"/>
              <w:bottom w:val="single" w:sz="4" w:space="0" w:color="auto"/>
              <w:right w:val="single" w:sz="4" w:space="0" w:color="auto"/>
            </w:tcBorders>
            <w:vAlign w:val="center"/>
          </w:tcPr>
          <w:p w14:paraId="6216ADD3" w14:textId="77777777" w:rsidR="00D461E5" w:rsidRPr="00CF194F" w:rsidRDefault="00D461E5" w:rsidP="00CF194F">
            <w:pPr>
              <w:spacing w:after="0" w:line="240" w:lineRule="auto"/>
              <w:jc w:val="center"/>
              <w:rPr>
                <w:rFonts w:ascii="Times New Roman" w:eastAsia="Times New Roman" w:hAnsi="Times New Roman" w:cs="Times New Roman"/>
                <w:color w:val="000000"/>
                <w:kern w:val="0"/>
                <w:sz w:val="20"/>
                <w:szCs w:val="20"/>
                <w:lang w:eastAsia="hr-HR"/>
                <w14:ligatures w14:val="none"/>
              </w:rPr>
            </w:pP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1B1770AA" w14:textId="77777777" w:rsidR="00D461E5" w:rsidRPr="00CF194F" w:rsidRDefault="00D461E5" w:rsidP="00CF194F">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CF194F">
              <w:rPr>
                <w:rFonts w:ascii="Times New Roman" w:eastAsia="Times New Roman" w:hAnsi="Times New Roman" w:cs="Times New Roman"/>
                <w:color w:val="000000"/>
                <w:kern w:val="0"/>
                <w:sz w:val="20"/>
                <w:szCs w:val="20"/>
                <w:lang w:eastAsia="hr-HR"/>
                <w14:ligatures w14:val="none"/>
              </w:rPr>
              <w:t>332.000,00</w:t>
            </w:r>
          </w:p>
        </w:tc>
      </w:tr>
      <w:tr w:rsidR="00D461E5" w:rsidRPr="00CF194F" w14:paraId="06CAEE03" w14:textId="77777777" w:rsidTr="00D461E5">
        <w:trPr>
          <w:trHeight w:val="315"/>
        </w:trPr>
        <w:tc>
          <w:tcPr>
            <w:tcW w:w="860" w:type="dxa"/>
            <w:tcBorders>
              <w:top w:val="single" w:sz="4" w:space="0" w:color="auto"/>
              <w:left w:val="single" w:sz="4" w:space="0" w:color="auto"/>
              <w:bottom w:val="single" w:sz="4" w:space="0" w:color="auto"/>
              <w:right w:val="single" w:sz="4" w:space="0" w:color="auto"/>
            </w:tcBorders>
            <w:noWrap/>
            <w:vAlign w:val="center"/>
          </w:tcPr>
          <w:p w14:paraId="47BBA152" w14:textId="77777777" w:rsidR="00D461E5" w:rsidRPr="00CF194F" w:rsidRDefault="00D461E5" w:rsidP="00CF194F">
            <w:pPr>
              <w:spacing w:after="0" w:line="240" w:lineRule="auto"/>
              <w:jc w:val="center"/>
              <w:rPr>
                <w:rFonts w:ascii="Times New Roman" w:eastAsia="Times New Roman" w:hAnsi="Times New Roman" w:cs="Times New Roman"/>
                <w:b/>
                <w:bCs/>
                <w:color w:val="000000"/>
                <w:kern w:val="0"/>
                <w:sz w:val="20"/>
                <w:szCs w:val="20"/>
                <w:lang w:eastAsia="hr-HR"/>
                <w14:ligatures w14:val="none"/>
              </w:rPr>
            </w:pPr>
          </w:p>
        </w:tc>
        <w:tc>
          <w:tcPr>
            <w:tcW w:w="5935" w:type="dxa"/>
            <w:tcBorders>
              <w:top w:val="single" w:sz="4" w:space="0" w:color="auto"/>
              <w:left w:val="single" w:sz="4" w:space="0" w:color="auto"/>
              <w:bottom w:val="single" w:sz="4" w:space="0" w:color="auto"/>
              <w:right w:val="single" w:sz="4" w:space="0" w:color="auto"/>
            </w:tcBorders>
            <w:vAlign w:val="bottom"/>
            <w:hideMark/>
          </w:tcPr>
          <w:p w14:paraId="0428977E" w14:textId="77777777" w:rsidR="00D461E5" w:rsidRPr="00CF194F" w:rsidRDefault="00D461E5" w:rsidP="00CF194F">
            <w:pPr>
              <w:spacing w:after="0" w:line="240" w:lineRule="auto"/>
              <w:jc w:val="both"/>
              <w:rPr>
                <w:rFonts w:ascii="Times New Roman" w:eastAsia="Times New Roman" w:hAnsi="Times New Roman" w:cs="Times New Roman"/>
                <w:color w:val="000000"/>
                <w:kern w:val="0"/>
                <w:sz w:val="20"/>
                <w:szCs w:val="20"/>
                <w:lang w:eastAsia="hr-HR"/>
                <w14:ligatures w14:val="none"/>
              </w:rPr>
            </w:pPr>
            <w:r w:rsidRPr="00CF194F">
              <w:rPr>
                <w:rFonts w:ascii="Times New Roman" w:eastAsia="Times New Roman" w:hAnsi="Times New Roman" w:cs="Times New Roman"/>
                <w:color w:val="000000"/>
                <w:kern w:val="0"/>
                <w:sz w:val="20"/>
                <w:szCs w:val="20"/>
                <w:lang w:eastAsia="hr-HR"/>
                <w14:ligatures w14:val="none"/>
              </w:rPr>
              <w:t>Asfaltiranje nerazvrstanih cesta</w:t>
            </w:r>
          </w:p>
        </w:tc>
        <w:tc>
          <w:tcPr>
            <w:tcW w:w="865" w:type="dxa"/>
            <w:tcBorders>
              <w:top w:val="single" w:sz="4" w:space="0" w:color="auto"/>
              <w:left w:val="single" w:sz="4" w:space="0" w:color="auto"/>
              <w:bottom w:val="single" w:sz="4" w:space="0" w:color="auto"/>
              <w:right w:val="single" w:sz="4" w:space="0" w:color="auto"/>
            </w:tcBorders>
            <w:vAlign w:val="center"/>
          </w:tcPr>
          <w:p w14:paraId="244861F1" w14:textId="77777777" w:rsidR="00D461E5" w:rsidRPr="00CF194F" w:rsidRDefault="00D461E5" w:rsidP="00CF194F">
            <w:pPr>
              <w:spacing w:after="0" w:line="240" w:lineRule="auto"/>
              <w:jc w:val="center"/>
              <w:rPr>
                <w:rFonts w:ascii="Times New Roman" w:eastAsia="Times New Roman" w:hAnsi="Times New Roman" w:cs="Times New Roman"/>
                <w:color w:val="000000"/>
                <w:kern w:val="0"/>
                <w:sz w:val="20"/>
                <w:szCs w:val="20"/>
                <w:lang w:eastAsia="hr-HR"/>
                <w14:ligatures w14:val="none"/>
              </w:rPr>
            </w:pP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07E211A0" w14:textId="77777777" w:rsidR="00D461E5" w:rsidRPr="00CF194F" w:rsidRDefault="00D461E5" w:rsidP="00CF194F">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CF194F">
              <w:rPr>
                <w:rFonts w:ascii="Times New Roman" w:eastAsia="Times New Roman" w:hAnsi="Times New Roman" w:cs="Times New Roman"/>
                <w:color w:val="000000"/>
                <w:kern w:val="0"/>
                <w:sz w:val="20"/>
                <w:szCs w:val="20"/>
                <w:lang w:eastAsia="hr-HR"/>
                <w14:ligatures w14:val="none"/>
              </w:rPr>
              <w:t>168.000,00</w:t>
            </w:r>
          </w:p>
        </w:tc>
      </w:tr>
      <w:tr w:rsidR="00D461E5" w:rsidRPr="00CF194F" w14:paraId="0DD31E59" w14:textId="77777777" w:rsidTr="00D461E5">
        <w:trPr>
          <w:trHeight w:val="315"/>
        </w:trPr>
        <w:tc>
          <w:tcPr>
            <w:tcW w:w="860"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3219961F" w14:textId="77777777" w:rsidR="00D461E5" w:rsidRPr="00CF194F" w:rsidRDefault="00D461E5" w:rsidP="00CF194F">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CF194F">
              <w:rPr>
                <w:rFonts w:ascii="Times New Roman" w:eastAsia="Times New Roman" w:hAnsi="Times New Roman" w:cs="Times New Roman"/>
                <w:b/>
                <w:bCs/>
                <w:color w:val="000000"/>
                <w:kern w:val="0"/>
                <w:sz w:val="20"/>
                <w:szCs w:val="20"/>
                <w:lang w:eastAsia="hr-HR"/>
                <w14:ligatures w14:val="none"/>
              </w:rPr>
              <w:t>1.3.</w:t>
            </w:r>
          </w:p>
        </w:tc>
        <w:tc>
          <w:tcPr>
            <w:tcW w:w="5935" w:type="dxa"/>
            <w:tcBorders>
              <w:top w:val="single" w:sz="4" w:space="0" w:color="auto"/>
              <w:left w:val="single" w:sz="4" w:space="0" w:color="auto"/>
              <w:bottom w:val="single" w:sz="4" w:space="0" w:color="auto"/>
              <w:right w:val="single" w:sz="4" w:space="0" w:color="auto"/>
            </w:tcBorders>
            <w:shd w:val="clear" w:color="auto" w:fill="E2EFD9"/>
            <w:vAlign w:val="bottom"/>
            <w:hideMark/>
          </w:tcPr>
          <w:p w14:paraId="1AA10379" w14:textId="77777777" w:rsidR="00D461E5" w:rsidRPr="00CF194F" w:rsidRDefault="00D461E5" w:rsidP="00CF194F">
            <w:pPr>
              <w:spacing w:after="0" w:line="240" w:lineRule="auto"/>
              <w:jc w:val="both"/>
              <w:rPr>
                <w:rFonts w:ascii="Times New Roman" w:eastAsia="Times New Roman" w:hAnsi="Times New Roman" w:cs="Times New Roman"/>
                <w:color w:val="000000"/>
                <w:kern w:val="0"/>
                <w:sz w:val="20"/>
                <w:szCs w:val="20"/>
                <w:lang w:eastAsia="hr-HR"/>
                <w14:ligatures w14:val="none"/>
              </w:rPr>
            </w:pPr>
            <w:r w:rsidRPr="00CF194F">
              <w:rPr>
                <w:rFonts w:ascii="Times New Roman" w:eastAsia="Times New Roman" w:hAnsi="Times New Roman" w:cs="Times New Roman"/>
                <w:color w:val="000000"/>
                <w:kern w:val="0"/>
                <w:sz w:val="20"/>
                <w:szCs w:val="20"/>
                <w:lang w:eastAsia="hr-HR"/>
                <w14:ligatures w14:val="none"/>
              </w:rPr>
              <w:t>Izgradnja nogostupa</w:t>
            </w:r>
          </w:p>
        </w:tc>
        <w:tc>
          <w:tcPr>
            <w:tcW w:w="865"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2E0EF520" w14:textId="77777777" w:rsidR="00D461E5" w:rsidRPr="00CF194F" w:rsidRDefault="00D461E5" w:rsidP="00CF194F">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CF194F">
              <w:rPr>
                <w:rFonts w:ascii="Times New Roman" w:eastAsia="Times New Roman" w:hAnsi="Times New Roman" w:cs="Times New Roman"/>
                <w:b/>
                <w:bCs/>
                <w:color w:val="000000"/>
                <w:kern w:val="0"/>
                <w:sz w:val="20"/>
                <w:szCs w:val="20"/>
                <w:lang w:eastAsia="hr-HR"/>
                <w14:ligatures w14:val="none"/>
              </w:rPr>
              <w:t>T2</w:t>
            </w:r>
          </w:p>
        </w:tc>
        <w:tc>
          <w:tcPr>
            <w:tcW w:w="1843"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0EDEA0FF" w14:textId="77777777" w:rsidR="00D461E5" w:rsidRPr="00CF194F" w:rsidRDefault="00D461E5" w:rsidP="00CF194F">
            <w:pPr>
              <w:spacing w:after="0" w:line="240" w:lineRule="auto"/>
              <w:jc w:val="right"/>
              <w:rPr>
                <w:rFonts w:ascii="Times New Roman" w:eastAsia="Times New Roman" w:hAnsi="Times New Roman" w:cs="Times New Roman"/>
                <w:b/>
                <w:bCs/>
                <w:color w:val="000000"/>
                <w:kern w:val="0"/>
                <w:sz w:val="20"/>
                <w:szCs w:val="20"/>
                <w:lang w:eastAsia="hr-HR"/>
                <w14:ligatures w14:val="none"/>
              </w:rPr>
            </w:pPr>
            <w:r w:rsidRPr="00CF194F">
              <w:rPr>
                <w:rFonts w:ascii="Times New Roman" w:eastAsia="Times New Roman" w:hAnsi="Times New Roman" w:cs="Times New Roman"/>
                <w:b/>
                <w:bCs/>
                <w:color w:val="000000"/>
                <w:kern w:val="0"/>
                <w:sz w:val="20"/>
                <w:szCs w:val="20"/>
                <w:lang w:eastAsia="hr-HR"/>
                <w14:ligatures w14:val="none"/>
              </w:rPr>
              <w:t>142.300,00</w:t>
            </w:r>
          </w:p>
        </w:tc>
      </w:tr>
      <w:tr w:rsidR="00D461E5" w:rsidRPr="00CF194F" w14:paraId="2C00987C" w14:textId="77777777" w:rsidTr="00D461E5">
        <w:trPr>
          <w:trHeight w:val="315"/>
        </w:trPr>
        <w:tc>
          <w:tcPr>
            <w:tcW w:w="860" w:type="dxa"/>
            <w:tcBorders>
              <w:top w:val="single" w:sz="4" w:space="0" w:color="auto"/>
              <w:left w:val="single" w:sz="4" w:space="0" w:color="auto"/>
              <w:bottom w:val="single" w:sz="4" w:space="0" w:color="auto"/>
              <w:right w:val="single" w:sz="4" w:space="0" w:color="auto"/>
            </w:tcBorders>
            <w:noWrap/>
            <w:vAlign w:val="center"/>
          </w:tcPr>
          <w:p w14:paraId="773FE949" w14:textId="77777777" w:rsidR="00D461E5" w:rsidRPr="00CF194F" w:rsidRDefault="00D461E5" w:rsidP="00CF194F">
            <w:pPr>
              <w:spacing w:after="0" w:line="240" w:lineRule="auto"/>
              <w:jc w:val="center"/>
              <w:rPr>
                <w:rFonts w:ascii="Times New Roman" w:eastAsia="Times New Roman" w:hAnsi="Times New Roman" w:cs="Times New Roman"/>
                <w:b/>
                <w:bCs/>
                <w:color w:val="000000"/>
                <w:kern w:val="0"/>
                <w:sz w:val="20"/>
                <w:szCs w:val="20"/>
                <w:lang w:eastAsia="hr-HR"/>
                <w14:ligatures w14:val="none"/>
              </w:rPr>
            </w:pPr>
          </w:p>
        </w:tc>
        <w:tc>
          <w:tcPr>
            <w:tcW w:w="5935" w:type="dxa"/>
            <w:tcBorders>
              <w:top w:val="single" w:sz="4" w:space="0" w:color="auto"/>
              <w:left w:val="single" w:sz="4" w:space="0" w:color="auto"/>
              <w:bottom w:val="single" w:sz="4" w:space="0" w:color="auto"/>
              <w:right w:val="single" w:sz="4" w:space="0" w:color="auto"/>
            </w:tcBorders>
            <w:vAlign w:val="bottom"/>
            <w:hideMark/>
          </w:tcPr>
          <w:p w14:paraId="69E5951F" w14:textId="77777777" w:rsidR="00D461E5" w:rsidRPr="00CF194F" w:rsidRDefault="00D461E5" w:rsidP="00CF194F">
            <w:pPr>
              <w:spacing w:after="0" w:line="240" w:lineRule="auto"/>
              <w:jc w:val="both"/>
              <w:rPr>
                <w:rFonts w:ascii="Times New Roman" w:eastAsia="Times New Roman" w:hAnsi="Times New Roman" w:cs="Times New Roman"/>
                <w:color w:val="000000"/>
                <w:kern w:val="0"/>
                <w:sz w:val="20"/>
                <w:szCs w:val="20"/>
                <w:lang w:eastAsia="hr-HR"/>
                <w14:ligatures w14:val="none"/>
              </w:rPr>
            </w:pPr>
            <w:r w:rsidRPr="00CF194F">
              <w:rPr>
                <w:rFonts w:ascii="Times New Roman" w:eastAsia="Times New Roman" w:hAnsi="Times New Roman" w:cs="Times New Roman"/>
                <w:color w:val="000000"/>
                <w:kern w:val="0"/>
                <w:sz w:val="20"/>
                <w:szCs w:val="20"/>
                <w:lang w:eastAsia="hr-HR"/>
                <w14:ligatures w14:val="none"/>
              </w:rPr>
              <w:t>Ostala zemljišta</w:t>
            </w:r>
          </w:p>
        </w:tc>
        <w:tc>
          <w:tcPr>
            <w:tcW w:w="865" w:type="dxa"/>
            <w:tcBorders>
              <w:top w:val="single" w:sz="4" w:space="0" w:color="auto"/>
              <w:left w:val="single" w:sz="4" w:space="0" w:color="auto"/>
              <w:bottom w:val="single" w:sz="4" w:space="0" w:color="auto"/>
              <w:right w:val="single" w:sz="4" w:space="0" w:color="auto"/>
            </w:tcBorders>
            <w:vAlign w:val="center"/>
          </w:tcPr>
          <w:p w14:paraId="2796ACFD" w14:textId="77777777" w:rsidR="00D461E5" w:rsidRPr="00CF194F" w:rsidRDefault="00D461E5" w:rsidP="00CF194F">
            <w:pPr>
              <w:spacing w:after="0" w:line="240" w:lineRule="auto"/>
              <w:jc w:val="center"/>
              <w:rPr>
                <w:rFonts w:ascii="Times New Roman" w:eastAsia="Times New Roman" w:hAnsi="Times New Roman" w:cs="Times New Roman"/>
                <w:color w:val="000000"/>
                <w:kern w:val="0"/>
                <w:sz w:val="20"/>
                <w:szCs w:val="20"/>
                <w:lang w:eastAsia="hr-HR"/>
                <w14:ligatures w14:val="none"/>
              </w:rPr>
            </w:pP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5A7740DF" w14:textId="77777777" w:rsidR="00D461E5" w:rsidRPr="00CF194F" w:rsidRDefault="00D461E5" w:rsidP="00CF194F">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CF194F">
              <w:rPr>
                <w:rFonts w:ascii="Times New Roman" w:eastAsia="Times New Roman" w:hAnsi="Times New Roman" w:cs="Times New Roman"/>
                <w:color w:val="000000"/>
                <w:kern w:val="0"/>
                <w:sz w:val="20"/>
                <w:szCs w:val="20"/>
                <w:lang w:eastAsia="hr-HR"/>
                <w14:ligatures w14:val="none"/>
              </w:rPr>
              <w:t>6.000,00</w:t>
            </w:r>
          </w:p>
        </w:tc>
      </w:tr>
      <w:tr w:rsidR="00D461E5" w:rsidRPr="00CF194F" w14:paraId="3A3B8FD1" w14:textId="77777777" w:rsidTr="00D461E5">
        <w:trPr>
          <w:trHeight w:val="315"/>
        </w:trPr>
        <w:tc>
          <w:tcPr>
            <w:tcW w:w="860" w:type="dxa"/>
            <w:tcBorders>
              <w:top w:val="single" w:sz="4" w:space="0" w:color="auto"/>
              <w:left w:val="single" w:sz="4" w:space="0" w:color="auto"/>
              <w:bottom w:val="single" w:sz="4" w:space="0" w:color="auto"/>
              <w:right w:val="single" w:sz="4" w:space="0" w:color="auto"/>
            </w:tcBorders>
            <w:noWrap/>
            <w:vAlign w:val="center"/>
          </w:tcPr>
          <w:p w14:paraId="2DE68EFC" w14:textId="77777777" w:rsidR="00D461E5" w:rsidRPr="00CF194F" w:rsidRDefault="00D461E5" w:rsidP="00CF194F">
            <w:pPr>
              <w:spacing w:after="0" w:line="240" w:lineRule="auto"/>
              <w:jc w:val="center"/>
              <w:rPr>
                <w:rFonts w:ascii="Times New Roman" w:eastAsia="Times New Roman" w:hAnsi="Times New Roman" w:cs="Times New Roman"/>
                <w:b/>
                <w:bCs/>
                <w:color w:val="000000"/>
                <w:kern w:val="0"/>
                <w:sz w:val="20"/>
                <w:szCs w:val="20"/>
                <w:lang w:eastAsia="hr-HR"/>
                <w14:ligatures w14:val="none"/>
              </w:rPr>
            </w:pPr>
          </w:p>
        </w:tc>
        <w:tc>
          <w:tcPr>
            <w:tcW w:w="5935" w:type="dxa"/>
            <w:tcBorders>
              <w:top w:val="single" w:sz="4" w:space="0" w:color="auto"/>
              <w:left w:val="single" w:sz="4" w:space="0" w:color="auto"/>
              <w:bottom w:val="single" w:sz="4" w:space="0" w:color="auto"/>
              <w:right w:val="single" w:sz="4" w:space="0" w:color="auto"/>
            </w:tcBorders>
            <w:vAlign w:val="bottom"/>
            <w:hideMark/>
          </w:tcPr>
          <w:p w14:paraId="01082D65" w14:textId="77777777" w:rsidR="00D461E5" w:rsidRPr="00CF194F" w:rsidRDefault="00D461E5" w:rsidP="00CF194F">
            <w:pPr>
              <w:spacing w:after="0" w:line="240" w:lineRule="auto"/>
              <w:jc w:val="both"/>
              <w:rPr>
                <w:rFonts w:ascii="Times New Roman" w:eastAsia="Times New Roman" w:hAnsi="Times New Roman" w:cs="Times New Roman"/>
                <w:color w:val="000000"/>
                <w:kern w:val="0"/>
                <w:sz w:val="20"/>
                <w:szCs w:val="20"/>
                <w:lang w:eastAsia="hr-HR"/>
                <w14:ligatures w14:val="none"/>
              </w:rPr>
            </w:pPr>
            <w:r w:rsidRPr="00CF194F">
              <w:rPr>
                <w:rFonts w:ascii="Times New Roman" w:eastAsia="Times New Roman" w:hAnsi="Times New Roman" w:cs="Times New Roman"/>
                <w:color w:val="000000"/>
                <w:kern w:val="0"/>
                <w:sz w:val="20"/>
                <w:szCs w:val="20"/>
                <w:lang w:eastAsia="hr-HR"/>
                <w14:ligatures w14:val="none"/>
              </w:rPr>
              <w:t>Projektna dokumentacija uređenje nogostupa K. Zvonimira i TRG D. Bobinca</w:t>
            </w:r>
          </w:p>
        </w:tc>
        <w:tc>
          <w:tcPr>
            <w:tcW w:w="865" w:type="dxa"/>
            <w:tcBorders>
              <w:top w:val="single" w:sz="4" w:space="0" w:color="auto"/>
              <w:left w:val="single" w:sz="4" w:space="0" w:color="auto"/>
              <w:bottom w:val="single" w:sz="4" w:space="0" w:color="auto"/>
              <w:right w:val="single" w:sz="4" w:space="0" w:color="auto"/>
            </w:tcBorders>
            <w:vAlign w:val="center"/>
          </w:tcPr>
          <w:p w14:paraId="31C238FC" w14:textId="77777777" w:rsidR="00D461E5" w:rsidRPr="00CF194F" w:rsidRDefault="00D461E5" w:rsidP="00CF194F">
            <w:pPr>
              <w:spacing w:after="0" w:line="240" w:lineRule="auto"/>
              <w:jc w:val="center"/>
              <w:rPr>
                <w:rFonts w:ascii="Times New Roman" w:eastAsia="Times New Roman" w:hAnsi="Times New Roman" w:cs="Times New Roman"/>
                <w:color w:val="000000"/>
                <w:kern w:val="0"/>
                <w:sz w:val="20"/>
                <w:szCs w:val="20"/>
                <w:lang w:eastAsia="hr-HR"/>
                <w14:ligatures w14:val="none"/>
              </w:rPr>
            </w:pP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0310E55B" w14:textId="77777777" w:rsidR="00D461E5" w:rsidRPr="00CF194F" w:rsidRDefault="00D461E5" w:rsidP="00CF194F">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CF194F">
              <w:rPr>
                <w:rFonts w:ascii="Times New Roman" w:eastAsia="Times New Roman" w:hAnsi="Times New Roman" w:cs="Times New Roman"/>
                <w:color w:val="000000"/>
                <w:kern w:val="0"/>
                <w:sz w:val="20"/>
                <w:szCs w:val="20"/>
                <w:lang w:eastAsia="hr-HR"/>
                <w14:ligatures w14:val="none"/>
              </w:rPr>
              <w:t>50.000,00</w:t>
            </w:r>
          </w:p>
        </w:tc>
      </w:tr>
      <w:tr w:rsidR="00D461E5" w:rsidRPr="00CF194F" w14:paraId="5920F225" w14:textId="77777777" w:rsidTr="00D461E5">
        <w:trPr>
          <w:trHeight w:val="315"/>
        </w:trPr>
        <w:tc>
          <w:tcPr>
            <w:tcW w:w="860" w:type="dxa"/>
            <w:tcBorders>
              <w:top w:val="single" w:sz="4" w:space="0" w:color="auto"/>
              <w:left w:val="single" w:sz="4" w:space="0" w:color="auto"/>
              <w:bottom w:val="single" w:sz="4" w:space="0" w:color="auto"/>
              <w:right w:val="single" w:sz="4" w:space="0" w:color="auto"/>
            </w:tcBorders>
            <w:noWrap/>
            <w:vAlign w:val="center"/>
          </w:tcPr>
          <w:p w14:paraId="1A090628" w14:textId="77777777" w:rsidR="00D461E5" w:rsidRPr="00CF194F" w:rsidRDefault="00D461E5" w:rsidP="00CF194F">
            <w:pPr>
              <w:spacing w:after="0" w:line="240" w:lineRule="auto"/>
              <w:jc w:val="center"/>
              <w:rPr>
                <w:rFonts w:ascii="Times New Roman" w:eastAsia="Times New Roman" w:hAnsi="Times New Roman" w:cs="Times New Roman"/>
                <w:b/>
                <w:bCs/>
                <w:color w:val="000000"/>
                <w:kern w:val="0"/>
                <w:sz w:val="20"/>
                <w:szCs w:val="20"/>
                <w:lang w:eastAsia="hr-HR"/>
                <w14:ligatures w14:val="none"/>
              </w:rPr>
            </w:pPr>
          </w:p>
        </w:tc>
        <w:tc>
          <w:tcPr>
            <w:tcW w:w="5935" w:type="dxa"/>
            <w:tcBorders>
              <w:top w:val="single" w:sz="4" w:space="0" w:color="auto"/>
              <w:left w:val="single" w:sz="4" w:space="0" w:color="auto"/>
              <w:bottom w:val="single" w:sz="4" w:space="0" w:color="auto"/>
              <w:right w:val="single" w:sz="4" w:space="0" w:color="auto"/>
            </w:tcBorders>
            <w:vAlign w:val="bottom"/>
            <w:hideMark/>
          </w:tcPr>
          <w:p w14:paraId="673DE852" w14:textId="77777777" w:rsidR="00D461E5" w:rsidRPr="00CF194F" w:rsidRDefault="00D461E5" w:rsidP="00CF194F">
            <w:pPr>
              <w:spacing w:after="0" w:line="240" w:lineRule="auto"/>
              <w:jc w:val="both"/>
              <w:rPr>
                <w:rFonts w:ascii="Times New Roman" w:eastAsia="Times New Roman" w:hAnsi="Times New Roman" w:cs="Times New Roman"/>
                <w:color w:val="000000"/>
                <w:kern w:val="0"/>
                <w:sz w:val="20"/>
                <w:szCs w:val="20"/>
                <w:lang w:eastAsia="hr-HR"/>
                <w14:ligatures w14:val="none"/>
              </w:rPr>
            </w:pPr>
            <w:r w:rsidRPr="00CF194F">
              <w:rPr>
                <w:rFonts w:ascii="Times New Roman" w:eastAsia="Times New Roman" w:hAnsi="Times New Roman" w:cs="Times New Roman"/>
                <w:color w:val="000000"/>
                <w:kern w:val="0"/>
                <w:sz w:val="20"/>
                <w:szCs w:val="20"/>
                <w:lang w:eastAsia="hr-HR"/>
                <w14:ligatures w14:val="none"/>
              </w:rPr>
              <w:t>Izgradnja nogostupa I. Senjanina</w:t>
            </w:r>
          </w:p>
        </w:tc>
        <w:tc>
          <w:tcPr>
            <w:tcW w:w="865" w:type="dxa"/>
            <w:tcBorders>
              <w:top w:val="single" w:sz="4" w:space="0" w:color="auto"/>
              <w:left w:val="single" w:sz="4" w:space="0" w:color="auto"/>
              <w:bottom w:val="single" w:sz="4" w:space="0" w:color="auto"/>
              <w:right w:val="single" w:sz="4" w:space="0" w:color="auto"/>
            </w:tcBorders>
            <w:vAlign w:val="center"/>
          </w:tcPr>
          <w:p w14:paraId="4D06900B" w14:textId="77777777" w:rsidR="00D461E5" w:rsidRPr="00CF194F" w:rsidRDefault="00D461E5" w:rsidP="00CF194F">
            <w:pPr>
              <w:spacing w:after="0" w:line="240" w:lineRule="auto"/>
              <w:jc w:val="center"/>
              <w:rPr>
                <w:rFonts w:ascii="Times New Roman" w:eastAsia="Times New Roman" w:hAnsi="Times New Roman" w:cs="Times New Roman"/>
                <w:color w:val="000000"/>
                <w:kern w:val="0"/>
                <w:sz w:val="20"/>
                <w:szCs w:val="20"/>
                <w:lang w:eastAsia="hr-HR"/>
                <w14:ligatures w14:val="none"/>
              </w:rPr>
            </w:pP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0FD0D250" w14:textId="77777777" w:rsidR="00D461E5" w:rsidRPr="00CF194F" w:rsidRDefault="00D461E5" w:rsidP="00CF194F">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CF194F">
              <w:rPr>
                <w:rFonts w:ascii="Times New Roman" w:eastAsia="Times New Roman" w:hAnsi="Times New Roman" w:cs="Times New Roman"/>
                <w:color w:val="000000"/>
                <w:kern w:val="0"/>
                <w:sz w:val="20"/>
                <w:szCs w:val="20"/>
                <w:lang w:eastAsia="hr-HR"/>
                <w14:ligatures w14:val="none"/>
              </w:rPr>
              <w:t>86.300,00</w:t>
            </w:r>
          </w:p>
        </w:tc>
      </w:tr>
      <w:tr w:rsidR="00D461E5" w:rsidRPr="00CF194F" w14:paraId="3FEFF93E" w14:textId="77777777" w:rsidTr="00D461E5">
        <w:trPr>
          <w:trHeight w:val="315"/>
        </w:trPr>
        <w:tc>
          <w:tcPr>
            <w:tcW w:w="860"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5FF6604A" w14:textId="77777777" w:rsidR="00D461E5" w:rsidRPr="00CF194F" w:rsidRDefault="00D461E5" w:rsidP="00CF194F">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CF194F">
              <w:rPr>
                <w:rFonts w:ascii="Times New Roman" w:eastAsia="Times New Roman" w:hAnsi="Times New Roman" w:cs="Times New Roman"/>
                <w:b/>
                <w:bCs/>
                <w:color w:val="000000"/>
                <w:kern w:val="0"/>
                <w:sz w:val="20"/>
                <w:szCs w:val="20"/>
                <w:lang w:eastAsia="hr-HR"/>
                <w14:ligatures w14:val="none"/>
              </w:rPr>
              <w:t>1.4.</w:t>
            </w:r>
          </w:p>
        </w:tc>
        <w:tc>
          <w:tcPr>
            <w:tcW w:w="5935" w:type="dxa"/>
            <w:tcBorders>
              <w:top w:val="single" w:sz="4" w:space="0" w:color="auto"/>
              <w:left w:val="single" w:sz="4" w:space="0" w:color="auto"/>
              <w:bottom w:val="single" w:sz="4" w:space="0" w:color="auto"/>
              <w:right w:val="single" w:sz="4" w:space="0" w:color="auto"/>
            </w:tcBorders>
            <w:shd w:val="clear" w:color="auto" w:fill="E2EFD9"/>
            <w:vAlign w:val="bottom"/>
            <w:hideMark/>
          </w:tcPr>
          <w:p w14:paraId="09D8D17A" w14:textId="77777777" w:rsidR="00D461E5" w:rsidRPr="00CF194F" w:rsidRDefault="00D461E5" w:rsidP="00CF194F">
            <w:pPr>
              <w:spacing w:after="0" w:line="240" w:lineRule="auto"/>
              <w:jc w:val="both"/>
              <w:rPr>
                <w:rFonts w:ascii="Times New Roman" w:eastAsia="Times New Roman" w:hAnsi="Times New Roman" w:cs="Times New Roman"/>
                <w:color w:val="000000"/>
                <w:kern w:val="0"/>
                <w:sz w:val="20"/>
                <w:szCs w:val="20"/>
                <w:lang w:eastAsia="hr-HR"/>
                <w14:ligatures w14:val="none"/>
              </w:rPr>
            </w:pPr>
            <w:r w:rsidRPr="00CF194F">
              <w:rPr>
                <w:rFonts w:ascii="Times New Roman" w:eastAsia="Times New Roman" w:hAnsi="Times New Roman" w:cs="Times New Roman"/>
                <w:color w:val="000000"/>
                <w:kern w:val="0"/>
                <w:sz w:val="20"/>
                <w:szCs w:val="20"/>
                <w:lang w:eastAsia="hr-HR"/>
                <w14:ligatures w14:val="none"/>
              </w:rPr>
              <w:t>Izgradnja parkirališta i ugibališta</w:t>
            </w:r>
          </w:p>
        </w:tc>
        <w:tc>
          <w:tcPr>
            <w:tcW w:w="865"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5DE8D996" w14:textId="77777777" w:rsidR="00D461E5" w:rsidRPr="00CF194F" w:rsidRDefault="00D461E5" w:rsidP="00CF194F">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CF194F">
              <w:rPr>
                <w:rFonts w:ascii="Times New Roman" w:eastAsia="Times New Roman" w:hAnsi="Times New Roman" w:cs="Times New Roman"/>
                <w:b/>
                <w:bCs/>
                <w:color w:val="000000"/>
                <w:kern w:val="0"/>
                <w:sz w:val="20"/>
                <w:szCs w:val="20"/>
                <w:lang w:eastAsia="hr-HR"/>
                <w14:ligatures w14:val="none"/>
              </w:rPr>
              <w:t>T2</w:t>
            </w:r>
          </w:p>
        </w:tc>
        <w:tc>
          <w:tcPr>
            <w:tcW w:w="1843"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48F02609" w14:textId="77777777" w:rsidR="00D461E5" w:rsidRPr="00CF194F" w:rsidRDefault="00D461E5" w:rsidP="00CF194F">
            <w:pPr>
              <w:spacing w:after="0" w:line="240" w:lineRule="auto"/>
              <w:jc w:val="right"/>
              <w:rPr>
                <w:rFonts w:ascii="Times New Roman" w:eastAsia="Times New Roman" w:hAnsi="Times New Roman" w:cs="Times New Roman"/>
                <w:b/>
                <w:bCs/>
                <w:color w:val="000000"/>
                <w:kern w:val="0"/>
                <w:sz w:val="20"/>
                <w:szCs w:val="20"/>
                <w:lang w:eastAsia="hr-HR"/>
                <w14:ligatures w14:val="none"/>
              </w:rPr>
            </w:pPr>
            <w:r w:rsidRPr="00CF194F">
              <w:rPr>
                <w:rFonts w:ascii="Times New Roman" w:eastAsia="Times New Roman" w:hAnsi="Times New Roman" w:cs="Times New Roman"/>
                <w:b/>
                <w:bCs/>
                <w:color w:val="000000"/>
                <w:kern w:val="0"/>
                <w:sz w:val="20"/>
                <w:szCs w:val="20"/>
                <w:lang w:eastAsia="hr-HR"/>
                <w14:ligatures w14:val="none"/>
              </w:rPr>
              <w:t>26.600,00</w:t>
            </w:r>
          </w:p>
        </w:tc>
      </w:tr>
      <w:tr w:rsidR="00D461E5" w:rsidRPr="00CF194F" w14:paraId="7A741AE6" w14:textId="77777777" w:rsidTr="00D461E5">
        <w:trPr>
          <w:trHeight w:val="315"/>
        </w:trPr>
        <w:tc>
          <w:tcPr>
            <w:tcW w:w="860" w:type="dxa"/>
            <w:tcBorders>
              <w:top w:val="single" w:sz="4" w:space="0" w:color="auto"/>
              <w:left w:val="single" w:sz="4" w:space="0" w:color="auto"/>
              <w:bottom w:val="single" w:sz="4" w:space="0" w:color="auto"/>
              <w:right w:val="single" w:sz="4" w:space="0" w:color="auto"/>
            </w:tcBorders>
            <w:noWrap/>
            <w:vAlign w:val="center"/>
          </w:tcPr>
          <w:p w14:paraId="74398E6C" w14:textId="77777777" w:rsidR="00D461E5" w:rsidRPr="00CF194F" w:rsidRDefault="00D461E5" w:rsidP="00CF194F">
            <w:pPr>
              <w:spacing w:after="0" w:line="240" w:lineRule="auto"/>
              <w:jc w:val="center"/>
              <w:rPr>
                <w:rFonts w:ascii="Times New Roman" w:eastAsia="Times New Roman" w:hAnsi="Times New Roman" w:cs="Times New Roman"/>
                <w:b/>
                <w:bCs/>
                <w:color w:val="000000"/>
                <w:kern w:val="0"/>
                <w:sz w:val="20"/>
                <w:szCs w:val="20"/>
                <w:lang w:eastAsia="hr-HR"/>
                <w14:ligatures w14:val="none"/>
              </w:rPr>
            </w:pPr>
          </w:p>
        </w:tc>
        <w:tc>
          <w:tcPr>
            <w:tcW w:w="5935" w:type="dxa"/>
            <w:tcBorders>
              <w:top w:val="single" w:sz="4" w:space="0" w:color="auto"/>
              <w:left w:val="single" w:sz="4" w:space="0" w:color="auto"/>
              <w:bottom w:val="single" w:sz="4" w:space="0" w:color="auto"/>
              <w:right w:val="single" w:sz="4" w:space="0" w:color="auto"/>
            </w:tcBorders>
            <w:vAlign w:val="bottom"/>
            <w:hideMark/>
          </w:tcPr>
          <w:p w14:paraId="5F19A956" w14:textId="77777777" w:rsidR="00D461E5" w:rsidRPr="00CF194F" w:rsidRDefault="00D461E5" w:rsidP="00CF194F">
            <w:pPr>
              <w:spacing w:after="0" w:line="240" w:lineRule="auto"/>
              <w:jc w:val="both"/>
              <w:rPr>
                <w:rFonts w:ascii="Times New Roman" w:eastAsia="Times New Roman" w:hAnsi="Times New Roman" w:cs="Times New Roman"/>
                <w:color w:val="000000"/>
                <w:kern w:val="0"/>
                <w:sz w:val="20"/>
                <w:szCs w:val="20"/>
                <w:lang w:eastAsia="hr-HR"/>
                <w14:ligatures w14:val="none"/>
              </w:rPr>
            </w:pPr>
            <w:r w:rsidRPr="00CF194F">
              <w:rPr>
                <w:rFonts w:ascii="Times New Roman" w:eastAsia="Times New Roman" w:hAnsi="Times New Roman" w:cs="Times New Roman"/>
                <w:color w:val="000000"/>
                <w:kern w:val="0"/>
                <w:sz w:val="20"/>
                <w:szCs w:val="20"/>
                <w:lang w:eastAsia="hr-HR"/>
                <w14:ligatures w14:val="none"/>
              </w:rPr>
              <w:t>Izgradnja parkirališta i ugibališta</w:t>
            </w:r>
          </w:p>
        </w:tc>
        <w:tc>
          <w:tcPr>
            <w:tcW w:w="865" w:type="dxa"/>
            <w:tcBorders>
              <w:top w:val="single" w:sz="4" w:space="0" w:color="auto"/>
              <w:left w:val="single" w:sz="4" w:space="0" w:color="auto"/>
              <w:bottom w:val="single" w:sz="4" w:space="0" w:color="auto"/>
              <w:right w:val="single" w:sz="4" w:space="0" w:color="auto"/>
            </w:tcBorders>
            <w:vAlign w:val="center"/>
          </w:tcPr>
          <w:p w14:paraId="76823BDB" w14:textId="77777777" w:rsidR="00D461E5" w:rsidRPr="00CF194F" w:rsidRDefault="00D461E5" w:rsidP="00CF194F">
            <w:pPr>
              <w:spacing w:after="0" w:line="240" w:lineRule="auto"/>
              <w:jc w:val="center"/>
              <w:rPr>
                <w:rFonts w:ascii="Times New Roman" w:eastAsia="Times New Roman" w:hAnsi="Times New Roman" w:cs="Times New Roman"/>
                <w:color w:val="000000"/>
                <w:kern w:val="0"/>
                <w:sz w:val="20"/>
                <w:szCs w:val="20"/>
                <w:lang w:eastAsia="hr-HR"/>
                <w14:ligatures w14:val="none"/>
              </w:rPr>
            </w:pP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7D3F24CF" w14:textId="77777777" w:rsidR="00D461E5" w:rsidRPr="00CF194F" w:rsidRDefault="00D461E5" w:rsidP="00CF194F">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CF194F">
              <w:rPr>
                <w:rFonts w:ascii="Times New Roman" w:eastAsia="Times New Roman" w:hAnsi="Times New Roman" w:cs="Times New Roman"/>
                <w:color w:val="000000"/>
                <w:kern w:val="0"/>
                <w:sz w:val="20"/>
                <w:szCs w:val="20"/>
                <w:lang w:eastAsia="hr-HR"/>
                <w14:ligatures w14:val="none"/>
              </w:rPr>
              <w:t>26.600,00</w:t>
            </w:r>
          </w:p>
        </w:tc>
      </w:tr>
      <w:tr w:rsidR="00D461E5" w:rsidRPr="00CF194F" w14:paraId="1A6B7F10" w14:textId="77777777" w:rsidTr="00D461E5">
        <w:trPr>
          <w:trHeight w:val="315"/>
        </w:trPr>
        <w:tc>
          <w:tcPr>
            <w:tcW w:w="860" w:type="dxa"/>
            <w:tcBorders>
              <w:top w:val="single" w:sz="4" w:space="0" w:color="auto"/>
              <w:left w:val="single" w:sz="4" w:space="0" w:color="auto"/>
              <w:bottom w:val="single" w:sz="4" w:space="0" w:color="auto"/>
              <w:right w:val="single" w:sz="4" w:space="0" w:color="auto"/>
            </w:tcBorders>
            <w:shd w:val="clear" w:color="auto" w:fill="F7CAAC"/>
            <w:noWrap/>
            <w:vAlign w:val="center"/>
          </w:tcPr>
          <w:p w14:paraId="5338D394" w14:textId="77777777" w:rsidR="00D461E5" w:rsidRPr="00CF194F" w:rsidRDefault="00D461E5" w:rsidP="00CF194F">
            <w:pPr>
              <w:spacing w:after="0" w:line="240" w:lineRule="auto"/>
              <w:jc w:val="center"/>
              <w:rPr>
                <w:rFonts w:ascii="Times New Roman" w:eastAsia="Times New Roman" w:hAnsi="Times New Roman" w:cs="Times New Roman"/>
                <w:b/>
                <w:bCs/>
                <w:color w:val="000000"/>
                <w:kern w:val="0"/>
                <w:sz w:val="20"/>
                <w:szCs w:val="20"/>
                <w:lang w:eastAsia="hr-HR"/>
                <w14:ligatures w14:val="none"/>
              </w:rPr>
            </w:pPr>
          </w:p>
        </w:tc>
        <w:tc>
          <w:tcPr>
            <w:tcW w:w="5935" w:type="dxa"/>
            <w:tcBorders>
              <w:top w:val="single" w:sz="4" w:space="0" w:color="auto"/>
              <w:left w:val="single" w:sz="4" w:space="0" w:color="auto"/>
              <w:bottom w:val="single" w:sz="4" w:space="0" w:color="auto"/>
              <w:right w:val="single" w:sz="4" w:space="0" w:color="auto"/>
            </w:tcBorders>
            <w:shd w:val="clear" w:color="auto" w:fill="F7CAAC"/>
            <w:vAlign w:val="bottom"/>
            <w:hideMark/>
          </w:tcPr>
          <w:p w14:paraId="4619AF81" w14:textId="77777777" w:rsidR="00D461E5" w:rsidRPr="00CF194F" w:rsidRDefault="00D461E5" w:rsidP="00CF194F">
            <w:pPr>
              <w:spacing w:after="0" w:line="240" w:lineRule="auto"/>
              <w:rPr>
                <w:rFonts w:ascii="Times New Roman" w:eastAsia="Times New Roman" w:hAnsi="Times New Roman" w:cs="Times New Roman"/>
                <w:i/>
                <w:iCs/>
                <w:color w:val="000000"/>
                <w:kern w:val="0"/>
                <w:sz w:val="20"/>
                <w:szCs w:val="20"/>
                <w:lang w:eastAsia="hr-HR"/>
                <w14:ligatures w14:val="none"/>
              </w:rPr>
            </w:pPr>
            <w:r w:rsidRPr="00CF194F">
              <w:rPr>
                <w:rFonts w:ascii="Times New Roman" w:eastAsia="Times New Roman" w:hAnsi="Times New Roman" w:cs="Times New Roman"/>
                <w:i/>
                <w:iCs/>
                <w:color w:val="000000"/>
                <w:kern w:val="0"/>
                <w:sz w:val="20"/>
                <w:szCs w:val="20"/>
                <w:lang w:eastAsia="hr-HR"/>
                <w14:ligatures w14:val="none"/>
              </w:rPr>
              <w:t>Izvori financiranja</w:t>
            </w:r>
          </w:p>
        </w:tc>
        <w:tc>
          <w:tcPr>
            <w:tcW w:w="865" w:type="dxa"/>
            <w:tcBorders>
              <w:top w:val="single" w:sz="4" w:space="0" w:color="auto"/>
              <w:left w:val="single" w:sz="4" w:space="0" w:color="auto"/>
              <w:bottom w:val="single" w:sz="4" w:space="0" w:color="auto"/>
              <w:right w:val="single" w:sz="4" w:space="0" w:color="auto"/>
            </w:tcBorders>
            <w:shd w:val="clear" w:color="auto" w:fill="F7CAAC"/>
            <w:vAlign w:val="center"/>
          </w:tcPr>
          <w:p w14:paraId="626EC06D" w14:textId="77777777" w:rsidR="00D461E5" w:rsidRPr="00CF194F" w:rsidRDefault="00D461E5" w:rsidP="00CF194F">
            <w:pPr>
              <w:spacing w:after="0" w:line="240" w:lineRule="auto"/>
              <w:jc w:val="center"/>
              <w:rPr>
                <w:rFonts w:ascii="Times New Roman" w:eastAsia="Times New Roman" w:hAnsi="Times New Roman" w:cs="Times New Roman"/>
                <w:color w:val="000000"/>
                <w:kern w:val="0"/>
                <w:sz w:val="20"/>
                <w:szCs w:val="20"/>
                <w:lang w:eastAsia="hr-HR"/>
                <w14:ligatures w14:val="none"/>
              </w:rPr>
            </w:pPr>
          </w:p>
        </w:tc>
        <w:tc>
          <w:tcPr>
            <w:tcW w:w="1843" w:type="dxa"/>
            <w:tcBorders>
              <w:top w:val="single" w:sz="4" w:space="0" w:color="auto"/>
              <w:left w:val="single" w:sz="4" w:space="0" w:color="auto"/>
              <w:bottom w:val="single" w:sz="4" w:space="0" w:color="auto"/>
              <w:right w:val="single" w:sz="4" w:space="0" w:color="auto"/>
            </w:tcBorders>
            <w:shd w:val="clear" w:color="auto" w:fill="F7CAAC"/>
            <w:noWrap/>
            <w:vAlign w:val="center"/>
          </w:tcPr>
          <w:p w14:paraId="4DD90A43" w14:textId="77777777" w:rsidR="00D461E5" w:rsidRPr="00CF194F" w:rsidRDefault="00D461E5" w:rsidP="00CF194F">
            <w:pPr>
              <w:spacing w:after="0" w:line="240" w:lineRule="auto"/>
              <w:jc w:val="right"/>
              <w:rPr>
                <w:rFonts w:ascii="Times New Roman" w:eastAsia="Times New Roman" w:hAnsi="Times New Roman" w:cs="Times New Roman"/>
                <w:color w:val="000000"/>
                <w:kern w:val="0"/>
                <w:sz w:val="20"/>
                <w:szCs w:val="20"/>
                <w:lang w:eastAsia="hr-HR"/>
                <w14:ligatures w14:val="none"/>
              </w:rPr>
            </w:pPr>
          </w:p>
        </w:tc>
      </w:tr>
      <w:tr w:rsidR="00D461E5" w:rsidRPr="00CF194F" w14:paraId="4CC2217A" w14:textId="77777777" w:rsidTr="00D461E5">
        <w:trPr>
          <w:trHeight w:val="315"/>
        </w:trPr>
        <w:tc>
          <w:tcPr>
            <w:tcW w:w="860" w:type="dxa"/>
            <w:tcBorders>
              <w:top w:val="single" w:sz="4" w:space="0" w:color="auto"/>
              <w:left w:val="single" w:sz="4" w:space="0" w:color="auto"/>
              <w:bottom w:val="single" w:sz="4" w:space="0" w:color="auto"/>
              <w:right w:val="single" w:sz="4" w:space="0" w:color="auto"/>
            </w:tcBorders>
            <w:noWrap/>
            <w:vAlign w:val="center"/>
          </w:tcPr>
          <w:p w14:paraId="28F650AC" w14:textId="77777777" w:rsidR="00D461E5" w:rsidRPr="00CF194F" w:rsidRDefault="00D461E5" w:rsidP="00CF194F">
            <w:pPr>
              <w:spacing w:after="0" w:line="240" w:lineRule="auto"/>
              <w:jc w:val="center"/>
              <w:rPr>
                <w:rFonts w:ascii="Times New Roman" w:eastAsia="Times New Roman" w:hAnsi="Times New Roman" w:cs="Times New Roman"/>
                <w:b/>
                <w:bCs/>
                <w:color w:val="000000"/>
                <w:kern w:val="0"/>
                <w:sz w:val="20"/>
                <w:szCs w:val="20"/>
                <w:lang w:eastAsia="hr-HR"/>
                <w14:ligatures w14:val="none"/>
              </w:rPr>
            </w:pPr>
          </w:p>
        </w:tc>
        <w:tc>
          <w:tcPr>
            <w:tcW w:w="5935" w:type="dxa"/>
            <w:tcBorders>
              <w:top w:val="single" w:sz="4" w:space="0" w:color="auto"/>
              <w:left w:val="single" w:sz="4" w:space="0" w:color="auto"/>
              <w:bottom w:val="single" w:sz="4" w:space="0" w:color="auto"/>
              <w:right w:val="single" w:sz="4" w:space="0" w:color="auto"/>
            </w:tcBorders>
            <w:vAlign w:val="bottom"/>
            <w:hideMark/>
          </w:tcPr>
          <w:p w14:paraId="0C819162" w14:textId="77777777" w:rsidR="00D461E5" w:rsidRPr="00CF194F" w:rsidRDefault="00D461E5" w:rsidP="00CF194F">
            <w:pPr>
              <w:spacing w:after="0" w:line="240" w:lineRule="auto"/>
              <w:rPr>
                <w:rFonts w:ascii="Times New Roman" w:eastAsia="Times New Roman" w:hAnsi="Times New Roman" w:cs="Times New Roman"/>
                <w:color w:val="000000"/>
                <w:kern w:val="0"/>
                <w:sz w:val="20"/>
                <w:szCs w:val="20"/>
                <w:lang w:eastAsia="hr-HR"/>
                <w14:ligatures w14:val="none"/>
              </w:rPr>
            </w:pPr>
            <w:r w:rsidRPr="00CF194F">
              <w:rPr>
                <w:rFonts w:ascii="Times New Roman" w:eastAsia="Times New Roman" w:hAnsi="Times New Roman" w:cs="Times New Roman"/>
                <w:color w:val="000000"/>
                <w:kern w:val="0"/>
                <w:sz w:val="20"/>
                <w:szCs w:val="20"/>
                <w:lang w:eastAsia="hr-HR"/>
                <w14:ligatures w14:val="none"/>
              </w:rPr>
              <w:t>Opći prihodi i primici</w:t>
            </w:r>
          </w:p>
        </w:tc>
        <w:tc>
          <w:tcPr>
            <w:tcW w:w="865" w:type="dxa"/>
            <w:tcBorders>
              <w:top w:val="single" w:sz="4" w:space="0" w:color="auto"/>
              <w:left w:val="single" w:sz="4" w:space="0" w:color="auto"/>
              <w:bottom w:val="single" w:sz="4" w:space="0" w:color="auto"/>
              <w:right w:val="single" w:sz="4" w:space="0" w:color="auto"/>
            </w:tcBorders>
            <w:vAlign w:val="center"/>
          </w:tcPr>
          <w:p w14:paraId="61B3073C" w14:textId="77777777" w:rsidR="00D461E5" w:rsidRPr="00CF194F" w:rsidRDefault="00D461E5" w:rsidP="00CF194F">
            <w:pPr>
              <w:spacing w:after="0" w:line="240" w:lineRule="auto"/>
              <w:jc w:val="center"/>
              <w:rPr>
                <w:rFonts w:ascii="Times New Roman" w:eastAsia="Times New Roman" w:hAnsi="Times New Roman" w:cs="Times New Roman"/>
                <w:color w:val="000000"/>
                <w:kern w:val="0"/>
                <w:sz w:val="20"/>
                <w:szCs w:val="20"/>
                <w:lang w:eastAsia="hr-HR"/>
                <w14:ligatures w14:val="none"/>
              </w:rPr>
            </w:pP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2C297033" w14:textId="77777777" w:rsidR="00D461E5" w:rsidRPr="00CF194F" w:rsidRDefault="00D461E5" w:rsidP="00CF194F">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CF194F">
              <w:rPr>
                <w:rFonts w:ascii="Times New Roman" w:eastAsia="Times New Roman" w:hAnsi="Times New Roman" w:cs="Times New Roman"/>
                <w:color w:val="000000"/>
                <w:kern w:val="0"/>
                <w:sz w:val="20"/>
                <w:szCs w:val="20"/>
                <w:lang w:eastAsia="hr-HR"/>
                <w14:ligatures w14:val="none"/>
              </w:rPr>
              <w:t>46.600,00</w:t>
            </w:r>
          </w:p>
        </w:tc>
      </w:tr>
      <w:tr w:rsidR="00D461E5" w:rsidRPr="00CF194F" w14:paraId="445CF632" w14:textId="77777777" w:rsidTr="00D461E5">
        <w:trPr>
          <w:trHeight w:val="315"/>
        </w:trPr>
        <w:tc>
          <w:tcPr>
            <w:tcW w:w="860" w:type="dxa"/>
            <w:tcBorders>
              <w:top w:val="single" w:sz="4" w:space="0" w:color="auto"/>
              <w:left w:val="single" w:sz="4" w:space="0" w:color="auto"/>
              <w:bottom w:val="single" w:sz="4" w:space="0" w:color="auto"/>
              <w:right w:val="single" w:sz="4" w:space="0" w:color="auto"/>
            </w:tcBorders>
            <w:noWrap/>
            <w:vAlign w:val="center"/>
            <w:hideMark/>
          </w:tcPr>
          <w:p w14:paraId="4E8B3410" w14:textId="77777777" w:rsidR="00D461E5" w:rsidRPr="00CF194F" w:rsidRDefault="00D461E5" w:rsidP="00CF194F">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CF194F">
              <w:rPr>
                <w:rFonts w:ascii="Times New Roman" w:eastAsia="Times New Roman" w:hAnsi="Times New Roman" w:cs="Times New Roman"/>
                <w:b/>
                <w:bCs/>
                <w:color w:val="000000"/>
                <w:kern w:val="0"/>
                <w:sz w:val="20"/>
                <w:szCs w:val="20"/>
                <w:lang w:eastAsia="hr-HR"/>
                <w14:ligatures w14:val="none"/>
              </w:rPr>
              <w:t> </w:t>
            </w:r>
          </w:p>
        </w:tc>
        <w:tc>
          <w:tcPr>
            <w:tcW w:w="5935" w:type="dxa"/>
            <w:tcBorders>
              <w:top w:val="single" w:sz="4" w:space="0" w:color="auto"/>
              <w:left w:val="single" w:sz="4" w:space="0" w:color="auto"/>
              <w:bottom w:val="single" w:sz="4" w:space="0" w:color="auto"/>
              <w:right w:val="single" w:sz="4" w:space="0" w:color="auto"/>
            </w:tcBorders>
            <w:vAlign w:val="bottom"/>
            <w:hideMark/>
          </w:tcPr>
          <w:p w14:paraId="4D59357C" w14:textId="77777777" w:rsidR="00D461E5" w:rsidRPr="00CF194F" w:rsidRDefault="00D461E5" w:rsidP="00CF194F">
            <w:pPr>
              <w:spacing w:after="0" w:line="240" w:lineRule="auto"/>
              <w:rPr>
                <w:rFonts w:ascii="Times New Roman" w:eastAsia="Times New Roman" w:hAnsi="Times New Roman" w:cs="Times New Roman"/>
                <w:color w:val="000000"/>
                <w:kern w:val="0"/>
                <w:sz w:val="20"/>
                <w:szCs w:val="20"/>
                <w:lang w:eastAsia="hr-HR"/>
                <w14:ligatures w14:val="none"/>
              </w:rPr>
            </w:pPr>
            <w:r w:rsidRPr="00CF194F">
              <w:rPr>
                <w:rFonts w:ascii="Times New Roman" w:eastAsia="Times New Roman" w:hAnsi="Times New Roman" w:cs="Times New Roman"/>
                <w:color w:val="000000"/>
                <w:kern w:val="0"/>
                <w:sz w:val="20"/>
                <w:szCs w:val="20"/>
                <w:lang w:eastAsia="hr-HR"/>
                <w14:ligatures w14:val="none"/>
              </w:rPr>
              <w:t>Kapitalne pomoći iz državnog proračuna</w:t>
            </w:r>
          </w:p>
        </w:tc>
        <w:tc>
          <w:tcPr>
            <w:tcW w:w="865" w:type="dxa"/>
            <w:tcBorders>
              <w:top w:val="single" w:sz="4" w:space="0" w:color="auto"/>
              <w:left w:val="single" w:sz="4" w:space="0" w:color="auto"/>
              <w:bottom w:val="single" w:sz="4" w:space="0" w:color="auto"/>
              <w:right w:val="single" w:sz="4" w:space="0" w:color="auto"/>
            </w:tcBorders>
            <w:vAlign w:val="center"/>
            <w:hideMark/>
          </w:tcPr>
          <w:p w14:paraId="7265B08F" w14:textId="77777777" w:rsidR="00D461E5" w:rsidRPr="00CF194F" w:rsidRDefault="00D461E5" w:rsidP="00CF194F">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CF194F">
              <w:rPr>
                <w:rFonts w:ascii="Times New Roman" w:eastAsia="Times New Roman" w:hAnsi="Times New Roman" w:cs="Times New Roman"/>
                <w:color w:val="000000"/>
                <w:kern w:val="0"/>
                <w:sz w:val="20"/>
                <w:szCs w:val="20"/>
                <w:lang w:eastAsia="hr-HR"/>
                <w14:ligatures w14:val="none"/>
              </w:rPr>
              <w:t> </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423347F9" w14:textId="77777777" w:rsidR="00D461E5" w:rsidRPr="00CF194F" w:rsidRDefault="00D461E5" w:rsidP="00CF194F">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CF194F">
              <w:rPr>
                <w:rFonts w:ascii="Times New Roman" w:eastAsia="Times New Roman" w:hAnsi="Times New Roman" w:cs="Times New Roman"/>
                <w:color w:val="000000"/>
                <w:kern w:val="0"/>
                <w:sz w:val="20"/>
                <w:szCs w:val="20"/>
                <w:lang w:eastAsia="hr-HR"/>
                <w14:ligatures w14:val="none"/>
              </w:rPr>
              <w:t>100.000,00</w:t>
            </w:r>
          </w:p>
        </w:tc>
      </w:tr>
      <w:tr w:rsidR="00D461E5" w:rsidRPr="00CF194F" w14:paraId="5601FF3E" w14:textId="77777777" w:rsidTr="00D461E5">
        <w:trPr>
          <w:trHeight w:val="315"/>
        </w:trPr>
        <w:tc>
          <w:tcPr>
            <w:tcW w:w="860" w:type="dxa"/>
            <w:tcBorders>
              <w:top w:val="single" w:sz="4" w:space="0" w:color="auto"/>
              <w:left w:val="single" w:sz="4" w:space="0" w:color="auto"/>
              <w:bottom w:val="single" w:sz="4" w:space="0" w:color="auto"/>
              <w:right w:val="single" w:sz="4" w:space="0" w:color="auto"/>
            </w:tcBorders>
            <w:noWrap/>
            <w:vAlign w:val="bottom"/>
            <w:hideMark/>
          </w:tcPr>
          <w:p w14:paraId="3D5DB4BB" w14:textId="77777777" w:rsidR="00D461E5" w:rsidRPr="00CF194F" w:rsidRDefault="00D461E5" w:rsidP="00CF194F">
            <w:pPr>
              <w:spacing w:after="0" w:line="240" w:lineRule="auto"/>
              <w:jc w:val="center"/>
              <w:rPr>
                <w:rFonts w:ascii="Times New Roman" w:eastAsia="Times New Roman" w:hAnsi="Times New Roman" w:cs="Times New Roman"/>
                <w:i/>
                <w:iCs/>
                <w:color w:val="000000"/>
                <w:kern w:val="0"/>
                <w:sz w:val="20"/>
                <w:szCs w:val="20"/>
                <w:lang w:eastAsia="hr-HR"/>
                <w14:ligatures w14:val="none"/>
              </w:rPr>
            </w:pPr>
            <w:r w:rsidRPr="00CF194F">
              <w:rPr>
                <w:rFonts w:ascii="Times New Roman" w:eastAsia="Times New Roman" w:hAnsi="Times New Roman" w:cs="Times New Roman"/>
                <w:i/>
                <w:iCs/>
                <w:color w:val="000000"/>
                <w:kern w:val="0"/>
                <w:sz w:val="20"/>
                <w:szCs w:val="20"/>
                <w:lang w:eastAsia="hr-HR"/>
                <w14:ligatures w14:val="none"/>
              </w:rPr>
              <w:t> </w:t>
            </w:r>
          </w:p>
        </w:tc>
        <w:tc>
          <w:tcPr>
            <w:tcW w:w="593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EEB383C" w14:textId="77777777" w:rsidR="00D461E5" w:rsidRPr="00CF194F" w:rsidRDefault="00D461E5" w:rsidP="00CF194F">
            <w:pPr>
              <w:spacing w:after="0" w:line="240" w:lineRule="auto"/>
              <w:rPr>
                <w:rFonts w:ascii="Times New Roman" w:eastAsia="Times New Roman" w:hAnsi="Times New Roman" w:cs="Times New Roman"/>
                <w:color w:val="000000"/>
                <w:kern w:val="0"/>
                <w:sz w:val="20"/>
                <w:szCs w:val="20"/>
                <w:lang w:eastAsia="hr-HR"/>
                <w14:ligatures w14:val="none"/>
              </w:rPr>
            </w:pPr>
            <w:r w:rsidRPr="00CF194F">
              <w:rPr>
                <w:rFonts w:ascii="Times New Roman" w:eastAsia="Times New Roman" w:hAnsi="Times New Roman" w:cs="Times New Roman"/>
                <w:color w:val="000000"/>
                <w:kern w:val="0"/>
                <w:sz w:val="20"/>
                <w:szCs w:val="20"/>
                <w:lang w:eastAsia="hr-HR"/>
                <w14:ligatures w14:val="none"/>
              </w:rPr>
              <w:t>Doprinosi za šume</w:t>
            </w:r>
          </w:p>
        </w:tc>
        <w:tc>
          <w:tcPr>
            <w:tcW w:w="865"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0D92885" w14:textId="77777777" w:rsidR="00D461E5" w:rsidRPr="00CF194F" w:rsidRDefault="00D461E5" w:rsidP="00CF194F">
            <w:pPr>
              <w:spacing w:after="0" w:line="240" w:lineRule="auto"/>
              <w:jc w:val="center"/>
              <w:rPr>
                <w:rFonts w:ascii="Times New Roman" w:eastAsia="Times New Roman" w:hAnsi="Times New Roman" w:cs="Times New Roman"/>
                <w:i/>
                <w:iCs/>
                <w:color w:val="000000"/>
                <w:kern w:val="0"/>
                <w:sz w:val="20"/>
                <w:szCs w:val="20"/>
                <w:lang w:eastAsia="hr-HR"/>
                <w14:ligatures w14:val="none"/>
              </w:rPr>
            </w:pPr>
          </w:p>
        </w:tc>
        <w:tc>
          <w:tcPr>
            <w:tcW w:w="1843"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5F43E2D" w14:textId="77777777" w:rsidR="00D461E5" w:rsidRPr="00CF194F" w:rsidRDefault="00D461E5" w:rsidP="00CF194F">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CF194F">
              <w:rPr>
                <w:rFonts w:ascii="Times New Roman" w:eastAsia="Times New Roman" w:hAnsi="Times New Roman" w:cs="Times New Roman"/>
                <w:color w:val="000000"/>
                <w:kern w:val="0"/>
                <w:sz w:val="20"/>
                <w:szCs w:val="20"/>
                <w:lang w:eastAsia="hr-HR"/>
                <w14:ligatures w14:val="none"/>
              </w:rPr>
              <w:t>332.000,00</w:t>
            </w:r>
          </w:p>
        </w:tc>
      </w:tr>
      <w:tr w:rsidR="00D461E5" w:rsidRPr="00CF194F" w14:paraId="73261706" w14:textId="77777777" w:rsidTr="00D461E5">
        <w:trPr>
          <w:trHeight w:val="315"/>
        </w:trPr>
        <w:tc>
          <w:tcPr>
            <w:tcW w:w="860" w:type="dxa"/>
            <w:tcBorders>
              <w:top w:val="single" w:sz="4" w:space="0" w:color="auto"/>
              <w:left w:val="single" w:sz="4" w:space="0" w:color="auto"/>
              <w:bottom w:val="single" w:sz="4" w:space="0" w:color="auto"/>
              <w:right w:val="single" w:sz="4" w:space="0" w:color="auto"/>
            </w:tcBorders>
            <w:noWrap/>
            <w:vAlign w:val="bottom"/>
          </w:tcPr>
          <w:p w14:paraId="25A9BE86" w14:textId="77777777" w:rsidR="00D461E5" w:rsidRPr="00CF194F" w:rsidRDefault="00D461E5" w:rsidP="00CF194F">
            <w:pPr>
              <w:spacing w:after="0" w:line="240" w:lineRule="auto"/>
              <w:jc w:val="center"/>
              <w:rPr>
                <w:rFonts w:ascii="Times New Roman" w:eastAsia="Times New Roman" w:hAnsi="Times New Roman" w:cs="Times New Roman"/>
                <w:color w:val="000000"/>
                <w:kern w:val="0"/>
                <w:sz w:val="20"/>
                <w:szCs w:val="20"/>
                <w:lang w:eastAsia="hr-HR"/>
                <w14:ligatures w14:val="none"/>
              </w:rPr>
            </w:pPr>
          </w:p>
        </w:tc>
        <w:tc>
          <w:tcPr>
            <w:tcW w:w="593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BFEDBB7" w14:textId="77777777" w:rsidR="00D461E5" w:rsidRPr="00CF194F" w:rsidRDefault="00D461E5" w:rsidP="00CF194F">
            <w:pPr>
              <w:spacing w:after="0" w:line="240" w:lineRule="auto"/>
              <w:rPr>
                <w:rFonts w:ascii="Times New Roman" w:eastAsia="Times New Roman" w:hAnsi="Times New Roman" w:cs="Times New Roman"/>
                <w:color w:val="000000"/>
                <w:kern w:val="0"/>
                <w:sz w:val="20"/>
                <w:szCs w:val="20"/>
                <w:lang w:eastAsia="hr-HR"/>
                <w14:ligatures w14:val="none"/>
              </w:rPr>
            </w:pPr>
            <w:r w:rsidRPr="00CF194F">
              <w:rPr>
                <w:rFonts w:ascii="Times New Roman" w:eastAsia="Times New Roman" w:hAnsi="Times New Roman" w:cs="Times New Roman"/>
                <w:color w:val="000000"/>
                <w:kern w:val="0"/>
                <w:sz w:val="20"/>
                <w:szCs w:val="20"/>
                <w:lang w:eastAsia="hr-HR"/>
                <w14:ligatures w14:val="none"/>
              </w:rPr>
              <w:t>Tekuće pomoći iz državnog proračuna</w:t>
            </w:r>
          </w:p>
        </w:tc>
        <w:tc>
          <w:tcPr>
            <w:tcW w:w="865"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B3FEECB" w14:textId="77777777" w:rsidR="00D461E5" w:rsidRPr="00CF194F" w:rsidRDefault="00D461E5" w:rsidP="00CF194F">
            <w:pPr>
              <w:spacing w:after="0" w:line="240" w:lineRule="auto"/>
              <w:jc w:val="center"/>
              <w:rPr>
                <w:rFonts w:ascii="Times New Roman" w:eastAsia="Times New Roman" w:hAnsi="Times New Roman" w:cs="Times New Roman"/>
                <w:color w:val="000000"/>
                <w:kern w:val="0"/>
                <w:sz w:val="20"/>
                <w:szCs w:val="20"/>
                <w:lang w:eastAsia="hr-HR"/>
                <w14:ligatures w14:val="none"/>
              </w:rPr>
            </w:pPr>
          </w:p>
        </w:tc>
        <w:tc>
          <w:tcPr>
            <w:tcW w:w="1843"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EB8D090" w14:textId="77777777" w:rsidR="00D461E5" w:rsidRPr="00CF194F" w:rsidRDefault="00D461E5" w:rsidP="00CF194F">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CF194F">
              <w:rPr>
                <w:rFonts w:ascii="Times New Roman" w:eastAsia="Times New Roman" w:hAnsi="Times New Roman" w:cs="Times New Roman"/>
                <w:color w:val="000000"/>
                <w:kern w:val="0"/>
                <w:sz w:val="20"/>
                <w:szCs w:val="20"/>
                <w:lang w:eastAsia="hr-HR"/>
                <w14:ligatures w14:val="none"/>
              </w:rPr>
              <w:t>304.300,00</w:t>
            </w:r>
          </w:p>
        </w:tc>
      </w:tr>
      <w:tr w:rsidR="00D461E5" w:rsidRPr="00CF194F" w14:paraId="6EE64874" w14:textId="77777777" w:rsidTr="00D461E5">
        <w:trPr>
          <w:trHeight w:val="315"/>
        </w:trPr>
        <w:tc>
          <w:tcPr>
            <w:tcW w:w="860" w:type="dxa"/>
            <w:tcBorders>
              <w:top w:val="single" w:sz="4" w:space="0" w:color="auto"/>
              <w:left w:val="single" w:sz="4" w:space="0" w:color="auto"/>
              <w:bottom w:val="single" w:sz="4" w:space="0" w:color="auto"/>
              <w:right w:val="single" w:sz="4" w:space="0" w:color="auto"/>
            </w:tcBorders>
            <w:noWrap/>
            <w:vAlign w:val="bottom"/>
          </w:tcPr>
          <w:p w14:paraId="174E44E8" w14:textId="77777777" w:rsidR="00D461E5" w:rsidRPr="00CF194F" w:rsidRDefault="00D461E5" w:rsidP="00CF194F">
            <w:pPr>
              <w:spacing w:after="0" w:line="240" w:lineRule="auto"/>
              <w:jc w:val="center"/>
              <w:rPr>
                <w:rFonts w:ascii="Times New Roman" w:eastAsia="Times New Roman" w:hAnsi="Times New Roman" w:cs="Times New Roman"/>
                <w:color w:val="000000"/>
                <w:kern w:val="0"/>
                <w:sz w:val="20"/>
                <w:szCs w:val="20"/>
                <w:lang w:eastAsia="hr-HR"/>
                <w14:ligatures w14:val="none"/>
              </w:rPr>
            </w:pPr>
          </w:p>
        </w:tc>
        <w:tc>
          <w:tcPr>
            <w:tcW w:w="593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0B63859" w14:textId="77777777" w:rsidR="00D461E5" w:rsidRPr="00CF194F" w:rsidRDefault="00D461E5" w:rsidP="00CF194F">
            <w:pPr>
              <w:spacing w:after="0" w:line="240" w:lineRule="auto"/>
              <w:rPr>
                <w:rFonts w:ascii="Times New Roman" w:eastAsia="Times New Roman" w:hAnsi="Times New Roman" w:cs="Times New Roman"/>
                <w:color w:val="000000"/>
                <w:kern w:val="0"/>
                <w:sz w:val="20"/>
                <w:szCs w:val="20"/>
                <w:lang w:eastAsia="hr-HR"/>
                <w14:ligatures w14:val="none"/>
              </w:rPr>
            </w:pPr>
            <w:r w:rsidRPr="00CF194F">
              <w:rPr>
                <w:rFonts w:ascii="Times New Roman" w:eastAsia="Times New Roman" w:hAnsi="Times New Roman" w:cs="Times New Roman"/>
                <w:color w:val="000000"/>
                <w:kern w:val="0"/>
                <w:sz w:val="20"/>
                <w:szCs w:val="20"/>
                <w:lang w:eastAsia="hr-HR"/>
                <w14:ligatures w14:val="none"/>
              </w:rPr>
              <w:t>Naknada za zadržavanje nezakonito izgrađene zgrade u prostoru</w:t>
            </w:r>
          </w:p>
        </w:tc>
        <w:tc>
          <w:tcPr>
            <w:tcW w:w="865"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99C6D6C" w14:textId="77777777" w:rsidR="00D461E5" w:rsidRPr="00CF194F" w:rsidRDefault="00D461E5" w:rsidP="00CF194F">
            <w:pPr>
              <w:spacing w:after="0" w:line="240" w:lineRule="auto"/>
              <w:jc w:val="center"/>
              <w:rPr>
                <w:rFonts w:ascii="Times New Roman" w:eastAsia="Times New Roman" w:hAnsi="Times New Roman" w:cs="Times New Roman"/>
                <w:color w:val="000000"/>
                <w:kern w:val="0"/>
                <w:sz w:val="20"/>
                <w:szCs w:val="20"/>
                <w:lang w:eastAsia="hr-HR"/>
                <w14:ligatures w14:val="none"/>
              </w:rPr>
            </w:pPr>
          </w:p>
        </w:tc>
        <w:tc>
          <w:tcPr>
            <w:tcW w:w="1843"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11E9FD3" w14:textId="77777777" w:rsidR="00D461E5" w:rsidRPr="00CF194F" w:rsidRDefault="00D461E5" w:rsidP="00CF194F">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CF194F">
              <w:rPr>
                <w:rFonts w:ascii="Times New Roman" w:eastAsia="Times New Roman" w:hAnsi="Times New Roman" w:cs="Times New Roman"/>
                <w:color w:val="000000"/>
                <w:kern w:val="0"/>
                <w:sz w:val="20"/>
                <w:szCs w:val="20"/>
                <w:lang w:eastAsia="hr-HR"/>
                <w14:ligatures w14:val="none"/>
              </w:rPr>
              <w:t>6.000,00</w:t>
            </w:r>
          </w:p>
        </w:tc>
      </w:tr>
      <w:tr w:rsidR="00D461E5" w:rsidRPr="00CF194F" w14:paraId="7A3D17AB" w14:textId="77777777" w:rsidTr="00D461E5">
        <w:trPr>
          <w:trHeight w:val="315"/>
        </w:trPr>
        <w:tc>
          <w:tcPr>
            <w:tcW w:w="860" w:type="dxa"/>
            <w:tcBorders>
              <w:top w:val="single" w:sz="4" w:space="0" w:color="auto"/>
              <w:left w:val="single" w:sz="4" w:space="0" w:color="auto"/>
              <w:bottom w:val="single" w:sz="4" w:space="0" w:color="auto"/>
              <w:right w:val="single" w:sz="4" w:space="0" w:color="auto"/>
            </w:tcBorders>
            <w:noWrap/>
            <w:vAlign w:val="bottom"/>
          </w:tcPr>
          <w:p w14:paraId="13766C13" w14:textId="77777777" w:rsidR="00D461E5" w:rsidRPr="00CF194F" w:rsidRDefault="00D461E5" w:rsidP="00CF194F">
            <w:pPr>
              <w:spacing w:after="0" w:line="240" w:lineRule="auto"/>
              <w:jc w:val="center"/>
              <w:rPr>
                <w:rFonts w:ascii="Times New Roman" w:eastAsia="Times New Roman" w:hAnsi="Times New Roman" w:cs="Times New Roman"/>
                <w:b/>
                <w:bCs/>
                <w:i/>
                <w:iCs/>
                <w:color w:val="000000"/>
                <w:kern w:val="0"/>
                <w:sz w:val="20"/>
                <w:szCs w:val="20"/>
                <w:lang w:eastAsia="hr-HR"/>
                <w14:ligatures w14:val="none"/>
              </w:rPr>
            </w:pPr>
          </w:p>
        </w:tc>
        <w:tc>
          <w:tcPr>
            <w:tcW w:w="593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11CD7F7" w14:textId="77777777" w:rsidR="00D461E5" w:rsidRPr="00CF194F" w:rsidRDefault="00D461E5" w:rsidP="00CF194F">
            <w:pPr>
              <w:spacing w:after="0" w:line="240" w:lineRule="auto"/>
              <w:rPr>
                <w:rFonts w:ascii="Times New Roman" w:eastAsia="Times New Roman" w:hAnsi="Times New Roman" w:cs="Times New Roman"/>
                <w:b/>
                <w:bCs/>
                <w:color w:val="000000"/>
                <w:kern w:val="0"/>
                <w:sz w:val="20"/>
                <w:szCs w:val="20"/>
                <w:lang w:eastAsia="hr-HR"/>
                <w14:ligatures w14:val="none"/>
              </w:rPr>
            </w:pPr>
            <w:r w:rsidRPr="00CF194F">
              <w:rPr>
                <w:rFonts w:ascii="Times New Roman" w:eastAsia="Times New Roman" w:hAnsi="Times New Roman" w:cs="Times New Roman"/>
                <w:b/>
                <w:bCs/>
                <w:color w:val="000000"/>
                <w:kern w:val="0"/>
                <w:sz w:val="20"/>
                <w:szCs w:val="20"/>
                <w:lang w:eastAsia="hr-HR"/>
                <w14:ligatures w14:val="none"/>
              </w:rPr>
              <w:t>UKUPNO IZGRADNJA NERAZVRSTANIH CESTA</w:t>
            </w:r>
          </w:p>
        </w:tc>
        <w:tc>
          <w:tcPr>
            <w:tcW w:w="865"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A95E804" w14:textId="77777777" w:rsidR="00D461E5" w:rsidRPr="00CF194F" w:rsidRDefault="00D461E5" w:rsidP="00CF194F">
            <w:pPr>
              <w:spacing w:after="0" w:line="240" w:lineRule="auto"/>
              <w:jc w:val="center"/>
              <w:rPr>
                <w:rFonts w:ascii="Times New Roman" w:eastAsia="Times New Roman" w:hAnsi="Times New Roman" w:cs="Times New Roman"/>
                <w:b/>
                <w:bCs/>
                <w:i/>
                <w:iCs/>
                <w:color w:val="000000"/>
                <w:kern w:val="0"/>
                <w:sz w:val="20"/>
                <w:szCs w:val="20"/>
                <w:lang w:eastAsia="hr-HR"/>
                <w14:ligatures w14:val="none"/>
              </w:rPr>
            </w:pPr>
          </w:p>
        </w:tc>
        <w:tc>
          <w:tcPr>
            <w:tcW w:w="1843"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3F2874B" w14:textId="77777777" w:rsidR="00D461E5" w:rsidRPr="00CF194F" w:rsidRDefault="00D461E5" w:rsidP="00CF194F">
            <w:pPr>
              <w:spacing w:after="0" w:line="240" w:lineRule="auto"/>
              <w:jc w:val="right"/>
              <w:rPr>
                <w:rFonts w:ascii="Times New Roman" w:eastAsia="Times New Roman" w:hAnsi="Times New Roman" w:cs="Times New Roman"/>
                <w:b/>
                <w:bCs/>
                <w:color w:val="000000"/>
                <w:kern w:val="0"/>
                <w:sz w:val="20"/>
                <w:szCs w:val="20"/>
                <w:lang w:eastAsia="hr-HR"/>
                <w14:ligatures w14:val="none"/>
              </w:rPr>
            </w:pPr>
            <w:r w:rsidRPr="00CF194F">
              <w:rPr>
                <w:rFonts w:ascii="Times New Roman" w:eastAsia="Times New Roman" w:hAnsi="Times New Roman" w:cs="Times New Roman"/>
                <w:b/>
                <w:bCs/>
                <w:color w:val="000000"/>
                <w:kern w:val="0"/>
                <w:sz w:val="20"/>
                <w:szCs w:val="20"/>
                <w:lang w:eastAsia="hr-HR"/>
                <w14:ligatures w14:val="none"/>
              </w:rPr>
              <w:t>788.900,00</w:t>
            </w:r>
          </w:p>
        </w:tc>
      </w:tr>
      <w:tr w:rsidR="00D461E5" w:rsidRPr="00CF194F" w14:paraId="61BC6752" w14:textId="77777777" w:rsidTr="00D461E5">
        <w:trPr>
          <w:trHeight w:val="315"/>
        </w:trPr>
        <w:tc>
          <w:tcPr>
            <w:tcW w:w="860" w:type="dxa"/>
            <w:tcBorders>
              <w:top w:val="single" w:sz="4" w:space="0" w:color="auto"/>
              <w:left w:val="single" w:sz="4" w:space="0" w:color="auto"/>
              <w:bottom w:val="single" w:sz="4" w:space="0" w:color="auto"/>
              <w:right w:val="single" w:sz="4" w:space="0" w:color="auto"/>
            </w:tcBorders>
            <w:noWrap/>
            <w:vAlign w:val="bottom"/>
          </w:tcPr>
          <w:p w14:paraId="14C1E9A5" w14:textId="77777777" w:rsidR="00D461E5" w:rsidRPr="00CF194F" w:rsidRDefault="00D461E5" w:rsidP="00CF194F">
            <w:pPr>
              <w:spacing w:after="0" w:line="240" w:lineRule="auto"/>
              <w:jc w:val="center"/>
              <w:rPr>
                <w:rFonts w:ascii="Times New Roman" w:eastAsia="Times New Roman" w:hAnsi="Times New Roman" w:cs="Times New Roman"/>
                <w:b/>
                <w:bCs/>
                <w:i/>
                <w:iCs/>
                <w:color w:val="000000"/>
                <w:kern w:val="0"/>
                <w:sz w:val="20"/>
                <w:szCs w:val="20"/>
                <w:lang w:eastAsia="hr-HR"/>
                <w14:ligatures w14:val="none"/>
              </w:rPr>
            </w:pPr>
          </w:p>
        </w:tc>
        <w:tc>
          <w:tcPr>
            <w:tcW w:w="5935"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6E2D0F6B" w14:textId="77777777" w:rsidR="00D461E5" w:rsidRPr="00CF194F" w:rsidRDefault="00D461E5" w:rsidP="00CF194F">
            <w:pPr>
              <w:spacing w:after="0" w:line="240" w:lineRule="auto"/>
              <w:rPr>
                <w:rFonts w:ascii="Times New Roman" w:eastAsia="Times New Roman" w:hAnsi="Times New Roman" w:cs="Times New Roman"/>
                <w:b/>
                <w:bCs/>
                <w:i/>
                <w:iCs/>
                <w:color w:val="000000"/>
                <w:kern w:val="0"/>
                <w:sz w:val="20"/>
                <w:szCs w:val="20"/>
                <w:lang w:eastAsia="hr-HR"/>
                <w14:ligatures w14:val="none"/>
              </w:rPr>
            </w:pPr>
          </w:p>
        </w:tc>
        <w:tc>
          <w:tcPr>
            <w:tcW w:w="865"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1B569B7" w14:textId="77777777" w:rsidR="00D461E5" w:rsidRPr="00CF194F" w:rsidRDefault="00D461E5" w:rsidP="00CF194F">
            <w:pPr>
              <w:spacing w:after="0" w:line="240" w:lineRule="auto"/>
              <w:jc w:val="center"/>
              <w:rPr>
                <w:rFonts w:ascii="Times New Roman" w:eastAsia="Times New Roman" w:hAnsi="Times New Roman" w:cs="Times New Roman"/>
                <w:b/>
                <w:bCs/>
                <w:i/>
                <w:iCs/>
                <w:color w:val="000000"/>
                <w:kern w:val="0"/>
                <w:sz w:val="20"/>
                <w:szCs w:val="20"/>
                <w:lang w:eastAsia="hr-HR"/>
                <w14:ligatures w14:val="none"/>
              </w:rPr>
            </w:pPr>
          </w:p>
        </w:tc>
        <w:tc>
          <w:tcPr>
            <w:tcW w:w="1843"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37A57669" w14:textId="77777777" w:rsidR="00D461E5" w:rsidRPr="00CF194F" w:rsidRDefault="00D461E5" w:rsidP="00CF194F">
            <w:pPr>
              <w:spacing w:after="0" w:line="240" w:lineRule="auto"/>
              <w:jc w:val="right"/>
              <w:rPr>
                <w:rFonts w:ascii="Times New Roman" w:eastAsia="Times New Roman" w:hAnsi="Times New Roman" w:cs="Times New Roman"/>
                <w:b/>
                <w:bCs/>
                <w:i/>
                <w:iCs/>
                <w:color w:val="000000"/>
                <w:kern w:val="0"/>
                <w:sz w:val="20"/>
                <w:szCs w:val="20"/>
                <w:lang w:eastAsia="hr-HR"/>
                <w14:ligatures w14:val="none"/>
              </w:rPr>
            </w:pPr>
          </w:p>
        </w:tc>
      </w:tr>
    </w:tbl>
    <w:p w14:paraId="5CF4C236" w14:textId="77777777" w:rsidR="00D461E5" w:rsidRPr="00CF194F" w:rsidRDefault="00D461E5" w:rsidP="00CF194F">
      <w:pPr>
        <w:autoSpaceDE w:val="0"/>
        <w:autoSpaceDN w:val="0"/>
        <w:adjustRightInd w:val="0"/>
        <w:spacing w:after="0" w:line="240" w:lineRule="auto"/>
        <w:rPr>
          <w:rFonts w:ascii="Times New Roman" w:eastAsia="Times New Roman" w:hAnsi="Times New Roman" w:cs="Times New Roman"/>
          <w:bCs/>
          <w:kern w:val="0"/>
          <w:sz w:val="20"/>
          <w:szCs w:val="20"/>
          <w:lang w:eastAsia="hr-HR"/>
          <w14:ligatures w14:val="none"/>
        </w:rPr>
      </w:pPr>
    </w:p>
    <w:tbl>
      <w:tblPr>
        <w:tblW w:w="9561"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6662"/>
        <w:gridCol w:w="709"/>
        <w:gridCol w:w="1476"/>
      </w:tblGrid>
      <w:tr w:rsidR="00D461E5" w:rsidRPr="00CF194F" w14:paraId="52DA2CF1" w14:textId="77777777" w:rsidTr="00D461E5">
        <w:trPr>
          <w:trHeight w:val="630"/>
        </w:trPr>
        <w:tc>
          <w:tcPr>
            <w:tcW w:w="714" w:type="dxa"/>
            <w:tcBorders>
              <w:top w:val="single" w:sz="4" w:space="0" w:color="auto"/>
              <w:left w:val="single" w:sz="4" w:space="0" w:color="auto"/>
              <w:bottom w:val="single" w:sz="4" w:space="0" w:color="auto"/>
              <w:right w:val="single" w:sz="4" w:space="0" w:color="auto"/>
            </w:tcBorders>
            <w:shd w:val="clear" w:color="auto" w:fill="D9E2F3"/>
            <w:noWrap/>
            <w:vAlign w:val="center"/>
            <w:hideMark/>
          </w:tcPr>
          <w:p w14:paraId="34CB6D41" w14:textId="77777777" w:rsidR="00D461E5" w:rsidRPr="00CF194F" w:rsidRDefault="00D461E5" w:rsidP="00CF194F">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CF194F">
              <w:rPr>
                <w:rFonts w:ascii="Times New Roman" w:eastAsia="Times New Roman" w:hAnsi="Times New Roman" w:cs="Times New Roman"/>
                <w:b/>
                <w:bCs/>
                <w:color w:val="000000"/>
                <w:kern w:val="0"/>
                <w:sz w:val="20"/>
                <w:szCs w:val="20"/>
                <w:lang w:eastAsia="hr-HR"/>
                <w14:ligatures w14:val="none"/>
              </w:rPr>
              <w:t>2.</w:t>
            </w:r>
          </w:p>
        </w:tc>
        <w:tc>
          <w:tcPr>
            <w:tcW w:w="6662" w:type="dxa"/>
            <w:tcBorders>
              <w:top w:val="single" w:sz="4" w:space="0" w:color="auto"/>
              <w:left w:val="single" w:sz="4" w:space="0" w:color="auto"/>
              <w:bottom w:val="single" w:sz="4" w:space="0" w:color="auto"/>
              <w:right w:val="single" w:sz="4" w:space="0" w:color="auto"/>
            </w:tcBorders>
            <w:shd w:val="clear" w:color="auto" w:fill="D9E2F3"/>
            <w:noWrap/>
            <w:vAlign w:val="center"/>
            <w:hideMark/>
          </w:tcPr>
          <w:p w14:paraId="7B2B3612" w14:textId="77777777" w:rsidR="00D461E5" w:rsidRPr="00CF194F" w:rsidRDefault="00D461E5" w:rsidP="00CF194F">
            <w:pPr>
              <w:spacing w:after="0" w:line="240" w:lineRule="auto"/>
              <w:rPr>
                <w:rFonts w:ascii="Times New Roman" w:eastAsia="Times New Roman" w:hAnsi="Times New Roman" w:cs="Times New Roman"/>
                <w:b/>
                <w:bCs/>
                <w:color w:val="000000"/>
                <w:kern w:val="0"/>
                <w:sz w:val="20"/>
                <w:szCs w:val="20"/>
                <w:lang w:eastAsia="hr-HR"/>
                <w14:ligatures w14:val="none"/>
              </w:rPr>
            </w:pPr>
            <w:r w:rsidRPr="00CF194F">
              <w:rPr>
                <w:rFonts w:ascii="Times New Roman" w:eastAsia="Times New Roman" w:hAnsi="Times New Roman" w:cs="Times New Roman"/>
                <w:b/>
                <w:bCs/>
                <w:color w:val="000000"/>
                <w:kern w:val="0"/>
                <w:sz w:val="20"/>
                <w:szCs w:val="20"/>
                <w:lang w:eastAsia="hr-HR"/>
                <w14:ligatures w14:val="none"/>
              </w:rPr>
              <w:t>JAVNA RASVJETA</w:t>
            </w:r>
          </w:p>
        </w:tc>
        <w:tc>
          <w:tcPr>
            <w:tcW w:w="709"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43C63A1D" w14:textId="77777777" w:rsidR="00D461E5" w:rsidRPr="00CF194F" w:rsidRDefault="00D461E5" w:rsidP="00CF194F">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CF194F">
              <w:rPr>
                <w:rFonts w:ascii="Times New Roman" w:eastAsia="Times New Roman" w:hAnsi="Times New Roman" w:cs="Times New Roman"/>
                <w:b/>
                <w:bCs/>
                <w:color w:val="000000"/>
                <w:kern w:val="0"/>
                <w:sz w:val="20"/>
                <w:szCs w:val="20"/>
                <w:lang w:eastAsia="hr-HR"/>
                <w14:ligatures w14:val="none"/>
              </w:rPr>
              <w:t>Čl. 68. St.2.</w:t>
            </w:r>
          </w:p>
        </w:tc>
        <w:tc>
          <w:tcPr>
            <w:tcW w:w="1476" w:type="dxa"/>
            <w:tcBorders>
              <w:top w:val="single" w:sz="4" w:space="0" w:color="auto"/>
              <w:left w:val="single" w:sz="4" w:space="0" w:color="auto"/>
              <w:bottom w:val="single" w:sz="4" w:space="0" w:color="auto"/>
              <w:right w:val="single" w:sz="4" w:space="0" w:color="auto"/>
            </w:tcBorders>
            <w:shd w:val="clear" w:color="auto" w:fill="D9E2F3"/>
            <w:noWrap/>
            <w:vAlign w:val="center"/>
            <w:hideMark/>
          </w:tcPr>
          <w:p w14:paraId="26B041D4" w14:textId="77777777" w:rsidR="00D461E5" w:rsidRPr="00CF194F" w:rsidRDefault="00D461E5" w:rsidP="00CF194F">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CF194F">
              <w:rPr>
                <w:rFonts w:ascii="Times New Roman" w:eastAsia="Times New Roman" w:hAnsi="Times New Roman" w:cs="Times New Roman"/>
                <w:b/>
                <w:bCs/>
                <w:color w:val="000000"/>
                <w:kern w:val="0"/>
                <w:sz w:val="20"/>
                <w:szCs w:val="20"/>
                <w:lang w:eastAsia="hr-HR"/>
                <w14:ligatures w14:val="none"/>
              </w:rPr>
              <w:t>IZNOS (eura)</w:t>
            </w:r>
          </w:p>
        </w:tc>
      </w:tr>
      <w:tr w:rsidR="00D461E5" w:rsidRPr="00CF194F" w14:paraId="57B6305E" w14:textId="77777777" w:rsidTr="00D461E5">
        <w:trPr>
          <w:trHeight w:val="315"/>
        </w:trPr>
        <w:tc>
          <w:tcPr>
            <w:tcW w:w="714"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16FB0BF8" w14:textId="77777777" w:rsidR="00D461E5" w:rsidRPr="00CF194F" w:rsidRDefault="00D461E5" w:rsidP="00CF194F">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CF194F">
              <w:rPr>
                <w:rFonts w:ascii="Times New Roman" w:eastAsia="Times New Roman" w:hAnsi="Times New Roman" w:cs="Times New Roman"/>
                <w:b/>
                <w:bCs/>
                <w:color w:val="000000"/>
                <w:kern w:val="0"/>
                <w:sz w:val="20"/>
                <w:szCs w:val="20"/>
                <w:lang w:eastAsia="hr-HR"/>
                <w14:ligatures w14:val="none"/>
              </w:rPr>
              <w:t>2.1.</w:t>
            </w:r>
          </w:p>
        </w:tc>
        <w:tc>
          <w:tcPr>
            <w:tcW w:w="6662" w:type="dxa"/>
            <w:tcBorders>
              <w:top w:val="single" w:sz="4" w:space="0" w:color="auto"/>
              <w:left w:val="single" w:sz="4" w:space="0" w:color="auto"/>
              <w:bottom w:val="single" w:sz="4" w:space="0" w:color="auto"/>
              <w:right w:val="single" w:sz="4" w:space="0" w:color="auto"/>
            </w:tcBorders>
            <w:shd w:val="clear" w:color="auto" w:fill="E2EFD9"/>
            <w:noWrap/>
            <w:vAlign w:val="bottom"/>
            <w:hideMark/>
          </w:tcPr>
          <w:p w14:paraId="3806EA95" w14:textId="77777777" w:rsidR="00D461E5" w:rsidRPr="00CF194F" w:rsidRDefault="00D461E5" w:rsidP="00CF194F">
            <w:pPr>
              <w:spacing w:after="0" w:line="240" w:lineRule="auto"/>
              <w:rPr>
                <w:rFonts w:ascii="Times New Roman" w:eastAsia="Times New Roman" w:hAnsi="Times New Roman" w:cs="Times New Roman"/>
                <w:b/>
                <w:bCs/>
                <w:color w:val="000000"/>
                <w:kern w:val="0"/>
                <w:sz w:val="20"/>
                <w:szCs w:val="20"/>
                <w:lang w:eastAsia="hr-HR"/>
                <w14:ligatures w14:val="none"/>
              </w:rPr>
            </w:pPr>
            <w:r w:rsidRPr="00CF194F">
              <w:rPr>
                <w:rFonts w:ascii="Times New Roman" w:eastAsia="Times New Roman" w:hAnsi="Times New Roman" w:cs="Times New Roman"/>
                <w:b/>
                <w:bCs/>
                <w:color w:val="000000"/>
                <w:kern w:val="0"/>
                <w:sz w:val="20"/>
                <w:szCs w:val="20"/>
                <w:lang w:eastAsia="hr-HR"/>
                <w14:ligatures w14:val="none"/>
              </w:rPr>
              <w:t>Izgradnja javne rasvjete</w:t>
            </w:r>
          </w:p>
        </w:tc>
        <w:tc>
          <w:tcPr>
            <w:tcW w:w="709"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7C622686" w14:textId="77777777" w:rsidR="00D461E5" w:rsidRPr="00CF194F" w:rsidRDefault="00D461E5" w:rsidP="00CF194F">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CF194F">
              <w:rPr>
                <w:rFonts w:ascii="Times New Roman" w:eastAsia="Times New Roman" w:hAnsi="Times New Roman" w:cs="Times New Roman"/>
                <w:b/>
                <w:bCs/>
                <w:color w:val="000000"/>
                <w:kern w:val="0"/>
                <w:sz w:val="20"/>
                <w:szCs w:val="20"/>
                <w:lang w:eastAsia="hr-HR"/>
                <w14:ligatures w14:val="none"/>
              </w:rPr>
              <w:t>T2</w:t>
            </w:r>
          </w:p>
        </w:tc>
        <w:tc>
          <w:tcPr>
            <w:tcW w:w="1476" w:type="dxa"/>
            <w:tcBorders>
              <w:top w:val="single" w:sz="4" w:space="0" w:color="auto"/>
              <w:left w:val="single" w:sz="4" w:space="0" w:color="auto"/>
              <w:bottom w:val="single" w:sz="4" w:space="0" w:color="auto"/>
              <w:right w:val="single" w:sz="4" w:space="0" w:color="auto"/>
            </w:tcBorders>
            <w:shd w:val="clear" w:color="auto" w:fill="E2EFD9"/>
            <w:noWrap/>
            <w:vAlign w:val="bottom"/>
            <w:hideMark/>
          </w:tcPr>
          <w:p w14:paraId="5C6CDF0F" w14:textId="77777777" w:rsidR="00D461E5" w:rsidRPr="00CF194F" w:rsidRDefault="00D461E5" w:rsidP="00CF194F">
            <w:pPr>
              <w:spacing w:after="0" w:line="240" w:lineRule="auto"/>
              <w:jc w:val="right"/>
              <w:rPr>
                <w:rFonts w:ascii="Times New Roman" w:eastAsia="Times New Roman" w:hAnsi="Times New Roman" w:cs="Times New Roman"/>
                <w:b/>
                <w:bCs/>
                <w:color w:val="000000"/>
                <w:kern w:val="0"/>
                <w:sz w:val="20"/>
                <w:szCs w:val="20"/>
                <w:lang w:eastAsia="hr-HR"/>
                <w14:ligatures w14:val="none"/>
              </w:rPr>
            </w:pPr>
            <w:r w:rsidRPr="00CF194F">
              <w:rPr>
                <w:rFonts w:ascii="Times New Roman" w:eastAsia="Times New Roman" w:hAnsi="Times New Roman" w:cs="Times New Roman"/>
                <w:b/>
                <w:bCs/>
                <w:color w:val="000000"/>
                <w:kern w:val="0"/>
                <w:sz w:val="20"/>
                <w:szCs w:val="20"/>
                <w:lang w:eastAsia="hr-HR"/>
                <w14:ligatures w14:val="none"/>
              </w:rPr>
              <w:t>20.000,00</w:t>
            </w:r>
          </w:p>
        </w:tc>
      </w:tr>
      <w:tr w:rsidR="00D461E5" w:rsidRPr="00CF194F" w14:paraId="1D148871" w14:textId="77777777" w:rsidTr="00D461E5">
        <w:trPr>
          <w:trHeight w:val="315"/>
        </w:trPr>
        <w:tc>
          <w:tcPr>
            <w:tcW w:w="714" w:type="dxa"/>
            <w:tcBorders>
              <w:top w:val="single" w:sz="4" w:space="0" w:color="auto"/>
              <w:left w:val="single" w:sz="4" w:space="0" w:color="auto"/>
              <w:bottom w:val="single" w:sz="4" w:space="0" w:color="auto"/>
              <w:right w:val="single" w:sz="4" w:space="0" w:color="auto"/>
            </w:tcBorders>
            <w:noWrap/>
            <w:vAlign w:val="center"/>
            <w:hideMark/>
          </w:tcPr>
          <w:p w14:paraId="036A71E6" w14:textId="77777777" w:rsidR="00D461E5" w:rsidRPr="00CF194F" w:rsidRDefault="00D461E5" w:rsidP="00CF194F">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CF194F">
              <w:rPr>
                <w:rFonts w:ascii="Times New Roman" w:eastAsia="Times New Roman" w:hAnsi="Times New Roman" w:cs="Times New Roman"/>
                <w:b/>
                <w:bCs/>
                <w:color w:val="000000"/>
                <w:kern w:val="0"/>
                <w:sz w:val="20"/>
                <w:szCs w:val="20"/>
                <w:lang w:eastAsia="hr-HR"/>
                <w14:ligatures w14:val="none"/>
              </w:rPr>
              <w:t> </w:t>
            </w:r>
          </w:p>
        </w:tc>
        <w:tc>
          <w:tcPr>
            <w:tcW w:w="6662" w:type="dxa"/>
            <w:tcBorders>
              <w:top w:val="single" w:sz="4" w:space="0" w:color="auto"/>
              <w:left w:val="single" w:sz="4" w:space="0" w:color="auto"/>
              <w:bottom w:val="single" w:sz="4" w:space="0" w:color="auto"/>
              <w:right w:val="single" w:sz="4" w:space="0" w:color="auto"/>
            </w:tcBorders>
            <w:noWrap/>
            <w:vAlign w:val="bottom"/>
            <w:hideMark/>
          </w:tcPr>
          <w:p w14:paraId="25A03FAD" w14:textId="77777777" w:rsidR="00D461E5" w:rsidRPr="00CF194F" w:rsidRDefault="00D461E5" w:rsidP="00CF194F">
            <w:pPr>
              <w:spacing w:after="0" w:line="240" w:lineRule="auto"/>
              <w:rPr>
                <w:rFonts w:ascii="Times New Roman" w:eastAsia="Times New Roman" w:hAnsi="Times New Roman" w:cs="Times New Roman"/>
                <w:color w:val="000000"/>
                <w:kern w:val="0"/>
                <w:sz w:val="20"/>
                <w:szCs w:val="20"/>
                <w:lang w:eastAsia="hr-HR"/>
                <w14:ligatures w14:val="none"/>
              </w:rPr>
            </w:pPr>
            <w:r w:rsidRPr="00CF194F">
              <w:rPr>
                <w:rFonts w:ascii="Times New Roman" w:eastAsia="Times New Roman" w:hAnsi="Times New Roman" w:cs="Times New Roman"/>
                <w:color w:val="000000"/>
                <w:kern w:val="0"/>
                <w:sz w:val="20"/>
                <w:szCs w:val="20"/>
                <w:lang w:eastAsia="hr-HR"/>
                <w14:ligatures w14:val="none"/>
              </w:rPr>
              <w:t>Izgradnja javne rasvjete</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0FB78F64" w14:textId="77777777" w:rsidR="00D461E5" w:rsidRPr="00CF194F" w:rsidRDefault="00D461E5" w:rsidP="00CF194F">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CF194F">
              <w:rPr>
                <w:rFonts w:ascii="Times New Roman" w:eastAsia="Times New Roman" w:hAnsi="Times New Roman" w:cs="Times New Roman"/>
                <w:color w:val="000000"/>
                <w:kern w:val="0"/>
                <w:sz w:val="20"/>
                <w:szCs w:val="20"/>
                <w:lang w:eastAsia="hr-HR"/>
                <w14:ligatures w14:val="none"/>
              </w:rPr>
              <w:t> </w:t>
            </w:r>
          </w:p>
        </w:tc>
        <w:tc>
          <w:tcPr>
            <w:tcW w:w="1476" w:type="dxa"/>
            <w:tcBorders>
              <w:top w:val="single" w:sz="4" w:space="0" w:color="auto"/>
              <w:left w:val="single" w:sz="4" w:space="0" w:color="auto"/>
              <w:bottom w:val="single" w:sz="4" w:space="0" w:color="auto"/>
              <w:right w:val="single" w:sz="4" w:space="0" w:color="auto"/>
            </w:tcBorders>
            <w:noWrap/>
            <w:vAlign w:val="bottom"/>
            <w:hideMark/>
          </w:tcPr>
          <w:p w14:paraId="1004A402" w14:textId="77777777" w:rsidR="00D461E5" w:rsidRPr="00CF194F" w:rsidRDefault="00D461E5" w:rsidP="00CF194F">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CF194F">
              <w:rPr>
                <w:rFonts w:ascii="Times New Roman" w:eastAsia="Times New Roman" w:hAnsi="Times New Roman" w:cs="Times New Roman"/>
                <w:color w:val="000000"/>
                <w:kern w:val="0"/>
                <w:sz w:val="20"/>
                <w:szCs w:val="20"/>
                <w:lang w:eastAsia="hr-HR"/>
                <w14:ligatures w14:val="none"/>
              </w:rPr>
              <w:t>20.000,00</w:t>
            </w:r>
          </w:p>
        </w:tc>
      </w:tr>
      <w:tr w:rsidR="00D461E5" w:rsidRPr="00CF194F" w14:paraId="6EE050D5" w14:textId="77777777" w:rsidTr="00D461E5">
        <w:trPr>
          <w:trHeight w:val="315"/>
        </w:trPr>
        <w:tc>
          <w:tcPr>
            <w:tcW w:w="714" w:type="dxa"/>
            <w:tcBorders>
              <w:top w:val="single" w:sz="4" w:space="0" w:color="auto"/>
              <w:left w:val="single" w:sz="4" w:space="0" w:color="auto"/>
              <w:bottom w:val="single" w:sz="4" w:space="0" w:color="auto"/>
              <w:right w:val="single" w:sz="4" w:space="0" w:color="auto"/>
            </w:tcBorders>
            <w:shd w:val="clear" w:color="auto" w:fill="F7CAAC"/>
            <w:noWrap/>
            <w:vAlign w:val="center"/>
            <w:hideMark/>
          </w:tcPr>
          <w:p w14:paraId="37C314DE" w14:textId="77777777" w:rsidR="00D461E5" w:rsidRPr="00CF194F" w:rsidRDefault="00D461E5" w:rsidP="00CF194F">
            <w:pPr>
              <w:spacing w:after="0" w:line="240" w:lineRule="auto"/>
              <w:jc w:val="center"/>
              <w:rPr>
                <w:rFonts w:ascii="Times New Roman" w:eastAsia="Times New Roman" w:hAnsi="Times New Roman" w:cs="Times New Roman"/>
                <w:b/>
                <w:bCs/>
                <w:i/>
                <w:iCs/>
                <w:color w:val="000000"/>
                <w:kern w:val="0"/>
                <w:sz w:val="20"/>
                <w:szCs w:val="20"/>
                <w:lang w:eastAsia="hr-HR"/>
                <w14:ligatures w14:val="none"/>
              </w:rPr>
            </w:pPr>
            <w:r w:rsidRPr="00CF194F">
              <w:rPr>
                <w:rFonts w:ascii="Times New Roman" w:eastAsia="Times New Roman" w:hAnsi="Times New Roman" w:cs="Times New Roman"/>
                <w:b/>
                <w:bCs/>
                <w:i/>
                <w:iCs/>
                <w:color w:val="000000"/>
                <w:kern w:val="0"/>
                <w:sz w:val="20"/>
                <w:szCs w:val="20"/>
                <w:lang w:eastAsia="hr-HR"/>
                <w14:ligatures w14:val="none"/>
              </w:rPr>
              <w:t> </w:t>
            </w:r>
          </w:p>
        </w:tc>
        <w:tc>
          <w:tcPr>
            <w:tcW w:w="6662" w:type="dxa"/>
            <w:tcBorders>
              <w:top w:val="single" w:sz="4" w:space="0" w:color="auto"/>
              <w:left w:val="single" w:sz="4" w:space="0" w:color="auto"/>
              <w:bottom w:val="single" w:sz="4" w:space="0" w:color="auto"/>
              <w:right w:val="single" w:sz="4" w:space="0" w:color="auto"/>
            </w:tcBorders>
            <w:shd w:val="clear" w:color="auto" w:fill="F7CAAC"/>
            <w:vAlign w:val="bottom"/>
            <w:hideMark/>
          </w:tcPr>
          <w:p w14:paraId="52045CDE" w14:textId="77777777" w:rsidR="00D461E5" w:rsidRPr="00CF194F" w:rsidRDefault="00D461E5" w:rsidP="00CF194F">
            <w:pPr>
              <w:spacing w:after="0" w:line="240" w:lineRule="auto"/>
              <w:rPr>
                <w:rFonts w:ascii="Times New Roman" w:eastAsia="Times New Roman" w:hAnsi="Times New Roman" w:cs="Times New Roman"/>
                <w:i/>
                <w:iCs/>
                <w:color w:val="000000"/>
                <w:kern w:val="0"/>
                <w:sz w:val="20"/>
                <w:szCs w:val="20"/>
                <w:lang w:eastAsia="hr-HR"/>
                <w14:ligatures w14:val="none"/>
              </w:rPr>
            </w:pPr>
            <w:r w:rsidRPr="00CF194F">
              <w:rPr>
                <w:rFonts w:ascii="Times New Roman" w:eastAsia="Times New Roman" w:hAnsi="Times New Roman" w:cs="Times New Roman"/>
                <w:i/>
                <w:iCs/>
                <w:color w:val="000000"/>
                <w:kern w:val="0"/>
                <w:sz w:val="20"/>
                <w:szCs w:val="20"/>
                <w:lang w:eastAsia="hr-HR"/>
                <w14:ligatures w14:val="none"/>
              </w:rPr>
              <w:t>Izvori financiranja:</w:t>
            </w:r>
          </w:p>
        </w:tc>
        <w:tc>
          <w:tcPr>
            <w:tcW w:w="709"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0C6B90C9" w14:textId="77777777" w:rsidR="00D461E5" w:rsidRPr="00CF194F" w:rsidRDefault="00D461E5" w:rsidP="00CF194F">
            <w:pPr>
              <w:spacing w:after="0" w:line="240" w:lineRule="auto"/>
              <w:jc w:val="center"/>
              <w:rPr>
                <w:rFonts w:ascii="Times New Roman" w:eastAsia="Times New Roman" w:hAnsi="Times New Roman" w:cs="Times New Roman"/>
                <w:i/>
                <w:iCs/>
                <w:color w:val="000000"/>
                <w:kern w:val="0"/>
                <w:sz w:val="20"/>
                <w:szCs w:val="20"/>
                <w:lang w:eastAsia="hr-HR"/>
                <w14:ligatures w14:val="none"/>
              </w:rPr>
            </w:pPr>
            <w:r w:rsidRPr="00CF194F">
              <w:rPr>
                <w:rFonts w:ascii="Times New Roman" w:eastAsia="Times New Roman" w:hAnsi="Times New Roman" w:cs="Times New Roman"/>
                <w:i/>
                <w:iCs/>
                <w:color w:val="000000"/>
                <w:kern w:val="0"/>
                <w:sz w:val="20"/>
                <w:szCs w:val="20"/>
                <w:lang w:eastAsia="hr-HR"/>
                <w14:ligatures w14:val="none"/>
              </w:rPr>
              <w:t> </w:t>
            </w:r>
          </w:p>
        </w:tc>
        <w:tc>
          <w:tcPr>
            <w:tcW w:w="1476" w:type="dxa"/>
            <w:tcBorders>
              <w:top w:val="single" w:sz="4" w:space="0" w:color="auto"/>
              <w:left w:val="single" w:sz="4" w:space="0" w:color="auto"/>
              <w:bottom w:val="single" w:sz="4" w:space="0" w:color="auto"/>
              <w:right w:val="single" w:sz="4" w:space="0" w:color="auto"/>
            </w:tcBorders>
            <w:shd w:val="clear" w:color="auto" w:fill="F7CAAC"/>
            <w:noWrap/>
            <w:vAlign w:val="center"/>
          </w:tcPr>
          <w:p w14:paraId="159E2439" w14:textId="77777777" w:rsidR="00D461E5" w:rsidRPr="00CF194F" w:rsidRDefault="00D461E5" w:rsidP="00CF194F">
            <w:pPr>
              <w:spacing w:after="0" w:line="240" w:lineRule="auto"/>
              <w:jc w:val="right"/>
              <w:rPr>
                <w:rFonts w:ascii="Times New Roman" w:eastAsia="Times New Roman" w:hAnsi="Times New Roman" w:cs="Times New Roman"/>
                <w:i/>
                <w:iCs/>
                <w:color w:val="000000"/>
                <w:kern w:val="0"/>
                <w:sz w:val="20"/>
                <w:szCs w:val="20"/>
                <w:lang w:eastAsia="hr-HR"/>
                <w14:ligatures w14:val="none"/>
              </w:rPr>
            </w:pPr>
          </w:p>
        </w:tc>
      </w:tr>
      <w:tr w:rsidR="00D461E5" w:rsidRPr="00CF194F" w14:paraId="73299A04" w14:textId="77777777" w:rsidTr="00D461E5">
        <w:trPr>
          <w:trHeight w:val="315"/>
        </w:trPr>
        <w:tc>
          <w:tcPr>
            <w:tcW w:w="714" w:type="dxa"/>
            <w:tcBorders>
              <w:top w:val="single" w:sz="4" w:space="0" w:color="auto"/>
              <w:left w:val="single" w:sz="4" w:space="0" w:color="auto"/>
              <w:bottom w:val="single" w:sz="4" w:space="0" w:color="auto"/>
              <w:right w:val="single" w:sz="4" w:space="0" w:color="auto"/>
            </w:tcBorders>
            <w:noWrap/>
            <w:vAlign w:val="center"/>
            <w:hideMark/>
          </w:tcPr>
          <w:p w14:paraId="2E89E913" w14:textId="77777777" w:rsidR="00D461E5" w:rsidRPr="00CF194F" w:rsidRDefault="00D461E5" w:rsidP="00CF194F">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CF194F">
              <w:rPr>
                <w:rFonts w:ascii="Times New Roman" w:eastAsia="Times New Roman" w:hAnsi="Times New Roman" w:cs="Times New Roman"/>
                <w:b/>
                <w:bCs/>
                <w:color w:val="000000"/>
                <w:kern w:val="0"/>
                <w:sz w:val="20"/>
                <w:szCs w:val="20"/>
                <w:lang w:eastAsia="hr-HR"/>
                <w14:ligatures w14:val="none"/>
              </w:rPr>
              <w:t> </w:t>
            </w:r>
          </w:p>
        </w:tc>
        <w:tc>
          <w:tcPr>
            <w:tcW w:w="6662" w:type="dxa"/>
            <w:tcBorders>
              <w:top w:val="single" w:sz="4" w:space="0" w:color="auto"/>
              <w:left w:val="single" w:sz="4" w:space="0" w:color="auto"/>
              <w:bottom w:val="single" w:sz="4" w:space="0" w:color="auto"/>
              <w:right w:val="single" w:sz="4" w:space="0" w:color="auto"/>
            </w:tcBorders>
            <w:vAlign w:val="bottom"/>
            <w:hideMark/>
          </w:tcPr>
          <w:p w14:paraId="7BBF54BE" w14:textId="77777777" w:rsidR="00D461E5" w:rsidRPr="00CF194F" w:rsidRDefault="00D461E5" w:rsidP="00CF194F">
            <w:pPr>
              <w:spacing w:after="0" w:line="240" w:lineRule="auto"/>
              <w:rPr>
                <w:rFonts w:ascii="Times New Roman" w:eastAsia="Times New Roman" w:hAnsi="Times New Roman" w:cs="Times New Roman"/>
                <w:color w:val="000000"/>
                <w:kern w:val="0"/>
                <w:sz w:val="20"/>
                <w:szCs w:val="20"/>
                <w:lang w:eastAsia="hr-HR"/>
                <w14:ligatures w14:val="none"/>
              </w:rPr>
            </w:pPr>
            <w:r w:rsidRPr="00CF194F">
              <w:rPr>
                <w:rFonts w:ascii="Times New Roman" w:eastAsia="Times New Roman" w:hAnsi="Times New Roman" w:cs="Times New Roman"/>
                <w:color w:val="000000"/>
                <w:kern w:val="0"/>
                <w:sz w:val="20"/>
                <w:szCs w:val="20"/>
                <w:lang w:eastAsia="hr-HR"/>
                <w14:ligatures w14:val="none"/>
              </w:rPr>
              <w:t>Naknada za korištenje prostora elektrana</w:t>
            </w:r>
          </w:p>
        </w:tc>
        <w:tc>
          <w:tcPr>
            <w:tcW w:w="709" w:type="dxa"/>
            <w:tcBorders>
              <w:top w:val="single" w:sz="4" w:space="0" w:color="auto"/>
              <w:left w:val="single" w:sz="4" w:space="0" w:color="auto"/>
              <w:bottom w:val="single" w:sz="4" w:space="0" w:color="auto"/>
              <w:right w:val="single" w:sz="4" w:space="0" w:color="auto"/>
            </w:tcBorders>
            <w:vAlign w:val="center"/>
            <w:hideMark/>
          </w:tcPr>
          <w:p w14:paraId="7622EADE" w14:textId="77777777" w:rsidR="00D461E5" w:rsidRPr="00CF194F" w:rsidRDefault="00D461E5" w:rsidP="00CF194F">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CF194F">
              <w:rPr>
                <w:rFonts w:ascii="Times New Roman" w:eastAsia="Times New Roman" w:hAnsi="Times New Roman" w:cs="Times New Roman"/>
                <w:color w:val="000000"/>
                <w:kern w:val="0"/>
                <w:sz w:val="20"/>
                <w:szCs w:val="20"/>
                <w:lang w:eastAsia="hr-HR"/>
                <w14:ligatures w14:val="none"/>
              </w:rPr>
              <w:t> </w:t>
            </w:r>
          </w:p>
        </w:tc>
        <w:tc>
          <w:tcPr>
            <w:tcW w:w="1476" w:type="dxa"/>
            <w:tcBorders>
              <w:top w:val="single" w:sz="4" w:space="0" w:color="auto"/>
              <w:left w:val="single" w:sz="4" w:space="0" w:color="auto"/>
              <w:bottom w:val="single" w:sz="4" w:space="0" w:color="auto"/>
              <w:right w:val="single" w:sz="4" w:space="0" w:color="auto"/>
            </w:tcBorders>
            <w:noWrap/>
            <w:vAlign w:val="center"/>
            <w:hideMark/>
          </w:tcPr>
          <w:p w14:paraId="34992B94" w14:textId="77777777" w:rsidR="00D461E5" w:rsidRPr="00CF194F" w:rsidRDefault="00D461E5" w:rsidP="00CF194F">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CF194F">
              <w:rPr>
                <w:rFonts w:ascii="Times New Roman" w:eastAsia="Times New Roman" w:hAnsi="Times New Roman" w:cs="Times New Roman"/>
                <w:color w:val="000000"/>
                <w:kern w:val="0"/>
                <w:sz w:val="20"/>
                <w:szCs w:val="20"/>
                <w:lang w:eastAsia="hr-HR"/>
                <w14:ligatures w14:val="none"/>
              </w:rPr>
              <w:t>20.000,00</w:t>
            </w:r>
          </w:p>
        </w:tc>
      </w:tr>
      <w:tr w:rsidR="00D461E5" w:rsidRPr="00CF194F" w14:paraId="2D217E5E" w14:textId="77777777" w:rsidTr="00D461E5">
        <w:trPr>
          <w:trHeight w:val="315"/>
        </w:trPr>
        <w:tc>
          <w:tcPr>
            <w:tcW w:w="714" w:type="dxa"/>
            <w:tcBorders>
              <w:top w:val="single" w:sz="4" w:space="0" w:color="auto"/>
              <w:left w:val="single" w:sz="4" w:space="0" w:color="auto"/>
              <w:bottom w:val="single" w:sz="4" w:space="0" w:color="auto"/>
              <w:right w:val="single" w:sz="4" w:space="0" w:color="auto"/>
            </w:tcBorders>
            <w:noWrap/>
            <w:vAlign w:val="center"/>
          </w:tcPr>
          <w:p w14:paraId="1E066FB6" w14:textId="77777777" w:rsidR="00D461E5" w:rsidRPr="00CF194F" w:rsidRDefault="00D461E5" w:rsidP="00CF194F">
            <w:pPr>
              <w:spacing w:after="0" w:line="240" w:lineRule="auto"/>
              <w:jc w:val="center"/>
              <w:rPr>
                <w:rFonts w:ascii="Times New Roman" w:eastAsia="Times New Roman" w:hAnsi="Times New Roman" w:cs="Times New Roman"/>
                <w:b/>
                <w:bCs/>
                <w:color w:val="000000"/>
                <w:kern w:val="0"/>
                <w:sz w:val="20"/>
                <w:szCs w:val="20"/>
                <w:lang w:eastAsia="hr-HR"/>
                <w14:ligatures w14:val="none"/>
              </w:rPr>
            </w:pPr>
          </w:p>
        </w:tc>
        <w:tc>
          <w:tcPr>
            <w:tcW w:w="6662" w:type="dxa"/>
            <w:tcBorders>
              <w:top w:val="single" w:sz="4" w:space="0" w:color="auto"/>
              <w:left w:val="single" w:sz="4" w:space="0" w:color="auto"/>
              <w:bottom w:val="single" w:sz="4" w:space="0" w:color="auto"/>
              <w:right w:val="single" w:sz="4" w:space="0" w:color="auto"/>
            </w:tcBorders>
            <w:vAlign w:val="bottom"/>
            <w:hideMark/>
          </w:tcPr>
          <w:p w14:paraId="77F84E17" w14:textId="77777777" w:rsidR="00D461E5" w:rsidRPr="00CF194F" w:rsidRDefault="00D461E5" w:rsidP="00CF194F">
            <w:pPr>
              <w:spacing w:after="0" w:line="240" w:lineRule="auto"/>
              <w:rPr>
                <w:rFonts w:ascii="Times New Roman" w:eastAsia="Times New Roman" w:hAnsi="Times New Roman" w:cs="Times New Roman"/>
                <w:color w:val="000000"/>
                <w:kern w:val="0"/>
                <w:sz w:val="20"/>
                <w:szCs w:val="20"/>
                <w:lang w:eastAsia="hr-HR"/>
                <w14:ligatures w14:val="none"/>
              </w:rPr>
            </w:pPr>
            <w:r w:rsidRPr="00CF194F">
              <w:rPr>
                <w:rFonts w:ascii="Times New Roman" w:eastAsia="Times New Roman" w:hAnsi="Times New Roman" w:cs="Times New Roman"/>
                <w:b/>
                <w:bCs/>
                <w:color w:val="000000"/>
                <w:kern w:val="0"/>
                <w:sz w:val="20"/>
                <w:szCs w:val="20"/>
                <w:lang w:eastAsia="hr-HR"/>
                <w14:ligatures w14:val="none"/>
              </w:rPr>
              <w:t>UKUPNO IZGRADNJA JAVNE RASVJETE</w:t>
            </w:r>
          </w:p>
        </w:tc>
        <w:tc>
          <w:tcPr>
            <w:tcW w:w="709" w:type="dxa"/>
            <w:tcBorders>
              <w:top w:val="single" w:sz="4" w:space="0" w:color="auto"/>
              <w:left w:val="single" w:sz="4" w:space="0" w:color="auto"/>
              <w:bottom w:val="single" w:sz="4" w:space="0" w:color="auto"/>
              <w:right w:val="single" w:sz="4" w:space="0" w:color="auto"/>
            </w:tcBorders>
            <w:vAlign w:val="center"/>
          </w:tcPr>
          <w:p w14:paraId="0BD8B24F" w14:textId="77777777" w:rsidR="00D461E5" w:rsidRPr="00CF194F" w:rsidRDefault="00D461E5" w:rsidP="00CF194F">
            <w:pPr>
              <w:spacing w:after="0" w:line="240" w:lineRule="auto"/>
              <w:jc w:val="center"/>
              <w:rPr>
                <w:rFonts w:ascii="Times New Roman" w:eastAsia="Times New Roman" w:hAnsi="Times New Roman" w:cs="Times New Roman"/>
                <w:color w:val="000000"/>
                <w:kern w:val="0"/>
                <w:sz w:val="20"/>
                <w:szCs w:val="20"/>
                <w:lang w:eastAsia="hr-HR"/>
                <w14:ligatures w14:val="none"/>
              </w:rPr>
            </w:pPr>
          </w:p>
        </w:tc>
        <w:tc>
          <w:tcPr>
            <w:tcW w:w="1476" w:type="dxa"/>
            <w:tcBorders>
              <w:top w:val="single" w:sz="4" w:space="0" w:color="auto"/>
              <w:left w:val="single" w:sz="4" w:space="0" w:color="auto"/>
              <w:bottom w:val="single" w:sz="4" w:space="0" w:color="auto"/>
              <w:right w:val="single" w:sz="4" w:space="0" w:color="auto"/>
            </w:tcBorders>
            <w:noWrap/>
            <w:vAlign w:val="center"/>
            <w:hideMark/>
          </w:tcPr>
          <w:p w14:paraId="133D2E2F" w14:textId="77777777" w:rsidR="00D461E5" w:rsidRPr="00CF194F" w:rsidRDefault="00D461E5" w:rsidP="00CF194F">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CF194F">
              <w:rPr>
                <w:rFonts w:ascii="Times New Roman" w:eastAsia="Times New Roman" w:hAnsi="Times New Roman" w:cs="Times New Roman"/>
                <w:b/>
                <w:bCs/>
                <w:color w:val="000000"/>
                <w:kern w:val="0"/>
                <w:sz w:val="20"/>
                <w:szCs w:val="20"/>
                <w:lang w:eastAsia="hr-HR"/>
                <w14:ligatures w14:val="none"/>
              </w:rPr>
              <w:t>20.000,00</w:t>
            </w:r>
          </w:p>
        </w:tc>
      </w:tr>
      <w:tr w:rsidR="00D461E5" w:rsidRPr="00CF194F" w14:paraId="4816A449" w14:textId="77777777" w:rsidTr="00D461E5">
        <w:trPr>
          <w:trHeight w:val="315"/>
        </w:trPr>
        <w:tc>
          <w:tcPr>
            <w:tcW w:w="714" w:type="dxa"/>
            <w:tcBorders>
              <w:top w:val="single" w:sz="4" w:space="0" w:color="auto"/>
              <w:left w:val="single" w:sz="4" w:space="0" w:color="auto"/>
              <w:bottom w:val="single" w:sz="4" w:space="0" w:color="auto"/>
              <w:right w:val="single" w:sz="4" w:space="0" w:color="auto"/>
            </w:tcBorders>
            <w:shd w:val="clear" w:color="auto" w:fill="DEEAF6"/>
            <w:noWrap/>
            <w:vAlign w:val="bottom"/>
            <w:hideMark/>
          </w:tcPr>
          <w:p w14:paraId="78F9A5F3" w14:textId="77777777" w:rsidR="00D461E5" w:rsidRPr="00CF194F" w:rsidRDefault="00D461E5" w:rsidP="00CF194F">
            <w:pPr>
              <w:spacing w:after="0" w:line="240" w:lineRule="auto"/>
              <w:rPr>
                <w:rFonts w:ascii="Times New Roman" w:eastAsia="Times New Roman" w:hAnsi="Times New Roman" w:cs="Times New Roman"/>
                <w:b/>
                <w:bCs/>
                <w:color w:val="000000"/>
                <w:kern w:val="0"/>
                <w:sz w:val="20"/>
                <w:szCs w:val="20"/>
                <w:lang w:eastAsia="hr-HR"/>
                <w14:ligatures w14:val="none"/>
              </w:rPr>
            </w:pPr>
            <w:r w:rsidRPr="00CF194F">
              <w:rPr>
                <w:rFonts w:ascii="Times New Roman" w:eastAsia="Times New Roman" w:hAnsi="Times New Roman" w:cs="Times New Roman"/>
                <w:b/>
                <w:bCs/>
                <w:color w:val="000000"/>
                <w:kern w:val="0"/>
                <w:sz w:val="20"/>
                <w:szCs w:val="20"/>
                <w:lang w:eastAsia="hr-HR"/>
                <w14:ligatures w14:val="none"/>
              </w:rPr>
              <w:t>3.</w:t>
            </w:r>
          </w:p>
        </w:tc>
        <w:tc>
          <w:tcPr>
            <w:tcW w:w="6662" w:type="dxa"/>
            <w:tcBorders>
              <w:top w:val="single" w:sz="4" w:space="0" w:color="auto"/>
              <w:left w:val="single" w:sz="4" w:space="0" w:color="auto"/>
              <w:bottom w:val="single" w:sz="4" w:space="0" w:color="auto"/>
              <w:right w:val="single" w:sz="4" w:space="0" w:color="auto"/>
            </w:tcBorders>
            <w:shd w:val="clear" w:color="auto" w:fill="DEEAF6"/>
            <w:noWrap/>
            <w:vAlign w:val="bottom"/>
            <w:hideMark/>
          </w:tcPr>
          <w:p w14:paraId="1C605843" w14:textId="77777777" w:rsidR="00D461E5" w:rsidRPr="00CF194F" w:rsidRDefault="00D461E5" w:rsidP="00CF194F">
            <w:pPr>
              <w:spacing w:after="0" w:line="240" w:lineRule="auto"/>
              <w:rPr>
                <w:rFonts w:ascii="Times New Roman" w:eastAsia="Times New Roman" w:hAnsi="Times New Roman" w:cs="Times New Roman"/>
                <w:b/>
                <w:bCs/>
                <w:color w:val="000000"/>
                <w:kern w:val="0"/>
                <w:sz w:val="20"/>
                <w:szCs w:val="20"/>
                <w:lang w:eastAsia="hr-HR"/>
                <w14:ligatures w14:val="none"/>
              </w:rPr>
            </w:pPr>
            <w:r w:rsidRPr="00CF194F">
              <w:rPr>
                <w:rFonts w:ascii="Times New Roman" w:eastAsia="Times New Roman" w:hAnsi="Times New Roman" w:cs="Times New Roman"/>
                <w:b/>
                <w:bCs/>
                <w:color w:val="000000"/>
                <w:kern w:val="0"/>
                <w:sz w:val="20"/>
                <w:szCs w:val="20"/>
                <w:lang w:eastAsia="hr-HR"/>
                <w14:ligatures w14:val="none"/>
              </w:rPr>
              <w:t>IZGRADNJA I UREĐENJE, POVRŠINA I OBJEKATA JAVNE NAMJENE</w:t>
            </w:r>
          </w:p>
        </w:tc>
        <w:tc>
          <w:tcPr>
            <w:tcW w:w="709" w:type="dxa"/>
            <w:tcBorders>
              <w:top w:val="single" w:sz="4" w:space="0" w:color="auto"/>
              <w:left w:val="single" w:sz="4" w:space="0" w:color="auto"/>
              <w:bottom w:val="single" w:sz="4" w:space="0" w:color="auto"/>
              <w:right w:val="single" w:sz="4" w:space="0" w:color="auto"/>
            </w:tcBorders>
            <w:shd w:val="clear" w:color="auto" w:fill="DEEAF6"/>
            <w:noWrap/>
            <w:vAlign w:val="center"/>
            <w:hideMark/>
          </w:tcPr>
          <w:p w14:paraId="3726B4EB" w14:textId="77777777" w:rsidR="00D461E5" w:rsidRPr="00CF194F" w:rsidRDefault="00D461E5" w:rsidP="00CF194F">
            <w:pPr>
              <w:spacing w:after="0" w:line="240" w:lineRule="auto"/>
              <w:rPr>
                <w:rFonts w:ascii="Times New Roman" w:eastAsia="Times New Roman" w:hAnsi="Times New Roman" w:cs="Times New Roman"/>
                <w:b/>
                <w:bCs/>
                <w:color w:val="000000"/>
                <w:kern w:val="0"/>
                <w:sz w:val="20"/>
                <w:szCs w:val="20"/>
                <w:lang w:eastAsia="hr-HR"/>
                <w14:ligatures w14:val="none"/>
              </w:rPr>
            </w:pPr>
          </w:p>
        </w:tc>
        <w:tc>
          <w:tcPr>
            <w:tcW w:w="1476" w:type="dxa"/>
            <w:tcBorders>
              <w:top w:val="single" w:sz="4" w:space="0" w:color="auto"/>
              <w:left w:val="single" w:sz="4" w:space="0" w:color="auto"/>
              <w:bottom w:val="single" w:sz="4" w:space="0" w:color="auto"/>
              <w:right w:val="single" w:sz="4" w:space="0" w:color="auto"/>
            </w:tcBorders>
            <w:shd w:val="clear" w:color="auto" w:fill="DEEAF6"/>
            <w:noWrap/>
            <w:vAlign w:val="bottom"/>
          </w:tcPr>
          <w:p w14:paraId="62F76626" w14:textId="77777777" w:rsidR="00D461E5" w:rsidRPr="00CF194F" w:rsidRDefault="00D461E5" w:rsidP="00CF194F">
            <w:pPr>
              <w:spacing w:after="0" w:line="240" w:lineRule="auto"/>
              <w:jc w:val="right"/>
              <w:rPr>
                <w:rFonts w:ascii="Times New Roman" w:eastAsia="Times New Roman" w:hAnsi="Times New Roman" w:cs="Times New Roman"/>
                <w:b/>
                <w:bCs/>
                <w:color w:val="000000"/>
                <w:kern w:val="0"/>
                <w:sz w:val="20"/>
                <w:szCs w:val="20"/>
                <w:lang w:eastAsia="hr-HR"/>
                <w14:ligatures w14:val="none"/>
              </w:rPr>
            </w:pPr>
          </w:p>
        </w:tc>
      </w:tr>
      <w:tr w:rsidR="00D461E5" w:rsidRPr="00CF194F" w14:paraId="2EFC7B79" w14:textId="77777777" w:rsidTr="00D461E5">
        <w:trPr>
          <w:trHeight w:val="315"/>
        </w:trPr>
        <w:tc>
          <w:tcPr>
            <w:tcW w:w="714" w:type="dxa"/>
            <w:tcBorders>
              <w:top w:val="single" w:sz="4" w:space="0" w:color="auto"/>
              <w:left w:val="single" w:sz="4" w:space="0" w:color="auto"/>
              <w:bottom w:val="single" w:sz="4" w:space="0" w:color="auto"/>
              <w:right w:val="single" w:sz="4" w:space="0" w:color="auto"/>
            </w:tcBorders>
            <w:shd w:val="clear" w:color="auto" w:fill="E2EFD9"/>
            <w:noWrap/>
            <w:vAlign w:val="bottom"/>
            <w:hideMark/>
          </w:tcPr>
          <w:p w14:paraId="27A94E40" w14:textId="77777777" w:rsidR="00D461E5" w:rsidRPr="00CF194F" w:rsidRDefault="00D461E5" w:rsidP="00CF194F">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CF194F">
              <w:rPr>
                <w:rFonts w:ascii="Times New Roman" w:eastAsia="Times New Roman" w:hAnsi="Times New Roman" w:cs="Times New Roman"/>
                <w:b/>
                <w:bCs/>
                <w:color w:val="000000"/>
                <w:kern w:val="0"/>
                <w:sz w:val="20"/>
                <w:szCs w:val="20"/>
                <w:lang w:eastAsia="hr-HR"/>
                <w14:ligatures w14:val="none"/>
              </w:rPr>
              <w:t>3.1.</w:t>
            </w:r>
          </w:p>
        </w:tc>
        <w:tc>
          <w:tcPr>
            <w:tcW w:w="6662" w:type="dxa"/>
            <w:tcBorders>
              <w:top w:val="single" w:sz="4" w:space="0" w:color="auto"/>
              <w:left w:val="single" w:sz="4" w:space="0" w:color="auto"/>
              <w:bottom w:val="single" w:sz="4" w:space="0" w:color="auto"/>
              <w:right w:val="single" w:sz="4" w:space="0" w:color="auto"/>
            </w:tcBorders>
            <w:shd w:val="clear" w:color="auto" w:fill="E2EFD9"/>
            <w:noWrap/>
            <w:vAlign w:val="bottom"/>
            <w:hideMark/>
          </w:tcPr>
          <w:p w14:paraId="252BBCE7" w14:textId="77777777" w:rsidR="00D461E5" w:rsidRPr="00CF194F" w:rsidRDefault="00D461E5" w:rsidP="00CF194F">
            <w:pPr>
              <w:spacing w:after="0" w:line="240" w:lineRule="auto"/>
              <w:rPr>
                <w:rFonts w:ascii="Times New Roman" w:eastAsia="Times New Roman" w:hAnsi="Times New Roman" w:cs="Times New Roman"/>
                <w:color w:val="000000"/>
                <w:kern w:val="0"/>
                <w:sz w:val="20"/>
                <w:szCs w:val="20"/>
                <w:lang w:eastAsia="hr-HR"/>
                <w14:ligatures w14:val="none"/>
              </w:rPr>
            </w:pPr>
            <w:r w:rsidRPr="00CF194F">
              <w:rPr>
                <w:rFonts w:ascii="Times New Roman" w:eastAsia="Times New Roman" w:hAnsi="Times New Roman" w:cs="Times New Roman"/>
                <w:color w:val="000000"/>
                <w:kern w:val="0"/>
                <w:sz w:val="20"/>
                <w:szCs w:val="20"/>
                <w:lang w:eastAsia="hr-HR"/>
                <w14:ligatures w14:val="none"/>
              </w:rPr>
              <w:t>Zemljišta</w:t>
            </w:r>
          </w:p>
        </w:tc>
        <w:tc>
          <w:tcPr>
            <w:tcW w:w="709"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19FAA09E" w14:textId="77777777" w:rsidR="00D461E5" w:rsidRPr="00CF194F" w:rsidRDefault="00D461E5" w:rsidP="00CF194F">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CF194F">
              <w:rPr>
                <w:rFonts w:ascii="Times New Roman" w:eastAsia="Times New Roman" w:hAnsi="Times New Roman" w:cs="Times New Roman"/>
                <w:b/>
                <w:bCs/>
                <w:color w:val="000000"/>
                <w:kern w:val="0"/>
                <w:sz w:val="20"/>
                <w:szCs w:val="20"/>
                <w:lang w:eastAsia="hr-HR"/>
                <w14:ligatures w14:val="none"/>
              </w:rPr>
              <w:t>T2</w:t>
            </w:r>
          </w:p>
        </w:tc>
        <w:tc>
          <w:tcPr>
            <w:tcW w:w="1476" w:type="dxa"/>
            <w:tcBorders>
              <w:top w:val="single" w:sz="4" w:space="0" w:color="auto"/>
              <w:left w:val="single" w:sz="4" w:space="0" w:color="auto"/>
              <w:bottom w:val="single" w:sz="4" w:space="0" w:color="auto"/>
              <w:right w:val="single" w:sz="4" w:space="0" w:color="auto"/>
            </w:tcBorders>
            <w:shd w:val="clear" w:color="auto" w:fill="E2EFD9"/>
            <w:noWrap/>
            <w:vAlign w:val="bottom"/>
            <w:hideMark/>
          </w:tcPr>
          <w:p w14:paraId="3EF097CD" w14:textId="77777777" w:rsidR="00D461E5" w:rsidRPr="00CF194F" w:rsidRDefault="00D461E5" w:rsidP="00CF194F">
            <w:pPr>
              <w:spacing w:after="0" w:line="240" w:lineRule="auto"/>
              <w:jc w:val="right"/>
              <w:rPr>
                <w:rFonts w:ascii="Times New Roman" w:eastAsia="Times New Roman" w:hAnsi="Times New Roman" w:cs="Times New Roman"/>
                <w:b/>
                <w:bCs/>
                <w:color w:val="000000"/>
                <w:kern w:val="0"/>
                <w:sz w:val="20"/>
                <w:szCs w:val="20"/>
                <w:lang w:eastAsia="hr-HR"/>
                <w14:ligatures w14:val="none"/>
              </w:rPr>
            </w:pPr>
            <w:r w:rsidRPr="00CF194F">
              <w:rPr>
                <w:rFonts w:ascii="Times New Roman" w:eastAsia="Times New Roman" w:hAnsi="Times New Roman" w:cs="Times New Roman"/>
                <w:b/>
                <w:bCs/>
                <w:color w:val="000000"/>
                <w:kern w:val="0"/>
                <w:sz w:val="20"/>
                <w:szCs w:val="20"/>
                <w:lang w:eastAsia="hr-HR"/>
                <w14:ligatures w14:val="none"/>
              </w:rPr>
              <w:t>26.000,00</w:t>
            </w:r>
          </w:p>
        </w:tc>
      </w:tr>
      <w:tr w:rsidR="00D461E5" w:rsidRPr="00CF194F" w14:paraId="4D334D62" w14:textId="77777777" w:rsidTr="00D461E5">
        <w:trPr>
          <w:trHeight w:val="315"/>
        </w:trPr>
        <w:tc>
          <w:tcPr>
            <w:tcW w:w="714" w:type="dxa"/>
            <w:tcBorders>
              <w:top w:val="single" w:sz="4" w:space="0" w:color="auto"/>
              <w:left w:val="single" w:sz="4" w:space="0" w:color="auto"/>
              <w:bottom w:val="single" w:sz="4" w:space="0" w:color="auto"/>
              <w:right w:val="single" w:sz="4" w:space="0" w:color="auto"/>
            </w:tcBorders>
            <w:noWrap/>
            <w:vAlign w:val="bottom"/>
            <w:hideMark/>
          </w:tcPr>
          <w:p w14:paraId="2719AF4B" w14:textId="77777777" w:rsidR="00D461E5" w:rsidRPr="00CF194F" w:rsidRDefault="00D461E5" w:rsidP="00CF194F">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CF194F">
              <w:rPr>
                <w:rFonts w:ascii="Times New Roman" w:eastAsia="Times New Roman" w:hAnsi="Times New Roman" w:cs="Times New Roman"/>
                <w:b/>
                <w:bCs/>
                <w:color w:val="000000"/>
                <w:kern w:val="0"/>
                <w:sz w:val="20"/>
                <w:szCs w:val="20"/>
                <w:lang w:eastAsia="hr-HR"/>
                <w14:ligatures w14:val="none"/>
              </w:rPr>
              <w:t> </w:t>
            </w:r>
          </w:p>
        </w:tc>
        <w:tc>
          <w:tcPr>
            <w:tcW w:w="6662" w:type="dxa"/>
            <w:tcBorders>
              <w:top w:val="single" w:sz="4" w:space="0" w:color="auto"/>
              <w:left w:val="single" w:sz="4" w:space="0" w:color="auto"/>
              <w:bottom w:val="single" w:sz="4" w:space="0" w:color="auto"/>
              <w:right w:val="single" w:sz="4" w:space="0" w:color="auto"/>
            </w:tcBorders>
            <w:noWrap/>
            <w:vAlign w:val="bottom"/>
            <w:hideMark/>
          </w:tcPr>
          <w:p w14:paraId="1F669E06" w14:textId="77777777" w:rsidR="00D461E5" w:rsidRPr="00CF194F" w:rsidRDefault="00D461E5" w:rsidP="00CF194F">
            <w:pPr>
              <w:spacing w:after="0" w:line="240" w:lineRule="auto"/>
              <w:rPr>
                <w:rFonts w:ascii="Times New Roman" w:eastAsia="Times New Roman" w:hAnsi="Times New Roman" w:cs="Times New Roman"/>
                <w:color w:val="000000"/>
                <w:kern w:val="0"/>
                <w:sz w:val="20"/>
                <w:szCs w:val="20"/>
                <w:lang w:eastAsia="hr-HR"/>
                <w14:ligatures w14:val="none"/>
              </w:rPr>
            </w:pPr>
            <w:r w:rsidRPr="00CF194F">
              <w:rPr>
                <w:rFonts w:ascii="Times New Roman" w:eastAsia="Times New Roman" w:hAnsi="Times New Roman" w:cs="Times New Roman"/>
                <w:color w:val="000000"/>
                <w:kern w:val="0"/>
                <w:sz w:val="20"/>
                <w:szCs w:val="20"/>
                <w:lang w:eastAsia="hr-HR"/>
                <w14:ligatures w14:val="none"/>
              </w:rPr>
              <w:t>Ostala zemljišta</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3EC9147C" w14:textId="77777777" w:rsidR="00D461E5" w:rsidRPr="00CF194F" w:rsidRDefault="00D461E5" w:rsidP="00CF194F">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CF194F">
              <w:rPr>
                <w:rFonts w:ascii="Times New Roman" w:eastAsia="Times New Roman" w:hAnsi="Times New Roman" w:cs="Times New Roman"/>
                <w:color w:val="000000"/>
                <w:kern w:val="0"/>
                <w:sz w:val="20"/>
                <w:szCs w:val="20"/>
                <w:lang w:eastAsia="hr-HR"/>
                <w14:ligatures w14:val="none"/>
              </w:rPr>
              <w:t> </w:t>
            </w:r>
          </w:p>
        </w:tc>
        <w:tc>
          <w:tcPr>
            <w:tcW w:w="1476" w:type="dxa"/>
            <w:tcBorders>
              <w:top w:val="single" w:sz="4" w:space="0" w:color="auto"/>
              <w:left w:val="single" w:sz="4" w:space="0" w:color="auto"/>
              <w:bottom w:val="single" w:sz="4" w:space="0" w:color="auto"/>
              <w:right w:val="single" w:sz="4" w:space="0" w:color="auto"/>
            </w:tcBorders>
            <w:noWrap/>
            <w:vAlign w:val="bottom"/>
            <w:hideMark/>
          </w:tcPr>
          <w:p w14:paraId="4323BDC0" w14:textId="77777777" w:rsidR="00D461E5" w:rsidRPr="00CF194F" w:rsidRDefault="00D461E5" w:rsidP="00CF194F">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CF194F">
              <w:rPr>
                <w:rFonts w:ascii="Times New Roman" w:eastAsia="Times New Roman" w:hAnsi="Times New Roman" w:cs="Times New Roman"/>
                <w:color w:val="000000"/>
                <w:kern w:val="0"/>
                <w:sz w:val="20"/>
                <w:szCs w:val="20"/>
                <w:lang w:eastAsia="hr-HR"/>
                <w14:ligatures w14:val="none"/>
              </w:rPr>
              <w:t>26.000,00</w:t>
            </w:r>
          </w:p>
        </w:tc>
      </w:tr>
      <w:tr w:rsidR="00D461E5" w:rsidRPr="00CF194F" w14:paraId="4657C6CF" w14:textId="77777777" w:rsidTr="00D461E5">
        <w:trPr>
          <w:trHeight w:val="315"/>
        </w:trPr>
        <w:tc>
          <w:tcPr>
            <w:tcW w:w="714" w:type="dxa"/>
            <w:tcBorders>
              <w:top w:val="single" w:sz="4" w:space="0" w:color="auto"/>
              <w:left w:val="single" w:sz="4" w:space="0" w:color="auto"/>
              <w:bottom w:val="single" w:sz="4" w:space="0" w:color="auto"/>
              <w:right w:val="single" w:sz="4" w:space="0" w:color="auto"/>
            </w:tcBorders>
            <w:shd w:val="clear" w:color="auto" w:fill="E2EFD9"/>
            <w:noWrap/>
            <w:vAlign w:val="bottom"/>
            <w:hideMark/>
          </w:tcPr>
          <w:p w14:paraId="442C9240" w14:textId="77777777" w:rsidR="00D461E5" w:rsidRPr="00CF194F" w:rsidRDefault="00D461E5" w:rsidP="00CF194F">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CF194F">
              <w:rPr>
                <w:rFonts w:ascii="Times New Roman" w:eastAsia="Times New Roman" w:hAnsi="Times New Roman" w:cs="Times New Roman"/>
                <w:b/>
                <w:bCs/>
                <w:color w:val="000000"/>
                <w:kern w:val="0"/>
                <w:sz w:val="20"/>
                <w:szCs w:val="20"/>
                <w:lang w:eastAsia="hr-HR"/>
                <w14:ligatures w14:val="none"/>
              </w:rPr>
              <w:t>3.2.</w:t>
            </w:r>
          </w:p>
        </w:tc>
        <w:tc>
          <w:tcPr>
            <w:tcW w:w="6662" w:type="dxa"/>
            <w:tcBorders>
              <w:top w:val="single" w:sz="4" w:space="0" w:color="auto"/>
              <w:left w:val="single" w:sz="4" w:space="0" w:color="auto"/>
              <w:bottom w:val="single" w:sz="4" w:space="0" w:color="auto"/>
              <w:right w:val="single" w:sz="4" w:space="0" w:color="auto"/>
            </w:tcBorders>
            <w:shd w:val="clear" w:color="auto" w:fill="E2EFD9"/>
            <w:noWrap/>
            <w:vAlign w:val="bottom"/>
            <w:hideMark/>
          </w:tcPr>
          <w:p w14:paraId="7CF37F6E" w14:textId="77777777" w:rsidR="00D461E5" w:rsidRPr="00CF194F" w:rsidRDefault="00D461E5" w:rsidP="00CF194F">
            <w:pPr>
              <w:spacing w:after="0" w:line="240" w:lineRule="auto"/>
              <w:rPr>
                <w:rFonts w:ascii="Times New Roman" w:eastAsia="Times New Roman" w:hAnsi="Times New Roman" w:cs="Times New Roman"/>
                <w:color w:val="000000"/>
                <w:kern w:val="0"/>
                <w:sz w:val="20"/>
                <w:szCs w:val="20"/>
                <w:lang w:eastAsia="hr-HR"/>
                <w14:ligatures w14:val="none"/>
              </w:rPr>
            </w:pPr>
            <w:r w:rsidRPr="00CF194F">
              <w:rPr>
                <w:rFonts w:ascii="Times New Roman" w:eastAsia="Times New Roman" w:hAnsi="Times New Roman" w:cs="Times New Roman"/>
                <w:color w:val="000000"/>
                <w:kern w:val="0"/>
                <w:sz w:val="20"/>
                <w:szCs w:val="20"/>
                <w:lang w:eastAsia="hr-HR"/>
                <w14:ligatures w14:val="none"/>
              </w:rPr>
              <w:t>Obnova doma u Ličkom Lešću</w:t>
            </w:r>
          </w:p>
        </w:tc>
        <w:tc>
          <w:tcPr>
            <w:tcW w:w="709"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246CAB87" w14:textId="77777777" w:rsidR="00D461E5" w:rsidRPr="00CF194F" w:rsidRDefault="00D461E5" w:rsidP="00CF194F">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CF194F">
              <w:rPr>
                <w:rFonts w:ascii="Times New Roman" w:eastAsia="Times New Roman" w:hAnsi="Times New Roman" w:cs="Times New Roman"/>
                <w:b/>
                <w:bCs/>
                <w:color w:val="000000"/>
                <w:kern w:val="0"/>
                <w:sz w:val="20"/>
                <w:szCs w:val="20"/>
                <w:lang w:eastAsia="hr-HR"/>
                <w14:ligatures w14:val="none"/>
              </w:rPr>
              <w:t>T2</w:t>
            </w:r>
          </w:p>
        </w:tc>
        <w:tc>
          <w:tcPr>
            <w:tcW w:w="1476" w:type="dxa"/>
            <w:tcBorders>
              <w:top w:val="single" w:sz="4" w:space="0" w:color="auto"/>
              <w:left w:val="single" w:sz="4" w:space="0" w:color="auto"/>
              <w:bottom w:val="single" w:sz="4" w:space="0" w:color="auto"/>
              <w:right w:val="single" w:sz="4" w:space="0" w:color="auto"/>
            </w:tcBorders>
            <w:shd w:val="clear" w:color="auto" w:fill="E2EFD9"/>
            <w:noWrap/>
            <w:vAlign w:val="bottom"/>
            <w:hideMark/>
          </w:tcPr>
          <w:p w14:paraId="77FD2A96" w14:textId="77777777" w:rsidR="00D461E5" w:rsidRPr="00CF194F" w:rsidRDefault="00D461E5" w:rsidP="00CF194F">
            <w:pPr>
              <w:spacing w:after="0" w:line="240" w:lineRule="auto"/>
              <w:jc w:val="right"/>
              <w:rPr>
                <w:rFonts w:ascii="Times New Roman" w:eastAsia="Times New Roman" w:hAnsi="Times New Roman" w:cs="Times New Roman"/>
                <w:b/>
                <w:bCs/>
                <w:color w:val="000000"/>
                <w:kern w:val="0"/>
                <w:sz w:val="20"/>
                <w:szCs w:val="20"/>
                <w:lang w:eastAsia="hr-HR"/>
                <w14:ligatures w14:val="none"/>
              </w:rPr>
            </w:pPr>
            <w:r w:rsidRPr="00CF194F">
              <w:rPr>
                <w:rFonts w:ascii="Times New Roman" w:eastAsia="Times New Roman" w:hAnsi="Times New Roman" w:cs="Times New Roman"/>
                <w:b/>
                <w:bCs/>
                <w:color w:val="000000"/>
                <w:kern w:val="0"/>
                <w:sz w:val="20"/>
                <w:szCs w:val="20"/>
                <w:lang w:eastAsia="hr-HR"/>
                <w14:ligatures w14:val="none"/>
              </w:rPr>
              <w:t>243.000,00</w:t>
            </w:r>
          </w:p>
        </w:tc>
      </w:tr>
      <w:tr w:rsidR="00D461E5" w:rsidRPr="00CF194F" w14:paraId="195354E7" w14:textId="77777777" w:rsidTr="00D461E5">
        <w:trPr>
          <w:trHeight w:val="315"/>
        </w:trPr>
        <w:tc>
          <w:tcPr>
            <w:tcW w:w="714" w:type="dxa"/>
            <w:tcBorders>
              <w:top w:val="single" w:sz="4" w:space="0" w:color="auto"/>
              <w:left w:val="single" w:sz="4" w:space="0" w:color="auto"/>
              <w:bottom w:val="single" w:sz="4" w:space="0" w:color="auto"/>
              <w:right w:val="single" w:sz="4" w:space="0" w:color="auto"/>
            </w:tcBorders>
            <w:noWrap/>
            <w:vAlign w:val="bottom"/>
          </w:tcPr>
          <w:p w14:paraId="3072D907" w14:textId="77777777" w:rsidR="00D461E5" w:rsidRPr="00CF194F" w:rsidRDefault="00D461E5" w:rsidP="00CF194F">
            <w:pPr>
              <w:spacing w:after="0" w:line="240" w:lineRule="auto"/>
              <w:jc w:val="center"/>
              <w:rPr>
                <w:rFonts w:ascii="Times New Roman" w:eastAsia="Times New Roman" w:hAnsi="Times New Roman" w:cs="Times New Roman"/>
                <w:b/>
                <w:bCs/>
                <w:color w:val="000000"/>
                <w:kern w:val="0"/>
                <w:sz w:val="20"/>
                <w:szCs w:val="20"/>
                <w:lang w:eastAsia="hr-HR"/>
                <w14:ligatures w14:val="none"/>
              </w:rPr>
            </w:pPr>
          </w:p>
        </w:tc>
        <w:tc>
          <w:tcPr>
            <w:tcW w:w="6662" w:type="dxa"/>
            <w:tcBorders>
              <w:top w:val="single" w:sz="4" w:space="0" w:color="auto"/>
              <w:left w:val="single" w:sz="4" w:space="0" w:color="auto"/>
              <w:bottom w:val="single" w:sz="4" w:space="0" w:color="auto"/>
              <w:right w:val="single" w:sz="4" w:space="0" w:color="auto"/>
            </w:tcBorders>
            <w:noWrap/>
            <w:vAlign w:val="bottom"/>
            <w:hideMark/>
          </w:tcPr>
          <w:p w14:paraId="40FCB59D" w14:textId="77777777" w:rsidR="00D461E5" w:rsidRPr="00CF194F" w:rsidRDefault="00D461E5" w:rsidP="00CF194F">
            <w:pPr>
              <w:spacing w:after="0" w:line="240" w:lineRule="auto"/>
              <w:rPr>
                <w:rFonts w:ascii="Times New Roman" w:eastAsia="Times New Roman" w:hAnsi="Times New Roman" w:cs="Times New Roman"/>
                <w:color w:val="000000"/>
                <w:kern w:val="0"/>
                <w:sz w:val="20"/>
                <w:szCs w:val="20"/>
                <w:lang w:eastAsia="hr-HR"/>
                <w14:ligatures w14:val="none"/>
              </w:rPr>
            </w:pPr>
            <w:r w:rsidRPr="00CF194F">
              <w:rPr>
                <w:rFonts w:ascii="Times New Roman" w:eastAsia="Times New Roman" w:hAnsi="Times New Roman" w:cs="Times New Roman"/>
                <w:color w:val="000000"/>
                <w:kern w:val="0"/>
                <w:sz w:val="20"/>
                <w:szCs w:val="20"/>
                <w:lang w:eastAsia="hr-HR"/>
                <w14:ligatures w14:val="none"/>
              </w:rPr>
              <w:t>Uređenje doma L. Lešće</w:t>
            </w:r>
          </w:p>
        </w:tc>
        <w:tc>
          <w:tcPr>
            <w:tcW w:w="709" w:type="dxa"/>
            <w:tcBorders>
              <w:top w:val="single" w:sz="4" w:space="0" w:color="auto"/>
              <w:left w:val="single" w:sz="4" w:space="0" w:color="auto"/>
              <w:bottom w:val="single" w:sz="4" w:space="0" w:color="auto"/>
              <w:right w:val="single" w:sz="4" w:space="0" w:color="auto"/>
            </w:tcBorders>
            <w:noWrap/>
            <w:vAlign w:val="center"/>
          </w:tcPr>
          <w:p w14:paraId="39D01A3B" w14:textId="77777777" w:rsidR="00D461E5" w:rsidRPr="00CF194F" w:rsidRDefault="00D461E5" w:rsidP="00CF194F">
            <w:pPr>
              <w:spacing w:after="0" w:line="240" w:lineRule="auto"/>
              <w:jc w:val="center"/>
              <w:rPr>
                <w:rFonts w:ascii="Times New Roman" w:eastAsia="Times New Roman" w:hAnsi="Times New Roman" w:cs="Times New Roman"/>
                <w:color w:val="000000"/>
                <w:kern w:val="0"/>
                <w:sz w:val="20"/>
                <w:szCs w:val="20"/>
                <w:lang w:eastAsia="hr-HR"/>
                <w14:ligatures w14:val="none"/>
              </w:rPr>
            </w:pPr>
          </w:p>
        </w:tc>
        <w:tc>
          <w:tcPr>
            <w:tcW w:w="1476" w:type="dxa"/>
            <w:tcBorders>
              <w:top w:val="single" w:sz="4" w:space="0" w:color="auto"/>
              <w:left w:val="single" w:sz="4" w:space="0" w:color="auto"/>
              <w:bottom w:val="single" w:sz="4" w:space="0" w:color="auto"/>
              <w:right w:val="single" w:sz="4" w:space="0" w:color="auto"/>
            </w:tcBorders>
            <w:noWrap/>
            <w:vAlign w:val="bottom"/>
            <w:hideMark/>
          </w:tcPr>
          <w:p w14:paraId="7F8B2D3C" w14:textId="77777777" w:rsidR="00D461E5" w:rsidRPr="00CF194F" w:rsidRDefault="00D461E5" w:rsidP="00CF194F">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CF194F">
              <w:rPr>
                <w:rFonts w:ascii="Times New Roman" w:eastAsia="Times New Roman" w:hAnsi="Times New Roman" w:cs="Times New Roman"/>
                <w:color w:val="000000"/>
                <w:kern w:val="0"/>
                <w:sz w:val="20"/>
                <w:szCs w:val="20"/>
                <w:lang w:eastAsia="hr-HR"/>
                <w14:ligatures w14:val="none"/>
              </w:rPr>
              <w:t>243.000,00</w:t>
            </w:r>
          </w:p>
        </w:tc>
      </w:tr>
      <w:tr w:rsidR="00D461E5" w:rsidRPr="00CF194F" w14:paraId="40D905FE" w14:textId="77777777" w:rsidTr="00D461E5">
        <w:trPr>
          <w:trHeight w:val="315"/>
        </w:trPr>
        <w:tc>
          <w:tcPr>
            <w:tcW w:w="714" w:type="dxa"/>
            <w:tcBorders>
              <w:top w:val="single" w:sz="4" w:space="0" w:color="auto"/>
              <w:left w:val="single" w:sz="4" w:space="0" w:color="auto"/>
              <w:bottom w:val="single" w:sz="4" w:space="0" w:color="auto"/>
              <w:right w:val="single" w:sz="4" w:space="0" w:color="auto"/>
            </w:tcBorders>
            <w:shd w:val="clear" w:color="auto" w:fill="E2EFD9"/>
            <w:noWrap/>
            <w:vAlign w:val="bottom"/>
            <w:hideMark/>
          </w:tcPr>
          <w:p w14:paraId="2CECF05F" w14:textId="77777777" w:rsidR="00D461E5" w:rsidRPr="00CF194F" w:rsidRDefault="00D461E5" w:rsidP="00CF194F">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CF194F">
              <w:rPr>
                <w:rFonts w:ascii="Times New Roman" w:eastAsia="Times New Roman" w:hAnsi="Times New Roman" w:cs="Times New Roman"/>
                <w:b/>
                <w:bCs/>
                <w:color w:val="000000"/>
                <w:kern w:val="0"/>
                <w:sz w:val="20"/>
                <w:szCs w:val="20"/>
                <w:lang w:eastAsia="hr-HR"/>
                <w14:ligatures w14:val="none"/>
              </w:rPr>
              <w:t>3.3.</w:t>
            </w:r>
          </w:p>
        </w:tc>
        <w:tc>
          <w:tcPr>
            <w:tcW w:w="6662" w:type="dxa"/>
            <w:tcBorders>
              <w:top w:val="single" w:sz="4" w:space="0" w:color="auto"/>
              <w:left w:val="single" w:sz="4" w:space="0" w:color="auto"/>
              <w:bottom w:val="single" w:sz="4" w:space="0" w:color="auto"/>
              <w:right w:val="single" w:sz="4" w:space="0" w:color="auto"/>
            </w:tcBorders>
            <w:shd w:val="clear" w:color="auto" w:fill="E2EFD9"/>
            <w:noWrap/>
            <w:vAlign w:val="bottom"/>
            <w:hideMark/>
          </w:tcPr>
          <w:p w14:paraId="18CE26CF" w14:textId="77777777" w:rsidR="00D461E5" w:rsidRPr="00CF194F" w:rsidRDefault="00D461E5" w:rsidP="00CF194F">
            <w:pPr>
              <w:spacing w:after="0" w:line="240" w:lineRule="auto"/>
              <w:rPr>
                <w:rFonts w:ascii="Times New Roman" w:eastAsia="Times New Roman" w:hAnsi="Times New Roman" w:cs="Times New Roman"/>
                <w:color w:val="000000"/>
                <w:kern w:val="0"/>
                <w:sz w:val="20"/>
                <w:szCs w:val="20"/>
                <w:lang w:eastAsia="hr-HR"/>
                <w14:ligatures w14:val="none"/>
              </w:rPr>
            </w:pPr>
            <w:r w:rsidRPr="00CF194F">
              <w:rPr>
                <w:rFonts w:ascii="Times New Roman" w:eastAsia="Times New Roman" w:hAnsi="Times New Roman" w:cs="Times New Roman"/>
                <w:color w:val="000000"/>
                <w:kern w:val="0"/>
                <w:sz w:val="20"/>
                <w:szCs w:val="20"/>
                <w:lang w:eastAsia="hr-HR"/>
                <w14:ligatures w14:val="none"/>
              </w:rPr>
              <w:t>Uređenje dječjih igrališta na području grada</w:t>
            </w:r>
          </w:p>
        </w:tc>
        <w:tc>
          <w:tcPr>
            <w:tcW w:w="709"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37B392D0" w14:textId="77777777" w:rsidR="00D461E5" w:rsidRPr="00CF194F" w:rsidRDefault="00D461E5" w:rsidP="00CF194F">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CF194F">
              <w:rPr>
                <w:rFonts w:ascii="Times New Roman" w:eastAsia="Times New Roman" w:hAnsi="Times New Roman" w:cs="Times New Roman"/>
                <w:b/>
                <w:bCs/>
                <w:color w:val="000000"/>
                <w:kern w:val="0"/>
                <w:sz w:val="20"/>
                <w:szCs w:val="20"/>
                <w:lang w:eastAsia="hr-HR"/>
                <w14:ligatures w14:val="none"/>
              </w:rPr>
              <w:t>T2</w:t>
            </w:r>
          </w:p>
        </w:tc>
        <w:tc>
          <w:tcPr>
            <w:tcW w:w="1476" w:type="dxa"/>
            <w:tcBorders>
              <w:top w:val="single" w:sz="4" w:space="0" w:color="auto"/>
              <w:left w:val="single" w:sz="4" w:space="0" w:color="auto"/>
              <w:bottom w:val="single" w:sz="4" w:space="0" w:color="auto"/>
              <w:right w:val="single" w:sz="4" w:space="0" w:color="auto"/>
            </w:tcBorders>
            <w:shd w:val="clear" w:color="auto" w:fill="E2EFD9"/>
            <w:noWrap/>
            <w:vAlign w:val="bottom"/>
            <w:hideMark/>
          </w:tcPr>
          <w:p w14:paraId="7F141791" w14:textId="77777777" w:rsidR="00D461E5" w:rsidRPr="00CF194F" w:rsidRDefault="00D461E5" w:rsidP="00CF194F">
            <w:pPr>
              <w:spacing w:after="0" w:line="240" w:lineRule="auto"/>
              <w:jc w:val="right"/>
              <w:rPr>
                <w:rFonts w:ascii="Times New Roman" w:eastAsia="Times New Roman" w:hAnsi="Times New Roman" w:cs="Times New Roman"/>
                <w:b/>
                <w:bCs/>
                <w:color w:val="000000"/>
                <w:kern w:val="0"/>
                <w:sz w:val="20"/>
                <w:szCs w:val="20"/>
                <w:lang w:eastAsia="hr-HR"/>
                <w14:ligatures w14:val="none"/>
              </w:rPr>
            </w:pPr>
            <w:r w:rsidRPr="00CF194F">
              <w:rPr>
                <w:rFonts w:ascii="Times New Roman" w:eastAsia="Times New Roman" w:hAnsi="Times New Roman" w:cs="Times New Roman"/>
                <w:b/>
                <w:bCs/>
                <w:color w:val="000000"/>
                <w:kern w:val="0"/>
                <w:sz w:val="20"/>
                <w:szCs w:val="20"/>
                <w:lang w:eastAsia="hr-HR"/>
                <w14:ligatures w14:val="none"/>
              </w:rPr>
              <w:t>33.200,00</w:t>
            </w:r>
          </w:p>
        </w:tc>
      </w:tr>
      <w:tr w:rsidR="00D461E5" w:rsidRPr="00CF194F" w14:paraId="6448C174" w14:textId="77777777" w:rsidTr="00D461E5">
        <w:trPr>
          <w:trHeight w:val="315"/>
        </w:trPr>
        <w:tc>
          <w:tcPr>
            <w:tcW w:w="714" w:type="dxa"/>
            <w:tcBorders>
              <w:top w:val="single" w:sz="4" w:space="0" w:color="auto"/>
              <w:left w:val="single" w:sz="4" w:space="0" w:color="auto"/>
              <w:bottom w:val="single" w:sz="4" w:space="0" w:color="auto"/>
              <w:right w:val="single" w:sz="4" w:space="0" w:color="auto"/>
            </w:tcBorders>
            <w:noWrap/>
            <w:vAlign w:val="bottom"/>
          </w:tcPr>
          <w:p w14:paraId="60C7C5E7" w14:textId="77777777" w:rsidR="00D461E5" w:rsidRPr="00CF194F" w:rsidRDefault="00D461E5" w:rsidP="00CF194F">
            <w:pPr>
              <w:spacing w:after="0" w:line="240" w:lineRule="auto"/>
              <w:jc w:val="center"/>
              <w:rPr>
                <w:rFonts w:ascii="Times New Roman" w:eastAsia="Times New Roman" w:hAnsi="Times New Roman" w:cs="Times New Roman"/>
                <w:b/>
                <w:bCs/>
                <w:color w:val="000000"/>
                <w:kern w:val="0"/>
                <w:sz w:val="20"/>
                <w:szCs w:val="20"/>
                <w:lang w:eastAsia="hr-HR"/>
                <w14:ligatures w14:val="none"/>
              </w:rPr>
            </w:pPr>
          </w:p>
        </w:tc>
        <w:tc>
          <w:tcPr>
            <w:tcW w:w="6662" w:type="dxa"/>
            <w:tcBorders>
              <w:top w:val="single" w:sz="4" w:space="0" w:color="auto"/>
              <w:left w:val="single" w:sz="4" w:space="0" w:color="auto"/>
              <w:bottom w:val="single" w:sz="4" w:space="0" w:color="auto"/>
              <w:right w:val="single" w:sz="4" w:space="0" w:color="auto"/>
            </w:tcBorders>
            <w:noWrap/>
            <w:vAlign w:val="bottom"/>
            <w:hideMark/>
          </w:tcPr>
          <w:p w14:paraId="6B000695" w14:textId="77777777" w:rsidR="00D461E5" w:rsidRPr="00CF194F" w:rsidRDefault="00D461E5" w:rsidP="00CF194F">
            <w:pPr>
              <w:spacing w:after="0" w:line="240" w:lineRule="auto"/>
              <w:rPr>
                <w:rFonts w:ascii="Times New Roman" w:eastAsia="Times New Roman" w:hAnsi="Times New Roman" w:cs="Times New Roman"/>
                <w:color w:val="000000"/>
                <w:kern w:val="0"/>
                <w:sz w:val="20"/>
                <w:szCs w:val="20"/>
                <w:lang w:eastAsia="hr-HR"/>
                <w14:ligatures w14:val="none"/>
              </w:rPr>
            </w:pPr>
            <w:r w:rsidRPr="00CF194F">
              <w:rPr>
                <w:rFonts w:ascii="Times New Roman" w:eastAsia="Times New Roman" w:hAnsi="Times New Roman" w:cs="Times New Roman"/>
                <w:color w:val="000000"/>
                <w:kern w:val="0"/>
                <w:sz w:val="20"/>
                <w:szCs w:val="20"/>
                <w:lang w:eastAsia="hr-HR"/>
                <w14:ligatures w14:val="none"/>
              </w:rPr>
              <w:t>Izgradnja i uređenje dječjih igrališta na području Grada</w:t>
            </w:r>
          </w:p>
        </w:tc>
        <w:tc>
          <w:tcPr>
            <w:tcW w:w="709" w:type="dxa"/>
            <w:tcBorders>
              <w:top w:val="single" w:sz="4" w:space="0" w:color="auto"/>
              <w:left w:val="single" w:sz="4" w:space="0" w:color="auto"/>
              <w:bottom w:val="single" w:sz="4" w:space="0" w:color="auto"/>
              <w:right w:val="single" w:sz="4" w:space="0" w:color="auto"/>
            </w:tcBorders>
            <w:noWrap/>
            <w:vAlign w:val="center"/>
          </w:tcPr>
          <w:p w14:paraId="7B096FE5" w14:textId="77777777" w:rsidR="00D461E5" w:rsidRPr="00CF194F" w:rsidRDefault="00D461E5" w:rsidP="00CF194F">
            <w:pPr>
              <w:spacing w:after="0" w:line="240" w:lineRule="auto"/>
              <w:jc w:val="center"/>
              <w:rPr>
                <w:rFonts w:ascii="Times New Roman" w:eastAsia="Times New Roman" w:hAnsi="Times New Roman" w:cs="Times New Roman"/>
                <w:color w:val="000000"/>
                <w:kern w:val="0"/>
                <w:sz w:val="20"/>
                <w:szCs w:val="20"/>
                <w:lang w:eastAsia="hr-HR"/>
                <w14:ligatures w14:val="none"/>
              </w:rPr>
            </w:pPr>
          </w:p>
        </w:tc>
        <w:tc>
          <w:tcPr>
            <w:tcW w:w="1476" w:type="dxa"/>
            <w:tcBorders>
              <w:top w:val="single" w:sz="4" w:space="0" w:color="auto"/>
              <w:left w:val="single" w:sz="4" w:space="0" w:color="auto"/>
              <w:bottom w:val="single" w:sz="4" w:space="0" w:color="auto"/>
              <w:right w:val="single" w:sz="4" w:space="0" w:color="auto"/>
            </w:tcBorders>
            <w:noWrap/>
            <w:vAlign w:val="bottom"/>
            <w:hideMark/>
          </w:tcPr>
          <w:p w14:paraId="3416A871" w14:textId="77777777" w:rsidR="00D461E5" w:rsidRPr="00CF194F" w:rsidRDefault="00D461E5" w:rsidP="00CF194F">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CF194F">
              <w:rPr>
                <w:rFonts w:ascii="Times New Roman" w:eastAsia="Times New Roman" w:hAnsi="Times New Roman" w:cs="Times New Roman"/>
                <w:color w:val="000000"/>
                <w:kern w:val="0"/>
                <w:sz w:val="20"/>
                <w:szCs w:val="20"/>
                <w:lang w:eastAsia="hr-HR"/>
                <w14:ligatures w14:val="none"/>
              </w:rPr>
              <w:t>33.200,00</w:t>
            </w:r>
          </w:p>
        </w:tc>
      </w:tr>
      <w:tr w:rsidR="00D461E5" w:rsidRPr="00CF194F" w14:paraId="4ADAF15B" w14:textId="77777777" w:rsidTr="00D461E5">
        <w:trPr>
          <w:trHeight w:val="315"/>
        </w:trPr>
        <w:tc>
          <w:tcPr>
            <w:tcW w:w="714" w:type="dxa"/>
            <w:tcBorders>
              <w:top w:val="single" w:sz="4" w:space="0" w:color="auto"/>
              <w:left w:val="single" w:sz="4" w:space="0" w:color="auto"/>
              <w:bottom w:val="single" w:sz="4" w:space="0" w:color="auto"/>
              <w:right w:val="single" w:sz="4" w:space="0" w:color="auto"/>
            </w:tcBorders>
            <w:shd w:val="clear" w:color="auto" w:fill="E2EFD9"/>
            <w:noWrap/>
            <w:vAlign w:val="bottom"/>
            <w:hideMark/>
          </w:tcPr>
          <w:p w14:paraId="56326724" w14:textId="77777777" w:rsidR="00D461E5" w:rsidRPr="00CF194F" w:rsidRDefault="00D461E5" w:rsidP="00CF194F">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CF194F">
              <w:rPr>
                <w:rFonts w:ascii="Times New Roman" w:eastAsia="Times New Roman" w:hAnsi="Times New Roman" w:cs="Times New Roman"/>
                <w:b/>
                <w:bCs/>
                <w:color w:val="000000"/>
                <w:kern w:val="0"/>
                <w:sz w:val="20"/>
                <w:szCs w:val="20"/>
                <w:lang w:eastAsia="hr-HR"/>
                <w14:ligatures w14:val="none"/>
              </w:rPr>
              <w:t>3.4.</w:t>
            </w:r>
          </w:p>
        </w:tc>
        <w:tc>
          <w:tcPr>
            <w:tcW w:w="6662" w:type="dxa"/>
            <w:tcBorders>
              <w:top w:val="single" w:sz="4" w:space="0" w:color="auto"/>
              <w:left w:val="single" w:sz="4" w:space="0" w:color="auto"/>
              <w:bottom w:val="single" w:sz="4" w:space="0" w:color="auto"/>
              <w:right w:val="single" w:sz="4" w:space="0" w:color="auto"/>
            </w:tcBorders>
            <w:shd w:val="clear" w:color="auto" w:fill="E2EFD9"/>
            <w:noWrap/>
            <w:vAlign w:val="bottom"/>
            <w:hideMark/>
          </w:tcPr>
          <w:p w14:paraId="66ABAE69" w14:textId="77777777" w:rsidR="00D461E5" w:rsidRPr="00CF194F" w:rsidRDefault="00D461E5" w:rsidP="00CF194F">
            <w:pPr>
              <w:spacing w:after="0" w:line="240" w:lineRule="auto"/>
              <w:rPr>
                <w:rFonts w:ascii="Times New Roman" w:eastAsia="Times New Roman" w:hAnsi="Times New Roman" w:cs="Times New Roman"/>
                <w:color w:val="000000"/>
                <w:kern w:val="0"/>
                <w:sz w:val="20"/>
                <w:szCs w:val="20"/>
                <w:lang w:eastAsia="hr-HR"/>
                <w14:ligatures w14:val="none"/>
              </w:rPr>
            </w:pPr>
            <w:r w:rsidRPr="00CF194F">
              <w:rPr>
                <w:rFonts w:ascii="Times New Roman" w:eastAsia="Times New Roman" w:hAnsi="Times New Roman" w:cs="Times New Roman"/>
                <w:color w:val="000000"/>
                <w:kern w:val="0"/>
                <w:sz w:val="20"/>
                <w:szCs w:val="20"/>
                <w:lang w:eastAsia="hr-HR"/>
                <w14:ligatures w14:val="none"/>
              </w:rPr>
              <w:t>Obnova zgrade Veleučilišta „Nikola Tesla“ u Otočcu</w:t>
            </w:r>
          </w:p>
        </w:tc>
        <w:tc>
          <w:tcPr>
            <w:tcW w:w="709"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634EE648" w14:textId="77777777" w:rsidR="00D461E5" w:rsidRPr="00CF194F" w:rsidRDefault="00D461E5" w:rsidP="00CF194F">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CF194F">
              <w:rPr>
                <w:rFonts w:ascii="Times New Roman" w:eastAsia="Times New Roman" w:hAnsi="Times New Roman" w:cs="Times New Roman"/>
                <w:b/>
                <w:bCs/>
                <w:color w:val="000000"/>
                <w:kern w:val="0"/>
                <w:sz w:val="20"/>
                <w:szCs w:val="20"/>
                <w:lang w:eastAsia="hr-HR"/>
                <w14:ligatures w14:val="none"/>
              </w:rPr>
              <w:t>T2</w:t>
            </w:r>
          </w:p>
        </w:tc>
        <w:tc>
          <w:tcPr>
            <w:tcW w:w="1476" w:type="dxa"/>
            <w:tcBorders>
              <w:top w:val="single" w:sz="4" w:space="0" w:color="auto"/>
              <w:left w:val="single" w:sz="4" w:space="0" w:color="auto"/>
              <w:bottom w:val="single" w:sz="4" w:space="0" w:color="auto"/>
              <w:right w:val="single" w:sz="4" w:space="0" w:color="auto"/>
            </w:tcBorders>
            <w:shd w:val="clear" w:color="auto" w:fill="E2EFD9"/>
            <w:noWrap/>
            <w:vAlign w:val="bottom"/>
            <w:hideMark/>
          </w:tcPr>
          <w:p w14:paraId="64E546D3" w14:textId="77777777" w:rsidR="00D461E5" w:rsidRPr="00CF194F" w:rsidRDefault="00D461E5" w:rsidP="00CF194F">
            <w:pPr>
              <w:spacing w:after="0" w:line="240" w:lineRule="auto"/>
              <w:jc w:val="right"/>
              <w:rPr>
                <w:rFonts w:ascii="Times New Roman" w:eastAsia="Times New Roman" w:hAnsi="Times New Roman" w:cs="Times New Roman"/>
                <w:b/>
                <w:bCs/>
                <w:color w:val="000000"/>
                <w:kern w:val="0"/>
                <w:sz w:val="20"/>
                <w:szCs w:val="20"/>
                <w:lang w:eastAsia="hr-HR"/>
                <w14:ligatures w14:val="none"/>
              </w:rPr>
            </w:pPr>
            <w:r w:rsidRPr="00CF194F">
              <w:rPr>
                <w:rFonts w:ascii="Times New Roman" w:eastAsia="Times New Roman" w:hAnsi="Times New Roman" w:cs="Times New Roman"/>
                <w:b/>
                <w:bCs/>
                <w:color w:val="000000"/>
                <w:kern w:val="0"/>
                <w:sz w:val="20"/>
                <w:szCs w:val="20"/>
                <w:lang w:eastAsia="hr-HR"/>
                <w14:ligatures w14:val="none"/>
              </w:rPr>
              <w:t>277.000,00</w:t>
            </w:r>
          </w:p>
        </w:tc>
      </w:tr>
      <w:tr w:rsidR="00D461E5" w:rsidRPr="00CF194F" w14:paraId="14D7C517" w14:textId="77777777" w:rsidTr="00D461E5">
        <w:trPr>
          <w:trHeight w:val="315"/>
        </w:trPr>
        <w:tc>
          <w:tcPr>
            <w:tcW w:w="714" w:type="dxa"/>
            <w:tcBorders>
              <w:top w:val="single" w:sz="4" w:space="0" w:color="auto"/>
              <w:left w:val="single" w:sz="4" w:space="0" w:color="auto"/>
              <w:bottom w:val="single" w:sz="4" w:space="0" w:color="auto"/>
              <w:right w:val="single" w:sz="4" w:space="0" w:color="auto"/>
            </w:tcBorders>
            <w:noWrap/>
            <w:vAlign w:val="bottom"/>
          </w:tcPr>
          <w:p w14:paraId="4C6A0EB1" w14:textId="77777777" w:rsidR="00D461E5" w:rsidRPr="00CF194F" w:rsidRDefault="00D461E5" w:rsidP="00CF194F">
            <w:pPr>
              <w:spacing w:after="0" w:line="240" w:lineRule="auto"/>
              <w:jc w:val="center"/>
              <w:rPr>
                <w:rFonts w:ascii="Times New Roman" w:eastAsia="Times New Roman" w:hAnsi="Times New Roman" w:cs="Times New Roman"/>
                <w:b/>
                <w:bCs/>
                <w:color w:val="000000"/>
                <w:kern w:val="0"/>
                <w:sz w:val="20"/>
                <w:szCs w:val="20"/>
                <w:lang w:eastAsia="hr-HR"/>
                <w14:ligatures w14:val="none"/>
              </w:rPr>
            </w:pPr>
          </w:p>
        </w:tc>
        <w:tc>
          <w:tcPr>
            <w:tcW w:w="6662" w:type="dxa"/>
            <w:tcBorders>
              <w:top w:val="single" w:sz="4" w:space="0" w:color="auto"/>
              <w:left w:val="single" w:sz="4" w:space="0" w:color="auto"/>
              <w:bottom w:val="single" w:sz="4" w:space="0" w:color="auto"/>
              <w:right w:val="single" w:sz="4" w:space="0" w:color="auto"/>
            </w:tcBorders>
            <w:noWrap/>
            <w:vAlign w:val="bottom"/>
            <w:hideMark/>
          </w:tcPr>
          <w:p w14:paraId="1BC285F4" w14:textId="77777777" w:rsidR="00D461E5" w:rsidRPr="00CF194F" w:rsidRDefault="00D461E5" w:rsidP="00CF194F">
            <w:pPr>
              <w:spacing w:after="0" w:line="240" w:lineRule="auto"/>
              <w:rPr>
                <w:rFonts w:ascii="Times New Roman" w:eastAsia="Times New Roman" w:hAnsi="Times New Roman" w:cs="Times New Roman"/>
                <w:color w:val="000000"/>
                <w:kern w:val="0"/>
                <w:sz w:val="20"/>
                <w:szCs w:val="20"/>
                <w:lang w:eastAsia="hr-HR"/>
                <w14:ligatures w14:val="none"/>
              </w:rPr>
            </w:pPr>
            <w:r w:rsidRPr="00CF194F">
              <w:rPr>
                <w:rFonts w:ascii="Times New Roman" w:eastAsia="Times New Roman" w:hAnsi="Times New Roman" w:cs="Times New Roman"/>
                <w:color w:val="000000"/>
                <w:kern w:val="0"/>
                <w:sz w:val="20"/>
                <w:szCs w:val="20"/>
                <w:lang w:eastAsia="hr-HR"/>
                <w14:ligatures w14:val="none"/>
              </w:rPr>
              <w:t>Obnova zgrade Veleučilišta Nikola Tesla</w:t>
            </w:r>
          </w:p>
        </w:tc>
        <w:tc>
          <w:tcPr>
            <w:tcW w:w="709" w:type="dxa"/>
            <w:tcBorders>
              <w:top w:val="single" w:sz="4" w:space="0" w:color="auto"/>
              <w:left w:val="single" w:sz="4" w:space="0" w:color="auto"/>
              <w:bottom w:val="single" w:sz="4" w:space="0" w:color="auto"/>
              <w:right w:val="single" w:sz="4" w:space="0" w:color="auto"/>
            </w:tcBorders>
            <w:noWrap/>
            <w:vAlign w:val="center"/>
          </w:tcPr>
          <w:p w14:paraId="10999977" w14:textId="77777777" w:rsidR="00D461E5" w:rsidRPr="00CF194F" w:rsidRDefault="00D461E5" w:rsidP="00CF194F">
            <w:pPr>
              <w:spacing w:after="0" w:line="240" w:lineRule="auto"/>
              <w:jc w:val="center"/>
              <w:rPr>
                <w:rFonts w:ascii="Times New Roman" w:eastAsia="Times New Roman" w:hAnsi="Times New Roman" w:cs="Times New Roman"/>
                <w:color w:val="000000"/>
                <w:kern w:val="0"/>
                <w:sz w:val="20"/>
                <w:szCs w:val="20"/>
                <w:lang w:eastAsia="hr-HR"/>
                <w14:ligatures w14:val="none"/>
              </w:rPr>
            </w:pPr>
          </w:p>
        </w:tc>
        <w:tc>
          <w:tcPr>
            <w:tcW w:w="1476" w:type="dxa"/>
            <w:tcBorders>
              <w:top w:val="single" w:sz="4" w:space="0" w:color="auto"/>
              <w:left w:val="single" w:sz="4" w:space="0" w:color="auto"/>
              <w:bottom w:val="single" w:sz="4" w:space="0" w:color="auto"/>
              <w:right w:val="single" w:sz="4" w:space="0" w:color="auto"/>
            </w:tcBorders>
            <w:noWrap/>
            <w:vAlign w:val="bottom"/>
            <w:hideMark/>
          </w:tcPr>
          <w:p w14:paraId="6FA12A11" w14:textId="77777777" w:rsidR="00D461E5" w:rsidRPr="00CF194F" w:rsidRDefault="00D461E5" w:rsidP="00CF194F">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CF194F">
              <w:rPr>
                <w:rFonts w:ascii="Times New Roman" w:eastAsia="Times New Roman" w:hAnsi="Times New Roman" w:cs="Times New Roman"/>
                <w:color w:val="000000"/>
                <w:kern w:val="0"/>
                <w:sz w:val="20"/>
                <w:szCs w:val="20"/>
                <w:lang w:eastAsia="hr-HR"/>
                <w14:ligatures w14:val="none"/>
              </w:rPr>
              <w:t>157.000,00</w:t>
            </w:r>
          </w:p>
        </w:tc>
      </w:tr>
      <w:tr w:rsidR="00D461E5" w:rsidRPr="00CF194F" w14:paraId="00BE8FA7" w14:textId="77777777" w:rsidTr="00D461E5">
        <w:trPr>
          <w:trHeight w:val="315"/>
        </w:trPr>
        <w:tc>
          <w:tcPr>
            <w:tcW w:w="714" w:type="dxa"/>
            <w:tcBorders>
              <w:top w:val="single" w:sz="4" w:space="0" w:color="auto"/>
              <w:left w:val="single" w:sz="4" w:space="0" w:color="auto"/>
              <w:bottom w:val="single" w:sz="4" w:space="0" w:color="auto"/>
              <w:right w:val="single" w:sz="4" w:space="0" w:color="auto"/>
            </w:tcBorders>
            <w:noWrap/>
            <w:vAlign w:val="bottom"/>
          </w:tcPr>
          <w:p w14:paraId="34B0C106" w14:textId="77777777" w:rsidR="00D461E5" w:rsidRPr="00CF194F" w:rsidRDefault="00D461E5" w:rsidP="00CF194F">
            <w:pPr>
              <w:spacing w:after="0" w:line="240" w:lineRule="auto"/>
              <w:jc w:val="center"/>
              <w:rPr>
                <w:rFonts w:ascii="Times New Roman" w:eastAsia="Times New Roman" w:hAnsi="Times New Roman" w:cs="Times New Roman"/>
                <w:b/>
                <w:bCs/>
                <w:color w:val="000000"/>
                <w:kern w:val="0"/>
                <w:sz w:val="20"/>
                <w:szCs w:val="20"/>
                <w:lang w:eastAsia="hr-HR"/>
                <w14:ligatures w14:val="none"/>
              </w:rPr>
            </w:pPr>
          </w:p>
        </w:tc>
        <w:tc>
          <w:tcPr>
            <w:tcW w:w="6662" w:type="dxa"/>
            <w:tcBorders>
              <w:top w:val="single" w:sz="4" w:space="0" w:color="auto"/>
              <w:left w:val="single" w:sz="4" w:space="0" w:color="auto"/>
              <w:bottom w:val="single" w:sz="4" w:space="0" w:color="auto"/>
              <w:right w:val="single" w:sz="4" w:space="0" w:color="auto"/>
            </w:tcBorders>
            <w:noWrap/>
            <w:vAlign w:val="bottom"/>
            <w:hideMark/>
          </w:tcPr>
          <w:p w14:paraId="7BE9C976" w14:textId="77777777" w:rsidR="00D461E5" w:rsidRPr="00CF194F" w:rsidRDefault="00D461E5" w:rsidP="00CF194F">
            <w:pPr>
              <w:spacing w:after="0" w:line="240" w:lineRule="auto"/>
              <w:rPr>
                <w:rFonts w:ascii="Times New Roman" w:eastAsia="Times New Roman" w:hAnsi="Times New Roman" w:cs="Times New Roman"/>
                <w:color w:val="000000"/>
                <w:kern w:val="0"/>
                <w:sz w:val="20"/>
                <w:szCs w:val="20"/>
                <w:lang w:eastAsia="hr-HR"/>
                <w14:ligatures w14:val="none"/>
              </w:rPr>
            </w:pPr>
            <w:r w:rsidRPr="00CF194F">
              <w:rPr>
                <w:rFonts w:ascii="Times New Roman" w:eastAsia="Times New Roman" w:hAnsi="Times New Roman" w:cs="Times New Roman"/>
                <w:color w:val="000000"/>
                <w:kern w:val="0"/>
                <w:sz w:val="20"/>
                <w:szCs w:val="20"/>
                <w:lang w:eastAsia="hr-HR"/>
                <w14:ligatures w14:val="none"/>
              </w:rPr>
              <w:t>Dodatna ulaganja na građevinskim objektima</w:t>
            </w:r>
          </w:p>
        </w:tc>
        <w:tc>
          <w:tcPr>
            <w:tcW w:w="709" w:type="dxa"/>
            <w:tcBorders>
              <w:top w:val="single" w:sz="4" w:space="0" w:color="auto"/>
              <w:left w:val="single" w:sz="4" w:space="0" w:color="auto"/>
              <w:bottom w:val="single" w:sz="4" w:space="0" w:color="auto"/>
              <w:right w:val="single" w:sz="4" w:space="0" w:color="auto"/>
            </w:tcBorders>
            <w:noWrap/>
            <w:vAlign w:val="center"/>
          </w:tcPr>
          <w:p w14:paraId="52E29C3E" w14:textId="77777777" w:rsidR="00D461E5" w:rsidRPr="00CF194F" w:rsidRDefault="00D461E5" w:rsidP="00CF194F">
            <w:pPr>
              <w:spacing w:after="0" w:line="240" w:lineRule="auto"/>
              <w:jc w:val="center"/>
              <w:rPr>
                <w:rFonts w:ascii="Times New Roman" w:eastAsia="Times New Roman" w:hAnsi="Times New Roman" w:cs="Times New Roman"/>
                <w:color w:val="000000"/>
                <w:kern w:val="0"/>
                <w:sz w:val="20"/>
                <w:szCs w:val="20"/>
                <w:lang w:eastAsia="hr-HR"/>
                <w14:ligatures w14:val="none"/>
              </w:rPr>
            </w:pPr>
          </w:p>
        </w:tc>
        <w:tc>
          <w:tcPr>
            <w:tcW w:w="1476" w:type="dxa"/>
            <w:tcBorders>
              <w:top w:val="single" w:sz="4" w:space="0" w:color="auto"/>
              <w:left w:val="single" w:sz="4" w:space="0" w:color="auto"/>
              <w:bottom w:val="single" w:sz="4" w:space="0" w:color="auto"/>
              <w:right w:val="single" w:sz="4" w:space="0" w:color="auto"/>
            </w:tcBorders>
            <w:noWrap/>
            <w:vAlign w:val="bottom"/>
            <w:hideMark/>
          </w:tcPr>
          <w:p w14:paraId="5A90D169" w14:textId="77777777" w:rsidR="00D461E5" w:rsidRPr="00CF194F" w:rsidRDefault="00D461E5" w:rsidP="00CF194F">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CF194F">
              <w:rPr>
                <w:rFonts w:ascii="Times New Roman" w:eastAsia="Times New Roman" w:hAnsi="Times New Roman" w:cs="Times New Roman"/>
                <w:color w:val="000000"/>
                <w:kern w:val="0"/>
                <w:sz w:val="20"/>
                <w:szCs w:val="20"/>
                <w:lang w:eastAsia="hr-HR"/>
                <w14:ligatures w14:val="none"/>
              </w:rPr>
              <w:t>120.000,00</w:t>
            </w:r>
          </w:p>
        </w:tc>
      </w:tr>
      <w:tr w:rsidR="00D461E5" w:rsidRPr="00CF194F" w14:paraId="63EEF1B4" w14:textId="77777777" w:rsidTr="00D461E5">
        <w:trPr>
          <w:trHeight w:val="315"/>
        </w:trPr>
        <w:tc>
          <w:tcPr>
            <w:tcW w:w="714" w:type="dxa"/>
            <w:tcBorders>
              <w:top w:val="single" w:sz="4" w:space="0" w:color="auto"/>
              <w:left w:val="single" w:sz="4" w:space="0" w:color="auto"/>
              <w:bottom w:val="single" w:sz="4" w:space="0" w:color="auto"/>
              <w:right w:val="single" w:sz="4" w:space="0" w:color="auto"/>
            </w:tcBorders>
            <w:shd w:val="clear" w:color="auto" w:fill="E2EFD9"/>
            <w:noWrap/>
            <w:vAlign w:val="bottom"/>
            <w:hideMark/>
          </w:tcPr>
          <w:p w14:paraId="2999995D" w14:textId="77777777" w:rsidR="00D461E5" w:rsidRPr="00CF194F" w:rsidRDefault="00D461E5" w:rsidP="00CF194F">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CF194F">
              <w:rPr>
                <w:rFonts w:ascii="Times New Roman" w:eastAsia="Times New Roman" w:hAnsi="Times New Roman" w:cs="Times New Roman"/>
                <w:b/>
                <w:bCs/>
                <w:color w:val="000000"/>
                <w:kern w:val="0"/>
                <w:sz w:val="20"/>
                <w:szCs w:val="20"/>
                <w:lang w:eastAsia="hr-HR"/>
                <w14:ligatures w14:val="none"/>
              </w:rPr>
              <w:t>3.5.</w:t>
            </w:r>
          </w:p>
        </w:tc>
        <w:tc>
          <w:tcPr>
            <w:tcW w:w="6662" w:type="dxa"/>
            <w:tcBorders>
              <w:top w:val="single" w:sz="4" w:space="0" w:color="auto"/>
              <w:left w:val="single" w:sz="4" w:space="0" w:color="auto"/>
              <w:bottom w:val="single" w:sz="4" w:space="0" w:color="auto"/>
              <w:right w:val="single" w:sz="4" w:space="0" w:color="auto"/>
            </w:tcBorders>
            <w:shd w:val="clear" w:color="auto" w:fill="E2EFD9"/>
            <w:noWrap/>
            <w:vAlign w:val="bottom"/>
            <w:hideMark/>
          </w:tcPr>
          <w:p w14:paraId="049D5843" w14:textId="77777777" w:rsidR="00D461E5" w:rsidRPr="00CF194F" w:rsidRDefault="00D461E5" w:rsidP="00CF194F">
            <w:pPr>
              <w:spacing w:after="0" w:line="240" w:lineRule="auto"/>
              <w:rPr>
                <w:rFonts w:ascii="Times New Roman" w:eastAsia="Times New Roman" w:hAnsi="Times New Roman" w:cs="Times New Roman"/>
                <w:color w:val="000000"/>
                <w:kern w:val="0"/>
                <w:sz w:val="20"/>
                <w:szCs w:val="20"/>
                <w:lang w:eastAsia="hr-HR"/>
                <w14:ligatures w14:val="none"/>
              </w:rPr>
            </w:pPr>
            <w:r w:rsidRPr="00CF194F">
              <w:rPr>
                <w:rFonts w:ascii="Times New Roman" w:eastAsia="Times New Roman" w:hAnsi="Times New Roman" w:cs="Times New Roman"/>
                <w:color w:val="000000"/>
                <w:kern w:val="0"/>
                <w:sz w:val="20"/>
                <w:szCs w:val="20"/>
                <w:lang w:eastAsia="hr-HR"/>
                <w14:ligatures w14:val="none"/>
              </w:rPr>
              <w:t>Sportsko-rekreacijski centar Otočac</w:t>
            </w:r>
          </w:p>
        </w:tc>
        <w:tc>
          <w:tcPr>
            <w:tcW w:w="709"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234FA84B" w14:textId="77777777" w:rsidR="00D461E5" w:rsidRPr="00CF194F" w:rsidRDefault="00D461E5" w:rsidP="00CF194F">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CF194F">
              <w:rPr>
                <w:rFonts w:ascii="Times New Roman" w:eastAsia="Times New Roman" w:hAnsi="Times New Roman" w:cs="Times New Roman"/>
                <w:b/>
                <w:bCs/>
                <w:color w:val="000000"/>
                <w:kern w:val="0"/>
                <w:sz w:val="20"/>
                <w:szCs w:val="20"/>
                <w:lang w:eastAsia="hr-HR"/>
                <w14:ligatures w14:val="none"/>
              </w:rPr>
              <w:t>T2</w:t>
            </w:r>
          </w:p>
        </w:tc>
        <w:tc>
          <w:tcPr>
            <w:tcW w:w="1476" w:type="dxa"/>
            <w:tcBorders>
              <w:top w:val="single" w:sz="4" w:space="0" w:color="auto"/>
              <w:left w:val="single" w:sz="4" w:space="0" w:color="auto"/>
              <w:bottom w:val="single" w:sz="4" w:space="0" w:color="auto"/>
              <w:right w:val="single" w:sz="4" w:space="0" w:color="auto"/>
            </w:tcBorders>
            <w:shd w:val="clear" w:color="auto" w:fill="E2EFD9"/>
            <w:noWrap/>
            <w:vAlign w:val="bottom"/>
            <w:hideMark/>
          </w:tcPr>
          <w:p w14:paraId="41F80BF1" w14:textId="77777777" w:rsidR="00D461E5" w:rsidRPr="00CF194F" w:rsidRDefault="00D461E5" w:rsidP="00CF194F">
            <w:pPr>
              <w:spacing w:after="0" w:line="240" w:lineRule="auto"/>
              <w:jc w:val="right"/>
              <w:rPr>
                <w:rFonts w:ascii="Times New Roman" w:eastAsia="Times New Roman" w:hAnsi="Times New Roman" w:cs="Times New Roman"/>
                <w:b/>
                <w:bCs/>
                <w:color w:val="000000"/>
                <w:kern w:val="0"/>
                <w:sz w:val="20"/>
                <w:szCs w:val="20"/>
                <w:lang w:eastAsia="hr-HR"/>
                <w14:ligatures w14:val="none"/>
              </w:rPr>
            </w:pPr>
            <w:r w:rsidRPr="00CF194F">
              <w:rPr>
                <w:rFonts w:ascii="Times New Roman" w:eastAsia="Times New Roman" w:hAnsi="Times New Roman" w:cs="Times New Roman"/>
                <w:b/>
                <w:bCs/>
                <w:color w:val="000000"/>
                <w:kern w:val="0"/>
                <w:sz w:val="20"/>
                <w:szCs w:val="20"/>
                <w:lang w:eastAsia="hr-HR"/>
                <w14:ligatures w14:val="none"/>
              </w:rPr>
              <w:t>700.000,00</w:t>
            </w:r>
          </w:p>
        </w:tc>
      </w:tr>
      <w:tr w:rsidR="00D461E5" w:rsidRPr="00CF194F" w14:paraId="10D8959E" w14:textId="77777777" w:rsidTr="00D461E5">
        <w:trPr>
          <w:trHeight w:val="315"/>
        </w:trPr>
        <w:tc>
          <w:tcPr>
            <w:tcW w:w="714" w:type="dxa"/>
            <w:tcBorders>
              <w:top w:val="single" w:sz="4" w:space="0" w:color="auto"/>
              <w:left w:val="single" w:sz="4" w:space="0" w:color="auto"/>
              <w:bottom w:val="single" w:sz="4" w:space="0" w:color="auto"/>
              <w:right w:val="single" w:sz="4" w:space="0" w:color="auto"/>
            </w:tcBorders>
            <w:noWrap/>
            <w:vAlign w:val="bottom"/>
          </w:tcPr>
          <w:p w14:paraId="60BB841E" w14:textId="77777777" w:rsidR="00D461E5" w:rsidRPr="00CF194F" w:rsidRDefault="00D461E5" w:rsidP="00CF194F">
            <w:pPr>
              <w:spacing w:after="0" w:line="240" w:lineRule="auto"/>
              <w:jc w:val="center"/>
              <w:rPr>
                <w:rFonts w:ascii="Times New Roman" w:eastAsia="Times New Roman" w:hAnsi="Times New Roman" w:cs="Times New Roman"/>
                <w:b/>
                <w:bCs/>
                <w:color w:val="000000"/>
                <w:kern w:val="0"/>
                <w:sz w:val="20"/>
                <w:szCs w:val="20"/>
                <w:lang w:eastAsia="hr-HR"/>
                <w14:ligatures w14:val="none"/>
              </w:rPr>
            </w:pPr>
          </w:p>
        </w:tc>
        <w:tc>
          <w:tcPr>
            <w:tcW w:w="6662" w:type="dxa"/>
            <w:tcBorders>
              <w:top w:val="single" w:sz="4" w:space="0" w:color="auto"/>
              <w:left w:val="single" w:sz="4" w:space="0" w:color="auto"/>
              <w:bottom w:val="single" w:sz="4" w:space="0" w:color="auto"/>
              <w:right w:val="single" w:sz="4" w:space="0" w:color="auto"/>
            </w:tcBorders>
            <w:noWrap/>
            <w:vAlign w:val="bottom"/>
            <w:hideMark/>
          </w:tcPr>
          <w:p w14:paraId="14C86B29" w14:textId="77777777" w:rsidR="00D461E5" w:rsidRPr="00CF194F" w:rsidRDefault="00D461E5" w:rsidP="00CF194F">
            <w:pPr>
              <w:spacing w:after="0" w:line="240" w:lineRule="auto"/>
              <w:rPr>
                <w:rFonts w:ascii="Times New Roman" w:eastAsia="Times New Roman" w:hAnsi="Times New Roman" w:cs="Times New Roman"/>
                <w:color w:val="000000"/>
                <w:kern w:val="0"/>
                <w:sz w:val="20"/>
                <w:szCs w:val="20"/>
                <w:lang w:eastAsia="hr-HR"/>
                <w14:ligatures w14:val="none"/>
              </w:rPr>
            </w:pPr>
            <w:r w:rsidRPr="00CF194F">
              <w:rPr>
                <w:rFonts w:ascii="Times New Roman" w:eastAsia="Times New Roman" w:hAnsi="Times New Roman" w:cs="Times New Roman"/>
                <w:color w:val="000000"/>
                <w:kern w:val="0"/>
                <w:sz w:val="20"/>
                <w:szCs w:val="20"/>
                <w:lang w:eastAsia="hr-HR"/>
                <w14:ligatures w14:val="none"/>
              </w:rPr>
              <w:t>Izgradnja sportskog centra</w:t>
            </w:r>
          </w:p>
        </w:tc>
        <w:tc>
          <w:tcPr>
            <w:tcW w:w="709" w:type="dxa"/>
            <w:tcBorders>
              <w:top w:val="single" w:sz="4" w:space="0" w:color="auto"/>
              <w:left w:val="single" w:sz="4" w:space="0" w:color="auto"/>
              <w:bottom w:val="single" w:sz="4" w:space="0" w:color="auto"/>
              <w:right w:val="single" w:sz="4" w:space="0" w:color="auto"/>
            </w:tcBorders>
            <w:noWrap/>
            <w:vAlign w:val="center"/>
          </w:tcPr>
          <w:p w14:paraId="67C3CBD3" w14:textId="77777777" w:rsidR="00D461E5" w:rsidRPr="00CF194F" w:rsidRDefault="00D461E5" w:rsidP="00CF194F">
            <w:pPr>
              <w:spacing w:after="0" w:line="240" w:lineRule="auto"/>
              <w:jc w:val="center"/>
              <w:rPr>
                <w:rFonts w:ascii="Times New Roman" w:eastAsia="Times New Roman" w:hAnsi="Times New Roman" w:cs="Times New Roman"/>
                <w:color w:val="000000"/>
                <w:kern w:val="0"/>
                <w:sz w:val="20"/>
                <w:szCs w:val="20"/>
                <w:lang w:eastAsia="hr-HR"/>
                <w14:ligatures w14:val="none"/>
              </w:rPr>
            </w:pPr>
          </w:p>
        </w:tc>
        <w:tc>
          <w:tcPr>
            <w:tcW w:w="1476" w:type="dxa"/>
            <w:tcBorders>
              <w:top w:val="single" w:sz="4" w:space="0" w:color="auto"/>
              <w:left w:val="single" w:sz="4" w:space="0" w:color="auto"/>
              <w:bottom w:val="single" w:sz="4" w:space="0" w:color="auto"/>
              <w:right w:val="single" w:sz="4" w:space="0" w:color="auto"/>
            </w:tcBorders>
            <w:noWrap/>
            <w:vAlign w:val="bottom"/>
            <w:hideMark/>
          </w:tcPr>
          <w:p w14:paraId="5D6F45E0" w14:textId="77777777" w:rsidR="00D461E5" w:rsidRPr="00CF194F" w:rsidRDefault="00D461E5" w:rsidP="00CF194F">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CF194F">
              <w:rPr>
                <w:rFonts w:ascii="Times New Roman" w:eastAsia="Times New Roman" w:hAnsi="Times New Roman" w:cs="Times New Roman"/>
                <w:color w:val="000000"/>
                <w:kern w:val="0"/>
                <w:sz w:val="20"/>
                <w:szCs w:val="20"/>
                <w:lang w:eastAsia="hr-HR"/>
                <w14:ligatures w14:val="none"/>
              </w:rPr>
              <w:t>700.000,00</w:t>
            </w:r>
          </w:p>
        </w:tc>
      </w:tr>
      <w:tr w:rsidR="00D461E5" w:rsidRPr="00CF194F" w14:paraId="34CBF135" w14:textId="77777777" w:rsidTr="00D461E5">
        <w:trPr>
          <w:trHeight w:val="315"/>
        </w:trPr>
        <w:tc>
          <w:tcPr>
            <w:tcW w:w="714" w:type="dxa"/>
            <w:tcBorders>
              <w:top w:val="single" w:sz="4" w:space="0" w:color="auto"/>
              <w:left w:val="single" w:sz="4" w:space="0" w:color="auto"/>
              <w:bottom w:val="single" w:sz="4" w:space="0" w:color="auto"/>
              <w:right w:val="single" w:sz="4" w:space="0" w:color="auto"/>
            </w:tcBorders>
            <w:shd w:val="clear" w:color="auto" w:fill="E2EFD9"/>
            <w:noWrap/>
            <w:vAlign w:val="bottom"/>
            <w:hideMark/>
          </w:tcPr>
          <w:p w14:paraId="5FF08FCF" w14:textId="77777777" w:rsidR="00D461E5" w:rsidRPr="00CF194F" w:rsidRDefault="00D461E5" w:rsidP="00CF194F">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CF194F">
              <w:rPr>
                <w:rFonts w:ascii="Times New Roman" w:eastAsia="Times New Roman" w:hAnsi="Times New Roman" w:cs="Times New Roman"/>
                <w:b/>
                <w:bCs/>
                <w:color w:val="000000"/>
                <w:kern w:val="0"/>
                <w:sz w:val="20"/>
                <w:szCs w:val="20"/>
                <w:lang w:eastAsia="hr-HR"/>
                <w14:ligatures w14:val="none"/>
              </w:rPr>
              <w:t>3.6.</w:t>
            </w:r>
          </w:p>
        </w:tc>
        <w:tc>
          <w:tcPr>
            <w:tcW w:w="6662" w:type="dxa"/>
            <w:tcBorders>
              <w:top w:val="single" w:sz="4" w:space="0" w:color="auto"/>
              <w:left w:val="single" w:sz="4" w:space="0" w:color="auto"/>
              <w:bottom w:val="single" w:sz="4" w:space="0" w:color="auto"/>
              <w:right w:val="single" w:sz="4" w:space="0" w:color="auto"/>
            </w:tcBorders>
            <w:shd w:val="clear" w:color="auto" w:fill="E2EFD9"/>
            <w:noWrap/>
            <w:vAlign w:val="bottom"/>
            <w:hideMark/>
          </w:tcPr>
          <w:p w14:paraId="2AC9E7FE" w14:textId="77777777" w:rsidR="00D461E5" w:rsidRPr="00CF194F" w:rsidRDefault="00D461E5" w:rsidP="00CF194F">
            <w:pPr>
              <w:spacing w:after="0" w:line="240" w:lineRule="auto"/>
              <w:rPr>
                <w:rFonts w:ascii="Times New Roman" w:eastAsia="Times New Roman" w:hAnsi="Times New Roman" w:cs="Times New Roman"/>
                <w:color w:val="000000"/>
                <w:kern w:val="0"/>
                <w:sz w:val="20"/>
                <w:szCs w:val="20"/>
                <w:lang w:eastAsia="hr-HR"/>
                <w14:ligatures w14:val="none"/>
              </w:rPr>
            </w:pPr>
            <w:r w:rsidRPr="00CF194F">
              <w:rPr>
                <w:rFonts w:ascii="Times New Roman" w:eastAsia="Times New Roman" w:hAnsi="Times New Roman" w:cs="Times New Roman"/>
                <w:color w:val="000000"/>
                <w:kern w:val="0"/>
                <w:sz w:val="20"/>
                <w:szCs w:val="20"/>
                <w:lang w:eastAsia="hr-HR"/>
                <w14:ligatures w14:val="none"/>
              </w:rPr>
              <w:t>Energetska obnova zgrade Gradske uprave</w:t>
            </w:r>
          </w:p>
        </w:tc>
        <w:tc>
          <w:tcPr>
            <w:tcW w:w="709"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1ED5D56A" w14:textId="77777777" w:rsidR="00D461E5" w:rsidRPr="00CF194F" w:rsidRDefault="00D461E5" w:rsidP="00CF194F">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CF194F">
              <w:rPr>
                <w:rFonts w:ascii="Times New Roman" w:eastAsia="Times New Roman" w:hAnsi="Times New Roman" w:cs="Times New Roman"/>
                <w:b/>
                <w:bCs/>
                <w:color w:val="000000"/>
                <w:kern w:val="0"/>
                <w:sz w:val="20"/>
                <w:szCs w:val="20"/>
                <w:lang w:eastAsia="hr-HR"/>
                <w14:ligatures w14:val="none"/>
              </w:rPr>
              <w:t>T2</w:t>
            </w:r>
          </w:p>
        </w:tc>
        <w:tc>
          <w:tcPr>
            <w:tcW w:w="1476" w:type="dxa"/>
            <w:tcBorders>
              <w:top w:val="single" w:sz="4" w:space="0" w:color="auto"/>
              <w:left w:val="single" w:sz="4" w:space="0" w:color="auto"/>
              <w:bottom w:val="single" w:sz="4" w:space="0" w:color="auto"/>
              <w:right w:val="single" w:sz="4" w:space="0" w:color="auto"/>
            </w:tcBorders>
            <w:shd w:val="clear" w:color="auto" w:fill="E2EFD9"/>
            <w:noWrap/>
            <w:vAlign w:val="bottom"/>
            <w:hideMark/>
          </w:tcPr>
          <w:p w14:paraId="0C690AB1" w14:textId="77777777" w:rsidR="00D461E5" w:rsidRPr="00CF194F" w:rsidRDefault="00D461E5" w:rsidP="00CF194F">
            <w:pPr>
              <w:spacing w:after="0" w:line="240" w:lineRule="auto"/>
              <w:jc w:val="right"/>
              <w:rPr>
                <w:rFonts w:ascii="Times New Roman" w:eastAsia="Times New Roman" w:hAnsi="Times New Roman" w:cs="Times New Roman"/>
                <w:b/>
                <w:bCs/>
                <w:color w:val="000000"/>
                <w:kern w:val="0"/>
                <w:sz w:val="20"/>
                <w:szCs w:val="20"/>
                <w:lang w:eastAsia="hr-HR"/>
                <w14:ligatures w14:val="none"/>
              </w:rPr>
            </w:pPr>
            <w:r w:rsidRPr="00CF194F">
              <w:rPr>
                <w:rFonts w:ascii="Times New Roman" w:eastAsia="Times New Roman" w:hAnsi="Times New Roman" w:cs="Times New Roman"/>
                <w:b/>
                <w:bCs/>
                <w:color w:val="000000"/>
                <w:kern w:val="0"/>
                <w:sz w:val="20"/>
                <w:szCs w:val="20"/>
                <w:lang w:eastAsia="hr-HR"/>
                <w14:ligatures w14:val="none"/>
              </w:rPr>
              <w:t>300.000,00</w:t>
            </w:r>
          </w:p>
        </w:tc>
      </w:tr>
      <w:tr w:rsidR="00D461E5" w:rsidRPr="00CF194F" w14:paraId="3DFD4F7A" w14:textId="77777777" w:rsidTr="00D461E5">
        <w:trPr>
          <w:trHeight w:val="315"/>
        </w:trPr>
        <w:tc>
          <w:tcPr>
            <w:tcW w:w="714" w:type="dxa"/>
            <w:tcBorders>
              <w:top w:val="single" w:sz="4" w:space="0" w:color="auto"/>
              <w:left w:val="single" w:sz="4" w:space="0" w:color="auto"/>
              <w:bottom w:val="single" w:sz="4" w:space="0" w:color="auto"/>
              <w:right w:val="single" w:sz="4" w:space="0" w:color="auto"/>
            </w:tcBorders>
            <w:noWrap/>
            <w:vAlign w:val="bottom"/>
          </w:tcPr>
          <w:p w14:paraId="0EF14DFB" w14:textId="77777777" w:rsidR="00D461E5" w:rsidRPr="00CF194F" w:rsidRDefault="00D461E5" w:rsidP="00CF194F">
            <w:pPr>
              <w:spacing w:after="0" w:line="240" w:lineRule="auto"/>
              <w:jc w:val="center"/>
              <w:rPr>
                <w:rFonts w:ascii="Times New Roman" w:eastAsia="Times New Roman" w:hAnsi="Times New Roman" w:cs="Times New Roman"/>
                <w:b/>
                <w:bCs/>
                <w:color w:val="000000"/>
                <w:kern w:val="0"/>
                <w:sz w:val="20"/>
                <w:szCs w:val="20"/>
                <w:lang w:eastAsia="hr-HR"/>
                <w14:ligatures w14:val="none"/>
              </w:rPr>
            </w:pPr>
          </w:p>
        </w:tc>
        <w:tc>
          <w:tcPr>
            <w:tcW w:w="6662" w:type="dxa"/>
            <w:tcBorders>
              <w:top w:val="single" w:sz="4" w:space="0" w:color="auto"/>
              <w:left w:val="single" w:sz="4" w:space="0" w:color="auto"/>
              <w:bottom w:val="single" w:sz="4" w:space="0" w:color="auto"/>
              <w:right w:val="single" w:sz="4" w:space="0" w:color="auto"/>
            </w:tcBorders>
            <w:noWrap/>
            <w:vAlign w:val="bottom"/>
            <w:hideMark/>
          </w:tcPr>
          <w:p w14:paraId="5A4953D9" w14:textId="77777777" w:rsidR="00D461E5" w:rsidRPr="00CF194F" w:rsidRDefault="00D461E5" w:rsidP="00CF194F">
            <w:pPr>
              <w:spacing w:after="0" w:line="240" w:lineRule="auto"/>
              <w:rPr>
                <w:rFonts w:ascii="Times New Roman" w:eastAsia="Times New Roman" w:hAnsi="Times New Roman" w:cs="Times New Roman"/>
                <w:color w:val="000000"/>
                <w:kern w:val="0"/>
                <w:sz w:val="20"/>
                <w:szCs w:val="20"/>
                <w:lang w:eastAsia="hr-HR"/>
                <w14:ligatures w14:val="none"/>
              </w:rPr>
            </w:pPr>
            <w:r w:rsidRPr="00CF194F">
              <w:rPr>
                <w:rFonts w:ascii="Times New Roman" w:eastAsia="Times New Roman" w:hAnsi="Times New Roman" w:cs="Times New Roman"/>
                <w:color w:val="000000"/>
                <w:kern w:val="0"/>
                <w:sz w:val="20"/>
                <w:szCs w:val="20"/>
                <w:lang w:eastAsia="hr-HR"/>
                <w14:ligatures w14:val="none"/>
              </w:rPr>
              <w:t>Energetska obnova zgrade Gradske uprave</w:t>
            </w:r>
          </w:p>
        </w:tc>
        <w:tc>
          <w:tcPr>
            <w:tcW w:w="709" w:type="dxa"/>
            <w:tcBorders>
              <w:top w:val="single" w:sz="4" w:space="0" w:color="auto"/>
              <w:left w:val="single" w:sz="4" w:space="0" w:color="auto"/>
              <w:bottom w:val="single" w:sz="4" w:space="0" w:color="auto"/>
              <w:right w:val="single" w:sz="4" w:space="0" w:color="auto"/>
            </w:tcBorders>
            <w:noWrap/>
            <w:vAlign w:val="center"/>
          </w:tcPr>
          <w:p w14:paraId="4A22987A" w14:textId="77777777" w:rsidR="00D461E5" w:rsidRPr="00CF194F" w:rsidRDefault="00D461E5" w:rsidP="00CF194F">
            <w:pPr>
              <w:spacing w:after="0" w:line="240" w:lineRule="auto"/>
              <w:jc w:val="center"/>
              <w:rPr>
                <w:rFonts w:ascii="Times New Roman" w:eastAsia="Times New Roman" w:hAnsi="Times New Roman" w:cs="Times New Roman"/>
                <w:color w:val="000000"/>
                <w:kern w:val="0"/>
                <w:sz w:val="20"/>
                <w:szCs w:val="20"/>
                <w:lang w:eastAsia="hr-HR"/>
                <w14:ligatures w14:val="none"/>
              </w:rPr>
            </w:pPr>
          </w:p>
        </w:tc>
        <w:tc>
          <w:tcPr>
            <w:tcW w:w="1476" w:type="dxa"/>
            <w:tcBorders>
              <w:top w:val="single" w:sz="4" w:space="0" w:color="auto"/>
              <w:left w:val="single" w:sz="4" w:space="0" w:color="auto"/>
              <w:bottom w:val="single" w:sz="4" w:space="0" w:color="auto"/>
              <w:right w:val="single" w:sz="4" w:space="0" w:color="auto"/>
            </w:tcBorders>
            <w:noWrap/>
            <w:vAlign w:val="bottom"/>
            <w:hideMark/>
          </w:tcPr>
          <w:p w14:paraId="2C4068B2" w14:textId="77777777" w:rsidR="00D461E5" w:rsidRPr="00CF194F" w:rsidRDefault="00D461E5" w:rsidP="00CF194F">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CF194F">
              <w:rPr>
                <w:rFonts w:ascii="Times New Roman" w:eastAsia="Times New Roman" w:hAnsi="Times New Roman" w:cs="Times New Roman"/>
                <w:color w:val="000000"/>
                <w:kern w:val="0"/>
                <w:sz w:val="20"/>
                <w:szCs w:val="20"/>
                <w:lang w:eastAsia="hr-HR"/>
                <w14:ligatures w14:val="none"/>
              </w:rPr>
              <w:t>300.000,00</w:t>
            </w:r>
          </w:p>
        </w:tc>
      </w:tr>
      <w:tr w:rsidR="00D461E5" w:rsidRPr="00CF194F" w14:paraId="1063C438" w14:textId="77777777" w:rsidTr="00D461E5">
        <w:trPr>
          <w:trHeight w:val="315"/>
        </w:trPr>
        <w:tc>
          <w:tcPr>
            <w:tcW w:w="714" w:type="dxa"/>
            <w:tcBorders>
              <w:top w:val="single" w:sz="4" w:space="0" w:color="auto"/>
              <w:left w:val="single" w:sz="4" w:space="0" w:color="auto"/>
              <w:bottom w:val="single" w:sz="4" w:space="0" w:color="auto"/>
              <w:right w:val="single" w:sz="4" w:space="0" w:color="auto"/>
            </w:tcBorders>
            <w:shd w:val="clear" w:color="auto" w:fill="E2EFD9"/>
            <w:noWrap/>
            <w:vAlign w:val="bottom"/>
            <w:hideMark/>
          </w:tcPr>
          <w:p w14:paraId="39DEDADB" w14:textId="77777777" w:rsidR="00D461E5" w:rsidRPr="00CF194F" w:rsidRDefault="00D461E5" w:rsidP="00CF194F">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CF194F">
              <w:rPr>
                <w:rFonts w:ascii="Times New Roman" w:eastAsia="Times New Roman" w:hAnsi="Times New Roman" w:cs="Times New Roman"/>
                <w:b/>
                <w:bCs/>
                <w:color w:val="000000"/>
                <w:kern w:val="0"/>
                <w:sz w:val="20"/>
                <w:szCs w:val="20"/>
                <w:lang w:eastAsia="hr-HR"/>
                <w14:ligatures w14:val="none"/>
              </w:rPr>
              <w:t>3.7.</w:t>
            </w:r>
          </w:p>
        </w:tc>
        <w:tc>
          <w:tcPr>
            <w:tcW w:w="6662" w:type="dxa"/>
            <w:tcBorders>
              <w:top w:val="single" w:sz="4" w:space="0" w:color="auto"/>
              <w:left w:val="single" w:sz="4" w:space="0" w:color="auto"/>
              <w:bottom w:val="single" w:sz="4" w:space="0" w:color="auto"/>
              <w:right w:val="single" w:sz="4" w:space="0" w:color="auto"/>
            </w:tcBorders>
            <w:shd w:val="clear" w:color="auto" w:fill="E2EFD9"/>
            <w:noWrap/>
            <w:vAlign w:val="bottom"/>
            <w:hideMark/>
          </w:tcPr>
          <w:p w14:paraId="357ECDBD" w14:textId="77777777" w:rsidR="00D461E5" w:rsidRPr="00CF194F" w:rsidRDefault="00D461E5" w:rsidP="00CF194F">
            <w:pPr>
              <w:spacing w:after="0" w:line="240" w:lineRule="auto"/>
              <w:rPr>
                <w:rFonts w:ascii="Times New Roman" w:eastAsia="Times New Roman" w:hAnsi="Times New Roman" w:cs="Times New Roman"/>
                <w:color w:val="000000"/>
                <w:kern w:val="0"/>
                <w:sz w:val="20"/>
                <w:szCs w:val="20"/>
                <w:lang w:eastAsia="hr-HR"/>
                <w14:ligatures w14:val="none"/>
              </w:rPr>
            </w:pPr>
            <w:r w:rsidRPr="00CF194F">
              <w:rPr>
                <w:rFonts w:ascii="Times New Roman" w:eastAsia="Times New Roman" w:hAnsi="Times New Roman" w:cs="Times New Roman"/>
                <w:color w:val="000000"/>
                <w:kern w:val="0"/>
                <w:sz w:val="20"/>
                <w:szCs w:val="20"/>
                <w:lang w:eastAsia="hr-HR"/>
                <w14:ligatures w14:val="none"/>
              </w:rPr>
              <w:t>Projektiranje i izgradnja šetnjica na području grada Otočca</w:t>
            </w:r>
          </w:p>
        </w:tc>
        <w:tc>
          <w:tcPr>
            <w:tcW w:w="709"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5CA79EC1" w14:textId="77777777" w:rsidR="00D461E5" w:rsidRPr="00CF194F" w:rsidRDefault="00D461E5" w:rsidP="00CF194F">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CF194F">
              <w:rPr>
                <w:rFonts w:ascii="Times New Roman" w:eastAsia="Times New Roman" w:hAnsi="Times New Roman" w:cs="Times New Roman"/>
                <w:b/>
                <w:bCs/>
                <w:color w:val="000000"/>
                <w:kern w:val="0"/>
                <w:sz w:val="20"/>
                <w:szCs w:val="20"/>
                <w:lang w:eastAsia="hr-HR"/>
                <w14:ligatures w14:val="none"/>
              </w:rPr>
              <w:t>T2</w:t>
            </w:r>
          </w:p>
        </w:tc>
        <w:tc>
          <w:tcPr>
            <w:tcW w:w="1476" w:type="dxa"/>
            <w:tcBorders>
              <w:top w:val="single" w:sz="4" w:space="0" w:color="auto"/>
              <w:left w:val="single" w:sz="4" w:space="0" w:color="auto"/>
              <w:bottom w:val="single" w:sz="4" w:space="0" w:color="auto"/>
              <w:right w:val="single" w:sz="4" w:space="0" w:color="auto"/>
            </w:tcBorders>
            <w:shd w:val="clear" w:color="auto" w:fill="E2EFD9"/>
            <w:noWrap/>
            <w:vAlign w:val="bottom"/>
            <w:hideMark/>
          </w:tcPr>
          <w:p w14:paraId="25823CD0" w14:textId="77777777" w:rsidR="00D461E5" w:rsidRPr="00CF194F" w:rsidRDefault="00D461E5" w:rsidP="00CF194F">
            <w:pPr>
              <w:spacing w:after="0" w:line="240" w:lineRule="auto"/>
              <w:jc w:val="right"/>
              <w:rPr>
                <w:rFonts w:ascii="Times New Roman" w:eastAsia="Times New Roman" w:hAnsi="Times New Roman" w:cs="Times New Roman"/>
                <w:b/>
                <w:bCs/>
                <w:color w:val="000000"/>
                <w:kern w:val="0"/>
                <w:sz w:val="20"/>
                <w:szCs w:val="20"/>
                <w:lang w:eastAsia="hr-HR"/>
                <w14:ligatures w14:val="none"/>
              </w:rPr>
            </w:pPr>
            <w:r w:rsidRPr="00CF194F">
              <w:rPr>
                <w:rFonts w:ascii="Times New Roman" w:eastAsia="Times New Roman" w:hAnsi="Times New Roman" w:cs="Times New Roman"/>
                <w:b/>
                <w:bCs/>
                <w:color w:val="000000"/>
                <w:kern w:val="0"/>
                <w:sz w:val="20"/>
                <w:szCs w:val="20"/>
                <w:lang w:eastAsia="hr-HR"/>
                <w14:ligatures w14:val="none"/>
              </w:rPr>
              <w:t>13.000,00</w:t>
            </w:r>
          </w:p>
        </w:tc>
      </w:tr>
      <w:tr w:rsidR="00D461E5" w:rsidRPr="00CF194F" w14:paraId="0C4075D4" w14:textId="77777777" w:rsidTr="00D461E5">
        <w:trPr>
          <w:trHeight w:val="315"/>
        </w:trPr>
        <w:tc>
          <w:tcPr>
            <w:tcW w:w="714" w:type="dxa"/>
            <w:tcBorders>
              <w:top w:val="single" w:sz="4" w:space="0" w:color="auto"/>
              <w:left w:val="single" w:sz="4" w:space="0" w:color="auto"/>
              <w:bottom w:val="single" w:sz="4" w:space="0" w:color="auto"/>
              <w:right w:val="single" w:sz="4" w:space="0" w:color="auto"/>
            </w:tcBorders>
            <w:noWrap/>
            <w:vAlign w:val="bottom"/>
          </w:tcPr>
          <w:p w14:paraId="5E6B44DA" w14:textId="77777777" w:rsidR="00D461E5" w:rsidRPr="00CF194F" w:rsidRDefault="00D461E5" w:rsidP="00CF194F">
            <w:pPr>
              <w:spacing w:after="0" w:line="240" w:lineRule="auto"/>
              <w:jc w:val="center"/>
              <w:rPr>
                <w:rFonts w:ascii="Times New Roman" w:eastAsia="Times New Roman" w:hAnsi="Times New Roman" w:cs="Times New Roman"/>
                <w:b/>
                <w:bCs/>
                <w:color w:val="000000"/>
                <w:kern w:val="0"/>
                <w:sz w:val="20"/>
                <w:szCs w:val="20"/>
                <w:lang w:eastAsia="hr-HR"/>
                <w14:ligatures w14:val="none"/>
              </w:rPr>
            </w:pPr>
          </w:p>
        </w:tc>
        <w:tc>
          <w:tcPr>
            <w:tcW w:w="6662" w:type="dxa"/>
            <w:tcBorders>
              <w:top w:val="single" w:sz="4" w:space="0" w:color="auto"/>
              <w:left w:val="single" w:sz="4" w:space="0" w:color="auto"/>
              <w:bottom w:val="single" w:sz="4" w:space="0" w:color="auto"/>
              <w:right w:val="single" w:sz="4" w:space="0" w:color="auto"/>
            </w:tcBorders>
            <w:noWrap/>
            <w:vAlign w:val="bottom"/>
            <w:hideMark/>
          </w:tcPr>
          <w:p w14:paraId="543D34FD" w14:textId="77777777" w:rsidR="00D461E5" w:rsidRPr="00CF194F" w:rsidRDefault="00D461E5" w:rsidP="00CF194F">
            <w:pPr>
              <w:spacing w:after="0" w:line="240" w:lineRule="auto"/>
              <w:rPr>
                <w:rFonts w:ascii="Times New Roman" w:eastAsia="Times New Roman" w:hAnsi="Times New Roman" w:cs="Times New Roman"/>
                <w:color w:val="000000"/>
                <w:kern w:val="0"/>
                <w:sz w:val="20"/>
                <w:szCs w:val="20"/>
                <w:lang w:eastAsia="hr-HR"/>
                <w14:ligatures w14:val="none"/>
              </w:rPr>
            </w:pPr>
            <w:r w:rsidRPr="00CF194F">
              <w:rPr>
                <w:rFonts w:ascii="Times New Roman" w:eastAsia="Times New Roman" w:hAnsi="Times New Roman" w:cs="Times New Roman"/>
                <w:color w:val="000000"/>
                <w:kern w:val="0"/>
                <w:sz w:val="20"/>
                <w:szCs w:val="20"/>
                <w:lang w:eastAsia="hr-HR"/>
                <w14:ligatures w14:val="none"/>
              </w:rPr>
              <w:t>Izgradnja šetnjica na području Grada Otočca</w:t>
            </w:r>
          </w:p>
        </w:tc>
        <w:tc>
          <w:tcPr>
            <w:tcW w:w="709" w:type="dxa"/>
            <w:tcBorders>
              <w:top w:val="single" w:sz="4" w:space="0" w:color="auto"/>
              <w:left w:val="single" w:sz="4" w:space="0" w:color="auto"/>
              <w:bottom w:val="single" w:sz="4" w:space="0" w:color="auto"/>
              <w:right w:val="single" w:sz="4" w:space="0" w:color="auto"/>
            </w:tcBorders>
            <w:noWrap/>
            <w:vAlign w:val="center"/>
          </w:tcPr>
          <w:p w14:paraId="4B26A6ED" w14:textId="77777777" w:rsidR="00D461E5" w:rsidRPr="00CF194F" w:rsidRDefault="00D461E5" w:rsidP="00CF194F">
            <w:pPr>
              <w:spacing w:after="0" w:line="240" w:lineRule="auto"/>
              <w:jc w:val="center"/>
              <w:rPr>
                <w:rFonts w:ascii="Times New Roman" w:eastAsia="Times New Roman" w:hAnsi="Times New Roman" w:cs="Times New Roman"/>
                <w:color w:val="000000"/>
                <w:kern w:val="0"/>
                <w:sz w:val="20"/>
                <w:szCs w:val="20"/>
                <w:lang w:eastAsia="hr-HR"/>
                <w14:ligatures w14:val="none"/>
              </w:rPr>
            </w:pPr>
          </w:p>
        </w:tc>
        <w:tc>
          <w:tcPr>
            <w:tcW w:w="1476" w:type="dxa"/>
            <w:tcBorders>
              <w:top w:val="single" w:sz="4" w:space="0" w:color="auto"/>
              <w:left w:val="single" w:sz="4" w:space="0" w:color="auto"/>
              <w:bottom w:val="single" w:sz="4" w:space="0" w:color="auto"/>
              <w:right w:val="single" w:sz="4" w:space="0" w:color="auto"/>
            </w:tcBorders>
            <w:noWrap/>
            <w:vAlign w:val="bottom"/>
            <w:hideMark/>
          </w:tcPr>
          <w:p w14:paraId="24DEA3D9" w14:textId="77777777" w:rsidR="00D461E5" w:rsidRPr="00CF194F" w:rsidRDefault="00D461E5" w:rsidP="00CF194F">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CF194F">
              <w:rPr>
                <w:rFonts w:ascii="Times New Roman" w:eastAsia="Times New Roman" w:hAnsi="Times New Roman" w:cs="Times New Roman"/>
                <w:color w:val="000000"/>
                <w:kern w:val="0"/>
                <w:sz w:val="20"/>
                <w:szCs w:val="20"/>
                <w:lang w:eastAsia="hr-HR"/>
                <w14:ligatures w14:val="none"/>
              </w:rPr>
              <w:t>13.000,00</w:t>
            </w:r>
          </w:p>
        </w:tc>
      </w:tr>
      <w:tr w:rsidR="00D461E5" w:rsidRPr="00CF194F" w14:paraId="5833C227" w14:textId="77777777" w:rsidTr="00D461E5">
        <w:trPr>
          <w:trHeight w:val="315"/>
        </w:trPr>
        <w:tc>
          <w:tcPr>
            <w:tcW w:w="714" w:type="dxa"/>
            <w:tcBorders>
              <w:top w:val="single" w:sz="4" w:space="0" w:color="auto"/>
              <w:left w:val="single" w:sz="4" w:space="0" w:color="auto"/>
              <w:bottom w:val="single" w:sz="4" w:space="0" w:color="auto"/>
              <w:right w:val="single" w:sz="4" w:space="0" w:color="auto"/>
            </w:tcBorders>
            <w:shd w:val="clear" w:color="auto" w:fill="E2EFD9"/>
            <w:noWrap/>
            <w:vAlign w:val="bottom"/>
            <w:hideMark/>
          </w:tcPr>
          <w:p w14:paraId="1FF5101F" w14:textId="77777777" w:rsidR="00D461E5" w:rsidRPr="00CF194F" w:rsidRDefault="00D461E5" w:rsidP="00CF194F">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CF194F">
              <w:rPr>
                <w:rFonts w:ascii="Times New Roman" w:eastAsia="Times New Roman" w:hAnsi="Times New Roman" w:cs="Times New Roman"/>
                <w:b/>
                <w:bCs/>
                <w:color w:val="000000"/>
                <w:kern w:val="0"/>
                <w:sz w:val="20"/>
                <w:szCs w:val="20"/>
                <w:lang w:eastAsia="hr-HR"/>
                <w14:ligatures w14:val="none"/>
              </w:rPr>
              <w:t>3.8.</w:t>
            </w:r>
          </w:p>
        </w:tc>
        <w:tc>
          <w:tcPr>
            <w:tcW w:w="6662" w:type="dxa"/>
            <w:tcBorders>
              <w:top w:val="single" w:sz="4" w:space="0" w:color="auto"/>
              <w:left w:val="single" w:sz="4" w:space="0" w:color="auto"/>
              <w:bottom w:val="single" w:sz="4" w:space="0" w:color="auto"/>
              <w:right w:val="single" w:sz="4" w:space="0" w:color="auto"/>
            </w:tcBorders>
            <w:shd w:val="clear" w:color="auto" w:fill="E2EFD9"/>
            <w:noWrap/>
            <w:vAlign w:val="bottom"/>
            <w:hideMark/>
          </w:tcPr>
          <w:p w14:paraId="17784164" w14:textId="77777777" w:rsidR="00D461E5" w:rsidRPr="00CF194F" w:rsidRDefault="00D461E5" w:rsidP="00CF194F">
            <w:pPr>
              <w:spacing w:after="0" w:line="240" w:lineRule="auto"/>
              <w:rPr>
                <w:rFonts w:ascii="Times New Roman" w:eastAsia="Times New Roman" w:hAnsi="Times New Roman" w:cs="Times New Roman"/>
                <w:color w:val="000000"/>
                <w:kern w:val="0"/>
                <w:sz w:val="20"/>
                <w:szCs w:val="20"/>
                <w:lang w:eastAsia="hr-HR"/>
                <w14:ligatures w14:val="none"/>
              </w:rPr>
            </w:pPr>
            <w:r w:rsidRPr="00CF194F">
              <w:rPr>
                <w:rFonts w:ascii="Times New Roman" w:eastAsia="Times New Roman" w:hAnsi="Times New Roman" w:cs="Times New Roman"/>
                <w:color w:val="000000"/>
                <w:kern w:val="0"/>
                <w:sz w:val="20"/>
                <w:szCs w:val="20"/>
                <w:lang w:eastAsia="hr-HR"/>
                <w14:ligatures w14:val="none"/>
              </w:rPr>
              <w:t>Izgradnja i opremanje područnog vrtića s kuhinjom</w:t>
            </w:r>
          </w:p>
        </w:tc>
        <w:tc>
          <w:tcPr>
            <w:tcW w:w="709"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7B7161C8" w14:textId="77777777" w:rsidR="00D461E5" w:rsidRPr="00CF194F" w:rsidRDefault="00D461E5" w:rsidP="00CF194F">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CF194F">
              <w:rPr>
                <w:rFonts w:ascii="Times New Roman" w:eastAsia="Times New Roman" w:hAnsi="Times New Roman" w:cs="Times New Roman"/>
                <w:b/>
                <w:bCs/>
                <w:color w:val="000000"/>
                <w:kern w:val="0"/>
                <w:sz w:val="20"/>
                <w:szCs w:val="20"/>
                <w:lang w:eastAsia="hr-HR"/>
                <w14:ligatures w14:val="none"/>
              </w:rPr>
              <w:t>T2</w:t>
            </w:r>
          </w:p>
        </w:tc>
        <w:tc>
          <w:tcPr>
            <w:tcW w:w="1476" w:type="dxa"/>
            <w:tcBorders>
              <w:top w:val="single" w:sz="4" w:space="0" w:color="auto"/>
              <w:left w:val="single" w:sz="4" w:space="0" w:color="auto"/>
              <w:bottom w:val="single" w:sz="4" w:space="0" w:color="auto"/>
              <w:right w:val="single" w:sz="4" w:space="0" w:color="auto"/>
            </w:tcBorders>
            <w:shd w:val="clear" w:color="auto" w:fill="E2EFD9"/>
            <w:noWrap/>
            <w:vAlign w:val="bottom"/>
            <w:hideMark/>
          </w:tcPr>
          <w:p w14:paraId="47C1284C" w14:textId="77777777" w:rsidR="00D461E5" w:rsidRPr="00CF194F" w:rsidRDefault="00D461E5" w:rsidP="00CF194F">
            <w:pPr>
              <w:spacing w:after="0" w:line="240" w:lineRule="auto"/>
              <w:jc w:val="right"/>
              <w:rPr>
                <w:rFonts w:ascii="Times New Roman" w:eastAsia="Times New Roman" w:hAnsi="Times New Roman" w:cs="Times New Roman"/>
                <w:b/>
                <w:bCs/>
                <w:color w:val="000000"/>
                <w:kern w:val="0"/>
                <w:sz w:val="20"/>
                <w:szCs w:val="20"/>
                <w:lang w:eastAsia="hr-HR"/>
                <w14:ligatures w14:val="none"/>
              </w:rPr>
            </w:pPr>
            <w:r w:rsidRPr="00CF194F">
              <w:rPr>
                <w:rFonts w:ascii="Times New Roman" w:eastAsia="Times New Roman" w:hAnsi="Times New Roman" w:cs="Times New Roman"/>
                <w:b/>
                <w:bCs/>
                <w:color w:val="000000"/>
                <w:kern w:val="0"/>
                <w:sz w:val="20"/>
                <w:szCs w:val="20"/>
                <w:lang w:eastAsia="hr-HR"/>
                <w14:ligatures w14:val="none"/>
              </w:rPr>
              <w:t>1.440.000,00</w:t>
            </w:r>
          </w:p>
        </w:tc>
      </w:tr>
      <w:tr w:rsidR="00D461E5" w:rsidRPr="00CF194F" w14:paraId="7FE0B495" w14:textId="77777777" w:rsidTr="00D461E5">
        <w:trPr>
          <w:trHeight w:val="315"/>
        </w:trPr>
        <w:tc>
          <w:tcPr>
            <w:tcW w:w="714" w:type="dxa"/>
            <w:tcBorders>
              <w:top w:val="single" w:sz="4" w:space="0" w:color="auto"/>
              <w:left w:val="single" w:sz="4" w:space="0" w:color="auto"/>
              <w:bottom w:val="single" w:sz="4" w:space="0" w:color="auto"/>
              <w:right w:val="single" w:sz="4" w:space="0" w:color="auto"/>
            </w:tcBorders>
            <w:noWrap/>
            <w:vAlign w:val="bottom"/>
          </w:tcPr>
          <w:p w14:paraId="54AC2423" w14:textId="77777777" w:rsidR="00D461E5" w:rsidRPr="00CF194F" w:rsidRDefault="00D461E5" w:rsidP="00CF194F">
            <w:pPr>
              <w:spacing w:after="0" w:line="240" w:lineRule="auto"/>
              <w:jc w:val="center"/>
              <w:rPr>
                <w:rFonts w:ascii="Times New Roman" w:eastAsia="Times New Roman" w:hAnsi="Times New Roman" w:cs="Times New Roman"/>
                <w:b/>
                <w:bCs/>
                <w:color w:val="000000"/>
                <w:kern w:val="0"/>
                <w:sz w:val="20"/>
                <w:szCs w:val="20"/>
                <w:lang w:eastAsia="hr-HR"/>
                <w14:ligatures w14:val="none"/>
              </w:rPr>
            </w:pPr>
          </w:p>
        </w:tc>
        <w:tc>
          <w:tcPr>
            <w:tcW w:w="6662" w:type="dxa"/>
            <w:tcBorders>
              <w:top w:val="single" w:sz="4" w:space="0" w:color="auto"/>
              <w:left w:val="single" w:sz="4" w:space="0" w:color="auto"/>
              <w:bottom w:val="single" w:sz="4" w:space="0" w:color="auto"/>
              <w:right w:val="single" w:sz="4" w:space="0" w:color="auto"/>
            </w:tcBorders>
            <w:noWrap/>
            <w:vAlign w:val="bottom"/>
            <w:hideMark/>
          </w:tcPr>
          <w:p w14:paraId="6AF347FA" w14:textId="77777777" w:rsidR="00D461E5" w:rsidRPr="00CF194F" w:rsidRDefault="00D461E5" w:rsidP="00CF194F">
            <w:pPr>
              <w:spacing w:after="0" w:line="240" w:lineRule="auto"/>
              <w:rPr>
                <w:rFonts w:ascii="Times New Roman" w:eastAsia="Times New Roman" w:hAnsi="Times New Roman" w:cs="Times New Roman"/>
                <w:color w:val="000000"/>
                <w:kern w:val="0"/>
                <w:sz w:val="20"/>
                <w:szCs w:val="20"/>
                <w:lang w:eastAsia="hr-HR"/>
                <w14:ligatures w14:val="none"/>
              </w:rPr>
            </w:pPr>
            <w:r w:rsidRPr="00CF194F">
              <w:rPr>
                <w:rFonts w:ascii="Times New Roman" w:eastAsia="Times New Roman" w:hAnsi="Times New Roman" w:cs="Times New Roman"/>
                <w:color w:val="000000"/>
                <w:kern w:val="0"/>
                <w:sz w:val="20"/>
                <w:szCs w:val="20"/>
                <w:lang w:eastAsia="hr-HR"/>
                <w14:ligatures w14:val="none"/>
              </w:rPr>
              <w:t>Izgradnja i opremanje područnog vrtića s kuhinjom</w:t>
            </w:r>
          </w:p>
        </w:tc>
        <w:tc>
          <w:tcPr>
            <w:tcW w:w="709" w:type="dxa"/>
            <w:tcBorders>
              <w:top w:val="single" w:sz="4" w:space="0" w:color="auto"/>
              <w:left w:val="single" w:sz="4" w:space="0" w:color="auto"/>
              <w:bottom w:val="single" w:sz="4" w:space="0" w:color="auto"/>
              <w:right w:val="single" w:sz="4" w:space="0" w:color="auto"/>
            </w:tcBorders>
            <w:noWrap/>
            <w:vAlign w:val="center"/>
          </w:tcPr>
          <w:p w14:paraId="121D25ED" w14:textId="77777777" w:rsidR="00D461E5" w:rsidRPr="00CF194F" w:rsidRDefault="00D461E5" w:rsidP="00CF194F">
            <w:pPr>
              <w:spacing w:after="0" w:line="240" w:lineRule="auto"/>
              <w:jc w:val="center"/>
              <w:rPr>
                <w:rFonts w:ascii="Times New Roman" w:eastAsia="Times New Roman" w:hAnsi="Times New Roman" w:cs="Times New Roman"/>
                <w:color w:val="000000"/>
                <w:kern w:val="0"/>
                <w:sz w:val="20"/>
                <w:szCs w:val="20"/>
                <w:lang w:eastAsia="hr-HR"/>
                <w14:ligatures w14:val="none"/>
              </w:rPr>
            </w:pPr>
          </w:p>
        </w:tc>
        <w:tc>
          <w:tcPr>
            <w:tcW w:w="1476" w:type="dxa"/>
            <w:tcBorders>
              <w:top w:val="single" w:sz="4" w:space="0" w:color="auto"/>
              <w:left w:val="single" w:sz="4" w:space="0" w:color="auto"/>
              <w:bottom w:val="single" w:sz="4" w:space="0" w:color="auto"/>
              <w:right w:val="single" w:sz="4" w:space="0" w:color="auto"/>
            </w:tcBorders>
            <w:noWrap/>
            <w:vAlign w:val="bottom"/>
            <w:hideMark/>
          </w:tcPr>
          <w:p w14:paraId="0344C25A" w14:textId="77777777" w:rsidR="00D461E5" w:rsidRPr="00CF194F" w:rsidRDefault="00D461E5" w:rsidP="00CF194F">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CF194F">
              <w:rPr>
                <w:rFonts w:ascii="Times New Roman" w:eastAsia="Times New Roman" w:hAnsi="Times New Roman" w:cs="Times New Roman"/>
                <w:color w:val="000000"/>
                <w:kern w:val="0"/>
                <w:sz w:val="20"/>
                <w:szCs w:val="20"/>
                <w:lang w:eastAsia="hr-HR"/>
                <w14:ligatures w14:val="none"/>
              </w:rPr>
              <w:t>1.271.000,00</w:t>
            </w:r>
          </w:p>
        </w:tc>
      </w:tr>
      <w:tr w:rsidR="00D461E5" w:rsidRPr="00CF194F" w14:paraId="5744520F" w14:textId="77777777" w:rsidTr="00D461E5">
        <w:trPr>
          <w:trHeight w:val="315"/>
        </w:trPr>
        <w:tc>
          <w:tcPr>
            <w:tcW w:w="714" w:type="dxa"/>
            <w:tcBorders>
              <w:top w:val="single" w:sz="4" w:space="0" w:color="auto"/>
              <w:left w:val="single" w:sz="4" w:space="0" w:color="auto"/>
              <w:bottom w:val="single" w:sz="4" w:space="0" w:color="auto"/>
              <w:right w:val="single" w:sz="4" w:space="0" w:color="auto"/>
            </w:tcBorders>
            <w:noWrap/>
            <w:vAlign w:val="bottom"/>
          </w:tcPr>
          <w:p w14:paraId="6A7CB9AE" w14:textId="77777777" w:rsidR="00D461E5" w:rsidRPr="00CF194F" w:rsidRDefault="00D461E5" w:rsidP="00CF194F">
            <w:pPr>
              <w:spacing w:after="0" w:line="240" w:lineRule="auto"/>
              <w:jc w:val="center"/>
              <w:rPr>
                <w:rFonts w:ascii="Times New Roman" w:eastAsia="Times New Roman" w:hAnsi="Times New Roman" w:cs="Times New Roman"/>
                <w:b/>
                <w:bCs/>
                <w:color w:val="000000"/>
                <w:kern w:val="0"/>
                <w:sz w:val="20"/>
                <w:szCs w:val="20"/>
                <w:lang w:eastAsia="hr-HR"/>
                <w14:ligatures w14:val="none"/>
              </w:rPr>
            </w:pPr>
          </w:p>
        </w:tc>
        <w:tc>
          <w:tcPr>
            <w:tcW w:w="6662" w:type="dxa"/>
            <w:tcBorders>
              <w:top w:val="single" w:sz="4" w:space="0" w:color="auto"/>
              <w:left w:val="single" w:sz="4" w:space="0" w:color="auto"/>
              <w:bottom w:val="single" w:sz="4" w:space="0" w:color="auto"/>
              <w:right w:val="single" w:sz="4" w:space="0" w:color="auto"/>
            </w:tcBorders>
            <w:noWrap/>
            <w:vAlign w:val="bottom"/>
            <w:hideMark/>
          </w:tcPr>
          <w:p w14:paraId="4DEC3B3A" w14:textId="77777777" w:rsidR="00D461E5" w:rsidRPr="00CF194F" w:rsidRDefault="00D461E5" w:rsidP="00CF194F">
            <w:pPr>
              <w:spacing w:after="0" w:line="240" w:lineRule="auto"/>
              <w:rPr>
                <w:rFonts w:ascii="Times New Roman" w:eastAsia="Times New Roman" w:hAnsi="Times New Roman" w:cs="Times New Roman"/>
                <w:color w:val="000000"/>
                <w:kern w:val="0"/>
                <w:sz w:val="20"/>
                <w:szCs w:val="20"/>
                <w:lang w:eastAsia="hr-HR"/>
                <w14:ligatures w14:val="none"/>
              </w:rPr>
            </w:pPr>
            <w:r w:rsidRPr="00CF194F">
              <w:rPr>
                <w:rFonts w:ascii="Times New Roman" w:eastAsia="Times New Roman" w:hAnsi="Times New Roman" w:cs="Times New Roman"/>
                <w:color w:val="000000"/>
                <w:kern w:val="0"/>
                <w:sz w:val="20"/>
                <w:szCs w:val="20"/>
                <w:lang w:eastAsia="hr-HR"/>
                <w14:ligatures w14:val="none"/>
              </w:rPr>
              <w:t>Projektna dokumentacija</w:t>
            </w:r>
          </w:p>
        </w:tc>
        <w:tc>
          <w:tcPr>
            <w:tcW w:w="709" w:type="dxa"/>
            <w:tcBorders>
              <w:top w:val="single" w:sz="4" w:space="0" w:color="auto"/>
              <w:left w:val="single" w:sz="4" w:space="0" w:color="auto"/>
              <w:bottom w:val="single" w:sz="4" w:space="0" w:color="auto"/>
              <w:right w:val="single" w:sz="4" w:space="0" w:color="auto"/>
            </w:tcBorders>
            <w:noWrap/>
            <w:vAlign w:val="center"/>
          </w:tcPr>
          <w:p w14:paraId="7AA8F2F0" w14:textId="77777777" w:rsidR="00D461E5" w:rsidRPr="00CF194F" w:rsidRDefault="00D461E5" w:rsidP="00CF194F">
            <w:pPr>
              <w:spacing w:after="0" w:line="240" w:lineRule="auto"/>
              <w:jc w:val="center"/>
              <w:rPr>
                <w:rFonts w:ascii="Times New Roman" w:eastAsia="Times New Roman" w:hAnsi="Times New Roman" w:cs="Times New Roman"/>
                <w:color w:val="000000"/>
                <w:kern w:val="0"/>
                <w:sz w:val="20"/>
                <w:szCs w:val="20"/>
                <w:lang w:eastAsia="hr-HR"/>
                <w14:ligatures w14:val="none"/>
              </w:rPr>
            </w:pPr>
          </w:p>
        </w:tc>
        <w:tc>
          <w:tcPr>
            <w:tcW w:w="1476" w:type="dxa"/>
            <w:tcBorders>
              <w:top w:val="single" w:sz="4" w:space="0" w:color="auto"/>
              <w:left w:val="single" w:sz="4" w:space="0" w:color="auto"/>
              <w:bottom w:val="single" w:sz="4" w:space="0" w:color="auto"/>
              <w:right w:val="single" w:sz="4" w:space="0" w:color="auto"/>
            </w:tcBorders>
            <w:noWrap/>
            <w:vAlign w:val="bottom"/>
            <w:hideMark/>
          </w:tcPr>
          <w:p w14:paraId="3E7CDD58" w14:textId="77777777" w:rsidR="00D461E5" w:rsidRPr="00CF194F" w:rsidRDefault="00D461E5" w:rsidP="00CF194F">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CF194F">
              <w:rPr>
                <w:rFonts w:ascii="Times New Roman" w:eastAsia="Times New Roman" w:hAnsi="Times New Roman" w:cs="Times New Roman"/>
                <w:color w:val="000000"/>
                <w:kern w:val="0"/>
                <w:sz w:val="20"/>
                <w:szCs w:val="20"/>
                <w:lang w:eastAsia="hr-HR"/>
                <w14:ligatures w14:val="none"/>
              </w:rPr>
              <w:t>142.000,00</w:t>
            </w:r>
          </w:p>
        </w:tc>
      </w:tr>
      <w:tr w:rsidR="00D461E5" w:rsidRPr="00CF194F" w14:paraId="46666F78" w14:textId="77777777" w:rsidTr="00D461E5">
        <w:trPr>
          <w:trHeight w:val="315"/>
        </w:trPr>
        <w:tc>
          <w:tcPr>
            <w:tcW w:w="714" w:type="dxa"/>
            <w:tcBorders>
              <w:top w:val="single" w:sz="4" w:space="0" w:color="auto"/>
              <w:left w:val="single" w:sz="4" w:space="0" w:color="auto"/>
              <w:bottom w:val="single" w:sz="4" w:space="0" w:color="auto"/>
              <w:right w:val="single" w:sz="4" w:space="0" w:color="auto"/>
            </w:tcBorders>
            <w:noWrap/>
            <w:vAlign w:val="bottom"/>
          </w:tcPr>
          <w:p w14:paraId="730CE229" w14:textId="77777777" w:rsidR="00D461E5" w:rsidRPr="00CF194F" w:rsidRDefault="00D461E5" w:rsidP="00CF194F">
            <w:pPr>
              <w:spacing w:after="0" w:line="240" w:lineRule="auto"/>
              <w:jc w:val="center"/>
              <w:rPr>
                <w:rFonts w:ascii="Times New Roman" w:eastAsia="Times New Roman" w:hAnsi="Times New Roman" w:cs="Times New Roman"/>
                <w:b/>
                <w:bCs/>
                <w:color w:val="000000"/>
                <w:kern w:val="0"/>
                <w:sz w:val="20"/>
                <w:szCs w:val="20"/>
                <w:lang w:eastAsia="hr-HR"/>
                <w14:ligatures w14:val="none"/>
              </w:rPr>
            </w:pPr>
          </w:p>
        </w:tc>
        <w:tc>
          <w:tcPr>
            <w:tcW w:w="6662" w:type="dxa"/>
            <w:tcBorders>
              <w:top w:val="single" w:sz="4" w:space="0" w:color="auto"/>
              <w:left w:val="single" w:sz="4" w:space="0" w:color="auto"/>
              <w:bottom w:val="single" w:sz="4" w:space="0" w:color="auto"/>
              <w:right w:val="single" w:sz="4" w:space="0" w:color="auto"/>
            </w:tcBorders>
            <w:noWrap/>
            <w:vAlign w:val="bottom"/>
            <w:hideMark/>
          </w:tcPr>
          <w:p w14:paraId="504D417E" w14:textId="77777777" w:rsidR="00D461E5" w:rsidRPr="00CF194F" w:rsidRDefault="00D461E5" w:rsidP="00CF194F">
            <w:pPr>
              <w:spacing w:after="0" w:line="240" w:lineRule="auto"/>
              <w:rPr>
                <w:rFonts w:ascii="Times New Roman" w:eastAsia="Times New Roman" w:hAnsi="Times New Roman" w:cs="Times New Roman"/>
                <w:color w:val="000000"/>
                <w:kern w:val="0"/>
                <w:sz w:val="20"/>
                <w:szCs w:val="20"/>
                <w:lang w:eastAsia="hr-HR"/>
                <w14:ligatures w14:val="none"/>
              </w:rPr>
            </w:pPr>
            <w:r w:rsidRPr="00CF194F">
              <w:rPr>
                <w:rFonts w:ascii="Times New Roman" w:eastAsia="Times New Roman" w:hAnsi="Times New Roman" w:cs="Times New Roman"/>
                <w:color w:val="000000"/>
                <w:kern w:val="0"/>
                <w:sz w:val="20"/>
                <w:szCs w:val="20"/>
                <w:lang w:eastAsia="hr-HR"/>
                <w14:ligatures w14:val="none"/>
              </w:rPr>
              <w:t>Stručni nadzor</w:t>
            </w:r>
          </w:p>
        </w:tc>
        <w:tc>
          <w:tcPr>
            <w:tcW w:w="709" w:type="dxa"/>
            <w:tcBorders>
              <w:top w:val="single" w:sz="4" w:space="0" w:color="auto"/>
              <w:left w:val="single" w:sz="4" w:space="0" w:color="auto"/>
              <w:bottom w:val="single" w:sz="4" w:space="0" w:color="auto"/>
              <w:right w:val="single" w:sz="4" w:space="0" w:color="auto"/>
            </w:tcBorders>
            <w:noWrap/>
            <w:vAlign w:val="center"/>
          </w:tcPr>
          <w:p w14:paraId="3ED66FB1" w14:textId="77777777" w:rsidR="00D461E5" w:rsidRPr="00CF194F" w:rsidRDefault="00D461E5" w:rsidP="00CF194F">
            <w:pPr>
              <w:spacing w:after="0" w:line="240" w:lineRule="auto"/>
              <w:jc w:val="center"/>
              <w:rPr>
                <w:rFonts w:ascii="Times New Roman" w:eastAsia="Times New Roman" w:hAnsi="Times New Roman" w:cs="Times New Roman"/>
                <w:color w:val="000000"/>
                <w:kern w:val="0"/>
                <w:sz w:val="20"/>
                <w:szCs w:val="20"/>
                <w:lang w:eastAsia="hr-HR"/>
                <w14:ligatures w14:val="none"/>
              </w:rPr>
            </w:pPr>
          </w:p>
        </w:tc>
        <w:tc>
          <w:tcPr>
            <w:tcW w:w="1476" w:type="dxa"/>
            <w:tcBorders>
              <w:top w:val="single" w:sz="4" w:space="0" w:color="auto"/>
              <w:left w:val="single" w:sz="4" w:space="0" w:color="auto"/>
              <w:bottom w:val="single" w:sz="4" w:space="0" w:color="auto"/>
              <w:right w:val="single" w:sz="4" w:space="0" w:color="auto"/>
            </w:tcBorders>
            <w:noWrap/>
            <w:vAlign w:val="bottom"/>
            <w:hideMark/>
          </w:tcPr>
          <w:p w14:paraId="4387A8E0" w14:textId="77777777" w:rsidR="00D461E5" w:rsidRPr="00CF194F" w:rsidRDefault="00D461E5" w:rsidP="00CF194F">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CF194F">
              <w:rPr>
                <w:rFonts w:ascii="Times New Roman" w:eastAsia="Times New Roman" w:hAnsi="Times New Roman" w:cs="Times New Roman"/>
                <w:color w:val="000000"/>
                <w:kern w:val="0"/>
                <w:sz w:val="20"/>
                <w:szCs w:val="20"/>
                <w:lang w:eastAsia="hr-HR"/>
                <w14:ligatures w14:val="none"/>
              </w:rPr>
              <w:t>27.000,00</w:t>
            </w:r>
          </w:p>
        </w:tc>
      </w:tr>
      <w:tr w:rsidR="00D461E5" w:rsidRPr="00CF194F" w14:paraId="6939F199" w14:textId="77777777" w:rsidTr="00D461E5">
        <w:trPr>
          <w:trHeight w:val="315"/>
        </w:trPr>
        <w:tc>
          <w:tcPr>
            <w:tcW w:w="714" w:type="dxa"/>
            <w:tcBorders>
              <w:top w:val="single" w:sz="4" w:space="0" w:color="auto"/>
              <w:left w:val="single" w:sz="4" w:space="0" w:color="auto"/>
              <w:bottom w:val="single" w:sz="4" w:space="0" w:color="auto"/>
              <w:right w:val="single" w:sz="4" w:space="0" w:color="auto"/>
            </w:tcBorders>
            <w:shd w:val="clear" w:color="auto" w:fill="E2EFD9"/>
            <w:noWrap/>
            <w:vAlign w:val="bottom"/>
            <w:hideMark/>
          </w:tcPr>
          <w:p w14:paraId="62CF1D1E" w14:textId="77777777" w:rsidR="00D461E5" w:rsidRPr="00CF194F" w:rsidRDefault="00D461E5" w:rsidP="00CF194F">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CF194F">
              <w:rPr>
                <w:rFonts w:ascii="Times New Roman" w:eastAsia="Times New Roman" w:hAnsi="Times New Roman" w:cs="Times New Roman"/>
                <w:b/>
                <w:bCs/>
                <w:color w:val="000000"/>
                <w:kern w:val="0"/>
                <w:sz w:val="20"/>
                <w:szCs w:val="20"/>
                <w:lang w:eastAsia="hr-HR"/>
                <w14:ligatures w14:val="none"/>
              </w:rPr>
              <w:t>3.9.</w:t>
            </w:r>
          </w:p>
        </w:tc>
        <w:tc>
          <w:tcPr>
            <w:tcW w:w="6662" w:type="dxa"/>
            <w:tcBorders>
              <w:top w:val="single" w:sz="4" w:space="0" w:color="auto"/>
              <w:left w:val="single" w:sz="4" w:space="0" w:color="auto"/>
              <w:bottom w:val="single" w:sz="4" w:space="0" w:color="auto"/>
              <w:right w:val="single" w:sz="4" w:space="0" w:color="auto"/>
            </w:tcBorders>
            <w:shd w:val="clear" w:color="auto" w:fill="E2EFD9"/>
            <w:noWrap/>
            <w:vAlign w:val="bottom"/>
            <w:hideMark/>
          </w:tcPr>
          <w:p w14:paraId="3E9CEF86" w14:textId="77777777" w:rsidR="00D461E5" w:rsidRPr="00CF194F" w:rsidRDefault="00D461E5" w:rsidP="00CF194F">
            <w:pPr>
              <w:spacing w:after="0" w:line="240" w:lineRule="auto"/>
              <w:rPr>
                <w:rFonts w:ascii="Times New Roman" w:eastAsia="Times New Roman" w:hAnsi="Times New Roman" w:cs="Times New Roman"/>
                <w:color w:val="000000"/>
                <w:kern w:val="0"/>
                <w:sz w:val="20"/>
                <w:szCs w:val="20"/>
                <w:lang w:eastAsia="hr-HR"/>
                <w14:ligatures w14:val="none"/>
              </w:rPr>
            </w:pPr>
            <w:r w:rsidRPr="00CF194F">
              <w:rPr>
                <w:rFonts w:ascii="Times New Roman" w:eastAsia="Times New Roman" w:hAnsi="Times New Roman" w:cs="Times New Roman"/>
                <w:color w:val="000000"/>
                <w:kern w:val="0"/>
                <w:sz w:val="20"/>
                <w:szCs w:val="20"/>
                <w:lang w:eastAsia="hr-HR"/>
                <w14:ligatures w14:val="none"/>
              </w:rPr>
              <w:t xml:space="preserve">Obnova doma u </w:t>
            </w:r>
            <w:proofErr w:type="spellStart"/>
            <w:r w:rsidRPr="00CF194F">
              <w:rPr>
                <w:rFonts w:ascii="Times New Roman" w:eastAsia="Times New Roman" w:hAnsi="Times New Roman" w:cs="Times New Roman"/>
                <w:color w:val="000000"/>
                <w:kern w:val="0"/>
                <w:sz w:val="20"/>
                <w:szCs w:val="20"/>
                <w:lang w:eastAsia="hr-HR"/>
                <w14:ligatures w14:val="none"/>
              </w:rPr>
              <w:t>Sincu</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259DC98A" w14:textId="77777777" w:rsidR="00D461E5" w:rsidRPr="00CF194F" w:rsidRDefault="00D461E5" w:rsidP="00CF194F">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CF194F">
              <w:rPr>
                <w:rFonts w:ascii="Times New Roman" w:eastAsia="Times New Roman" w:hAnsi="Times New Roman" w:cs="Times New Roman"/>
                <w:b/>
                <w:bCs/>
                <w:color w:val="000000"/>
                <w:kern w:val="0"/>
                <w:sz w:val="20"/>
                <w:szCs w:val="20"/>
                <w:lang w:eastAsia="hr-HR"/>
                <w14:ligatures w14:val="none"/>
              </w:rPr>
              <w:t>T2</w:t>
            </w:r>
          </w:p>
        </w:tc>
        <w:tc>
          <w:tcPr>
            <w:tcW w:w="1476" w:type="dxa"/>
            <w:tcBorders>
              <w:top w:val="single" w:sz="4" w:space="0" w:color="auto"/>
              <w:left w:val="single" w:sz="4" w:space="0" w:color="auto"/>
              <w:bottom w:val="single" w:sz="4" w:space="0" w:color="auto"/>
              <w:right w:val="single" w:sz="4" w:space="0" w:color="auto"/>
            </w:tcBorders>
            <w:shd w:val="clear" w:color="auto" w:fill="E2EFD9"/>
            <w:noWrap/>
            <w:vAlign w:val="bottom"/>
            <w:hideMark/>
          </w:tcPr>
          <w:p w14:paraId="31496F27" w14:textId="77777777" w:rsidR="00D461E5" w:rsidRPr="00CF194F" w:rsidRDefault="00D461E5" w:rsidP="00CF194F">
            <w:pPr>
              <w:spacing w:after="0" w:line="240" w:lineRule="auto"/>
              <w:jc w:val="right"/>
              <w:rPr>
                <w:rFonts w:ascii="Times New Roman" w:eastAsia="Times New Roman" w:hAnsi="Times New Roman" w:cs="Times New Roman"/>
                <w:b/>
                <w:bCs/>
                <w:color w:val="000000"/>
                <w:kern w:val="0"/>
                <w:sz w:val="20"/>
                <w:szCs w:val="20"/>
                <w:lang w:eastAsia="hr-HR"/>
                <w14:ligatures w14:val="none"/>
              </w:rPr>
            </w:pPr>
            <w:r w:rsidRPr="00CF194F">
              <w:rPr>
                <w:rFonts w:ascii="Times New Roman" w:eastAsia="Times New Roman" w:hAnsi="Times New Roman" w:cs="Times New Roman"/>
                <w:b/>
                <w:bCs/>
                <w:color w:val="000000"/>
                <w:kern w:val="0"/>
                <w:sz w:val="20"/>
                <w:szCs w:val="20"/>
                <w:lang w:eastAsia="hr-HR"/>
                <w14:ligatures w14:val="none"/>
              </w:rPr>
              <w:t>230.000,00</w:t>
            </w:r>
          </w:p>
        </w:tc>
      </w:tr>
      <w:tr w:rsidR="00D461E5" w:rsidRPr="00CF194F" w14:paraId="6A3612BD" w14:textId="77777777" w:rsidTr="00D461E5">
        <w:trPr>
          <w:trHeight w:val="315"/>
        </w:trPr>
        <w:tc>
          <w:tcPr>
            <w:tcW w:w="714" w:type="dxa"/>
            <w:tcBorders>
              <w:top w:val="single" w:sz="4" w:space="0" w:color="auto"/>
              <w:left w:val="single" w:sz="4" w:space="0" w:color="auto"/>
              <w:bottom w:val="single" w:sz="4" w:space="0" w:color="auto"/>
              <w:right w:val="single" w:sz="4" w:space="0" w:color="auto"/>
            </w:tcBorders>
            <w:noWrap/>
            <w:vAlign w:val="bottom"/>
          </w:tcPr>
          <w:p w14:paraId="6EF670E4" w14:textId="77777777" w:rsidR="00D461E5" w:rsidRPr="00CF194F" w:rsidRDefault="00D461E5" w:rsidP="00CF194F">
            <w:pPr>
              <w:spacing w:after="0" w:line="240" w:lineRule="auto"/>
              <w:jc w:val="center"/>
              <w:rPr>
                <w:rFonts w:ascii="Times New Roman" w:eastAsia="Times New Roman" w:hAnsi="Times New Roman" w:cs="Times New Roman"/>
                <w:b/>
                <w:bCs/>
                <w:color w:val="000000"/>
                <w:kern w:val="0"/>
                <w:sz w:val="20"/>
                <w:szCs w:val="20"/>
                <w:lang w:eastAsia="hr-HR"/>
                <w14:ligatures w14:val="none"/>
              </w:rPr>
            </w:pPr>
          </w:p>
        </w:tc>
        <w:tc>
          <w:tcPr>
            <w:tcW w:w="6662" w:type="dxa"/>
            <w:tcBorders>
              <w:top w:val="single" w:sz="4" w:space="0" w:color="auto"/>
              <w:left w:val="single" w:sz="4" w:space="0" w:color="auto"/>
              <w:bottom w:val="single" w:sz="4" w:space="0" w:color="auto"/>
              <w:right w:val="single" w:sz="4" w:space="0" w:color="auto"/>
            </w:tcBorders>
            <w:noWrap/>
            <w:vAlign w:val="bottom"/>
            <w:hideMark/>
          </w:tcPr>
          <w:p w14:paraId="7F55D3C2" w14:textId="77777777" w:rsidR="00D461E5" w:rsidRPr="00CF194F" w:rsidRDefault="00D461E5" w:rsidP="00CF194F">
            <w:pPr>
              <w:spacing w:after="0" w:line="240" w:lineRule="auto"/>
              <w:rPr>
                <w:rFonts w:ascii="Times New Roman" w:eastAsia="Times New Roman" w:hAnsi="Times New Roman" w:cs="Times New Roman"/>
                <w:color w:val="000000"/>
                <w:kern w:val="0"/>
                <w:sz w:val="20"/>
                <w:szCs w:val="20"/>
                <w:lang w:eastAsia="hr-HR"/>
                <w14:ligatures w14:val="none"/>
              </w:rPr>
            </w:pPr>
            <w:r w:rsidRPr="00CF194F">
              <w:rPr>
                <w:rFonts w:ascii="Times New Roman" w:eastAsia="Times New Roman" w:hAnsi="Times New Roman" w:cs="Times New Roman"/>
                <w:color w:val="000000"/>
                <w:kern w:val="0"/>
                <w:sz w:val="20"/>
                <w:szCs w:val="20"/>
                <w:lang w:eastAsia="hr-HR"/>
                <w14:ligatures w14:val="none"/>
              </w:rPr>
              <w:t xml:space="preserve">Dodatna ulaganja na građevinskim objektima – dom </w:t>
            </w:r>
            <w:proofErr w:type="spellStart"/>
            <w:r w:rsidRPr="00CF194F">
              <w:rPr>
                <w:rFonts w:ascii="Times New Roman" w:eastAsia="Times New Roman" w:hAnsi="Times New Roman" w:cs="Times New Roman"/>
                <w:color w:val="000000"/>
                <w:kern w:val="0"/>
                <w:sz w:val="20"/>
                <w:szCs w:val="20"/>
                <w:lang w:eastAsia="hr-HR"/>
                <w14:ligatures w14:val="none"/>
              </w:rPr>
              <w:t>Sinac</w:t>
            </w:r>
            <w:proofErr w:type="spellEnd"/>
          </w:p>
        </w:tc>
        <w:tc>
          <w:tcPr>
            <w:tcW w:w="709" w:type="dxa"/>
            <w:tcBorders>
              <w:top w:val="single" w:sz="4" w:space="0" w:color="auto"/>
              <w:left w:val="single" w:sz="4" w:space="0" w:color="auto"/>
              <w:bottom w:val="single" w:sz="4" w:space="0" w:color="auto"/>
              <w:right w:val="single" w:sz="4" w:space="0" w:color="auto"/>
            </w:tcBorders>
            <w:noWrap/>
            <w:vAlign w:val="center"/>
          </w:tcPr>
          <w:p w14:paraId="1AA9C046" w14:textId="77777777" w:rsidR="00D461E5" w:rsidRPr="00CF194F" w:rsidRDefault="00D461E5" w:rsidP="00CF194F">
            <w:pPr>
              <w:spacing w:after="0" w:line="240" w:lineRule="auto"/>
              <w:jc w:val="center"/>
              <w:rPr>
                <w:rFonts w:ascii="Times New Roman" w:eastAsia="Times New Roman" w:hAnsi="Times New Roman" w:cs="Times New Roman"/>
                <w:color w:val="000000"/>
                <w:kern w:val="0"/>
                <w:sz w:val="20"/>
                <w:szCs w:val="20"/>
                <w:lang w:eastAsia="hr-HR"/>
                <w14:ligatures w14:val="none"/>
              </w:rPr>
            </w:pPr>
          </w:p>
        </w:tc>
        <w:tc>
          <w:tcPr>
            <w:tcW w:w="1476" w:type="dxa"/>
            <w:tcBorders>
              <w:top w:val="single" w:sz="4" w:space="0" w:color="auto"/>
              <w:left w:val="single" w:sz="4" w:space="0" w:color="auto"/>
              <w:bottom w:val="single" w:sz="4" w:space="0" w:color="auto"/>
              <w:right w:val="single" w:sz="4" w:space="0" w:color="auto"/>
            </w:tcBorders>
            <w:noWrap/>
            <w:vAlign w:val="bottom"/>
            <w:hideMark/>
          </w:tcPr>
          <w:p w14:paraId="7D420E93" w14:textId="77777777" w:rsidR="00D461E5" w:rsidRPr="00CF194F" w:rsidRDefault="00D461E5" w:rsidP="00CF194F">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CF194F">
              <w:rPr>
                <w:rFonts w:ascii="Times New Roman" w:eastAsia="Times New Roman" w:hAnsi="Times New Roman" w:cs="Times New Roman"/>
                <w:color w:val="000000"/>
                <w:kern w:val="0"/>
                <w:sz w:val="20"/>
                <w:szCs w:val="20"/>
                <w:lang w:eastAsia="hr-HR"/>
                <w14:ligatures w14:val="none"/>
              </w:rPr>
              <w:t>230.000,00</w:t>
            </w:r>
          </w:p>
        </w:tc>
      </w:tr>
      <w:tr w:rsidR="00D461E5" w:rsidRPr="00CF194F" w14:paraId="74E2FACD" w14:textId="77777777" w:rsidTr="00D461E5">
        <w:trPr>
          <w:trHeight w:val="315"/>
        </w:trPr>
        <w:tc>
          <w:tcPr>
            <w:tcW w:w="714" w:type="dxa"/>
            <w:tcBorders>
              <w:top w:val="single" w:sz="4" w:space="0" w:color="auto"/>
              <w:left w:val="single" w:sz="4" w:space="0" w:color="auto"/>
              <w:bottom w:val="single" w:sz="4" w:space="0" w:color="auto"/>
              <w:right w:val="single" w:sz="4" w:space="0" w:color="auto"/>
            </w:tcBorders>
            <w:shd w:val="clear" w:color="auto" w:fill="E2EFD9"/>
            <w:noWrap/>
            <w:vAlign w:val="bottom"/>
            <w:hideMark/>
          </w:tcPr>
          <w:p w14:paraId="3779C7E2" w14:textId="77777777" w:rsidR="00D461E5" w:rsidRPr="00CF194F" w:rsidRDefault="00D461E5" w:rsidP="00CF194F">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CF194F">
              <w:rPr>
                <w:rFonts w:ascii="Times New Roman" w:eastAsia="Times New Roman" w:hAnsi="Times New Roman" w:cs="Times New Roman"/>
                <w:b/>
                <w:bCs/>
                <w:color w:val="000000"/>
                <w:kern w:val="0"/>
                <w:sz w:val="20"/>
                <w:szCs w:val="20"/>
                <w:lang w:eastAsia="hr-HR"/>
                <w14:ligatures w14:val="none"/>
              </w:rPr>
              <w:t>3.10.</w:t>
            </w:r>
          </w:p>
        </w:tc>
        <w:tc>
          <w:tcPr>
            <w:tcW w:w="6662" w:type="dxa"/>
            <w:tcBorders>
              <w:top w:val="single" w:sz="4" w:space="0" w:color="auto"/>
              <w:left w:val="single" w:sz="4" w:space="0" w:color="auto"/>
              <w:bottom w:val="single" w:sz="4" w:space="0" w:color="auto"/>
              <w:right w:val="single" w:sz="4" w:space="0" w:color="auto"/>
            </w:tcBorders>
            <w:shd w:val="clear" w:color="auto" w:fill="E2EFD9"/>
            <w:noWrap/>
            <w:vAlign w:val="bottom"/>
            <w:hideMark/>
          </w:tcPr>
          <w:p w14:paraId="55F6002B" w14:textId="77777777" w:rsidR="00D461E5" w:rsidRPr="00CF194F" w:rsidRDefault="00D461E5" w:rsidP="00CF194F">
            <w:pPr>
              <w:spacing w:after="0" w:line="240" w:lineRule="auto"/>
              <w:rPr>
                <w:rFonts w:ascii="Times New Roman" w:eastAsia="Times New Roman" w:hAnsi="Times New Roman" w:cs="Times New Roman"/>
                <w:color w:val="000000"/>
                <w:kern w:val="0"/>
                <w:sz w:val="20"/>
                <w:szCs w:val="20"/>
                <w:lang w:eastAsia="hr-HR"/>
                <w14:ligatures w14:val="none"/>
              </w:rPr>
            </w:pPr>
            <w:r w:rsidRPr="00CF194F">
              <w:rPr>
                <w:rFonts w:ascii="Times New Roman" w:eastAsia="Times New Roman" w:hAnsi="Times New Roman" w:cs="Times New Roman"/>
                <w:color w:val="000000"/>
                <w:kern w:val="0"/>
                <w:sz w:val="20"/>
                <w:szCs w:val="20"/>
                <w:lang w:eastAsia="hr-HR"/>
                <w14:ligatures w14:val="none"/>
              </w:rPr>
              <w:t>Bista Dr. Franje Tuđmana</w:t>
            </w:r>
          </w:p>
        </w:tc>
        <w:tc>
          <w:tcPr>
            <w:tcW w:w="709" w:type="dxa"/>
            <w:tcBorders>
              <w:top w:val="single" w:sz="4" w:space="0" w:color="auto"/>
              <w:left w:val="single" w:sz="4" w:space="0" w:color="auto"/>
              <w:bottom w:val="single" w:sz="4" w:space="0" w:color="auto"/>
              <w:right w:val="single" w:sz="4" w:space="0" w:color="auto"/>
            </w:tcBorders>
            <w:shd w:val="clear" w:color="auto" w:fill="E2EFD9"/>
            <w:noWrap/>
            <w:vAlign w:val="center"/>
          </w:tcPr>
          <w:p w14:paraId="59714E02" w14:textId="77777777" w:rsidR="00D461E5" w:rsidRPr="00CF194F" w:rsidRDefault="00D461E5" w:rsidP="00CF194F">
            <w:pPr>
              <w:spacing w:after="0" w:line="240" w:lineRule="auto"/>
              <w:jc w:val="center"/>
              <w:rPr>
                <w:rFonts w:ascii="Times New Roman" w:eastAsia="Times New Roman" w:hAnsi="Times New Roman" w:cs="Times New Roman"/>
                <w:color w:val="000000"/>
                <w:kern w:val="0"/>
                <w:sz w:val="20"/>
                <w:szCs w:val="20"/>
                <w:lang w:eastAsia="hr-HR"/>
                <w14:ligatures w14:val="none"/>
              </w:rPr>
            </w:pPr>
          </w:p>
        </w:tc>
        <w:tc>
          <w:tcPr>
            <w:tcW w:w="1476" w:type="dxa"/>
            <w:tcBorders>
              <w:top w:val="single" w:sz="4" w:space="0" w:color="auto"/>
              <w:left w:val="single" w:sz="4" w:space="0" w:color="auto"/>
              <w:bottom w:val="single" w:sz="4" w:space="0" w:color="auto"/>
              <w:right w:val="single" w:sz="4" w:space="0" w:color="auto"/>
            </w:tcBorders>
            <w:shd w:val="clear" w:color="auto" w:fill="E2EFD9"/>
            <w:noWrap/>
            <w:vAlign w:val="bottom"/>
            <w:hideMark/>
          </w:tcPr>
          <w:p w14:paraId="6ACA7B24" w14:textId="77777777" w:rsidR="00D461E5" w:rsidRPr="00CF194F" w:rsidRDefault="00D461E5" w:rsidP="00CF194F">
            <w:pPr>
              <w:spacing w:after="0" w:line="240" w:lineRule="auto"/>
              <w:jc w:val="right"/>
              <w:rPr>
                <w:rFonts w:ascii="Times New Roman" w:eastAsia="Times New Roman" w:hAnsi="Times New Roman" w:cs="Times New Roman"/>
                <w:b/>
                <w:bCs/>
                <w:color w:val="000000"/>
                <w:kern w:val="0"/>
                <w:sz w:val="20"/>
                <w:szCs w:val="20"/>
                <w:lang w:eastAsia="hr-HR"/>
                <w14:ligatures w14:val="none"/>
              </w:rPr>
            </w:pPr>
            <w:r w:rsidRPr="00CF194F">
              <w:rPr>
                <w:rFonts w:ascii="Times New Roman" w:eastAsia="Times New Roman" w:hAnsi="Times New Roman" w:cs="Times New Roman"/>
                <w:b/>
                <w:bCs/>
                <w:color w:val="000000"/>
                <w:kern w:val="0"/>
                <w:sz w:val="20"/>
                <w:szCs w:val="20"/>
                <w:lang w:eastAsia="hr-HR"/>
                <w14:ligatures w14:val="none"/>
              </w:rPr>
              <w:t>26.600,00</w:t>
            </w:r>
          </w:p>
        </w:tc>
      </w:tr>
      <w:tr w:rsidR="00D461E5" w:rsidRPr="00CF194F" w14:paraId="4986E70B" w14:textId="77777777" w:rsidTr="00D461E5">
        <w:trPr>
          <w:trHeight w:val="315"/>
        </w:trPr>
        <w:tc>
          <w:tcPr>
            <w:tcW w:w="714" w:type="dxa"/>
            <w:tcBorders>
              <w:top w:val="single" w:sz="4" w:space="0" w:color="auto"/>
              <w:left w:val="single" w:sz="4" w:space="0" w:color="auto"/>
              <w:bottom w:val="single" w:sz="4" w:space="0" w:color="auto"/>
              <w:right w:val="single" w:sz="4" w:space="0" w:color="auto"/>
            </w:tcBorders>
            <w:noWrap/>
            <w:vAlign w:val="bottom"/>
          </w:tcPr>
          <w:p w14:paraId="42BC8BE0" w14:textId="77777777" w:rsidR="00D461E5" w:rsidRPr="00CF194F" w:rsidRDefault="00D461E5" w:rsidP="00CF194F">
            <w:pPr>
              <w:spacing w:after="0" w:line="240" w:lineRule="auto"/>
              <w:jc w:val="center"/>
              <w:rPr>
                <w:rFonts w:ascii="Times New Roman" w:eastAsia="Times New Roman" w:hAnsi="Times New Roman" w:cs="Times New Roman"/>
                <w:b/>
                <w:bCs/>
                <w:color w:val="000000"/>
                <w:kern w:val="0"/>
                <w:sz w:val="20"/>
                <w:szCs w:val="20"/>
                <w:lang w:eastAsia="hr-HR"/>
                <w14:ligatures w14:val="none"/>
              </w:rPr>
            </w:pPr>
          </w:p>
        </w:tc>
        <w:tc>
          <w:tcPr>
            <w:tcW w:w="6662" w:type="dxa"/>
            <w:tcBorders>
              <w:top w:val="single" w:sz="4" w:space="0" w:color="auto"/>
              <w:left w:val="single" w:sz="4" w:space="0" w:color="auto"/>
              <w:bottom w:val="single" w:sz="4" w:space="0" w:color="auto"/>
              <w:right w:val="single" w:sz="4" w:space="0" w:color="auto"/>
            </w:tcBorders>
            <w:noWrap/>
            <w:vAlign w:val="bottom"/>
            <w:hideMark/>
          </w:tcPr>
          <w:p w14:paraId="564EDE86" w14:textId="77777777" w:rsidR="00D461E5" w:rsidRPr="00CF194F" w:rsidRDefault="00D461E5" w:rsidP="00CF194F">
            <w:pPr>
              <w:spacing w:after="0" w:line="240" w:lineRule="auto"/>
              <w:rPr>
                <w:rFonts w:ascii="Times New Roman" w:eastAsia="Times New Roman" w:hAnsi="Times New Roman" w:cs="Times New Roman"/>
                <w:color w:val="000000"/>
                <w:kern w:val="0"/>
                <w:sz w:val="20"/>
                <w:szCs w:val="20"/>
                <w:lang w:eastAsia="hr-HR"/>
                <w14:ligatures w14:val="none"/>
              </w:rPr>
            </w:pPr>
            <w:r w:rsidRPr="00CF194F">
              <w:rPr>
                <w:rFonts w:ascii="Times New Roman" w:eastAsia="Times New Roman" w:hAnsi="Times New Roman" w:cs="Times New Roman"/>
                <w:color w:val="000000"/>
                <w:kern w:val="0"/>
                <w:sz w:val="20"/>
                <w:szCs w:val="20"/>
                <w:lang w:eastAsia="hr-HR"/>
                <w14:ligatures w14:val="none"/>
              </w:rPr>
              <w:t>Bista Dr. Franje Tuđmana</w:t>
            </w:r>
          </w:p>
        </w:tc>
        <w:tc>
          <w:tcPr>
            <w:tcW w:w="709" w:type="dxa"/>
            <w:tcBorders>
              <w:top w:val="single" w:sz="4" w:space="0" w:color="auto"/>
              <w:left w:val="single" w:sz="4" w:space="0" w:color="auto"/>
              <w:bottom w:val="single" w:sz="4" w:space="0" w:color="auto"/>
              <w:right w:val="single" w:sz="4" w:space="0" w:color="auto"/>
            </w:tcBorders>
            <w:noWrap/>
            <w:vAlign w:val="center"/>
          </w:tcPr>
          <w:p w14:paraId="2ABBA5D4" w14:textId="77777777" w:rsidR="00D461E5" w:rsidRPr="00CF194F" w:rsidRDefault="00D461E5" w:rsidP="00CF194F">
            <w:pPr>
              <w:spacing w:after="0" w:line="240" w:lineRule="auto"/>
              <w:jc w:val="center"/>
              <w:rPr>
                <w:rFonts w:ascii="Times New Roman" w:eastAsia="Times New Roman" w:hAnsi="Times New Roman" w:cs="Times New Roman"/>
                <w:color w:val="000000"/>
                <w:kern w:val="0"/>
                <w:sz w:val="20"/>
                <w:szCs w:val="20"/>
                <w:lang w:eastAsia="hr-HR"/>
                <w14:ligatures w14:val="none"/>
              </w:rPr>
            </w:pPr>
          </w:p>
        </w:tc>
        <w:tc>
          <w:tcPr>
            <w:tcW w:w="1476" w:type="dxa"/>
            <w:tcBorders>
              <w:top w:val="single" w:sz="4" w:space="0" w:color="auto"/>
              <w:left w:val="single" w:sz="4" w:space="0" w:color="auto"/>
              <w:bottom w:val="single" w:sz="4" w:space="0" w:color="auto"/>
              <w:right w:val="single" w:sz="4" w:space="0" w:color="auto"/>
            </w:tcBorders>
            <w:noWrap/>
            <w:vAlign w:val="bottom"/>
            <w:hideMark/>
          </w:tcPr>
          <w:p w14:paraId="7BD5861C" w14:textId="77777777" w:rsidR="00D461E5" w:rsidRPr="00CF194F" w:rsidRDefault="00D461E5" w:rsidP="00CF194F">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CF194F">
              <w:rPr>
                <w:rFonts w:ascii="Times New Roman" w:eastAsia="Times New Roman" w:hAnsi="Times New Roman" w:cs="Times New Roman"/>
                <w:color w:val="000000"/>
                <w:kern w:val="0"/>
                <w:sz w:val="20"/>
                <w:szCs w:val="20"/>
                <w:lang w:eastAsia="hr-HR"/>
                <w14:ligatures w14:val="none"/>
              </w:rPr>
              <w:t>26.600,00</w:t>
            </w:r>
          </w:p>
        </w:tc>
      </w:tr>
      <w:tr w:rsidR="00D461E5" w:rsidRPr="00CF194F" w14:paraId="08CD708E" w14:textId="77777777" w:rsidTr="00D461E5">
        <w:trPr>
          <w:trHeight w:val="315"/>
        </w:trPr>
        <w:tc>
          <w:tcPr>
            <w:tcW w:w="714" w:type="dxa"/>
            <w:tcBorders>
              <w:top w:val="single" w:sz="4" w:space="0" w:color="auto"/>
              <w:left w:val="single" w:sz="4" w:space="0" w:color="auto"/>
              <w:bottom w:val="single" w:sz="4" w:space="0" w:color="auto"/>
              <w:right w:val="single" w:sz="4" w:space="0" w:color="auto"/>
            </w:tcBorders>
            <w:shd w:val="clear" w:color="auto" w:fill="E2EFD9"/>
            <w:noWrap/>
            <w:vAlign w:val="bottom"/>
            <w:hideMark/>
          </w:tcPr>
          <w:p w14:paraId="575A6909" w14:textId="77777777" w:rsidR="00D461E5" w:rsidRPr="00CF194F" w:rsidRDefault="00D461E5" w:rsidP="00CF194F">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CF194F">
              <w:rPr>
                <w:rFonts w:ascii="Times New Roman" w:eastAsia="Times New Roman" w:hAnsi="Times New Roman" w:cs="Times New Roman"/>
                <w:b/>
                <w:bCs/>
                <w:color w:val="000000"/>
                <w:kern w:val="0"/>
                <w:sz w:val="20"/>
                <w:szCs w:val="20"/>
                <w:lang w:eastAsia="hr-HR"/>
                <w14:ligatures w14:val="none"/>
              </w:rPr>
              <w:t>3.11.</w:t>
            </w:r>
          </w:p>
        </w:tc>
        <w:tc>
          <w:tcPr>
            <w:tcW w:w="6662" w:type="dxa"/>
            <w:tcBorders>
              <w:top w:val="single" w:sz="4" w:space="0" w:color="auto"/>
              <w:left w:val="single" w:sz="4" w:space="0" w:color="auto"/>
              <w:bottom w:val="single" w:sz="4" w:space="0" w:color="auto"/>
              <w:right w:val="single" w:sz="4" w:space="0" w:color="auto"/>
            </w:tcBorders>
            <w:shd w:val="clear" w:color="auto" w:fill="E2EFD9"/>
            <w:noWrap/>
            <w:vAlign w:val="bottom"/>
            <w:hideMark/>
          </w:tcPr>
          <w:p w14:paraId="427C6885" w14:textId="77777777" w:rsidR="00D461E5" w:rsidRPr="00CF194F" w:rsidRDefault="00D461E5" w:rsidP="00CF194F">
            <w:pPr>
              <w:spacing w:after="0" w:line="240" w:lineRule="auto"/>
              <w:rPr>
                <w:rFonts w:ascii="Times New Roman" w:eastAsia="Times New Roman" w:hAnsi="Times New Roman" w:cs="Times New Roman"/>
                <w:color w:val="000000"/>
                <w:kern w:val="0"/>
                <w:sz w:val="20"/>
                <w:szCs w:val="20"/>
                <w:lang w:eastAsia="hr-HR"/>
                <w14:ligatures w14:val="none"/>
              </w:rPr>
            </w:pPr>
            <w:r w:rsidRPr="00CF194F">
              <w:rPr>
                <w:rFonts w:ascii="Times New Roman" w:eastAsia="Times New Roman" w:hAnsi="Times New Roman" w:cs="Times New Roman"/>
                <w:color w:val="000000"/>
                <w:kern w:val="0"/>
                <w:sz w:val="20"/>
                <w:szCs w:val="20"/>
                <w:lang w:eastAsia="hr-HR"/>
                <w14:ligatures w14:val="none"/>
              </w:rPr>
              <w:t>Zgrada ženske gimnazije – Trg dr. Franje Tuđmana</w:t>
            </w:r>
          </w:p>
        </w:tc>
        <w:tc>
          <w:tcPr>
            <w:tcW w:w="709"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39C27F86" w14:textId="77777777" w:rsidR="00D461E5" w:rsidRPr="00CF194F" w:rsidRDefault="00D461E5" w:rsidP="00CF194F">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CF194F">
              <w:rPr>
                <w:rFonts w:ascii="Times New Roman" w:eastAsia="Times New Roman" w:hAnsi="Times New Roman" w:cs="Times New Roman"/>
                <w:b/>
                <w:bCs/>
                <w:color w:val="000000"/>
                <w:kern w:val="0"/>
                <w:sz w:val="20"/>
                <w:szCs w:val="20"/>
                <w:lang w:eastAsia="hr-HR"/>
                <w14:ligatures w14:val="none"/>
              </w:rPr>
              <w:t>T2</w:t>
            </w:r>
          </w:p>
        </w:tc>
        <w:tc>
          <w:tcPr>
            <w:tcW w:w="1476" w:type="dxa"/>
            <w:tcBorders>
              <w:top w:val="single" w:sz="4" w:space="0" w:color="auto"/>
              <w:left w:val="single" w:sz="4" w:space="0" w:color="auto"/>
              <w:bottom w:val="single" w:sz="4" w:space="0" w:color="auto"/>
              <w:right w:val="single" w:sz="4" w:space="0" w:color="auto"/>
            </w:tcBorders>
            <w:shd w:val="clear" w:color="auto" w:fill="E2EFD9"/>
            <w:noWrap/>
            <w:vAlign w:val="bottom"/>
            <w:hideMark/>
          </w:tcPr>
          <w:p w14:paraId="75A2FCE9" w14:textId="77777777" w:rsidR="00D461E5" w:rsidRPr="00CF194F" w:rsidRDefault="00D461E5" w:rsidP="00CF194F">
            <w:pPr>
              <w:spacing w:after="0" w:line="240" w:lineRule="auto"/>
              <w:jc w:val="right"/>
              <w:rPr>
                <w:rFonts w:ascii="Times New Roman" w:eastAsia="Times New Roman" w:hAnsi="Times New Roman" w:cs="Times New Roman"/>
                <w:b/>
                <w:bCs/>
                <w:color w:val="000000"/>
                <w:kern w:val="0"/>
                <w:sz w:val="20"/>
                <w:szCs w:val="20"/>
                <w:lang w:eastAsia="hr-HR"/>
                <w14:ligatures w14:val="none"/>
              </w:rPr>
            </w:pPr>
            <w:r w:rsidRPr="00CF194F">
              <w:rPr>
                <w:rFonts w:ascii="Times New Roman" w:eastAsia="Times New Roman" w:hAnsi="Times New Roman" w:cs="Times New Roman"/>
                <w:b/>
                <w:bCs/>
                <w:color w:val="000000"/>
                <w:kern w:val="0"/>
                <w:sz w:val="20"/>
                <w:szCs w:val="20"/>
                <w:lang w:eastAsia="hr-HR"/>
                <w14:ligatures w14:val="none"/>
              </w:rPr>
              <w:t>66.000,00</w:t>
            </w:r>
          </w:p>
        </w:tc>
      </w:tr>
      <w:tr w:rsidR="00D461E5" w:rsidRPr="00CF194F" w14:paraId="0C6B3B22" w14:textId="77777777" w:rsidTr="00D461E5">
        <w:trPr>
          <w:trHeight w:val="315"/>
        </w:trPr>
        <w:tc>
          <w:tcPr>
            <w:tcW w:w="714" w:type="dxa"/>
            <w:tcBorders>
              <w:top w:val="single" w:sz="4" w:space="0" w:color="auto"/>
              <w:left w:val="single" w:sz="4" w:space="0" w:color="auto"/>
              <w:bottom w:val="single" w:sz="4" w:space="0" w:color="auto"/>
              <w:right w:val="single" w:sz="4" w:space="0" w:color="auto"/>
            </w:tcBorders>
            <w:noWrap/>
            <w:vAlign w:val="bottom"/>
          </w:tcPr>
          <w:p w14:paraId="4C63BF71" w14:textId="77777777" w:rsidR="00D461E5" w:rsidRPr="00CF194F" w:rsidRDefault="00D461E5" w:rsidP="00CF194F">
            <w:pPr>
              <w:spacing w:after="0" w:line="240" w:lineRule="auto"/>
              <w:jc w:val="center"/>
              <w:rPr>
                <w:rFonts w:ascii="Times New Roman" w:eastAsia="Times New Roman" w:hAnsi="Times New Roman" w:cs="Times New Roman"/>
                <w:b/>
                <w:bCs/>
                <w:color w:val="000000"/>
                <w:kern w:val="0"/>
                <w:sz w:val="20"/>
                <w:szCs w:val="20"/>
                <w:lang w:eastAsia="hr-HR"/>
                <w14:ligatures w14:val="none"/>
              </w:rPr>
            </w:pPr>
          </w:p>
        </w:tc>
        <w:tc>
          <w:tcPr>
            <w:tcW w:w="6662" w:type="dxa"/>
            <w:tcBorders>
              <w:top w:val="single" w:sz="4" w:space="0" w:color="auto"/>
              <w:left w:val="single" w:sz="4" w:space="0" w:color="auto"/>
              <w:bottom w:val="single" w:sz="4" w:space="0" w:color="auto"/>
              <w:right w:val="single" w:sz="4" w:space="0" w:color="auto"/>
            </w:tcBorders>
            <w:noWrap/>
            <w:vAlign w:val="bottom"/>
            <w:hideMark/>
          </w:tcPr>
          <w:p w14:paraId="29B4334F" w14:textId="77777777" w:rsidR="00D461E5" w:rsidRPr="00CF194F" w:rsidRDefault="00D461E5" w:rsidP="00CF194F">
            <w:pPr>
              <w:spacing w:after="0" w:line="240" w:lineRule="auto"/>
              <w:rPr>
                <w:rFonts w:ascii="Times New Roman" w:eastAsia="Times New Roman" w:hAnsi="Times New Roman" w:cs="Times New Roman"/>
                <w:color w:val="000000"/>
                <w:kern w:val="0"/>
                <w:sz w:val="20"/>
                <w:szCs w:val="20"/>
                <w:lang w:eastAsia="hr-HR"/>
                <w14:ligatures w14:val="none"/>
              </w:rPr>
            </w:pPr>
            <w:r w:rsidRPr="00CF194F">
              <w:rPr>
                <w:rFonts w:ascii="Times New Roman" w:eastAsia="Times New Roman" w:hAnsi="Times New Roman" w:cs="Times New Roman"/>
                <w:color w:val="000000"/>
                <w:kern w:val="0"/>
                <w:sz w:val="20"/>
                <w:szCs w:val="20"/>
                <w:lang w:eastAsia="hr-HR"/>
                <w14:ligatures w14:val="none"/>
              </w:rPr>
              <w:t>Projektna dokumentacija – dodatna ulaganja – Trg dr. Franje Tuđmana – ženska gimnazija</w:t>
            </w:r>
          </w:p>
        </w:tc>
        <w:tc>
          <w:tcPr>
            <w:tcW w:w="709" w:type="dxa"/>
            <w:tcBorders>
              <w:top w:val="single" w:sz="4" w:space="0" w:color="auto"/>
              <w:left w:val="single" w:sz="4" w:space="0" w:color="auto"/>
              <w:bottom w:val="single" w:sz="4" w:space="0" w:color="auto"/>
              <w:right w:val="single" w:sz="4" w:space="0" w:color="auto"/>
            </w:tcBorders>
            <w:noWrap/>
            <w:vAlign w:val="center"/>
          </w:tcPr>
          <w:p w14:paraId="01212EB3" w14:textId="77777777" w:rsidR="00D461E5" w:rsidRPr="00CF194F" w:rsidRDefault="00D461E5" w:rsidP="00CF194F">
            <w:pPr>
              <w:spacing w:after="0" w:line="240" w:lineRule="auto"/>
              <w:jc w:val="center"/>
              <w:rPr>
                <w:rFonts w:ascii="Times New Roman" w:eastAsia="Times New Roman" w:hAnsi="Times New Roman" w:cs="Times New Roman"/>
                <w:color w:val="000000"/>
                <w:kern w:val="0"/>
                <w:sz w:val="20"/>
                <w:szCs w:val="20"/>
                <w:lang w:eastAsia="hr-HR"/>
                <w14:ligatures w14:val="none"/>
              </w:rPr>
            </w:pPr>
          </w:p>
        </w:tc>
        <w:tc>
          <w:tcPr>
            <w:tcW w:w="1476" w:type="dxa"/>
            <w:tcBorders>
              <w:top w:val="single" w:sz="4" w:space="0" w:color="auto"/>
              <w:left w:val="single" w:sz="4" w:space="0" w:color="auto"/>
              <w:bottom w:val="single" w:sz="4" w:space="0" w:color="auto"/>
              <w:right w:val="single" w:sz="4" w:space="0" w:color="auto"/>
            </w:tcBorders>
            <w:noWrap/>
            <w:vAlign w:val="bottom"/>
            <w:hideMark/>
          </w:tcPr>
          <w:p w14:paraId="71094A10" w14:textId="77777777" w:rsidR="00D461E5" w:rsidRPr="00CF194F" w:rsidRDefault="00D461E5" w:rsidP="00CF194F">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CF194F">
              <w:rPr>
                <w:rFonts w:ascii="Times New Roman" w:eastAsia="Times New Roman" w:hAnsi="Times New Roman" w:cs="Times New Roman"/>
                <w:color w:val="000000"/>
                <w:kern w:val="0"/>
                <w:sz w:val="20"/>
                <w:szCs w:val="20"/>
                <w:lang w:eastAsia="hr-HR"/>
                <w14:ligatures w14:val="none"/>
              </w:rPr>
              <w:t>66.000,00</w:t>
            </w:r>
          </w:p>
        </w:tc>
      </w:tr>
      <w:tr w:rsidR="00D461E5" w:rsidRPr="00CF194F" w14:paraId="7AF60324" w14:textId="77777777" w:rsidTr="00D461E5">
        <w:trPr>
          <w:trHeight w:val="315"/>
        </w:trPr>
        <w:tc>
          <w:tcPr>
            <w:tcW w:w="714" w:type="dxa"/>
            <w:tcBorders>
              <w:top w:val="single" w:sz="4" w:space="0" w:color="auto"/>
              <w:left w:val="single" w:sz="4" w:space="0" w:color="auto"/>
              <w:bottom w:val="single" w:sz="4" w:space="0" w:color="auto"/>
              <w:right w:val="single" w:sz="4" w:space="0" w:color="auto"/>
            </w:tcBorders>
            <w:shd w:val="clear" w:color="auto" w:fill="E2EFD9"/>
            <w:noWrap/>
            <w:vAlign w:val="bottom"/>
            <w:hideMark/>
          </w:tcPr>
          <w:p w14:paraId="08C834FD" w14:textId="77777777" w:rsidR="00D461E5" w:rsidRPr="00CF194F" w:rsidRDefault="00D461E5" w:rsidP="00CF194F">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CF194F">
              <w:rPr>
                <w:rFonts w:ascii="Times New Roman" w:eastAsia="Times New Roman" w:hAnsi="Times New Roman" w:cs="Times New Roman"/>
                <w:b/>
                <w:bCs/>
                <w:color w:val="000000"/>
                <w:kern w:val="0"/>
                <w:sz w:val="20"/>
                <w:szCs w:val="20"/>
                <w:lang w:eastAsia="hr-HR"/>
                <w14:ligatures w14:val="none"/>
              </w:rPr>
              <w:t>3.12.</w:t>
            </w:r>
          </w:p>
        </w:tc>
        <w:tc>
          <w:tcPr>
            <w:tcW w:w="6662" w:type="dxa"/>
            <w:tcBorders>
              <w:top w:val="single" w:sz="4" w:space="0" w:color="auto"/>
              <w:left w:val="single" w:sz="4" w:space="0" w:color="auto"/>
              <w:bottom w:val="single" w:sz="4" w:space="0" w:color="auto"/>
              <w:right w:val="single" w:sz="4" w:space="0" w:color="auto"/>
            </w:tcBorders>
            <w:shd w:val="clear" w:color="auto" w:fill="E2EFD9"/>
            <w:noWrap/>
            <w:vAlign w:val="bottom"/>
            <w:hideMark/>
          </w:tcPr>
          <w:p w14:paraId="03A572C7" w14:textId="77777777" w:rsidR="00D461E5" w:rsidRPr="00CF194F" w:rsidRDefault="00D461E5" w:rsidP="00CF194F">
            <w:pPr>
              <w:spacing w:after="0" w:line="240" w:lineRule="auto"/>
              <w:rPr>
                <w:rFonts w:ascii="Times New Roman" w:eastAsia="Times New Roman" w:hAnsi="Times New Roman" w:cs="Times New Roman"/>
                <w:color w:val="000000"/>
                <w:kern w:val="0"/>
                <w:sz w:val="20"/>
                <w:szCs w:val="20"/>
                <w:lang w:eastAsia="hr-HR"/>
                <w14:ligatures w14:val="none"/>
              </w:rPr>
            </w:pPr>
            <w:r w:rsidRPr="00CF194F">
              <w:rPr>
                <w:rFonts w:ascii="Times New Roman" w:eastAsia="Times New Roman" w:hAnsi="Times New Roman" w:cs="Times New Roman"/>
                <w:color w:val="000000"/>
                <w:kern w:val="0"/>
                <w:sz w:val="20"/>
                <w:szCs w:val="20"/>
                <w:lang w:eastAsia="hr-HR"/>
                <w14:ligatures w14:val="none"/>
              </w:rPr>
              <w:t>Rekonstrukcija tržnice</w:t>
            </w:r>
          </w:p>
        </w:tc>
        <w:tc>
          <w:tcPr>
            <w:tcW w:w="709"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7D30FDDA" w14:textId="77777777" w:rsidR="00D461E5" w:rsidRPr="00CF194F" w:rsidRDefault="00D461E5" w:rsidP="00CF194F">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CF194F">
              <w:rPr>
                <w:rFonts w:ascii="Times New Roman" w:eastAsia="Times New Roman" w:hAnsi="Times New Roman" w:cs="Times New Roman"/>
                <w:b/>
                <w:bCs/>
                <w:color w:val="000000"/>
                <w:kern w:val="0"/>
                <w:sz w:val="20"/>
                <w:szCs w:val="20"/>
                <w:lang w:eastAsia="hr-HR"/>
                <w14:ligatures w14:val="none"/>
              </w:rPr>
              <w:t>T2</w:t>
            </w:r>
          </w:p>
        </w:tc>
        <w:tc>
          <w:tcPr>
            <w:tcW w:w="1476" w:type="dxa"/>
            <w:tcBorders>
              <w:top w:val="single" w:sz="4" w:space="0" w:color="auto"/>
              <w:left w:val="single" w:sz="4" w:space="0" w:color="auto"/>
              <w:bottom w:val="single" w:sz="4" w:space="0" w:color="auto"/>
              <w:right w:val="single" w:sz="4" w:space="0" w:color="auto"/>
            </w:tcBorders>
            <w:shd w:val="clear" w:color="auto" w:fill="E2EFD9"/>
            <w:noWrap/>
            <w:vAlign w:val="bottom"/>
            <w:hideMark/>
          </w:tcPr>
          <w:p w14:paraId="5B8791EC" w14:textId="77777777" w:rsidR="00D461E5" w:rsidRPr="00CF194F" w:rsidRDefault="00D461E5" w:rsidP="00CF194F">
            <w:pPr>
              <w:spacing w:after="0" w:line="240" w:lineRule="auto"/>
              <w:jc w:val="right"/>
              <w:rPr>
                <w:rFonts w:ascii="Times New Roman" w:eastAsia="Times New Roman" w:hAnsi="Times New Roman" w:cs="Times New Roman"/>
                <w:b/>
                <w:bCs/>
                <w:color w:val="000000"/>
                <w:kern w:val="0"/>
                <w:sz w:val="20"/>
                <w:szCs w:val="20"/>
                <w:lang w:eastAsia="hr-HR"/>
                <w14:ligatures w14:val="none"/>
              </w:rPr>
            </w:pPr>
            <w:r w:rsidRPr="00CF194F">
              <w:rPr>
                <w:rFonts w:ascii="Times New Roman" w:eastAsia="Times New Roman" w:hAnsi="Times New Roman" w:cs="Times New Roman"/>
                <w:b/>
                <w:bCs/>
                <w:color w:val="000000"/>
                <w:kern w:val="0"/>
                <w:sz w:val="20"/>
                <w:szCs w:val="20"/>
                <w:lang w:eastAsia="hr-HR"/>
                <w14:ligatures w14:val="none"/>
              </w:rPr>
              <w:t>606.000,00</w:t>
            </w:r>
          </w:p>
        </w:tc>
      </w:tr>
      <w:tr w:rsidR="00D461E5" w:rsidRPr="00CF194F" w14:paraId="5F59C754" w14:textId="77777777" w:rsidTr="00D461E5">
        <w:trPr>
          <w:trHeight w:val="315"/>
        </w:trPr>
        <w:tc>
          <w:tcPr>
            <w:tcW w:w="714" w:type="dxa"/>
            <w:tcBorders>
              <w:top w:val="single" w:sz="4" w:space="0" w:color="auto"/>
              <w:left w:val="single" w:sz="4" w:space="0" w:color="auto"/>
              <w:bottom w:val="single" w:sz="4" w:space="0" w:color="auto"/>
              <w:right w:val="single" w:sz="4" w:space="0" w:color="auto"/>
            </w:tcBorders>
            <w:noWrap/>
            <w:vAlign w:val="bottom"/>
          </w:tcPr>
          <w:p w14:paraId="4AE3784F" w14:textId="77777777" w:rsidR="00D461E5" w:rsidRPr="00CF194F" w:rsidRDefault="00D461E5" w:rsidP="00CF194F">
            <w:pPr>
              <w:spacing w:after="0" w:line="240" w:lineRule="auto"/>
              <w:jc w:val="center"/>
              <w:rPr>
                <w:rFonts w:ascii="Times New Roman" w:eastAsia="Times New Roman" w:hAnsi="Times New Roman" w:cs="Times New Roman"/>
                <w:b/>
                <w:bCs/>
                <w:color w:val="000000"/>
                <w:kern w:val="0"/>
                <w:sz w:val="20"/>
                <w:szCs w:val="20"/>
                <w:lang w:eastAsia="hr-HR"/>
                <w14:ligatures w14:val="none"/>
              </w:rPr>
            </w:pPr>
          </w:p>
        </w:tc>
        <w:tc>
          <w:tcPr>
            <w:tcW w:w="6662" w:type="dxa"/>
            <w:tcBorders>
              <w:top w:val="single" w:sz="4" w:space="0" w:color="auto"/>
              <w:left w:val="single" w:sz="4" w:space="0" w:color="auto"/>
              <w:bottom w:val="single" w:sz="4" w:space="0" w:color="auto"/>
              <w:right w:val="single" w:sz="4" w:space="0" w:color="auto"/>
            </w:tcBorders>
            <w:noWrap/>
            <w:vAlign w:val="bottom"/>
            <w:hideMark/>
          </w:tcPr>
          <w:p w14:paraId="138B4ED6" w14:textId="77777777" w:rsidR="00D461E5" w:rsidRPr="00CF194F" w:rsidRDefault="00D461E5" w:rsidP="00CF194F">
            <w:pPr>
              <w:spacing w:after="0" w:line="240" w:lineRule="auto"/>
              <w:rPr>
                <w:rFonts w:ascii="Times New Roman" w:eastAsia="Times New Roman" w:hAnsi="Times New Roman" w:cs="Times New Roman"/>
                <w:color w:val="000000"/>
                <w:kern w:val="0"/>
                <w:sz w:val="20"/>
                <w:szCs w:val="20"/>
                <w:lang w:eastAsia="hr-HR"/>
                <w14:ligatures w14:val="none"/>
              </w:rPr>
            </w:pPr>
            <w:r w:rsidRPr="00CF194F">
              <w:rPr>
                <w:rFonts w:ascii="Times New Roman" w:eastAsia="Times New Roman" w:hAnsi="Times New Roman" w:cs="Times New Roman"/>
                <w:color w:val="000000"/>
                <w:kern w:val="0"/>
                <w:sz w:val="20"/>
                <w:szCs w:val="20"/>
                <w:lang w:eastAsia="hr-HR"/>
                <w14:ligatures w14:val="none"/>
              </w:rPr>
              <w:t>Rekonstrukcija tržnice</w:t>
            </w:r>
          </w:p>
        </w:tc>
        <w:tc>
          <w:tcPr>
            <w:tcW w:w="709" w:type="dxa"/>
            <w:tcBorders>
              <w:top w:val="single" w:sz="4" w:space="0" w:color="auto"/>
              <w:left w:val="single" w:sz="4" w:space="0" w:color="auto"/>
              <w:bottom w:val="single" w:sz="4" w:space="0" w:color="auto"/>
              <w:right w:val="single" w:sz="4" w:space="0" w:color="auto"/>
            </w:tcBorders>
            <w:noWrap/>
            <w:vAlign w:val="center"/>
          </w:tcPr>
          <w:p w14:paraId="625C1CF1" w14:textId="77777777" w:rsidR="00D461E5" w:rsidRPr="00CF194F" w:rsidRDefault="00D461E5" w:rsidP="00CF194F">
            <w:pPr>
              <w:spacing w:after="0" w:line="240" w:lineRule="auto"/>
              <w:jc w:val="center"/>
              <w:rPr>
                <w:rFonts w:ascii="Times New Roman" w:eastAsia="Times New Roman" w:hAnsi="Times New Roman" w:cs="Times New Roman"/>
                <w:color w:val="000000"/>
                <w:kern w:val="0"/>
                <w:sz w:val="20"/>
                <w:szCs w:val="20"/>
                <w:lang w:eastAsia="hr-HR"/>
                <w14:ligatures w14:val="none"/>
              </w:rPr>
            </w:pPr>
          </w:p>
        </w:tc>
        <w:tc>
          <w:tcPr>
            <w:tcW w:w="1476" w:type="dxa"/>
            <w:tcBorders>
              <w:top w:val="single" w:sz="4" w:space="0" w:color="auto"/>
              <w:left w:val="single" w:sz="4" w:space="0" w:color="auto"/>
              <w:bottom w:val="single" w:sz="4" w:space="0" w:color="auto"/>
              <w:right w:val="single" w:sz="4" w:space="0" w:color="auto"/>
            </w:tcBorders>
            <w:noWrap/>
            <w:vAlign w:val="bottom"/>
            <w:hideMark/>
          </w:tcPr>
          <w:p w14:paraId="02CF220C" w14:textId="77777777" w:rsidR="00D461E5" w:rsidRPr="00CF194F" w:rsidRDefault="00D461E5" w:rsidP="00CF194F">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CF194F">
              <w:rPr>
                <w:rFonts w:ascii="Times New Roman" w:eastAsia="Times New Roman" w:hAnsi="Times New Roman" w:cs="Times New Roman"/>
                <w:color w:val="000000"/>
                <w:kern w:val="0"/>
                <w:sz w:val="20"/>
                <w:szCs w:val="20"/>
                <w:lang w:eastAsia="hr-HR"/>
                <w14:ligatures w14:val="none"/>
              </w:rPr>
              <w:t>606.000,00</w:t>
            </w:r>
          </w:p>
        </w:tc>
      </w:tr>
      <w:tr w:rsidR="00D461E5" w:rsidRPr="00CF194F" w14:paraId="1ED1687C" w14:textId="77777777" w:rsidTr="00D461E5">
        <w:trPr>
          <w:trHeight w:val="315"/>
        </w:trPr>
        <w:tc>
          <w:tcPr>
            <w:tcW w:w="714" w:type="dxa"/>
            <w:tcBorders>
              <w:top w:val="single" w:sz="4" w:space="0" w:color="auto"/>
              <w:left w:val="single" w:sz="4" w:space="0" w:color="auto"/>
              <w:bottom w:val="single" w:sz="4" w:space="0" w:color="auto"/>
              <w:right w:val="single" w:sz="4" w:space="0" w:color="auto"/>
            </w:tcBorders>
            <w:shd w:val="clear" w:color="auto" w:fill="E2EFD9"/>
            <w:noWrap/>
            <w:vAlign w:val="bottom"/>
            <w:hideMark/>
          </w:tcPr>
          <w:p w14:paraId="1240B85D" w14:textId="77777777" w:rsidR="00D461E5" w:rsidRPr="00CF194F" w:rsidRDefault="00D461E5" w:rsidP="00CF194F">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CF194F">
              <w:rPr>
                <w:rFonts w:ascii="Times New Roman" w:eastAsia="Times New Roman" w:hAnsi="Times New Roman" w:cs="Times New Roman"/>
                <w:b/>
                <w:bCs/>
                <w:color w:val="000000"/>
                <w:kern w:val="0"/>
                <w:sz w:val="20"/>
                <w:szCs w:val="20"/>
                <w:lang w:eastAsia="hr-HR"/>
                <w14:ligatures w14:val="none"/>
              </w:rPr>
              <w:t>3.13.</w:t>
            </w:r>
          </w:p>
        </w:tc>
        <w:tc>
          <w:tcPr>
            <w:tcW w:w="6662" w:type="dxa"/>
            <w:tcBorders>
              <w:top w:val="single" w:sz="4" w:space="0" w:color="auto"/>
              <w:left w:val="single" w:sz="4" w:space="0" w:color="auto"/>
              <w:bottom w:val="single" w:sz="4" w:space="0" w:color="auto"/>
              <w:right w:val="single" w:sz="4" w:space="0" w:color="auto"/>
            </w:tcBorders>
            <w:shd w:val="clear" w:color="auto" w:fill="E2EFD9"/>
            <w:noWrap/>
            <w:vAlign w:val="bottom"/>
            <w:hideMark/>
          </w:tcPr>
          <w:p w14:paraId="57ED7FE8" w14:textId="77777777" w:rsidR="00D461E5" w:rsidRPr="00CF194F" w:rsidRDefault="00D461E5" w:rsidP="00CF194F">
            <w:pPr>
              <w:spacing w:after="0" w:line="240" w:lineRule="auto"/>
              <w:rPr>
                <w:rFonts w:ascii="Times New Roman" w:eastAsia="Times New Roman" w:hAnsi="Times New Roman" w:cs="Times New Roman"/>
                <w:color w:val="000000"/>
                <w:kern w:val="0"/>
                <w:sz w:val="20"/>
                <w:szCs w:val="20"/>
                <w:lang w:eastAsia="hr-HR"/>
                <w14:ligatures w14:val="none"/>
              </w:rPr>
            </w:pPr>
            <w:r w:rsidRPr="00CF194F">
              <w:rPr>
                <w:rFonts w:ascii="Times New Roman" w:eastAsia="Times New Roman" w:hAnsi="Times New Roman" w:cs="Times New Roman"/>
                <w:color w:val="000000"/>
                <w:kern w:val="0"/>
                <w:sz w:val="20"/>
                <w:szCs w:val="20"/>
                <w:lang w:eastAsia="hr-HR"/>
                <w14:ligatures w14:val="none"/>
              </w:rPr>
              <w:t>Upis imena poginulih na spomenik braniteljima na Trgu F. Tuđmana</w:t>
            </w:r>
          </w:p>
        </w:tc>
        <w:tc>
          <w:tcPr>
            <w:tcW w:w="709"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4D50C2FE" w14:textId="77777777" w:rsidR="00D461E5" w:rsidRPr="00CF194F" w:rsidRDefault="00D461E5" w:rsidP="00CF194F">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CF194F">
              <w:rPr>
                <w:rFonts w:ascii="Times New Roman" w:eastAsia="Times New Roman" w:hAnsi="Times New Roman" w:cs="Times New Roman"/>
                <w:b/>
                <w:bCs/>
                <w:color w:val="000000"/>
                <w:kern w:val="0"/>
                <w:sz w:val="20"/>
                <w:szCs w:val="20"/>
                <w:lang w:eastAsia="hr-HR"/>
                <w14:ligatures w14:val="none"/>
              </w:rPr>
              <w:t>T2</w:t>
            </w:r>
          </w:p>
        </w:tc>
        <w:tc>
          <w:tcPr>
            <w:tcW w:w="1476" w:type="dxa"/>
            <w:tcBorders>
              <w:top w:val="single" w:sz="4" w:space="0" w:color="auto"/>
              <w:left w:val="single" w:sz="4" w:space="0" w:color="auto"/>
              <w:bottom w:val="single" w:sz="4" w:space="0" w:color="auto"/>
              <w:right w:val="single" w:sz="4" w:space="0" w:color="auto"/>
            </w:tcBorders>
            <w:shd w:val="clear" w:color="auto" w:fill="E2EFD9"/>
            <w:noWrap/>
            <w:vAlign w:val="bottom"/>
            <w:hideMark/>
          </w:tcPr>
          <w:p w14:paraId="2E5570B4" w14:textId="77777777" w:rsidR="00D461E5" w:rsidRPr="00CF194F" w:rsidRDefault="00D461E5" w:rsidP="00CF194F">
            <w:pPr>
              <w:spacing w:after="0" w:line="240" w:lineRule="auto"/>
              <w:jc w:val="right"/>
              <w:rPr>
                <w:rFonts w:ascii="Times New Roman" w:eastAsia="Times New Roman" w:hAnsi="Times New Roman" w:cs="Times New Roman"/>
                <w:b/>
                <w:bCs/>
                <w:color w:val="000000"/>
                <w:kern w:val="0"/>
                <w:sz w:val="20"/>
                <w:szCs w:val="20"/>
                <w:lang w:eastAsia="hr-HR"/>
                <w14:ligatures w14:val="none"/>
              </w:rPr>
            </w:pPr>
            <w:r w:rsidRPr="00CF194F">
              <w:rPr>
                <w:rFonts w:ascii="Times New Roman" w:eastAsia="Times New Roman" w:hAnsi="Times New Roman" w:cs="Times New Roman"/>
                <w:b/>
                <w:bCs/>
                <w:color w:val="000000"/>
                <w:kern w:val="0"/>
                <w:sz w:val="20"/>
                <w:szCs w:val="20"/>
                <w:lang w:eastAsia="hr-HR"/>
                <w14:ligatures w14:val="none"/>
              </w:rPr>
              <w:t>60.000,00</w:t>
            </w:r>
          </w:p>
        </w:tc>
      </w:tr>
      <w:tr w:rsidR="00D461E5" w:rsidRPr="00CF194F" w14:paraId="783358F8" w14:textId="77777777" w:rsidTr="00D461E5">
        <w:trPr>
          <w:trHeight w:val="315"/>
        </w:trPr>
        <w:tc>
          <w:tcPr>
            <w:tcW w:w="714" w:type="dxa"/>
            <w:tcBorders>
              <w:top w:val="single" w:sz="4" w:space="0" w:color="auto"/>
              <w:left w:val="single" w:sz="4" w:space="0" w:color="auto"/>
              <w:bottom w:val="single" w:sz="4" w:space="0" w:color="auto"/>
              <w:right w:val="single" w:sz="4" w:space="0" w:color="auto"/>
            </w:tcBorders>
            <w:noWrap/>
            <w:vAlign w:val="bottom"/>
          </w:tcPr>
          <w:p w14:paraId="62A20E46" w14:textId="77777777" w:rsidR="00D461E5" w:rsidRPr="00CF194F" w:rsidRDefault="00D461E5" w:rsidP="00CF194F">
            <w:pPr>
              <w:spacing w:after="0" w:line="240" w:lineRule="auto"/>
              <w:jc w:val="center"/>
              <w:rPr>
                <w:rFonts w:ascii="Times New Roman" w:eastAsia="Times New Roman" w:hAnsi="Times New Roman" w:cs="Times New Roman"/>
                <w:b/>
                <w:bCs/>
                <w:color w:val="000000"/>
                <w:kern w:val="0"/>
                <w:sz w:val="20"/>
                <w:szCs w:val="20"/>
                <w:lang w:eastAsia="hr-HR"/>
                <w14:ligatures w14:val="none"/>
              </w:rPr>
            </w:pPr>
          </w:p>
        </w:tc>
        <w:tc>
          <w:tcPr>
            <w:tcW w:w="6662" w:type="dxa"/>
            <w:tcBorders>
              <w:top w:val="single" w:sz="4" w:space="0" w:color="auto"/>
              <w:left w:val="single" w:sz="4" w:space="0" w:color="auto"/>
              <w:bottom w:val="single" w:sz="4" w:space="0" w:color="auto"/>
              <w:right w:val="single" w:sz="4" w:space="0" w:color="auto"/>
            </w:tcBorders>
            <w:noWrap/>
            <w:vAlign w:val="bottom"/>
            <w:hideMark/>
          </w:tcPr>
          <w:p w14:paraId="7E0A7A3A" w14:textId="77777777" w:rsidR="00D461E5" w:rsidRPr="00CF194F" w:rsidRDefault="00D461E5" w:rsidP="00CF194F">
            <w:pPr>
              <w:spacing w:after="0" w:line="240" w:lineRule="auto"/>
              <w:rPr>
                <w:rFonts w:ascii="Times New Roman" w:eastAsia="Times New Roman" w:hAnsi="Times New Roman" w:cs="Times New Roman"/>
                <w:color w:val="000000"/>
                <w:kern w:val="0"/>
                <w:sz w:val="20"/>
                <w:szCs w:val="20"/>
                <w:lang w:eastAsia="hr-HR"/>
                <w14:ligatures w14:val="none"/>
              </w:rPr>
            </w:pPr>
            <w:r w:rsidRPr="00CF194F">
              <w:rPr>
                <w:rFonts w:ascii="Times New Roman" w:eastAsia="Times New Roman" w:hAnsi="Times New Roman" w:cs="Times New Roman"/>
                <w:color w:val="000000"/>
                <w:kern w:val="0"/>
                <w:sz w:val="20"/>
                <w:szCs w:val="20"/>
                <w:lang w:eastAsia="hr-HR"/>
                <w14:ligatures w14:val="none"/>
              </w:rPr>
              <w:t>Upis imena poginulih na spomenik braniteljima na Trgu F. Tuđmana</w:t>
            </w:r>
          </w:p>
        </w:tc>
        <w:tc>
          <w:tcPr>
            <w:tcW w:w="709" w:type="dxa"/>
            <w:tcBorders>
              <w:top w:val="single" w:sz="4" w:space="0" w:color="auto"/>
              <w:left w:val="single" w:sz="4" w:space="0" w:color="auto"/>
              <w:bottom w:val="single" w:sz="4" w:space="0" w:color="auto"/>
              <w:right w:val="single" w:sz="4" w:space="0" w:color="auto"/>
            </w:tcBorders>
            <w:noWrap/>
            <w:vAlign w:val="center"/>
          </w:tcPr>
          <w:p w14:paraId="73000B5D" w14:textId="77777777" w:rsidR="00D461E5" w:rsidRPr="00CF194F" w:rsidRDefault="00D461E5" w:rsidP="00CF194F">
            <w:pPr>
              <w:spacing w:after="0" w:line="240" w:lineRule="auto"/>
              <w:jc w:val="center"/>
              <w:rPr>
                <w:rFonts w:ascii="Times New Roman" w:eastAsia="Times New Roman" w:hAnsi="Times New Roman" w:cs="Times New Roman"/>
                <w:color w:val="000000"/>
                <w:kern w:val="0"/>
                <w:sz w:val="20"/>
                <w:szCs w:val="20"/>
                <w:lang w:eastAsia="hr-HR"/>
                <w14:ligatures w14:val="none"/>
              </w:rPr>
            </w:pPr>
          </w:p>
        </w:tc>
        <w:tc>
          <w:tcPr>
            <w:tcW w:w="1476" w:type="dxa"/>
            <w:tcBorders>
              <w:top w:val="single" w:sz="4" w:space="0" w:color="auto"/>
              <w:left w:val="single" w:sz="4" w:space="0" w:color="auto"/>
              <w:bottom w:val="single" w:sz="4" w:space="0" w:color="auto"/>
              <w:right w:val="single" w:sz="4" w:space="0" w:color="auto"/>
            </w:tcBorders>
            <w:noWrap/>
            <w:vAlign w:val="bottom"/>
            <w:hideMark/>
          </w:tcPr>
          <w:p w14:paraId="63C0D835" w14:textId="77777777" w:rsidR="00D461E5" w:rsidRPr="00CF194F" w:rsidRDefault="00D461E5" w:rsidP="00CF194F">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CF194F">
              <w:rPr>
                <w:rFonts w:ascii="Times New Roman" w:eastAsia="Times New Roman" w:hAnsi="Times New Roman" w:cs="Times New Roman"/>
                <w:color w:val="000000"/>
                <w:kern w:val="0"/>
                <w:sz w:val="20"/>
                <w:szCs w:val="20"/>
                <w:lang w:eastAsia="hr-HR"/>
                <w14:ligatures w14:val="none"/>
              </w:rPr>
              <w:t>60.000,00</w:t>
            </w:r>
          </w:p>
        </w:tc>
      </w:tr>
      <w:tr w:rsidR="00D461E5" w:rsidRPr="00CF194F" w14:paraId="17A3A363" w14:textId="77777777" w:rsidTr="00D461E5">
        <w:trPr>
          <w:trHeight w:val="315"/>
        </w:trPr>
        <w:tc>
          <w:tcPr>
            <w:tcW w:w="714" w:type="dxa"/>
            <w:tcBorders>
              <w:top w:val="single" w:sz="4" w:space="0" w:color="auto"/>
              <w:left w:val="single" w:sz="4" w:space="0" w:color="auto"/>
              <w:bottom w:val="single" w:sz="4" w:space="0" w:color="auto"/>
              <w:right w:val="single" w:sz="4" w:space="0" w:color="auto"/>
            </w:tcBorders>
            <w:shd w:val="clear" w:color="auto" w:fill="E2EFD9"/>
            <w:noWrap/>
            <w:vAlign w:val="bottom"/>
            <w:hideMark/>
          </w:tcPr>
          <w:p w14:paraId="64E91BA0" w14:textId="77777777" w:rsidR="00D461E5" w:rsidRPr="00CF194F" w:rsidRDefault="00D461E5" w:rsidP="00CF194F">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CF194F">
              <w:rPr>
                <w:rFonts w:ascii="Times New Roman" w:eastAsia="Times New Roman" w:hAnsi="Times New Roman" w:cs="Times New Roman"/>
                <w:b/>
                <w:bCs/>
                <w:color w:val="000000"/>
                <w:kern w:val="0"/>
                <w:sz w:val="20"/>
                <w:szCs w:val="20"/>
                <w:lang w:eastAsia="hr-HR"/>
                <w14:ligatures w14:val="none"/>
              </w:rPr>
              <w:t>3.14.</w:t>
            </w:r>
          </w:p>
        </w:tc>
        <w:tc>
          <w:tcPr>
            <w:tcW w:w="6662" w:type="dxa"/>
            <w:tcBorders>
              <w:top w:val="single" w:sz="4" w:space="0" w:color="auto"/>
              <w:left w:val="single" w:sz="4" w:space="0" w:color="auto"/>
              <w:bottom w:val="single" w:sz="4" w:space="0" w:color="auto"/>
              <w:right w:val="single" w:sz="4" w:space="0" w:color="auto"/>
            </w:tcBorders>
            <w:shd w:val="clear" w:color="auto" w:fill="E2EFD9"/>
            <w:noWrap/>
            <w:vAlign w:val="bottom"/>
            <w:hideMark/>
          </w:tcPr>
          <w:p w14:paraId="5DD5BAF1" w14:textId="77777777" w:rsidR="00D461E5" w:rsidRPr="00CF194F" w:rsidRDefault="00D461E5" w:rsidP="00CF194F">
            <w:pPr>
              <w:spacing w:after="0" w:line="240" w:lineRule="auto"/>
              <w:rPr>
                <w:rFonts w:ascii="Times New Roman" w:eastAsia="Times New Roman" w:hAnsi="Times New Roman" w:cs="Times New Roman"/>
                <w:color w:val="000000"/>
                <w:kern w:val="0"/>
                <w:sz w:val="20"/>
                <w:szCs w:val="20"/>
                <w:lang w:eastAsia="hr-HR"/>
                <w14:ligatures w14:val="none"/>
              </w:rPr>
            </w:pPr>
            <w:r w:rsidRPr="00CF194F">
              <w:rPr>
                <w:rFonts w:ascii="Times New Roman" w:eastAsia="Times New Roman" w:hAnsi="Times New Roman" w:cs="Times New Roman"/>
                <w:color w:val="000000"/>
                <w:kern w:val="0"/>
                <w:sz w:val="20"/>
                <w:szCs w:val="20"/>
                <w:lang w:eastAsia="hr-HR"/>
                <w14:ligatures w14:val="none"/>
              </w:rPr>
              <w:t>Stara pekarnica u novom ruhu</w:t>
            </w:r>
          </w:p>
        </w:tc>
        <w:tc>
          <w:tcPr>
            <w:tcW w:w="709"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6B718604" w14:textId="77777777" w:rsidR="00D461E5" w:rsidRPr="00CF194F" w:rsidRDefault="00D461E5" w:rsidP="00CF194F">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CF194F">
              <w:rPr>
                <w:rFonts w:ascii="Times New Roman" w:eastAsia="Times New Roman" w:hAnsi="Times New Roman" w:cs="Times New Roman"/>
                <w:b/>
                <w:bCs/>
                <w:color w:val="000000"/>
                <w:kern w:val="0"/>
                <w:sz w:val="20"/>
                <w:szCs w:val="20"/>
                <w:lang w:eastAsia="hr-HR"/>
                <w14:ligatures w14:val="none"/>
              </w:rPr>
              <w:t>T2</w:t>
            </w:r>
          </w:p>
        </w:tc>
        <w:tc>
          <w:tcPr>
            <w:tcW w:w="1476" w:type="dxa"/>
            <w:tcBorders>
              <w:top w:val="single" w:sz="4" w:space="0" w:color="auto"/>
              <w:left w:val="single" w:sz="4" w:space="0" w:color="auto"/>
              <w:bottom w:val="single" w:sz="4" w:space="0" w:color="auto"/>
              <w:right w:val="single" w:sz="4" w:space="0" w:color="auto"/>
            </w:tcBorders>
            <w:shd w:val="clear" w:color="auto" w:fill="E2EFD9"/>
            <w:noWrap/>
            <w:vAlign w:val="bottom"/>
            <w:hideMark/>
          </w:tcPr>
          <w:p w14:paraId="7D2F38D1" w14:textId="77777777" w:rsidR="00D461E5" w:rsidRPr="00CF194F" w:rsidRDefault="00D461E5" w:rsidP="00CF194F">
            <w:pPr>
              <w:spacing w:after="0" w:line="240" w:lineRule="auto"/>
              <w:jc w:val="right"/>
              <w:rPr>
                <w:rFonts w:ascii="Times New Roman" w:eastAsia="Times New Roman" w:hAnsi="Times New Roman" w:cs="Times New Roman"/>
                <w:b/>
                <w:bCs/>
                <w:color w:val="000000"/>
                <w:kern w:val="0"/>
                <w:sz w:val="20"/>
                <w:szCs w:val="20"/>
                <w:lang w:eastAsia="hr-HR"/>
                <w14:ligatures w14:val="none"/>
              </w:rPr>
            </w:pPr>
            <w:r w:rsidRPr="00CF194F">
              <w:rPr>
                <w:rFonts w:ascii="Times New Roman" w:eastAsia="Times New Roman" w:hAnsi="Times New Roman" w:cs="Times New Roman"/>
                <w:b/>
                <w:bCs/>
                <w:color w:val="000000"/>
                <w:kern w:val="0"/>
                <w:sz w:val="20"/>
                <w:szCs w:val="20"/>
                <w:lang w:eastAsia="hr-HR"/>
                <w14:ligatures w14:val="none"/>
              </w:rPr>
              <w:t>100.000,00</w:t>
            </w:r>
          </w:p>
        </w:tc>
      </w:tr>
      <w:tr w:rsidR="00D461E5" w:rsidRPr="00CF194F" w14:paraId="06EC0359" w14:textId="77777777" w:rsidTr="00D461E5">
        <w:trPr>
          <w:trHeight w:val="315"/>
        </w:trPr>
        <w:tc>
          <w:tcPr>
            <w:tcW w:w="714" w:type="dxa"/>
            <w:tcBorders>
              <w:top w:val="single" w:sz="4" w:space="0" w:color="auto"/>
              <w:left w:val="single" w:sz="4" w:space="0" w:color="auto"/>
              <w:bottom w:val="single" w:sz="4" w:space="0" w:color="auto"/>
              <w:right w:val="single" w:sz="4" w:space="0" w:color="auto"/>
            </w:tcBorders>
            <w:noWrap/>
            <w:vAlign w:val="bottom"/>
          </w:tcPr>
          <w:p w14:paraId="7BBFD15F" w14:textId="77777777" w:rsidR="00D461E5" w:rsidRPr="00CF194F" w:rsidRDefault="00D461E5" w:rsidP="00CF194F">
            <w:pPr>
              <w:spacing w:after="0" w:line="240" w:lineRule="auto"/>
              <w:jc w:val="center"/>
              <w:rPr>
                <w:rFonts w:ascii="Times New Roman" w:eastAsia="Times New Roman" w:hAnsi="Times New Roman" w:cs="Times New Roman"/>
                <w:b/>
                <w:bCs/>
                <w:color w:val="000000"/>
                <w:kern w:val="0"/>
                <w:sz w:val="20"/>
                <w:szCs w:val="20"/>
                <w:lang w:eastAsia="hr-HR"/>
                <w14:ligatures w14:val="none"/>
              </w:rPr>
            </w:pPr>
          </w:p>
        </w:tc>
        <w:tc>
          <w:tcPr>
            <w:tcW w:w="6662" w:type="dxa"/>
            <w:tcBorders>
              <w:top w:val="single" w:sz="4" w:space="0" w:color="auto"/>
              <w:left w:val="single" w:sz="4" w:space="0" w:color="auto"/>
              <w:bottom w:val="single" w:sz="4" w:space="0" w:color="auto"/>
              <w:right w:val="single" w:sz="4" w:space="0" w:color="auto"/>
            </w:tcBorders>
            <w:noWrap/>
            <w:vAlign w:val="bottom"/>
            <w:hideMark/>
          </w:tcPr>
          <w:p w14:paraId="08D02380" w14:textId="77777777" w:rsidR="00D461E5" w:rsidRPr="00CF194F" w:rsidRDefault="00D461E5" w:rsidP="00CF194F">
            <w:pPr>
              <w:spacing w:after="0" w:line="240" w:lineRule="auto"/>
              <w:rPr>
                <w:rFonts w:ascii="Times New Roman" w:eastAsia="Times New Roman" w:hAnsi="Times New Roman" w:cs="Times New Roman"/>
                <w:color w:val="000000"/>
                <w:kern w:val="0"/>
                <w:sz w:val="20"/>
                <w:szCs w:val="20"/>
                <w:lang w:eastAsia="hr-HR"/>
                <w14:ligatures w14:val="none"/>
              </w:rPr>
            </w:pPr>
            <w:r w:rsidRPr="00CF194F">
              <w:rPr>
                <w:rFonts w:ascii="Times New Roman" w:eastAsia="Times New Roman" w:hAnsi="Times New Roman" w:cs="Times New Roman"/>
                <w:color w:val="000000"/>
                <w:kern w:val="0"/>
                <w:sz w:val="20"/>
                <w:szCs w:val="20"/>
                <w:lang w:eastAsia="hr-HR"/>
                <w14:ligatures w14:val="none"/>
              </w:rPr>
              <w:t>Energetska obnova</w:t>
            </w:r>
          </w:p>
        </w:tc>
        <w:tc>
          <w:tcPr>
            <w:tcW w:w="709" w:type="dxa"/>
            <w:tcBorders>
              <w:top w:val="single" w:sz="4" w:space="0" w:color="auto"/>
              <w:left w:val="single" w:sz="4" w:space="0" w:color="auto"/>
              <w:bottom w:val="single" w:sz="4" w:space="0" w:color="auto"/>
              <w:right w:val="single" w:sz="4" w:space="0" w:color="auto"/>
            </w:tcBorders>
            <w:noWrap/>
            <w:vAlign w:val="center"/>
          </w:tcPr>
          <w:p w14:paraId="33EE8DE3" w14:textId="77777777" w:rsidR="00D461E5" w:rsidRPr="00CF194F" w:rsidRDefault="00D461E5" w:rsidP="00CF194F">
            <w:pPr>
              <w:spacing w:after="0" w:line="240" w:lineRule="auto"/>
              <w:jc w:val="center"/>
              <w:rPr>
                <w:rFonts w:ascii="Times New Roman" w:eastAsia="Times New Roman" w:hAnsi="Times New Roman" w:cs="Times New Roman"/>
                <w:color w:val="000000"/>
                <w:kern w:val="0"/>
                <w:sz w:val="20"/>
                <w:szCs w:val="20"/>
                <w:lang w:eastAsia="hr-HR"/>
                <w14:ligatures w14:val="none"/>
              </w:rPr>
            </w:pPr>
          </w:p>
        </w:tc>
        <w:tc>
          <w:tcPr>
            <w:tcW w:w="1476" w:type="dxa"/>
            <w:tcBorders>
              <w:top w:val="single" w:sz="4" w:space="0" w:color="auto"/>
              <w:left w:val="single" w:sz="4" w:space="0" w:color="auto"/>
              <w:bottom w:val="single" w:sz="4" w:space="0" w:color="auto"/>
              <w:right w:val="single" w:sz="4" w:space="0" w:color="auto"/>
            </w:tcBorders>
            <w:noWrap/>
            <w:vAlign w:val="bottom"/>
            <w:hideMark/>
          </w:tcPr>
          <w:p w14:paraId="61C613A1" w14:textId="77777777" w:rsidR="00D461E5" w:rsidRPr="00CF194F" w:rsidRDefault="00D461E5" w:rsidP="00CF194F">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CF194F">
              <w:rPr>
                <w:rFonts w:ascii="Times New Roman" w:eastAsia="Times New Roman" w:hAnsi="Times New Roman" w:cs="Times New Roman"/>
                <w:color w:val="000000"/>
                <w:kern w:val="0"/>
                <w:sz w:val="20"/>
                <w:szCs w:val="20"/>
                <w:lang w:eastAsia="hr-HR"/>
                <w14:ligatures w14:val="none"/>
              </w:rPr>
              <w:t>100.000,00</w:t>
            </w:r>
          </w:p>
        </w:tc>
      </w:tr>
      <w:tr w:rsidR="00D461E5" w:rsidRPr="00CF194F" w14:paraId="5FA7E74B" w14:textId="77777777" w:rsidTr="00D461E5">
        <w:trPr>
          <w:trHeight w:val="315"/>
        </w:trPr>
        <w:tc>
          <w:tcPr>
            <w:tcW w:w="714" w:type="dxa"/>
            <w:tcBorders>
              <w:top w:val="single" w:sz="4" w:space="0" w:color="auto"/>
              <w:left w:val="single" w:sz="4" w:space="0" w:color="auto"/>
              <w:bottom w:val="single" w:sz="4" w:space="0" w:color="auto"/>
              <w:right w:val="single" w:sz="4" w:space="0" w:color="auto"/>
            </w:tcBorders>
            <w:shd w:val="clear" w:color="auto" w:fill="E2EFD9"/>
            <w:noWrap/>
            <w:vAlign w:val="bottom"/>
            <w:hideMark/>
          </w:tcPr>
          <w:p w14:paraId="27492A7A" w14:textId="77777777" w:rsidR="00D461E5" w:rsidRPr="00CF194F" w:rsidRDefault="00D461E5" w:rsidP="00CF194F">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CF194F">
              <w:rPr>
                <w:rFonts w:ascii="Times New Roman" w:eastAsia="Times New Roman" w:hAnsi="Times New Roman" w:cs="Times New Roman"/>
                <w:b/>
                <w:bCs/>
                <w:color w:val="000000"/>
                <w:kern w:val="0"/>
                <w:sz w:val="20"/>
                <w:szCs w:val="20"/>
                <w:lang w:eastAsia="hr-HR"/>
                <w14:ligatures w14:val="none"/>
              </w:rPr>
              <w:t>3.15.</w:t>
            </w:r>
          </w:p>
        </w:tc>
        <w:tc>
          <w:tcPr>
            <w:tcW w:w="6662" w:type="dxa"/>
            <w:tcBorders>
              <w:top w:val="single" w:sz="4" w:space="0" w:color="auto"/>
              <w:left w:val="single" w:sz="4" w:space="0" w:color="auto"/>
              <w:bottom w:val="single" w:sz="4" w:space="0" w:color="auto"/>
              <w:right w:val="single" w:sz="4" w:space="0" w:color="auto"/>
            </w:tcBorders>
            <w:shd w:val="clear" w:color="auto" w:fill="E2EFD9"/>
            <w:noWrap/>
            <w:vAlign w:val="bottom"/>
            <w:hideMark/>
          </w:tcPr>
          <w:p w14:paraId="3CEF4630" w14:textId="77777777" w:rsidR="00D461E5" w:rsidRPr="00CF194F" w:rsidRDefault="00D461E5" w:rsidP="00CF194F">
            <w:pPr>
              <w:spacing w:after="0" w:line="240" w:lineRule="auto"/>
              <w:rPr>
                <w:rFonts w:ascii="Times New Roman" w:eastAsia="Times New Roman" w:hAnsi="Times New Roman" w:cs="Times New Roman"/>
                <w:color w:val="000000"/>
                <w:kern w:val="0"/>
                <w:sz w:val="20"/>
                <w:szCs w:val="20"/>
                <w:lang w:eastAsia="hr-HR"/>
                <w14:ligatures w14:val="none"/>
              </w:rPr>
            </w:pPr>
            <w:r w:rsidRPr="00CF194F">
              <w:rPr>
                <w:rFonts w:ascii="Times New Roman" w:eastAsia="Times New Roman" w:hAnsi="Times New Roman" w:cs="Times New Roman"/>
                <w:color w:val="000000"/>
                <w:kern w:val="0"/>
                <w:sz w:val="20"/>
                <w:szCs w:val="20"/>
                <w:lang w:eastAsia="hr-HR"/>
                <w14:ligatures w14:val="none"/>
              </w:rPr>
              <w:t xml:space="preserve">Obnova mlinica na Tonković </w:t>
            </w:r>
            <w:proofErr w:type="spellStart"/>
            <w:r w:rsidRPr="00CF194F">
              <w:rPr>
                <w:rFonts w:ascii="Times New Roman" w:eastAsia="Times New Roman" w:hAnsi="Times New Roman" w:cs="Times New Roman"/>
                <w:color w:val="000000"/>
                <w:kern w:val="0"/>
                <w:sz w:val="20"/>
                <w:szCs w:val="20"/>
                <w:lang w:eastAsia="hr-HR"/>
                <w14:ligatures w14:val="none"/>
              </w:rPr>
              <w:t>vrilu</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42647E4C" w14:textId="77777777" w:rsidR="00D461E5" w:rsidRPr="00CF194F" w:rsidRDefault="00D461E5" w:rsidP="00CF194F">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CF194F">
              <w:rPr>
                <w:rFonts w:ascii="Times New Roman" w:eastAsia="Times New Roman" w:hAnsi="Times New Roman" w:cs="Times New Roman"/>
                <w:b/>
                <w:bCs/>
                <w:color w:val="000000"/>
                <w:kern w:val="0"/>
                <w:sz w:val="20"/>
                <w:szCs w:val="20"/>
                <w:lang w:eastAsia="hr-HR"/>
                <w14:ligatures w14:val="none"/>
              </w:rPr>
              <w:t>T2</w:t>
            </w:r>
          </w:p>
        </w:tc>
        <w:tc>
          <w:tcPr>
            <w:tcW w:w="1476" w:type="dxa"/>
            <w:tcBorders>
              <w:top w:val="single" w:sz="4" w:space="0" w:color="auto"/>
              <w:left w:val="single" w:sz="4" w:space="0" w:color="auto"/>
              <w:bottom w:val="single" w:sz="4" w:space="0" w:color="auto"/>
              <w:right w:val="single" w:sz="4" w:space="0" w:color="auto"/>
            </w:tcBorders>
            <w:shd w:val="clear" w:color="auto" w:fill="E2EFD9"/>
            <w:noWrap/>
            <w:vAlign w:val="bottom"/>
            <w:hideMark/>
          </w:tcPr>
          <w:p w14:paraId="244E01CD" w14:textId="77777777" w:rsidR="00D461E5" w:rsidRPr="00CF194F" w:rsidRDefault="00D461E5" w:rsidP="00CF194F">
            <w:pPr>
              <w:spacing w:after="0" w:line="240" w:lineRule="auto"/>
              <w:jc w:val="right"/>
              <w:rPr>
                <w:rFonts w:ascii="Times New Roman" w:eastAsia="Times New Roman" w:hAnsi="Times New Roman" w:cs="Times New Roman"/>
                <w:b/>
                <w:bCs/>
                <w:color w:val="000000"/>
                <w:kern w:val="0"/>
                <w:sz w:val="20"/>
                <w:szCs w:val="20"/>
                <w:lang w:eastAsia="hr-HR"/>
                <w14:ligatures w14:val="none"/>
              </w:rPr>
            </w:pPr>
            <w:r w:rsidRPr="00CF194F">
              <w:rPr>
                <w:rFonts w:ascii="Times New Roman" w:eastAsia="Times New Roman" w:hAnsi="Times New Roman" w:cs="Times New Roman"/>
                <w:b/>
                <w:bCs/>
                <w:color w:val="000000"/>
                <w:kern w:val="0"/>
                <w:sz w:val="20"/>
                <w:szCs w:val="20"/>
                <w:lang w:eastAsia="hr-HR"/>
                <w14:ligatures w14:val="none"/>
              </w:rPr>
              <w:t>13.000,00</w:t>
            </w:r>
          </w:p>
        </w:tc>
      </w:tr>
      <w:tr w:rsidR="00D461E5" w:rsidRPr="00CF194F" w14:paraId="75382AF2" w14:textId="77777777" w:rsidTr="00D461E5">
        <w:trPr>
          <w:trHeight w:val="315"/>
        </w:trPr>
        <w:tc>
          <w:tcPr>
            <w:tcW w:w="714" w:type="dxa"/>
            <w:tcBorders>
              <w:top w:val="single" w:sz="4" w:space="0" w:color="auto"/>
              <w:left w:val="single" w:sz="4" w:space="0" w:color="auto"/>
              <w:bottom w:val="single" w:sz="4" w:space="0" w:color="auto"/>
              <w:right w:val="single" w:sz="4" w:space="0" w:color="auto"/>
            </w:tcBorders>
            <w:noWrap/>
            <w:vAlign w:val="bottom"/>
          </w:tcPr>
          <w:p w14:paraId="47610F92" w14:textId="77777777" w:rsidR="00D461E5" w:rsidRPr="00CF194F" w:rsidRDefault="00D461E5" w:rsidP="00CF194F">
            <w:pPr>
              <w:spacing w:after="0" w:line="240" w:lineRule="auto"/>
              <w:jc w:val="center"/>
              <w:rPr>
                <w:rFonts w:ascii="Times New Roman" w:eastAsia="Times New Roman" w:hAnsi="Times New Roman" w:cs="Times New Roman"/>
                <w:b/>
                <w:bCs/>
                <w:color w:val="000000"/>
                <w:kern w:val="0"/>
                <w:sz w:val="20"/>
                <w:szCs w:val="20"/>
                <w:lang w:eastAsia="hr-HR"/>
                <w14:ligatures w14:val="none"/>
              </w:rPr>
            </w:pPr>
          </w:p>
        </w:tc>
        <w:tc>
          <w:tcPr>
            <w:tcW w:w="6662" w:type="dxa"/>
            <w:tcBorders>
              <w:top w:val="single" w:sz="4" w:space="0" w:color="auto"/>
              <w:left w:val="single" w:sz="4" w:space="0" w:color="auto"/>
              <w:bottom w:val="single" w:sz="4" w:space="0" w:color="auto"/>
              <w:right w:val="single" w:sz="4" w:space="0" w:color="auto"/>
            </w:tcBorders>
            <w:noWrap/>
            <w:vAlign w:val="bottom"/>
            <w:hideMark/>
          </w:tcPr>
          <w:p w14:paraId="719F4062" w14:textId="77777777" w:rsidR="00D461E5" w:rsidRPr="00CF194F" w:rsidRDefault="00D461E5" w:rsidP="00CF194F">
            <w:pPr>
              <w:spacing w:after="0" w:line="240" w:lineRule="auto"/>
              <w:rPr>
                <w:rFonts w:ascii="Times New Roman" w:eastAsia="Times New Roman" w:hAnsi="Times New Roman" w:cs="Times New Roman"/>
                <w:color w:val="000000"/>
                <w:kern w:val="0"/>
                <w:sz w:val="20"/>
                <w:szCs w:val="20"/>
                <w:lang w:eastAsia="hr-HR"/>
                <w14:ligatures w14:val="none"/>
              </w:rPr>
            </w:pPr>
            <w:r w:rsidRPr="00CF194F">
              <w:rPr>
                <w:rFonts w:ascii="Times New Roman" w:eastAsia="Times New Roman" w:hAnsi="Times New Roman" w:cs="Times New Roman"/>
                <w:color w:val="000000"/>
                <w:kern w:val="0"/>
                <w:sz w:val="20"/>
                <w:szCs w:val="20"/>
                <w:lang w:eastAsia="hr-HR"/>
                <w14:ligatures w14:val="none"/>
              </w:rPr>
              <w:t xml:space="preserve">Obnova mlinica na Tonković </w:t>
            </w:r>
            <w:proofErr w:type="spellStart"/>
            <w:r w:rsidRPr="00CF194F">
              <w:rPr>
                <w:rFonts w:ascii="Times New Roman" w:eastAsia="Times New Roman" w:hAnsi="Times New Roman" w:cs="Times New Roman"/>
                <w:color w:val="000000"/>
                <w:kern w:val="0"/>
                <w:sz w:val="20"/>
                <w:szCs w:val="20"/>
                <w:lang w:eastAsia="hr-HR"/>
                <w14:ligatures w14:val="none"/>
              </w:rPr>
              <w:t>vrilu</w:t>
            </w:r>
            <w:proofErr w:type="spellEnd"/>
          </w:p>
        </w:tc>
        <w:tc>
          <w:tcPr>
            <w:tcW w:w="709" w:type="dxa"/>
            <w:tcBorders>
              <w:top w:val="single" w:sz="4" w:space="0" w:color="auto"/>
              <w:left w:val="single" w:sz="4" w:space="0" w:color="auto"/>
              <w:bottom w:val="single" w:sz="4" w:space="0" w:color="auto"/>
              <w:right w:val="single" w:sz="4" w:space="0" w:color="auto"/>
            </w:tcBorders>
            <w:noWrap/>
            <w:vAlign w:val="center"/>
          </w:tcPr>
          <w:p w14:paraId="0575E278" w14:textId="77777777" w:rsidR="00D461E5" w:rsidRPr="00CF194F" w:rsidRDefault="00D461E5" w:rsidP="00CF194F">
            <w:pPr>
              <w:spacing w:after="0" w:line="240" w:lineRule="auto"/>
              <w:jc w:val="center"/>
              <w:rPr>
                <w:rFonts w:ascii="Times New Roman" w:eastAsia="Times New Roman" w:hAnsi="Times New Roman" w:cs="Times New Roman"/>
                <w:color w:val="000000"/>
                <w:kern w:val="0"/>
                <w:sz w:val="20"/>
                <w:szCs w:val="20"/>
                <w:lang w:eastAsia="hr-HR"/>
                <w14:ligatures w14:val="none"/>
              </w:rPr>
            </w:pPr>
          </w:p>
        </w:tc>
        <w:tc>
          <w:tcPr>
            <w:tcW w:w="1476" w:type="dxa"/>
            <w:tcBorders>
              <w:top w:val="single" w:sz="4" w:space="0" w:color="auto"/>
              <w:left w:val="single" w:sz="4" w:space="0" w:color="auto"/>
              <w:bottom w:val="single" w:sz="4" w:space="0" w:color="auto"/>
              <w:right w:val="single" w:sz="4" w:space="0" w:color="auto"/>
            </w:tcBorders>
            <w:noWrap/>
            <w:vAlign w:val="bottom"/>
            <w:hideMark/>
          </w:tcPr>
          <w:p w14:paraId="167DDA9B" w14:textId="77777777" w:rsidR="00D461E5" w:rsidRPr="00CF194F" w:rsidRDefault="00D461E5" w:rsidP="00CF194F">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CF194F">
              <w:rPr>
                <w:rFonts w:ascii="Times New Roman" w:eastAsia="Times New Roman" w:hAnsi="Times New Roman" w:cs="Times New Roman"/>
                <w:color w:val="000000"/>
                <w:kern w:val="0"/>
                <w:sz w:val="20"/>
                <w:szCs w:val="20"/>
                <w:lang w:eastAsia="hr-HR"/>
                <w14:ligatures w14:val="none"/>
              </w:rPr>
              <w:t>13.000,00</w:t>
            </w:r>
          </w:p>
        </w:tc>
      </w:tr>
      <w:tr w:rsidR="00D461E5" w:rsidRPr="00CF194F" w14:paraId="64183F59" w14:textId="77777777" w:rsidTr="00D461E5">
        <w:trPr>
          <w:trHeight w:val="315"/>
        </w:trPr>
        <w:tc>
          <w:tcPr>
            <w:tcW w:w="714" w:type="dxa"/>
            <w:tcBorders>
              <w:top w:val="single" w:sz="4" w:space="0" w:color="auto"/>
              <w:left w:val="single" w:sz="4" w:space="0" w:color="auto"/>
              <w:bottom w:val="single" w:sz="4" w:space="0" w:color="auto"/>
              <w:right w:val="single" w:sz="4" w:space="0" w:color="auto"/>
            </w:tcBorders>
            <w:shd w:val="clear" w:color="auto" w:fill="E2EFD9"/>
            <w:noWrap/>
            <w:vAlign w:val="bottom"/>
            <w:hideMark/>
          </w:tcPr>
          <w:p w14:paraId="06D4806D" w14:textId="77777777" w:rsidR="00D461E5" w:rsidRPr="00CF194F" w:rsidRDefault="00D461E5" w:rsidP="00CF194F">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CF194F">
              <w:rPr>
                <w:rFonts w:ascii="Times New Roman" w:eastAsia="Times New Roman" w:hAnsi="Times New Roman" w:cs="Times New Roman"/>
                <w:b/>
                <w:bCs/>
                <w:color w:val="000000"/>
                <w:kern w:val="0"/>
                <w:sz w:val="20"/>
                <w:szCs w:val="20"/>
                <w:lang w:eastAsia="hr-HR"/>
                <w14:ligatures w14:val="none"/>
              </w:rPr>
              <w:t>3.16.</w:t>
            </w:r>
          </w:p>
        </w:tc>
        <w:tc>
          <w:tcPr>
            <w:tcW w:w="6662" w:type="dxa"/>
            <w:tcBorders>
              <w:top w:val="single" w:sz="4" w:space="0" w:color="auto"/>
              <w:left w:val="single" w:sz="4" w:space="0" w:color="auto"/>
              <w:bottom w:val="single" w:sz="4" w:space="0" w:color="auto"/>
              <w:right w:val="single" w:sz="4" w:space="0" w:color="auto"/>
            </w:tcBorders>
            <w:shd w:val="clear" w:color="auto" w:fill="E2EFD9"/>
            <w:noWrap/>
            <w:vAlign w:val="bottom"/>
            <w:hideMark/>
          </w:tcPr>
          <w:p w14:paraId="214F887A" w14:textId="77777777" w:rsidR="00D461E5" w:rsidRPr="00CF194F" w:rsidRDefault="00D461E5" w:rsidP="00CF194F">
            <w:pPr>
              <w:spacing w:after="0" w:line="240" w:lineRule="auto"/>
              <w:rPr>
                <w:rFonts w:ascii="Times New Roman" w:eastAsia="Times New Roman" w:hAnsi="Times New Roman" w:cs="Times New Roman"/>
                <w:color w:val="000000"/>
                <w:kern w:val="0"/>
                <w:sz w:val="20"/>
                <w:szCs w:val="20"/>
                <w:lang w:eastAsia="hr-HR"/>
                <w14:ligatures w14:val="none"/>
              </w:rPr>
            </w:pPr>
            <w:r w:rsidRPr="00CF194F">
              <w:rPr>
                <w:rFonts w:ascii="Times New Roman" w:eastAsia="Times New Roman" w:hAnsi="Times New Roman" w:cs="Times New Roman"/>
                <w:color w:val="000000"/>
                <w:kern w:val="0"/>
                <w:sz w:val="20"/>
                <w:szCs w:val="20"/>
                <w:lang w:eastAsia="hr-HR"/>
                <w14:ligatures w14:val="none"/>
              </w:rPr>
              <w:t xml:space="preserve">Obnova mlinica na </w:t>
            </w:r>
            <w:proofErr w:type="spellStart"/>
            <w:r w:rsidRPr="00CF194F">
              <w:rPr>
                <w:rFonts w:ascii="Times New Roman" w:eastAsia="Times New Roman" w:hAnsi="Times New Roman" w:cs="Times New Roman"/>
                <w:color w:val="000000"/>
                <w:kern w:val="0"/>
                <w:sz w:val="20"/>
                <w:szCs w:val="20"/>
                <w:lang w:eastAsia="hr-HR"/>
                <w14:ligatures w14:val="none"/>
              </w:rPr>
              <w:t>Majerovom</w:t>
            </w:r>
            <w:proofErr w:type="spellEnd"/>
            <w:r w:rsidRPr="00CF194F">
              <w:rPr>
                <w:rFonts w:ascii="Times New Roman" w:eastAsia="Times New Roman" w:hAnsi="Times New Roman" w:cs="Times New Roman"/>
                <w:color w:val="000000"/>
                <w:kern w:val="0"/>
                <w:sz w:val="20"/>
                <w:szCs w:val="20"/>
                <w:lang w:eastAsia="hr-HR"/>
                <w14:ligatures w14:val="none"/>
              </w:rPr>
              <w:t xml:space="preserve"> </w:t>
            </w:r>
            <w:proofErr w:type="spellStart"/>
            <w:r w:rsidRPr="00CF194F">
              <w:rPr>
                <w:rFonts w:ascii="Times New Roman" w:eastAsia="Times New Roman" w:hAnsi="Times New Roman" w:cs="Times New Roman"/>
                <w:color w:val="000000"/>
                <w:kern w:val="0"/>
                <w:sz w:val="20"/>
                <w:szCs w:val="20"/>
                <w:lang w:eastAsia="hr-HR"/>
                <w14:ligatures w14:val="none"/>
              </w:rPr>
              <w:t>vrilu</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0333709D" w14:textId="77777777" w:rsidR="00D461E5" w:rsidRPr="00CF194F" w:rsidRDefault="00D461E5" w:rsidP="00CF194F">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CF194F">
              <w:rPr>
                <w:rFonts w:ascii="Times New Roman" w:eastAsia="Times New Roman" w:hAnsi="Times New Roman" w:cs="Times New Roman"/>
                <w:b/>
                <w:bCs/>
                <w:color w:val="000000"/>
                <w:kern w:val="0"/>
                <w:sz w:val="20"/>
                <w:szCs w:val="20"/>
                <w:lang w:eastAsia="hr-HR"/>
                <w14:ligatures w14:val="none"/>
              </w:rPr>
              <w:t>T2</w:t>
            </w:r>
          </w:p>
        </w:tc>
        <w:tc>
          <w:tcPr>
            <w:tcW w:w="1476" w:type="dxa"/>
            <w:tcBorders>
              <w:top w:val="single" w:sz="4" w:space="0" w:color="auto"/>
              <w:left w:val="single" w:sz="4" w:space="0" w:color="auto"/>
              <w:bottom w:val="single" w:sz="4" w:space="0" w:color="auto"/>
              <w:right w:val="single" w:sz="4" w:space="0" w:color="auto"/>
            </w:tcBorders>
            <w:shd w:val="clear" w:color="auto" w:fill="E2EFD9"/>
            <w:noWrap/>
            <w:vAlign w:val="bottom"/>
            <w:hideMark/>
          </w:tcPr>
          <w:p w14:paraId="6773E4AA" w14:textId="77777777" w:rsidR="00D461E5" w:rsidRPr="00CF194F" w:rsidRDefault="00D461E5" w:rsidP="00CF194F">
            <w:pPr>
              <w:spacing w:after="0" w:line="240" w:lineRule="auto"/>
              <w:jc w:val="right"/>
              <w:rPr>
                <w:rFonts w:ascii="Times New Roman" w:eastAsia="Times New Roman" w:hAnsi="Times New Roman" w:cs="Times New Roman"/>
                <w:b/>
                <w:bCs/>
                <w:color w:val="000000"/>
                <w:kern w:val="0"/>
                <w:sz w:val="20"/>
                <w:szCs w:val="20"/>
                <w:lang w:eastAsia="hr-HR"/>
                <w14:ligatures w14:val="none"/>
              </w:rPr>
            </w:pPr>
            <w:r w:rsidRPr="00CF194F">
              <w:rPr>
                <w:rFonts w:ascii="Times New Roman" w:eastAsia="Times New Roman" w:hAnsi="Times New Roman" w:cs="Times New Roman"/>
                <w:b/>
                <w:bCs/>
                <w:color w:val="000000"/>
                <w:kern w:val="0"/>
                <w:sz w:val="20"/>
                <w:szCs w:val="20"/>
                <w:lang w:eastAsia="hr-HR"/>
                <w14:ligatures w14:val="none"/>
              </w:rPr>
              <w:t>152.900,00</w:t>
            </w:r>
          </w:p>
        </w:tc>
      </w:tr>
      <w:tr w:rsidR="00D461E5" w:rsidRPr="00CF194F" w14:paraId="214E1946" w14:textId="77777777" w:rsidTr="00D461E5">
        <w:trPr>
          <w:trHeight w:val="315"/>
        </w:trPr>
        <w:tc>
          <w:tcPr>
            <w:tcW w:w="714" w:type="dxa"/>
            <w:tcBorders>
              <w:top w:val="single" w:sz="4" w:space="0" w:color="auto"/>
              <w:left w:val="single" w:sz="4" w:space="0" w:color="auto"/>
              <w:bottom w:val="single" w:sz="4" w:space="0" w:color="auto"/>
              <w:right w:val="single" w:sz="4" w:space="0" w:color="auto"/>
            </w:tcBorders>
            <w:noWrap/>
            <w:vAlign w:val="bottom"/>
          </w:tcPr>
          <w:p w14:paraId="11433844" w14:textId="77777777" w:rsidR="00D461E5" w:rsidRPr="00CF194F" w:rsidRDefault="00D461E5" w:rsidP="00CF194F">
            <w:pPr>
              <w:spacing w:after="0" w:line="240" w:lineRule="auto"/>
              <w:jc w:val="center"/>
              <w:rPr>
                <w:rFonts w:ascii="Times New Roman" w:eastAsia="Times New Roman" w:hAnsi="Times New Roman" w:cs="Times New Roman"/>
                <w:b/>
                <w:bCs/>
                <w:color w:val="000000"/>
                <w:kern w:val="0"/>
                <w:sz w:val="20"/>
                <w:szCs w:val="20"/>
                <w:lang w:eastAsia="hr-HR"/>
                <w14:ligatures w14:val="none"/>
              </w:rPr>
            </w:pPr>
          </w:p>
        </w:tc>
        <w:tc>
          <w:tcPr>
            <w:tcW w:w="6662" w:type="dxa"/>
            <w:tcBorders>
              <w:top w:val="single" w:sz="4" w:space="0" w:color="auto"/>
              <w:left w:val="single" w:sz="4" w:space="0" w:color="auto"/>
              <w:bottom w:val="single" w:sz="4" w:space="0" w:color="auto"/>
              <w:right w:val="single" w:sz="4" w:space="0" w:color="auto"/>
            </w:tcBorders>
            <w:noWrap/>
            <w:vAlign w:val="bottom"/>
            <w:hideMark/>
          </w:tcPr>
          <w:p w14:paraId="5AD230A3" w14:textId="77777777" w:rsidR="00D461E5" w:rsidRPr="00CF194F" w:rsidRDefault="00D461E5" w:rsidP="00CF194F">
            <w:pPr>
              <w:spacing w:after="0" w:line="240" w:lineRule="auto"/>
              <w:rPr>
                <w:rFonts w:ascii="Times New Roman" w:eastAsia="Times New Roman" w:hAnsi="Times New Roman" w:cs="Times New Roman"/>
                <w:color w:val="000000"/>
                <w:kern w:val="0"/>
                <w:sz w:val="20"/>
                <w:szCs w:val="20"/>
                <w:lang w:eastAsia="hr-HR"/>
                <w14:ligatures w14:val="none"/>
              </w:rPr>
            </w:pPr>
            <w:r w:rsidRPr="00CF194F">
              <w:rPr>
                <w:rFonts w:ascii="Times New Roman" w:eastAsia="Times New Roman" w:hAnsi="Times New Roman" w:cs="Times New Roman"/>
                <w:color w:val="000000"/>
                <w:kern w:val="0"/>
                <w:sz w:val="20"/>
                <w:szCs w:val="20"/>
                <w:lang w:eastAsia="hr-HR"/>
                <w14:ligatures w14:val="none"/>
              </w:rPr>
              <w:t xml:space="preserve">Obnova mlinica na </w:t>
            </w:r>
            <w:proofErr w:type="spellStart"/>
            <w:r w:rsidRPr="00CF194F">
              <w:rPr>
                <w:rFonts w:ascii="Times New Roman" w:eastAsia="Times New Roman" w:hAnsi="Times New Roman" w:cs="Times New Roman"/>
                <w:color w:val="000000"/>
                <w:kern w:val="0"/>
                <w:sz w:val="20"/>
                <w:szCs w:val="20"/>
                <w:lang w:eastAsia="hr-HR"/>
                <w14:ligatures w14:val="none"/>
              </w:rPr>
              <w:t>Majerovom</w:t>
            </w:r>
            <w:proofErr w:type="spellEnd"/>
            <w:r w:rsidRPr="00CF194F">
              <w:rPr>
                <w:rFonts w:ascii="Times New Roman" w:eastAsia="Times New Roman" w:hAnsi="Times New Roman" w:cs="Times New Roman"/>
                <w:color w:val="000000"/>
                <w:kern w:val="0"/>
                <w:sz w:val="20"/>
                <w:szCs w:val="20"/>
                <w:lang w:eastAsia="hr-HR"/>
                <w14:ligatures w14:val="none"/>
              </w:rPr>
              <w:t xml:space="preserve"> </w:t>
            </w:r>
            <w:proofErr w:type="spellStart"/>
            <w:r w:rsidRPr="00CF194F">
              <w:rPr>
                <w:rFonts w:ascii="Times New Roman" w:eastAsia="Times New Roman" w:hAnsi="Times New Roman" w:cs="Times New Roman"/>
                <w:color w:val="000000"/>
                <w:kern w:val="0"/>
                <w:sz w:val="20"/>
                <w:szCs w:val="20"/>
                <w:lang w:eastAsia="hr-HR"/>
                <w14:ligatures w14:val="none"/>
              </w:rPr>
              <w:t>vrilu</w:t>
            </w:r>
            <w:proofErr w:type="spellEnd"/>
          </w:p>
        </w:tc>
        <w:tc>
          <w:tcPr>
            <w:tcW w:w="709" w:type="dxa"/>
            <w:tcBorders>
              <w:top w:val="single" w:sz="4" w:space="0" w:color="auto"/>
              <w:left w:val="single" w:sz="4" w:space="0" w:color="auto"/>
              <w:bottom w:val="single" w:sz="4" w:space="0" w:color="auto"/>
              <w:right w:val="single" w:sz="4" w:space="0" w:color="auto"/>
            </w:tcBorders>
            <w:noWrap/>
            <w:vAlign w:val="center"/>
          </w:tcPr>
          <w:p w14:paraId="4CA0D64C" w14:textId="77777777" w:rsidR="00D461E5" w:rsidRPr="00CF194F" w:rsidRDefault="00D461E5" w:rsidP="00CF194F">
            <w:pPr>
              <w:spacing w:after="0" w:line="240" w:lineRule="auto"/>
              <w:jc w:val="center"/>
              <w:rPr>
                <w:rFonts w:ascii="Times New Roman" w:eastAsia="Times New Roman" w:hAnsi="Times New Roman" w:cs="Times New Roman"/>
                <w:color w:val="000000"/>
                <w:kern w:val="0"/>
                <w:sz w:val="20"/>
                <w:szCs w:val="20"/>
                <w:lang w:eastAsia="hr-HR"/>
                <w14:ligatures w14:val="none"/>
              </w:rPr>
            </w:pPr>
          </w:p>
        </w:tc>
        <w:tc>
          <w:tcPr>
            <w:tcW w:w="1476" w:type="dxa"/>
            <w:tcBorders>
              <w:top w:val="single" w:sz="4" w:space="0" w:color="auto"/>
              <w:left w:val="single" w:sz="4" w:space="0" w:color="auto"/>
              <w:bottom w:val="single" w:sz="4" w:space="0" w:color="auto"/>
              <w:right w:val="single" w:sz="4" w:space="0" w:color="auto"/>
            </w:tcBorders>
            <w:noWrap/>
            <w:vAlign w:val="bottom"/>
            <w:hideMark/>
          </w:tcPr>
          <w:p w14:paraId="514A0FD4" w14:textId="77777777" w:rsidR="00D461E5" w:rsidRPr="00CF194F" w:rsidRDefault="00D461E5" w:rsidP="00CF194F">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CF194F">
              <w:rPr>
                <w:rFonts w:ascii="Times New Roman" w:eastAsia="Times New Roman" w:hAnsi="Times New Roman" w:cs="Times New Roman"/>
                <w:color w:val="000000"/>
                <w:kern w:val="0"/>
                <w:sz w:val="20"/>
                <w:szCs w:val="20"/>
                <w:lang w:eastAsia="hr-HR"/>
                <w14:ligatures w14:val="none"/>
              </w:rPr>
              <w:t>152.900,00</w:t>
            </w:r>
          </w:p>
        </w:tc>
      </w:tr>
      <w:tr w:rsidR="00D461E5" w:rsidRPr="00CF194F" w14:paraId="4525307D" w14:textId="77777777" w:rsidTr="00D461E5">
        <w:trPr>
          <w:trHeight w:val="315"/>
        </w:trPr>
        <w:tc>
          <w:tcPr>
            <w:tcW w:w="714" w:type="dxa"/>
            <w:tcBorders>
              <w:top w:val="single" w:sz="4" w:space="0" w:color="auto"/>
              <w:left w:val="single" w:sz="4" w:space="0" w:color="auto"/>
              <w:bottom w:val="single" w:sz="4" w:space="0" w:color="auto"/>
              <w:right w:val="single" w:sz="4" w:space="0" w:color="auto"/>
            </w:tcBorders>
            <w:shd w:val="clear" w:color="auto" w:fill="E2EFD9"/>
            <w:noWrap/>
            <w:vAlign w:val="bottom"/>
            <w:hideMark/>
          </w:tcPr>
          <w:p w14:paraId="4C2C636D" w14:textId="77777777" w:rsidR="00D461E5" w:rsidRPr="00CF194F" w:rsidRDefault="00D461E5" w:rsidP="00CF194F">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CF194F">
              <w:rPr>
                <w:rFonts w:ascii="Times New Roman" w:eastAsia="Times New Roman" w:hAnsi="Times New Roman" w:cs="Times New Roman"/>
                <w:b/>
                <w:bCs/>
                <w:color w:val="000000"/>
                <w:kern w:val="0"/>
                <w:sz w:val="20"/>
                <w:szCs w:val="20"/>
                <w:lang w:eastAsia="hr-HR"/>
                <w14:ligatures w14:val="none"/>
              </w:rPr>
              <w:t>3.17.</w:t>
            </w:r>
          </w:p>
        </w:tc>
        <w:tc>
          <w:tcPr>
            <w:tcW w:w="6662" w:type="dxa"/>
            <w:tcBorders>
              <w:top w:val="single" w:sz="4" w:space="0" w:color="auto"/>
              <w:left w:val="single" w:sz="4" w:space="0" w:color="auto"/>
              <w:bottom w:val="single" w:sz="4" w:space="0" w:color="auto"/>
              <w:right w:val="single" w:sz="4" w:space="0" w:color="auto"/>
            </w:tcBorders>
            <w:shd w:val="clear" w:color="auto" w:fill="E2EFD9"/>
            <w:noWrap/>
            <w:vAlign w:val="bottom"/>
            <w:hideMark/>
          </w:tcPr>
          <w:p w14:paraId="5DEF33FF" w14:textId="77777777" w:rsidR="00D461E5" w:rsidRPr="00CF194F" w:rsidRDefault="00D461E5" w:rsidP="00CF194F">
            <w:pPr>
              <w:spacing w:after="0" w:line="240" w:lineRule="auto"/>
              <w:rPr>
                <w:rFonts w:ascii="Times New Roman" w:eastAsia="Times New Roman" w:hAnsi="Times New Roman" w:cs="Times New Roman"/>
                <w:color w:val="000000"/>
                <w:kern w:val="0"/>
                <w:sz w:val="20"/>
                <w:szCs w:val="20"/>
                <w:lang w:eastAsia="hr-HR"/>
                <w14:ligatures w14:val="none"/>
              </w:rPr>
            </w:pPr>
            <w:r w:rsidRPr="00CF194F">
              <w:rPr>
                <w:rFonts w:ascii="Times New Roman" w:eastAsia="Times New Roman" w:hAnsi="Times New Roman" w:cs="Times New Roman"/>
                <w:color w:val="000000"/>
                <w:kern w:val="0"/>
                <w:sz w:val="20"/>
                <w:szCs w:val="20"/>
                <w:lang w:eastAsia="hr-HR"/>
                <w14:ligatures w14:val="none"/>
              </w:rPr>
              <w:t>Proširenje groblja Sv. Rok u Otočcu</w:t>
            </w:r>
          </w:p>
        </w:tc>
        <w:tc>
          <w:tcPr>
            <w:tcW w:w="709"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3CAAB0F4" w14:textId="77777777" w:rsidR="00D461E5" w:rsidRPr="00CF194F" w:rsidRDefault="00D461E5" w:rsidP="00CF194F">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CF194F">
              <w:rPr>
                <w:rFonts w:ascii="Times New Roman" w:eastAsia="Times New Roman" w:hAnsi="Times New Roman" w:cs="Times New Roman"/>
                <w:b/>
                <w:bCs/>
                <w:color w:val="000000"/>
                <w:kern w:val="0"/>
                <w:sz w:val="20"/>
                <w:szCs w:val="20"/>
                <w:lang w:eastAsia="hr-HR"/>
                <w14:ligatures w14:val="none"/>
              </w:rPr>
              <w:t>T2</w:t>
            </w:r>
          </w:p>
        </w:tc>
        <w:tc>
          <w:tcPr>
            <w:tcW w:w="1476" w:type="dxa"/>
            <w:tcBorders>
              <w:top w:val="single" w:sz="4" w:space="0" w:color="auto"/>
              <w:left w:val="single" w:sz="4" w:space="0" w:color="auto"/>
              <w:bottom w:val="single" w:sz="4" w:space="0" w:color="auto"/>
              <w:right w:val="single" w:sz="4" w:space="0" w:color="auto"/>
            </w:tcBorders>
            <w:shd w:val="clear" w:color="auto" w:fill="E2EFD9"/>
            <w:noWrap/>
            <w:vAlign w:val="bottom"/>
            <w:hideMark/>
          </w:tcPr>
          <w:p w14:paraId="7B534905" w14:textId="77777777" w:rsidR="00D461E5" w:rsidRPr="00CF194F" w:rsidRDefault="00D461E5" w:rsidP="00CF194F">
            <w:pPr>
              <w:spacing w:after="0" w:line="240" w:lineRule="auto"/>
              <w:jc w:val="right"/>
              <w:rPr>
                <w:rFonts w:ascii="Times New Roman" w:eastAsia="Times New Roman" w:hAnsi="Times New Roman" w:cs="Times New Roman"/>
                <w:b/>
                <w:bCs/>
                <w:color w:val="000000"/>
                <w:kern w:val="0"/>
                <w:sz w:val="20"/>
                <w:szCs w:val="20"/>
                <w:lang w:eastAsia="hr-HR"/>
                <w14:ligatures w14:val="none"/>
              </w:rPr>
            </w:pPr>
            <w:r w:rsidRPr="00CF194F">
              <w:rPr>
                <w:rFonts w:ascii="Times New Roman" w:eastAsia="Times New Roman" w:hAnsi="Times New Roman" w:cs="Times New Roman"/>
                <w:b/>
                <w:bCs/>
                <w:color w:val="000000"/>
                <w:kern w:val="0"/>
                <w:sz w:val="20"/>
                <w:szCs w:val="20"/>
                <w:lang w:eastAsia="hr-HR"/>
                <w14:ligatures w14:val="none"/>
              </w:rPr>
              <w:t>377.000,00</w:t>
            </w:r>
          </w:p>
        </w:tc>
      </w:tr>
      <w:tr w:rsidR="00D461E5" w:rsidRPr="00CF194F" w14:paraId="771FC1A2" w14:textId="77777777" w:rsidTr="00D461E5">
        <w:trPr>
          <w:trHeight w:val="315"/>
        </w:trPr>
        <w:tc>
          <w:tcPr>
            <w:tcW w:w="714" w:type="dxa"/>
            <w:tcBorders>
              <w:top w:val="single" w:sz="4" w:space="0" w:color="auto"/>
              <w:left w:val="single" w:sz="4" w:space="0" w:color="auto"/>
              <w:bottom w:val="single" w:sz="4" w:space="0" w:color="auto"/>
              <w:right w:val="single" w:sz="4" w:space="0" w:color="auto"/>
            </w:tcBorders>
            <w:noWrap/>
            <w:vAlign w:val="bottom"/>
          </w:tcPr>
          <w:p w14:paraId="3EC20600" w14:textId="77777777" w:rsidR="00D461E5" w:rsidRPr="00CF194F" w:rsidRDefault="00D461E5" w:rsidP="00CF194F">
            <w:pPr>
              <w:spacing w:after="0" w:line="240" w:lineRule="auto"/>
              <w:jc w:val="center"/>
              <w:rPr>
                <w:rFonts w:ascii="Times New Roman" w:eastAsia="Times New Roman" w:hAnsi="Times New Roman" w:cs="Times New Roman"/>
                <w:b/>
                <w:bCs/>
                <w:color w:val="000000"/>
                <w:kern w:val="0"/>
                <w:sz w:val="20"/>
                <w:szCs w:val="20"/>
                <w:lang w:eastAsia="hr-HR"/>
                <w14:ligatures w14:val="none"/>
              </w:rPr>
            </w:pPr>
          </w:p>
        </w:tc>
        <w:tc>
          <w:tcPr>
            <w:tcW w:w="6662" w:type="dxa"/>
            <w:tcBorders>
              <w:top w:val="single" w:sz="4" w:space="0" w:color="auto"/>
              <w:left w:val="single" w:sz="4" w:space="0" w:color="auto"/>
              <w:bottom w:val="single" w:sz="4" w:space="0" w:color="auto"/>
              <w:right w:val="single" w:sz="4" w:space="0" w:color="auto"/>
            </w:tcBorders>
            <w:noWrap/>
            <w:vAlign w:val="bottom"/>
            <w:hideMark/>
          </w:tcPr>
          <w:p w14:paraId="346CF8A1" w14:textId="77777777" w:rsidR="00D461E5" w:rsidRPr="00CF194F" w:rsidRDefault="00D461E5" w:rsidP="00CF194F">
            <w:pPr>
              <w:spacing w:after="0" w:line="240" w:lineRule="auto"/>
              <w:rPr>
                <w:rFonts w:ascii="Times New Roman" w:eastAsia="Times New Roman" w:hAnsi="Times New Roman" w:cs="Times New Roman"/>
                <w:color w:val="000000"/>
                <w:kern w:val="0"/>
                <w:sz w:val="20"/>
                <w:szCs w:val="20"/>
                <w:lang w:eastAsia="hr-HR"/>
                <w14:ligatures w14:val="none"/>
              </w:rPr>
            </w:pPr>
            <w:r w:rsidRPr="00CF194F">
              <w:rPr>
                <w:rFonts w:ascii="Times New Roman" w:eastAsia="Times New Roman" w:hAnsi="Times New Roman" w:cs="Times New Roman"/>
                <w:color w:val="000000"/>
                <w:kern w:val="0"/>
                <w:sz w:val="20"/>
                <w:szCs w:val="20"/>
                <w:lang w:eastAsia="hr-HR"/>
                <w14:ligatures w14:val="none"/>
              </w:rPr>
              <w:t>Proširenje groblja Sv. Rok U Otočcu</w:t>
            </w:r>
          </w:p>
        </w:tc>
        <w:tc>
          <w:tcPr>
            <w:tcW w:w="709" w:type="dxa"/>
            <w:tcBorders>
              <w:top w:val="single" w:sz="4" w:space="0" w:color="auto"/>
              <w:left w:val="single" w:sz="4" w:space="0" w:color="auto"/>
              <w:bottom w:val="single" w:sz="4" w:space="0" w:color="auto"/>
              <w:right w:val="single" w:sz="4" w:space="0" w:color="auto"/>
            </w:tcBorders>
            <w:noWrap/>
            <w:vAlign w:val="center"/>
          </w:tcPr>
          <w:p w14:paraId="538B0F08" w14:textId="77777777" w:rsidR="00D461E5" w:rsidRPr="00CF194F" w:rsidRDefault="00D461E5" w:rsidP="00CF194F">
            <w:pPr>
              <w:spacing w:after="0" w:line="240" w:lineRule="auto"/>
              <w:jc w:val="center"/>
              <w:rPr>
                <w:rFonts w:ascii="Times New Roman" w:eastAsia="Times New Roman" w:hAnsi="Times New Roman" w:cs="Times New Roman"/>
                <w:color w:val="000000"/>
                <w:kern w:val="0"/>
                <w:sz w:val="20"/>
                <w:szCs w:val="20"/>
                <w:lang w:eastAsia="hr-HR"/>
                <w14:ligatures w14:val="none"/>
              </w:rPr>
            </w:pPr>
          </w:p>
        </w:tc>
        <w:tc>
          <w:tcPr>
            <w:tcW w:w="1476" w:type="dxa"/>
            <w:tcBorders>
              <w:top w:val="single" w:sz="4" w:space="0" w:color="auto"/>
              <w:left w:val="single" w:sz="4" w:space="0" w:color="auto"/>
              <w:bottom w:val="single" w:sz="4" w:space="0" w:color="auto"/>
              <w:right w:val="single" w:sz="4" w:space="0" w:color="auto"/>
            </w:tcBorders>
            <w:noWrap/>
            <w:vAlign w:val="bottom"/>
            <w:hideMark/>
          </w:tcPr>
          <w:p w14:paraId="18CC77E1" w14:textId="77777777" w:rsidR="00D461E5" w:rsidRPr="00CF194F" w:rsidRDefault="00D461E5" w:rsidP="00CF194F">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CF194F">
              <w:rPr>
                <w:rFonts w:ascii="Times New Roman" w:eastAsia="Times New Roman" w:hAnsi="Times New Roman" w:cs="Times New Roman"/>
                <w:color w:val="000000"/>
                <w:kern w:val="0"/>
                <w:sz w:val="20"/>
                <w:szCs w:val="20"/>
                <w:lang w:eastAsia="hr-HR"/>
                <w14:ligatures w14:val="none"/>
              </w:rPr>
              <w:t>377.000,00</w:t>
            </w:r>
          </w:p>
        </w:tc>
      </w:tr>
      <w:tr w:rsidR="00D461E5" w:rsidRPr="00CF194F" w14:paraId="5654A16C" w14:textId="77777777" w:rsidTr="00D461E5">
        <w:trPr>
          <w:trHeight w:val="315"/>
        </w:trPr>
        <w:tc>
          <w:tcPr>
            <w:tcW w:w="714" w:type="dxa"/>
            <w:tcBorders>
              <w:top w:val="single" w:sz="4" w:space="0" w:color="auto"/>
              <w:left w:val="single" w:sz="4" w:space="0" w:color="auto"/>
              <w:bottom w:val="single" w:sz="4" w:space="0" w:color="auto"/>
              <w:right w:val="single" w:sz="4" w:space="0" w:color="auto"/>
            </w:tcBorders>
            <w:shd w:val="clear" w:color="auto" w:fill="E2EFD9"/>
            <w:noWrap/>
            <w:vAlign w:val="bottom"/>
            <w:hideMark/>
          </w:tcPr>
          <w:p w14:paraId="18546E52" w14:textId="77777777" w:rsidR="00D461E5" w:rsidRPr="00CF194F" w:rsidRDefault="00D461E5" w:rsidP="00CF194F">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CF194F">
              <w:rPr>
                <w:rFonts w:ascii="Times New Roman" w:eastAsia="Times New Roman" w:hAnsi="Times New Roman" w:cs="Times New Roman"/>
                <w:b/>
                <w:bCs/>
                <w:color w:val="000000"/>
                <w:kern w:val="0"/>
                <w:sz w:val="20"/>
                <w:szCs w:val="20"/>
                <w:lang w:eastAsia="hr-HR"/>
                <w14:ligatures w14:val="none"/>
              </w:rPr>
              <w:t>3.18.</w:t>
            </w:r>
          </w:p>
        </w:tc>
        <w:tc>
          <w:tcPr>
            <w:tcW w:w="6662" w:type="dxa"/>
            <w:tcBorders>
              <w:top w:val="single" w:sz="4" w:space="0" w:color="auto"/>
              <w:left w:val="single" w:sz="4" w:space="0" w:color="auto"/>
              <w:bottom w:val="single" w:sz="4" w:space="0" w:color="auto"/>
              <w:right w:val="single" w:sz="4" w:space="0" w:color="auto"/>
            </w:tcBorders>
            <w:shd w:val="clear" w:color="auto" w:fill="E2EFD9"/>
            <w:noWrap/>
            <w:vAlign w:val="bottom"/>
            <w:hideMark/>
          </w:tcPr>
          <w:p w14:paraId="7A190D09" w14:textId="77777777" w:rsidR="00D461E5" w:rsidRPr="00CF194F" w:rsidRDefault="00D461E5" w:rsidP="00CF194F">
            <w:pPr>
              <w:spacing w:after="0" w:line="240" w:lineRule="auto"/>
              <w:rPr>
                <w:rFonts w:ascii="Times New Roman" w:eastAsia="Times New Roman" w:hAnsi="Times New Roman" w:cs="Times New Roman"/>
                <w:color w:val="000000"/>
                <w:kern w:val="0"/>
                <w:sz w:val="20"/>
                <w:szCs w:val="20"/>
                <w:lang w:eastAsia="hr-HR"/>
                <w14:ligatures w14:val="none"/>
              </w:rPr>
            </w:pPr>
            <w:r w:rsidRPr="00CF194F">
              <w:rPr>
                <w:rFonts w:ascii="Times New Roman" w:eastAsia="Times New Roman" w:hAnsi="Times New Roman" w:cs="Times New Roman"/>
                <w:color w:val="000000"/>
                <w:kern w:val="0"/>
                <w:sz w:val="20"/>
                <w:szCs w:val="20"/>
                <w:lang w:eastAsia="hr-HR"/>
                <w14:ligatures w14:val="none"/>
              </w:rPr>
              <w:t>Izgradnja kanalizacijskog sustava</w:t>
            </w:r>
          </w:p>
        </w:tc>
        <w:tc>
          <w:tcPr>
            <w:tcW w:w="709"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2E161CE3" w14:textId="77777777" w:rsidR="00D461E5" w:rsidRPr="00CF194F" w:rsidRDefault="00D461E5" w:rsidP="00CF194F">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CF194F">
              <w:rPr>
                <w:rFonts w:ascii="Times New Roman" w:eastAsia="Times New Roman" w:hAnsi="Times New Roman" w:cs="Times New Roman"/>
                <w:b/>
                <w:bCs/>
                <w:color w:val="000000"/>
                <w:kern w:val="0"/>
                <w:sz w:val="20"/>
                <w:szCs w:val="20"/>
                <w:lang w:eastAsia="hr-HR"/>
                <w14:ligatures w14:val="none"/>
              </w:rPr>
              <w:t>T2</w:t>
            </w:r>
          </w:p>
        </w:tc>
        <w:tc>
          <w:tcPr>
            <w:tcW w:w="1476" w:type="dxa"/>
            <w:tcBorders>
              <w:top w:val="single" w:sz="4" w:space="0" w:color="auto"/>
              <w:left w:val="single" w:sz="4" w:space="0" w:color="auto"/>
              <w:bottom w:val="single" w:sz="4" w:space="0" w:color="auto"/>
              <w:right w:val="single" w:sz="4" w:space="0" w:color="auto"/>
            </w:tcBorders>
            <w:shd w:val="clear" w:color="auto" w:fill="E2EFD9"/>
            <w:noWrap/>
            <w:vAlign w:val="bottom"/>
            <w:hideMark/>
          </w:tcPr>
          <w:p w14:paraId="215F0BCE" w14:textId="77777777" w:rsidR="00D461E5" w:rsidRPr="00CF194F" w:rsidRDefault="00D461E5" w:rsidP="00CF194F">
            <w:pPr>
              <w:spacing w:after="0" w:line="240" w:lineRule="auto"/>
              <w:jc w:val="right"/>
              <w:rPr>
                <w:rFonts w:ascii="Times New Roman" w:eastAsia="Times New Roman" w:hAnsi="Times New Roman" w:cs="Times New Roman"/>
                <w:b/>
                <w:bCs/>
                <w:color w:val="000000"/>
                <w:kern w:val="0"/>
                <w:sz w:val="20"/>
                <w:szCs w:val="20"/>
                <w:lang w:eastAsia="hr-HR"/>
                <w14:ligatures w14:val="none"/>
              </w:rPr>
            </w:pPr>
            <w:r w:rsidRPr="00CF194F">
              <w:rPr>
                <w:rFonts w:ascii="Times New Roman" w:eastAsia="Times New Roman" w:hAnsi="Times New Roman" w:cs="Times New Roman"/>
                <w:b/>
                <w:bCs/>
                <w:color w:val="000000"/>
                <w:kern w:val="0"/>
                <w:sz w:val="20"/>
                <w:szCs w:val="20"/>
                <w:lang w:eastAsia="hr-HR"/>
                <w14:ligatures w14:val="none"/>
              </w:rPr>
              <w:t>366.000,00</w:t>
            </w:r>
          </w:p>
        </w:tc>
      </w:tr>
      <w:tr w:rsidR="00D461E5" w:rsidRPr="00CF194F" w14:paraId="469F6CF4" w14:textId="77777777" w:rsidTr="00D461E5">
        <w:trPr>
          <w:trHeight w:val="315"/>
        </w:trPr>
        <w:tc>
          <w:tcPr>
            <w:tcW w:w="714" w:type="dxa"/>
            <w:tcBorders>
              <w:top w:val="single" w:sz="4" w:space="0" w:color="auto"/>
              <w:left w:val="single" w:sz="4" w:space="0" w:color="auto"/>
              <w:bottom w:val="single" w:sz="4" w:space="0" w:color="auto"/>
              <w:right w:val="single" w:sz="4" w:space="0" w:color="auto"/>
            </w:tcBorders>
            <w:noWrap/>
            <w:vAlign w:val="bottom"/>
          </w:tcPr>
          <w:p w14:paraId="07C17FEF" w14:textId="77777777" w:rsidR="00D461E5" w:rsidRPr="00CF194F" w:rsidRDefault="00D461E5" w:rsidP="00CF194F">
            <w:pPr>
              <w:spacing w:after="0" w:line="240" w:lineRule="auto"/>
              <w:jc w:val="center"/>
              <w:rPr>
                <w:rFonts w:ascii="Times New Roman" w:eastAsia="Times New Roman" w:hAnsi="Times New Roman" w:cs="Times New Roman"/>
                <w:b/>
                <w:bCs/>
                <w:color w:val="000000"/>
                <w:kern w:val="0"/>
                <w:sz w:val="20"/>
                <w:szCs w:val="20"/>
                <w:lang w:eastAsia="hr-HR"/>
                <w14:ligatures w14:val="none"/>
              </w:rPr>
            </w:pPr>
          </w:p>
        </w:tc>
        <w:tc>
          <w:tcPr>
            <w:tcW w:w="6662" w:type="dxa"/>
            <w:tcBorders>
              <w:top w:val="single" w:sz="4" w:space="0" w:color="auto"/>
              <w:left w:val="single" w:sz="4" w:space="0" w:color="auto"/>
              <w:bottom w:val="single" w:sz="4" w:space="0" w:color="auto"/>
              <w:right w:val="single" w:sz="4" w:space="0" w:color="auto"/>
            </w:tcBorders>
            <w:noWrap/>
            <w:vAlign w:val="bottom"/>
            <w:hideMark/>
          </w:tcPr>
          <w:p w14:paraId="2555A32E" w14:textId="77777777" w:rsidR="00D461E5" w:rsidRPr="00CF194F" w:rsidRDefault="00D461E5" w:rsidP="00CF194F">
            <w:pPr>
              <w:spacing w:after="0" w:line="240" w:lineRule="auto"/>
              <w:rPr>
                <w:rFonts w:ascii="Times New Roman" w:eastAsia="Times New Roman" w:hAnsi="Times New Roman" w:cs="Times New Roman"/>
                <w:color w:val="000000"/>
                <w:kern w:val="0"/>
                <w:sz w:val="20"/>
                <w:szCs w:val="20"/>
                <w:lang w:eastAsia="hr-HR"/>
                <w14:ligatures w14:val="none"/>
              </w:rPr>
            </w:pPr>
            <w:r w:rsidRPr="00CF194F">
              <w:rPr>
                <w:rFonts w:ascii="Times New Roman" w:eastAsia="Times New Roman" w:hAnsi="Times New Roman" w:cs="Times New Roman"/>
                <w:color w:val="000000"/>
                <w:kern w:val="0"/>
                <w:sz w:val="20"/>
                <w:szCs w:val="20"/>
                <w:lang w:eastAsia="hr-HR"/>
                <w14:ligatures w14:val="none"/>
              </w:rPr>
              <w:t xml:space="preserve">Izgradnja pročistača </w:t>
            </w:r>
            <w:proofErr w:type="spellStart"/>
            <w:r w:rsidRPr="00CF194F">
              <w:rPr>
                <w:rFonts w:ascii="Times New Roman" w:eastAsia="Times New Roman" w:hAnsi="Times New Roman" w:cs="Times New Roman"/>
                <w:color w:val="000000"/>
                <w:kern w:val="0"/>
                <w:sz w:val="20"/>
                <w:szCs w:val="20"/>
                <w:lang w:eastAsia="hr-HR"/>
                <w14:ligatures w14:val="none"/>
              </w:rPr>
              <w:t>Sinac</w:t>
            </w:r>
            <w:proofErr w:type="spellEnd"/>
            <w:r w:rsidRPr="00CF194F">
              <w:rPr>
                <w:rFonts w:ascii="Times New Roman" w:eastAsia="Times New Roman" w:hAnsi="Times New Roman" w:cs="Times New Roman"/>
                <w:color w:val="000000"/>
                <w:kern w:val="0"/>
                <w:sz w:val="20"/>
                <w:szCs w:val="20"/>
                <w:lang w:eastAsia="hr-HR"/>
                <w14:ligatures w14:val="none"/>
              </w:rPr>
              <w:t xml:space="preserve">, </w:t>
            </w:r>
            <w:proofErr w:type="spellStart"/>
            <w:r w:rsidRPr="00CF194F">
              <w:rPr>
                <w:rFonts w:ascii="Times New Roman" w:eastAsia="Times New Roman" w:hAnsi="Times New Roman" w:cs="Times New Roman"/>
                <w:color w:val="000000"/>
                <w:kern w:val="0"/>
                <w:sz w:val="20"/>
                <w:szCs w:val="20"/>
                <w:lang w:eastAsia="hr-HR"/>
                <w14:ligatures w14:val="none"/>
              </w:rPr>
              <w:t>L.Lešće</w:t>
            </w:r>
            <w:proofErr w:type="spellEnd"/>
            <w:r w:rsidRPr="00CF194F">
              <w:rPr>
                <w:rFonts w:ascii="Times New Roman" w:eastAsia="Times New Roman" w:hAnsi="Times New Roman" w:cs="Times New Roman"/>
                <w:color w:val="000000"/>
                <w:kern w:val="0"/>
                <w:sz w:val="20"/>
                <w:szCs w:val="20"/>
                <w:lang w:eastAsia="hr-HR"/>
                <w14:ligatures w14:val="none"/>
              </w:rPr>
              <w:t xml:space="preserve"> i Čovići</w:t>
            </w:r>
          </w:p>
        </w:tc>
        <w:tc>
          <w:tcPr>
            <w:tcW w:w="709" w:type="dxa"/>
            <w:tcBorders>
              <w:top w:val="single" w:sz="4" w:space="0" w:color="auto"/>
              <w:left w:val="single" w:sz="4" w:space="0" w:color="auto"/>
              <w:bottom w:val="single" w:sz="4" w:space="0" w:color="auto"/>
              <w:right w:val="single" w:sz="4" w:space="0" w:color="auto"/>
            </w:tcBorders>
            <w:noWrap/>
            <w:vAlign w:val="center"/>
          </w:tcPr>
          <w:p w14:paraId="6161EDC1" w14:textId="77777777" w:rsidR="00D461E5" w:rsidRPr="00CF194F" w:rsidRDefault="00D461E5" w:rsidP="00CF194F">
            <w:pPr>
              <w:spacing w:after="0" w:line="240" w:lineRule="auto"/>
              <w:jc w:val="center"/>
              <w:rPr>
                <w:rFonts w:ascii="Times New Roman" w:eastAsia="Times New Roman" w:hAnsi="Times New Roman" w:cs="Times New Roman"/>
                <w:color w:val="000000"/>
                <w:kern w:val="0"/>
                <w:sz w:val="20"/>
                <w:szCs w:val="20"/>
                <w:lang w:eastAsia="hr-HR"/>
                <w14:ligatures w14:val="none"/>
              </w:rPr>
            </w:pPr>
          </w:p>
        </w:tc>
        <w:tc>
          <w:tcPr>
            <w:tcW w:w="1476" w:type="dxa"/>
            <w:tcBorders>
              <w:top w:val="single" w:sz="4" w:space="0" w:color="auto"/>
              <w:left w:val="single" w:sz="4" w:space="0" w:color="auto"/>
              <w:bottom w:val="single" w:sz="4" w:space="0" w:color="auto"/>
              <w:right w:val="single" w:sz="4" w:space="0" w:color="auto"/>
            </w:tcBorders>
            <w:noWrap/>
            <w:vAlign w:val="bottom"/>
            <w:hideMark/>
          </w:tcPr>
          <w:p w14:paraId="04EB0159" w14:textId="77777777" w:rsidR="00D461E5" w:rsidRPr="00CF194F" w:rsidRDefault="00D461E5" w:rsidP="00CF194F">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CF194F">
              <w:rPr>
                <w:rFonts w:ascii="Times New Roman" w:eastAsia="Times New Roman" w:hAnsi="Times New Roman" w:cs="Times New Roman"/>
                <w:color w:val="000000"/>
                <w:kern w:val="0"/>
                <w:sz w:val="20"/>
                <w:szCs w:val="20"/>
                <w:lang w:eastAsia="hr-HR"/>
                <w14:ligatures w14:val="none"/>
              </w:rPr>
              <w:t>35.000,00</w:t>
            </w:r>
          </w:p>
        </w:tc>
      </w:tr>
      <w:tr w:rsidR="00D461E5" w:rsidRPr="00CF194F" w14:paraId="5D27FEDC" w14:textId="77777777" w:rsidTr="00D461E5">
        <w:trPr>
          <w:trHeight w:val="315"/>
        </w:trPr>
        <w:tc>
          <w:tcPr>
            <w:tcW w:w="714" w:type="dxa"/>
            <w:tcBorders>
              <w:top w:val="single" w:sz="4" w:space="0" w:color="auto"/>
              <w:left w:val="single" w:sz="4" w:space="0" w:color="auto"/>
              <w:bottom w:val="single" w:sz="4" w:space="0" w:color="auto"/>
              <w:right w:val="single" w:sz="4" w:space="0" w:color="auto"/>
            </w:tcBorders>
            <w:noWrap/>
            <w:vAlign w:val="bottom"/>
          </w:tcPr>
          <w:p w14:paraId="6D239A44" w14:textId="77777777" w:rsidR="00D461E5" w:rsidRPr="00CF194F" w:rsidRDefault="00D461E5" w:rsidP="00CF194F">
            <w:pPr>
              <w:spacing w:after="0" w:line="240" w:lineRule="auto"/>
              <w:jc w:val="center"/>
              <w:rPr>
                <w:rFonts w:ascii="Times New Roman" w:eastAsia="Times New Roman" w:hAnsi="Times New Roman" w:cs="Times New Roman"/>
                <w:b/>
                <w:bCs/>
                <w:color w:val="000000"/>
                <w:kern w:val="0"/>
                <w:sz w:val="20"/>
                <w:szCs w:val="20"/>
                <w:lang w:eastAsia="hr-HR"/>
                <w14:ligatures w14:val="none"/>
              </w:rPr>
            </w:pPr>
          </w:p>
        </w:tc>
        <w:tc>
          <w:tcPr>
            <w:tcW w:w="6662" w:type="dxa"/>
            <w:tcBorders>
              <w:top w:val="single" w:sz="4" w:space="0" w:color="auto"/>
              <w:left w:val="single" w:sz="4" w:space="0" w:color="auto"/>
              <w:bottom w:val="single" w:sz="4" w:space="0" w:color="auto"/>
              <w:right w:val="single" w:sz="4" w:space="0" w:color="auto"/>
            </w:tcBorders>
            <w:noWrap/>
            <w:vAlign w:val="bottom"/>
            <w:hideMark/>
          </w:tcPr>
          <w:p w14:paraId="09E20370" w14:textId="77777777" w:rsidR="00D461E5" w:rsidRPr="00CF194F" w:rsidRDefault="00D461E5" w:rsidP="00CF194F">
            <w:pPr>
              <w:spacing w:after="0" w:line="240" w:lineRule="auto"/>
              <w:rPr>
                <w:rFonts w:ascii="Times New Roman" w:eastAsia="Times New Roman" w:hAnsi="Times New Roman" w:cs="Times New Roman"/>
                <w:color w:val="000000"/>
                <w:kern w:val="0"/>
                <w:sz w:val="20"/>
                <w:szCs w:val="20"/>
                <w:lang w:eastAsia="hr-HR"/>
                <w14:ligatures w14:val="none"/>
              </w:rPr>
            </w:pPr>
            <w:r w:rsidRPr="00CF194F">
              <w:rPr>
                <w:rFonts w:ascii="Times New Roman" w:eastAsia="Times New Roman" w:hAnsi="Times New Roman" w:cs="Times New Roman"/>
                <w:color w:val="000000"/>
                <w:kern w:val="0"/>
                <w:sz w:val="20"/>
                <w:szCs w:val="20"/>
                <w:lang w:eastAsia="hr-HR"/>
                <w14:ligatures w14:val="none"/>
              </w:rPr>
              <w:t xml:space="preserve">Izgradnja pročistača i kanalizacije otpadnih voda </w:t>
            </w:r>
            <w:proofErr w:type="spellStart"/>
            <w:r w:rsidRPr="00CF194F">
              <w:rPr>
                <w:rFonts w:ascii="Times New Roman" w:eastAsia="Times New Roman" w:hAnsi="Times New Roman" w:cs="Times New Roman"/>
                <w:color w:val="000000"/>
                <w:kern w:val="0"/>
                <w:sz w:val="20"/>
                <w:szCs w:val="20"/>
                <w:lang w:eastAsia="hr-HR"/>
                <w14:ligatures w14:val="none"/>
              </w:rPr>
              <w:t>Sinac</w:t>
            </w:r>
            <w:proofErr w:type="spellEnd"/>
            <w:r w:rsidRPr="00CF194F">
              <w:rPr>
                <w:rFonts w:ascii="Times New Roman" w:eastAsia="Times New Roman" w:hAnsi="Times New Roman" w:cs="Times New Roman"/>
                <w:color w:val="000000"/>
                <w:kern w:val="0"/>
                <w:sz w:val="20"/>
                <w:szCs w:val="20"/>
                <w:lang w:eastAsia="hr-HR"/>
                <w14:ligatures w14:val="none"/>
              </w:rPr>
              <w:t xml:space="preserve">, </w:t>
            </w:r>
            <w:proofErr w:type="spellStart"/>
            <w:r w:rsidRPr="00CF194F">
              <w:rPr>
                <w:rFonts w:ascii="Times New Roman" w:eastAsia="Times New Roman" w:hAnsi="Times New Roman" w:cs="Times New Roman"/>
                <w:color w:val="000000"/>
                <w:kern w:val="0"/>
                <w:sz w:val="20"/>
                <w:szCs w:val="20"/>
                <w:lang w:eastAsia="hr-HR"/>
                <w14:ligatures w14:val="none"/>
              </w:rPr>
              <w:t>L.Lešće</w:t>
            </w:r>
            <w:proofErr w:type="spellEnd"/>
            <w:r w:rsidRPr="00CF194F">
              <w:rPr>
                <w:rFonts w:ascii="Times New Roman" w:eastAsia="Times New Roman" w:hAnsi="Times New Roman" w:cs="Times New Roman"/>
                <w:color w:val="000000"/>
                <w:kern w:val="0"/>
                <w:sz w:val="20"/>
                <w:szCs w:val="20"/>
                <w:lang w:eastAsia="hr-HR"/>
                <w14:ligatures w14:val="none"/>
              </w:rPr>
              <w:t xml:space="preserve"> i Čovići</w:t>
            </w:r>
          </w:p>
        </w:tc>
        <w:tc>
          <w:tcPr>
            <w:tcW w:w="709" w:type="dxa"/>
            <w:tcBorders>
              <w:top w:val="single" w:sz="4" w:space="0" w:color="auto"/>
              <w:left w:val="single" w:sz="4" w:space="0" w:color="auto"/>
              <w:bottom w:val="single" w:sz="4" w:space="0" w:color="auto"/>
              <w:right w:val="single" w:sz="4" w:space="0" w:color="auto"/>
            </w:tcBorders>
            <w:noWrap/>
            <w:vAlign w:val="center"/>
          </w:tcPr>
          <w:p w14:paraId="3EAAA658" w14:textId="77777777" w:rsidR="00D461E5" w:rsidRPr="00CF194F" w:rsidRDefault="00D461E5" w:rsidP="00CF194F">
            <w:pPr>
              <w:spacing w:after="0" w:line="240" w:lineRule="auto"/>
              <w:jc w:val="center"/>
              <w:rPr>
                <w:rFonts w:ascii="Times New Roman" w:eastAsia="Times New Roman" w:hAnsi="Times New Roman" w:cs="Times New Roman"/>
                <w:color w:val="000000"/>
                <w:kern w:val="0"/>
                <w:sz w:val="20"/>
                <w:szCs w:val="20"/>
                <w:lang w:eastAsia="hr-HR"/>
                <w14:ligatures w14:val="none"/>
              </w:rPr>
            </w:pPr>
          </w:p>
        </w:tc>
        <w:tc>
          <w:tcPr>
            <w:tcW w:w="1476" w:type="dxa"/>
            <w:tcBorders>
              <w:top w:val="single" w:sz="4" w:space="0" w:color="auto"/>
              <w:left w:val="single" w:sz="4" w:space="0" w:color="auto"/>
              <w:bottom w:val="single" w:sz="4" w:space="0" w:color="auto"/>
              <w:right w:val="single" w:sz="4" w:space="0" w:color="auto"/>
            </w:tcBorders>
            <w:noWrap/>
            <w:vAlign w:val="bottom"/>
            <w:hideMark/>
          </w:tcPr>
          <w:p w14:paraId="33BC62D3" w14:textId="77777777" w:rsidR="00D461E5" w:rsidRPr="00CF194F" w:rsidRDefault="00D461E5" w:rsidP="00CF194F">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CF194F">
              <w:rPr>
                <w:rFonts w:ascii="Times New Roman" w:eastAsia="Times New Roman" w:hAnsi="Times New Roman" w:cs="Times New Roman"/>
                <w:color w:val="000000"/>
                <w:kern w:val="0"/>
                <w:sz w:val="20"/>
                <w:szCs w:val="20"/>
                <w:lang w:eastAsia="hr-HR"/>
                <w14:ligatures w14:val="none"/>
              </w:rPr>
              <w:t>332.000,00</w:t>
            </w:r>
          </w:p>
        </w:tc>
      </w:tr>
      <w:tr w:rsidR="00D461E5" w:rsidRPr="00CF194F" w14:paraId="000AE1E9" w14:textId="77777777" w:rsidTr="00D461E5">
        <w:trPr>
          <w:trHeight w:val="315"/>
        </w:trPr>
        <w:tc>
          <w:tcPr>
            <w:tcW w:w="714" w:type="dxa"/>
            <w:tcBorders>
              <w:top w:val="single" w:sz="4" w:space="0" w:color="auto"/>
              <w:left w:val="single" w:sz="4" w:space="0" w:color="auto"/>
              <w:bottom w:val="single" w:sz="4" w:space="0" w:color="auto"/>
              <w:right w:val="single" w:sz="4" w:space="0" w:color="auto"/>
            </w:tcBorders>
            <w:shd w:val="clear" w:color="auto" w:fill="F7CAAC"/>
            <w:noWrap/>
            <w:vAlign w:val="center"/>
            <w:hideMark/>
          </w:tcPr>
          <w:p w14:paraId="62691F54" w14:textId="77777777" w:rsidR="00D461E5" w:rsidRPr="00CF194F" w:rsidRDefault="00D461E5" w:rsidP="00CF194F">
            <w:pPr>
              <w:spacing w:after="0" w:line="240" w:lineRule="auto"/>
              <w:jc w:val="center"/>
              <w:rPr>
                <w:rFonts w:ascii="Times New Roman" w:eastAsia="Times New Roman" w:hAnsi="Times New Roman" w:cs="Times New Roman"/>
                <w:b/>
                <w:bCs/>
                <w:i/>
                <w:iCs/>
                <w:color w:val="000000"/>
                <w:kern w:val="0"/>
                <w:sz w:val="20"/>
                <w:szCs w:val="20"/>
                <w:lang w:eastAsia="hr-HR"/>
                <w14:ligatures w14:val="none"/>
              </w:rPr>
            </w:pPr>
            <w:r w:rsidRPr="00CF194F">
              <w:rPr>
                <w:rFonts w:ascii="Times New Roman" w:eastAsia="Times New Roman" w:hAnsi="Times New Roman" w:cs="Times New Roman"/>
                <w:b/>
                <w:bCs/>
                <w:i/>
                <w:iCs/>
                <w:color w:val="000000"/>
                <w:kern w:val="0"/>
                <w:sz w:val="20"/>
                <w:szCs w:val="20"/>
                <w:lang w:eastAsia="hr-HR"/>
                <w14:ligatures w14:val="none"/>
              </w:rPr>
              <w:t> </w:t>
            </w:r>
          </w:p>
        </w:tc>
        <w:tc>
          <w:tcPr>
            <w:tcW w:w="6662" w:type="dxa"/>
            <w:tcBorders>
              <w:top w:val="single" w:sz="4" w:space="0" w:color="auto"/>
              <w:left w:val="single" w:sz="4" w:space="0" w:color="auto"/>
              <w:bottom w:val="single" w:sz="4" w:space="0" w:color="auto"/>
              <w:right w:val="single" w:sz="4" w:space="0" w:color="auto"/>
            </w:tcBorders>
            <w:shd w:val="clear" w:color="auto" w:fill="F7CAAC"/>
            <w:vAlign w:val="bottom"/>
            <w:hideMark/>
          </w:tcPr>
          <w:p w14:paraId="75E3B872" w14:textId="77777777" w:rsidR="00D461E5" w:rsidRPr="00CF194F" w:rsidRDefault="00D461E5" w:rsidP="00CF194F">
            <w:pPr>
              <w:spacing w:after="0" w:line="240" w:lineRule="auto"/>
              <w:rPr>
                <w:rFonts w:ascii="Times New Roman" w:eastAsia="Times New Roman" w:hAnsi="Times New Roman" w:cs="Times New Roman"/>
                <w:i/>
                <w:iCs/>
                <w:color w:val="000000"/>
                <w:kern w:val="0"/>
                <w:sz w:val="20"/>
                <w:szCs w:val="20"/>
                <w:lang w:eastAsia="hr-HR"/>
                <w14:ligatures w14:val="none"/>
              </w:rPr>
            </w:pPr>
            <w:r w:rsidRPr="00CF194F">
              <w:rPr>
                <w:rFonts w:ascii="Times New Roman" w:eastAsia="Times New Roman" w:hAnsi="Times New Roman" w:cs="Times New Roman"/>
                <w:i/>
                <w:iCs/>
                <w:color w:val="000000"/>
                <w:kern w:val="0"/>
                <w:sz w:val="20"/>
                <w:szCs w:val="20"/>
                <w:lang w:eastAsia="hr-HR"/>
                <w14:ligatures w14:val="none"/>
              </w:rPr>
              <w:t xml:space="preserve">Izvori financiranja: </w:t>
            </w:r>
          </w:p>
        </w:tc>
        <w:tc>
          <w:tcPr>
            <w:tcW w:w="709"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3C27F2F0" w14:textId="77777777" w:rsidR="00D461E5" w:rsidRPr="00CF194F" w:rsidRDefault="00D461E5" w:rsidP="00CF194F">
            <w:pPr>
              <w:spacing w:after="0" w:line="240" w:lineRule="auto"/>
              <w:jc w:val="center"/>
              <w:rPr>
                <w:rFonts w:ascii="Times New Roman" w:eastAsia="Times New Roman" w:hAnsi="Times New Roman" w:cs="Times New Roman"/>
                <w:i/>
                <w:iCs/>
                <w:color w:val="000000"/>
                <w:kern w:val="0"/>
                <w:sz w:val="20"/>
                <w:szCs w:val="20"/>
                <w:lang w:eastAsia="hr-HR"/>
                <w14:ligatures w14:val="none"/>
              </w:rPr>
            </w:pPr>
            <w:r w:rsidRPr="00CF194F">
              <w:rPr>
                <w:rFonts w:ascii="Times New Roman" w:eastAsia="Times New Roman" w:hAnsi="Times New Roman" w:cs="Times New Roman"/>
                <w:i/>
                <w:iCs/>
                <w:color w:val="000000"/>
                <w:kern w:val="0"/>
                <w:sz w:val="20"/>
                <w:szCs w:val="20"/>
                <w:lang w:eastAsia="hr-HR"/>
                <w14:ligatures w14:val="none"/>
              </w:rPr>
              <w:t> </w:t>
            </w:r>
          </w:p>
        </w:tc>
        <w:tc>
          <w:tcPr>
            <w:tcW w:w="1476" w:type="dxa"/>
            <w:tcBorders>
              <w:top w:val="single" w:sz="4" w:space="0" w:color="auto"/>
              <w:left w:val="single" w:sz="4" w:space="0" w:color="auto"/>
              <w:bottom w:val="single" w:sz="4" w:space="0" w:color="auto"/>
              <w:right w:val="single" w:sz="4" w:space="0" w:color="auto"/>
            </w:tcBorders>
            <w:shd w:val="clear" w:color="auto" w:fill="F7CAAC"/>
            <w:noWrap/>
            <w:vAlign w:val="center"/>
          </w:tcPr>
          <w:p w14:paraId="639FAF09" w14:textId="77777777" w:rsidR="00D461E5" w:rsidRPr="00CF194F" w:rsidRDefault="00D461E5" w:rsidP="00CF194F">
            <w:pPr>
              <w:spacing w:after="0" w:line="240" w:lineRule="auto"/>
              <w:jc w:val="right"/>
              <w:rPr>
                <w:rFonts w:ascii="Times New Roman" w:eastAsia="Times New Roman" w:hAnsi="Times New Roman" w:cs="Times New Roman"/>
                <w:i/>
                <w:iCs/>
                <w:color w:val="000000"/>
                <w:kern w:val="0"/>
                <w:sz w:val="20"/>
                <w:szCs w:val="20"/>
                <w:lang w:eastAsia="hr-HR"/>
                <w14:ligatures w14:val="none"/>
              </w:rPr>
            </w:pPr>
          </w:p>
        </w:tc>
      </w:tr>
      <w:tr w:rsidR="00D461E5" w:rsidRPr="00CF194F" w14:paraId="661F0B2F" w14:textId="77777777" w:rsidTr="00D461E5">
        <w:trPr>
          <w:trHeight w:val="315"/>
        </w:trPr>
        <w:tc>
          <w:tcPr>
            <w:tcW w:w="714" w:type="dxa"/>
            <w:tcBorders>
              <w:top w:val="single" w:sz="4" w:space="0" w:color="auto"/>
              <w:left w:val="single" w:sz="4" w:space="0" w:color="auto"/>
              <w:bottom w:val="single" w:sz="4" w:space="0" w:color="auto"/>
              <w:right w:val="single" w:sz="4" w:space="0" w:color="auto"/>
            </w:tcBorders>
            <w:noWrap/>
            <w:vAlign w:val="center"/>
            <w:hideMark/>
          </w:tcPr>
          <w:p w14:paraId="3C8961DD" w14:textId="77777777" w:rsidR="00D461E5" w:rsidRPr="00CF194F" w:rsidRDefault="00D461E5" w:rsidP="00CF194F">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CF194F">
              <w:rPr>
                <w:rFonts w:ascii="Times New Roman" w:eastAsia="Times New Roman" w:hAnsi="Times New Roman" w:cs="Times New Roman"/>
                <w:b/>
                <w:bCs/>
                <w:color w:val="000000"/>
                <w:kern w:val="0"/>
                <w:sz w:val="20"/>
                <w:szCs w:val="20"/>
                <w:lang w:eastAsia="hr-HR"/>
                <w14:ligatures w14:val="none"/>
              </w:rPr>
              <w:t> </w:t>
            </w:r>
          </w:p>
        </w:tc>
        <w:tc>
          <w:tcPr>
            <w:tcW w:w="6662" w:type="dxa"/>
            <w:tcBorders>
              <w:top w:val="single" w:sz="4" w:space="0" w:color="auto"/>
              <w:left w:val="single" w:sz="4" w:space="0" w:color="auto"/>
              <w:bottom w:val="single" w:sz="4" w:space="0" w:color="auto"/>
              <w:right w:val="single" w:sz="4" w:space="0" w:color="auto"/>
            </w:tcBorders>
            <w:vAlign w:val="bottom"/>
            <w:hideMark/>
          </w:tcPr>
          <w:p w14:paraId="7D7C3A4B" w14:textId="77777777" w:rsidR="00D461E5" w:rsidRPr="00CF194F" w:rsidRDefault="00D461E5" w:rsidP="00CF194F">
            <w:pPr>
              <w:spacing w:after="0" w:line="240" w:lineRule="auto"/>
              <w:rPr>
                <w:rFonts w:ascii="Times New Roman" w:eastAsia="Times New Roman" w:hAnsi="Times New Roman" w:cs="Times New Roman"/>
                <w:color w:val="000000"/>
                <w:kern w:val="0"/>
                <w:sz w:val="20"/>
                <w:szCs w:val="20"/>
                <w:lang w:eastAsia="hr-HR"/>
                <w14:ligatures w14:val="none"/>
              </w:rPr>
            </w:pPr>
            <w:r w:rsidRPr="00CF194F">
              <w:rPr>
                <w:rFonts w:ascii="Times New Roman" w:eastAsia="Times New Roman" w:hAnsi="Times New Roman" w:cs="Times New Roman"/>
                <w:color w:val="000000"/>
                <w:kern w:val="0"/>
                <w:sz w:val="20"/>
                <w:szCs w:val="20"/>
                <w:lang w:eastAsia="hr-HR"/>
                <w14:ligatures w14:val="none"/>
              </w:rPr>
              <w:t>Opći prihodi i primici</w:t>
            </w:r>
          </w:p>
        </w:tc>
        <w:tc>
          <w:tcPr>
            <w:tcW w:w="709" w:type="dxa"/>
            <w:tcBorders>
              <w:top w:val="single" w:sz="4" w:space="0" w:color="auto"/>
              <w:left w:val="single" w:sz="4" w:space="0" w:color="auto"/>
              <w:bottom w:val="single" w:sz="4" w:space="0" w:color="auto"/>
              <w:right w:val="single" w:sz="4" w:space="0" w:color="auto"/>
            </w:tcBorders>
            <w:vAlign w:val="center"/>
            <w:hideMark/>
          </w:tcPr>
          <w:p w14:paraId="21D54303" w14:textId="77777777" w:rsidR="00D461E5" w:rsidRPr="00CF194F" w:rsidRDefault="00D461E5" w:rsidP="00CF194F">
            <w:pPr>
              <w:spacing w:after="0" w:line="240" w:lineRule="auto"/>
              <w:jc w:val="center"/>
              <w:rPr>
                <w:rFonts w:ascii="Times New Roman" w:eastAsia="Times New Roman" w:hAnsi="Times New Roman" w:cs="Times New Roman"/>
                <w:i/>
                <w:iCs/>
                <w:color w:val="000000"/>
                <w:kern w:val="0"/>
                <w:sz w:val="20"/>
                <w:szCs w:val="20"/>
                <w:lang w:eastAsia="hr-HR"/>
                <w14:ligatures w14:val="none"/>
              </w:rPr>
            </w:pPr>
            <w:r w:rsidRPr="00CF194F">
              <w:rPr>
                <w:rFonts w:ascii="Times New Roman" w:eastAsia="Times New Roman" w:hAnsi="Times New Roman" w:cs="Times New Roman"/>
                <w:i/>
                <w:iCs/>
                <w:color w:val="000000"/>
                <w:kern w:val="0"/>
                <w:sz w:val="20"/>
                <w:szCs w:val="20"/>
                <w:lang w:eastAsia="hr-HR"/>
                <w14:ligatures w14:val="none"/>
              </w:rPr>
              <w:t> </w:t>
            </w:r>
          </w:p>
        </w:tc>
        <w:tc>
          <w:tcPr>
            <w:tcW w:w="1476" w:type="dxa"/>
            <w:tcBorders>
              <w:top w:val="single" w:sz="4" w:space="0" w:color="auto"/>
              <w:left w:val="single" w:sz="4" w:space="0" w:color="auto"/>
              <w:bottom w:val="single" w:sz="4" w:space="0" w:color="auto"/>
              <w:right w:val="single" w:sz="4" w:space="0" w:color="auto"/>
            </w:tcBorders>
            <w:noWrap/>
            <w:vAlign w:val="center"/>
            <w:hideMark/>
          </w:tcPr>
          <w:p w14:paraId="0D7895FF" w14:textId="77777777" w:rsidR="00D461E5" w:rsidRPr="00CF194F" w:rsidRDefault="00D461E5" w:rsidP="00CF194F">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CF194F">
              <w:rPr>
                <w:rFonts w:ascii="Times New Roman" w:eastAsia="Times New Roman" w:hAnsi="Times New Roman" w:cs="Times New Roman"/>
                <w:color w:val="000000"/>
                <w:kern w:val="0"/>
                <w:sz w:val="20"/>
                <w:szCs w:val="20"/>
                <w:lang w:eastAsia="hr-HR"/>
                <w14:ligatures w14:val="none"/>
              </w:rPr>
              <w:t>56.000,00</w:t>
            </w:r>
          </w:p>
        </w:tc>
      </w:tr>
      <w:tr w:rsidR="00D461E5" w:rsidRPr="00CF194F" w14:paraId="675ECDC2" w14:textId="77777777" w:rsidTr="00D461E5">
        <w:trPr>
          <w:trHeight w:val="315"/>
        </w:trPr>
        <w:tc>
          <w:tcPr>
            <w:tcW w:w="714" w:type="dxa"/>
            <w:tcBorders>
              <w:top w:val="single" w:sz="4" w:space="0" w:color="auto"/>
              <w:left w:val="single" w:sz="4" w:space="0" w:color="auto"/>
              <w:bottom w:val="single" w:sz="4" w:space="0" w:color="auto"/>
              <w:right w:val="single" w:sz="4" w:space="0" w:color="auto"/>
            </w:tcBorders>
            <w:noWrap/>
            <w:vAlign w:val="center"/>
          </w:tcPr>
          <w:p w14:paraId="4FFD0914" w14:textId="77777777" w:rsidR="00D461E5" w:rsidRPr="00CF194F" w:rsidRDefault="00D461E5" w:rsidP="00CF194F">
            <w:pPr>
              <w:spacing w:after="0" w:line="240" w:lineRule="auto"/>
              <w:jc w:val="center"/>
              <w:rPr>
                <w:rFonts w:ascii="Times New Roman" w:eastAsia="Times New Roman" w:hAnsi="Times New Roman" w:cs="Times New Roman"/>
                <w:b/>
                <w:bCs/>
                <w:color w:val="000000"/>
                <w:kern w:val="0"/>
                <w:sz w:val="20"/>
                <w:szCs w:val="20"/>
                <w:lang w:eastAsia="hr-HR"/>
                <w14:ligatures w14:val="none"/>
              </w:rPr>
            </w:pPr>
          </w:p>
        </w:tc>
        <w:tc>
          <w:tcPr>
            <w:tcW w:w="6662" w:type="dxa"/>
            <w:tcBorders>
              <w:top w:val="single" w:sz="4" w:space="0" w:color="auto"/>
              <w:left w:val="single" w:sz="4" w:space="0" w:color="auto"/>
              <w:bottom w:val="single" w:sz="4" w:space="0" w:color="auto"/>
              <w:right w:val="single" w:sz="4" w:space="0" w:color="auto"/>
            </w:tcBorders>
            <w:vAlign w:val="bottom"/>
            <w:hideMark/>
          </w:tcPr>
          <w:p w14:paraId="39521989" w14:textId="77777777" w:rsidR="00D461E5" w:rsidRPr="00CF194F" w:rsidRDefault="00D461E5" w:rsidP="00CF194F">
            <w:pPr>
              <w:spacing w:after="0" w:line="240" w:lineRule="auto"/>
              <w:rPr>
                <w:rFonts w:ascii="Times New Roman" w:eastAsia="Times New Roman" w:hAnsi="Times New Roman" w:cs="Times New Roman"/>
                <w:color w:val="000000"/>
                <w:kern w:val="0"/>
                <w:sz w:val="20"/>
                <w:szCs w:val="20"/>
                <w:lang w:eastAsia="hr-HR"/>
                <w14:ligatures w14:val="none"/>
              </w:rPr>
            </w:pPr>
            <w:r w:rsidRPr="00CF194F">
              <w:rPr>
                <w:rFonts w:ascii="Times New Roman" w:eastAsia="Times New Roman" w:hAnsi="Times New Roman" w:cs="Times New Roman"/>
                <w:color w:val="000000"/>
                <w:kern w:val="0"/>
                <w:sz w:val="20"/>
                <w:szCs w:val="20"/>
                <w:lang w:eastAsia="hr-HR"/>
                <w14:ligatures w14:val="none"/>
              </w:rPr>
              <w:t>Kapitalne pomoći iz državnog proračuna</w:t>
            </w:r>
          </w:p>
        </w:tc>
        <w:tc>
          <w:tcPr>
            <w:tcW w:w="709" w:type="dxa"/>
            <w:tcBorders>
              <w:top w:val="single" w:sz="4" w:space="0" w:color="auto"/>
              <w:left w:val="single" w:sz="4" w:space="0" w:color="auto"/>
              <w:bottom w:val="single" w:sz="4" w:space="0" w:color="auto"/>
              <w:right w:val="single" w:sz="4" w:space="0" w:color="auto"/>
            </w:tcBorders>
            <w:vAlign w:val="center"/>
          </w:tcPr>
          <w:p w14:paraId="1DAA6B5F" w14:textId="77777777" w:rsidR="00D461E5" w:rsidRPr="00CF194F" w:rsidRDefault="00D461E5" w:rsidP="00CF194F">
            <w:pPr>
              <w:spacing w:after="0" w:line="240" w:lineRule="auto"/>
              <w:jc w:val="center"/>
              <w:rPr>
                <w:rFonts w:ascii="Times New Roman" w:eastAsia="Times New Roman" w:hAnsi="Times New Roman" w:cs="Times New Roman"/>
                <w:i/>
                <w:iCs/>
                <w:color w:val="000000"/>
                <w:kern w:val="0"/>
                <w:sz w:val="20"/>
                <w:szCs w:val="20"/>
                <w:lang w:eastAsia="hr-HR"/>
                <w14:ligatures w14:val="none"/>
              </w:rPr>
            </w:pPr>
          </w:p>
        </w:tc>
        <w:tc>
          <w:tcPr>
            <w:tcW w:w="1476" w:type="dxa"/>
            <w:tcBorders>
              <w:top w:val="single" w:sz="4" w:space="0" w:color="auto"/>
              <w:left w:val="single" w:sz="4" w:space="0" w:color="auto"/>
              <w:bottom w:val="single" w:sz="4" w:space="0" w:color="auto"/>
              <w:right w:val="single" w:sz="4" w:space="0" w:color="auto"/>
            </w:tcBorders>
            <w:noWrap/>
            <w:vAlign w:val="center"/>
            <w:hideMark/>
          </w:tcPr>
          <w:p w14:paraId="2DE5E3BE" w14:textId="77777777" w:rsidR="00D461E5" w:rsidRPr="00CF194F" w:rsidRDefault="00D461E5" w:rsidP="00CF194F">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CF194F">
              <w:rPr>
                <w:rFonts w:ascii="Times New Roman" w:eastAsia="Times New Roman" w:hAnsi="Times New Roman" w:cs="Times New Roman"/>
                <w:color w:val="000000"/>
                <w:kern w:val="0"/>
                <w:sz w:val="20"/>
                <w:szCs w:val="20"/>
                <w:lang w:eastAsia="hr-HR"/>
                <w14:ligatures w14:val="none"/>
              </w:rPr>
              <w:t>3.009.300,00</w:t>
            </w:r>
          </w:p>
        </w:tc>
      </w:tr>
      <w:tr w:rsidR="00D461E5" w:rsidRPr="00CF194F" w14:paraId="3256B9BD" w14:textId="77777777" w:rsidTr="00D461E5">
        <w:trPr>
          <w:trHeight w:val="315"/>
        </w:trPr>
        <w:tc>
          <w:tcPr>
            <w:tcW w:w="714" w:type="dxa"/>
            <w:tcBorders>
              <w:top w:val="single" w:sz="4" w:space="0" w:color="auto"/>
              <w:left w:val="single" w:sz="4" w:space="0" w:color="auto"/>
              <w:bottom w:val="single" w:sz="4" w:space="0" w:color="auto"/>
              <w:right w:val="single" w:sz="4" w:space="0" w:color="auto"/>
            </w:tcBorders>
            <w:noWrap/>
            <w:vAlign w:val="center"/>
          </w:tcPr>
          <w:p w14:paraId="3B086E3C" w14:textId="77777777" w:rsidR="00D461E5" w:rsidRPr="00CF194F" w:rsidRDefault="00D461E5" w:rsidP="00CF194F">
            <w:pPr>
              <w:spacing w:after="0" w:line="240" w:lineRule="auto"/>
              <w:jc w:val="center"/>
              <w:rPr>
                <w:rFonts w:ascii="Times New Roman" w:eastAsia="Times New Roman" w:hAnsi="Times New Roman" w:cs="Times New Roman"/>
                <w:b/>
                <w:bCs/>
                <w:color w:val="000000"/>
                <w:kern w:val="0"/>
                <w:sz w:val="20"/>
                <w:szCs w:val="20"/>
                <w:lang w:eastAsia="hr-HR"/>
                <w14:ligatures w14:val="none"/>
              </w:rPr>
            </w:pPr>
          </w:p>
        </w:tc>
        <w:tc>
          <w:tcPr>
            <w:tcW w:w="6662" w:type="dxa"/>
            <w:tcBorders>
              <w:top w:val="single" w:sz="4" w:space="0" w:color="auto"/>
              <w:left w:val="single" w:sz="4" w:space="0" w:color="auto"/>
              <w:bottom w:val="single" w:sz="4" w:space="0" w:color="auto"/>
              <w:right w:val="single" w:sz="4" w:space="0" w:color="auto"/>
            </w:tcBorders>
            <w:vAlign w:val="bottom"/>
            <w:hideMark/>
          </w:tcPr>
          <w:p w14:paraId="4D79B6B5" w14:textId="77777777" w:rsidR="00D461E5" w:rsidRPr="00CF194F" w:rsidRDefault="00D461E5" w:rsidP="00CF194F">
            <w:pPr>
              <w:spacing w:after="0" w:line="240" w:lineRule="auto"/>
              <w:rPr>
                <w:rFonts w:ascii="Times New Roman" w:eastAsia="Times New Roman" w:hAnsi="Times New Roman" w:cs="Times New Roman"/>
                <w:color w:val="000000"/>
                <w:kern w:val="0"/>
                <w:sz w:val="20"/>
                <w:szCs w:val="20"/>
                <w:lang w:eastAsia="hr-HR"/>
                <w14:ligatures w14:val="none"/>
              </w:rPr>
            </w:pPr>
            <w:r w:rsidRPr="00CF194F">
              <w:rPr>
                <w:rFonts w:ascii="Times New Roman" w:eastAsia="Times New Roman" w:hAnsi="Times New Roman" w:cs="Times New Roman"/>
                <w:color w:val="000000"/>
                <w:kern w:val="0"/>
                <w:sz w:val="20"/>
                <w:szCs w:val="20"/>
                <w:lang w:eastAsia="hr-HR"/>
                <w14:ligatures w14:val="none"/>
              </w:rPr>
              <w:t>Prihod od prodaje ili zamjene nefinancijske imovine</w:t>
            </w:r>
          </w:p>
        </w:tc>
        <w:tc>
          <w:tcPr>
            <w:tcW w:w="709" w:type="dxa"/>
            <w:tcBorders>
              <w:top w:val="single" w:sz="4" w:space="0" w:color="auto"/>
              <w:left w:val="single" w:sz="4" w:space="0" w:color="auto"/>
              <w:bottom w:val="single" w:sz="4" w:space="0" w:color="auto"/>
              <w:right w:val="single" w:sz="4" w:space="0" w:color="auto"/>
            </w:tcBorders>
            <w:vAlign w:val="center"/>
          </w:tcPr>
          <w:p w14:paraId="51631F76" w14:textId="77777777" w:rsidR="00D461E5" w:rsidRPr="00CF194F" w:rsidRDefault="00D461E5" w:rsidP="00CF194F">
            <w:pPr>
              <w:spacing w:after="0" w:line="240" w:lineRule="auto"/>
              <w:jc w:val="center"/>
              <w:rPr>
                <w:rFonts w:ascii="Times New Roman" w:eastAsia="Times New Roman" w:hAnsi="Times New Roman" w:cs="Times New Roman"/>
                <w:i/>
                <w:iCs/>
                <w:color w:val="000000"/>
                <w:kern w:val="0"/>
                <w:sz w:val="20"/>
                <w:szCs w:val="20"/>
                <w:lang w:eastAsia="hr-HR"/>
                <w14:ligatures w14:val="none"/>
              </w:rPr>
            </w:pPr>
          </w:p>
        </w:tc>
        <w:tc>
          <w:tcPr>
            <w:tcW w:w="1476" w:type="dxa"/>
            <w:tcBorders>
              <w:top w:val="single" w:sz="4" w:space="0" w:color="auto"/>
              <w:left w:val="single" w:sz="4" w:space="0" w:color="auto"/>
              <w:bottom w:val="single" w:sz="4" w:space="0" w:color="auto"/>
              <w:right w:val="single" w:sz="4" w:space="0" w:color="auto"/>
            </w:tcBorders>
            <w:noWrap/>
            <w:vAlign w:val="center"/>
            <w:hideMark/>
          </w:tcPr>
          <w:p w14:paraId="62BAC64F" w14:textId="77777777" w:rsidR="00D461E5" w:rsidRPr="00CF194F" w:rsidRDefault="00D461E5" w:rsidP="00CF194F">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CF194F">
              <w:rPr>
                <w:rFonts w:ascii="Times New Roman" w:eastAsia="Times New Roman" w:hAnsi="Times New Roman" w:cs="Times New Roman"/>
                <w:color w:val="000000"/>
                <w:kern w:val="0"/>
                <w:sz w:val="20"/>
                <w:szCs w:val="20"/>
                <w:lang w:eastAsia="hr-HR"/>
                <w14:ligatures w14:val="none"/>
              </w:rPr>
              <w:t>426.800,00</w:t>
            </w:r>
          </w:p>
        </w:tc>
      </w:tr>
      <w:tr w:rsidR="00D461E5" w:rsidRPr="00CF194F" w14:paraId="08C6F1CE" w14:textId="77777777" w:rsidTr="00D461E5">
        <w:trPr>
          <w:trHeight w:val="315"/>
        </w:trPr>
        <w:tc>
          <w:tcPr>
            <w:tcW w:w="714" w:type="dxa"/>
            <w:tcBorders>
              <w:top w:val="single" w:sz="4" w:space="0" w:color="auto"/>
              <w:left w:val="single" w:sz="4" w:space="0" w:color="auto"/>
              <w:bottom w:val="single" w:sz="4" w:space="0" w:color="auto"/>
              <w:right w:val="single" w:sz="4" w:space="0" w:color="auto"/>
            </w:tcBorders>
            <w:noWrap/>
            <w:vAlign w:val="center"/>
          </w:tcPr>
          <w:p w14:paraId="442056DC" w14:textId="77777777" w:rsidR="00D461E5" w:rsidRPr="00CF194F" w:rsidRDefault="00D461E5" w:rsidP="00CF194F">
            <w:pPr>
              <w:spacing w:after="0" w:line="240" w:lineRule="auto"/>
              <w:jc w:val="center"/>
              <w:rPr>
                <w:rFonts w:ascii="Times New Roman" w:eastAsia="Times New Roman" w:hAnsi="Times New Roman" w:cs="Times New Roman"/>
                <w:b/>
                <w:bCs/>
                <w:color w:val="000000"/>
                <w:kern w:val="0"/>
                <w:sz w:val="20"/>
                <w:szCs w:val="20"/>
                <w:lang w:eastAsia="hr-HR"/>
                <w14:ligatures w14:val="none"/>
              </w:rPr>
            </w:pPr>
          </w:p>
        </w:tc>
        <w:tc>
          <w:tcPr>
            <w:tcW w:w="6662" w:type="dxa"/>
            <w:tcBorders>
              <w:top w:val="single" w:sz="4" w:space="0" w:color="auto"/>
              <w:left w:val="single" w:sz="4" w:space="0" w:color="auto"/>
              <w:bottom w:val="single" w:sz="4" w:space="0" w:color="auto"/>
              <w:right w:val="single" w:sz="4" w:space="0" w:color="auto"/>
            </w:tcBorders>
            <w:vAlign w:val="bottom"/>
            <w:hideMark/>
          </w:tcPr>
          <w:p w14:paraId="27B10F8A" w14:textId="77777777" w:rsidR="00D461E5" w:rsidRPr="00CF194F" w:rsidRDefault="00D461E5" w:rsidP="00CF194F">
            <w:pPr>
              <w:spacing w:after="0" w:line="240" w:lineRule="auto"/>
              <w:rPr>
                <w:rFonts w:ascii="Times New Roman" w:eastAsia="Times New Roman" w:hAnsi="Times New Roman" w:cs="Times New Roman"/>
                <w:color w:val="000000"/>
                <w:kern w:val="0"/>
                <w:sz w:val="20"/>
                <w:szCs w:val="20"/>
                <w:lang w:eastAsia="hr-HR"/>
                <w14:ligatures w14:val="none"/>
              </w:rPr>
            </w:pPr>
            <w:r w:rsidRPr="00CF194F">
              <w:rPr>
                <w:rFonts w:ascii="Times New Roman" w:eastAsia="Times New Roman" w:hAnsi="Times New Roman" w:cs="Times New Roman"/>
                <w:color w:val="000000"/>
                <w:kern w:val="0"/>
                <w:sz w:val="20"/>
                <w:szCs w:val="20"/>
                <w:lang w:eastAsia="hr-HR"/>
                <w14:ligatures w14:val="none"/>
              </w:rPr>
              <w:t>Kapitalne pomoći od izvanproračunskih korisnika DP</w:t>
            </w:r>
          </w:p>
        </w:tc>
        <w:tc>
          <w:tcPr>
            <w:tcW w:w="709" w:type="dxa"/>
            <w:tcBorders>
              <w:top w:val="single" w:sz="4" w:space="0" w:color="auto"/>
              <w:left w:val="single" w:sz="4" w:space="0" w:color="auto"/>
              <w:bottom w:val="single" w:sz="4" w:space="0" w:color="auto"/>
              <w:right w:val="single" w:sz="4" w:space="0" w:color="auto"/>
            </w:tcBorders>
            <w:vAlign w:val="center"/>
          </w:tcPr>
          <w:p w14:paraId="4EADDDE6" w14:textId="77777777" w:rsidR="00D461E5" w:rsidRPr="00CF194F" w:rsidRDefault="00D461E5" w:rsidP="00CF194F">
            <w:pPr>
              <w:spacing w:after="0" w:line="240" w:lineRule="auto"/>
              <w:jc w:val="center"/>
              <w:rPr>
                <w:rFonts w:ascii="Times New Roman" w:eastAsia="Times New Roman" w:hAnsi="Times New Roman" w:cs="Times New Roman"/>
                <w:i/>
                <w:iCs/>
                <w:color w:val="000000"/>
                <w:kern w:val="0"/>
                <w:sz w:val="20"/>
                <w:szCs w:val="20"/>
                <w:lang w:eastAsia="hr-HR"/>
                <w14:ligatures w14:val="none"/>
              </w:rPr>
            </w:pPr>
          </w:p>
        </w:tc>
        <w:tc>
          <w:tcPr>
            <w:tcW w:w="1476" w:type="dxa"/>
            <w:tcBorders>
              <w:top w:val="single" w:sz="4" w:space="0" w:color="auto"/>
              <w:left w:val="single" w:sz="4" w:space="0" w:color="auto"/>
              <w:bottom w:val="single" w:sz="4" w:space="0" w:color="auto"/>
              <w:right w:val="single" w:sz="4" w:space="0" w:color="auto"/>
            </w:tcBorders>
            <w:noWrap/>
            <w:vAlign w:val="center"/>
            <w:hideMark/>
          </w:tcPr>
          <w:p w14:paraId="7F26A64E" w14:textId="77777777" w:rsidR="00D461E5" w:rsidRPr="00CF194F" w:rsidRDefault="00D461E5" w:rsidP="00CF194F">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CF194F">
              <w:rPr>
                <w:rFonts w:ascii="Times New Roman" w:eastAsia="Times New Roman" w:hAnsi="Times New Roman" w:cs="Times New Roman"/>
                <w:color w:val="000000"/>
                <w:kern w:val="0"/>
                <w:sz w:val="20"/>
                <w:szCs w:val="20"/>
                <w:lang w:eastAsia="hr-HR"/>
                <w14:ligatures w14:val="none"/>
              </w:rPr>
              <w:t>489.000,00</w:t>
            </w:r>
          </w:p>
        </w:tc>
      </w:tr>
      <w:tr w:rsidR="00D461E5" w:rsidRPr="00CF194F" w14:paraId="1F075C30" w14:textId="77777777" w:rsidTr="00D461E5">
        <w:trPr>
          <w:trHeight w:val="315"/>
        </w:trPr>
        <w:tc>
          <w:tcPr>
            <w:tcW w:w="714" w:type="dxa"/>
            <w:tcBorders>
              <w:top w:val="single" w:sz="4" w:space="0" w:color="auto"/>
              <w:left w:val="single" w:sz="4" w:space="0" w:color="auto"/>
              <w:bottom w:val="single" w:sz="4" w:space="0" w:color="auto"/>
              <w:right w:val="single" w:sz="4" w:space="0" w:color="auto"/>
            </w:tcBorders>
            <w:noWrap/>
            <w:vAlign w:val="center"/>
          </w:tcPr>
          <w:p w14:paraId="53371BDD" w14:textId="77777777" w:rsidR="00D461E5" w:rsidRPr="00CF194F" w:rsidRDefault="00D461E5" w:rsidP="00CF194F">
            <w:pPr>
              <w:spacing w:after="0" w:line="240" w:lineRule="auto"/>
              <w:jc w:val="center"/>
              <w:rPr>
                <w:rFonts w:ascii="Times New Roman" w:eastAsia="Times New Roman" w:hAnsi="Times New Roman" w:cs="Times New Roman"/>
                <w:b/>
                <w:bCs/>
                <w:color w:val="000000"/>
                <w:kern w:val="0"/>
                <w:sz w:val="20"/>
                <w:szCs w:val="20"/>
                <w:lang w:eastAsia="hr-HR"/>
                <w14:ligatures w14:val="none"/>
              </w:rPr>
            </w:pPr>
          </w:p>
        </w:tc>
        <w:tc>
          <w:tcPr>
            <w:tcW w:w="6662" w:type="dxa"/>
            <w:tcBorders>
              <w:top w:val="single" w:sz="4" w:space="0" w:color="auto"/>
              <w:left w:val="single" w:sz="4" w:space="0" w:color="auto"/>
              <w:bottom w:val="single" w:sz="4" w:space="0" w:color="auto"/>
              <w:right w:val="single" w:sz="4" w:space="0" w:color="auto"/>
            </w:tcBorders>
            <w:vAlign w:val="bottom"/>
            <w:hideMark/>
          </w:tcPr>
          <w:p w14:paraId="0434D7B0" w14:textId="77777777" w:rsidR="00D461E5" w:rsidRPr="00CF194F" w:rsidRDefault="00D461E5" w:rsidP="00CF194F">
            <w:pPr>
              <w:spacing w:after="0" w:line="240" w:lineRule="auto"/>
              <w:rPr>
                <w:rFonts w:ascii="Times New Roman" w:eastAsia="Times New Roman" w:hAnsi="Times New Roman" w:cs="Times New Roman"/>
                <w:color w:val="000000"/>
                <w:kern w:val="0"/>
                <w:sz w:val="20"/>
                <w:szCs w:val="20"/>
                <w:lang w:eastAsia="hr-HR"/>
                <w14:ligatures w14:val="none"/>
              </w:rPr>
            </w:pPr>
            <w:r w:rsidRPr="00CF194F">
              <w:rPr>
                <w:rFonts w:ascii="Times New Roman" w:eastAsia="Times New Roman" w:hAnsi="Times New Roman" w:cs="Times New Roman"/>
                <w:color w:val="000000"/>
                <w:kern w:val="0"/>
                <w:sz w:val="20"/>
                <w:szCs w:val="20"/>
                <w:lang w:eastAsia="hr-HR"/>
                <w14:ligatures w14:val="none"/>
              </w:rPr>
              <w:t>Naknada za korištenje prostora elektrana</w:t>
            </w:r>
          </w:p>
        </w:tc>
        <w:tc>
          <w:tcPr>
            <w:tcW w:w="709" w:type="dxa"/>
            <w:tcBorders>
              <w:top w:val="single" w:sz="4" w:space="0" w:color="auto"/>
              <w:left w:val="single" w:sz="4" w:space="0" w:color="auto"/>
              <w:bottom w:val="single" w:sz="4" w:space="0" w:color="auto"/>
              <w:right w:val="single" w:sz="4" w:space="0" w:color="auto"/>
            </w:tcBorders>
            <w:vAlign w:val="center"/>
          </w:tcPr>
          <w:p w14:paraId="7A432BB6" w14:textId="77777777" w:rsidR="00D461E5" w:rsidRPr="00CF194F" w:rsidRDefault="00D461E5" w:rsidP="00CF194F">
            <w:pPr>
              <w:spacing w:after="0" w:line="240" w:lineRule="auto"/>
              <w:jc w:val="center"/>
              <w:rPr>
                <w:rFonts w:ascii="Times New Roman" w:eastAsia="Times New Roman" w:hAnsi="Times New Roman" w:cs="Times New Roman"/>
                <w:i/>
                <w:iCs/>
                <w:color w:val="000000"/>
                <w:kern w:val="0"/>
                <w:sz w:val="20"/>
                <w:szCs w:val="20"/>
                <w:lang w:eastAsia="hr-HR"/>
                <w14:ligatures w14:val="none"/>
              </w:rPr>
            </w:pPr>
          </w:p>
        </w:tc>
        <w:tc>
          <w:tcPr>
            <w:tcW w:w="1476" w:type="dxa"/>
            <w:tcBorders>
              <w:top w:val="single" w:sz="4" w:space="0" w:color="auto"/>
              <w:left w:val="single" w:sz="4" w:space="0" w:color="auto"/>
              <w:bottom w:val="single" w:sz="4" w:space="0" w:color="auto"/>
              <w:right w:val="single" w:sz="4" w:space="0" w:color="auto"/>
            </w:tcBorders>
            <w:noWrap/>
            <w:vAlign w:val="center"/>
            <w:hideMark/>
          </w:tcPr>
          <w:p w14:paraId="7DF0EED5" w14:textId="77777777" w:rsidR="00D461E5" w:rsidRPr="00CF194F" w:rsidRDefault="00D461E5" w:rsidP="00CF194F">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CF194F">
              <w:rPr>
                <w:rFonts w:ascii="Times New Roman" w:eastAsia="Times New Roman" w:hAnsi="Times New Roman" w:cs="Times New Roman"/>
                <w:color w:val="000000"/>
                <w:kern w:val="0"/>
                <w:sz w:val="20"/>
                <w:szCs w:val="20"/>
                <w:lang w:eastAsia="hr-HR"/>
                <w14:ligatures w14:val="none"/>
              </w:rPr>
              <w:t>567.000,00</w:t>
            </w:r>
          </w:p>
        </w:tc>
      </w:tr>
      <w:tr w:rsidR="00D461E5" w:rsidRPr="00CF194F" w14:paraId="318B91D5" w14:textId="77777777" w:rsidTr="00D461E5">
        <w:trPr>
          <w:trHeight w:val="315"/>
        </w:trPr>
        <w:tc>
          <w:tcPr>
            <w:tcW w:w="714" w:type="dxa"/>
            <w:tcBorders>
              <w:top w:val="single" w:sz="4" w:space="0" w:color="auto"/>
              <w:left w:val="single" w:sz="4" w:space="0" w:color="auto"/>
              <w:bottom w:val="single" w:sz="4" w:space="0" w:color="auto"/>
              <w:right w:val="single" w:sz="4" w:space="0" w:color="auto"/>
            </w:tcBorders>
            <w:noWrap/>
            <w:vAlign w:val="center"/>
          </w:tcPr>
          <w:p w14:paraId="78686C2F" w14:textId="77777777" w:rsidR="00D461E5" w:rsidRPr="00CF194F" w:rsidRDefault="00D461E5" w:rsidP="00CF194F">
            <w:pPr>
              <w:spacing w:after="0" w:line="240" w:lineRule="auto"/>
              <w:jc w:val="center"/>
              <w:rPr>
                <w:rFonts w:ascii="Times New Roman" w:eastAsia="Times New Roman" w:hAnsi="Times New Roman" w:cs="Times New Roman"/>
                <w:b/>
                <w:bCs/>
                <w:color w:val="000000"/>
                <w:kern w:val="0"/>
                <w:sz w:val="20"/>
                <w:szCs w:val="20"/>
                <w:lang w:eastAsia="hr-HR"/>
                <w14:ligatures w14:val="none"/>
              </w:rPr>
            </w:pPr>
          </w:p>
        </w:tc>
        <w:tc>
          <w:tcPr>
            <w:tcW w:w="6662" w:type="dxa"/>
            <w:tcBorders>
              <w:top w:val="single" w:sz="4" w:space="0" w:color="auto"/>
              <w:left w:val="single" w:sz="4" w:space="0" w:color="auto"/>
              <w:bottom w:val="single" w:sz="4" w:space="0" w:color="auto"/>
              <w:right w:val="single" w:sz="4" w:space="0" w:color="auto"/>
            </w:tcBorders>
            <w:vAlign w:val="bottom"/>
            <w:hideMark/>
          </w:tcPr>
          <w:p w14:paraId="590B439B" w14:textId="77777777" w:rsidR="00D461E5" w:rsidRPr="00CF194F" w:rsidRDefault="00D461E5" w:rsidP="00CF194F">
            <w:pPr>
              <w:spacing w:after="0" w:line="240" w:lineRule="auto"/>
              <w:rPr>
                <w:rFonts w:ascii="Times New Roman" w:eastAsia="Times New Roman" w:hAnsi="Times New Roman" w:cs="Times New Roman"/>
                <w:color w:val="000000"/>
                <w:kern w:val="0"/>
                <w:sz w:val="20"/>
                <w:szCs w:val="20"/>
                <w:lang w:eastAsia="hr-HR"/>
                <w14:ligatures w14:val="none"/>
              </w:rPr>
            </w:pPr>
            <w:r w:rsidRPr="00CF194F">
              <w:rPr>
                <w:rFonts w:ascii="Times New Roman" w:eastAsia="Times New Roman" w:hAnsi="Times New Roman" w:cs="Times New Roman"/>
                <w:color w:val="000000"/>
                <w:kern w:val="0"/>
                <w:sz w:val="20"/>
                <w:szCs w:val="20"/>
                <w:lang w:eastAsia="hr-HR"/>
                <w14:ligatures w14:val="none"/>
              </w:rPr>
              <w:t>Tekuće pomoći iz državnog proračuna</w:t>
            </w:r>
          </w:p>
        </w:tc>
        <w:tc>
          <w:tcPr>
            <w:tcW w:w="709" w:type="dxa"/>
            <w:tcBorders>
              <w:top w:val="single" w:sz="4" w:space="0" w:color="auto"/>
              <w:left w:val="single" w:sz="4" w:space="0" w:color="auto"/>
              <w:bottom w:val="single" w:sz="4" w:space="0" w:color="auto"/>
              <w:right w:val="single" w:sz="4" w:space="0" w:color="auto"/>
            </w:tcBorders>
            <w:vAlign w:val="center"/>
          </w:tcPr>
          <w:p w14:paraId="202D66F4" w14:textId="77777777" w:rsidR="00D461E5" w:rsidRPr="00CF194F" w:rsidRDefault="00D461E5" w:rsidP="00CF194F">
            <w:pPr>
              <w:spacing w:after="0" w:line="240" w:lineRule="auto"/>
              <w:jc w:val="center"/>
              <w:rPr>
                <w:rFonts w:ascii="Times New Roman" w:eastAsia="Times New Roman" w:hAnsi="Times New Roman" w:cs="Times New Roman"/>
                <w:i/>
                <w:iCs/>
                <w:color w:val="000000"/>
                <w:kern w:val="0"/>
                <w:sz w:val="20"/>
                <w:szCs w:val="20"/>
                <w:lang w:eastAsia="hr-HR"/>
                <w14:ligatures w14:val="none"/>
              </w:rPr>
            </w:pPr>
          </w:p>
        </w:tc>
        <w:tc>
          <w:tcPr>
            <w:tcW w:w="1476" w:type="dxa"/>
            <w:tcBorders>
              <w:top w:val="single" w:sz="4" w:space="0" w:color="auto"/>
              <w:left w:val="single" w:sz="4" w:space="0" w:color="auto"/>
              <w:bottom w:val="single" w:sz="4" w:space="0" w:color="auto"/>
              <w:right w:val="single" w:sz="4" w:space="0" w:color="auto"/>
            </w:tcBorders>
            <w:noWrap/>
            <w:vAlign w:val="center"/>
            <w:hideMark/>
          </w:tcPr>
          <w:p w14:paraId="08D369B9" w14:textId="77777777" w:rsidR="00D461E5" w:rsidRPr="00CF194F" w:rsidRDefault="00D461E5" w:rsidP="00CF194F">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CF194F">
              <w:rPr>
                <w:rFonts w:ascii="Times New Roman" w:eastAsia="Times New Roman" w:hAnsi="Times New Roman" w:cs="Times New Roman"/>
                <w:color w:val="000000"/>
                <w:kern w:val="0"/>
                <w:sz w:val="20"/>
                <w:szCs w:val="20"/>
                <w:lang w:eastAsia="hr-HR"/>
                <w14:ligatures w14:val="none"/>
              </w:rPr>
              <w:t>441.600,00</w:t>
            </w:r>
          </w:p>
        </w:tc>
      </w:tr>
      <w:tr w:rsidR="00D461E5" w:rsidRPr="00CF194F" w14:paraId="3F4CDDD4" w14:textId="77777777" w:rsidTr="00D461E5">
        <w:trPr>
          <w:trHeight w:val="315"/>
        </w:trPr>
        <w:tc>
          <w:tcPr>
            <w:tcW w:w="714" w:type="dxa"/>
            <w:tcBorders>
              <w:top w:val="single" w:sz="4" w:space="0" w:color="auto"/>
              <w:left w:val="single" w:sz="4" w:space="0" w:color="auto"/>
              <w:bottom w:val="single" w:sz="4" w:space="0" w:color="auto"/>
              <w:right w:val="single" w:sz="4" w:space="0" w:color="auto"/>
            </w:tcBorders>
            <w:noWrap/>
            <w:vAlign w:val="center"/>
          </w:tcPr>
          <w:p w14:paraId="526677FD" w14:textId="77777777" w:rsidR="00D461E5" w:rsidRPr="00CF194F" w:rsidRDefault="00D461E5" w:rsidP="00CF194F">
            <w:pPr>
              <w:spacing w:after="0" w:line="240" w:lineRule="auto"/>
              <w:jc w:val="center"/>
              <w:rPr>
                <w:rFonts w:ascii="Times New Roman" w:eastAsia="Times New Roman" w:hAnsi="Times New Roman" w:cs="Times New Roman"/>
                <w:b/>
                <w:bCs/>
                <w:color w:val="000000"/>
                <w:kern w:val="0"/>
                <w:sz w:val="20"/>
                <w:szCs w:val="20"/>
                <w:lang w:eastAsia="hr-HR"/>
                <w14:ligatures w14:val="none"/>
              </w:rPr>
            </w:pPr>
          </w:p>
        </w:tc>
        <w:tc>
          <w:tcPr>
            <w:tcW w:w="6662" w:type="dxa"/>
            <w:tcBorders>
              <w:top w:val="single" w:sz="4" w:space="0" w:color="auto"/>
              <w:left w:val="single" w:sz="4" w:space="0" w:color="auto"/>
              <w:bottom w:val="single" w:sz="4" w:space="0" w:color="auto"/>
              <w:right w:val="single" w:sz="4" w:space="0" w:color="auto"/>
            </w:tcBorders>
            <w:vAlign w:val="bottom"/>
            <w:hideMark/>
          </w:tcPr>
          <w:p w14:paraId="4015F60F" w14:textId="77777777" w:rsidR="00D461E5" w:rsidRPr="00CF194F" w:rsidRDefault="00D461E5" w:rsidP="00CF194F">
            <w:pPr>
              <w:spacing w:after="0" w:line="240" w:lineRule="auto"/>
              <w:rPr>
                <w:rFonts w:ascii="Times New Roman" w:eastAsia="Times New Roman" w:hAnsi="Times New Roman" w:cs="Times New Roman"/>
                <w:color w:val="000000"/>
                <w:kern w:val="0"/>
                <w:sz w:val="20"/>
                <w:szCs w:val="20"/>
                <w:lang w:eastAsia="hr-HR"/>
                <w14:ligatures w14:val="none"/>
              </w:rPr>
            </w:pPr>
            <w:r w:rsidRPr="00CF194F">
              <w:rPr>
                <w:rFonts w:ascii="Times New Roman" w:eastAsia="Times New Roman" w:hAnsi="Times New Roman" w:cs="Times New Roman"/>
                <w:color w:val="000000"/>
                <w:kern w:val="0"/>
                <w:sz w:val="20"/>
                <w:szCs w:val="20"/>
                <w:lang w:eastAsia="hr-HR"/>
                <w14:ligatures w14:val="none"/>
              </w:rPr>
              <w:t>Spomenička renta</w:t>
            </w:r>
          </w:p>
        </w:tc>
        <w:tc>
          <w:tcPr>
            <w:tcW w:w="709" w:type="dxa"/>
            <w:tcBorders>
              <w:top w:val="single" w:sz="4" w:space="0" w:color="auto"/>
              <w:left w:val="single" w:sz="4" w:space="0" w:color="auto"/>
              <w:bottom w:val="single" w:sz="4" w:space="0" w:color="auto"/>
              <w:right w:val="single" w:sz="4" w:space="0" w:color="auto"/>
            </w:tcBorders>
            <w:vAlign w:val="center"/>
          </w:tcPr>
          <w:p w14:paraId="258D6C6D" w14:textId="77777777" w:rsidR="00D461E5" w:rsidRPr="00CF194F" w:rsidRDefault="00D461E5" w:rsidP="00CF194F">
            <w:pPr>
              <w:spacing w:after="0" w:line="240" w:lineRule="auto"/>
              <w:jc w:val="center"/>
              <w:rPr>
                <w:rFonts w:ascii="Times New Roman" w:eastAsia="Times New Roman" w:hAnsi="Times New Roman" w:cs="Times New Roman"/>
                <w:i/>
                <w:iCs/>
                <w:color w:val="000000"/>
                <w:kern w:val="0"/>
                <w:sz w:val="20"/>
                <w:szCs w:val="20"/>
                <w:lang w:eastAsia="hr-HR"/>
                <w14:ligatures w14:val="none"/>
              </w:rPr>
            </w:pPr>
          </w:p>
        </w:tc>
        <w:tc>
          <w:tcPr>
            <w:tcW w:w="1476" w:type="dxa"/>
            <w:tcBorders>
              <w:top w:val="single" w:sz="4" w:space="0" w:color="auto"/>
              <w:left w:val="single" w:sz="4" w:space="0" w:color="auto"/>
              <w:bottom w:val="single" w:sz="4" w:space="0" w:color="auto"/>
              <w:right w:val="single" w:sz="4" w:space="0" w:color="auto"/>
            </w:tcBorders>
            <w:noWrap/>
            <w:vAlign w:val="center"/>
            <w:hideMark/>
          </w:tcPr>
          <w:p w14:paraId="3D85564F" w14:textId="77777777" w:rsidR="00D461E5" w:rsidRPr="00CF194F" w:rsidRDefault="00D461E5" w:rsidP="00CF194F">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CF194F">
              <w:rPr>
                <w:rFonts w:ascii="Times New Roman" w:eastAsia="Times New Roman" w:hAnsi="Times New Roman" w:cs="Times New Roman"/>
                <w:color w:val="000000"/>
                <w:kern w:val="0"/>
                <w:sz w:val="20"/>
                <w:szCs w:val="20"/>
                <w:lang w:eastAsia="hr-HR"/>
                <w14:ligatures w14:val="none"/>
              </w:rPr>
              <w:t>6.000,00</w:t>
            </w:r>
          </w:p>
        </w:tc>
      </w:tr>
      <w:tr w:rsidR="00D461E5" w:rsidRPr="00CF194F" w14:paraId="14EC52ED" w14:textId="77777777" w:rsidTr="00D461E5">
        <w:trPr>
          <w:trHeight w:val="315"/>
        </w:trPr>
        <w:tc>
          <w:tcPr>
            <w:tcW w:w="714" w:type="dxa"/>
            <w:tcBorders>
              <w:top w:val="single" w:sz="4" w:space="0" w:color="auto"/>
              <w:left w:val="single" w:sz="4" w:space="0" w:color="auto"/>
              <w:bottom w:val="single" w:sz="4" w:space="0" w:color="auto"/>
              <w:right w:val="single" w:sz="4" w:space="0" w:color="auto"/>
            </w:tcBorders>
            <w:noWrap/>
            <w:vAlign w:val="center"/>
          </w:tcPr>
          <w:p w14:paraId="02E6F2A6" w14:textId="77777777" w:rsidR="00D461E5" w:rsidRPr="00CF194F" w:rsidRDefault="00D461E5" w:rsidP="00CF194F">
            <w:pPr>
              <w:spacing w:after="0" w:line="240" w:lineRule="auto"/>
              <w:jc w:val="center"/>
              <w:rPr>
                <w:rFonts w:ascii="Times New Roman" w:eastAsia="Times New Roman" w:hAnsi="Times New Roman" w:cs="Times New Roman"/>
                <w:b/>
                <w:bCs/>
                <w:color w:val="000000"/>
                <w:kern w:val="0"/>
                <w:sz w:val="20"/>
                <w:szCs w:val="20"/>
                <w:lang w:eastAsia="hr-HR"/>
                <w14:ligatures w14:val="none"/>
              </w:rPr>
            </w:pPr>
          </w:p>
        </w:tc>
        <w:tc>
          <w:tcPr>
            <w:tcW w:w="6662" w:type="dxa"/>
            <w:tcBorders>
              <w:top w:val="single" w:sz="4" w:space="0" w:color="auto"/>
              <w:left w:val="single" w:sz="4" w:space="0" w:color="auto"/>
              <w:bottom w:val="single" w:sz="4" w:space="0" w:color="auto"/>
              <w:right w:val="single" w:sz="4" w:space="0" w:color="auto"/>
            </w:tcBorders>
            <w:vAlign w:val="bottom"/>
            <w:hideMark/>
          </w:tcPr>
          <w:p w14:paraId="70F77B9B" w14:textId="77777777" w:rsidR="00D461E5" w:rsidRPr="00CF194F" w:rsidRDefault="00D461E5" w:rsidP="00CF194F">
            <w:pPr>
              <w:spacing w:after="0" w:line="240" w:lineRule="auto"/>
              <w:rPr>
                <w:rFonts w:ascii="Times New Roman" w:eastAsia="Times New Roman" w:hAnsi="Times New Roman" w:cs="Times New Roman"/>
                <w:color w:val="000000"/>
                <w:kern w:val="0"/>
                <w:sz w:val="20"/>
                <w:szCs w:val="20"/>
                <w:lang w:eastAsia="hr-HR"/>
                <w14:ligatures w14:val="none"/>
              </w:rPr>
            </w:pPr>
            <w:r w:rsidRPr="00CF194F">
              <w:rPr>
                <w:rFonts w:ascii="Times New Roman" w:eastAsia="Times New Roman" w:hAnsi="Times New Roman" w:cs="Times New Roman"/>
                <w:color w:val="000000"/>
                <w:kern w:val="0"/>
                <w:sz w:val="20"/>
                <w:szCs w:val="20"/>
                <w:lang w:eastAsia="hr-HR"/>
                <w14:ligatures w14:val="none"/>
              </w:rPr>
              <w:t>Naknada za koncesije</w:t>
            </w:r>
          </w:p>
        </w:tc>
        <w:tc>
          <w:tcPr>
            <w:tcW w:w="709" w:type="dxa"/>
            <w:tcBorders>
              <w:top w:val="single" w:sz="4" w:space="0" w:color="auto"/>
              <w:left w:val="single" w:sz="4" w:space="0" w:color="auto"/>
              <w:bottom w:val="single" w:sz="4" w:space="0" w:color="auto"/>
              <w:right w:val="single" w:sz="4" w:space="0" w:color="auto"/>
            </w:tcBorders>
            <w:vAlign w:val="center"/>
          </w:tcPr>
          <w:p w14:paraId="614DD714" w14:textId="77777777" w:rsidR="00D461E5" w:rsidRPr="00CF194F" w:rsidRDefault="00D461E5" w:rsidP="00CF194F">
            <w:pPr>
              <w:spacing w:after="0" w:line="240" w:lineRule="auto"/>
              <w:jc w:val="center"/>
              <w:rPr>
                <w:rFonts w:ascii="Times New Roman" w:eastAsia="Times New Roman" w:hAnsi="Times New Roman" w:cs="Times New Roman"/>
                <w:i/>
                <w:iCs/>
                <w:color w:val="000000"/>
                <w:kern w:val="0"/>
                <w:sz w:val="20"/>
                <w:szCs w:val="20"/>
                <w:lang w:eastAsia="hr-HR"/>
                <w14:ligatures w14:val="none"/>
              </w:rPr>
            </w:pPr>
          </w:p>
        </w:tc>
        <w:tc>
          <w:tcPr>
            <w:tcW w:w="1476" w:type="dxa"/>
            <w:tcBorders>
              <w:top w:val="single" w:sz="4" w:space="0" w:color="auto"/>
              <w:left w:val="single" w:sz="4" w:space="0" w:color="auto"/>
              <w:bottom w:val="single" w:sz="4" w:space="0" w:color="auto"/>
              <w:right w:val="single" w:sz="4" w:space="0" w:color="auto"/>
            </w:tcBorders>
            <w:noWrap/>
            <w:vAlign w:val="center"/>
            <w:hideMark/>
          </w:tcPr>
          <w:p w14:paraId="02410F15" w14:textId="77777777" w:rsidR="00D461E5" w:rsidRPr="00CF194F" w:rsidRDefault="00D461E5" w:rsidP="00CF194F">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CF194F">
              <w:rPr>
                <w:rFonts w:ascii="Times New Roman" w:eastAsia="Times New Roman" w:hAnsi="Times New Roman" w:cs="Times New Roman"/>
                <w:color w:val="000000"/>
                <w:kern w:val="0"/>
                <w:sz w:val="20"/>
                <w:szCs w:val="20"/>
                <w:lang w:eastAsia="hr-HR"/>
                <w14:ligatures w14:val="none"/>
              </w:rPr>
              <w:t>32.000,00</w:t>
            </w:r>
          </w:p>
        </w:tc>
      </w:tr>
      <w:tr w:rsidR="00D461E5" w:rsidRPr="00CF194F" w14:paraId="0A3A34BD" w14:textId="77777777" w:rsidTr="00D461E5">
        <w:trPr>
          <w:trHeight w:val="315"/>
        </w:trPr>
        <w:tc>
          <w:tcPr>
            <w:tcW w:w="714" w:type="dxa"/>
            <w:tcBorders>
              <w:top w:val="single" w:sz="4" w:space="0" w:color="auto"/>
              <w:left w:val="single" w:sz="4" w:space="0" w:color="auto"/>
              <w:bottom w:val="single" w:sz="4" w:space="0" w:color="auto"/>
              <w:right w:val="single" w:sz="4" w:space="0" w:color="auto"/>
            </w:tcBorders>
            <w:noWrap/>
            <w:vAlign w:val="center"/>
          </w:tcPr>
          <w:p w14:paraId="49360DB7" w14:textId="77777777" w:rsidR="00D461E5" w:rsidRPr="00CF194F" w:rsidRDefault="00D461E5" w:rsidP="00CF194F">
            <w:pPr>
              <w:spacing w:after="0" w:line="240" w:lineRule="auto"/>
              <w:jc w:val="center"/>
              <w:rPr>
                <w:rFonts w:ascii="Times New Roman" w:eastAsia="Times New Roman" w:hAnsi="Times New Roman" w:cs="Times New Roman"/>
                <w:b/>
                <w:bCs/>
                <w:color w:val="000000"/>
                <w:kern w:val="0"/>
                <w:sz w:val="20"/>
                <w:szCs w:val="20"/>
                <w:lang w:eastAsia="hr-HR"/>
                <w14:ligatures w14:val="none"/>
              </w:rPr>
            </w:pPr>
          </w:p>
        </w:tc>
        <w:tc>
          <w:tcPr>
            <w:tcW w:w="6662" w:type="dxa"/>
            <w:tcBorders>
              <w:top w:val="single" w:sz="4" w:space="0" w:color="auto"/>
              <w:left w:val="single" w:sz="4" w:space="0" w:color="auto"/>
              <w:bottom w:val="single" w:sz="4" w:space="0" w:color="auto"/>
              <w:right w:val="single" w:sz="4" w:space="0" w:color="auto"/>
            </w:tcBorders>
            <w:vAlign w:val="bottom"/>
            <w:hideMark/>
          </w:tcPr>
          <w:p w14:paraId="39B8F821" w14:textId="77777777" w:rsidR="00D461E5" w:rsidRPr="00CF194F" w:rsidRDefault="00D461E5" w:rsidP="00CF194F">
            <w:pPr>
              <w:spacing w:after="0" w:line="240" w:lineRule="auto"/>
              <w:rPr>
                <w:rFonts w:ascii="Times New Roman" w:eastAsia="Times New Roman" w:hAnsi="Times New Roman" w:cs="Times New Roman"/>
                <w:color w:val="000000"/>
                <w:kern w:val="0"/>
                <w:sz w:val="20"/>
                <w:szCs w:val="20"/>
                <w:lang w:eastAsia="hr-HR"/>
                <w14:ligatures w14:val="none"/>
              </w:rPr>
            </w:pPr>
            <w:r w:rsidRPr="00CF194F">
              <w:rPr>
                <w:rFonts w:ascii="Times New Roman" w:eastAsia="Times New Roman" w:hAnsi="Times New Roman" w:cs="Times New Roman"/>
                <w:color w:val="000000"/>
                <w:kern w:val="0"/>
                <w:sz w:val="20"/>
                <w:szCs w:val="20"/>
                <w:lang w:eastAsia="hr-HR"/>
                <w14:ligatures w14:val="none"/>
              </w:rPr>
              <w:t>Naknada za eksploataciju mineralnih sirovina</w:t>
            </w:r>
          </w:p>
        </w:tc>
        <w:tc>
          <w:tcPr>
            <w:tcW w:w="709" w:type="dxa"/>
            <w:tcBorders>
              <w:top w:val="single" w:sz="4" w:space="0" w:color="auto"/>
              <w:left w:val="single" w:sz="4" w:space="0" w:color="auto"/>
              <w:bottom w:val="single" w:sz="4" w:space="0" w:color="auto"/>
              <w:right w:val="single" w:sz="4" w:space="0" w:color="auto"/>
            </w:tcBorders>
            <w:vAlign w:val="center"/>
          </w:tcPr>
          <w:p w14:paraId="0813CAE1" w14:textId="77777777" w:rsidR="00D461E5" w:rsidRPr="00CF194F" w:rsidRDefault="00D461E5" w:rsidP="00CF194F">
            <w:pPr>
              <w:spacing w:after="0" w:line="240" w:lineRule="auto"/>
              <w:jc w:val="center"/>
              <w:rPr>
                <w:rFonts w:ascii="Times New Roman" w:eastAsia="Times New Roman" w:hAnsi="Times New Roman" w:cs="Times New Roman"/>
                <w:i/>
                <w:iCs/>
                <w:color w:val="000000"/>
                <w:kern w:val="0"/>
                <w:sz w:val="20"/>
                <w:szCs w:val="20"/>
                <w:lang w:eastAsia="hr-HR"/>
                <w14:ligatures w14:val="none"/>
              </w:rPr>
            </w:pPr>
          </w:p>
        </w:tc>
        <w:tc>
          <w:tcPr>
            <w:tcW w:w="1476" w:type="dxa"/>
            <w:tcBorders>
              <w:top w:val="single" w:sz="4" w:space="0" w:color="auto"/>
              <w:left w:val="single" w:sz="4" w:space="0" w:color="auto"/>
              <w:bottom w:val="single" w:sz="4" w:space="0" w:color="auto"/>
              <w:right w:val="single" w:sz="4" w:space="0" w:color="auto"/>
            </w:tcBorders>
            <w:noWrap/>
            <w:vAlign w:val="center"/>
            <w:hideMark/>
          </w:tcPr>
          <w:p w14:paraId="7A5AD8C0" w14:textId="77777777" w:rsidR="00D461E5" w:rsidRPr="00CF194F" w:rsidRDefault="00D461E5" w:rsidP="00CF194F">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CF194F">
              <w:rPr>
                <w:rFonts w:ascii="Times New Roman" w:eastAsia="Times New Roman" w:hAnsi="Times New Roman" w:cs="Times New Roman"/>
                <w:color w:val="000000"/>
                <w:kern w:val="0"/>
                <w:sz w:val="20"/>
                <w:szCs w:val="20"/>
                <w:lang w:eastAsia="hr-HR"/>
                <w14:ligatures w14:val="none"/>
              </w:rPr>
              <w:t>3.000,00</w:t>
            </w:r>
          </w:p>
        </w:tc>
      </w:tr>
      <w:tr w:rsidR="00D461E5" w:rsidRPr="00CF194F" w14:paraId="3E092E56" w14:textId="77777777" w:rsidTr="00D461E5">
        <w:trPr>
          <w:trHeight w:val="315"/>
        </w:trPr>
        <w:tc>
          <w:tcPr>
            <w:tcW w:w="714" w:type="dxa"/>
            <w:tcBorders>
              <w:top w:val="single" w:sz="4" w:space="0" w:color="auto"/>
              <w:left w:val="single" w:sz="4" w:space="0" w:color="auto"/>
              <w:bottom w:val="single" w:sz="4" w:space="0" w:color="auto"/>
              <w:right w:val="single" w:sz="4" w:space="0" w:color="auto"/>
            </w:tcBorders>
            <w:noWrap/>
            <w:vAlign w:val="center"/>
          </w:tcPr>
          <w:p w14:paraId="7605FB37" w14:textId="77777777" w:rsidR="00D461E5" w:rsidRPr="00CF194F" w:rsidRDefault="00D461E5" w:rsidP="00CF194F">
            <w:pPr>
              <w:spacing w:after="0" w:line="240" w:lineRule="auto"/>
              <w:jc w:val="center"/>
              <w:rPr>
                <w:rFonts w:ascii="Times New Roman" w:eastAsia="Times New Roman" w:hAnsi="Times New Roman" w:cs="Times New Roman"/>
                <w:b/>
                <w:bCs/>
                <w:color w:val="000000"/>
                <w:kern w:val="0"/>
                <w:sz w:val="20"/>
                <w:szCs w:val="20"/>
                <w:lang w:eastAsia="hr-HR"/>
                <w14:ligatures w14:val="none"/>
              </w:rPr>
            </w:pPr>
          </w:p>
        </w:tc>
        <w:tc>
          <w:tcPr>
            <w:tcW w:w="6662" w:type="dxa"/>
            <w:tcBorders>
              <w:top w:val="single" w:sz="4" w:space="0" w:color="auto"/>
              <w:left w:val="single" w:sz="4" w:space="0" w:color="auto"/>
              <w:bottom w:val="single" w:sz="4" w:space="0" w:color="auto"/>
              <w:right w:val="single" w:sz="4" w:space="0" w:color="auto"/>
            </w:tcBorders>
            <w:vAlign w:val="bottom"/>
            <w:hideMark/>
          </w:tcPr>
          <w:p w14:paraId="5E8374E6" w14:textId="77777777" w:rsidR="00D461E5" w:rsidRPr="00CF194F" w:rsidRDefault="00D461E5" w:rsidP="00CF194F">
            <w:pPr>
              <w:spacing w:after="0" w:line="240" w:lineRule="auto"/>
              <w:rPr>
                <w:rFonts w:ascii="Times New Roman" w:eastAsia="Times New Roman" w:hAnsi="Times New Roman" w:cs="Times New Roman"/>
                <w:b/>
                <w:bCs/>
                <w:color w:val="000000"/>
                <w:kern w:val="0"/>
                <w:sz w:val="20"/>
                <w:szCs w:val="20"/>
                <w:lang w:eastAsia="hr-HR"/>
                <w14:ligatures w14:val="none"/>
              </w:rPr>
            </w:pPr>
            <w:r w:rsidRPr="00CF194F">
              <w:rPr>
                <w:rFonts w:ascii="Times New Roman" w:eastAsia="Times New Roman" w:hAnsi="Times New Roman" w:cs="Times New Roman"/>
                <w:b/>
                <w:bCs/>
                <w:color w:val="000000"/>
                <w:kern w:val="0"/>
                <w:sz w:val="20"/>
                <w:szCs w:val="20"/>
                <w:lang w:eastAsia="hr-HR"/>
                <w14:ligatures w14:val="none"/>
              </w:rPr>
              <w:t>UKUPNO IZGRADNJA I UREĐENJE POVRŠINA I OBJEKATA JAVNE NAMJENE</w:t>
            </w:r>
          </w:p>
        </w:tc>
        <w:tc>
          <w:tcPr>
            <w:tcW w:w="709" w:type="dxa"/>
            <w:tcBorders>
              <w:top w:val="single" w:sz="4" w:space="0" w:color="auto"/>
              <w:left w:val="single" w:sz="4" w:space="0" w:color="auto"/>
              <w:bottom w:val="single" w:sz="4" w:space="0" w:color="auto"/>
              <w:right w:val="single" w:sz="4" w:space="0" w:color="auto"/>
            </w:tcBorders>
            <w:vAlign w:val="center"/>
          </w:tcPr>
          <w:p w14:paraId="74288893" w14:textId="77777777" w:rsidR="00D461E5" w:rsidRPr="00CF194F" w:rsidRDefault="00D461E5" w:rsidP="00CF194F">
            <w:pPr>
              <w:spacing w:after="0" w:line="240" w:lineRule="auto"/>
              <w:jc w:val="center"/>
              <w:rPr>
                <w:rFonts w:ascii="Times New Roman" w:eastAsia="Times New Roman" w:hAnsi="Times New Roman" w:cs="Times New Roman"/>
                <w:b/>
                <w:bCs/>
                <w:color w:val="000000"/>
                <w:kern w:val="0"/>
                <w:sz w:val="20"/>
                <w:szCs w:val="20"/>
                <w:lang w:eastAsia="hr-HR"/>
                <w14:ligatures w14:val="none"/>
              </w:rPr>
            </w:pPr>
          </w:p>
        </w:tc>
        <w:tc>
          <w:tcPr>
            <w:tcW w:w="1476" w:type="dxa"/>
            <w:tcBorders>
              <w:top w:val="single" w:sz="4" w:space="0" w:color="auto"/>
              <w:left w:val="single" w:sz="4" w:space="0" w:color="auto"/>
              <w:bottom w:val="single" w:sz="4" w:space="0" w:color="auto"/>
              <w:right w:val="single" w:sz="4" w:space="0" w:color="auto"/>
            </w:tcBorders>
            <w:noWrap/>
            <w:vAlign w:val="center"/>
            <w:hideMark/>
          </w:tcPr>
          <w:p w14:paraId="520C5441" w14:textId="77777777" w:rsidR="00D461E5" w:rsidRPr="00CF194F" w:rsidRDefault="00D461E5" w:rsidP="00CF194F">
            <w:pPr>
              <w:spacing w:after="0" w:line="240" w:lineRule="auto"/>
              <w:jc w:val="right"/>
              <w:rPr>
                <w:rFonts w:ascii="Times New Roman" w:eastAsia="Times New Roman" w:hAnsi="Times New Roman" w:cs="Times New Roman"/>
                <w:b/>
                <w:bCs/>
                <w:color w:val="000000"/>
                <w:kern w:val="0"/>
                <w:sz w:val="20"/>
                <w:szCs w:val="20"/>
                <w:lang w:eastAsia="hr-HR"/>
                <w14:ligatures w14:val="none"/>
              </w:rPr>
            </w:pPr>
            <w:r w:rsidRPr="00CF194F">
              <w:rPr>
                <w:rFonts w:ascii="Times New Roman" w:eastAsia="Times New Roman" w:hAnsi="Times New Roman" w:cs="Times New Roman"/>
                <w:b/>
                <w:bCs/>
                <w:color w:val="000000"/>
                <w:kern w:val="0"/>
                <w:sz w:val="20"/>
                <w:szCs w:val="20"/>
                <w:lang w:eastAsia="hr-HR"/>
                <w14:ligatures w14:val="none"/>
              </w:rPr>
              <w:t>5.030.700,00</w:t>
            </w:r>
          </w:p>
        </w:tc>
      </w:tr>
      <w:tr w:rsidR="00D461E5" w:rsidRPr="00CF194F" w14:paraId="5F2EA814" w14:textId="77777777" w:rsidTr="00D461E5">
        <w:trPr>
          <w:trHeight w:val="315"/>
        </w:trPr>
        <w:tc>
          <w:tcPr>
            <w:tcW w:w="714" w:type="dxa"/>
            <w:tcBorders>
              <w:top w:val="single" w:sz="4" w:space="0" w:color="auto"/>
              <w:left w:val="single" w:sz="4" w:space="0" w:color="auto"/>
              <w:bottom w:val="single" w:sz="4" w:space="0" w:color="auto"/>
              <w:right w:val="single" w:sz="4" w:space="0" w:color="auto"/>
            </w:tcBorders>
            <w:noWrap/>
            <w:vAlign w:val="center"/>
          </w:tcPr>
          <w:p w14:paraId="0143623A" w14:textId="77777777" w:rsidR="00D461E5" w:rsidRPr="00CF194F" w:rsidRDefault="00D461E5" w:rsidP="00CF194F">
            <w:pPr>
              <w:spacing w:after="0" w:line="240" w:lineRule="auto"/>
              <w:jc w:val="center"/>
              <w:rPr>
                <w:rFonts w:ascii="Times New Roman" w:eastAsia="Times New Roman" w:hAnsi="Times New Roman" w:cs="Times New Roman"/>
                <w:b/>
                <w:bCs/>
                <w:color w:val="000000"/>
                <w:kern w:val="0"/>
                <w:sz w:val="20"/>
                <w:szCs w:val="20"/>
                <w:lang w:eastAsia="hr-HR"/>
                <w14:ligatures w14:val="none"/>
              </w:rPr>
            </w:pPr>
          </w:p>
        </w:tc>
        <w:tc>
          <w:tcPr>
            <w:tcW w:w="6662" w:type="dxa"/>
            <w:tcBorders>
              <w:top w:val="single" w:sz="4" w:space="0" w:color="auto"/>
              <w:left w:val="single" w:sz="4" w:space="0" w:color="auto"/>
              <w:bottom w:val="single" w:sz="4" w:space="0" w:color="auto"/>
              <w:right w:val="single" w:sz="4" w:space="0" w:color="auto"/>
            </w:tcBorders>
            <w:vAlign w:val="bottom"/>
          </w:tcPr>
          <w:p w14:paraId="111BFB67" w14:textId="77777777" w:rsidR="00D461E5" w:rsidRPr="00CF194F" w:rsidRDefault="00D461E5" w:rsidP="00CF194F">
            <w:pPr>
              <w:spacing w:after="0" w:line="240" w:lineRule="auto"/>
              <w:rPr>
                <w:rFonts w:ascii="Times New Roman" w:eastAsia="Times New Roman" w:hAnsi="Times New Roman" w:cs="Times New Roman"/>
                <w:color w:val="000000"/>
                <w:kern w:val="0"/>
                <w:sz w:val="20"/>
                <w:szCs w:val="20"/>
                <w:lang w:eastAsia="hr-HR"/>
                <w14:ligatures w14:val="none"/>
              </w:rPr>
            </w:pPr>
          </w:p>
        </w:tc>
        <w:tc>
          <w:tcPr>
            <w:tcW w:w="709" w:type="dxa"/>
            <w:tcBorders>
              <w:top w:val="single" w:sz="4" w:space="0" w:color="auto"/>
              <w:left w:val="single" w:sz="4" w:space="0" w:color="auto"/>
              <w:bottom w:val="single" w:sz="4" w:space="0" w:color="auto"/>
              <w:right w:val="single" w:sz="4" w:space="0" w:color="auto"/>
            </w:tcBorders>
            <w:vAlign w:val="center"/>
          </w:tcPr>
          <w:p w14:paraId="798857F6" w14:textId="77777777" w:rsidR="00D461E5" w:rsidRPr="00CF194F" w:rsidRDefault="00D461E5" w:rsidP="00CF194F">
            <w:pPr>
              <w:spacing w:after="0" w:line="240" w:lineRule="auto"/>
              <w:jc w:val="center"/>
              <w:rPr>
                <w:rFonts w:ascii="Times New Roman" w:eastAsia="Times New Roman" w:hAnsi="Times New Roman" w:cs="Times New Roman"/>
                <w:i/>
                <w:iCs/>
                <w:color w:val="000000"/>
                <w:kern w:val="0"/>
                <w:sz w:val="20"/>
                <w:szCs w:val="20"/>
                <w:lang w:eastAsia="hr-HR"/>
                <w14:ligatures w14:val="none"/>
              </w:rPr>
            </w:pPr>
          </w:p>
        </w:tc>
        <w:tc>
          <w:tcPr>
            <w:tcW w:w="1476" w:type="dxa"/>
            <w:tcBorders>
              <w:top w:val="single" w:sz="4" w:space="0" w:color="auto"/>
              <w:left w:val="single" w:sz="4" w:space="0" w:color="auto"/>
              <w:bottom w:val="single" w:sz="4" w:space="0" w:color="auto"/>
              <w:right w:val="single" w:sz="4" w:space="0" w:color="auto"/>
            </w:tcBorders>
            <w:noWrap/>
            <w:vAlign w:val="center"/>
          </w:tcPr>
          <w:p w14:paraId="7EA370E3" w14:textId="77777777" w:rsidR="00D461E5" w:rsidRPr="00CF194F" w:rsidRDefault="00D461E5" w:rsidP="00CF194F">
            <w:pPr>
              <w:spacing w:after="0" w:line="240" w:lineRule="auto"/>
              <w:jc w:val="right"/>
              <w:rPr>
                <w:rFonts w:ascii="Times New Roman" w:eastAsia="Times New Roman" w:hAnsi="Times New Roman" w:cs="Times New Roman"/>
                <w:i/>
                <w:iCs/>
                <w:color w:val="000000"/>
                <w:kern w:val="0"/>
                <w:sz w:val="20"/>
                <w:szCs w:val="20"/>
                <w:lang w:eastAsia="hr-HR"/>
                <w14:ligatures w14:val="none"/>
              </w:rPr>
            </w:pPr>
          </w:p>
        </w:tc>
      </w:tr>
    </w:tbl>
    <w:p w14:paraId="1BF2EB99" w14:textId="77777777" w:rsidR="00D461E5" w:rsidRPr="00CF194F" w:rsidRDefault="00D461E5" w:rsidP="00CF194F">
      <w:pPr>
        <w:autoSpaceDE w:val="0"/>
        <w:autoSpaceDN w:val="0"/>
        <w:adjustRightInd w:val="0"/>
        <w:spacing w:after="0" w:line="240" w:lineRule="auto"/>
        <w:rPr>
          <w:rFonts w:ascii="Times New Roman" w:eastAsia="Times New Roman" w:hAnsi="Times New Roman" w:cs="Times New Roman"/>
          <w:bCs/>
          <w:i/>
          <w:iCs/>
          <w:kern w:val="0"/>
          <w:sz w:val="20"/>
          <w:szCs w:val="20"/>
          <w:lang w:eastAsia="hr-HR"/>
          <w14:ligatures w14:val="none"/>
        </w:rPr>
      </w:pPr>
    </w:p>
    <w:tbl>
      <w:tblPr>
        <w:tblW w:w="968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
        <w:gridCol w:w="6526"/>
        <w:gridCol w:w="730"/>
        <w:gridCol w:w="1568"/>
      </w:tblGrid>
      <w:tr w:rsidR="00D461E5" w:rsidRPr="00CF194F" w14:paraId="0DCCC5E8" w14:textId="77777777" w:rsidTr="00D461E5">
        <w:trPr>
          <w:trHeight w:val="315"/>
        </w:trPr>
        <w:tc>
          <w:tcPr>
            <w:tcW w:w="860" w:type="dxa"/>
            <w:tcBorders>
              <w:top w:val="single" w:sz="4" w:space="0" w:color="auto"/>
              <w:left w:val="single" w:sz="4" w:space="0" w:color="auto"/>
              <w:bottom w:val="single" w:sz="4" w:space="0" w:color="auto"/>
              <w:right w:val="single" w:sz="4" w:space="0" w:color="auto"/>
            </w:tcBorders>
            <w:shd w:val="clear" w:color="auto" w:fill="D9E2F3"/>
            <w:noWrap/>
            <w:vAlign w:val="center"/>
            <w:hideMark/>
          </w:tcPr>
          <w:p w14:paraId="51450860" w14:textId="77777777" w:rsidR="00D461E5" w:rsidRPr="00CF194F" w:rsidRDefault="00D461E5" w:rsidP="00CF194F">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CF194F">
              <w:rPr>
                <w:rFonts w:ascii="Times New Roman" w:eastAsia="Times New Roman" w:hAnsi="Times New Roman" w:cs="Times New Roman"/>
                <w:b/>
                <w:bCs/>
                <w:color w:val="000000"/>
                <w:kern w:val="0"/>
                <w:sz w:val="20"/>
                <w:szCs w:val="20"/>
                <w:lang w:eastAsia="hr-HR"/>
                <w14:ligatures w14:val="none"/>
              </w:rPr>
              <w:t>4.</w:t>
            </w:r>
          </w:p>
        </w:tc>
        <w:tc>
          <w:tcPr>
            <w:tcW w:w="6526" w:type="dxa"/>
            <w:tcBorders>
              <w:top w:val="single" w:sz="4" w:space="0" w:color="auto"/>
              <w:left w:val="single" w:sz="4" w:space="0" w:color="auto"/>
              <w:bottom w:val="single" w:sz="4" w:space="0" w:color="auto"/>
              <w:right w:val="single" w:sz="4" w:space="0" w:color="auto"/>
            </w:tcBorders>
            <w:shd w:val="clear" w:color="auto" w:fill="D9E2F3"/>
            <w:noWrap/>
            <w:vAlign w:val="center"/>
            <w:hideMark/>
          </w:tcPr>
          <w:p w14:paraId="605F22C4" w14:textId="77777777" w:rsidR="00D461E5" w:rsidRPr="00CF194F" w:rsidRDefault="00D461E5" w:rsidP="00CF194F">
            <w:pPr>
              <w:spacing w:after="0" w:line="240" w:lineRule="auto"/>
              <w:rPr>
                <w:rFonts w:ascii="Times New Roman" w:eastAsia="Times New Roman" w:hAnsi="Times New Roman" w:cs="Times New Roman"/>
                <w:b/>
                <w:bCs/>
                <w:color w:val="000000"/>
                <w:kern w:val="0"/>
                <w:sz w:val="20"/>
                <w:szCs w:val="20"/>
                <w:lang w:eastAsia="hr-HR"/>
                <w14:ligatures w14:val="none"/>
              </w:rPr>
            </w:pPr>
            <w:r w:rsidRPr="00CF194F">
              <w:rPr>
                <w:rFonts w:ascii="Times New Roman" w:eastAsia="Times New Roman" w:hAnsi="Times New Roman" w:cs="Times New Roman"/>
                <w:b/>
                <w:bCs/>
                <w:color w:val="000000"/>
                <w:kern w:val="0"/>
                <w:sz w:val="20"/>
                <w:szCs w:val="20"/>
                <w:lang w:eastAsia="hr-HR"/>
                <w14:ligatures w14:val="none"/>
              </w:rPr>
              <w:t>ODRŽVANJE ČISTOĆE JAVNIH POVRŠINA, PARKOVA, NASADA I ZELEIH POVRŠINA</w:t>
            </w:r>
          </w:p>
        </w:tc>
        <w:tc>
          <w:tcPr>
            <w:tcW w:w="730" w:type="dxa"/>
            <w:tcBorders>
              <w:top w:val="single" w:sz="4" w:space="0" w:color="auto"/>
              <w:left w:val="single" w:sz="4" w:space="0" w:color="auto"/>
              <w:bottom w:val="single" w:sz="4" w:space="0" w:color="auto"/>
              <w:right w:val="single" w:sz="4" w:space="0" w:color="auto"/>
            </w:tcBorders>
            <w:shd w:val="clear" w:color="auto" w:fill="D9E2F3"/>
            <w:noWrap/>
            <w:vAlign w:val="center"/>
            <w:hideMark/>
          </w:tcPr>
          <w:p w14:paraId="3CC59584" w14:textId="77777777" w:rsidR="00D461E5" w:rsidRPr="00CF194F" w:rsidRDefault="00D461E5" w:rsidP="00CF194F">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CF194F">
              <w:rPr>
                <w:rFonts w:ascii="Times New Roman" w:eastAsia="Times New Roman" w:hAnsi="Times New Roman" w:cs="Times New Roman"/>
                <w:b/>
                <w:bCs/>
                <w:color w:val="000000"/>
                <w:kern w:val="0"/>
                <w:sz w:val="20"/>
                <w:szCs w:val="20"/>
                <w:lang w:eastAsia="hr-HR"/>
                <w14:ligatures w14:val="none"/>
              </w:rPr>
              <w:t>Čl. 68. St.2. </w:t>
            </w:r>
          </w:p>
        </w:tc>
        <w:tc>
          <w:tcPr>
            <w:tcW w:w="1568" w:type="dxa"/>
            <w:tcBorders>
              <w:top w:val="single" w:sz="4" w:space="0" w:color="auto"/>
              <w:left w:val="single" w:sz="4" w:space="0" w:color="auto"/>
              <w:bottom w:val="single" w:sz="4" w:space="0" w:color="auto"/>
              <w:right w:val="single" w:sz="4" w:space="0" w:color="auto"/>
            </w:tcBorders>
            <w:shd w:val="clear" w:color="auto" w:fill="D9E2F3"/>
            <w:noWrap/>
            <w:vAlign w:val="center"/>
            <w:hideMark/>
          </w:tcPr>
          <w:p w14:paraId="0305BA67" w14:textId="77777777" w:rsidR="00D461E5" w:rsidRPr="00CF194F" w:rsidRDefault="00D461E5" w:rsidP="00CF194F">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CF194F">
              <w:rPr>
                <w:rFonts w:ascii="Times New Roman" w:eastAsia="Times New Roman" w:hAnsi="Times New Roman" w:cs="Times New Roman"/>
                <w:b/>
                <w:bCs/>
                <w:color w:val="000000"/>
                <w:kern w:val="0"/>
                <w:sz w:val="20"/>
                <w:szCs w:val="20"/>
                <w:lang w:eastAsia="hr-HR"/>
                <w14:ligatures w14:val="none"/>
              </w:rPr>
              <w:t>IZNOS (eura)</w:t>
            </w:r>
          </w:p>
        </w:tc>
      </w:tr>
      <w:tr w:rsidR="00D461E5" w:rsidRPr="00CF194F" w14:paraId="388F1B05" w14:textId="77777777" w:rsidTr="00D461E5">
        <w:trPr>
          <w:trHeight w:val="315"/>
        </w:trPr>
        <w:tc>
          <w:tcPr>
            <w:tcW w:w="860" w:type="dxa"/>
            <w:tcBorders>
              <w:top w:val="single" w:sz="4" w:space="0" w:color="auto"/>
              <w:left w:val="single" w:sz="4" w:space="0" w:color="auto"/>
              <w:bottom w:val="single" w:sz="4" w:space="0" w:color="auto"/>
              <w:right w:val="single" w:sz="4" w:space="0" w:color="auto"/>
            </w:tcBorders>
            <w:shd w:val="clear" w:color="auto" w:fill="E2EFD9"/>
            <w:noWrap/>
            <w:vAlign w:val="bottom"/>
            <w:hideMark/>
          </w:tcPr>
          <w:p w14:paraId="03D10983" w14:textId="77777777" w:rsidR="00D461E5" w:rsidRPr="00CF194F" w:rsidRDefault="00D461E5" w:rsidP="00CF194F">
            <w:pPr>
              <w:spacing w:after="0" w:line="240" w:lineRule="auto"/>
              <w:rPr>
                <w:rFonts w:ascii="Times New Roman" w:eastAsia="Times New Roman" w:hAnsi="Times New Roman" w:cs="Times New Roman"/>
                <w:b/>
                <w:bCs/>
                <w:color w:val="000000"/>
                <w:kern w:val="0"/>
                <w:sz w:val="20"/>
                <w:szCs w:val="20"/>
                <w:lang w:eastAsia="hr-HR"/>
                <w14:ligatures w14:val="none"/>
              </w:rPr>
            </w:pPr>
            <w:r w:rsidRPr="00CF194F">
              <w:rPr>
                <w:rFonts w:ascii="Times New Roman" w:eastAsia="Times New Roman" w:hAnsi="Times New Roman" w:cs="Times New Roman"/>
                <w:b/>
                <w:bCs/>
                <w:color w:val="000000"/>
                <w:kern w:val="0"/>
                <w:sz w:val="20"/>
                <w:szCs w:val="20"/>
                <w:lang w:eastAsia="hr-HR"/>
                <w14:ligatures w14:val="none"/>
              </w:rPr>
              <w:t> 4.1.</w:t>
            </w:r>
          </w:p>
        </w:tc>
        <w:tc>
          <w:tcPr>
            <w:tcW w:w="6526" w:type="dxa"/>
            <w:tcBorders>
              <w:top w:val="single" w:sz="4" w:space="0" w:color="auto"/>
              <w:left w:val="single" w:sz="4" w:space="0" w:color="auto"/>
              <w:bottom w:val="single" w:sz="4" w:space="0" w:color="auto"/>
              <w:right w:val="single" w:sz="4" w:space="0" w:color="auto"/>
            </w:tcBorders>
            <w:shd w:val="clear" w:color="auto" w:fill="E2EFD9"/>
            <w:noWrap/>
            <w:vAlign w:val="bottom"/>
            <w:hideMark/>
          </w:tcPr>
          <w:p w14:paraId="0566A1DD" w14:textId="77777777" w:rsidR="00D461E5" w:rsidRPr="00CF194F" w:rsidRDefault="00D461E5" w:rsidP="00CF194F">
            <w:pPr>
              <w:spacing w:after="0" w:line="240" w:lineRule="auto"/>
              <w:rPr>
                <w:rFonts w:ascii="Times New Roman" w:eastAsia="Times New Roman" w:hAnsi="Times New Roman" w:cs="Times New Roman"/>
                <w:color w:val="000000"/>
                <w:kern w:val="0"/>
                <w:sz w:val="20"/>
                <w:szCs w:val="20"/>
                <w:lang w:eastAsia="hr-HR"/>
                <w14:ligatures w14:val="none"/>
              </w:rPr>
            </w:pPr>
            <w:r w:rsidRPr="00CF194F">
              <w:rPr>
                <w:rFonts w:ascii="Times New Roman" w:eastAsia="Times New Roman" w:hAnsi="Times New Roman" w:cs="Times New Roman"/>
                <w:color w:val="000000"/>
                <w:kern w:val="0"/>
                <w:sz w:val="20"/>
                <w:szCs w:val="20"/>
                <w:lang w:eastAsia="hr-HR"/>
                <w14:ligatures w14:val="none"/>
              </w:rPr>
              <w:t xml:space="preserve">Odlagališta komunalnog otpada </w:t>
            </w:r>
            <w:proofErr w:type="spellStart"/>
            <w:r w:rsidRPr="00CF194F">
              <w:rPr>
                <w:rFonts w:ascii="Times New Roman" w:eastAsia="Times New Roman" w:hAnsi="Times New Roman" w:cs="Times New Roman"/>
                <w:color w:val="000000"/>
                <w:kern w:val="0"/>
                <w:sz w:val="20"/>
                <w:szCs w:val="20"/>
                <w:lang w:eastAsia="hr-HR"/>
                <w14:ligatures w14:val="none"/>
              </w:rPr>
              <w:t>Podum</w:t>
            </w:r>
            <w:proofErr w:type="spellEnd"/>
          </w:p>
        </w:tc>
        <w:tc>
          <w:tcPr>
            <w:tcW w:w="730"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4D5C4266" w14:textId="77777777" w:rsidR="00D461E5" w:rsidRPr="00CF194F" w:rsidRDefault="00D461E5" w:rsidP="00CF194F">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CF194F">
              <w:rPr>
                <w:rFonts w:ascii="Times New Roman" w:eastAsia="Times New Roman" w:hAnsi="Times New Roman" w:cs="Times New Roman"/>
                <w:b/>
                <w:bCs/>
                <w:color w:val="000000"/>
                <w:kern w:val="0"/>
                <w:sz w:val="20"/>
                <w:szCs w:val="20"/>
                <w:lang w:eastAsia="hr-HR"/>
                <w14:ligatures w14:val="none"/>
              </w:rPr>
              <w:t>T2</w:t>
            </w:r>
          </w:p>
        </w:tc>
        <w:tc>
          <w:tcPr>
            <w:tcW w:w="1568" w:type="dxa"/>
            <w:tcBorders>
              <w:top w:val="single" w:sz="4" w:space="0" w:color="auto"/>
              <w:left w:val="single" w:sz="4" w:space="0" w:color="auto"/>
              <w:bottom w:val="single" w:sz="4" w:space="0" w:color="auto"/>
              <w:right w:val="single" w:sz="4" w:space="0" w:color="auto"/>
            </w:tcBorders>
            <w:shd w:val="clear" w:color="auto" w:fill="E2EFD9"/>
            <w:noWrap/>
            <w:vAlign w:val="bottom"/>
            <w:hideMark/>
          </w:tcPr>
          <w:p w14:paraId="676C15D9" w14:textId="77777777" w:rsidR="00D461E5" w:rsidRPr="00CF194F" w:rsidRDefault="00D461E5" w:rsidP="00CF194F">
            <w:pPr>
              <w:spacing w:after="0" w:line="240" w:lineRule="auto"/>
              <w:jc w:val="right"/>
              <w:rPr>
                <w:rFonts w:ascii="Times New Roman" w:eastAsia="Times New Roman" w:hAnsi="Times New Roman" w:cs="Times New Roman"/>
                <w:b/>
                <w:bCs/>
                <w:color w:val="000000"/>
                <w:kern w:val="0"/>
                <w:sz w:val="20"/>
                <w:szCs w:val="20"/>
                <w:lang w:eastAsia="hr-HR"/>
                <w14:ligatures w14:val="none"/>
              </w:rPr>
            </w:pPr>
            <w:r w:rsidRPr="00CF194F">
              <w:rPr>
                <w:rFonts w:ascii="Times New Roman" w:eastAsia="Times New Roman" w:hAnsi="Times New Roman" w:cs="Times New Roman"/>
                <w:b/>
                <w:bCs/>
                <w:color w:val="000000"/>
                <w:kern w:val="0"/>
                <w:sz w:val="20"/>
                <w:szCs w:val="20"/>
                <w:lang w:eastAsia="hr-HR"/>
                <w14:ligatures w14:val="none"/>
              </w:rPr>
              <w:t>326.600,00</w:t>
            </w:r>
          </w:p>
        </w:tc>
      </w:tr>
      <w:tr w:rsidR="00D461E5" w:rsidRPr="00CF194F" w14:paraId="6A365C16" w14:textId="77777777" w:rsidTr="00D461E5">
        <w:trPr>
          <w:trHeight w:val="315"/>
        </w:trPr>
        <w:tc>
          <w:tcPr>
            <w:tcW w:w="860" w:type="dxa"/>
            <w:tcBorders>
              <w:top w:val="single" w:sz="4" w:space="0" w:color="auto"/>
              <w:left w:val="single" w:sz="4" w:space="0" w:color="auto"/>
              <w:bottom w:val="single" w:sz="4" w:space="0" w:color="auto"/>
              <w:right w:val="single" w:sz="4" w:space="0" w:color="auto"/>
            </w:tcBorders>
            <w:noWrap/>
            <w:vAlign w:val="bottom"/>
            <w:hideMark/>
          </w:tcPr>
          <w:p w14:paraId="650C6BF3" w14:textId="77777777" w:rsidR="00D461E5" w:rsidRPr="00CF194F" w:rsidRDefault="00D461E5" w:rsidP="00CF194F">
            <w:pPr>
              <w:spacing w:after="0" w:line="240" w:lineRule="auto"/>
              <w:rPr>
                <w:rFonts w:ascii="Times New Roman" w:eastAsia="Times New Roman" w:hAnsi="Times New Roman" w:cs="Times New Roman"/>
                <w:b/>
                <w:bCs/>
                <w:color w:val="000000"/>
                <w:kern w:val="0"/>
                <w:sz w:val="20"/>
                <w:szCs w:val="20"/>
                <w:lang w:eastAsia="hr-HR"/>
                <w14:ligatures w14:val="none"/>
              </w:rPr>
            </w:pPr>
          </w:p>
        </w:tc>
        <w:tc>
          <w:tcPr>
            <w:tcW w:w="6526" w:type="dxa"/>
            <w:tcBorders>
              <w:top w:val="single" w:sz="4" w:space="0" w:color="auto"/>
              <w:left w:val="single" w:sz="4" w:space="0" w:color="auto"/>
              <w:bottom w:val="single" w:sz="4" w:space="0" w:color="auto"/>
              <w:right w:val="single" w:sz="4" w:space="0" w:color="auto"/>
            </w:tcBorders>
            <w:noWrap/>
            <w:vAlign w:val="bottom"/>
            <w:hideMark/>
          </w:tcPr>
          <w:p w14:paraId="28964104" w14:textId="77777777" w:rsidR="00D461E5" w:rsidRPr="00CF194F" w:rsidRDefault="00D461E5" w:rsidP="00CF194F">
            <w:pPr>
              <w:spacing w:after="0" w:line="240" w:lineRule="auto"/>
              <w:rPr>
                <w:rFonts w:ascii="Times New Roman" w:eastAsia="Times New Roman" w:hAnsi="Times New Roman" w:cs="Times New Roman"/>
                <w:color w:val="000000"/>
                <w:kern w:val="0"/>
                <w:sz w:val="20"/>
                <w:szCs w:val="20"/>
                <w:lang w:eastAsia="hr-HR"/>
                <w14:ligatures w14:val="none"/>
              </w:rPr>
            </w:pPr>
            <w:r w:rsidRPr="00CF194F">
              <w:rPr>
                <w:rFonts w:ascii="Times New Roman" w:eastAsia="Times New Roman" w:hAnsi="Times New Roman" w:cs="Times New Roman"/>
                <w:color w:val="000000"/>
                <w:kern w:val="0"/>
                <w:sz w:val="20"/>
                <w:szCs w:val="20"/>
                <w:lang w:eastAsia="hr-HR"/>
                <w14:ligatures w14:val="none"/>
              </w:rPr>
              <w:t>Sanacija odlagališta komunalnog otpada</w:t>
            </w:r>
          </w:p>
        </w:tc>
        <w:tc>
          <w:tcPr>
            <w:tcW w:w="730" w:type="dxa"/>
            <w:tcBorders>
              <w:top w:val="single" w:sz="4" w:space="0" w:color="auto"/>
              <w:left w:val="single" w:sz="4" w:space="0" w:color="auto"/>
              <w:bottom w:val="single" w:sz="4" w:space="0" w:color="auto"/>
              <w:right w:val="single" w:sz="4" w:space="0" w:color="auto"/>
            </w:tcBorders>
            <w:noWrap/>
            <w:vAlign w:val="center"/>
            <w:hideMark/>
          </w:tcPr>
          <w:p w14:paraId="2748F3F9" w14:textId="77777777" w:rsidR="00D461E5" w:rsidRPr="00CF194F" w:rsidRDefault="00D461E5" w:rsidP="00CF194F">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CF194F">
              <w:rPr>
                <w:rFonts w:ascii="Times New Roman" w:eastAsia="Times New Roman" w:hAnsi="Times New Roman" w:cs="Times New Roman"/>
                <w:color w:val="000000"/>
                <w:kern w:val="0"/>
                <w:sz w:val="20"/>
                <w:szCs w:val="20"/>
                <w:lang w:eastAsia="hr-HR"/>
                <w14:ligatures w14:val="none"/>
              </w:rPr>
              <w:t> </w:t>
            </w:r>
          </w:p>
        </w:tc>
        <w:tc>
          <w:tcPr>
            <w:tcW w:w="1568" w:type="dxa"/>
            <w:tcBorders>
              <w:top w:val="single" w:sz="4" w:space="0" w:color="auto"/>
              <w:left w:val="single" w:sz="4" w:space="0" w:color="auto"/>
              <w:bottom w:val="single" w:sz="4" w:space="0" w:color="auto"/>
              <w:right w:val="single" w:sz="4" w:space="0" w:color="auto"/>
            </w:tcBorders>
            <w:noWrap/>
            <w:vAlign w:val="bottom"/>
            <w:hideMark/>
          </w:tcPr>
          <w:p w14:paraId="34C44FCE" w14:textId="77777777" w:rsidR="00D461E5" w:rsidRPr="00CF194F" w:rsidRDefault="00D461E5" w:rsidP="00CF194F">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CF194F">
              <w:rPr>
                <w:rFonts w:ascii="Times New Roman" w:eastAsia="Times New Roman" w:hAnsi="Times New Roman" w:cs="Times New Roman"/>
                <w:color w:val="000000"/>
                <w:kern w:val="0"/>
                <w:sz w:val="20"/>
                <w:szCs w:val="20"/>
                <w:lang w:eastAsia="hr-HR"/>
                <w14:ligatures w14:val="none"/>
              </w:rPr>
              <w:t>326.000,00</w:t>
            </w:r>
          </w:p>
        </w:tc>
      </w:tr>
      <w:tr w:rsidR="00D461E5" w:rsidRPr="00CF194F" w14:paraId="7250539F" w14:textId="77777777" w:rsidTr="00D461E5">
        <w:trPr>
          <w:trHeight w:val="315"/>
        </w:trPr>
        <w:tc>
          <w:tcPr>
            <w:tcW w:w="860" w:type="dxa"/>
            <w:tcBorders>
              <w:top w:val="single" w:sz="4" w:space="0" w:color="auto"/>
              <w:left w:val="single" w:sz="4" w:space="0" w:color="auto"/>
              <w:bottom w:val="single" w:sz="4" w:space="0" w:color="auto"/>
              <w:right w:val="single" w:sz="4" w:space="0" w:color="auto"/>
            </w:tcBorders>
            <w:shd w:val="clear" w:color="auto" w:fill="E2EFD9"/>
            <w:noWrap/>
            <w:vAlign w:val="bottom"/>
            <w:hideMark/>
          </w:tcPr>
          <w:p w14:paraId="4277B86B" w14:textId="77777777" w:rsidR="00D461E5" w:rsidRPr="00CF194F" w:rsidRDefault="00D461E5" w:rsidP="00CF194F">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CF194F">
              <w:rPr>
                <w:rFonts w:ascii="Times New Roman" w:eastAsia="Times New Roman" w:hAnsi="Times New Roman" w:cs="Times New Roman"/>
                <w:b/>
                <w:bCs/>
                <w:color w:val="000000"/>
                <w:kern w:val="0"/>
                <w:sz w:val="20"/>
                <w:szCs w:val="20"/>
                <w:lang w:eastAsia="hr-HR"/>
                <w14:ligatures w14:val="none"/>
              </w:rPr>
              <w:t>4.2.</w:t>
            </w:r>
          </w:p>
        </w:tc>
        <w:tc>
          <w:tcPr>
            <w:tcW w:w="6526" w:type="dxa"/>
            <w:tcBorders>
              <w:top w:val="single" w:sz="4" w:space="0" w:color="auto"/>
              <w:left w:val="single" w:sz="4" w:space="0" w:color="auto"/>
              <w:bottom w:val="single" w:sz="4" w:space="0" w:color="auto"/>
              <w:right w:val="single" w:sz="4" w:space="0" w:color="auto"/>
            </w:tcBorders>
            <w:shd w:val="clear" w:color="auto" w:fill="E2EFD9"/>
            <w:noWrap/>
            <w:vAlign w:val="bottom"/>
            <w:hideMark/>
          </w:tcPr>
          <w:p w14:paraId="05EAC774" w14:textId="77777777" w:rsidR="00D461E5" w:rsidRPr="00CF194F" w:rsidRDefault="00D461E5" w:rsidP="00CF194F">
            <w:pPr>
              <w:spacing w:after="0" w:line="240" w:lineRule="auto"/>
              <w:rPr>
                <w:rFonts w:ascii="Times New Roman" w:eastAsia="Times New Roman" w:hAnsi="Times New Roman" w:cs="Times New Roman"/>
                <w:color w:val="000000"/>
                <w:kern w:val="0"/>
                <w:sz w:val="20"/>
                <w:szCs w:val="20"/>
                <w:lang w:eastAsia="hr-HR"/>
                <w14:ligatures w14:val="none"/>
              </w:rPr>
            </w:pPr>
            <w:r w:rsidRPr="00CF194F">
              <w:rPr>
                <w:rFonts w:ascii="Times New Roman" w:eastAsia="Times New Roman" w:hAnsi="Times New Roman" w:cs="Times New Roman"/>
                <w:color w:val="000000"/>
                <w:kern w:val="0"/>
                <w:sz w:val="20"/>
                <w:szCs w:val="20"/>
                <w:lang w:eastAsia="hr-HR"/>
                <w14:ligatures w14:val="none"/>
              </w:rPr>
              <w:t>Izgradnja objekta za zbrinjavanje životinja</w:t>
            </w:r>
          </w:p>
        </w:tc>
        <w:tc>
          <w:tcPr>
            <w:tcW w:w="730"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1AF253CE" w14:textId="77777777" w:rsidR="00D461E5" w:rsidRPr="00CF194F" w:rsidRDefault="00D461E5" w:rsidP="00CF194F">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CF194F">
              <w:rPr>
                <w:rFonts w:ascii="Times New Roman" w:eastAsia="Times New Roman" w:hAnsi="Times New Roman" w:cs="Times New Roman"/>
                <w:b/>
                <w:bCs/>
                <w:color w:val="000000"/>
                <w:kern w:val="0"/>
                <w:sz w:val="20"/>
                <w:szCs w:val="20"/>
                <w:lang w:eastAsia="hr-HR"/>
                <w14:ligatures w14:val="none"/>
              </w:rPr>
              <w:t>T2</w:t>
            </w:r>
          </w:p>
        </w:tc>
        <w:tc>
          <w:tcPr>
            <w:tcW w:w="1568" w:type="dxa"/>
            <w:tcBorders>
              <w:top w:val="single" w:sz="4" w:space="0" w:color="auto"/>
              <w:left w:val="single" w:sz="4" w:space="0" w:color="auto"/>
              <w:bottom w:val="single" w:sz="4" w:space="0" w:color="auto"/>
              <w:right w:val="single" w:sz="4" w:space="0" w:color="auto"/>
            </w:tcBorders>
            <w:shd w:val="clear" w:color="auto" w:fill="E2EFD9"/>
            <w:noWrap/>
            <w:vAlign w:val="bottom"/>
            <w:hideMark/>
          </w:tcPr>
          <w:p w14:paraId="5D85D52F" w14:textId="77777777" w:rsidR="00D461E5" w:rsidRPr="00CF194F" w:rsidRDefault="00D461E5" w:rsidP="00CF194F">
            <w:pPr>
              <w:spacing w:after="0" w:line="240" w:lineRule="auto"/>
              <w:jc w:val="right"/>
              <w:rPr>
                <w:rFonts w:ascii="Times New Roman" w:eastAsia="Times New Roman" w:hAnsi="Times New Roman" w:cs="Times New Roman"/>
                <w:b/>
                <w:bCs/>
                <w:color w:val="000000"/>
                <w:kern w:val="0"/>
                <w:sz w:val="20"/>
                <w:szCs w:val="20"/>
                <w:lang w:eastAsia="hr-HR"/>
                <w14:ligatures w14:val="none"/>
              </w:rPr>
            </w:pPr>
            <w:r w:rsidRPr="00CF194F">
              <w:rPr>
                <w:rFonts w:ascii="Times New Roman" w:eastAsia="Times New Roman" w:hAnsi="Times New Roman" w:cs="Times New Roman"/>
                <w:b/>
                <w:bCs/>
                <w:color w:val="000000"/>
                <w:kern w:val="0"/>
                <w:sz w:val="20"/>
                <w:szCs w:val="20"/>
                <w:lang w:eastAsia="hr-HR"/>
                <w14:ligatures w14:val="none"/>
              </w:rPr>
              <w:t>350.000,00</w:t>
            </w:r>
          </w:p>
        </w:tc>
      </w:tr>
      <w:tr w:rsidR="00D461E5" w:rsidRPr="00CF194F" w14:paraId="5876AAB8" w14:textId="77777777" w:rsidTr="00D461E5">
        <w:trPr>
          <w:trHeight w:val="315"/>
        </w:trPr>
        <w:tc>
          <w:tcPr>
            <w:tcW w:w="860" w:type="dxa"/>
            <w:tcBorders>
              <w:top w:val="single" w:sz="4" w:space="0" w:color="auto"/>
              <w:left w:val="single" w:sz="4" w:space="0" w:color="auto"/>
              <w:bottom w:val="single" w:sz="4" w:space="0" w:color="auto"/>
              <w:right w:val="single" w:sz="4" w:space="0" w:color="auto"/>
            </w:tcBorders>
            <w:noWrap/>
            <w:vAlign w:val="bottom"/>
          </w:tcPr>
          <w:p w14:paraId="0EA4FC04" w14:textId="77777777" w:rsidR="00D461E5" w:rsidRPr="00CF194F" w:rsidRDefault="00D461E5" w:rsidP="00CF194F">
            <w:pPr>
              <w:spacing w:after="0" w:line="240" w:lineRule="auto"/>
              <w:jc w:val="center"/>
              <w:rPr>
                <w:rFonts w:ascii="Times New Roman" w:eastAsia="Times New Roman" w:hAnsi="Times New Roman" w:cs="Times New Roman"/>
                <w:b/>
                <w:bCs/>
                <w:color w:val="000000"/>
                <w:kern w:val="0"/>
                <w:sz w:val="20"/>
                <w:szCs w:val="20"/>
                <w:lang w:eastAsia="hr-HR"/>
                <w14:ligatures w14:val="none"/>
              </w:rPr>
            </w:pPr>
          </w:p>
        </w:tc>
        <w:tc>
          <w:tcPr>
            <w:tcW w:w="6526" w:type="dxa"/>
            <w:tcBorders>
              <w:top w:val="single" w:sz="4" w:space="0" w:color="auto"/>
              <w:left w:val="single" w:sz="4" w:space="0" w:color="auto"/>
              <w:bottom w:val="single" w:sz="4" w:space="0" w:color="auto"/>
              <w:right w:val="single" w:sz="4" w:space="0" w:color="auto"/>
            </w:tcBorders>
            <w:noWrap/>
            <w:vAlign w:val="bottom"/>
            <w:hideMark/>
          </w:tcPr>
          <w:p w14:paraId="6A64E5AA" w14:textId="77777777" w:rsidR="00D461E5" w:rsidRPr="00CF194F" w:rsidRDefault="00D461E5" w:rsidP="00CF194F">
            <w:pPr>
              <w:spacing w:after="0" w:line="240" w:lineRule="auto"/>
              <w:rPr>
                <w:rFonts w:ascii="Times New Roman" w:eastAsia="Times New Roman" w:hAnsi="Times New Roman" w:cs="Times New Roman"/>
                <w:color w:val="000000"/>
                <w:kern w:val="0"/>
                <w:sz w:val="20"/>
                <w:szCs w:val="20"/>
                <w:lang w:eastAsia="hr-HR"/>
                <w14:ligatures w14:val="none"/>
              </w:rPr>
            </w:pPr>
            <w:r w:rsidRPr="00CF194F">
              <w:rPr>
                <w:rFonts w:ascii="Times New Roman" w:eastAsia="Times New Roman" w:hAnsi="Times New Roman" w:cs="Times New Roman"/>
                <w:color w:val="000000"/>
                <w:kern w:val="0"/>
                <w:sz w:val="20"/>
                <w:szCs w:val="20"/>
                <w:lang w:eastAsia="hr-HR"/>
                <w14:ligatures w14:val="none"/>
              </w:rPr>
              <w:t>Izgradnja objekta za zbrinjavanje pasa lutalica</w:t>
            </w:r>
          </w:p>
        </w:tc>
        <w:tc>
          <w:tcPr>
            <w:tcW w:w="730" w:type="dxa"/>
            <w:tcBorders>
              <w:top w:val="single" w:sz="4" w:space="0" w:color="auto"/>
              <w:left w:val="single" w:sz="4" w:space="0" w:color="auto"/>
              <w:bottom w:val="single" w:sz="4" w:space="0" w:color="auto"/>
              <w:right w:val="single" w:sz="4" w:space="0" w:color="auto"/>
            </w:tcBorders>
            <w:noWrap/>
            <w:vAlign w:val="center"/>
          </w:tcPr>
          <w:p w14:paraId="3BCB9E26" w14:textId="77777777" w:rsidR="00D461E5" w:rsidRPr="00CF194F" w:rsidRDefault="00D461E5" w:rsidP="00CF194F">
            <w:pPr>
              <w:spacing w:after="0" w:line="240" w:lineRule="auto"/>
              <w:jc w:val="center"/>
              <w:rPr>
                <w:rFonts w:ascii="Times New Roman" w:eastAsia="Times New Roman" w:hAnsi="Times New Roman" w:cs="Times New Roman"/>
                <w:color w:val="000000"/>
                <w:kern w:val="0"/>
                <w:sz w:val="20"/>
                <w:szCs w:val="20"/>
                <w:lang w:eastAsia="hr-HR"/>
                <w14:ligatures w14:val="none"/>
              </w:rPr>
            </w:pPr>
          </w:p>
        </w:tc>
        <w:tc>
          <w:tcPr>
            <w:tcW w:w="1568" w:type="dxa"/>
            <w:tcBorders>
              <w:top w:val="single" w:sz="4" w:space="0" w:color="auto"/>
              <w:left w:val="single" w:sz="4" w:space="0" w:color="auto"/>
              <w:bottom w:val="single" w:sz="4" w:space="0" w:color="auto"/>
              <w:right w:val="single" w:sz="4" w:space="0" w:color="auto"/>
            </w:tcBorders>
            <w:noWrap/>
            <w:vAlign w:val="bottom"/>
            <w:hideMark/>
          </w:tcPr>
          <w:p w14:paraId="0D7EE728" w14:textId="77777777" w:rsidR="00D461E5" w:rsidRPr="00CF194F" w:rsidRDefault="00D461E5" w:rsidP="00CF194F">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CF194F">
              <w:rPr>
                <w:rFonts w:ascii="Times New Roman" w:eastAsia="Times New Roman" w:hAnsi="Times New Roman" w:cs="Times New Roman"/>
                <w:color w:val="000000"/>
                <w:kern w:val="0"/>
                <w:sz w:val="20"/>
                <w:szCs w:val="20"/>
                <w:lang w:eastAsia="hr-HR"/>
                <w14:ligatures w14:val="none"/>
              </w:rPr>
              <w:t>350.000,00</w:t>
            </w:r>
          </w:p>
        </w:tc>
      </w:tr>
      <w:tr w:rsidR="00D461E5" w:rsidRPr="00CF194F" w14:paraId="58EE9BBC" w14:textId="77777777" w:rsidTr="00D461E5">
        <w:trPr>
          <w:trHeight w:val="315"/>
        </w:trPr>
        <w:tc>
          <w:tcPr>
            <w:tcW w:w="860" w:type="dxa"/>
            <w:tcBorders>
              <w:top w:val="single" w:sz="4" w:space="0" w:color="auto"/>
              <w:left w:val="single" w:sz="4" w:space="0" w:color="auto"/>
              <w:bottom w:val="single" w:sz="4" w:space="0" w:color="auto"/>
              <w:right w:val="single" w:sz="4" w:space="0" w:color="auto"/>
            </w:tcBorders>
            <w:shd w:val="clear" w:color="auto" w:fill="E2EFD9"/>
            <w:noWrap/>
            <w:vAlign w:val="bottom"/>
            <w:hideMark/>
          </w:tcPr>
          <w:p w14:paraId="5B802FBB" w14:textId="77777777" w:rsidR="00D461E5" w:rsidRPr="00CF194F" w:rsidRDefault="00D461E5" w:rsidP="00CF194F">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CF194F">
              <w:rPr>
                <w:rFonts w:ascii="Times New Roman" w:eastAsia="Times New Roman" w:hAnsi="Times New Roman" w:cs="Times New Roman"/>
                <w:b/>
                <w:bCs/>
                <w:color w:val="000000"/>
                <w:kern w:val="0"/>
                <w:sz w:val="20"/>
                <w:szCs w:val="20"/>
                <w:lang w:eastAsia="hr-HR"/>
                <w14:ligatures w14:val="none"/>
              </w:rPr>
              <w:t>4.3.</w:t>
            </w:r>
          </w:p>
        </w:tc>
        <w:tc>
          <w:tcPr>
            <w:tcW w:w="6526" w:type="dxa"/>
            <w:tcBorders>
              <w:top w:val="single" w:sz="4" w:space="0" w:color="auto"/>
              <w:left w:val="single" w:sz="4" w:space="0" w:color="auto"/>
              <w:bottom w:val="single" w:sz="4" w:space="0" w:color="auto"/>
              <w:right w:val="single" w:sz="4" w:space="0" w:color="auto"/>
            </w:tcBorders>
            <w:shd w:val="clear" w:color="auto" w:fill="E2EFD9"/>
            <w:noWrap/>
            <w:vAlign w:val="bottom"/>
            <w:hideMark/>
          </w:tcPr>
          <w:p w14:paraId="5FB3FF6F" w14:textId="77777777" w:rsidR="00D461E5" w:rsidRPr="00CF194F" w:rsidRDefault="00D461E5" w:rsidP="00CF194F">
            <w:pPr>
              <w:spacing w:after="0" w:line="240" w:lineRule="auto"/>
              <w:rPr>
                <w:rFonts w:ascii="Times New Roman" w:eastAsia="Times New Roman" w:hAnsi="Times New Roman" w:cs="Times New Roman"/>
                <w:color w:val="000000"/>
                <w:kern w:val="0"/>
                <w:sz w:val="20"/>
                <w:szCs w:val="20"/>
                <w:lang w:eastAsia="hr-HR"/>
                <w14:ligatures w14:val="none"/>
              </w:rPr>
            </w:pPr>
            <w:r w:rsidRPr="00CF194F">
              <w:rPr>
                <w:rFonts w:ascii="Times New Roman" w:eastAsia="Times New Roman" w:hAnsi="Times New Roman" w:cs="Times New Roman"/>
                <w:color w:val="000000"/>
                <w:kern w:val="0"/>
                <w:sz w:val="20"/>
                <w:szCs w:val="20"/>
                <w:lang w:eastAsia="hr-HR"/>
                <w14:ligatures w14:val="none"/>
              </w:rPr>
              <w:t>Izgradnja i uređenje odlagališta građevinskog otpada</w:t>
            </w:r>
          </w:p>
        </w:tc>
        <w:tc>
          <w:tcPr>
            <w:tcW w:w="730"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175B31C0" w14:textId="77777777" w:rsidR="00D461E5" w:rsidRPr="00CF194F" w:rsidRDefault="00D461E5" w:rsidP="00CF194F">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CF194F">
              <w:rPr>
                <w:rFonts w:ascii="Times New Roman" w:eastAsia="Times New Roman" w:hAnsi="Times New Roman" w:cs="Times New Roman"/>
                <w:b/>
                <w:bCs/>
                <w:color w:val="000000"/>
                <w:kern w:val="0"/>
                <w:sz w:val="20"/>
                <w:szCs w:val="20"/>
                <w:lang w:eastAsia="hr-HR"/>
                <w14:ligatures w14:val="none"/>
              </w:rPr>
              <w:t>T1</w:t>
            </w:r>
          </w:p>
        </w:tc>
        <w:tc>
          <w:tcPr>
            <w:tcW w:w="1568" w:type="dxa"/>
            <w:tcBorders>
              <w:top w:val="single" w:sz="4" w:space="0" w:color="auto"/>
              <w:left w:val="single" w:sz="4" w:space="0" w:color="auto"/>
              <w:bottom w:val="single" w:sz="4" w:space="0" w:color="auto"/>
              <w:right w:val="single" w:sz="4" w:space="0" w:color="auto"/>
            </w:tcBorders>
            <w:shd w:val="clear" w:color="auto" w:fill="E2EFD9"/>
            <w:noWrap/>
            <w:vAlign w:val="bottom"/>
            <w:hideMark/>
          </w:tcPr>
          <w:p w14:paraId="20903FDC" w14:textId="77777777" w:rsidR="00D461E5" w:rsidRPr="00CF194F" w:rsidRDefault="00D461E5" w:rsidP="00CF194F">
            <w:pPr>
              <w:spacing w:after="0" w:line="240" w:lineRule="auto"/>
              <w:jc w:val="right"/>
              <w:rPr>
                <w:rFonts w:ascii="Times New Roman" w:eastAsia="Times New Roman" w:hAnsi="Times New Roman" w:cs="Times New Roman"/>
                <w:b/>
                <w:bCs/>
                <w:color w:val="000000"/>
                <w:kern w:val="0"/>
                <w:sz w:val="20"/>
                <w:szCs w:val="20"/>
                <w:lang w:eastAsia="hr-HR"/>
                <w14:ligatures w14:val="none"/>
              </w:rPr>
            </w:pPr>
            <w:r w:rsidRPr="00CF194F">
              <w:rPr>
                <w:rFonts w:ascii="Times New Roman" w:eastAsia="Times New Roman" w:hAnsi="Times New Roman" w:cs="Times New Roman"/>
                <w:b/>
                <w:bCs/>
                <w:color w:val="000000"/>
                <w:kern w:val="0"/>
                <w:sz w:val="20"/>
                <w:szCs w:val="20"/>
                <w:lang w:eastAsia="hr-HR"/>
                <w14:ligatures w14:val="none"/>
              </w:rPr>
              <w:t>33.300,00</w:t>
            </w:r>
          </w:p>
        </w:tc>
      </w:tr>
      <w:tr w:rsidR="00D461E5" w:rsidRPr="00CF194F" w14:paraId="693736C7" w14:textId="77777777" w:rsidTr="00D461E5">
        <w:trPr>
          <w:trHeight w:val="315"/>
        </w:trPr>
        <w:tc>
          <w:tcPr>
            <w:tcW w:w="860" w:type="dxa"/>
            <w:tcBorders>
              <w:top w:val="single" w:sz="4" w:space="0" w:color="auto"/>
              <w:left w:val="single" w:sz="4" w:space="0" w:color="auto"/>
              <w:bottom w:val="single" w:sz="4" w:space="0" w:color="auto"/>
              <w:right w:val="single" w:sz="4" w:space="0" w:color="auto"/>
            </w:tcBorders>
            <w:noWrap/>
            <w:vAlign w:val="bottom"/>
          </w:tcPr>
          <w:p w14:paraId="54D959B5" w14:textId="77777777" w:rsidR="00D461E5" w:rsidRPr="00CF194F" w:rsidRDefault="00D461E5" w:rsidP="00CF194F">
            <w:pPr>
              <w:spacing w:after="0" w:line="240" w:lineRule="auto"/>
              <w:jc w:val="center"/>
              <w:rPr>
                <w:rFonts w:ascii="Times New Roman" w:eastAsia="Times New Roman" w:hAnsi="Times New Roman" w:cs="Times New Roman"/>
                <w:b/>
                <w:bCs/>
                <w:color w:val="000000"/>
                <w:kern w:val="0"/>
                <w:sz w:val="20"/>
                <w:szCs w:val="20"/>
                <w:lang w:eastAsia="hr-HR"/>
                <w14:ligatures w14:val="none"/>
              </w:rPr>
            </w:pPr>
          </w:p>
        </w:tc>
        <w:tc>
          <w:tcPr>
            <w:tcW w:w="6526" w:type="dxa"/>
            <w:tcBorders>
              <w:top w:val="single" w:sz="4" w:space="0" w:color="auto"/>
              <w:left w:val="single" w:sz="4" w:space="0" w:color="auto"/>
              <w:bottom w:val="single" w:sz="4" w:space="0" w:color="auto"/>
              <w:right w:val="single" w:sz="4" w:space="0" w:color="auto"/>
            </w:tcBorders>
            <w:noWrap/>
            <w:vAlign w:val="bottom"/>
            <w:hideMark/>
          </w:tcPr>
          <w:p w14:paraId="31534980" w14:textId="77777777" w:rsidR="00D461E5" w:rsidRPr="00CF194F" w:rsidRDefault="00D461E5" w:rsidP="00CF194F">
            <w:pPr>
              <w:spacing w:after="0" w:line="240" w:lineRule="auto"/>
              <w:rPr>
                <w:rFonts w:ascii="Times New Roman" w:eastAsia="Times New Roman" w:hAnsi="Times New Roman" w:cs="Times New Roman"/>
                <w:color w:val="000000"/>
                <w:kern w:val="0"/>
                <w:sz w:val="20"/>
                <w:szCs w:val="20"/>
                <w:lang w:eastAsia="hr-HR"/>
                <w14:ligatures w14:val="none"/>
              </w:rPr>
            </w:pPr>
            <w:r w:rsidRPr="00CF194F">
              <w:rPr>
                <w:rFonts w:ascii="Times New Roman" w:eastAsia="Times New Roman" w:hAnsi="Times New Roman" w:cs="Times New Roman"/>
                <w:color w:val="000000"/>
                <w:kern w:val="0"/>
                <w:sz w:val="20"/>
                <w:szCs w:val="20"/>
                <w:lang w:eastAsia="hr-HR"/>
                <w14:ligatures w14:val="none"/>
              </w:rPr>
              <w:t>Otkup zemljišta</w:t>
            </w:r>
          </w:p>
        </w:tc>
        <w:tc>
          <w:tcPr>
            <w:tcW w:w="730" w:type="dxa"/>
            <w:tcBorders>
              <w:top w:val="single" w:sz="4" w:space="0" w:color="auto"/>
              <w:left w:val="single" w:sz="4" w:space="0" w:color="auto"/>
              <w:bottom w:val="single" w:sz="4" w:space="0" w:color="auto"/>
              <w:right w:val="single" w:sz="4" w:space="0" w:color="auto"/>
            </w:tcBorders>
            <w:noWrap/>
            <w:vAlign w:val="center"/>
          </w:tcPr>
          <w:p w14:paraId="633777AF" w14:textId="77777777" w:rsidR="00D461E5" w:rsidRPr="00CF194F" w:rsidRDefault="00D461E5" w:rsidP="00CF194F">
            <w:pPr>
              <w:spacing w:after="0" w:line="240" w:lineRule="auto"/>
              <w:jc w:val="center"/>
              <w:rPr>
                <w:rFonts w:ascii="Times New Roman" w:eastAsia="Times New Roman" w:hAnsi="Times New Roman" w:cs="Times New Roman"/>
                <w:color w:val="000000"/>
                <w:kern w:val="0"/>
                <w:sz w:val="20"/>
                <w:szCs w:val="20"/>
                <w:lang w:eastAsia="hr-HR"/>
                <w14:ligatures w14:val="none"/>
              </w:rPr>
            </w:pPr>
          </w:p>
        </w:tc>
        <w:tc>
          <w:tcPr>
            <w:tcW w:w="1568" w:type="dxa"/>
            <w:tcBorders>
              <w:top w:val="single" w:sz="4" w:space="0" w:color="auto"/>
              <w:left w:val="single" w:sz="4" w:space="0" w:color="auto"/>
              <w:bottom w:val="single" w:sz="4" w:space="0" w:color="auto"/>
              <w:right w:val="single" w:sz="4" w:space="0" w:color="auto"/>
            </w:tcBorders>
            <w:noWrap/>
            <w:vAlign w:val="bottom"/>
            <w:hideMark/>
          </w:tcPr>
          <w:p w14:paraId="61F759A7" w14:textId="77777777" w:rsidR="00D461E5" w:rsidRPr="00CF194F" w:rsidRDefault="00D461E5" w:rsidP="00CF194F">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CF194F">
              <w:rPr>
                <w:rFonts w:ascii="Times New Roman" w:eastAsia="Times New Roman" w:hAnsi="Times New Roman" w:cs="Times New Roman"/>
                <w:color w:val="000000"/>
                <w:kern w:val="0"/>
                <w:sz w:val="20"/>
                <w:szCs w:val="20"/>
                <w:lang w:eastAsia="hr-HR"/>
                <w14:ligatures w14:val="none"/>
              </w:rPr>
              <w:t>6.700,00</w:t>
            </w:r>
          </w:p>
        </w:tc>
      </w:tr>
      <w:tr w:rsidR="00D461E5" w:rsidRPr="00CF194F" w14:paraId="7FED47B5" w14:textId="77777777" w:rsidTr="00D461E5">
        <w:trPr>
          <w:trHeight w:val="315"/>
        </w:trPr>
        <w:tc>
          <w:tcPr>
            <w:tcW w:w="860" w:type="dxa"/>
            <w:tcBorders>
              <w:top w:val="single" w:sz="4" w:space="0" w:color="auto"/>
              <w:left w:val="single" w:sz="4" w:space="0" w:color="auto"/>
              <w:bottom w:val="single" w:sz="4" w:space="0" w:color="auto"/>
              <w:right w:val="single" w:sz="4" w:space="0" w:color="auto"/>
            </w:tcBorders>
            <w:noWrap/>
            <w:vAlign w:val="bottom"/>
          </w:tcPr>
          <w:p w14:paraId="063D6BB4" w14:textId="77777777" w:rsidR="00D461E5" w:rsidRPr="00CF194F" w:rsidRDefault="00D461E5" w:rsidP="00CF194F">
            <w:pPr>
              <w:spacing w:after="0" w:line="240" w:lineRule="auto"/>
              <w:jc w:val="center"/>
              <w:rPr>
                <w:rFonts w:ascii="Times New Roman" w:eastAsia="Times New Roman" w:hAnsi="Times New Roman" w:cs="Times New Roman"/>
                <w:b/>
                <w:bCs/>
                <w:color w:val="000000"/>
                <w:kern w:val="0"/>
                <w:sz w:val="20"/>
                <w:szCs w:val="20"/>
                <w:lang w:eastAsia="hr-HR"/>
                <w14:ligatures w14:val="none"/>
              </w:rPr>
            </w:pPr>
          </w:p>
        </w:tc>
        <w:tc>
          <w:tcPr>
            <w:tcW w:w="6526" w:type="dxa"/>
            <w:tcBorders>
              <w:top w:val="single" w:sz="4" w:space="0" w:color="auto"/>
              <w:left w:val="single" w:sz="4" w:space="0" w:color="auto"/>
              <w:bottom w:val="single" w:sz="4" w:space="0" w:color="auto"/>
              <w:right w:val="single" w:sz="4" w:space="0" w:color="auto"/>
            </w:tcBorders>
            <w:noWrap/>
            <w:vAlign w:val="bottom"/>
            <w:hideMark/>
          </w:tcPr>
          <w:p w14:paraId="7D599215" w14:textId="77777777" w:rsidR="00D461E5" w:rsidRPr="00CF194F" w:rsidRDefault="00D461E5" w:rsidP="00CF194F">
            <w:pPr>
              <w:spacing w:after="0" w:line="240" w:lineRule="auto"/>
              <w:rPr>
                <w:rFonts w:ascii="Times New Roman" w:eastAsia="Times New Roman" w:hAnsi="Times New Roman" w:cs="Times New Roman"/>
                <w:color w:val="000000"/>
                <w:kern w:val="0"/>
                <w:sz w:val="20"/>
                <w:szCs w:val="20"/>
                <w:lang w:eastAsia="hr-HR"/>
                <w14:ligatures w14:val="none"/>
              </w:rPr>
            </w:pPr>
            <w:r w:rsidRPr="00CF194F">
              <w:rPr>
                <w:rFonts w:ascii="Times New Roman" w:eastAsia="Times New Roman" w:hAnsi="Times New Roman" w:cs="Times New Roman"/>
                <w:color w:val="000000"/>
                <w:kern w:val="0"/>
                <w:sz w:val="20"/>
                <w:szCs w:val="20"/>
                <w:lang w:eastAsia="hr-HR"/>
                <w14:ligatures w14:val="none"/>
              </w:rPr>
              <w:t>Izgradnja odlagališta građevinskog otpada</w:t>
            </w:r>
          </w:p>
        </w:tc>
        <w:tc>
          <w:tcPr>
            <w:tcW w:w="730" w:type="dxa"/>
            <w:tcBorders>
              <w:top w:val="single" w:sz="4" w:space="0" w:color="auto"/>
              <w:left w:val="single" w:sz="4" w:space="0" w:color="auto"/>
              <w:bottom w:val="single" w:sz="4" w:space="0" w:color="auto"/>
              <w:right w:val="single" w:sz="4" w:space="0" w:color="auto"/>
            </w:tcBorders>
            <w:noWrap/>
            <w:vAlign w:val="center"/>
          </w:tcPr>
          <w:p w14:paraId="70462A95" w14:textId="77777777" w:rsidR="00D461E5" w:rsidRPr="00CF194F" w:rsidRDefault="00D461E5" w:rsidP="00CF194F">
            <w:pPr>
              <w:spacing w:after="0" w:line="240" w:lineRule="auto"/>
              <w:jc w:val="center"/>
              <w:rPr>
                <w:rFonts w:ascii="Times New Roman" w:eastAsia="Times New Roman" w:hAnsi="Times New Roman" w:cs="Times New Roman"/>
                <w:color w:val="000000"/>
                <w:kern w:val="0"/>
                <w:sz w:val="20"/>
                <w:szCs w:val="20"/>
                <w:lang w:eastAsia="hr-HR"/>
                <w14:ligatures w14:val="none"/>
              </w:rPr>
            </w:pPr>
          </w:p>
        </w:tc>
        <w:tc>
          <w:tcPr>
            <w:tcW w:w="1568" w:type="dxa"/>
            <w:tcBorders>
              <w:top w:val="single" w:sz="4" w:space="0" w:color="auto"/>
              <w:left w:val="single" w:sz="4" w:space="0" w:color="auto"/>
              <w:bottom w:val="single" w:sz="4" w:space="0" w:color="auto"/>
              <w:right w:val="single" w:sz="4" w:space="0" w:color="auto"/>
            </w:tcBorders>
            <w:noWrap/>
            <w:vAlign w:val="bottom"/>
            <w:hideMark/>
          </w:tcPr>
          <w:p w14:paraId="4EDC992E" w14:textId="77777777" w:rsidR="00D461E5" w:rsidRPr="00CF194F" w:rsidRDefault="00D461E5" w:rsidP="00CF194F">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CF194F">
              <w:rPr>
                <w:rFonts w:ascii="Times New Roman" w:eastAsia="Times New Roman" w:hAnsi="Times New Roman" w:cs="Times New Roman"/>
                <w:color w:val="000000"/>
                <w:kern w:val="0"/>
                <w:sz w:val="20"/>
                <w:szCs w:val="20"/>
                <w:lang w:eastAsia="hr-HR"/>
                <w14:ligatures w14:val="none"/>
              </w:rPr>
              <w:t>26.600,00</w:t>
            </w:r>
          </w:p>
        </w:tc>
      </w:tr>
      <w:tr w:rsidR="00D461E5" w:rsidRPr="00CF194F" w14:paraId="7D268F52" w14:textId="77777777" w:rsidTr="00D461E5">
        <w:trPr>
          <w:trHeight w:val="315"/>
        </w:trPr>
        <w:tc>
          <w:tcPr>
            <w:tcW w:w="860" w:type="dxa"/>
            <w:tcBorders>
              <w:top w:val="single" w:sz="4" w:space="0" w:color="auto"/>
              <w:left w:val="single" w:sz="4" w:space="0" w:color="auto"/>
              <w:bottom w:val="single" w:sz="4" w:space="0" w:color="auto"/>
              <w:right w:val="single" w:sz="4" w:space="0" w:color="auto"/>
            </w:tcBorders>
            <w:shd w:val="clear" w:color="auto" w:fill="E2EFD9"/>
            <w:noWrap/>
            <w:vAlign w:val="bottom"/>
            <w:hideMark/>
          </w:tcPr>
          <w:p w14:paraId="4CE4EE54" w14:textId="77777777" w:rsidR="00D461E5" w:rsidRPr="00CF194F" w:rsidRDefault="00D461E5" w:rsidP="00CF194F">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CF194F">
              <w:rPr>
                <w:rFonts w:ascii="Times New Roman" w:eastAsia="Times New Roman" w:hAnsi="Times New Roman" w:cs="Times New Roman"/>
                <w:b/>
                <w:bCs/>
                <w:color w:val="000000"/>
                <w:kern w:val="0"/>
                <w:sz w:val="20"/>
                <w:szCs w:val="20"/>
                <w:lang w:eastAsia="hr-HR"/>
                <w14:ligatures w14:val="none"/>
              </w:rPr>
              <w:t>4.4.</w:t>
            </w:r>
          </w:p>
        </w:tc>
        <w:tc>
          <w:tcPr>
            <w:tcW w:w="6526" w:type="dxa"/>
            <w:tcBorders>
              <w:top w:val="single" w:sz="4" w:space="0" w:color="auto"/>
              <w:left w:val="single" w:sz="4" w:space="0" w:color="auto"/>
              <w:bottom w:val="single" w:sz="4" w:space="0" w:color="auto"/>
              <w:right w:val="single" w:sz="4" w:space="0" w:color="auto"/>
            </w:tcBorders>
            <w:shd w:val="clear" w:color="auto" w:fill="E2EFD9"/>
            <w:noWrap/>
            <w:vAlign w:val="bottom"/>
            <w:hideMark/>
          </w:tcPr>
          <w:p w14:paraId="0597E4DC" w14:textId="77777777" w:rsidR="00D461E5" w:rsidRPr="00CF194F" w:rsidRDefault="00D461E5" w:rsidP="00CF194F">
            <w:pPr>
              <w:spacing w:after="0" w:line="240" w:lineRule="auto"/>
              <w:rPr>
                <w:rFonts w:ascii="Times New Roman" w:eastAsia="Times New Roman" w:hAnsi="Times New Roman" w:cs="Times New Roman"/>
                <w:color w:val="000000"/>
                <w:kern w:val="0"/>
                <w:sz w:val="20"/>
                <w:szCs w:val="20"/>
                <w:lang w:eastAsia="hr-HR"/>
                <w14:ligatures w14:val="none"/>
              </w:rPr>
            </w:pPr>
            <w:r w:rsidRPr="00CF194F">
              <w:rPr>
                <w:rFonts w:ascii="Times New Roman" w:eastAsia="Times New Roman" w:hAnsi="Times New Roman" w:cs="Times New Roman"/>
                <w:color w:val="000000"/>
                <w:kern w:val="0"/>
                <w:sz w:val="20"/>
                <w:szCs w:val="20"/>
                <w:lang w:eastAsia="hr-HR"/>
                <w14:ligatures w14:val="none"/>
              </w:rPr>
              <w:t>Nabava komunalne opreme</w:t>
            </w:r>
          </w:p>
        </w:tc>
        <w:tc>
          <w:tcPr>
            <w:tcW w:w="730"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2F338551" w14:textId="77777777" w:rsidR="00D461E5" w:rsidRPr="00CF194F" w:rsidRDefault="00D461E5" w:rsidP="00CF194F">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CF194F">
              <w:rPr>
                <w:rFonts w:ascii="Times New Roman" w:eastAsia="Times New Roman" w:hAnsi="Times New Roman" w:cs="Times New Roman"/>
                <w:b/>
                <w:bCs/>
                <w:color w:val="000000"/>
                <w:kern w:val="0"/>
                <w:sz w:val="20"/>
                <w:szCs w:val="20"/>
                <w:lang w:eastAsia="hr-HR"/>
                <w14:ligatures w14:val="none"/>
              </w:rPr>
              <w:t>T2</w:t>
            </w:r>
          </w:p>
        </w:tc>
        <w:tc>
          <w:tcPr>
            <w:tcW w:w="1568" w:type="dxa"/>
            <w:tcBorders>
              <w:top w:val="single" w:sz="4" w:space="0" w:color="auto"/>
              <w:left w:val="single" w:sz="4" w:space="0" w:color="auto"/>
              <w:bottom w:val="single" w:sz="4" w:space="0" w:color="auto"/>
              <w:right w:val="single" w:sz="4" w:space="0" w:color="auto"/>
            </w:tcBorders>
            <w:shd w:val="clear" w:color="auto" w:fill="E2EFD9"/>
            <w:noWrap/>
            <w:vAlign w:val="bottom"/>
            <w:hideMark/>
          </w:tcPr>
          <w:p w14:paraId="668E5382" w14:textId="77777777" w:rsidR="00D461E5" w:rsidRPr="00CF194F" w:rsidRDefault="00D461E5" w:rsidP="00CF194F">
            <w:pPr>
              <w:spacing w:after="0" w:line="240" w:lineRule="auto"/>
              <w:jc w:val="right"/>
              <w:rPr>
                <w:rFonts w:ascii="Times New Roman" w:eastAsia="Times New Roman" w:hAnsi="Times New Roman" w:cs="Times New Roman"/>
                <w:b/>
                <w:bCs/>
                <w:color w:val="000000"/>
                <w:kern w:val="0"/>
                <w:sz w:val="20"/>
                <w:szCs w:val="20"/>
                <w:lang w:eastAsia="hr-HR"/>
                <w14:ligatures w14:val="none"/>
              </w:rPr>
            </w:pPr>
            <w:r w:rsidRPr="00CF194F">
              <w:rPr>
                <w:rFonts w:ascii="Times New Roman" w:eastAsia="Times New Roman" w:hAnsi="Times New Roman" w:cs="Times New Roman"/>
                <w:b/>
                <w:bCs/>
                <w:color w:val="000000"/>
                <w:kern w:val="0"/>
                <w:sz w:val="20"/>
                <w:szCs w:val="20"/>
                <w:lang w:eastAsia="hr-HR"/>
                <w14:ligatures w14:val="none"/>
              </w:rPr>
              <w:t>10.000,00</w:t>
            </w:r>
          </w:p>
        </w:tc>
      </w:tr>
      <w:tr w:rsidR="00D461E5" w:rsidRPr="00CF194F" w14:paraId="539CC7E6" w14:textId="77777777" w:rsidTr="00D461E5">
        <w:trPr>
          <w:trHeight w:val="315"/>
        </w:trPr>
        <w:tc>
          <w:tcPr>
            <w:tcW w:w="860" w:type="dxa"/>
            <w:tcBorders>
              <w:top w:val="single" w:sz="4" w:space="0" w:color="auto"/>
              <w:left w:val="single" w:sz="4" w:space="0" w:color="auto"/>
              <w:bottom w:val="single" w:sz="4" w:space="0" w:color="auto"/>
              <w:right w:val="single" w:sz="4" w:space="0" w:color="auto"/>
            </w:tcBorders>
            <w:noWrap/>
            <w:vAlign w:val="bottom"/>
          </w:tcPr>
          <w:p w14:paraId="4B55289C" w14:textId="77777777" w:rsidR="00D461E5" w:rsidRPr="00CF194F" w:rsidRDefault="00D461E5" w:rsidP="00CF194F">
            <w:pPr>
              <w:spacing w:after="0" w:line="240" w:lineRule="auto"/>
              <w:jc w:val="center"/>
              <w:rPr>
                <w:rFonts w:ascii="Times New Roman" w:eastAsia="Times New Roman" w:hAnsi="Times New Roman" w:cs="Times New Roman"/>
                <w:b/>
                <w:bCs/>
                <w:color w:val="000000"/>
                <w:kern w:val="0"/>
                <w:sz w:val="20"/>
                <w:szCs w:val="20"/>
                <w:lang w:eastAsia="hr-HR"/>
                <w14:ligatures w14:val="none"/>
              </w:rPr>
            </w:pPr>
          </w:p>
        </w:tc>
        <w:tc>
          <w:tcPr>
            <w:tcW w:w="6526" w:type="dxa"/>
            <w:tcBorders>
              <w:top w:val="single" w:sz="4" w:space="0" w:color="auto"/>
              <w:left w:val="single" w:sz="4" w:space="0" w:color="auto"/>
              <w:bottom w:val="single" w:sz="4" w:space="0" w:color="auto"/>
              <w:right w:val="single" w:sz="4" w:space="0" w:color="auto"/>
            </w:tcBorders>
            <w:noWrap/>
            <w:vAlign w:val="bottom"/>
            <w:hideMark/>
          </w:tcPr>
          <w:p w14:paraId="1D03D133" w14:textId="77777777" w:rsidR="00D461E5" w:rsidRPr="00CF194F" w:rsidRDefault="00D461E5" w:rsidP="00CF194F">
            <w:pPr>
              <w:spacing w:after="0" w:line="240" w:lineRule="auto"/>
              <w:rPr>
                <w:rFonts w:ascii="Times New Roman" w:eastAsia="Times New Roman" w:hAnsi="Times New Roman" w:cs="Times New Roman"/>
                <w:color w:val="000000"/>
                <w:kern w:val="0"/>
                <w:sz w:val="20"/>
                <w:szCs w:val="20"/>
                <w:lang w:eastAsia="hr-HR"/>
                <w14:ligatures w14:val="none"/>
              </w:rPr>
            </w:pPr>
            <w:r w:rsidRPr="00CF194F">
              <w:rPr>
                <w:rFonts w:ascii="Times New Roman" w:eastAsia="Times New Roman" w:hAnsi="Times New Roman" w:cs="Times New Roman"/>
                <w:color w:val="000000"/>
                <w:kern w:val="0"/>
                <w:sz w:val="20"/>
                <w:szCs w:val="20"/>
                <w:lang w:eastAsia="hr-HR"/>
                <w14:ligatures w14:val="none"/>
              </w:rPr>
              <w:t>Komunalna oprema</w:t>
            </w:r>
          </w:p>
        </w:tc>
        <w:tc>
          <w:tcPr>
            <w:tcW w:w="730" w:type="dxa"/>
            <w:tcBorders>
              <w:top w:val="single" w:sz="4" w:space="0" w:color="auto"/>
              <w:left w:val="single" w:sz="4" w:space="0" w:color="auto"/>
              <w:bottom w:val="single" w:sz="4" w:space="0" w:color="auto"/>
              <w:right w:val="single" w:sz="4" w:space="0" w:color="auto"/>
            </w:tcBorders>
            <w:noWrap/>
            <w:vAlign w:val="center"/>
          </w:tcPr>
          <w:p w14:paraId="367D53EA" w14:textId="77777777" w:rsidR="00D461E5" w:rsidRPr="00CF194F" w:rsidRDefault="00D461E5" w:rsidP="00CF194F">
            <w:pPr>
              <w:spacing w:after="0" w:line="240" w:lineRule="auto"/>
              <w:jc w:val="center"/>
              <w:rPr>
                <w:rFonts w:ascii="Times New Roman" w:eastAsia="Times New Roman" w:hAnsi="Times New Roman" w:cs="Times New Roman"/>
                <w:color w:val="000000"/>
                <w:kern w:val="0"/>
                <w:sz w:val="20"/>
                <w:szCs w:val="20"/>
                <w:lang w:eastAsia="hr-HR"/>
                <w14:ligatures w14:val="none"/>
              </w:rPr>
            </w:pPr>
          </w:p>
        </w:tc>
        <w:tc>
          <w:tcPr>
            <w:tcW w:w="1568" w:type="dxa"/>
            <w:tcBorders>
              <w:top w:val="single" w:sz="4" w:space="0" w:color="auto"/>
              <w:left w:val="single" w:sz="4" w:space="0" w:color="auto"/>
              <w:bottom w:val="single" w:sz="4" w:space="0" w:color="auto"/>
              <w:right w:val="single" w:sz="4" w:space="0" w:color="auto"/>
            </w:tcBorders>
            <w:noWrap/>
            <w:vAlign w:val="bottom"/>
            <w:hideMark/>
          </w:tcPr>
          <w:p w14:paraId="01090F4E" w14:textId="77777777" w:rsidR="00D461E5" w:rsidRPr="00CF194F" w:rsidRDefault="00D461E5" w:rsidP="00CF194F">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CF194F">
              <w:rPr>
                <w:rFonts w:ascii="Times New Roman" w:eastAsia="Times New Roman" w:hAnsi="Times New Roman" w:cs="Times New Roman"/>
                <w:color w:val="000000"/>
                <w:kern w:val="0"/>
                <w:sz w:val="20"/>
                <w:szCs w:val="20"/>
                <w:lang w:eastAsia="hr-HR"/>
                <w14:ligatures w14:val="none"/>
              </w:rPr>
              <w:t>10.000,00</w:t>
            </w:r>
          </w:p>
        </w:tc>
      </w:tr>
      <w:tr w:rsidR="00D461E5" w:rsidRPr="00CF194F" w14:paraId="75CD8035" w14:textId="77777777" w:rsidTr="00D461E5">
        <w:trPr>
          <w:trHeight w:val="315"/>
        </w:trPr>
        <w:tc>
          <w:tcPr>
            <w:tcW w:w="860" w:type="dxa"/>
            <w:tcBorders>
              <w:top w:val="single" w:sz="4" w:space="0" w:color="auto"/>
              <w:left w:val="single" w:sz="4" w:space="0" w:color="auto"/>
              <w:bottom w:val="single" w:sz="4" w:space="0" w:color="auto"/>
              <w:right w:val="single" w:sz="4" w:space="0" w:color="auto"/>
            </w:tcBorders>
            <w:shd w:val="clear" w:color="auto" w:fill="F7CAAC"/>
            <w:noWrap/>
            <w:vAlign w:val="bottom"/>
          </w:tcPr>
          <w:p w14:paraId="40ADB4F9" w14:textId="77777777" w:rsidR="00D461E5" w:rsidRPr="00CF194F" w:rsidRDefault="00D461E5" w:rsidP="00CF194F">
            <w:pPr>
              <w:spacing w:after="0" w:line="240" w:lineRule="auto"/>
              <w:jc w:val="center"/>
              <w:rPr>
                <w:rFonts w:ascii="Times New Roman" w:eastAsia="Times New Roman" w:hAnsi="Times New Roman" w:cs="Times New Roman"/>
                <w:b/>
                <w:bCs/>
                <w:color w:val="000000"/>
                <w:kern w:val="0"/>
                <w:sz w:val="20"/>
                <w:szCs w:val="20"/>
                <w:lang w:eastAsia="hr-HR"/>
                <w14:ligatures w14:val="none"/>
              </w:rPr>
            </w:pPr>
          </w:p>
        </w:tc>
        <w:tc>
          <w:tcPr>
            <w:tcW w:w="6526" w:type="dxa"/>
            <w:tcBorders>
              <w:top w:val="single" w:sz="4" w:space="0" w:color="auto"/>
              <w:left w:val="single" w:sz="4" w:space="0" w:color="auto"/>
              <w:bottom w:val="single" w:sz="4" w:space="0" w:color="auto"/>
              <w:right w:val="single" w:sz="4" w:space="0" w:color="auto"/>
            </w:tcBorders>
            <w:shd w:val="clear" w:color="auto" w:fill="F7CAAC"/>
            <w:noWrap/>
            <w:vAlign w:val="bottom"/>
            <w:hideMark/>
          </w:tcPr>
          <w:p w14:paraId="63048168" w14:textId="77777777" w:rsidR="00D461E5" w:rsidRPr="00CF194F" w:rsidRDefault="00D461E5" w:rsidP="00CF194F">
            <w:pPr>
              <w:spacing w:after="0" w:line="240" w:lineRule="auto"/>
              <w:rPr>
                <w:rFonts w:ascii="Times New Roman" w:eastAsia="Times New Roman" w:hAnsi="Times New Roman" w:cs="Times New Roman"/>
                <w:i/>
                <w:iCs/>
                <w:color w:val="000000"/>
                <w:kern w:val="0"/>
                <w:sz w:val="20"/>
                <w:szCs w:val="20"/>
                <w:lang w:eastAsia="hr-HR"/>
                <w14:ligatures w14:val="none"/>
              </w:rPr>
            </w:pPr>
            <w:r w:rsidRPr="00CF194F">
              <w:rPr>
                <w:rFonts w:ascii="Times New Roman" w:eastAsia="Times New Roman" w:hAnsi="Times New Roman" w:cs="Times New Roman"/>
                <w:i/>
                <w:iCs/>
                <w:color w:val="000000"/>
                <w:kern w:val="0"/>
                <w:sz w:val="20"/>
                <w:szCs w:val="20"/>
                <w:lang w:eastAsia="hr-HR"/>
                <w14:ligatures w14:val="none"/>
              </w:rPr>
              <w:t>Izvori financiranja</w:t>
            </w:r>
          </w:p>
        </w:tc>
        <w:tc>
          <w:tcPr>
            <w:tcW w:w="730" w:type="dxa"/>
            <w:tcBorders>
              <w:top w:val="single" w:sz="4" w:space="0" w:color="auto"/>
              <w:left w:val="single" w:sz="4" w:space="0" w:color="auto"/>
              <w:bottom w:val="single" w:sz="4" w:space="0" w:color="auto"/>
              <w:right w:val="single" w:sz="4" w:space="0" w:color="auto"/>
            </w:tcBorders>
            <w:shd w:val="clear" w:color="auto" w:fill="F7CAAC"/>
            <w:noWrap/>
            <w:vAlign w:val="center"/>
          </w:tcPr>
          <w:p w14:paraId="3EE56187" w14:textId="77777777" w:rsidR="00D461E5" w:rsidRPr="00CF194F" w:rsidRDefault="00D461E5" w:rsidP="00CF194F">
            <w:pPr>
              <w:spacing w:after="0" w:line="240" w:lineRule="auto"/>
              <w:jc w:val="center"/>
              <w:rPr>
                <w:rFonts w:ascii="Times New Roman" w:eastAsia="Times New Roman" w:hAnsi="Times New Roman" w:cs="Times New Roman"/>
                <w:color w:val="000000"/>
                <w:kern w:val="0"/>
                <w:sz w:val="20"/>
                <w:szCs w:val="20"/>
                <w:lang w:eastAsia="hr-HR"/>
                <w14:ligatures w14:val="none"/>
              </w:rPr>
            </w:pPr>
          </w:p>
        </w:tc>
        <w:tc>
          <w:tcPr>
            <w:tcW w:w="1568" w:type="dxa"/>
            <w:tcBorders>
              <w:top w:val="single" w:sz="4" w:space="0" w:color="auto"/>
              <w:left w:val="single" w:sz="4" w:space="0" w:color="auto"/>
              <w:bottom w:val="single" w:sz="4" w:space="0" w:color="auto"/>
              <w:right w:val="single" w:sz="4" w:space="0" w:color="auto"/>
            </w:tcBorders>
            <w:shd w:val="clear" w:color="auto" w:fill="F7CAAC"/>
            <w:noWrap/>
            <w:vAlign w:val="bottom"/>
          </w:tcPr>
          <w:p w14:paraId="00DB3D5B" w14:textId="77777777" w:rsidR="00D461E5" w:rsidRPr="00CF194F" w:rsidRDefault="00D461E5" w:rsidP="00CF194F">
            <w:pPr>
              <w:spacing w:after="0" w:line="240" w:lineRule="auto"/>
              <w:jc w:val="right"/>
              <w:rPr>
                <w:rFonts w:ascii="Times New Roman" w:eastAsia="Times New Roman" w:hAnsi="Times New Roman" w:cs="Times New Roman"/>
                <w:color w:val="000000"/>
                <w:kern w:val="0"/>
                <w:sz w:val="20"/>
                <w:szCs w:val="20"/>
                <w:lang w:eastAsia="hr-HR"/>
                <w14:ligatures w14:val="none"/>
              </w:rPr>
            </w:pPr>
          </w:p>
        </w:tc>
      </w:tr>
      <w:tr w:rsidR="00D461E5" w:rsidRPr="00CF194F" w14:paraId="592E8C6C" w14:textId="77777777" w:rsidTr="00D461E5">
        <w:trPr>
          <w:trHeight w:val="315"/>
        </w:trPr>
        <w:tc>
          <w:tcPr>
            <w:tcW w:w="860" w:type="dxa"/>
            <w:tcBorders>
              <w:top w:val="single" w:sz="4" w:space="0" w:color="auto"/>
              <w:left w:val="single" w:sz="4" w:space="0" w:color="auto"/>
              <w:bottom w:val="single" w:sz="4" w:space="0" w:color="auto"/>
              <w:right w:val="single" w:sz="4" w:space="0" w:color="auto"/>
            </w:tcBorders>
            <w:noWrap/>
            <w:vAlign w:val="bottom"/>
          </w:tcPr>
          <w:p w14:paraId="67BC5B47" w14:textId="77777777" w:rsidR="00D461E5" w:rsidRPr="00CF194F" w:rsidRDefault="00D461E5" w:rsidP="00CF194F">
            <w:pPr>
              <w:spacing w:after="0" w:line="240" w:lineRule="auto"/>
              <w:jc w:val="center"/>
              <w:rPr>
                <w:rFonts w:ascii="Times New Roman" w:eastAsia="Times New Roman" w:hAnsi="Times New Roman" w:cs="Times New Roman"/>
                <w:b/>
                <w:bCs/>
                <w:color w:val="000000"/>
                <w:kern w:val="0"/>
                <w:sz w:val="20"/>
                <w:szCs w:val="20"/>
                <w:lang w:eastAsia="hr-HR"/>
                <w14:ligatures w14:val="none"/>
              </w:rPr>
            </w:pPr>
          </w:p>
        </w:tc>
        <w:tc>
          <w:tcPr>
            <w:tcW w:w="6526" w:type="dxa"/>
            <w:tcBorders>
              <w:top w:val="single" w:sz="4" w:space="0" w:color="auto"/>
              <w:left w:val="single" w:sz="4" w:space="0" w:color="auto"/>
              <w:bottom w:val="single" w:sz="4" w:space="0" w:color="auto"/>
              <w:right w:val="single" w:sz="4" w:space="0" w:color="auto"/>
            </w:tcBorders>
            <w:noWrap/>
            <w:vAlign w:val="bottom"/>
            <w:hideMark/>
          </w:tcPr>
          <w:p w14:paraId="40069912" w14:textId="77777777" w:rsidR="00D461E5" w:rsidRPr="00CF194F" w:rsidRDefault="00D461E5" w:rsidP="00CF194F">
            <w:pPr>
              <w:spacing w:after="0" w:line="240" w:lineRule="auto"/>
              <w:rPr>
                <w:rFonts w:ascii="Times New Roman" w:eastAsia="Times New Roman" w:hAnsi="Times New Roman" w:cs="Times New Roman"/>
                <w:color w:val="000000"/>
                <w:kern w:val="0"/>
                <w:sz w:val="20"/>
                <w:szCs w:val="20"/>
                <w:lang w:eastAsia="hr-HR"/>
                <w14:ligatures w14:val="none"/>
              </w:rPr>
            </w:pPr>
            <w:r w:rsidRPr="00CF194F">
              <w:rPr>
                <w:rFonts w:ascii="Times New Roman" w:eastAsia="Times New Roman" w:hAnsi="Times New Roman" w:cs="Times New Roman"/>
                <w:color w:val="000000"/>
                <w:kern w:val="0"/>
                <w:sz w:val="20"/>
                <w:szCs w:val="20"/>
                <w:lang w:eastAsia="hr-HR"/>
                <w14:ligatures w14:val="none"/>
              </w:rPr>
              <w:t>Opći prihodi i primici</w:t>
            </w:r>
          </w:p>
        </w:tc>
        <w:tc>
          <w:tcPr>
            <w:tcW w:w="730" w:type="dxa"/>
            <w:tcBorders>
              <w:top w:val="single" w:sz="4" w:space="0" w:color="auto"/>
              <w:left w:val="single" w:sz="4" w:space="0" w:color="auto"/>
              <w:bottom w:val="single" w:sz="4" w:space="0" w:color="auto"/>
              <w:right w:val="single" w:sz="4" w:space="0" w:color="auto"/>
            </w:tcBorders>
            <w:noWrap/>
            <w:vAlign w:val="center"/>
          </w:tcPr>
          <w:p w14:paraId="582B1F0E" w14:textId="77777777" w:rsidR="00D461E5" w:rsidRPr="00CF194F" w:rsidRDefault="00D461E5" w:rsidP="00CF194F">
            <w:pPr>
              <w:spacing w:after="0" w:line="240" w:lineRule="auto"/>
              <w:jc w:val="center"/>
              <w:rPr>
                <w:rFonts w:ascii="Times New Roman" w:eastAsia="Times New Roman" w:hAnsi="Times New Roman" w:cs="Times New Roman"/>
                <w:color w:val="000000"/>
                <w:kern w:val="0"/>
                <w:sz w:val="20"/>
                <w:szCs w:val="20"/>
                <w:lang w:eastAsia="hr-HR"/>
                <w14:ligatures w14:val="none"/>
              </w:rPr>
            </w:pPr>
          </w:p>
        </w:tc>
        <w:tc>
          <w:tcPr>
            <w:tcW w:w="1568" w:type="dxa"/>
            <w:tcBorders>
              <w:top w:val="single" w:sz="4" w:space="0" w:color="auto"/>
              <w:left w:val="single" w:sz="4" w:space="0" w:color="auto"/>
              <w:bottom w:val="single" w:sz="4" w:space="0" w:color="auto"/>
              <w:right w:val="single" w:sz="4" w:space="0" w:color="auto"/>
            </w:tcBorders>
            <w:noWrap/>
            <w:vAlign w:val="bottom"/>
            <w:hideMark/>
          </w:tcPr>
          <w:p w14:paraId="09533BEC" w14:textId="77777777" w:rsidR="00D461E5" w:rsidRPr="00CF194F" w:rsidRDefault="00D461E5" w:rsidP="00CF194F">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CF194F">
              <w:rPr>
                <w:rFonts w:ascii="Times New Roman" w:eastAsia="Times New Roman" w:hAnsi="Times New Roman" w:cs="Times New Roman"/>
                <w:color w:val="000000"/>
                <w:kern w:val="0"/>
                <w:sz w:val="20"/>
                <w:szCs w:val="20"/>
                <w:lang w:eastAsia="hr-HR"/>
                <w14:ligatures w14:val="none"/>
              </w:rPr>
              <w:t>59.900,00</w:t>
            </w:r>
          </w:p>
        </w:tc>
      </w:tr>
      <w:tr w:rsidR="00D461E5" w:rsidRPr="00CF194F" w14:paraId="0760E8C0" w14:textId="77777777" w:rsidTr="00D461E5">
        <w:trPr>
          <w:trHeight w:val="315"/>
        </w:trPr>
        <w:tc>
          <w:tcPr>
            <w:tcW w:w="860" w:type="dxa"/>
            <w:tcBorders>
              <w:top w:val="single" w:sz="4" w:space="0" w:color="auto"/>
              <w:left w:val="single" w:sz="4" w:space="0" w:color="auto"/>
              <w:bottom w:val="single" w:sz="4" w:space="0" w:color="auto"/>
              <w:right w:val="single" w:sz="4" w:space="0" w:color="auto"/>
            </w:tcBorders>
            <w:noWrap/>
            <w:vAlign w:val="bottom"/>
          </w:tcPr>
          <w:p w14:paraId="69CDF435" w14:textId="77777777" w:rsidR="00D461E5" w:rsidRPr="00CF194F" w:rsidRDefault="00D461E5" w:rsidP="00CF194F">
            <w:pPr>
              <w:spacing w:after="0" w:line="240" w:lineRule="auto"/>
              <w:jc w:val="center"/>
              <w:rPr>
                <w:rFonts w:ascii="Times New Roman" w:eastAsia="Times New Roman" w:hAnsi="Times New Roman" w:cs="Times New Roman"/>
                <w:b/>
                <w:bCs/>
                <w:color w:val="000000"/>
                <w:kern w:val="0"/>
                <w:sz w:val="20"/>
                <w:szCs w:val="20"/>
                <w:lang w:eastAsia="hr-HR"/>
                <w14:ligatures w14:val="none"/>
              </w:rPr>
            </w:pPr>
          </w:p>
        </w:tc>
        <w:tc>
          <w:tcPr>
            <w:tcW w:w="6526" w:type="dxa"/>
            <w:tcBorders>
              <w:top w:val="single" w:sz="4" w:space="0" w:color="auto"/>
              <w:left w:val="single" w:sz="4" w:space="0" w:color="auto"/>
              <w:bottom w:val="single" w:sz="4" w:space="0" w:color="auto"/>
              <w:right w:val="single" w:sz="4" w:space="0" w:color="auto"/>
            </w:tcBorders>
            <w:noWrap/>
            <w:vAlign w:val="bottom"/>
            <w:hideMark/>
          </w:tcPr>
          <w:p w14:paraId="1D1E8174" w14:textId="77777777" w:rsidR="00D461E5" w:rsidRPr="00CF194F" w:rsidRDefault="00D461E5" w:rsidP="00CF194F">
            <w:pPr>
              <w:spacing w:after="0" w:line="240" w:lineRule="auto"/>
              <w:rPr>
                <w:rFonts w:ascii="Times New Roman" w:eastAsia="Times New Roman" w:hAnsi="Times New Roman" w:cs="Times New Roman"/>
                <w:color w:val="000000"/>
                <w:kern w:val="0"/>
                <w:sz w:val="20"/>
                <w:szCs w:val="20"/>
                <w:lang w:eastAsia="hr-HR"/>
                <w14:ligatures w14:val="none"/>
              </w:rPr>
            </w:pPr>
            <w:r w:rsidRPr="00CF194F">
              <w:rPr>
                <w:rFonts w:ascii="Times New Roman" w:eastAsia="Times New Roman" w:hAnsi="Times New Roman" w:cs="Times New Roman"/>
                <w:color w:val="000000"/>
                <w:kern w:val="0"/>
                <w:sz w:val="20"/>
                <w:szCs w:val="20"/>
                <w:lang w:eastAsia="hr-HR"/>
                <w14:ligatures w14:val="none"/>
              </w:rPr>
              <w:t>Kapitalne pomoći od izvanproračunskih korisnika DP</w:t>
            </w:r>
          </w:p>
        </w:tc>
        <w:tc>
          <w:tcPr>
            <w:tcW w:w="730" w:type="dxa"/>
            <w:tcBorders>
              <w:top w:val="single" w:sz="4" w:space="0" w:color="auto"/>
              <w:left w:val="single" w:sz="4" w:space="0" w:color="auto"/>
              <w:bottom w:val="single" w:sz="4" w:space="0" w:color="auto"/>
              <w:right w:val="single" w:sz="4" w:space="0" w:color="auto"/>
            </w:tcBorders>
            <w:noWrap/>
            <w:vAlign w:val="center"/>
          </w:tcPr>
          <w:p w14:paraId="3658FDB5" w14:textId="77777777" w:rsidR="00D461E5" w:rsidRPr="00CF194F" w:rsidRDefault="00D461E5" w:rsidP="00CF194F">
            <w:pPr>
              <w:spacing w:after="0" w:line="240" w:lineRule="auto"/>
              <w:jc w:val="center"/>
              <w:rPr>
                <w:rFonts w:ascii="Times New Roman" w:eastAsia="Times New Roman" w:hAnsi="Times New Roman" w:cs="Times New Roman"/>
                <w:color w:val="000000"/>
                <w:kern w:val="0"/>
                <w:sz w:val="20"/>
                <w:szCs w:val="20"/>
                <w:lang w:eastAsia="hr-HR"/>
                <w14:ligatures w14:val="none"/>
              </w:rPr>
            </w:pPr>
          </w:p>
        </w:tc>
        <w:tc>
          <w:tcPr>
            <w:tcW w:w="1568" w:type="dxa"/>
            <w:tcBorders>
              <w:top w:val="single" w:sz="4" w:space="0" w:color="auto"/>
              <w:left w:val="single" w:sz="4" w:space="0" w:color="auto"/>
              <w:bottom w:val="single" w:sz="4" w:space="0" w:color="auto"/>
              <w:right w:val="single" w:sz="4" w:space="0" w:color="auto"/>
            </w:tcBorders>
            <w:noWrap/>
            <w:vAlign w:val="bottom"/>
            <w:hideMark/>
          </w:tcPr>
          <w:p w14:paraId="0F09D5EF" w14:textId="77777777" w:rsidR="00D461E5" w:rsidRPr="00CF194F" w:rsidRDefault="00D461E5" w:rsidP="00CF194F">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CF194F">
              <w:rPr>
                <w:rFonts w:ascii="Times New Roman" w:eastAsia="Times New Roman" w:hAnsi="Times New Roman" w:cs="Times New Roman"/>
                <w:color w:val="000000"/>
                <w:kern w:val="0"/>
                <w:sz w:val="20"/>
                <w:szCs w:val="20"/>
                <w:lang w:eastAsia="hr-HR"/>
                <w14:ligatures w14:val="none"/>
              </w:rPr>
              <w:t>300.000,00</w:t>
            </w:r>
          </w:p>
        </w:tc>
      </w:tr>
      <w:tr w:rsidR="00D461E5" w:rsidRPr="00CF194F" w14:paraId="442ACEFC" w14:textId="77777777" w:rsidTr="00D461E5">
        <w:trPr>
          <w:trHeight w:val="315"/>
        </w:trPr>
        <w:tc>
          <w:tcPr>
            <w:tcW w:w="860" w:type="dxa"/>
            <w:tcBorders>
              <w:top w:val="single" w:sz="4" w:space="0" w:color="auto"/>
              <w:left w:val="single" w:sz="4" w:space="0" w:color="auto"/>
              <w:bottom w:val="single" w:sz="4" w:space="0" w:color="auto"/>
              <w:right w:val="single" w:sz="4" w:space="0" w:color="auto"/>
            </w:tcBorders>
            <w:noWrap/>
            <w:vAlign w:val="bottom"/>
          </w:tcPr>
          <w:p w14:paraId="2BCDC6B2" w14:textId="77777777" w:rsidR="00D461E5" w:rsidRPr="00CF194F" w:rsidRDefault="00D461E5" w:rsidP="00CF194F">
            <w:pPr>
              <w:spacing w:after="0" w:line="240" w:lineRule="auto"/>
              <w:jc w:val="center"/>
              <w:rPr>
                <w:rFonts w:ascii="Times New Roman" w:eastAsia="Times New Roman" w:hAnsi="Times New Roman" w:cs="Times New Roman"/>
                <w:b/>
                <w:bCs/>
                <w:color w:val="000000"/>
                <w:kern w:val="0"/>
                <w:sz w:val="20"/>
                <w:szCs w:val="20"/>
                <w:lang w:eastAsia="hr-HR"/>
                <w14:ligatures w14:val="none"/>
              </w:rPr>
            </w:pPr>
          </w:p>
        </w:tc>
        <w:tc>
          <w:tcPr>
            <w:tcW w:w="6526" w:type="dxa"/>
            <w:tcBorders>
              <w:top w:val="single" w:sz="4" w:space="0" w:color="auto"/>
              <w:left w:val="single" w:sz="4" w:space="0" w:color="auto"/>
              <w:bottom w:val="single" w:sz="4" w:space="0" w:color="auto"/>
              <w:right w:val="single" w:sz="4" w:space="0" w:color="auto"/>
            </w:tcBorders>
            <w:noWrap/>
            <w:vAlign w:val="bottom"/>
            <w:hideMark/>
          </w:tcPr>
          <w:p w14:paraId="104C764E" w14:textId="77777777" w:rsidR="00D461E5" w:rsidRPr="00CF194F" w:rsidRDefault="00D461E5" w:rsidP="00CF194F">
            <w:pPr>
              <w:spacing w:after="0" w:line="240" w:lineRule="auto"/>
              <w:rPr>
                <w:rFonts w:ascii="Times New Roman" w:eastAsia="Times New Roman" w:hAnsi="Times New Roman" w:cs="Times New Roman"/>
                <w:color w:val="000000"/>
                <w:kern w:val="0"/>
                <w:sz w:val="20"/>
                <w:szCs w:val="20"/>
                <w:lang w:eastAsia="hr-HR"/>
                <w14:ligatures w14:val="none"/>
              </w:rPr>
            </w:pPr>
            <w:r w:rsidRPr="00CF194F">
              <w:rPr>
                <w:rFonts w:ascii="Times New Roman" w:eastAsia="Times New Roman" w:hAnsi="Times New Roman" w:cs="Times New Roman"/>
                <w:color w:val="000000"/>
                <w:kern w:val="0"/>
                <w:sz w:val="20"/>
                <w:szCs w:val="20"/>
                <w:lang w:eastAsia="hr-HR"/>
                <w14:ligatures w14:val="none"/>
              </w:rPr>
              <w:t>Tekuće pomoći iz državnog proračuna</w:t>
            </w:r>
          </w:p>
        </w:tc>
        <w:tc>
          <w:tcPr>
            <w:tcW w:w="730" w:type="dxa"/>
            <w:tcBorders>
              <w:top w:val="single" w:sz="4" w:space="0" w:color="auto"/>
              <w:left w:val="single" w:sz="4" w:space="0" w:color="auto"/>
              <w:bottom w:val="single" w:sz="4" w:space="0" w:color="auto"/>
              <w:right w:val="single" w:sz="4" w:space="0" w:color="auto"/>
            </w:tcBorders>
            <w:noWrap/>
            <w:vAlign w:val="center"/>
          </w:tcPr>
          <w:p w14:paraId="6063476E" w14:textId="77777777" w:rsidR="00D461E5" w:rsidRPr="00CF194F" w:rsidRDefault="00D461E5" w:rsidP="00CF194F">
            <w:pPr>
              <w:spacing w:after="0" w:line="240" w:lineRule="auto"/>
              <w:jc w:val="center"/>
              <w:rPr>
                <w:rFonts w:ascii="Times New Roman" w:eastAsia="Times New Roman" w:hAnsi="Times New Roman" w:cs="Times New Roman"/>
                <w:color w:val="000000"/>
                <w:kern w:val="0"/>
                <w:sz w:val="20"/>
                <w:szCs w:val="20"/>
                <w:lang w:eastAsia="hr-HR"/>
                <w14:ligatures w14:val="none"/>
              </w:rPr>
            </w:pPr>
          </w:p>
        </w:tc>
        <w:tc>
          <w:tcPr>
            <w:tcW w:w="1568" w:type="dxa"/>
            <w:tcBorders>
              <w:top w:val="single" w:sz="4" w:space="0" w:color="auto"/>
              <w:left w:val="single" w:sz="4" w:space="0" w:color="auto"/>
              <w:bottom w:val="single" w:sz="4" w:space="0" w:color="auto"/>
              <w:right w:val="single" w:sz="4" w:space="0" w:color="auto"/>
            </w:tcBorders>
            <w:noWrap/>
            <w:vAlign w:val="bottom"/>
            <w:hideMark/>
          </w:tcPr>
          <w:p w14:paraId="5BB83089" w14:textId="77777777" w:rsidR="00D461E5" w:rsidRPr="00CF194F" w:rsidRDefault="00D461E5" w:rsidP="00CF194F">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CF194F">
              <w:rPr>
                <w:rFonts w:ascii="Times New Roman" w:eastAsia="Times New Roman" w:hAnsi="Times New Roman" w:cs="Times New Roman"/>
                <w:color w:val="000000"/>
                <w:kern w:val="0"/>
                <w:sz w:val="20"/>
                <w:szCs w:val="20"/>
                <w:lang w:eastAsia="hr-HR"/>
                <w14:ligatures w14:val="none"/>
              </w:rPr>
              <w:t>350.000,00</w:t>
            </w:r>
          </w:p>
        </w:tc>
      </w:tr>
      <w:tr w:rsidR="00D461E5" w:rsidRPr="00CF194F" w14:paraId="18FB6CB4" w14:textId="77777777" w:rsidTr="00D461E5">
        <w:trPr>
          <w:trHeight w:val="315"/>
        </w:trPr>
        <w:tc>
          <w:tcPr>
            <w:tcW w:w="860" w:type="dxa"/>
            <w:tcBorders>
              <w:top w:val="single" w:sz="4" w:space="0" w:color="auto"/>
              <w:left w:val="single" w:sz="4" w:space="0" w:color="auto"/>
              <w:bottom w:val="single" w:sz="4" w:space="0" w:color="auto"/>
              <w:right w:val="single" w:sz="4" w:space="0" w:color="auto"/>
            </w:tcBorders>
            <w:noWrap/>
            <w:vAlign w:val="bottom"/>
          </w:tcPr>
          <w:p w14:paraId="395383DF" w14:textId="77777777" w:rsidR="00D461E5" w:rsidRPr="00CF194F" w:rsidRDefault="00D461E5" w:rsidP="00CF194F">
            <w:pPr>
              <w:spacing w:after="0" w:line="240" w:lineRule="auto"/>
              <w:jc w:val="center"/>
              <w:rPr>
                <w:rFonts w:ascii="Times New Roman" w:eastAsia="Times New Roman" w:hAnsi="Times New Roman" w:cs="Times New Roman"/>
                <w:b/>
                <w:bCs/>
                <w:color w:val="000000"/>
                <w:kern w:val="0"/>
                <w:sz w:val="20"/>
                <w:szCs w:val="20"/>
                <w:lang w:eastAsia="hr-HR"/>
                <w14:ligatures w14:val="none"/>
              </w:rPr>
            </w:pPr>
          </w:p>
        </w:tc>
        <w:tc>
          <w:tcPr>
            <w:tcW w:w="6526" w:type="dxa"/>
            <w:tcBorders>
              <w:top w:val="single" w:sz="4" w:space="0" w:color="auto"/>
              <w:left w:val="single" w:sz="4" w:space="0" w:color="auto"/>
              <w:bottom w:val="single" w:sz="4" w:space="0" w:color="auto"/>
              <w:right w:val="single" w:sz="4" w:space="0" w:color="auto"/>
            </w:tcBorders>
            <w:noWrap/>
            <w:vAlign w:val="bottom"/>
            <w:hideMark/>
          </w:tcPr>
          <w:p w14:paraId="53F6D22F" w14:textId="77777777" w:rsidR="00D461E5" w:rsidRPr="00CF194F" w:rsidRDefault="00D461E5" w:rsidP="00CF194F">
            <w:pPr>
              <w:spacing w:after="0" w:line="240" w:lineRule="auto"/>
              <w:rPr>
                <w:rFonts w:ascii="Times New Roman" w:eastAsia="Times New Roman" w:hAnsi="Times New Roman" w:cs="Times New Roman"/>
                <w:color w:val="000000"/>
                <w:kern w:val="0"/>
                <w:sz w:val="20"/>
                <w:szCs w:val="20"/>
                <w:lang w:eastAsia="hr-HR"/>
                <w14:ligatures w14:val="none"/>
              </w:rPr>
            </w:pPr>
            <w:r w:rsidRPr="00CF194F">
              <w:rPr>
                <w:rFonts w:ascii="Times New Roman" w:eastAsia="Times New Roman" w:hAnsi="Times New Roman" w:cs="Times New Roman"/>
                <w:color w:val="000000"/>
                <w:kern w:val="0"/>
                <w:sz w:val="20"/>
                <w:szCs w:val="20"/>
                <w:lang w:eastAsia="hr-HR"/>
                <w14:ligatures w14:val="none"/>
              </w:rPr>
              <w:t>Kapitalne pomoći iz državnog proračuna</w:t>
            </w:r>
          </w:p>
        </w:tc>
        <w:tc>
          <w:tcPr>
            <w:tcW w:w="730" w:type="dxa"/>
            <w:tcBorders>
              <w:top w:val="single" w:sz="4" w:space="0" w:color="auto"/>
              <w:left w:val="single" w:sz="4" w:space="0" w:color="auto"/>
              <w:bottom w:val="single" w:sz="4" w:space="0" w:color="auto"/>
              <w:right w:val="single" w:sz="4" w:space="0" w:color="auto"/>
            </w:tcBorders>
            <w:noWrap/>
            <w:vAlign w:val="center"/>
          </w:tcPr>
          <w:p w14:paraId="3EEA3C8D" w14:textId="77777777" w:rsidR="00D461E5" w:rsidRPr="00CF194F" w:rsidRDefault="00D461E5" w:rsidP="00CF194F">
            <w:pPr>
              <w:spacing w:after="0" w:line="240" w:lineRule="auto"/>
              <w:jc w:val="center"/>
              <w:rPr>
                <w:rFonts w:ascii="Times New Roman" w:eastAsia="Times New Roman" w:hAnsi="Times New Roman" w:cs="Times New Roman"/>
                <w:color w:val="000000"/>
                <w:kern w:val="0"/>
                <w:sz w:val="20"/>
                <w:szCs w:val="20"/>
                <w:lang w:eastAsia="hr-HR"/>
                <w14:ligatures w14:val="none"/>
              </w:rPr>
            </w:pPr>
          </w:p>
        </w:tc>
        <w:tc>
          <w:tcPr>
            <w:tcW w:w="1568" w:type="dxa"/>
            <w:tcBorders>
              <w:top w:val="single" w:sz="4" w:space="0" w:color="auto"/>
              <w:left w:val="single" w:sz="4" w:space="0" w:color="auto"/>
              <w:bottom w:val="single" w:sz="4" w:space="0" w:color="auto"/>
              <w:right w:val="single" w:sz="4" w:space="0" w:color="auto"/>
            </w:tcBorders>
            <w:noWrap/>
            <w:vAlign w:val="bottom"/>
            <w:hideMark/>
          </w:tcPr>
          <w:p w14:paraId="3B21C125" w14:textId="77777777" w:rsidR="00D461E5" w:rsidRPr="00CF194F" w:rsidRDefault="00D461E5" w:rsidP="00CF194F">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CF194F">
              <w:rPr>
                <w:rFonts w:ascii="Times New Roman" w:eastAsia="Times New Roman" w:hAnsi="Times New Roman" w:cs="Times New Roman"/>
                <w:color w:val="000000"/>
                <w:kern w:val="0"/>
                <w:sz w:val="20"/>
                <w:szCs w:val="20"/>
                <w:lang w:eastAsia="hr-HR"/>
                <w14:ligatures w14:val="none"/>
              </w:rPr>
              <w:t>10.000,00</w:t>
            </w:r>
          </w:p>
        </w:tc>
      </w:tr>
      <w:tr w:rsidR="00D461E5" w:rsidRPr="00CF194F" w14:paraId="157E68CB" w14:textId="77777777" w:rsidTr="00D461E5">
        <w:trPr>
          <w:trHeight w:val="315"/>
        </w:trPr>
        <w:tc>
          <w:tcPr>
            <w:tcW w:w="860" w:type="dxa"/>
            <w:tcBorders>
              <w:top w:val="single" w:sz="4" w:space="0" w:color="auto"/>
              <w:left w:val="single" w:sz="4" w:space="0" w:color="auto"/>
              <w:bottom w:val="single" w:sz="4" w:space="0" w:color="auto"/>
              <w:right w:val="single" w:sz="4" w:space="0" w:color="auto"/>
            </w:tcBorders>
            <w:noWrap/>
            <w:vAlign w:val="bottom"/>
          </w:tcPr>
          <w:p w14:paraId="0085FB14" w14:textId="77777777" w:rsidR="00D461E5" w:rsidRPr="00CF194F" w:rsidRDefault="00D461E5" w:rsidP="00CF194F">
            <w:pPr>
              <w:spacing w:after="0" w:line="240" w:lineRule="auto"/>
              <w:jc w:val="center"/>
              <w:rPr>
                <w:rFonts w:ascii="Times New Roman" w:eastAsia="Times New Roman" w:hAnsi="Times New Roman" w:cs="Times New Roman"/>
                <w:b/>
                <w:bCs/>
                <w:color w:val="000000"/>
                <w:kern w:val="0"/>
                <w:sz w:val="20"/>
                <w:szCs w:val="20"/>
                <w:lang w:eastAsia="hr-HR"/>
                <w14:ligatures w14:val="none"/>
              </w:rPr>
            </w:pPr>
          </w:p>
        </w:tc>
        <w:tc>
          <w:tcPr>
            <w:tcW w:w="6526" w:type="dxa"/>
            <w:tcBorders>
              <w:top w:val="single" w:sz="4" w:space="0" w:color="auto"/>
              <w:left w:val="single" w:sz="4" w:space="0" w:color="auto"/>
              <w:bottom w:val="single" w:sz="4" w:space="0" w:color="auto"/>
              <w:right w:val="single" w:sz="4" w:space="0" w:color="auto"/>
            </w:tcBorders>
            <w:noWrap/>
            <w:vAlign w:val="bottom"/>
            <w:hideMark/>
          </w:tcPr>
          <w:p w14:paraId="2EFDDEE5" w14:textId="77777777" w:rsidR="00D461E5" w:rsidRPr="00CF194F" w:rsidRDefault="00D461E5" w:rsidP="00CF194F">
            <w:pPr>
              <w:spacing w:after="0" w:line="240" w:lineRule="auto"/>
              <w:rPr>
                <w:rFonts w:ascii="Times New Roman" w:eastAsia="Times New Roman" w:hAnsi="Times New Roman" w:cs="Times New Roman"/>
                <w:b/>
                <w:bCs/>
                <w:color w:val="000000"/>
                <w:kern w:val="0"/>
                <w:sz w:val="20"/>
                <w:szCs w:val="20"/>
                <w:lang w:eastAsia="hr-HR"/>
                <w14:ligatures w14:val="none"/>
              </w:rPr>
            </w:pPr>
            <w:r w:rsidRPr="00CF194F">
              <w:rPr>
                <w:rFonts w:ascii="Times New Roman" w:eastAsia="Times New Roman" w:hAnsi="Times New Roman" w:cs="Times New Roman"/>
                <w:b/>
                <w:bCs/>
                <w:color w:val="000000"/>
                <w:kern w:val="0"/>
                <w:sz w:val="20"/>
                <w:szCs w:val="20"/>
                <w:lang w:eastAsia="hr-HR"/>
                <w14:ligatures w14:val="none"/>
              </w:rPr>
              <w:t>UKUPNO ODRŽAVANJE ČISTOĆE JAVNIH POVRŠINA, PARKOVA, NASADA I ZELENIH POVRŠINA</w:t>
            </w:r>
          </w:p>
        </w:tc>
        <w:tc>
          <w:tcPr>
            <w:tcW w:w="730" w:type="dxa"/>
            <w:tcBorders>
              <w:top w:val="single" w:sz="4" w:space="0" w:color="auto"/>
              <w:left w:val="single" w:sz="4" w:space="0" w:color="auto"/>
              <w:bottom w:val="single" w:sz="4" w:space="0" w:color="auto"/>
              <w:right w:val="single" w:sz="4" w:space="0" w:color="auto"/>
            </w:tcBorders>
            <w:noWrap/>
            <w:vAlign w:val="center"/>
          </w:tcPr>
          <w:p w14:paraId="5C5CCC9C" w14:textId="77777777" w:rsidR="00D461E5" w:rsidRPr="00CF194F" w:rsidRDefault="00D461E5" w:rsidP="00CF194F">
            <w:pPr>
              <w:spacing w:after="0" w:line="240" w:lineRule="auto"/>
              <w:jc w:val="center"/>
              <w:rPr>
                <w:rFonts w:ascii="Times New Roman" w:eastAsia="Times New Roman" w:hAnsi="Times New Roman" w:cs="Times New Roman"/>
                <w:b/>
                <w:bCs/>
                <w:color w:val="000000"/>
                <w:kern w:val="0"/>
                <w:sz w:val="20"/>
                <w:szCs w:val="20"/>
                <w:lang w:eastAsia="hr-HR"/>
                <w14:ligatures w14:val="none"/>
              </w:rPr>
            </w:pPr>
          </w:p>
        </w:tc>
        <w:tc>
          <w:tcPr>
            <w:tcW w:w="1568" w:type="dxa"/>
            <w:tcBorders>
              <w:top w:val="single" w:sz="4" w:space="0" w:color="auto"/>
              <w:left w:val="single" w:sz="4" w:space="0" w:color="auto"/>
              <w:bottom w:val="single" w:sz="4" w:space="0" w:color="auto"/>
              <w:right w:val="single" w:sz="4" w:space="0" w:color="auto"/>
            </w:tcBorders>
            <w:noWrap/>
            <w:vAlign w:val="bottom"/>
            <w:hideMark/>
          </w:tcPr>
          <w:p w14:paraId="6F2264B5" w14:textId="77777777" w:rsidR="00D461E5" w:rsidRPr="00CF194F" w:rsidRDefault="00D461E5" w:rsidP="00CF194F">
            <w:pPr>
              <w:spacing w:after="0" w:line="240" w:lineRule="auto"/>
              <w:jc w:val="right"/>
              <w:rPr>
                <w:rFonts w:ascii="Times New Roman" w:eastAsia="Times New Roman" w:hAnsi="Times New Roman" w:cs="Times New Roman"/>
                <w:b/>
                <w:bCs/>
                <w:color w:val="000000"/>
                <w:kern w:val="0"/>
                <w:sz w:val="20"/>
                <w:szCs w:val="20"/>
                <w:lang w:eastAsia="hr-HR"/>
                <w14:ligatures w14:val="none"/>
              </w:rPr>
            </w:pPr>
            <w:r w:rsidRPr="00CF194F">
              <w:rPr>
                <w:rFonts w:ascii="Times New Roman" w:eastAsia="Times New Roman" w:hAnsi="Times New Roman" w:cs="Times New Roman"/>
                <w:b/>
                <w:bCs/>
                <w:color w:val="000000"/>
                <w:kern w:val="0"/>
                <w:sz w:val="20"/>
                <w:szCs w:val="20"/>
                <w:lang w:eastAsia="hr-HR"/>
                <w14:ligatures w14:val="none"/>
              </w:rPr>
              <w:t>719.900.00</w:t>
            </w:r>
          </w:p>
        </w:tc>
      </w:tr>
      <w:tr w:rsidR="00D461E5" w:rsidRPr="00CF194F" w14:paraId="0FD7F881" w14:textId="77777777" w:rsidTr="00D461E5">
        <w:trPr>
          <w:trHeight w:val="315"/>
        </w:trPr>
        <w:tc>
          <w:tcPr>
            <w:tcW w:w="860" w:type="dxa"/>
            <w:tcBorders>
              <w:top w:val="single" w:sz="4" w:space="0" w:color="auto"/>
              <w:left w:val="single" w:sz="4" w:space="0" w:color="auto"/>
              <w:bottom w:val="single" w:sz="4" w:space="0" w:color="auto"/>
              <w:right w:val="single" w:sz="4" w:space="0" w:color="auto"/>
            </w:tcBorders>
            <w:shd w:val="clear" w:color="auto" w:fill="D9E2F3"/>
            <w:noWrap/>
            <w:vAlign w:val="bottom"/>
            <w:hideMark/>
          </w:tcPr>
          <w:p w14:paraId="2D870319" w14:textId="77777777" w:rsidR="00D461E5" w:rsidRPr="00CF194F" w:rsidRDefault="00D461E5" w:rsidP="00CF194F">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CF194F">
              <w:rPr>
                <w:rFonts w:ascii="Times New Roman" w:eastAsia="Times New Roman" w:hAnsi="Times New Roman" w:cs="Times New Roman"/>
                <w:b/>
                <w:bCs/>
                <w:color w:val="000000"/>
                <w:kern w:val="0"/>
                <w:sz w:val="20"/>
                <w:szCs w:val="20"/>
                <w:lang w:eastAsia="hr-HR"/>
                <w14:ligatures w14:val="none"/>
              </w:rPr>
              <w:t>5.</w:t>
            </w:r>
          </w:p>
        </w:tc>
        <w:tc>
          <w:tcPr>
            <w:tcW w:w="6526" w:type="dxa"/>
            <w:tcBorders>
              <w:top w:val="single" w:sz="4" w:space="0" w:color="auto"/>
              <w:left w:val="single" w:sz="4" w:space="0" w:color="auto"/>
              <w:bottom w:val="single" w:sz="4" w:space="0" w:color="auto"/>
              <w:right w:val="single" w:sz="4" w:space="0" w:color="auto"/>
            </w:tcBorders>
            <w:shd w:val="clear" w:color="auto" w:fill="D9E2F3"/>
            <w:noWrap/>
            <w:vAlign w:val="bottom"/>
            <w:hideMark/>
          </w:tcPr>
          <w:p w14:paraId="2F8E9745" w14:textId="77777777" w:rsidR="00D461E5" w:rsidRPr="00CF194F" w:rsidRDefault="00D461E5" w:rsidP="00CF194F">
            <w:pPr>
              <w:spacing w:after="0" w:line="240" w:lineRule="auto"/>
              <w:rPr>
                <w:rFonts w:ascii="Times New Roman" w:eastAsia="Times New Roman" w:hAnsi="Times New Roman" w:cs="Times New Roman"/>
                <w:color w:val="000000"/>
                <w:kern w:val="0"/>
                <w:sz w:val="20"/>
                <w:szCs w:val="20"/>
                <w:lang w:eastAsia="hr-HR"/>
                <w14:ligatures w14:val="none"/>
              </w:rPr>
            </w:pPr>
            <w:r w:rsidRPr="00CF194F">
              <w:rPr>
                <w:rFonts w:ascii="Times New Roman" w:eastAsia="Times New Roman" w:hAnsi="Times New Roman" w:cs="Times New Roman"/>
                <w:color w:val="000000"/>
                <w:kern w:val="0"/>
                <w:sz w:val="20"/>
                <w:szCs w:val="20"/>
                <w:lang w:eastAsia="hr-HR"/>
                <w14:ligatures w14:val="none"/>
              </w:rPr>
              <w:t>PROSTORNO PLANSKI DOKUMENTI</w:t>
            </w:r>
          </w:p>
        </w:tc>
        <w:tc>
          <w:tcPr>
            <w:tcW w:w="730" w:type="dxa"/>
            <w:tcBorders>
              <w:top w:val="single" w:sz="4" w:space="0" w:color="auto"/>
              <w:left w:val="single" w:sz="4" w:space="0" w:color="auto"/>
              <w:bottom w:val="single" w:sz="4" w:space="0" w:color="auto"/>
              <w:right w:val="single" w:sz="4" w:space="0" w:color="auto"/>
            </w:tcBorders>
            <w:shd w:val="clear" w:color="auto" w:fill="D9E2F3"/>
            <w:noWrap/>
            <w:vAlign w:val="center"/>
          </w:tcPr>
          <w:p w14:paraId="0C4E0CF5" w14:textId="77777777" w:rsidR="00D461E5" w:rsidRPr="00CF194F" w:rsidRDefault="00D461E5" w:rsidP="00CF194F">
            <w:pPr>
              <w:spacing w:after="0" w:line="240" w:lineRule="auto"/>
              <w:jc w:val="center"/>
              <w:rPr>
                <w:rFonts w:ascii="Times New Roman" w:eastAsia="Times New Roman" w:hAnsi="Times New Roman" w:cs="Times New Roman"/>
                <w:color w:val="000000"/>
                <w:kern w:val="0"/>
                <w:sz w:val="20"/>
                <w:szCs w:val="20"/>
                <w:lang w:eastAsia="hr-HR"/>
                <w14:ligatures w14:val="none"/>
              </w:rPr>
            </w:pPr>
          </w:p>
        </w:tc>
        <w:tc>
          <w:tcPr>
            <w:tcW w:w="1568" w:type="dxa"/>
            <w:tcBorders>
              <w:top w:val="single" w:sz="4" w:space="0" w:color="auto"/>
              <w:left w:val="single" w:sz="4" w:space="0" w:color="auto"/>
              <w:bottom w:val="single" w:sz="4" w:space="0" w:color="auto"/>
              <w:right w:val="single" w:sz="4" w:space="0" w:color="auto"/>
            </w:tcBorders>
            <w:shd w:val="clear" w:color="auto" w:fill="D9E2F3"/>
            <w:noWrap/>
            <w:vAlign w:val="bottom"/>
          </w:tcPr>
          <w:p w14:paraId="2953D325" w14:textId="77777777" w:rsidR="00D461E5" w:rsidRPr="00CF194F" w:rsidRDefault="00D461E5" w:rsidP="00CF194F">
            <w:pPr>
              <w:spacing w:after="0" w:line="240" w:lineRule="auto"/>
              <w:jc w:val="right"/>
              <w:rPr>
                <w:rFonts w:ascii="Times New Roman" w:eastAsia="Times New Roman" w:hAnsi="Times New Roman" w:cs="Times New Roman"/>
                <w:color w:val="000000"/>
                <w:kern w:val="0"/>
                <w:sz w:val="20"/>
                <w:szCs w:val="20"/>
                <w:lang w:eastAsia="hr-HR"/>
                <w14:ligatures w14:val="none"/>
              </w:rPr>
            </w:pPr>
          </w:p>
        </w:tc>
      </w:tr>
      <w:tr w:rsidR="00D461E5" w:rsidRPr="00CF194F" w14:paraId="17259E41" w14:textId="77777777" w:rsidTr="00D461E5">
        <w:trPr>
          <w:trHeight w:val="315"/>
        </w:trPr>
        <w:tc>
          <w:tcPr>
            <w:tcW w:w="860" w:type="dxa"/>
            <w:tcBorders>
              <w:top w:val="single" w:sz="4" w:space="0" w:color="auto"/>
              <w:left w:val="single" w:sz="4" w:space="0" w:color="auto"/>
              <w:bottom w:val="single" w:sz="4" w:space="0" w:color="auto"/>
              <w:right w:val="single" w:sz="4" w:space="0" w:color="auto"/>
            </w:tcBorders>
            <w:shd w:val="clear" w:color="auto" w:fill="E2EFD9"/>
            <w:noWrap/>
            <w:vAlign w:val="bottom"/>
            <w:hideMark/>
          </w:tcPr>
          <w:p w14:paraId="6B6519F8" w14:textId="77777777" w:rsidR="00D461E5" w:rsidRPr="00CF194F" w:rsidRDefault="00D461E5" w:rsidP="00CF194F">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CF194F">
              <w:rPr>
                <w:rFonts w:ascii="Times New Roman" w:eastAsia="Times New Roman" w:hAnsi="Times New Roman" w:cs="Times New Roman"/>
                <w:b/>
                <w:bCs/>
                <w:color w:val="000000"/>
                <w:kern w:val="0"/>
                <w:sz w:val="20"/>
                <w:szCs w:val="20"/>
                <w:lang w:eastAsia="hr-HR"/>
                <w14:ligatures w14:val="none"/>
              </w:rPr>
              <w:t>5.1.</w:t>
            </w:r>
          </w:p>
        </w:tc>
        <w:tc>
          <w:tcPr>
            <w:tcW w:w="6526" w:type="dxa"/>
            <w:tcBorders>
              <w:top w:val="single" w:sz="4" w:space="0" w:color="auto"/>
              <w:left w:val="single" w:sz="4" w:space="0" w:color="auto"/>
              <w:bottom w:val="single" w:sz="4" w:space="0" w:color="auto"/>
              <w:right w:val="single" w:sz="4" w:space="0" w:color="auto"/>
            </w:tcBorders>
            <w:shd w:val="clear" w:color="auto" w:fill="E2EFD9"/>
            <w:noWrap/>
            <w:vAlign w:val="bottom"/>
            <w:hideMark/>
          </w:tcPr>
          <w:p w14:paraId="20A22646" w14:textId="77777777" w:rsidR="00D461E5" w:rsidRPr="00CF194F" w:rsidRDefault="00D461E5" w:rsidP="00CF194F">
            <w:pPr>
              <w:spacing w:after="0" w:line="240" w:lineRule="auto"/>
              <w:rPr>
                <w:rFonts w:ascii="Times New Roman" w:eastAsia="Times New Roman" w:hAnsi="Times New Roman" w:cs="Times New Roman"/>
                <w:color w:val="000000"/>
                <w:kern w:val="0"/>
                <w:sz w:val="20"/>
                <w:szCs w:val="20"/>
                <w:lang w:eastAsia="hr-HR"/>
                <w14:ligatures w14:val="none"/>
              </w:rPr>
            </w:pPr>
            <w:r w:rsidRPr="00CF194F">
              <w:rPr>
                <w:rFonts w:ascii="Times New Roman" w:eastAsia="Times New Roman" w:hAnsi="Times New Roman" w:cs="Times New Roman"/>
                <w:color w:val="000000"/>
                <w:kern w:val="0"/>
                <w:sz w:val="20"/>
                <w:szCs w:val="20"/>
                <w:lang w:eastAsia="hr-HR"/>
                <w14:ligatures w14:val="none"/>
              </w:rPr>
              <w:t>Prostorno planiranje</w:t>
            </w:r>
          </w:p>
        </w:tc>
        <w:tc>
          <w:tcPr>
            <w:tcW w:w="730"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07A3038E" w14:textId="77777777" w:rsidR="00D461E5" w:rsidRPr="00CF194F" w:rsidRDefault="00D461E5" w:rsidP="00CF194F">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CF194F">
              <w:rPr>
                <w:rFonts w:ascii="Times New Roman" w:eastAsia="Times New Roman" w:hAnsi="Times New Roman" w:cs="Times New Roman"/>
                <w:b/>
                <w:bCs/>
                <w:color w:val="000000"/>
                <w:kern w:val="0"/>
                <w:sz w:val="20"/>
                <w:szCs w:val="20"/>
                <w:lang w:eastAsia="hr-HR"/>
                <w14:ligatures w14:val="none"/>
              </w:rPr>
              <w:t>T6</w:t>
            </w:r>
          </w:p>
        </w:tc>
        <w:tc>
          <w:tcPr>
            <w:tcW w:w="1568" w:type="dxa"/>
            <w:tcBorders>
              <w:top w:val="single" w:sz="4" w:space="0" w:color="auto"/>
              <w:left w:val="single" w:sz="4" w:space="0" w:color="auto"/>
              <w:bottom w:val="single" w:sz="4" w:space="0" w:color="auto"/>
              <w:right w:val="single" w:sz="4" w:space="0" w:color="auto"/>
            </w:tcBorders>
            <w:shd w:val="clear" w:color="auto" w:fill="E2EFD9"/>
            <w:noWrap/>
            <w:vAlign w:val="bottom"/>
            <w:hideMark/>
          </w:tcPr>
          <w:p w14:paraId="13CC13F0" w14:textId="77777777" w:rsidR="00D461E5" w:rsidRPr="00CF194F" w:rsidRDefault="00D461E5" w:rsidP="00CF194F">
            <w:pPr>
              <w:spacing w:after="0" w:line="240" w:lineRule="auto"/>
              <w:jc w:val="right"/>
              <w:rPr>
                <w:rFonts w:ascii="Times New Roman" w:eastAsia="Times New Roman" w:hAnsi="Times New Roman" w:cs="Times New Roman"/>
                <w:b/>
                <w:bCs/>
                <w:color w:val="000000"/>
                <w:kern w:val="0"/>
                <w:sz w:val="20"/>
                <w:szCs w:val="20"/>
                <w:lang w:eastAsia="hr-HR"/>
                <w14:ligatures w14:val="none"/>
              </w:rPr>
            </w:pPr>
            <w:r w:rsidRPr="00CF194F">
              <w:rPr>
                <w:rFonts w:ascii="Times New Roman" w:eastAsia="Times New Roman" w:hAnsi="Times New Roman" w:cs="Times New Roman"/>
                <w:b/>
                <w:bCs/>
                <w:color w:val="000000"/>
                <w:kern w:val="0"/>
                <w:sz w:val="20"/>
                <w:szCs w:val="20"/>
                <w:lang w:eastAsia="hr-HR"/>
                <w14:ligatures w14:val="none"/>
              </w:rPr>
              <w:t>39.800,00</w:t>
            </w:r>
          </w:p>
        </w:tc>
      </w:tr>
      <w:tr w:rsidR="00D461E5" w:rsidRPr="00CF194F" w14:paraId="10C48FAC" w14:textId="77777777" w:rsidTr="00D461E5">
        <w:trPr>
          <w:trHeight w:val="315"/>
        </w:trPr>
        <w:tc>
          <w:tcPr>
            <w:tcW w:w="860" w:type="dxa"/>
            <w:tcBorders>
              <w:top w:val="single" w:sz="4" w:space="0" w:color="auto"/>
              <w:left w:val="single" w:sz="4" w:space="0" w:color="auto"/>
              <w:bottom w:val="single" w:sz="4" w:space="0" w:color="auto"/>
              <w:right w:val="single" w:sz="4" w:space="0" w:color="auto"/>
            </w:tcBorders>
            <w:noWrap/>
            <w:vAlign w:val="bottom"/>
          </w:tcPr>
          <w:p w14:paraId="1934E2B5" w14:textId="77777777" w:rsidR="00D461E5" w:rsidRPr="00CF194F" w:rsidRDefault="00D461E5" w:rsidP="00CF194F">
            <w:pPr>
              <w:spacing w:after="0" w:line="240" w:lineRule="auto"/>
              <w:jc w:val="center"/>
              <w:rPr>
                <w:rFonts w:ascii="Times New Roman" w:eastAsia="Times New Roman" w:hAnsi="Times New Roman" w:cs="Times New Roman"/>
                <w:b/>
                <w:bCs/>
                <w:color w:val="000000"/>
                <w:kern w:val="0"/>
                <w:sz w:val="20"/>
                <w:szCs w:val="20"/>
                <w:lang w:eastAsia="hr-HR"/>
                <w14:ligatures w14:val="none"/>
              </w:rPr>
            </w:pPr>
          </w:p>
        </w:tc>
        <w:tc>
          <w:tcPr>
            <w:tcW w:w="6526" w:type="dxa"/>
            <w:tcBorders>
              <w:top w:val="single" w:sz="4" w:space="0" w:color="auto"/>
              <w:left w:val="single" w:sz="4" w:space="0" w:color="auto"/>
              <w:bottom w:val="single" w:sz="4" w:space="0" w:color="auto"/>
              <w:right w:val="single" w:sz="4" w:space="0" w:color="auto"/>
            </w:tcBorders>
            <w:noWrap/>
            <w:vAlign w:val="bottom"/>
            <w:hideMark/>
          </w:tcPr>
          <w:p w14:paraId="1CE9EAFC" w14:textId="77777777" w:rsidR="00D461E5" w:rsidRPr="00CF194F" w:rsidRDefault="00D461E5" w:rsidP="00CF194F">
            <w:pPr>
              <w:spacing w:after="0" w:line="240" w:lineRule="auto"/>
              <w:rPr>
                <w:rFonts w:ascii="Times New Roman" w:eastAsia="Times New Roman" w:hAnsi="Times New Roman" w:cs="Times New Roman"/>
                <w:color w:val="000000"/>
                <w:kern w:val="0"/>
                <w:sz w:val="20"/>
                <w:szCs w:val="20"/>
                <w:lang w:eastAsia="hr-HR"/>
                <w14:ligatures w14:val="none"/>
              </w:rPr>
            </w:pPr>
            <w:r w:rsidRPr="00CF194F">
              <w:rPr>
                <w:rFonts w:ascii="Times New Roman" w:eastAsia="Times New Roman" w:hAnsi="Times New Roman" w:cs="Times New Roman"/>
                <w:color w:val="000000"/>
                <w:kern w:val="0"/>
                <w:sz w:val="20"/>
                <w:szCs w:val="20"/>
                <w:lang w:eastAsia="hr-HR"/>
                <w14:ligatures w14:val="none"/>
              </w:rPr>
              <w:t>Prostorno planska dokumentacija uređenja Grada Otočca</w:t>
            </w:r>
          </w:p>
        </w:tc>
        <w:tc>
          <w:tcPr>
            <w:tcW w:w="730" w:type="dxa"/>
            <w:tcBorders>
              <w:top w:val="single" w:sz="4" w:space="0" w:color="auto"/>
              <w:left w:val="single" w:sz="4" w:space="0" w:color="auto"/>
              <w:bottom w:val="single" w:sz="4" w:space="0" w:color="auto"/>
              <w:right w:val="single" w:sz="4" w:space="0" w:color="auto"/>
            </w:tcBorders>
            <w:noWrap/>
            <w:vAlign w:val="center"/>
          </w:tcPr>
          <w:p w14:paraId="54E885FC" w14:textId="77777777" w:rsidR="00D461E5" w:rsidRPr="00CF194F" w:rsidRDefault="00D461E5" w:rsidP="00CF194F">
            <w:pPr>
              <w:spacing w:after="0" w:line="240" w:lineRule="auto"/>
              <w:jc w:val="center"/>
              <w:rPr>
                <w:rFonts w:ascii="Times New Roman" w:eastAsia="Times New Roman" w:hAnsi="Times New Roman" w:cs="Times New Roman"/>
                <w:color w:val="000000"/>
                <w:kern w:val="0"/>
                <w:sz w:val="20"/>
                <w:szCs w:val="20"/>
                <w:lang w:eastAsia="hr-HR"/>
                <w14:ligatures w14:val="none"/>
              </w:rPr>
            </w:pPr>
          </w:p>
        </w:tc>
        <w:tc>
          <w:tcPr>
            <w:tcW w:w="1568" w:type="dxa"/>
            <w:tcBorders>
              <w:top w:val="single" w:sz="4" w:space="0" w:color="auto"/>
              <w:left w:val="single" w:sz="4" w:space="0" w:color="auto"/>
              <w:bottom w:val="single" w:sz="4" w:space="0" w:color="auto"/>
              <w:right w:val="single" w:sz="4" w:space="0" w:color="auto"/>
            </w:tcBorders>
            <w:noWrap/>
            <w:vAlign w:val="bottom"/>
            <w:hideMark/>
          </w:tcPr>
          <w:p w14:paraId="7768F67A" w14:textId="77777777" w:rsidR="00D461E5" w:rsidRPr="00CF194F" w:rsidRDefault="00D461E5" w:rsidP="00CF194F">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CF194F">
              <w:rPr>
                <w:rFonts w:ascii="Times New Roman" w:eastAsia="Times New Roman" w:hAnsi="Times New Roman" w:cs="Times New Roman"/>
                <w:color w:val="000000"/>
                <w:kern w:val="0"/>
                <w:sz w:val="20"/>
                <w:szCs w:val="20"/>
                <w:lang w:eastAsia="hr-HR"/>
                <w14:ligatures w14:val="none"/>
              </w:rPr>
              <w:t>39.800,00</w:t>
            </w:r>
          </w:p>
        </w:tc>
      </w:tr>
      <w:tr w:rsidR="00D461E5" w:rsidRPr="00CF194F" w14:paraId="4E347F55" w14:textId="77777777" w:rsidTr="00D461E5">
        <w:trPr>
          <w:trHeight w:val="315"/>
        </w:trPr>
        <w:tc>
          <w:tcPr>
            <w:tcW w:w="860" w:type="dxa"/>
            <w:tcBorders>
              <w:top w:val="single" w:sz="4" w:space="0" w:color="auto"/>
              <w:left w:val="single" w:sz="4" w:space="0" w:color="auto"/>
              <w:bottom w:val="single" w:sz="4" w:space="0" w:color="auto"/>
              <w:right w:val="single" w:sz="4" w:space="0" w:color="auto"/>
            </w:tcBorders>
            <w:shd w:val="clear" w:color="auto" w:fill="F7CAAC"/>
            <w:noWrap/>
            <w:vAlign w:val="center"/>
            <w:hideMark/>
          </w:tcPr>
          <w:p w14:paraId="5FC87BF2" w14:textId="77777777" w:rsidR="00D461E5" w:rsidRPr="00CF194F" w:rsidRDefault="00D461E5" w:rsidP="00CF194F">
            <w:pPr>
              <w:spacing w:after="0" w:line="240" w:lineRule="auto"/>
              <w:rPr>
                <w:rFonts w:ascii="Times New Roman" w:eastAsia="Times New Roman" w:hAnsi="Times New Roman" w:cs="Times New Roman"/>
                <w:color w:val="000000"/>
                <w:kern w:val="0"/>
                <w:sz w:val="20"/>
                <w:szCs w:val="20"/>
                <w:lang w:eastAsia="hr-HR"/>
                <w14:ligatures w14:val="none"/>
              </w:rPr>
            </w:pPr>
          </w:p>
        </w:tc>
        <w:tc>
          <w:tcPr>
            <w:tcW w:w="6526" w:type="dxa"/>
            <w:tcBorders>
              <w:top w:val="single" w:sz="4" w:space="0" w:color="auto"/>
              <w:left w:val="single" w:sz="4" w:space="0" w:color="auto"/>
              <w:bottom w:val="single" w:sz="4" w:space="0" w:color="auto"/>
              <w:right w:val="single" w:sz="4" w:space="0" w:color="auto"/>
            </w:tcBorders>
            <w:shd w:val="clear" w:color="auto" w:fill="F7CAAC"/>
            <w:vAlign w:val="bottom"/>
            <w:hideMark/>
          </w:tcPr>
          <w:p w14:paraId="2947D12D" w14:textId="77777777" w:rsidR="00D461E5" w:rsidRPr="00CF194F" w:rsidRDefault="00D461E5" w:rsidP="00CF194F">
            <w:pPr>
              <w:spacing w:after="0" w:line="240" w:lineRule="auto"/>
              <w:rPr>
                <w:rFonts w:ascii="Times New Roman" w:eastAsia="Times New Roman" w:hAnsi="Times New Roman" w:cs="Times New Roman"/>
                <w:i/>
                <w:iCs/>
                <w:color w:val="000000"/>
                <w:kern w:val="0"/>
                <w:sz w:val="20"/>
                <w:szCs w:val="20"/>
                <w:lang w:eastAsia="hr-HR"/>
                <w14:ligatures w14:val="none"/>
              </w:rPr>
            </w:pPr>
            <w:r w:rsidRPr="00CF194F">
              <w:rPr>
                <w:rFonts w:ascii="Times New Roman" w:eastAsia="Times New Roman" w:hAnsi="Times New Roman" w:cs="Times New Roman"/>
                <w:i/>
                <w:iCs/>
                <w:color w:val="000000"/>
                <w:kern w:val="0"/>
                <w:sz w:val="20"/>
                <w:szCs w:val="20"/>
                <w:lang w:eastAsia="hr-HR"/>
                <w14:ligatures w14:val="none"/>
              </w:rPr>
              <w:t xml:space="preserve">Izvori financiranja: </w:t>
            </w:r>
          </w:p>
        </w:tc>
        <w:tc>
          <w:tcPr>
            <w:tcW w:w="730"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43307228" w14:textId="77777777" w:rsidR="00D461E5" w:rsidRPr="00CF194F" w:rsidRDefault="00D461E5" w:rsidP="00CF194F">
            <w:pPr>
              <w:spacing w:after="0" w:line="240" w:lineRule="auto"/>
              <w:jc w:val="center"/>
              <w:rPr>
                <w:rFonts w:ascii="Times New Roman" w:eastAsia="Times New Roman" w:hAnsi="Times New Roman" w:cs="Times New Roman"/>
                <w:i/>
                <w:iCs/>
                <w:color w:val="000000"/>
                <w:kern w:val="0"/>
                <w:sz w:val="20"/>
                <w:szCs w:val="20"/>
                <w:lang w:eastAsia="hr-HR"/>
                <w14:ligatures w14:val="none"/>
              </w:rPr>
            </w:pPr>
            <w:r w:rsidRPr="00CF194F">
              <w:rPr>
                <w:rFonts w:ascii="Times New Roman" w:eastAsia="Times New Roman" w:hAnsi="Times New Roman" w:cs="Times New Roman"/>
                <w:i/>
                <w:iCs/>
                <w:color w:val="000000"/>
                <w:kern w:val="0"/>
                <w:sz w:val="20"/>
                <w:szCs w:val="20"/>
                <w:lang w:eastAsia="hr-HR"/>
                <w14:ligatures w14:val="none"/>
              </w:rPr>
              <w:t> </w:t>
            </w:r>
          </w:p>
        </w:tc>
        <w:tc>
          <w:tcPr>
            <w:tcW w:w="1568" w:type="dxa"/>
            <w:tcBorders>
              <w:top w:val="single" w:sz="4" w:space="0" w:color="auto"/>
              <w:left w:val="single" w:sz="4" w:space="0" w:color="auto"/>
              <w:bottom w:val="single" w:sz="4" w:space="0" w:color="auto"/>
              <w:right w:val="single" w:sz="4" w:space="0" w:color="auto"/>
            </w:tcBorders>
            <w:shd w:val="clear" w:color="auto" w:fill="F7CAAC"/>
            <w:noWrap/>
            <w:vAlign w:val="center"/>
          </w:tcPr>
          <w:p w14:paraId="349834F6" w14:textId="77777777" w:rsidR="00D461E5" w:rsidRPr="00CF194F" w:rsidRDefault="00D461E5" w:rsidP="00CF194F">
            <w:pPr>
              <w:spacing w:after="0" w:line="240" w:lineRule="auto"/>
              <w:jc w:val="right"/>
              <w:rPr>
                <w:rFonts w:ascii="Times New Roman" w:eastAsia="Times New Roman" w:hAnsi="Times New Roman" w:cs="Times New Roman"/>
                <w:i/>
                <w:iCs/>
                <w:color w:val="000000"/>
                <w:kern w:val="0"/>
                <w:sz w:val="20"/>
                <w:szCs w:val="20"/>
                <w:lang w:eastAsia="hr-HR"/>
                <w14:ligatures w14:val="none"/>
              </w:rPr>
            </w:pPr>
          </w:p>
        </w:tc>
      </w:tr>
      <w:tr w:rsidR="00D461E5" w:rsidRPr="00CF194F" w14:paraId="247757E1" w14:textId="77777777" w:rsidTr="00D461E5">
        <w:trPr>
          <w:trHeight w:val="315"/>
        </w:trPr>
        <w:tc>
          <w:tcPr>
            <w:tcW w:w="860" w:type="dxa"/>
            <w:tcBorders>
              <w:top w:val="single" w:sz="4" w:space="0" w:color="auto"/>
              <w:left w:val="single" w:sz="4" w:space="0" w:color="auto"/>
              <w:bottom w:val="single" w:sz="4" w:space="0" w:color="auto"/>
              <w:right w:val="single" w:sz="4" w:space="0" w:color="auto"/>
            </w:tcBorders>
            <w:noWrap/>
            <w:vAlign w:val="center"/>
            <w:hideMark/>
          </w:tcPr>
          <w:p w14:paraId="4F05C209" w14:textId="77777777" w:rsidR="00D461E5" w:rsidRPr="00CF194F" w:rsidRDefault="00D461E5" w:rsidP="00CF194F">
            <w:pPr>
              <w:spacing w:after="0" w:line="240" w:lineRule="auto"/>
              <w:rPr>
                <w:rFonts w:ascii="Times New Roman" w:eastAsia="Times New Roman" w:hAnsi="Times New Roman" w:cs="Times New Roman"/>
                <w:i/>
                <w:iCs/>
                <w:color w:val="000000"/>
                <w:kern w:val="0"/>
                <w:sz w:val="20"/>
                <w:szCs w:val="20"/>
                <w:lang w:eastAsia="hr-HR"/>
                <w14:ligatures w14:val="none"/>
              </w:rPr>
            </w:pPr>
          </w:p>
        </w:tc>
        <w:tc>
          <w:tcPr>
            <w:tcW w:w="6526" w:type="dxa"/>
            <w:tcBorders>
              <w:top w:val="single" w:sz="4" w:space="0" w:color="auto"/>
              <w:left w:val="single" w:sz="4" w:space="0" w:color="auto"/>
              <w:bottom w:val="single" w:sz="4" w:space="0" w:color="auto"/>
              <w:right w:val="single" w:sz="4" w:space="0" w:color="auto"/>
            </w:tcBorders>
            <w:vAlign w:val="bottom"/>
            <w:hideMark/>
          </w:tcPr>
          <w:p w14:paraId="2AF1AB29" w14:textId="77777777" w:rsidR="00D461E5" w:rsidRPr="00CF194F" w:rsidRDefault="00D461E5" w:rsidP="00CF194F">
            <w:pPr>
              <w:spacing w:after="0" w:line="240" w:lineRule="auto"/>
              <w:rPr>
                <w:rFonts w:ascii="Times New Roman" w:eastAsia="Times New Roman" w:hAnsi="Times New Roman" w:cs="Times New Roman"/>
                <w:color w:val="000000"/>
                <w:kern w:val="0"/>
                <w:sz w:val="20"/>
                <w:szCs w:val="20"/>
                <w:lang w:eastAsia="hr-HR"/>
                <w14:ligatures w14:val="none"/>
              </w:rPr>
            </w:pPr>
            <w:r w:rsidRPr="00CF194F">
              <w:rPr>
                <w:rFonts w:ascii="Times New Roman" w:eastAsia="Times New Roman" w:hAnsi="Times New Roman" w:cs="Times New Roman"/>
                <w:color w:val="000000"/>
                <w:kern w:val="0"/>
                <w:sz w:val="20"/>
                <w:szCs w:val="20"/>
                <w:lang w:eastAsia="hr-HR"/>
                <w14:ligatures w14:val="none"/>
              </w:rPr>
              <w:t>Opći prihodi i primici</w:t>
            </w:r>
          </w:p>
        </w:tc>
        <w:tc>
          <w:tcPr>
            <w:tcW w:w="730" w:type="dxa"/>
            <w:tcBorders>
              <w:top w:val="single" w:sz="4" w:space="0" w:color="auto"/>
              <w:left w:val="single" w:sz="4" w:space="0" w:color="auto"/>
              <w:bottom w:val="single" w:sz="4" w:space="0" w:color="auto"/>
              <w:right w:val="single" w:sz="4" w:space="0" w:color="auto"/>
            </w:tcBorders>
            <w:vAlign w:val="center"/>
            <w:hideMark/>
          </w:tcPr>
          <w:p w14:paraId="14402036" w14:textId="77777777" w:rsidR="00D461E5" w:rsidRPr="00CF194F" w:rsidRDefault="00D461E5" w:rsidP="00CF194F">
            <w:pPr>
              <w:spacing w:after="0" w:line="240" w:lineRule="auto"/>
              <w:jc w:val="center"/>
              <w:rPr>
                <w:rFonts w:ascii="Times New Roman" w:eastAsia="Times New Roman" w:hAnsi="Times New Roman" w:cs="Times New Roman"/>
                <w:i/>
                <w:iCs/>
                <w:color w:val="000000"/>
                <w:kern w:val="0"/>
                <w:sz w:val="20"/>
                <w:szCs w:val="20"/>
                <w:lang w:eastAsia="hr-HR"/>
                <w14:ligatures w14:val="none"/>
              </w:rPr>
            </w:pPr>
            <w:r w:rsidRPr="00CF194F">
              <w:rPr>
                <w:rFonts w:ascii="Times New Roman" w:eastAsia="Times New Roman" w:hAnsi="Times New Roman" w:cs="Times New Roman"/>
                <w:i/>
                <w:iCs/>
                <w:color w:val="000000"/>
                <w:kern w:val="0"/>
                <w:sz w:val="20"/>
                <w:szCs w:val="20"/>
                <w:lang w:eastAsia="hr-HR"/>
                <w14:ligatures w14:val="none"/>
              </w:rPr>
              <w:t> </w:t>
            </w:r>
          </w:p>
        </w:tc>
        <w:tc>
          <w:tcPr>
            <w:tcW w:w="1568" w:type="dxa"/>
            <w:tcBorders>
              <w:top w:val="single" w:sz="4" w:space="0" w:color="auto"/>
              <w:left w:val="single" w:sz="4" w:space="0" w:color="auto"/>
              <w:bottom w:val="single" w:sz="4" w:space="0" w:color="auto"/>
              <w:right w:val="single" w:sz="4" w:space="0" w:color="auto"/>
            </w:tcBorders>
            <w:noWrap/>
            <w:vAlign w:val="center"/>
            <w:hideMark/>
          </w:tcPr>
          <w:p w14:paraId="7B2062B3" w14:textId="77777777" w:rsidR="00D461E5" w:rsidRPr="00CF194F" w:rsidRDefault="00D461E5" w:rsidP="00CF194F">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CF194F">
              <w:rPr>
                <w:rFonts w:ascii="Times New Roman" w:eastAsia="Times New Roman" w:hAnsi="Times New Roman" w:cs="Times New Roman"/>
                <w:color w:val="000000"/>
                <w:kern w:val="0"/>
                <w:sz w:val="20"/>
                <w:szCs w:val="20"/>
                <w:lang w:eastAsia="hr-HR"/>
                <w14:ligatures w14:val="none"/>
              </w:rPr>
              <w:t>39.800,00</w:t>
            </w:r>
          </w:p>
        </w:tc>
      </w:tr>
      <w:tr w:rsidR="00D461E5" w:rsidRPr="00CF194F" w14:paraId="00A69B08" w14:textId="77777777" w:rsidTr="00D461E5">
        <w:trPr>
          <w:trHeight w:val="315"/>
        </w:trPr>
        <w:tc>
          <w:tcPr>
            <w:tcW w:w="860" w:type="dxa"/>
            <w:tcBorders>
              <w:top w:val="single" w:sz="4" w:space="0" w:color="auto"/>
              <w:left w:val="single" w:sz="4" w:space="0" w:color="auto"/>
              <w:bottom w:val="single" w:sz="4" w:space="0" w:color="auto"/>
              <w:right w:val="single" w:sz="4" w:space="0" w:color="auto"/>
            </w:tcBorders>
            <w:noWrap/>
            <w:vAlign w:val="center"/>
          </w:tcPr>
          <w:p w14:paraId="1173071E" w14:textId="77777777" w:rsidR="00D461E5" w:rsidRPr="00CF194F" w:rsidRDefault="00D461E5" w:rsidP="00CF194F">
            <w:pPr>
              <w:spacing w:after="0" w:line="240" w:lineRule="auto"/>
              <w:jc w:val="center"/>
              <w:rPr>
                <w:rFonts w:ascii="Times New Roman" w:eastAsia="Times New Roman" w:hAnsi="Times New Roman" w:cs="Times New Roman"/>
                <w:b/>
                <w:bCs/>
                <w:color w:val="000000"/>
                <w:kern w:val="0"/>
                <w:sz w:val="20"/>
                <w:szCs w:val="20"/>
                <w:lang w:eastAsia="hr-HR"/>
                <w14:ligatures w14:val="none"/>
              </w:rPr>
            </w:pPr>
          </w:p>
        </w:tc>
        <w:tc>
          <w:tcPr>
            <w:tcW w:w="6526" w:type="dxa"/>
            <w:tcBorders>
              <w:top w:val="single" w:sz="4" w:space="0" w:color="auto"/>
              <w:left w:val="single" w:sz="4" w:space="0" w:color="auto"/>
              <w:bottom w:val="single" w:sz="4" w:space="0" w:color="auto"/>
              <w:right w:val="single" w:sz="4" w:space="0" w:color="auto"/>
            </w:tcBorders>
            <w:vAlign w:val="bottom"/>
            <w:hideMark/>
          </w:tcPr>
          <w:p w14:paraId="04E4BC1B" w14:textId="77777777" w:rsidR="00D461E5" w:rsidRPr="00CF194F" w:rsidRDefault="00D461E5" w:rsidP="00CF194F">
            <w:pPr>
              <w:spacing w:after="0" w:line="240" w:lineRule="auto"/>
              <w:rPr>
                <w:rFonts w:ascii="Times New Roman" w:eastAsia="Times New Roman" w:hAnsi="Times New Roman" w:cs="Times New Roman"/>
                <w:b/>
                <w:bCs/>
                <w:color w:val="000000"/>
                <w:kern w:val="0"/>
                <w:sz w:val="20"/>
                <w:szCs w:val="20"/>
                <w:lang w:eastAsia="hr-HR"/>
                <w14:ligatures w14:val="none"/>
              </w:rPr>
            </w:pPr>
            <w:r w:rsidRPr="00CF194F">
              <w:rPr>
                <w:rFonts w:ascii="Times New Roman" w:eastAsia="Times New Roman" w:hAnsi="Times New Roman" w:cs="Times New Roman"/>
                <w:b/>
                <w:bCs/>
                <w:color w:val="000000"/>
                <w:kern w:val="0"/>
                <w:sz w:val="20"/>
                <w:szCs w:val="20"/>
                <w:lang w:eastAsia="hr-HR"/>
                <w14:ligatures w14:val="none"/>
              </w:rPr>
              <w:t>UKUPNO PROSTORNO PLANSKI DOKUMENTI</w:t>
            </w:r>
          </w:p>
        </w:tc>
        <w:tc>
          <w:tcPr>
            <w:tcW w:w="730" w:type="dxa"/>
            <w:tcBorders>
              <w:top w:val="single" w:sz="4" w:space="0" w:color="auto"/>
              <w:left w:val="single" w:sz="4" w:space="0" w:color="auto"/>
              <w:bottom w:val="single" w:sz="4" w:space="0" w:color="auto"/>
              <w:right w:val="single" w:sz="4" w:space="0" w:color="auto"/>
            </w:tcBorders>
            <w:vAlign w:val="center"/>
          </w:tcPr>
          <w:p w14:paraId="5610FFBF" w14:textId="77777777" w:rsidR="00D461E5" w:rsidRPr="00CF194F" w:rsidRDefault="00D461E5" w:rsidP="00CF194F">
            <w:pPr>
              <w:spacing w:after="0" w:line="240" w:lineRule="auto"/>
              <w:jc w:val="center"/>
              <w:rPr>
                <w:rFonts w:ascii="Times New Roman" w:eastAsia="Times New Roman" w:hAnsi="Times New Roman" w:cs="Times New Roman"/>
                <w:b/>
                <w:bCs/>
                <w:i/>
                <w:iCs/>
                <w:color w:val="000000"/>
                <w:kern w:val="0"/>
                <w:sz w:val="20"/>
                <w:szCs w:val="20"/>
                <w:lang w:eastAsia="hr-HR"/>
                <w14:ligatures w14:val="none"/>
              </w:rPr>
            </w:pPr>
          </w:p>
        </w:tc>
        <w:tc>
          <w:tcPr>
            <w:tcW w:w="1568" w:type="dxa"/>
            <w:tcBorders>
              <w:top w:val="single" w:sz="4" w:space="0" w:color="auto"/>
              <w:left w:val="single" w:sz="4" w:space="0" w:color="auto"/>
              <w:bottom w:val="single" w:sz="4" w:space="0" w:color="auto"/>
              <w:right w:val="single" w:sz="4" w:space="0" w:color="auto"/>
            </w:tcBorders>
            <w:noWrap/>
            <w:vAlign w:val="center"/>
            <w:hideMark/>
          </w:tcPr>
          <w:p w14:paraId="6530151B" w14:textId="77777777" w:rsidR="00D461E5" w:rsidRPr="00CF194F" w:rsidRDefault="00D461E5" w:rsidP="00CF194F">
            <w:pPr>
              <w:spacing w:after="0" w:line="240" w:lineRule="auto"/>
              <w:jc w:val="right"/>
              <w:rPr>
                <w:rFonts w:ascii="Times New Roman" w:eastAsia="Times New Roman" w:hAnsi="Times New Roman" w:cs="Times New Roman"/>
                <w:b/>
                <w:bCs/>
                <w:color w:val="000000"/>
                <w:kern w:val="0"/>
                <w:sz w:val="20"/>
                <w:szCs w:val="20"/>
                <w:lang w:eastAsia="hr-HR"/>
                <w14:ligatures w14:val="none"/>
              </w:rPr>
            </w:pPr>
            <w:r w:rsidRPr="00CF194F">
              <w:rPr>
                <w:rFonts w:ascii="Times New Roman" w:eastAsia="Times New Roman" w:hAnsi="Times New Roman" w:cs="Times New Roman"/>
                <w:b/>
                <w:bCs/>
                <w:color w:val="000000"/>
                <w:kern w:val="0"/>
                <w:sz w:val="20"/>
                <w:szCs w:val="20"/>
                <w:lang w:eastAsia="hr-HR"/>
                <w14:ligatures w14:val="none"/>
              </w:rPr>
              <w:t>39.800,00</w:t>
            </w:r>
          </w:p>
        </w:tc>
      </w:tr>
    </w:tbl>
    <w:p w14:paraId="12963CCE" w14:textId="77777777" w:rsidR="00D461E5" w:rsidRPr="00CF194F" w:rsidRDefault="00D461E5" w:rsidP="00CF194F">
      <w:pPr>
        <w:autoSpaceDE w:val="0"/>
        <w:autoSpaceDN w:val="0"/>
        <w:adjustRightInd w:val="0"/>
        <w:spacing w:after="0" w:line="240" w:lineRule="auto"/>
        <w:rPr>
          <w:rFonts w:ascii="Times New Roman" w:eastAsia="Times New Roman" w:hAnsi="Times New Roman" w:cs="Times New Roman"/>
          <w:bCs/>
          <w:kern w:val="0"/>
          <w:sz w:val="20"/>
          <w:szCs w:val="20"/>
          <w:lang w:eastAsia="hr-HR"/>
          <w14:ligatures w14:val="none"/>
        </w:rPr>
      </w:pPr>
    </w:p>
    <w:p w14:paraId="25628645" w14:textId="77777777" w:rsidR="00D461E5" w:rsidRPr="00CF194F" w:rsidRDefault="00D461E5" w:rsidP="00CF194F">
      <w:pPr>
        <w:autoSpaceDE w:val="0"/>
        <w:autoSpaceDN w:val="0"/>
        <w:adjustRightInd w:val="0"/>
        <w:spacing w:after="0" w:line="240" w:lineRule="auto"/>
        <w:ind w:right="-710"/>
        <w:rPr>
          <w:rFonts w:ascii="Times New Roman" w:eastAsia="Times New Roman" w:hAnsi="Times New Roman" w:cs="Times New Roman"/>
          <w:bCs/>
          <w:kern w:val="0"/>
          <w:sz w:val="20"/>
          <w:szCs w:val="20"/>
          <w:lang w:eastAsia="hr-HR"/>
          <w14:ligatures w14:val="none"/>
        </w:rPr>
      </w:pPr>
      <w:r w:rsidRPr="00CF194F">
        <w:rPr>
          <w:rFonts w:ascii="Times New Roman" w:eastAsia="Times New Roman" w:hAnsi="Times New Roman" w:cs="Times New Roman"/>
          <w:bCs/>
          <w:kern w:val="0"/>
          <w:sz w:val="20"/>
          <w:szCs w:val="20"/>
          <w:lang w:eastAsia="hr-HR"/>
          <w14:ligatures w14:val="none"/>
        </w:rPr>
        <w:t>U stupcu 3. tablice iz ovog članka iskazana je podjela programa i aktivnosti po namjenama utvrđenim člankom 68. stavkom 2. Zakona o komunalnom gospodarstvu i zbirno iznosi:</w:t>
      </w:r>
    </w:p>
    <w:tbl>
      <w:tblPr>
        <w:tblW w:w="9644"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
        <w:gridCol w:w="6800"/>
        <w:gridCol w:w="1984"/>
      </w:tblGrid>
      <w:tr w:rsidR="00D461E5" w:rsidRPr="00CF194F" w14:paraId="73DD1744" w14:textId="77777777" w:rsidTr="00D461E5">
        <w:trPr>
          <w:trHeight w:val="698"/>
        </w:trPr>
        <w:tc>
          <w:tcPr>
            <w:tcW w:w="860" w:type="dxa"/>
            <w:tcBorders>
              <w:top w:val="single" w:sz="4" w:space="0" w:color="auto"/>
              <w:left w:val="single" w:sz="4" w:space="0" w:color="auto"/>
              <w:bottom w:val="single" w:sz="4" w:space="0" w:color="auto"/>
              <w:right w:val="single" w:sz="4" w:space="0" w:color="auto"/>
            </w:tcBorders>
            <w:noWrap/>
            <w:vAlign w:val="center"/>
            <w:hideMark/>
          </w:tcPr>
          <w:p w14:paraId="7313F253" w14:textId="77777777" w:rsidR="00D461E5" w:rsidRPr="00CF194F" w:rsidRDefault="00D461E5" w:rsidP="00CF194F">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CF194F">
              <w:rPr>
                <w:rFonts w:ascii="Times New Roman" w:eastAsia="Times New Roman" w:hAnsi="Times New Roman" w:cs="Times New Roman"/>
                <w:color w:val="000000"/>
                <w:kern w:val="0"/>
                <w:sz w:val="20"/>
                <w:szCs w:val="20"/>
                <w:lang w:eastAsia="hr-HR"/>
                <w14:ligatures w14:val="none"/>
              </w:rPr>
              <w:t>T1</w:t>
            </w:r>
          </w:p>
        </w:tc>
        <w:tc>
          <w:tcPr>
            <w:tcW w:w="6800" w:type="dxa"/>
            <w:tcBorders>
              <w:top w:val="single" w:sz="4" w:space="0" w:color="auto"/>
              <w:left w:val="single" w:sz="4" w:space="0" w:color="auto"/>
              <w:bottom w:val="single" w:sz="4" w:space="0" w:color="auto"/>
              <w:right w:val="single" w:sz="4" w:space="0" w:color="auto"/>
            </w:tcBorders>
            <w:vAlign w:val="bottom"/>
            <w:hideMark/>
          </w:tcPr>
          <w:p w14:paraId="5F4449F2" w14:textId="77777777" w:rsidR="00D461E5" w:rsidRPr="00CF194F" w:rsidRDefault="00D461E5" w:rsidP="00CF194F">
            <w:pPr>
              <w:spacing w:after="0" w:line="240" w:lineRule="auto"/>
              <w:rPr>
                <w:rFonts w:ascii="Times New Roman" w:eastAsia="Times New Roman" w:hAnsi="Times New Roman" w:cs="Times New Roman"/>
                <w:color w:val="000000"/>
                <w:kern w:val="0"/>
                <w:sz w:val="20"/>
                <w:szCs w:val="20"/>
                <w:lang w:eastAsia="hr-HR"/>
                <w14:ligatures w14:val="none"/>
              </w:rPr>
            </w:pPr>
            <w:r w:rsidRPr="00CF194F">
              <w:rPr>
                <w:rFonts w:ascii="Times New Roman" w:eastAsia="Times New Roman" w:hAnsi="Times New Roman" w:cs="Times New Roman"/>
                <w:color w:val="000000"/>
                <w:kern w:val="0"/>
                <w:sz w:val="20"/>
                <w:szCs w:val="20"/>
                <w:lang w:eastAsia="hr-HR"/>
                <w14:ligatures w14:val="none"/>
              </w:rPr>
              <w:t>Građevine komunalne infrastrukture koje će se graditi radi uređenja neuređenih dijelova građevinskog područja</w:t>
            </w:r>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59D5A30D" w14:textId="77777777" w:rsidR="00D461E5" w:rsidRPr="00CF194F" w:rsidRDefault="00D461E5" w:rsidP="00CF194F">
            <w:pPr>
              <w:spacing w:after="0" w:line="240" w:lineRule="auto"/>
              <w:jc w:val="right"/>
              <w:rPr>
                <w:rFonts w:ascii="Times New Roman" w:eastAsia="Times New Roman" w:hAnsi="Times New Roman" w:cs="Times New Roman"/>
                <w:bCs/>
                <w:color w:val="000000"/>
                <w:kern w:val="0"/>
                <w:sz w:val="20"/>
                <w:szCs w:val="20"/>
                <w:lang w:eastAsia="hr-HR"/>
                <w14:ligatures w14:val="none"/>
              </w:rPr>
            </w:pPr>
            <w:r w:rsidRPr="00CF194F">
              <w:rPr>
                <w:rFonts w:ascii="Times New Roman" w:eastAsia="Times New Roman" w:hAnsi="Times New Roman" w:cs="Times New Roman"/>
                <w:bCs/>
                <w:color w:val="000000"/>
                <w:kern w:val="0"/>
                <w:sz w:val="20"/>
                <w:szCs w:val="20"/>
                <w:lang w:eastAsia="hr-HR"/>
                <w14:ligatures w14:val="none"/>
              </w:rPr>
              <w:t>153.300,00 eura</w:t>
            </w:r>
          </w:p>
        </w:tc>
      </w:tr>
      <w:tr w:rsidR="00D461E5" w:rsidRPr="00CF194F" w14:paraId="1BB6D333" w14:textId="77777777" w:rsidTr="00D461E5">
        <w:trPr>
          <w:trHeight w:val="694"/>
        </w:trPr>
        <w:tc>
          <w:tcPr>
            <w:tcW w:w="860" w:type="dxa"/>
            <w:tcBorders>
              <w:top w:val="single" w:sz="4" w:space="0" w:color="auto"/>
              <w:left w:val="single" w:sz="4" w:space="0" w:color="auto"/>
              <w:bottom w:val="single" w:sz="4" w:space="0" w:color="auto"/>
              <w:right w:val="single" w:sz="4" w:space="0" w:color="auto"/>
            </w:tcBorders>
            <w:noWrap/>
            <w:vAlign w:val="center"/>
            <w:hideMark/>
          </w:tcPr>
          <w:p w14:paraId="03D27AFA" w14:textId="77777777" w:rsidR="00D461E5" w:rsidRPr="00CF194F" w:rsidRDefault="00D461E5" w:rsidP="00CF194F">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CF194F">
              <w:rPr>
                <w:rFonts w:ascii="Times New Roman" w:eastAsia="Times New Roman" w:hAnsi="Times New Roman" w:cs="Times New Roman"/>
                <w:color w:val="000000"/>
                <w:kern w:val="0"/>
                <w:sz w:val="20"/>
                <w:szCs w:val="20"/>
                <w:lang w:eastAsia="hr-HR"/>
                <w14:ligatures w14:val="none"/>
              </w:rPr>
              <w:t>T2</w:t>
            </w:r>
          </w:p>
        </w:tc>
        <w:tc>
          <w:tcPr>
            <w:tcW w:w="6800" w:type="dxa"/>
            <w:tcBorders>
              <w:top w:val="single" w:sz="4" w:space="0" w:color="auto"/>
              <w:left w:val="single" w:sz="4" w:space="0" w:color="auto"/>
              <w:bottom w:val="single" w:sz="4" w:space="0" w:color="auto"/>
              <w:right w:val="single" w:sz="4" w:space="0" w:color="auto"/>
            </w:tcBorders>
            <w:vAlign w:val="bottom"/>
            <w:hideMark/>
          </w:tcPr>
          <w:p w14:paraId="3CC47242" w14:textId="77777777" w:rsidR="00D461E5" w:rsidRPr="00CF194F" w:rsidRDefault="00D461E5" w:rsidP="00CF194F">
            <w:pPr>
              <w:spacing w:after="0" w:line="240" w:lineRule="auto"/>
              <w:rPr>
                <w:rFonts w:ascii="Times New Roman" w:eastAsia="Times New Roman" w:hAnsi="Times New Roman" w:cs="Times New Roman"/>
                <w:color w:val="000000"/>
                <w:kern w:val="0"/>
                <w:sz w:val="20"/>
                <w:szCs w:val="20"/>
                <w:lang w:eastAsia="hr-HR"/>
                <w14:ligatures w14:val="none"/>
              </w:rPr>
            </w:pPr>
            <w:r w:rsidRPr="00CF194F">
              <w:rPr>
                <w:rFonts w:ascii="Times New Roman" w:eastAsia="Times New Roman" w:hAnsi="Times New Roman" w:cs="Times New Roman"/>
                <w:color w:val="000000"/>
                <w:kern w:val="0"/>
                <w:sz w:val="20"/>
                <w:szCs w:val="20"/>
                <w:lang w:eastAsia="hr-HR"/>
                <w14:ligatures w14:val="none"/>
              </w:rPr>
              <w:t>Građevine komunalne infrastrukture koje će se graditi u uređenim dijelovima građevinskog područja</w:t>
            </w:r>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5760129C" w14:textId="77777777" w:rsidR="00D461E5" w:rsidRPr="00CF194F" w:rsidRDefault="00D461E5" w:rsidP="00CF194F">
            <w:pPr>
              <w:spacing w:after="0" w:line="240" w:lineRule="auto"/>
              <w:jc w:val="center"/>
              <w:rPr>
                <w:rFonts w:ascii="Times New Roman" w:eastAsia="Times New Roman" w:hAnsi="Times New Roman" w:cs="Times New Roman"/>
                <w:bCs/>
                <w:color w:val="000000"/>
                <w:kern w:val="0"/>
                <w:sz w:val="20"/>
                <w:szCs w:val="20"/>
                <w:lang w:eastAsia="hr-HR"/>
                <w14:ligatures w14:val="none"/>
              </w:rPr>
            </w:pPr>
            <w:r w:rsidRPr="00CF194F">
              <w:rPr>
                <w:rFonts w:ascii="Times New Roman" w:eastAsia="Times New Roman" w:hAnsi="Times New Roman" w:cs="Times New Roman"/>
                <w:bCs/>
                <w:color w:val="000000"/>
                <w:kern w:val="0"/>
                <w:sz w:val="20"/>
                <w:szCs w:val="20"/>
                <w:lang w:eastAsia="hr-HR"/>
                <w14:ligatures w14:val="none"/>
              </w:rPr>
              <w:t>6.406.200,00 eura</w:t>
            </w:r>
          </w:p>
        </w:tc>
      </w:tr>
      <w:tr w:rsidR="00D461E5" w:rsidRPr="00CF194F" w14:paraId="76A056F8" w14:textId="77777777" w:rsidTr="00D461E5">
        <w:trPr>
          <w:trHeight w:val="703"/>
        </w:trPr>
        <w:tc>
          <w:tcPr>
            <w:tcW w:w="860" w:type="dxa"/>
            <w:tcBorders>
              <w:top w:val="single" w:sz="4" w:space="0" w:color="auto"/>
              <w:left w:val="single" w:sz="4" w:space="0" w:color="auto"/>
              <w:bottom w:val="single" w:sz="4" w:space="0" w:color="auto"/>
              <w:right w:val="single" w:sz="4" w:space="0" w:color="auto"/>
            </w:tcBorders>
            <w:noWrap/>
            <w:vAlign w:val="center"/>
            <w:hideMark/>
          </w:tcPr>
          <w:p w14:paraId="4FD10DEA" w14:textId="77777777" w:rsidR="00D461E5" w:rsidRPr="00CF194F" w:rsidRDefault="00D461E5" w:rsidP="00CF194F">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CF194F">
              <w:rPr>
                <w:rFonts w:ascii="Times New Roman" w:eastAsia="Times New Roman" w:hAnsi="Times New Roman" w:cs="Times New Roman"/>
                <w:color w:val="000000"/>
                <w:kern w:val="0"/>
                <w:sz w:val="20"/>
                <w:szCs w:val="20"/>
                <w:lang w:eastAsia="hr-HR"/>
                <w14:ligatures w14:val="none"/>
              </w:rPr>
              <w:t>T3</w:t>
            </w:r>
          </w:p>
        </w:tc>
        <w:tc>
          <w:tcPr>
            <w:tcW w:w="6800" w:type="dxa"/>
            <w:tcBorders>
              <w:top w:val="single" w:sz="4" w:space="0" w:color="auto"/>
              <w:left w:val="single" w:sz="4" w:space="0" w:color="auto"/>
              <w:bottom w:val="single" w:sz="4" w:space="0" w:color="auto"/>
              <w:right w:val="single" w:sz="4" w:space="0" w:color="auto"/>
            </w:tcBorders>
            <w:vAlign w:val="bottom"/>
            <w:hideMark/>
          </w:tcPr>
          <w:p w14:paraId="220FA14D" w14:textId="77777777" w:rsidR="00D461E5" w:rsidRPr="00CF194F" w:rsidRDefault="00D461E5" w:rsidP="00CF194F">
            <w:pPr>
              <w:spacing w:after="0" w:line="240" w:lineRule="auto"/>
              <w:rPr>
                <w:rFonts w:ascii="Times New Roman" w:eastAsia="Times New Roman" w:hAnsi="Times New Roman" w:cs="Times New Roman"/>
                <w:color w:val="000000"/>
                <w:kern w:val="0"/>
                <w:sz w:val="20"/>
                <w:szCs w:val="20"/>
                <w:lang w:eastAsia="hr-HR"/>
                <w14:ligatures w14:val="none"/>
              </w:rPr>
            </w:pPr>
            <w:r w:rsidRPr="00CF194F">
              <w:rPr>
                <w:rFonts w:ascii="Times New Roman" w:eastAsia="Times New Roman" w:hAnsi="Times New Roman" w:cs="Times New Roman"/>
                <w:color w:val="000000"/>
                <w:kern w:val="0"/>
                <w:sz w:val="20"/>
                <w:szCs w:val="20"/>
                <w:lang w:eastAsia="hr-HR"/>
                <w14:ligatures w14:val="none"/>
              </w:rPr>
              <w:t>Građevine komunalne infrastrukture koje će se graditi izvan građevinskog područja</w:t>
            </w:r>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4CABD1E7" w14:textId="77777777" w:rsidR="00D461E5" w:rsidRPr="00CF194F" w:rsidRDefault="00D461E5" w:rsidP="00CF194F">
            <w:pPr>
              <w:spacing w:after="0" w:line="240" w:lineRule="auto"/>
              <w:jc w:val="right"/>
              <w:rPr>
                <w:rFonts w:ascii="Times New Roman" w:eastAsia="Times New Roman" w:hAnsi="Times New Roman" w:cs="Times New Roman"/>
                <w:bCs/>
                <w:color w:val="000000"/>
                <w:kern w:val="0"/>
                <w:sz w:val="20"/>
                <w:szCs w:val="20"/>
                <w:lang w:eastAsia="hr-HR"/>
                <w14:ligatures w14:val="none"/>
              </w:rPr>
            </w:pPr>
            <w:r w:rsidRPr="00CF194F">
              <w:rPr>
                <w:rFonts w:ascii="Times New Roman" w:eastAsia="Times New Roman" w:hAnsi="Times New Roman" w:cs="Times New Roman"/>
                <w:bCs/>
                <w:color w:val="000000"/>
                <w:kern w:val="0"/>
                <w:sz w:val="20"/>
                <w:szCs w:val="20"/>
                <w:lang w:eastAsia="hr-HR"/>
                <w14:ligatures w14:val="none"/>
              </w:rPr>
              <w:t>0,00 eura</w:t>
            </w:r>
          </w:p>
        </w:tc>
      </w:tr>
      <w:tr w:rsidR="00D461E5" w:rsidRPr="00CF194F" w14:paraId="4402B556" w14:textId="77777777" w:rsidTr="00D461E5">
        <w:trPr>
          <w:trHeight w:val="630"/>
        </w:trPr>
        <w:tc>
          <w:tcPr>
            <w:tcW w:w="860" w:type="dxa"/>
            <w:tcBorders>
              <w:top w:val="single" w:sz="4" w:space="0" w:color="auto"/>
              <w:left w:val="single" w:sz="4" w:space="0" w:color="auto"/>
              <w:bottom w:val="single" w:sz="4" w:space="0" w:color="auto"/>
              <w:right w:val="single" w:sz="4" w:space="0" w:color="auto"/>
            </w:tcBorders>
            <w:noWrap/>
            <w:vAlign w:val="center"/>
            <w:hideMark/>
          </w:tcPr>
          <w:p w14:paraId="00354FF3" w14:textId="77777777" w:rsidR="00D461E5" w:rsidRPr="00CF194F" w:rsidRDefault="00D461E5" w:rsidP="00CF194F">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CF194F">
              <w:rPr>
                <w:rFonts w:ascii="Times New Roman" w:eastAsia="Times New Roman" w:hAnsi="Times New Roman" w:cs="Times New Roman"/>
                <w:color w:val="000000"/>
                <w:kern w:val="0"/>
                <w:sz w:val="20"/>
                <w:szCs w:val="20"/>
                <w:lang w:eastAsia="hr-HR"/>
                <w14:ligatures w14:val="none"/>
              </w:rPr>
              <w:t>T4</w:t>
            </w:r>
          </w:p>
        </w:tc>
        <w:tc>
          <w:tcPr>
            <w:tcW w:w="6800" w:type="dxa"/>
            <w:tcBorders>
              <w:top w:val="single" w:sz="4" w:space="0" w:color="auto"/>
              <w:left w:val="single" w:sz="4" w:space="0" w:color="auto"/>
              <w:bottom w:val="single" w:sz="4" w:space="0" w:color="auto"/>
              <w:right w:val="single" w:sz="4" w:space="0" w:color="auto"/>
            </w:tcBorders>
            <w:vAlign w:val="bottom"/>
            <w:hideMark/>
          </w:tcPr>
          <w:p w14:paraId="1848C777" w14:textId="77777777" w:rsidR="00D461E5" w:rsidRPr="00CF194F" w:rsidRDefault="00D461E5" w:rsidP="00CF194F">
            <w:pPr>
              <w:spacing w:after="0" w:line="240" w:lineRule="auto"/>
              <w:rPr>
                <w:rFonts w:ascii="Times New Roman" w:eastAsia="Times New Roman" w:hAnsi="Times New Roman" w:cs="Times New Roman"/>
                <w:color w:val="000000"/>
                <w:kern w:val="0"/>
                <w:sz w:val="20"/>
                <w:szCs w:val="20"/>
                <w:lang w:eastAsia="hr-HR"/>
                <w14:ligatures w14:val="none"/>
              </w:rPr>
            </w:pPr>
            <w:r w:rsidRPr="00CF194F">
              <w:rPr>
                <w:rFonts w:ascii="Times New Roman" w:eastAsia="Times New Roman" w:hAnsi="Times New Roman" w:cs="Times New Roman"/>
                <w:color w:val="000000"/>
                <w:kern w:val="0"/>
                <w:sz w:val="20"/>
                <w:szCs w:val="20"/>
                <w:lang w:eastAsia="hr-HR"/>
                <w14:ligatures w14:val="none"/>
              </w:rPr>
              <w:t>Postojeće građevine komunalne infrastrukture koje će se rekonstruirati i način rekonstrukcije</w:t>
            </w:r>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3B18DDD3" w14:textId="77777777" w:rsidR="00D461E5" w:rsidRPr="00CF194F" w:rsidRDefault="00D461E5" w:rsidP="00CF194F">
            <w:pPr>
              <w:spacing w:after="0" w:line="240" w:lineRule="auto"/>
              <w:jc w:val="right"/>
              <w:rPr>
                <w:rFonts w:ascii="Times New Roman" w:eastAsia="Times New Roman" w:hAnsi="Times New Roman" w:cs="Times New Roman"/>
                <w:bCs/>
                <w:color w:val="000000"/>
                <w:kern w:val="0"/>
                <w:sz w:val="20"/>
                <w:szCs w:val="20"/>
                <w:lang w:eastAsia="hr-HR"/>
                <w14:ligatures w14:val="none"/>
              </w:rPr>
            </w:pPr>
            <w:r w:rsidRPr="00CF194F">
              <w:rPr>
                <w:rFonts w:ascii="Times New Roman" w:eastAsia="Times New Roman" w:hAnsi="Times New Roman" w:cs="Times New Roman"/>
                <w:bCs/>
                <w:color w:val="000000"/>
                <w:kern w:val="0"/>
                <w:sz w:val="20"/>
                <w:szCs w:val="20"/>
                <w:lang w:eastAsia="hr-HR"/>
                <w14:ligatures w14:val="none"/>
              </w:rPr>
              <w:t>0,00 eura</w:t>
            </w:r>
          </w:p>
        </w:tc>
      </w:tr>
      <w:tr w:rsidR="00D461E5" w:rsidRPr="00CF194F" w14:paraId="2E908CFF" w14:textId="77777777" w:rsidTr="00D461E5">
        <w:trPr>
          <w:trHeight w:val="315"/>
        </w:trPr>
        <w:tc>
          <w:tcPr>
            <w:tcW w:w="860" w:type="dxa"/>
            <w:tcBorders>
              <w:top w:val="single" w:sz="4" w:space="0" w:color="auto"/>
              <w:left w:val="single" w:sz="4" w:space="0" w:color="auto"/>
              <w:bottom w:val="single" w:sz="4" w:space="0" w:color="auto"/>
              <w:right w:val="single" w:sz="4" w:space="0" w:color="auto"/>
            </w:tcBorders>
            <w:noWrap/>
            <w:vAlign w:val="center"/>
            <w:hideMark/>
          </w:tcPr>
          <w:p w14:paraId="36F36D73" w14:textId="77777777" w:rsidR="00D461E5" w:rsidRPr="00CF194F" w:rsidRDefault="00D461E5" w:rsidP="00CF194F">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CF194F">
              <w:rPr>
                <w:rFonts w:ascii="Times New Roman" w:eastAsia="Times New Roman" w:hAnsi="Times New Roman" w:cs="Times New Roman"/>
                <w:color w:val="000000"/>
                <w:kern w:val="0"/>
                <w:sz w:val="20"/>
                <w:szCs w:val="20"/>
                <w:lang w:eastAsia="hr-HR"/>
                <w14:ligatures w14:val="none"/>
              </w:rPr>
              <w:t>T5</w:t>
            </w:r>
          </w:p>
        </w:tc>
        <w:tc>
          <w:tcPr>
            <w:tcW w:w="6800" w:type="dxa"/>
            <w:tcBorders>
              <w:top w:val="single" w:sz="4" w:space="0" w:color="auto"/>
              <w:left w:val="single" w:sz="4" w:space="0" w:color="auto"/>
              <w:bottom w:val="single" w:sz="4" w:space="0" w:color="auto"/>
              <w:right w:val="single" w:sz="4" w:space="0" w:color="auto"/>
            </w:tcBorders>
            <w:noWrap/>
            <w:vAlign w:val="bottom"/>
            <w:hideMark/>
          </w:tcPr>
          <w:p w14:paraId="33BA9A03" w14:textId="77777777" w:rsidR="00D461E5" w:rsidRPr="00CF194F" w:rsidRDefault="00D461E5" w:rsidP="00CF194F">
            <w:pPr>
              <w:spacing w:after="0" w:line="240" w:lineRule="auto"/>
              <w:rPr>
                <w:rFonts w:ascii="Times New Roman" w:eastAsia="Times New Roman" w:hAnsi="Times New Roman" w:cs="Times New Roman"/>
                <w:color w:val="000000"/>
                <w:kern w:val="0"/>
                <w:sz w:val="20"/>
                <w:szCs w:val="20"/>
                <w:lang w:eastAsia="hr-HR"/>
                <w14:ligatures w14:val="none"/>
              </w:rPr>
            </w:pPr>
            <w:r w:rsidRPr="00CF194F">
              <w:rPr>
                <w:rFonts w:ascii="Times New Roman" w:eastAsia="Times New Roman" w:hAnsi="Times New Roman" w:cs="Times New Roman"/>
                <w:color w:val="000000"/>
                <w:kern w:val="0"/>
                <w:sz w:val="20"/>
                <w:szCs w:val="20"/>
                <w:lang w:eastAsia="hr-HR"/>
                <w14:ligatures w14:val="none"/>
              </w:rPr>
              <w:t>Građevine komunalne infrastrukture koje će se uklanjati</w:t>
            </w:r>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18B338A3" w14:textId="77777777" w:rsidR="00D461E5" w:rsidRPr="00CF194F" w:rsidRDefault="00D461E5" w:rsidP="00CF194F">
            <w:pPr>
              <w:spacing w:after="0" w:line="240" w:lineRule="auto"/>
              <w:jc w:val="right"/>
              <w:rPr>
                <w:rFonts w:ascii="Times New Roman" w:eastAsia="Times New Roman" w:hAnsi="Times New Roman" w:cs="Times New Roman"/>
                <w:bCs/>
                <w:color w:val="000000"/>
                <w:kern w:val="0"/>
                <w:sz w:val="20"/>
                <w:szCs w:val="20"/>
                <w:lang w:eastAsia="hr-HR"/>
                <w14:ligatures w14:val="none"/>
              </w:rPr>
            </w:pPr>
            <w:r w:rsidRPr="00CF194F">
              <w:rPr>
                <w:rFonts w:ascii="Times New Roman" w:eastAsia="Times New Roman" w:hAnsi="Times New Roman" w:cs="Times New Roman"/>
                <w:bCs/>
                <w:color w:val="000000"/>
                <w:kern w:val="0"/>
                <w:sz w:val="20"/>
                <w:szCs w:val="20"/>
                <w:lang w:eastAsia="hr-HR"/>
                <w14:ligatures w14:val="none"/>
              </w:rPr>
              <w:t>0,00 eura</w:t>
            </w:r>
          </w:p>
        </w:tc>
      </w:tr>
      <w:tr w:rsidR="00D461E5" w:rsidRPr="00CF194F" w14:paraId="4FBA0B33" w14:textId="77777777" w:rsidTr="00D461E5">
        <w:trPr>
          <w:trHeight w:val="315"/>
        </w:trPr>
        <w:tc>
          <w:tcPr>
            <w:tcW w:w="860" w:type="dxa"/>
            <w:tcBorders>
              <w:top w:val="single" w:sz="4" w:space="0" w:color="auto"/>
              <w:left w:val="single" w:sz="4" w:space="0" w:color="auto"/>
              <w:bottom w:val="single" w:sz="4" w:space="0" w:color="auto"/>
              <w:right w:val="single" w:sz="4" w:space="0" w:color="auto"/>
            </w:tcBorders>
            <w:noWrap/>
            <w:vAlign w:val="center"/>
            <w:hideMark/>
          </w:tcPr>
          <w:p w14:paraId="7A7DECEC" w14:textId="77777777" w:rsidR="00D461E5" w:rsidRPr="00CF194F" w:rsidRDefault="00D461E5" w:rsidP="00CF194F">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CF194F">
              <w:rPr>
                <w:rFonts w:ascii="Times New Roman" w:eastAsia="Times New Roman" w:hAnsi="Times New Roman" w:cs="Times New Roman"/>
                <w:color w:val="000000"/>
                <w:kern w:val="0"/>
                <w:sz w:val="20"/>
                <w:szCs w:val="20"/>
                <w:lang w:eastAsia="hr-HR"/>
                <w14:ligatures w14:val="none"/>
              </w:rPr>
              <w:t>T6</w:t>
            </w:r>
          </w:p>
        </w:tc>
        <w:tc>
          <w:tcPr>
            <w:tcW w:w="6800" w:type="dxa"/>
            <w:tcBorders>
              <w:top w:val="single" w:sz="4" w:space="0" w:color="auto"/>
              <w:left w:val="single" w:sz="4" w:space="0" w:color="auto"/>
              <w:bottom w:val="single" w:sz="4" w:space="0" w:color="auto"/>
              <w:right w:val="single" w:sz="4" w:space="0" w:color="auto"/>
            </w:tcBorders>
            <w:noWrap/>
            <w:vAlign w:val="bottom"/>
            <w:hideMark/>
          </w:tcPr>
          <w:p w14:paraId="4BF71537" w14:textId="77777777" w:rsidR="00D461E5" w:rsidRPr="00CF194F" w:rsidRDefault="00D461E5" w:rsidP="00CF194F">
            <w:pPr>
              <w:spacing w:after="0" w:line="240" w:lineRule="auto"/>
              <w:rPr>
                <w:rFonts w:ascii="Times New Roman" w:eastAsia="Times New Roman" w:hAnsi="Times New Roman" w:cs="Times New Roman"/>
                <w:color w:val="000000"/>
                <w:kern w:val="0"/>
                <w:sz w:val="20"/>
                <w:szCs w:val="20"/>
                <w:lang w:eastAsia="hr-HR"/>
                <w14:ligatures w14:val="none"/>
              </w:rPr>
            </w:pPr>
            <w:r w:rsidRPr="00CF194F">
              <w:rPr>
                <w:rFonts w:ascii="Times New Roman" w:eastAsia="Times New Roman" w:hAnsi="Times New Roman" w:cs="Times New Roman"/>
                <w:color w:val="000000"/>
                <w:kern w:val="0"/>
                <w:sz w:val="20"/>
                <w:szCs w:val="20"/>
                <w:lang w:eastAsia="hr-HR"/>
                <w14:ligatures w14:val="none"/>
              </w:rPr>
              <w:t>Građenja i provedbe stručnog nadzora građenja komunalne infrastrukture</w:t>
            </w:r>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60F5C601" w14:textId="77777777" w:rsidR="00D461E5" w:rsidRPr="00CF194F" w:rsidRDefault="00D461E5" w:rsidP="00CF194F">
            <w:pPr>
              <w:spacing w:after="0" w:line="240" w:lineRule="auto"/>
              <w:jc w:val="right"/>
              <w:rPr>
                <w:rFonts w:ascii="Times New Roman" w:eastAsia="Times New Roman" w:hAnsi="Times New Roman" w:cs="Times New Roman"/>
                <w:bCs/>
                <w:color w:val="000000"/>
                <w:kern w:val="0"/>
                <w:sz w:val="20"/>
                <w:szCs w:val="20"/>
                <w:lang w:eastAsia="hr-HR"/>
                <w14:ligatures w14:val="none"/>
              </w:rPr>
            </w:pPr>
            <w:r w:rsidRPr="00CF194F">
              <w:rPr>
                <w:rFonts w:ascii="Times New Roman" w:eastAsia="Times New Roman" w:hAnsi="Times New Roman" w:cs="Times New Roman"/>
                <w:bCs/>
                <w:color w:val="000000"/>
                <w:kern w:val="0"/>
                <w:sz w:val="20"/>
                <w:szCs w:val="20"/>
                <w:lang w:eastAsia="hr-HR"/>
                <w14:ligatures w14:val="none"/>
              </w:rPr>
              <w:t>39.800,00 eura</w:t>
            </w:r>
          </w:p>
        </w:tc>
      </w:tr>
      <w:tr w:rsidR="00D461E5" w:rsidRPr="00CF194F" w14:paraId="6820C116" w14:textId="77777777" w:rsidTr="00D461E5">
        <w:trPr>
          <w:trHeight w:val="315"/>
        </w:trPr>
        <w:tc>
          <w:tcPr>
            <w:tcW w:w="7660" w:type="dxa"/>
            <w:gridSpan w:val="2"/>
            <w:tcBorders>
              <w:top w:val="single" w:sz="4" w:space="0" w:color="auto"/>
              <w:left w:val="single" w:sz="4" w:space="0" w:color="auto"/>
              <w:bottom w:val="single" w:sz="4" w:space="0" w:color="auto"/>
              <w:right w:val="single" w:sz="4" w:space="0" w:color="auto"/>
            </w:tcBorders>
            <w:noWrap/>
            <w:vAlign w:val="bottom"/>
            <w:hideMark/>
          </w:tcPr>
          <w:p w14:paraId="2F4C8084" w14:textId="77777777" w:rsidR="00D461E5" w:rsidRPr="00CF194F" w:rsidRDefault="00D461E5" w:rsidP="00CF194F">
            <w:pPr>
              <w:spacing w:after="0" w:line="240" w:lineRule="auto"/>
              <w:rPr>
                <w:rFonts w:ascii="Times New Roman" w:eastAsia="Times New Roman" w:hAnsi="Times New Roman" w:cs="Times New Roman"/>
                <w:color w:val="000000"/>
                <w:kern w:val="0"/>
                <w:sz w:val="20"/>
                <w:szCs w:val="20"/>
                <w:lang w:eastAsia="hr-HR"/>
                <w14:ligatures w14:val="none"/>
              </w:rPr>
            </w:pPr>
            <w:r w:rsidRPr="00CF194F">
              <w:rPr>
                <w:rFonts w:ascii="Times New Roman" w:eastAsia="Times New Roman" w:hAnsi="Times New Roman" w:cs="Times New Roman"/>
                <w:color w:val="000000"/>
                <w:kern w:val="0"/>
                <w:sz w:val="20"/>
                <w:szCs w:val="20"/>
                <w:lang w:eastAsia="hr-HR"/>
                <w14:ligatures w14:val="none"/>
              </w:rPr>
              <w:t xml:space="preserve">                SVEUKUPNO</w:t>
            </w:r>
          </w:p>
        </w:tc>
        <w:tc>
          <w:tcPr>
            <w:tcW w:w="1984" w:type="dxa"/>
            <w:tcBorders>
              <w:top w:val="single" w:sz="4" w:space="0" w:color="auto"/>
              <w:left w:val="single" w:sz="4" w:space="0" w:color="auto"/>
              <w:bottom w:val="single" w:sz="4" w:space="0" w:color="auto"/>
              <w:right w:val="single" w:sz="4" w:space="0" w:color="auto"/>
            </w:tcBorders>
            <w:noWrap/>
            <w:vAlign w:val="bottom"/>
          </w:tcPr>
          <w:p w14:paraId="24EB0B64" w14:textId="77777777" w:rsidR="00D461E5" w:rsidRPr="00CF194F" w:rsidRDefault="00D461E5" w:rsidP="00CF194F">
            <w:pPr>
              <w:spacing w:after="0" w:line="240" w:lineRule="auto"/>
              <w:jc w:val="right"/>
              <w:rPr>
                <w:rFonts w:ascii="Times New Roman" w:eastAsia="Times New Roman" w:hAnsi="Times New Roman" w:cs="Times New Roman"/>
                <w:color w:val="000000"/>
                <w:kern w:val="0"/>
                <w:sz w:val="20"/>
                <w:szCs w:val="20"/>
                <w:lang w:eastAsia="hr-HR"/>
                <w14:ligatures w14:val="none"/>
              </w:rPr>
            </w:pPr>
          </w:p>
        </w:tc>
      </w:tr>
    </w:tbl>
    <w:p w14:paraId="4B9C46F4" w14:textId="77777777" w:rsidR="00D461E5" w:rsidRPr="00CF194F" w:rsidRDefault="00D461E5" w:rsidP="00CF194F">
      <w:pPr>
        <w:autoSpaceDE w:val="0"/>
        <w:autoSpaceDN w:val="0"/>
        <w:adjustRightInd w:val="0"/>
        <w:spacing w:after="0" w:line="240" w:lineRule="auto"/>
        <w:ind w:right="-710"/>
        <w:rPr>
          <w:rFonts w:ascii="Times New Roman" w:eastAsia="Times New Roman" w:hAnsi="Times New Roman" w:cs="Times New Roman"/>
          <w:bCs/>
          <w:kern w:val="0"/>
          <w:sz w:val="20"/>
          <w:szCs w:val="20"/>
          <w:lang w:eastAsia="hr-HR"/>
          <w14:ligatures w14:val="none"/>
        </w:rPr>
      </w:pPr>
    </w:p>
    <w:p w14:paraId="455ACFF0" w14:textId="77777777" w:rsidR="00D461E5" w:rsidRPr="00CF194F" w:rsidRDefault="00D461E5" w:rsidP="00CF194F">
      <w:pPr>
        <w:autoSpaceDE w:val="0"/>
        <w:autoSpaceDN w:val="0"/>
        <w:adjustRightInd w:val="0"/>
        <w:spacing w:after="0" w:line="240" w:lineRule="auto"/>
        <w:ind w:right="-710"/>
        <w:rPr>
          <w:rFonts w:ascii="Times New Roman" w:eastAsia="Times New Roman" w:hAnsi="Times New Roman" w:cs="Times New Roman"/>
          <w:bCs/>
          <w:kern w:val="0"/>
          <w:sz w:val="20"/>
          <w:szCs w:val="20"/>
          <w:lang w:eastAsia="hr-HR"/>
          <w14:ligatures w14:val="none"/>
        </w:rPr>
      </w:pPr>
      <w:r w:rsidRPr="00CF194F">
        <w:rPr>
          <w:rFonts w:ascii="Times New Roman" w:eastAsia="Times New Roman" w:hAnsi="Times New Roman" w:cs="Times New Roman"/>
          <w:bCs/>
          <w:kern w:val="0"/>
          <w:sz w:val="20"/>
          <w:szCs w:val="20"/>
          <w:lang w:eastAsia="hr-HR"/>
          <w14:ligatures w14:val="none"/>
        </w:rPr>
        <w:t>Za građenje komunalne infrastrukture iz stavka 1. ovog članka planiran je iznos po slijedećim grupama.</w:t>
      </w:r>
    </w:p>
    <w:tbl>
      <w:tblPr>
        <w:tblW w:w="9644"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
        <w:gridCol w:w="6800"/>
        <w:gridCol w:w="1984"/>
      </w:tblGrid>
      <w:tr w:rsidR="00D461E5" w:rsidRPr="00CF194F" w14:paraId="6A80E78A" w14:textId="77777777" w:rsidTr="00D461E5">
        <w:trPr>
          <w:trHeight w:val="418"/>
        </w:trPr>
        <w:tc>
          <w:tcPr>
            <w:tcW w:w="860" w:type="dxa"/>
            <w:tcBorders>
              <w:top w:val="single" w:sz="4" w:space="0" w:color="auto"/>
              <w:left w:val="single" w:sz="4" w:space="0" w:color="auto"/>
              <w:bottom w:val="single" w:sz="4" w:space="0" w:color="auto"/>
              <w:right w:val="single" w:sz="4" w:space="0" w:color="auto"/>
            </w:tcBorders>
            <w:noWrap/>
            <w:vAlign w:val="center"/>
            <w:hideMark/>
          </w:tcPr>
          <w:p w14:paraId="2B652CEA" w14:textId="77777777" w:rsidR="00D461E5" w:rsidRPr="00CF194F" w:rsidRDefault="00D461E5" w:rsidP="00CF194F">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CF194F">
              <w:rPr>
                <w:rFonts w:ascii="Times New Roman" w:eastAsia="Times New Roman" w:hAnsi="Times New Roman" w:cs="Times New Roman"/>
                <w:color w:val="000000"/>
                <w:kern w:val="0"/>
                <w:sz w:val="20"/>
                <w:szCs w:val="20"/>
                <w:lang w:eastAsia="hr-HR"/>
                <w14:ligatures w14:val="none"/>
              </w:rPr>
              <w:t>1.</w:t>
            </w:r>
          </w:p>
        </w:tc>
        <w:tc>
          <w:tcPr>
            <w:tcW w:w="6800" w:type="dxa"/>
            <w:tcBorders>
              <w:top w:val="single" w:sz="4" w:space="0" w:color="auto"/>
              <w:left w:val="single" w:sz="4" w:space="0" w:color="auto"/>
              <w:bottom w:val="single" w:sz="4" w:space="0" w:color="auto"/>
              <w:right w:val="single" w:sz="4" w:space="0" w:color="auto"/>
            </w:tcBorders>
            <w:noWrap/>
            <w:vAlign w:val="bottom"/>
            <w:hideMark/>
          </w:tcPr>
          <w:p w14:paraId="6378D6E3" w14:textId="77777777" w:rsidR="00D461E5" w:rsidRPr="00CF194F" w:rsidRDefault="00D461E5" w:rsidP="00CF194F">
            <w:pPr>
              <w:spacing w:after="0" w:line="240" w:lineRule="auto"/>
              <w:rPr>
                <w:rFonts w:ascii="Times New Roman" w:eastAsia="Times New Roman" w:hAnsi="Times New Roman" w:cs="Times New Roman"/>
                <w:color w:val="000000"/>
                <w:kern w:val="0"/>
                <w:sz w:val="20"/>
                <w:szCs w:val="20"/>
                <w:lang w:eastAsia="hr-HR"/>
                <w14:ligatures w14:val="none"/>
              </w:rPr>
            </w:pPr>
            <w:r w:rsidRPr="00CF194F">
              <w:rPr>
                <w:rFonts w:ascii="Times New Roman" w:eastAsia="Times New Roman" w:hAnsi="Times New Roman" w:cs="Times New Roman"/>
                <w:color w:val="000000"/>
                <w:kern w:val="0"/>
                <w:sz w:val="20"/>
                <w:szCs w:val="20"/>
                <w:lang w:eastAsia="hr-HR"/>
                <w14:ligatures w14:val="none"/>
              </w:rPr>
              <w:t>Izgradnja nerazvrstanih cesta</w:t>
            </w:r>
          </w:p>
        </w:tc>
        <w:tc>
          <w:tcPr>
            <w:tcW w:w="1984" w:type="dxa"/>
            <w:tcBorders>
              <w:top w:val="single" w:sz="4" w:space="0" w:color="auto"/>
              <w:left w:val="single" w:sz="4" w:space="0" w:color="auto"/>
              <w:bottom w:val="single" w:sz="4" w:space="0" w:color="auto"/>
              <w:right w:val="single" w:sz="4" w:space="0" w:color="auto"/>
            </w:tcBorders>
            <w:noWrap/>
            <w:vAlign w:val="bottom"/>
            <w:hideMark/>
          </w:tcPr>
          <w:p w14:paraId="2DD8A00D" w14:textId="77777777" w:rsidR="00D461E5" w:rsidRPr="00CF194F" w:rsidRDefault="00D461E5" w:rsidP="00CF194F">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CF194F">
              <w:rPr>
                <w:rFonts w:ascii="Times New Roman" w:eastAsia="Times New Roman" w:hAnsi="Times New Roman" w:cs="Times New Roman"/>
                <w:color w:val="000000"/>
                <w:kern w:val="0"/>
                <w:sz w:val="20"/>
                <w:szCs w:val="20"/>
                <w:lang w:eastAsia="hr-HR"/>
                <w14:ligatures w14:val="none"/>
              </w:rPr>
              <w:t>788.900,00 eura</w:t>
            </w:r>
          </w:p>
        </w:tc>
      </w:tr>
      <w:tr w:rsidR="00D461E5" w:rsidRPr="00CF194F" w14:paraId="10B0C248" w14:textId="77777777" w:rsidTr="00D461E5">
        <w:trPr>
          <w:trHeight w:val="418"/>
        </w:trPr>
        <w:tc>
          <w:tcPr>
            <w:tcW w:w="860" w:type="dxa"/>
            <w:tcBorders>
              <w:top w:val="single" w:sz="4" w:space="0" w:color="auto"/>
              <w:left w:val="single" w:sz="4" w:space="0" w:color="auto"/>
              <w:bottom w:val="single" w:sz="4" w:space="0" w:color="auto"/>
              <w:right w:val="single" w:sz="4" w:space="0" w:color="auto"/>
            </w:tcBorders>
            <w:noWrap/>
            <w:vAlign w:val="center"/>
            <w:hideMark/>
          </w:tcPr>
          <w:p w14:paraId="6E3F8AA6" w14:textId="77777777" w:rsidR="00D461E5" w:rsidRPr="00CF194F" w:rsidRDefault="00D461E5" w:rsidP="00CF194F">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CF194F">
              <w:rPr>
                <w:rFonts w:ascii="Times New Roman" w:eastAsia="Times New Roman" w:hAnsi="Times New Roman" w:cs="Times New Roman"/>
                <w:color w:val="000000"/>
                <w:kern w:val="0"/>
                <w:sz w:val="20"/>
                <w:szCs w:val="20"/>
                <w:lang w:eastAsia="hr-HR"/>
                <w14:ligatures w14:val="none"/>
              </w:rPr>
              <w:t>2.</w:t>
            </w:r>
          </w:p>
        </w:tc>
        <w:tc>
          <w:tcPr>
            <w:tcW w:w="6800" w:type="dxa"/>
            <w:tcBorders>
              <w:top w:val="single" w:sz="4" w:space="0" w:color="auto"/>
              <w:left w:val="single" w:sz="4" w:space="0" w:color="auto"/>
              <w:bottom w:val="single" w:sz="4" w:space="0" w:color="auto"/>
              <w:right w:val="single" w:sz="4" w:space="0" w:color="auto"/>
            </w:tcBorders>
            <w:noWrap/>
            <w:vAlign w:val="bottom"/>
            <w:hideMark/>
          </w:tcPr>
          <w:p w14:paraId="16B6E344" w14:textId="77777777" w:rsidR="00D461E5" w:rsidRPr="00CF194F" w:rsidRDefault="00D461E5" w:rsidP="00CF194F">
            <w:pPr>
              <w:spacing w:after="0" w:line="240" w:lineRule="auto"/>
              <w:rPr>
                <w:rFonts w:ascii="Times New Roman" w:eastAsia="Times New Roman" w:hAnsi="Times New Roman" w:cs="Times New Roman"/>
                <w:color w:val="000000"/>
                <w:kern w:val="0"/>
                <w:sz w:val="20"/>
                <w:szCs w:val="20"/>
                <w:lang w:eastAsia="hr-HR"/>
                <w14:ligatures w14:val="none"/>
              </w:rPr>
            </w:pPr>
            <w:r w:rsidRPr="00CF194F">
              <w:rPr>
                <w:rFonts w:ascii="Times New Roman" w:eastAsia="Times New Roman" w:hAnsi="Times New Roman" w:cs="Times New Roman"/>
                <w:color w:val="000000"/>
                <w:kern w:val="0"/>
                <w:sz w:val="20"/>
                <w:szCs w:val="20"/>
                <w:lang w:eastAsia="hr-HR"/>
                <w14:ligatures w14:val="none"/>
              </w:rPr>
              <w:t>Javna rasvjeta</w:t>
            </w:r>
          </w:p>
        </w:tc>
        <w:tc>
          <w:tcPr>
            <w:tcW w:w="1984" w:type="dxa"/>
            <w:tcBorders>
              <w:top w:val="single" w:sz="4" w:space="0" w:color="auto"/>
              <w:left w:val="single" w:sz="4" w:space="0" w:color="auto"/>
              <w:bottom w:val="single" w:sz="4" w:space="0" w:color="auto"/>
              <w:right w:val="single" w:sz="4" w:space="0" w:color="auto"/>
            </w:tcBorders>
            <w:noWrap/>
            <w:vAlign w:val="bottom"/>
            <w:hideMark/>
          </w:tcPr>
          <w:p w14:paraId="01395CFB" w14:textId="77777777" w:rsidR="00D461E5" w:rsidRPr="00CF194F" w:rsidRDefault="00D461E5" w:rsidP="00CF194F">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CF194F">
              <w:rPr>
                <w:rFonts w:ascii="Times New Roman" w:eastAsia="Times New Roman" w:hAnsi="Times New Roman" w:cs="Times New Roman"/>
                <w:color w:val="000000"/>
                <w:kern w:val="0"/>
                <w:sz w:val="20"/>
                <w:szCs w:val="20"/>
                <w:lang w:eastAsia="hr-HR"/>
                <w14:ligatures w14:val="none"/>
              </w:rPr>
              <w:t>20.000,00 eura</w:t>
            </w:r>
          </w:p>
        </w:tc>
      </w:tr>
      <w:tr w:rsidR="00D461E5" w:rsidRPr="00CF194F" w14:paraId="2E7C7AA1" w14:textId="77777777" w:rsidTr="00D461E5">
        <w:trPr>
          <w:trHeight w:val="315"/>
        </w:trPr>
        <w:tc>
          <w:tcPr>
            <w:tcW w:w="860" w:type="dxa"/>
            <w:tcBorders>
              <w:top w:val="single" w:sz="4" w:space="0" w:color="auto"/>
              <w:left w:val="single" w:sz="4" w:space="0" w:color="auto"/>
              <w:bottom w:val="single" w:sz="4" w:space="0" w:color="auto"/>
              <w:right w:val="single" w:sz="4" w:space="0" w:color="auto"/>
            </w:tcBorders>
            <w:noWrap/>
            <w:vAlign w:val="center"/>
            <w:hideMark/>
          </w:tcPr>
          <w:p w14:paraId="681A075E" w14:textId="77777777" w:rsidR="00D461E5" w:rsidRPr="00CF194F" w:rsidRDefault="00D461E5" w:rsidP="00CF194F">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CF194F">
              <w:rPr>
                <w:rFonts w:ascii="Times New Roman" w:eastAsia="Times New Roman" w:hAnsi="Times New Roman" w:cs="Times New Roman"/>
                <w:color w:val="000000"/>
                <w:kern w:val="0"/>
                <w:sz w:val="20"/>
                <w:szCs w:val="20"/>
                <w:lang w:eastAsia="hr-HR"/>
                <w14:ligatures w14:val="none"/>
              </w:rPr>
              <w:t>3.</w:t>
            </w:r>
          </w:p>
        </w:tc>
        <w:tc>
          <w:tcPr>
            <w:tcW w:w="6800" w:type="dxa"/>
            <w:tcBorders>
              <w:top w:val="single" w:sz="4" w:space="0" w:color="auto"/>
              <w:left w:val="single" w:sz="4" w:space="0" w:color="auto"/>
              <w:bottom w:val="single" w:sz="4" w:space="0" w:color="auto"/>
              <w:right w:val="single" w:sz="4" w:space="0" w:color="auto"/>
            </w:tcBorders>
            <w:noWrap/>
            <w:vAlign w:val="bottom"/>
            <w:hideMark/>
          </w:tcPr>
          <w:p w14:paraId="499983DE" w14:textId="77777777" w:rsidR="00D461E5" w:rsidRPr="00CF194F" w:rsidRDefault="00D461E5" w:rsidP="00CF194F">
            <w:pPr>
              <w:spacing w:after="0" w:line="240" w:lineRule="auto"/>
              <w:rPr>
                <w:rFonts w:ascii="Times New Roman" w:eastAsia="Times New Roman" w:hAnsi="Times New Roman" w:cs="Times New Roman"/>
                <w:color w:val="000000"/>
                <w:kern w:val="0"/>
                <w:sz w:val="20"/>
                <w:szCs w:val="20"/>
                <w:lang w:eastAsia="hr-HR"/>
                <w14:ligatures w14:val="none"/>
              </w:rPr>
            </w:pPr>
            <w:r w:rsidRPr="00CF194F">
              <w:rPr>
                <w:rFonts w:ascii="Times New Roman" w:eastAsia="Times New Roman" w:hAnsi="Times New Roman" w:cs="Times New Roman"/>
                <w:color w:val="000000"/>
                <w:kern w:val="0"/>
                <w:sz w:val="20"/>
                <w:szCs w:val="20"/>
                <w:lang w:eastAsia="hr-HR"/>
                <w14:ligatures w14:val="none"/>
              </w:rPr>
              <w:t>Izgradnja i uređenje površina i objekata javne namjene</w:t>
            </w:r>
          </w:p>
        </w:tc>
        <w:tc>
          <w:tcPr>
            <w:tcW w:w="1984" w:type="dxa"/>
            <w:tcBorders>
              <w:top w:val="single" w:sz="4" w:space="0" w:color="auto"/>
              <w:left w:val="single" w:sz="4" w:space="0" w:color="auto"/>
              <w:bottom w:val="single" w:sz="4" w:space="0" w:color="auto"/>
              <w:right w:val="single" w:sz="4" w:space="0" w:color="auto"/>
            </w:tcBorders>
            <w:noWrap/>
            <w:vAlign w:val="bottom"/>
            <w:hideMark/>
          </w:tcPr>
          <w:p w14:paraId="2164AE39" w14:textId="77777777" w:rsidR="00D461E5" w:rsidRPr="00CF194F" w:rsidRDefault="00D461E5" w:rsidP="00CF194F">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CF194F">
              <w:rPr>
                <w:rFonts w:ascii="Times New Roman" w:eastAsia="Times New Roman" w:hAnsi="Times New Roman" w:cs="Times New Roman"/>
                <w:color w:val="000000"/>
                <w:kern w:val="0"/>
                <w:sz w:val="20"/>
                <w:szCs w:val="20"/>
                <w:lang w:eastAsia="hr-HR"/>
                <w14:ligatures w14:val="none"/>
              </w:rPr>
              <w:t>5.030.700,00 eura</w:t>
            </w:r>
          </w:p>
        </w:tc>
      </w:tr>
      <w:tr w:rsidR="00D461E5" w:rsidRPr="00CF194F" w14:paraId="66194BAC" w14:textId="77777777" w:rsidTr="00D461E5">
        <w:trPr>
          <w:trHeight w:val="315"/>
        </w:trPr>
        <w:tc>
          <w:tcPr>
            <w:tcW w:w="860" w:type="dxa"/>
            <w:tcBorders>
              <w:top w:val="single" w:sz="4" w:space="0" w:color="auto"/>
              <w:left w:val="single" w:sz="4" w:space="0" w:color="auto"/>
              <w:bottom w:val="single" w:sz="4" w:space="0" w:color="auto"/>
              <w:right w:val="single" w:sz="4" w:space="0" w:color="auto"/>
            </w:tcBorders>
            <w:noWrap/>
            <w:vAlign w:val="center"/>
            <w:hideMark/>
          </w:tcPr>
          <w:p w14:paraId="7879359F" w14:textId="77777777" w:rsidR="00D461E5" w:rsidRPr="00CF194F" w:rsidRDefault="00D461E5" w:rsidP="00CF194F">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CF194F">
              <w:rPr>
                <w:rFonts w:ascii="Times New Roman" w:eastAsia="Times New Roman" w:hAnsi="Times New Roman" w:cs="Times New Roman"/>
                <w:color w:val="000000"/>
                <w:kern w:val="0"/>
                <w:sz w:val="20"/>
                <w:szCs w:val="20"/>
                <w:lang w:eastAsia="hr-HR"/>
                <w14:ligatures w14:val="none"/>
              </w:rPr>
              <w:lastRenderedPageBreak/>
              <w:t>4.</w:t>
            </w:r>
          </w:p>
        </w:tc>
        <w:tc>
          <w:tcPr>
            <w:tcW w:w="6800" w:type="dxa"/>
            <w:tcBorders>
              <w:top w:val="single" w:sz="4" w:space="0" w:color="auto"/>
              <w:left w:val="single" w:sz="4" w:space="0" w:color="auto"/>
              <w:bottom w:val="single" w:sz="4" w:space="0" w:color="auto"/>
              <w:right w:val="single" w:sz="4" w:space="0" w:color="auto"/>
            </w:tcBorders>
            <w:noWrap/>
            <w:vAlign w:val="bottom"/>
            <w:hideMark/>
          </w:tcPr>
          <w:p w14:paraId="5D0B0B5F" w14:textId="77777777" w:rsidR="00D461E5" w:rsidRPr="00CF194F" w:rsidRDefault="00D461E5" w:rsidP="00CF194F">
            <w:pPr>
              <w:spacing w:after="0" w:line="240" w:lineRule="auto"/>
              <w:rPr>
                <w:rFonts w:ascii="Times New Roman" w:eastAsia="Times New Roman" w:hAnsi="Times New Roman" w:cs="Times New Roman"/>
                <w:color w:val="000000"/>
                <w:kern w:val="0"/>
                <w:sz w:val="20"/>
                <w:szCs w:val="20"/>
                <w:lang w:eastAsia="hr-HR"/>
                <w14:ligatures w14:val="none"/>
              </w:rPr>
            </w:pPr>
            <w:r w:rsidRPr="00CF194F">
              <w:rPr>
                <w:rFonts w:ascii="Times New Roman" w:eastAsia="Times New Roman" w:hAnsi="Times New Roman" w:cs="Times New Roman"/>
                <w:color w:val="000000"/>
                <w:kern w:val="0"/>
                <w:sz w:val="20"/>
                <w:szCs w:val="20"/>
                <w:lang w:eastAsia="hr-HR"/>
                <w14:ligatures w14:val="none"/>
              </w:rPr>
              <w:t>Održavanje čistoće javnih površina, parkova, nasada i zelenih površina</w:t>
            </w:r>
          </w:p>
        </w:tc>
        <w:tc>
          <w:tcPr>
            <w:tcW w:w="1984" w:type="dxa"/>
            <w:tcBorders>
              <w:top w:val="single" w:sz="4" w:space="0" w:color="auto"/>
              <w:left w:val="single" w:sz="4" w:space="0" w:color="auto"/>
              <w:bottom w:val="single" w:sz="4" w:space="0" w:color="auto"/>
              <w:right w:val="single" w:sz="4" w:space="0" w:color="auto"/>
            </w:tcBorders>
            <w:noWrap/>
            <w:vAlign w:val="bottom"/>
            <w:hideMark/>
          </w:tcPr>
          <w:p w14:paraId="0BC02A09" w14:textId="77777777" w:rsidR="00D461E5" w:rsidRPr="00CF194F" w:rsidRDefault="00D461E5" w:rsidP="00CF194F">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CF194F">
              <w:rPr>
                <w:rFonts w:ascii="Times New Roman" w:eastAsia="Times New Roman" w:hAnsi="Times New Roman" w:cs="Times New Roman"/>
                <w:color w:val="000000"/>
                <w:kern w:val="0"/>
                <w:sz w:val="20"/>
                <w:szCs w:val="20"/>
                <w:lang w:eastAsia="hr-HR"/>
                <w14:ligatures w14:val="none"/>
              </w:rPr>
              <w:t>719.900,00 eura</w:t>
            </w:r>
          </w:p>
        </w:tc>
      </w:tr>
      <w:tr w:rsidR="00D461E5" w:rsidRPr="00CF194F" w14:paraId="3949F381" w14:textId="77777777" w:rsidTr="00D461E5">
        <w:trPr>
          <w:trHeight w:val="315"/>
        </w:trPr>
        <w:tc>
          <w:tcPr>
            <w:tcW w:w="860" w:type="dxa"/>
            <w:tcBorders>
              <w:top w:val="single" w:sz="4" w:space="0" w:color="auto"/>
              <w:left w:val="single" w:sz="4" w:space="0" w:color="auto"/>
              <w:bottom w:val="single" w:sz="4" w:space="0" w:color="auto"/>
              <w:right w:val="single" w:sz="4" w:space="0" w:color="auto"/>
            </w:tcBorders>
            <w:noWrap/>
            <w:vAlign w:val="center"/>
            <w:hideMark/>
          </w:tcPr>
          <w:p w14:paraId="7378EC5C" w14:textId="77777777" w:rsidR="00D461E5" w:rsidRPr="00CF194F" w:rsidRDefault="00D461E5" w:rsidP="00CF194F">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CF194F">
              <w:rPr>
                <w:rFonts w:ascii="Times New Roman" w:eastAsia="Times New Roman" w:hAnsi="Times New Roman" w:cs="Times New Roman"/>
                <w:color w:val="000000"/>
                <w:kern w:val="0"/>
                <w:sz w:val="20"/>
                <w:szCs w:val="20"/>
                <w:lang w:eastAsia="hr-HR"/>
                <w14:ligatures w14:val="none"/>
              </w:rPr>
              <w:t>5.</w:t>
            </w:r>
          </w:p>
        </w:tc>
        <w:tc>
          <w:tcPr>
            <w:tcW w:w="6800" w:type="dxa"/>
            <w:tcBorders>
              <w:top w:val="single" w:sz="4" w:space="0" w:color="auto"/>
              <w:left w:val="single" w:sz="4" w:space="0" w:color="auto"/>
              <w:bottom w:val="single" w:sz="4" w:space="0" w:color="auto"/>
              <w:right w:val="single" w:sz="4" w:space="0" w:color="auto"/>
            </w:tcBorders>
            <w:noWrap/>
            <w:hideMark/>
          </w:tcPr>
          <w:p w14:paraId="01106E53" w14:textId="77777777" w:rsidR="00D461E5" w:rsidRPr="00CF194F" w:rsidRDefault="00D461E5" w:rsidP="00CF194F">
            <w:pPr>
              <w:spacing w:after="0" w:line="240" w:lineRule="auto"/>
              <w:rPr>
                <w:rFonts w:ascii="Times New Roman" w:eastAsia="Times New Roman" w:hAnsi="Times New Roman" w:cs="Times New Roman"/>
                <w:color w:val="000000"/>
                <w:kern w:val="0"/>
                <w:sz w:val="20"/>
                <w:szCs w:val="20"/>
                <w:lang w:eastAsia="hr-HR"/>
                <w14:ligatures w14:val="none"/>
              </w:rPr>
            </w:pPr>
            <w:r w:rsidRPr="00CF194F">
              <w:rPr>
                <w:rFonts w:ascii="Times New Roman" w:eastAsia="Times New Roman" w:hAnsi="Times New Roman" w:cs="Times New Roman"/>
                <w:color w:val="000000"/>
                <w:kern w:val="0"/>
                <w:sz w:val="20"/>
                <w:szCs w:val="20"/>
                <w:lang w:eastAsia="hr-HR"/>
                <w14:ligatures w14:val="none"/>
              </w:rPr>
              <w:t>Prostorno planski dokumenti</w:t>
            </w:r>
          </w:p>
        </w:tc>
        <w:tc>
          <w:tcPr>
            <w:tcW w:w="1984" w:type="dxa"/>
            <w:tcBorders>
              <w:top w:val="single" w:sz="4" w:space="0" w:color="auto"/>
              <w:left w:val="single" w:sz="4" w:space="0" w:color="auto"/>
              <w:bottom w:val="single" w:sz="4" w:space="0" w:color="auto"/>
              <w:right w:val="single" w:sz="4" w:space="0" w:color="auto"/>
            </w:tcBorders>
            <w:noWrap/>
            <w:hideMark/>
          </w:tcPr>
          <w:p w14:paraId="6E652504" w14:textId="77777777" w:rsidR="00D461E5" w:rsidRPr="00CF194F" w:rsidRDefault="00D461E5" w:rsidP="00CF194F">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CF194F">
              <w:rPr>
                <w:rFonts w:ascii="Times New Roman" w:eastAsia="Times New Roman" w:hAnsi="Times New Roman" w:cs="Times New Roman"/>
                <w:color w:val="000000"/>
                <w:kern w:val="0"/>
                <w:sz w:val="20"/>
                <w:szCs w:val="20"/>
                <w:lang w:eastAsia="hr-HR"/>
                <w14:ligatures w14:val="none"/>
              </w:rPr>
              <w:t>39.800,00 eura</w:t>
            </w:r>
          </w:p>
        </w:tc>
      </w:tr>
      <w:tr w:rsidR="00D461E5" w:rsidRPr="00CF194F" w14:paraId="14D4E410" w14:textId="77777777" w:rsidTr="00D461E5">
        <w:trPr>
          <w:trHeight w:val="315"/>
        </w:trPr>
        <w:tc>
          <w:tcPr>
            <w:tcW w:w="860" w:type="dxa"/>
            <w:tcBorders>
              <w:top w:val="single" w:sz="4" w:space="0" w:color="auto"/>
              <w:left w:val="single" w:sz="4" w:space="0" w:color="auto"/>
              <w:bottom w:val="single" w:sz="4" w:space="0" w:color="auto"/>
              <w:right w:val="single" w:sz="4" w:space="0" w:color="auto"/>
            </w:tcBorders>
            <w:noWrap/>
            <w:vAlign w:val="center"/>
          </w:tcPr>
          <w:p w14:paraId="650F7434" w14:textId="77777777" w:rsidR="00D461E5" w:rsidRPr="00CF194F" w:rsidRDefault="00D461E5" w:rsidP="00CF194F">
            <w:pPr>
              <w:spacing w:after="0" w:line="240" w:lineRule="auto"/>
              <w:jc w:val="center"/>
              <w:rPr>
                <w:rFonts w:ascii="Times New Roman" w:eastAsia="Times New Roman" w:hAnsi="Times New Roman" w:cs="Times New Roman"/>
                <w:color w:val="000000"/>
                <w:kern w:val="0"/>
                <w:sz w:val="20"/>
                <w:szCs w:val="20"/>
                <w:lang w:eastAsia="hr-HR"/>
                <w14:ligatures w14:val="none"/>
              </w:rPr>
            </w:pPr>
          </w:p>
        </w:tc>
        <w:tc>
          <w:tcPr>
            <w:tcW w:w="6800" w:type="dxa"/>
            <w:tcBorders>
              <w:top w:val="single" w:sz="4" w:space="0" w:color="auto"/>
              <w:left w:val="single" w:sz="4" w:space="0" w:color="auto"/>
              <w:bottom w:val="single" w:sz="4" w:space="0" w:color="auto"/>
              <w:right w:val="single" w:sz="4" w:space="0" w:color="auto"/>
            </w:tcBorders>
            <w:noWrap/>
            <w:hideMark/>
          </w:tcPr>
          <w:p w14:paraId="1CE9CEA7" w14:textId="77777777" w:rsidR="00D461E5" w:rsidRPr="00CF194F" w:rsidRDefault="00D461E5" w:rsidP="00CF194F">
            <w:pPr>
              <w:spacing w:after="0" w:line="240" w:lineRule="auto"/>
              <w:rPr>
                <w:rFonts w:ascii="Times New Roman" w:eastAsia="Times New Roman" w:hAnsi="Times New Roman" w:cs="Times New Roman"/>
                <w:color w:val="000000"/>
                <w:kern w:val="0"/>
                <w:sz w:val="20"/>
                <w:szCs w:val="20"/>
                <w:lang w:eastAsia="hr-HR"/>
                <w14:ligatures w14:val="none"/>
              </w:rPr>
            </w:pPr>
            <w:r w:rsidRPr="00CF194F">
              <w:rPr>
                <w:rFonts w:ascii="Times New Roman" w:eastAsia="Times New Roman" w:hAnsi="Times New Roman" w:cs="Times New Roman"/>
                <w:color w:val="000000"/>
                <w:kern w:val="0"/>
                <w:sz w:val="20"/>
                <w:szCs w:val="20"/>
                <w:lang w:eastAsia="hr-HR"/>
                <w14:ligatures w14:val="none"/>
              </w:rPr>
              <w:t>SVEUKUPNO:</w:t>
            </w:r>
          </w:p>
        </w:tc>
        <w:tc>
          <w:tcPr>
            <w:tcW w:w="1984" w:type="dxa"/>
            <w:tcBorders>
              <w:top w:val="single" w:sz="4" w:space="0" w:color="auto"/>
              <w:left w:val="single" w:sz="4" w:space="0" w:color="auto"/>
              <w:bottom w:val="single" w:sz="4" w:space="0" w:color="auto"/>
              <w:right w:val="single" w:sz="4" w:space="0" w:color="auto"/>
            </w:tcBorders>
            <w:noWrap/>
            <w:hideMark/>
          </w:tcPr>
          <w:p w14:paraId="50A99563" w14:textId="77777777" w:rsidR="00D461E5" w:rsidRPr="00CF194F" w:rsidRDefault="00D461E5" w:rsidP="00CF194F">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CF194F">
              <w:rPr>
                <w:rFonts w:ascii="Times New Roman" w:eastAsia="Times New Roman" w:hAnsi="Times New Roman" w:cs="Times New Roman"/>
                <w:color w:val="000000"/>
                <w:kern w:val="0"/>
                <w:sz w:val="20"/>
                <w:szCs w:val="20"/>
                <w:lang w:eastAsia="hr-HR"/>
                <w14:ligatures w14:val="none"/>
              </w:rPr>
              <w:t>6.599.300,00 eura</w:t>
            </w:r>
          </w:p>
        </w:tc>
      </w:tr>
    </w:tbl>
    <w:p w14:paraId="12DCC3BD" w14:textId="77777777" w:rsidR="00D461E5" w:rsidRPr="00CF194F" w:rsidRDefault="00D461E5" w:rsidP="00D75FEE">
      <w:pPr>
        <w:autoSpaceDE w:val="0"/>
        <w:autoSpaceDN w:val="0"/>
        <w:adjustRightInd w:val="0"/>
        <w:spacing w:after="0" w:line="240" w:lineRule="auto"/>
        <w:jc w:val="center"/>
        <w:rPr>
          <w:rFonts w:ascii="Times New Roman" w:eastAsia="Times New Roman" w:hAnsi="Times New Roman" w:cs="Times New Roman"/>
          <w:kern w:val="0"/>
          <w:sz w:val="20"/>
          <w:szCs w:val="20"/>
          <w:lang w:eastAsia="hr-HR"/>
          <w14:ligatures w14:val="none"/>
        </w:rPr>
      </w:pPr>
      <w:r w:rsidRPr="00CF194F">
        <w:rPr>
          <w:rFonts w:ascii="Times New Roman" w:eastAsia="Times New Roman" w:hAnsi="Times New Roman" w:cs="Times New Roman"/>
          <w:kern w:val="0"/>
          <w:sz w:val="20"/>
          <w:szCs w:val="20"/>
          <w:lang w:eastAsia="hr-HR"/>
          <w14:ligatures w14:val="none"/>
        </w:rPr>
        <w:t>Članak 4.</w:t>
      </w:r>
    </w:p>
    <w:p w14:paraId="3A4DDEB6" w14:textId="77777777" w:rsidR="00D461E5" w:rsidRPr="00CF194F" w:rsidRDefault="00D461E5" w:rsidP="00D75FEE">
      <w:pPr>
        <w:autoSpaceDE w:val="0"/>
        <w:autoSpaceDN w:val="0"/>
        <w:adjustRightInd w:val="0"/>
        <w:spacing w:after="0" w:line="240" w:lineRule="auto"/>
        <w:jc w:val="both"/>
        <w:rPr>
          <w:rFonts w:ascii="Times New Roman" w:eastAsia="Times New Roman" w:hAnsi="Times New Roman" w:cs="Times New Roman"/>
          <w:bCs/>
          <w:kern w:val="0"/>
          <w:sz w:val="20"/>
          <w:szCs w:val="20"/>
          <w:lang w:eastAsia="hr-HR"/>
          <w14:ligatures w14:val="none"/>
        </w:rPr>
      </w:pPr>
      <w:r w:rsidRPr="00CF194F">
        <w:rPr>
          <w:rFonts w:ascii="Times New Roman" w:eastAsia="Times New Roman" w:hAnsi="Times New Roman" w:cs="Times New Roman"/>
          <w:bCs/>
          <w:kern w:val="0"/>
          <w:sz w:val="20"/>
          <w:szCs w:val="20"/>
          <w:lang w:eastAsia="hr-HR"/>
          <w14:ligatures w14:val="none"/>
        </w:rPr>
        <w:t>Sredstva za realizaciju Programa građenja komunalne infrastrukture planiraju se iz slijedećih izvora:</w:t>
      </w:r>
    </w:p>
    <w:tbl>
      <w:tblPr>
        <w:tblW w:w="9644"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
        <w:gridCol w:w="6800"/>
        <w:gridCol w:w="1984"/>
      </w:tblGrid>
      <w:tr w:rsidR="00D461E5" w:rsidRPr="00CF194F" w14:paraId="2704DF72" w14:textId="77777777" w:rsidTr="00D461E5">
        <w:trPr>
          <w:trHeight w:val="315"/>
        </w:trPr>
        <w:tc>
          <w:tcPr>
            <w:tcW w:w="860" w:type="dxa"/>
            <w:tcBorders>
              <w:top w:val="single" w:sz="4" w:space="0" w:color="auto"/>
              <w:left w:val="single" w:sz="4" w:space="0" w:color="auto"/>
              <w:bottom w:val="single" w:sz="4" w:space="0" w:color="auto"/>
              <w:right w:val="single" w:sz="4" w:space="0" w:color="auto"/>
            </w:tcBorders>
            <w:noWrap/>
            <w:vAlign w:val="bottom"/>
            <w:hideMark/>
          </w:tcPr>
          <w:p w14:paraId="511DB40F" w14:textId="77777777" w:rsidR="00D461E5" w:rsidRPr="00CF194F" w:rsidRDefault="00D461E5" w:rsidP="00D75FEE">
            <w:pPr>
              <w:spacing w:after="0" w:line="240" w:lineRule="auto"/>
              <w:jc w:val="center"/>
              <w:rPr>
                <w:rFonts w:ascii="Times New Roman" w:eastAsia="Times New Roman" w:hAnsi="Times New Roman" w:cs="Times New Roman"/>
                <w:bCs/>
                <w:color w:val="000000"/>
                <w:kern w:val="0"/>
                <w:sz w:val="20"/>
                <w:szCs w:val="20"/>
                <w:lang w:eastAsia="hr-HR"/>
                <w14:ligatures w14:val="none"/>
              </w:rPr>
            </w:pPr>
            <w:r w:rsidRPr="00CF194F">
              <w:rPr>
                <w:rFonts w:ascii="Times New Roman" w:eastAsia="Times New Roman" w:hAnsi="Times New Roman" w:cs="Times New Roman"/>
                <w:bCs/>
                <w:color w:val="000000"/>
                <w:kern w:val="0"/>
                <w:sz w:val="20"/>
                <w:szCs w:val="20"/>
                <w:lang w:eastAsia="hr-HR"/>
                <w14:ligatures w14:val="none"/>
              </w:rPr>
              <w:t>1.</w:t>
            </w:r>
          </w:p>
        </w:tc>
        <w:tc>
          <w:tcPr>
            <w:tcW w:w="6800" w:type="dxa"/>
            <w:tcBorders>
              <w:top w:val="single" w:sz="4" w:space="0" w:color="auto"/>
              <w:left w:val="single" w:sz="4" w:space="0" w:color="auto"/>
              <w:bottom w:val="single" w:sz="4" w:space="0" w:color="auto"/>
              <w:right w:val="single" w:sz="4" w:space="0" w:color="auto"/>
            </w:tcBorders>
            <w:noWrap/>
            <w:vAlign w:val="center"/>
            <w:hideMark/>
          </w:tcPr>
          <w:p w14:paraId="7B91798A" w14:textId="77777777" w:rsidR="00D461E5" w:rsidRPr="00CF194F" w:rsidRDefault="00D461E5" w:rsidP="00D75FEE">
            <w:pPr>
              <w:spacing w:after="0" w:line="240" w:lineRule="auto"/>
              <w:rPr>
                <w:rFonts w:ascii="Times New Roman" w:eastAsia="Times New Roman" w:hAnsi="Times New Roman" w:cs="Times New Roman"/>
                <w:bCs/>
                <w:kern w:val="0"/>
                <w:sz w:val="20"/>
                <w:szCs w:val="20"/>
                <w:lang w:eastAsia="hr-HR"/>
                <w14:ligatures w14:val="none"/>
              </w:rPr>
            </w:pPr>
            <w:r w:rsidRPr="00CF194F">
              <w:rPr>
                <w:rFonts w:ascii="Times New Roman" w:eastAsia="Times New Roman" w:hAnsi="Times New Roman" w:cs="Times New Roman"/>
                <w:bCs/>
                <w:kern w:val="0"/>
                <w:sz w:val="20"/>
                <w:szCs w:val="20"/>
                <w:lang w:eastAsia="hr-HR"/>
                <w14:ligatures w14:val="none"/>
              </w:rPr>
              <w:t>Opći prihodi i primici</w:t>
            </w:r>
          </w:p>
        </w:tc>
        <w:tc>
          <w:tcPr>
            <w:tcW w:w="1984" w:type="dxa"/>
            <w:tcBorders>
              <w:top w:val="single" w:sz="4" w:space="0" w:color="auto"/>
              <w:left w:val="single" w:sz="4" w:space="0" w:color="auto"/>
              <w:bottom w:val="single" w:sz="4" w:space="0" w:color="auto"/>
              <w:right w:val="single" w:sz="4" w:space="0" w:color="auto"/>
            </w:tcBorders>
            <w:noWrap/>
            <w:vAlign w:val="bottom"/>
            <w:hideMark/>
          </w:tcPr>
          <w:p w14:paraId="16F09806" w14:textId="77777777" w:rsidR="00D461E5" w:rsidRPr="00CF194F" w:rsidRDefault="00D461E5" w:rsidP="00D75FEE">
            <w:pPr>
              <w:spacing w:after="0" w:line="240" w:lineRule="auto"/>
              <w:jc w:val="right"/>
              <w:rPr>
                <w:rFonts w:ascii="Times New Roman" w:eastAsia="Times New Roman" w:hAnsi="Times New Roman" w:cs="Times New Roman"/>
                <w:bCs/>
                <w:kern w:val="0"/>
                <w:sz w:val="20"/>
                <w:szCs w:val="20"/>
                <w:lang w:eastAsia="hr-HR"/>
                <w14:ligatures w14:val="none"/>
              </w:rPr>
            </w:pPr>
            <w:r w:rsidRPr="00CF194F">
              <w:rPr>
                <w:rFonts w:ascii="Times New Roman" w:eastAsia="Times New Roman" w:hAnsi="Times New Roman" w:cs="Times New Roman"/>
                <w:bCs/>
                <w:kern w:val="0"/>
                <w:sz w:val="20"/>
                <w:szCs w:val="20"/>
                <w:lang w:eastAsia="hr-HR"/>
                <w14:ligatures w14:val="none"/>
              </w:rPr>
              <w:t>202.300,00 eura</w:t>
            </w:r>
          </w:p>
        </w:tc>
      </w:tr>
      <w:tr w:rsidR="00D461E5" w:rsidRPr="00CF194F" w14:paraId="7838E849" w14:textId="77777777" w:rsidTr="00D461E5">
        <w:trPr>
          <w:trHeight w:val="315"/>
        </w:trPr>
        <w:tc>
          <w:tcPr>
            <w:tcW w:w="860" w:type="dxa"/>
            <w:tcBorders>
              <w:top w:val="single" w:sz="4" w:space="0" w:color="auto"/>
              <w:left w:val="single" w:sz="4" w:space="0" w:color="auto"/>
              <w:bottom w:val="single" w:sz="4" w:space="0" w:color="auto"/>
              <w:right w:val="single" w:sz="4" w:space="0" w:color="auto"/>
            </w:tcBorders>
            <w:noWrap/>
            <w:vAlign w:val="bottom"/>
            <w:hideMark/>
          </w:tcPr>
          <w:p w14:paraId="00FCD3E9" w14:textId="77777777" w:rsidR="00D461E5" w:rsidRPr="00CF194F" w:rsidRDefault="00D461E5" w:rsidP="00D75FEE">
            <w:pPr>
              <w:spacing w:after="0" w:line="240" w:lineRule="auto"/>
              <w:jc w:val="center"/>
              <w:rPr>
                <w:rFonts w:ascii="Times New Roman" w:eastAsia="Times New Roman" w:hAnsi="Times New Roman" w:cs="Times New Roman"/>
                <w:bCs/>
                <w:color w:val="000000"/>
                <w:kern w:val="0"/>
                <w:sz w:val="20"/>
                <w:szCs w:val="20"/>
                <w:lang w:eastAsia="hr-HR"/>
                <w14:ligatures w14:val="none"/>
              </w:rPr>
            </w:pPr>
            <w:r w:rsidRPr="00CF194F">
              <w:rPr>
                <w:rFonts w:ascii="Times New Roman" w:eastAsia="Times New Roman" w:hAnsi="Times New Roman" w:cs="Times New Roman"/>
                <w:bCs/>
                <w:color w:val="000000"/>
                <w:kern w:val="0"/>
                <w:sz w:val="20"/>
                <w:szCs w:val="20"/>
                <w:lang w:eastAsia="hr-HR"/>
                <w14:ligatures w14:val="none"/>
              </w:rPr>
              <w:t>2.</w:t>
            </w:r>
          </w:p>
        </w:tc>
        <w:tc>
          <w:tcPr>
            <w:tcW w:w="6800" w:type="dxa"/>
            <w:tcBorders>
              <w:top w:val="single" w:sz="4" w:space="0" w:color="auto"/>
              <w:left w:val="single" w:sz="4" w:space="0" w:color="auto"/>
              <w:bottom w:val="single" w:sz="4" w:space="0" w:color="auto"/>
              <w:right w:val="single" w:sz="4" w:space="0" w:color="auto"/>
            </w:tcBorders>
            <w:noWrap/>
            <w:vAlign w:val="center"/>
            <w:hideMark/>
          </w:tcPr>
          <w:p w14:paraId="7E5A4DA9" w14:textId="77777777" w:rsidR="00D461E5" w:rsidRPr="00CF194F" w:rsidRDefault="00D461E5" w:rsidP="00D75FEE">
            <w:pPr>
              <w:spacing w:after="0" w:line="240" w:lineRule="auto"/>
              <w:rPr>
                <w:rFonts w:ascii="Times New Roman" w:eastAsia="Times New Roman" w:hAnsi="Times New Roman" w:cs="Times New Roman"/>
                <w:bCs/>
                <w:kern w:val="0"/>
                <w:sz w:val="20"/>
                <w:szCs w:val="20"/>
                <w:lang w:eastAsia="hr-HR"/>
                <w14:ligatures w14:val="none"/>
              </w:rPr>
            </w:pPr>
            <w:r w:rsidRPr="00CF194F">
              <w:rPr>
                <w:rFonts w:ascii="Times New Roman" w:eastAsia="Times New Roman" w:hAnsi="Times New Roman" w:cs="Times New Roman"/>
                <w:bCs/>
                <w:kern w:val="0"/>
                <w:sz w:val="20"/>
                <w:szCs w:val="20"/>
                <w:lang w:eastAsia="hr-HR"/>
                <w14:ligatures w14:val="none"/>
              </w:rPr>
              <w:t>Kapitalne pomoći iz državnog proračuna</w:t>
            </w:r>
          </w:p>
        </w:tc>
        <w:tc>
          <w:tcPr>
            <w:tcW w:w="1984" w:type="dxa"/>
            <w:tcBorders>
              <w:top w:val="single" w:sz="4" w:space="0" w:color="auto"/>
              <w:left w:val="single" w:sz="4" w:space="0" w:color="auto"/>
              <w:bottom w:val="single" w:sz="4" w:space="0" w:color="auto"/>
              <w:right w:val="single" w:sz="4" w:space="0" w:color="auto"/>
            </w:tcBorders>
            <w:noWrap/>
            <w:vAlign w:val="bottom"/>
            <w:hideMark/>
          </w:tcPr>
          <w:p w14:paraId="69623930" w14:textId="77777777" w:rsidR="00D461E5" w:rsidRPr="00CF194F" w:rsidRDefault="00D461E5" w:rsidP="00D75FEE">
            <w:pPr>
              <w:spacing w:after="0" w:line="240" w:lineRule="auto"/>
              <w:jc w:val="right"/>
              <w:rPr>
                <w:rFonts w:ascii="Times New Roman" w:eastAsia="Times New Roman" w:hAnsi="Times New Roman" w:cs="Times New Roman"/>
                <w:bCs/>
                <w:kern w:val="0"/>
                <w:sz w:val="20"/>
                <w:szCs w:val="20"/>
                <w:lang w:eastAsia="hr-HR"/>
                <w14:ligatures w14:val="none"/>
              </w:rPr>
            </w:pPr>
            <w:r w:rsidRPr="00CF194F">
              <w:rPr>
                <w:rFonts w:ascii="Times New Roman" w:eastAsia="Times New Roman" w:hAnsi="Times New Roman" w:cs="Times New Roman"/>
                <w:bCs/>
                <w:kern w:val="0"/>
                <w:sz w:val="20"/>
                <w:szCs w:val="20"/>
                <w:lang w:eastAsia="hr-HR"/>
                <w14:ligatures w14:val="none"/>
              </w:rPr>
              <w:t>3.119.300,00 eura</w:t>
            </w:r>
          </w:p>
        </w:tc>
      </w:tr>
      <w:tr w:rsidR="00D461E5" w:rsidRPr="00CF194F" w14:paraId="43E718DB" w14:textId="77777777" w:rsidTr="00D461E5">
        <w:trPr>
          <w:trHeight w:val="315"/>
        </w:trPr>
        <w:tc>
          <w:tcPr>
            <w:tcW w:w="860" w:type="dxa"/>
            <w:tcBorders>
              <w:top w:val="single" w:sz="4" w:space="0" w:color="auto"/>
              <w:left w:val="single" w:sz="4" w:space="0" w:color="auto"/>
              <w:bottom w:val="single" w:sz="4" w:space="0" w:color="auto"/>
              <w:right w:val="single" w:sz="4" w:space="0" w:color="auto"/>
            </w:tcBorders>
            <w:noWrap/>
            <w:vAlign w:val="bottom"/>
            <w:hideMark/>
          </w:tcPr>
          <w:p w14:paraId="3A343068" w14:textId="77777777" w:rsidR="00D461E5" w:rsidRPr="00CF194F" w:rsidRDefault="00D461E5" w:rsidP="00CF194F">
            <w:pPr>
              <w:spacing w:after="0" w:line="240" w:lineRule="auto"/>
              <w:jc w:val="center"/>
              <w:rPr>
                <w:rFonts w:ascii="Times New Roman" w:eastAsia="Times New Roman" w:hAnsi="Times New Roman" w:cs="Times New Roman"/>
                <w:bCs/>
                <w:color w:val="000000"/>
                <w:kern w:val="0"/>
                <w:sz w:val="20"/>
                <w:szCs w:val="20"/>
                <w:lang w:eastAsia="hr-HR"/>
                <w14:ligatures w14:val="none"/>
              </w:rPr>
            </w:pPr>
            <w:r w:rsidRPr="00CF194F">
              <w:rPr>
                <w:rFonts w:ascii="Times New Roman" w:eastAsia="Times New Roman" w:hAnsi="Times New Roman" w:cs="Times New Roman"/>
                <w:bCs/>
                <w:color w:val="000000"/>
                <w:kern w:val="0"/>
                <w:sz w:val="20"/>
                <w:szCs w:val="20"/>
                <w:lang w:eastAsia="hr-HR"/>
                <w14:ligatures w14:val="none"/>
              </w:rPr>
              <w:t>3.</w:t>
            </w:r>
          </w:p>
        </w:tc>
        <w:tc>
          <w:tcPr>
            <w:tcW w:w="6800" w:type="dxa"/>
            <w:tcBorders>
              <w:top w:val="single" w:sz="4" w:space="0" w:color="auto"/>
              <w:left w:val="single" w:sz="4" w:space="0" w:color="auto"/>
              <w:bottom w:val="single" w:sz="4" w:space="0" w:color="auto"/>
              <w:right w:val="single" w:sz="4" w:space="0" w:color="auto"/>
            </w:tcBorders>
            <w:noWrap/>
            <w:vAlign w:val="center"/>
            <w:hideMark/>
          </w:tcPr>
          <w:p w14:paraId="7F31D13B" w14:textId="77777777" w:rsidR="00D461E5" w:rsidRPr="00CF194F" w:rsidRDefault="00D461E5" w:rsidP="00CF194F">
            <w:pPr>
              <w:spacing w:after="0" w:line="240" w:lineRule="auto"/>
              <w:rPr>
                <w:rFonts w:ascii="Times New Roman" w:eastAsia="Times New Roman" w:hAnsi="Times New Roman" w:cs="Times New Roman"/>
                <w:bCs/>
                <w:kern w:val="0"/>
                <w:sz w:val="20"/>
                <w:szCs w:val="20"/>
                <w:lang w:eastAsia="hr-HR"/>
                <w14:ligatures w14:val="none"/>
              </w:rPr>
            </w:pPr>
            <w:r w:rsidRPr="00CF194F">
              <w:rPr>
                <w:rFonts w:ascii="Times New Roman" w:eastAsia="Times New Roman" w:hAnsi="Times New Roman" w:cs="Times New Roman"/>
                <w:bCs/>
                <w:kern w:val="0"/>
                <w:sz w:val="20"/>
                <w:szCs w:val="20"/>
                <w:lang w:eastAsia="hr-HR"/>
                <w14:ligatures w14:val="none"/>
              </w:rPr>
              <w:t>Doprinosi za šume</w:t>
            </w:r>
          </w:p>
        </w:tc>
        <w:tc>
          <w:tcPr>
            <w:tcW w:w="1984" w:type="dxa"/>
            <w:tcBorders>
              <w:top w:val="single" w:sz="4" w:space="0" w:color="auto"/>
              <w:left w:val="single" w:sz="4" w:space="0" w:color="auto"/>
              <w:bottom w:val="single" w:sz="4" w:space="0" w:color="auto"/>
              <w:right w:val="single" w:sz="4" w:space="0" w:color="auto"/>
            </w:tcBorders>
            <w:noWrap/>
            <w:vAlign w:val="bottom"/>
            <w:hideMark/>
          </w:tcPr>
          <w:p w14:paraId="3534C144" w14:textId="77777777" w:rsidR="00D461E5" w:rsidRPr="00CF194F" w:rsidRDefault="00D461E5" w:rsidP="00CF194F">
            <w:pPr>
              <w:spacing w:after="0" w:line="240" w:lineRule="auto"/>
              <w:jc w:val="right"/>
              <w:rPr>
                <w:rFonts w:ascii="Times New Roman" w:eastAsia="Times New Roman" w:hAnsi="Times New Roman" w:cs="Times New Roman"/>
                <w:bCs/>
                <w:kern w:val="0"/>
                <w:sz w:val="20"/>
                <w:szCs w:val="20"/>
                <w:lang w:eastAsia="hr-HR"/>
                <w14:ligatures w14:val="none"/>
              </w:rPr>
            </w:pPr>
            <w:r w:rsidRPr="00CF194F">
              <w:rPr>
                <w:rFonts w:ascii="Times New Roman" w:eastAsia="Times New Roman" w:hAnsi="Times New Roman" w:cs="Times New Roman"/>
                <w:bCs/>
                <w:kern w:val="0"/>
                <w:sz w:val="20"/>
                <w:szCs w:val="20"/>
                <w:lang w:eastAsia="hr-HR"/>
                <w14:ligatures w14:val="none"/>
              </w:rPr>
              <w:t>332.000,00 eura</w:t>
            </w:r>
          </w:p>
        </w:tc>
      </w:tr>
      <w:tr w:rsidR="00D461E5" w:rsidRPr="00CF194F" w14:paraId="3CAF9FDB" w14:textId="77777777" w:rsidTr="00D461E5">
        <w:trPr>
          <w:trHeight w:val="315"/>
        </w:trPr>
        <w:tc>
          <w:tcPr>
            <w:tcW w:w="860" w:type="dxa"/>
            <w:tcBorders>
              <w:top w:val="single" w:sz="4" w:space="0" w:color="auto"/>
              <w:left w:val="single" w:sz="4" w:space="0" w:color="auto"/>
              <w:bottom w:val="single" w:sz="4" w:space="0" w:color="auto"/>
              <w:right w:val="single" w:sz="4" w:space="0" w:color="auto"/>
            </w:tcBorders>
            <w:noWrap/>
            <w:vAlign w:val="bottom"/>
            <w:hideMark/>
          </w:tcPr>
          <w:p w14:paraId="13B16A85" w14:textId="77777777" w:rsidR="00D461E5" w:rsidRPr="00CF194F" w:rsidRDefault="00D461E5" w:rsidP="00CF194F">
            <w:pPr>
              <w:spacing w:after="0" w:line="240" w:lineRule="auto"/>
              <w:jc w:val="center"/>
              <w:rPr>
                <w:rFonts w:ascii="Times New Roman" w:eastAsia="Times New Roman" w:hAnsi="Times New Roman" w:cs="Times New Roman"/>
                <w:bCs/>
                <w:color w:val="000000"/>
                <w:kern w:val="0"/>
                <w:sz w:val="20"/>
                <w:szCs w:val="20"/>
                <w:lang w:eastAsia="hr-HR"/>
                <w14:ligatures w14:val="none"/>
              </w:rPr>
            </w:pPr>
            <w:r w:rsidRPr="00CF194F">
              <w:rPr>
                <w:rFonts w:ascii="Times New Roman" w:eastAsia="Times New Roman" w:hAnsi="Times New Roman" w:cs="Times New Roman"/>
                <w:bCs/>
                <w:color w:val="000000"/>
                <w:kern w:val="0"/>
                <w:sz w:val="20"/>
                <w:szCs w:val="20"/>
                <w:lang w:eastAsia="hr-HR"/>
                <w14:ligatures w14:val="none"/>
              </w:rPr>
              <w:t>4.</w:t>
            </w:r>
          </w:p>
        </w:tc>
        <w:tc>
          <w:tcPr>
            <w:tcW w:w="6800" w:type="dxa"/>
            <w:tcBorders>
              <w:top w:val="single" w:sz="4" w:space="0" w:color="auto"/>
              <w:left w:val="single" w:sz="4" w:space="0" w:color="auto"/>
              <w:bottom w:val="single" w:sz="4" w:space="0" w:color="auto"/>
              <w:right w:val="single" w:sz="4" w:space="0" w:color="auto"/>
            </w:tcBorders>
            <w:noWrap/>
            <w:vAlign w:val="center"/>
            <w:hideMark/>
          </w:tcPr>
          <w:p w14:paraId="18502571" w14:textId="77777777" w:rsidR="00D461E5" w:rsidRPr="00CF194F" w:rsidRDefault="00D461E5" w:rsidP="00CF194F">
            <w:pPr>
              <w:spacing w:after="0" w:line="240" w:lineRule="auto"/>
              <w:rPr>
                <w:rFonts w:ascii="Times New Roman" w:eastAsia="Times New Roman" w:hAnsi="Times New Roman" w:cs="Times New Roman"/>
                <w:bCs/>
                <w:kern w:val="0"/>
                <w:sz w:val="20"/>
                <w:szCs w:val="20"/>
                <w:lang w:eastAsia="hr-HR"/>
                <w14:ligatures w14:val="none"/>
              </w:rPr>
            </w:pPr>
            <w:r w:rsidRPr="00CF194F">
              <w:rPr>
                <w:rFonts w:ascii="Times New Roman" w:eastAsia="Times New Roman" w:hAnsi="Times New Roman" w:cs="Times New Roman"/>
                <w:bCs/>
                <w:kern w:val="0"/>
                <w:sz w:val="20"/>
                <w:szCs w:val="20"/>
                <w:lang w:eastAsia="hr-HR"/>
                <w14:ligatures w14:val="none"/>
              </w:rPr>
              <w:t>Tekuće pomoći iz državnog proračuna</w:t>
            </w:r>
          </w:p>
        </w:tc>
        <w:tc>
          <w:tcPr>
            <w:tcW w:w="1984" w:type="dxa"/>
            <w:tcBorders>
              <w:top w:val="single" w:sz="4" w:space="0" w:color="auto"/>
              <w:left w:val="single" w:sz="4" w:space="0" w:color="auto"/>
              <w:bottom w:val="single" w:sz="4" w:space="0" w:color="auto"/>
              <w:right w:val="single" w:sz="4" w:space="0" w:color="auto"/>
            </w:tcBorders>
            <w:noWrap/>
            <w:vAlign w:val="bottom"/>
            <w:hideMark/>
          </w:tcPr>
          <w:p w14:paraId="55B93192" w14:textId="77777777" w:rsidR="00D461E5" w:rsidRPr="00CF194F" w:rsidRDefault="00D461E5" w:rsidP="00CF194F">
            <w:pPr>
              <w:spacing w:after="0" w:line="240" w:lineRule="auto"/>
              <w:jc w:val="right"/>
              <w:rPr>
                <w:rFonts w:ascii="Times New Roman" w:eastAsia="Times New Roman" w:hAnsi="Times New Roman" w:cs="Times New Roman"/>
                <w:bCs/>
                <w:kern w:val="0"/>
                <w:sz w:val="20"/>
                <w:szCs w:val="20"/>
                <w:lang w:eastAsia="hr-HR"/>
                <w14:ligatures w14:val="none"/>
              </w:rPr>
            </w:pPr>
            <w:r w:rsidRPr="00CF194F">
              <w:rPr>
                <w:rFonts w:ascii="Times New Roman" w:eastAsia="Times New Roman" w:hAnsi="Times New Roman" w:cs="Times New Roman"/>
                <w:bCs/>
                <w:kern w:val="0"/>
                <w:sz w:val="20"/>
                <w:szCs w:val="20"/>
                <w:lang w:eastAsia="hr-HR"/>
                <w14:ligatures w14:val="none"/>
              </w:rPr>
              <w:t>1.095.900,00 eura</w:t>
            </w:r>
          </w:p>
        </w:tc>
      </w:tr>
      <w:tr w:rsidR="00D461E5" w:rsidRPr="00CF194F" w14:paraId="18FAFA78" w14:textId="77777777" w:rsidTr="00D461E5">
        <w:trPr>
          <w:trHeight w:val="315"/>
        </w:trPr>
        <w:tc>
          <w:tcPr>
            <w:tcW w:w="860" w:type="dxa"/>
            <w:tcBorders>
              <w:top w:val="single" w:sz="4" w:space="0" w:color="auto"/>
              <w:left w:val="single" w:sz="4" w:space="0" w:color="auto"/>
              <w:bottom w:val="single" w:sz="4" w:space="0" w:color="auto"/>
              <w:right w:val="single" w:sz="4" w:space="0" w:color="auto"/>
            </w:tcBorders>
            <w:noWrap/>
            <w:vAlign w:val="bottom"/>
            <w:hideMark/>
          </w:tcPr>
          <w:p w14:paraId="38946B07" w14:textId="77777777" w:rsidR="00D461E5" w:rsidRPr="00CF194F" w:rsidRDefault="00D461E5" w:rsidP="00CF194F">
            <w:pPr>
              <w:spacing w:after="0" w:line="240" w:lineRule="auto"/>
              <w:jc w:val="center"/>
              <w:rPr>
                <w:rFonts w:ascii="Times New Roman" w:eastAsia="Times New Roman" w:hAnsi="Times New Roman" w:cs="Times New Roman"/>
                <w:bCs/>
                <w:color w:val="000000"/>
                <w:kern w:val="0"/>
                <w:sz w:val="20"/>
                <w:szCs w:val="20"/>
                <w:lang w:eastAsia="hr-HR"/>
                <w14:ligatures w14:val="none"/>
              </w:rPr>
            </w:pPr>
            <w:r w:rsidRPr="00CF194F">
              <w:rPr>
                <w:rFonts w:ascii="Times New Roman" w:eastAsia="Times New Roman" w:hAnsi="Times New Roman" w:cs="Times New Roman"/>
                <w:bCs/>
                <w:color w:val="000000"/>
                <w:kern w:val="0"/>
                <w:sz w:val="20"/>
                <w:szCs w:val="20"/>
                <w:lang w:eastAsia="hr-HR"/>
                <w14:ligatures w14:val="none"/>
              </w:rPr>
              <w:t>5.</w:t>
            </w:r>
          </w:p>
        </w:tc>
        <w:tc>
          <w:tcPr>
            <w:tcW w:w="6800" w:type="dxa"/>
            <w:tcBorders>
              <w:top w:val="single" w:sz="4" w:space="0" w:color="auto"/>
              <w:left w:val="single" w:sz="4" w:space="0" w:color="auto"/>
              <w:bottom w:val="single" w:sz="4" w:space="0" w:color="auto"/>
              <w:right w:val="single" w:sz="4" w:space="0" w:color="auto"/>
            </w:tcBorders>
            <w:noWrap/>
            <w:vAlign w:val="center"/>
            <w:hideMark/>
          </w:tcPr>
          <w:p w14:paraId="30DAB68C" w14:textId="77777777" w:rsidR="00D461E5" w:rsidRPr="00CF194F" w:rsidRDefault="00D461E5" w:rsidP="00CF194F">
            <w:pPr>
              <w:spacing w:after="0" w:line="240" w:lineRule="auto"/>
              <w:rPr>
                <w:rFonts w:ascii="Times New Roman" w:eastAsia="Times New Roman" w:hAnsi="Times New Roman" w:cs="Times New Roman"/>
                <w:bCs/>
                <w:kern w:val="0"/>
                <w:sz w:val="20"/>
                <w:szCs w:val="20"/>
                <w:lang w:eastAsia="hr-HR"/>
                <w14:ligatures w14:val="none"/>
              </w:rPr>
            </w:pPr>
            <w:r w:rsidRPr="00CF194F">
              <w:rPr>
                <w:rFonts w:ascii="Times New Roman" w:eastAsia="Times New Roman" w:hAnsi="Times New Roman" w:cs="Times New Roman"/>
                <w:bCs/>
                <w:kern w:val="0"/>
                <w:sz w:val="20"/>
                <w:szCs w:val="20"/>
                <w:lang w:eastAsia="hr-HR"/>
                <w14:ligatures w14:val="none"/>
              </w:rPr>
              <w:t>Naknada za zadržavanje nezakonito izgrađene zgrade u prostoru</w:t>
            </w:r>
          </w:p>
        </w:tc>
        <w:tc>
          <w:tcPr>
            <w:tcW w:w="1984" w:type="dxa"/>
            <w:tcBorders>
              <w:top w:val="single" w:sz="4" w:space="0" w:color="auto"/>
              <w:left w:val="single" w:sz="4" w:space="0" w:color="auto"/>
              <w:bottom w:val="single" w:sz="4" w:space="0" w:color="auto"/>
              <w:right w:val="single" w:sz="4" w:space="0" w:color="auto"/>
            </w:tcBorders>
            <w:noWrap/>
            <w:vAlign w:val="bottom"/>
            <w:hideMark/>
          </w:tcPr>
          <w:p w14:paraId="5199EBE1" w14:textId="77777777" w:rsidR="00D461E5" w:rsidRPr="00CF194F" w:rsidRDefault="00D461E5" w:rsidP="00CF194F">
            <w:pPr>
              <w:spacing w:after="0" w:line="240" w:lineRule="auto"/>
              <w:jc w:val="right"/>
              <w:rPr>
                <w:rFonts w:ascii="Times New Roman" w:eastAsia="Times New Roman" w:hAnsi="Times New Roman" w:cs="Times New Roman"/>
                <w:bCs/>
                <w:kern w:val="0"/>
                <w:sz w:val="20"/>
                <w:szCs w:val="20"/>
                <w:lang w:eastAsia="hr-HR"/>
                <w14:ligatures w14:val="none"/>
              </w:rPr>
            </w:pPr>
            <w:r w:rsidRPr="00CF194F">
              <w:rPr>
                <w:rFonts w:ascii="Times New Roman" w:eastAsia="Times New Roman" w:hAnsi="Times New Roman" w:cs="Times New Roman"/>
                <w:bCs/>
                <w:kern w:val="0"/>
                <w:sz w:val="20"/>
                <w:szCs w:val="20"/>
                <w:lang w:eastAsia="hr-HR"/>
                <w14:ligatures w14:val="none"/>
              </w:rPr>
              <w:t>6.000,00 eura</w:t>
            </w:r>
          </w:p>
        </w:tc>
      </w:tr>
      <w:tr w:rsidR="00D461E5" w:rsidRPr="00CF194F" w14:paraId="2370302E" w14:textId="77777777" w:rsidTr="00D461E5">
        <w:trPr>
          <w:trHeight w:val="315"/>
        </w:trPr>
        <w:tc>
          <w:tcPr>
            <w:tcW w:w="860" w:type="dxa"/>
            <w:tcBorders>
              <w:top w:val="single" w:sz="4" w:space="0" w:color="auto"/>
              <w:left w:val="single" w:sz="4" w:space="0" w:color="auto"/>
              <w:bottom w:val="single" w:sz="4" w:space="0" w:color="auto"/>
              <w:right w:val="single" w:sz="4" w:space="0" w:color="auto"/>
            </w:tcBorders>
            <w:noWrap/>
            <w:vAlign w:val="bottom"/>
            <w:hideMark/>
          </w:tcPr>
          <w:p w14:paraId="6F679E5D" w14:textId="77777777" w:rsidR="00D461E5" w:rsidRPr="00CF194F" w:rsidRDefault="00D461E5" w:rsidP="00CF194F">
            <w:pPr>
              <w:spacing w:after="0" w:line="240" w:lineRule="auto"/>
              <w:jc w:val="center"/>
              <w:rPr>
                <w:rFonts w:ascii="Times New Roman" w:eastAsia="Times New Roman" w:hAnsi="Times New Roman" w:cs="Times New Roman"/>
                <w:bCs/>
                <w:color w:val="000000"/>
                <w:kern w:val="0"/>
                <w:sz w:val="20"/>
                <w:szCs w:val="20"/>
                <w:lang w:eastAsia="hr-HR"/>
                <w14:ligatures w14:val="none"/>
              </w:rPr>
            </w:pPr>
            <w:r w:rsidRPr="00CF194F">
              <w:rPr>
                <w:rFonts w:ascii="Times New Roman" w:eastAsia="Times New Roman" w:hAnsi="Times New Roman" w:cs="Times New Roman"/>
                <w:bCs/>
                <w:color w:val="000000"/>
                <w:kern w:val="0"/>
                <w:sz w:val="20"/>
                <w:szCs w:val="20"/>
                <w:lang w:eastAsia="hr-HR"/>
                <w14:ligatures w14:val="none"/>
              </w:rPr>
              <w:t>6.</w:t>
            </w:r>
          </w:p>
        </w:tc>
        <w:tc>
          <w:tcPr>
            <w:tcW w:w="6800" w:type="dxa"/>
            <w:tcBorders>
              <w:top w:val="single" w:sz="4" w:space="0" w:color="auto"/>
              <w:left w:val="single" w:sz="4" w:space="0" w:color="auto"/>
              <w:bottom w:val="single" w:sz="4" w:space="0" w:color="auto"/>
              <w:right w:val="single" w:sz="4" w:space="0" w:color="auto"/>
            </w:tcBorders>
            <w:noWrap/>
            <w:vAlign w:val="center"/>
            <w:hideMark/>
          </w:tcPr>
          <w:p w14:paraId="75334EA4" w14:textId="77777777" w:rsidR="00D461E5" w:rsidRPr="00CF194F" w:rsidRDefault="00D461E5" w:rsidP="00CF194F">
            <w:pPr>
              <w:spacing w:after="0" w:line="240" w:lineRule="auto"/>
              <w:rPr>
                <w:rFonts w:ascii="Times New Roman" w:eastAsia="Times New Roman" w:hAnsi="Times New Roman" w:cs="Times New Roman"/>
                <w:bCs/>
                <w:kern w:val="0"/>
                <w:sz w:val="20"/>
                <w:szCs w:val="20"/>
                <w:lang w:eastAsia="hr-HR"/>
                <w14:ligatures w14:val="none"/>
              </w:rPr>
            </w:pPr>
            <w:r w:rsidRPr="00CF194F">
              <w:rPr>
                <w:rFonts w:ascii="Times New Roman" w:eastAsia="Times New Roman" w:hAnsi="Times New Roman" w:cs="Times New Roman"/>
                <w:bCs/>
                <w:kern w:val="0"/>
                <w:sz w:val="20"/>
                <w:szCs w:val="20"/>
                <w:lang w:eastAsia="hr-HR"/>
                <w14:ligatures w14:val="none"/>
              </w:rPr>
              <w:t>Prihod od prodaje ili zamjene nefinancijske imovine</w:t>
            </w:r>
          </w:p>
        </w:tc>
        <w:tc>
          <w:tcPr>
            <w:tcW w:w="1984" w:type="dxa"/>
            <w:tcBorders>
              <w:top w:val="single" w:sz="4" w:space="0" w:color="auto"/>
              <w:left w:val="single" w:sz="4" w:space="0" w:color="auto"/>
              <w:bottom w:val="single" w:sz="4" w:space="0" w:color="auto"/>
              <w:right w:val="single" w:sz="4" w:space="0" w:color="auto"/>
            </w:tcBorders>
            <w:noWrap/>
            <w:vAlign w:val="bottom"/>
            <w:hideMark/>
          </w:tcPr>
          <w:p w14:paraId="4C5CE955" w14:textId="77777777" w:rsidR="00D461E5" w:rsidRPr="00CF194F" w:rsidRDefault="00D461E5" w:rsidP="00CF194F">
            <w:pPr>
              <w:spacing w:after="0" w:line="240" w:lineRule="auto"/>
              <w:jc w:val="right"/>
              <w:rPr>
                <w:rFonts w:ascii="Times New Roman" w:eastAsia="Times New Roman" w:hAnsi="Times New Roman" w:cs="Times New Roman"/>
                <w:bCs/>
                <w:kern w:val="0"/>
                <w:sz w:val="20"/>
                <w:szCs w:val="20"/>
                <w:lang w:eastAsia="hr-HR"/>
                <w14:ligatures w14:val="none"/>
              </w:rPr>
            </w:pPr>
            <w:r w:rsidRPr="00CF194F">
              <w:rPr>
                <w:rFonts w:ascii="Times New Roman" w:eastAsia="Times New Roman" w:hAnsi="Times New Roman" w:cs="Times New Roman"/>
                <w:bCs/>
                <w:kern w:val="0"/>
                <w:sz w:val="20"/>
                <w:szCs w:val="20"/>
                <w:lang w:eastAsia="hr-HR"/>
                <w14:ligatures w14:val="none"/>
              </w:rPr>
              <w:t>426.800,00 eura</w:t>
            </w:r>
          </w:p>
        </w:tc>
      </w:tr>
      <w:tr w:rsidR="00D461E5" w:rsidRPr="00CF194F" w14:paraId="4D3A8917" w14:textId="77777777" w:rsidTr="00D461E5">
        <w:trPr>
          <w:trHeight w:val="315"/>
        </w:trPr>
        <w:tc>
          <w:tcPr>
            <w:tcW w:w="860" w:type="dxa"/>
            <w:tcBorders>
              <w:top w:val="single" w:sz="4" w:space="0" w:color="auto"/>
              <w:left w:val="single" w:sz="4" w:space="0" w:color="auto"/>
              <w:bottom w:val="single" w:sz="4" w:space="0" w:color="auto"/>
              <w:right w:val="single" w:sz="4" w:space="0" w:color="auto"/>
            </w:tcBorders>
            <w:noWrap/>
            <w:vAlign w:val="bottom"/>
            <w:hideMark/>
          </w:tcPr>
          <w:p w14:paraId="21F5276F" w14:textId="77777777" w:rsidR="00D461E5" w:rsidRPr="00CF194F" w:rsidRDefault="00D461E5" w:rsidP="00CF194F">
            <w:pPr>
              <w:spacing w:after="0" w:line="240" w:lineRule="auto"/>
              <w:jc w:val="center"/>
              <w:rPr>
                <w:rFonts w:ascii="Times New Roman" w:eastAsia="Times New Roman" w:hAnsi="Times New Roman" w:cs="Times New Roman"/>
                <w:bCs/>
                <w:color w:val="000000"/>
                <w:kern w:val="0"/>
                <w:sz w:val="20"/>
                <w:szCs w:val="20"/>
                <w:lang w:eastAsia="hr-HR"/>
                <w14:ligatures w14:val="none"/>
              </w:rPr>
            </w:pPr>
            <w:r w:rsidRPr="00CF194F">
              <w:rPr>
                <w:rFonts w:ascii="Times New Roman" w:eastAsia="Times New Roman" w:hAnsi="Times New Roman" w:cs="Times New Roman"/>
                <w:bCs/>
                <w:color w:val="000000"/>
                <w:kern w:val="0"/>
                <w:sz w:val="20"/>
                <w:szCs w:val="20"/>
                <w:lang w:eastAsia="hr-HR"/>
                <w14:ligatures w14:val="none"/>
              </w:rPr>
              <w:t>7.</w:t>
            </w:r>
          </w:p>
        </w:tc>
        <w:tc>
          <w:tcPr>
            <w:tcW w:w="6800" w:type="dxa"/>
            <w:tcBorders>
              <w:top w:val="single" w:sz="4" w:space="0" w:color="auto"/>
              <w:left w:val="single" w:sz="4" w:space="0" w:color="auto"/>
              <w:bottom w:val="single" w:sz="4" w:space="0" w:color="auto"/>
              <w:right w:val="single" w:sz="4" w:space="0" w:color="auto"/>
            </w:tcBorders>
            <w:noWrap/>
            <w:vAlign w:val="center"/>
            <w:hideMark/>
          </w:tcPr>
          <w:p w14:paraId="54F6952E" w14:textId="77777777" w:rsidR="00D461E5" w:rsidRPr="00CF194F" w:rsidRDefault="00D461E5" w:rsidP="00CF194F">
            <w:pPr>
              <w:spacing w:after="0" w:line="240" w:lineRule="auto"/>
              <w:rPr>
                <w:rFonts w:ascii="Times New Roman" w:eastAsia="Times New Roman" w:hAnsi="Times New Roman" w:cs="Times New Roman"/>
                <w:bCs/>
                <w:kern w:val="0"/>
                <w:sz w:val="20"/>
                <w:szCs w:val="20"/>
                <w:lang w:eastAsia="hr-HR"/>
                <w14:ligatures w14:val="none"/>
              </w:rPr>
            </w:pPr>
            <w:r w:rsidRPr="00CF194F">
              <w:rPr>
                <w:rFonts w:ascii="Times New Roman" w:eastAsia="Times New Roman" w:hAnsi="Times New Roman" w:cs="Times New Roman"/>
                <w:bCs/>
                <w:kern w:val="0"/>
                <w:sz w:val="20"/>
                <w:szCs w:val="20"/>
                <w:lang w:eastAsia="hr-HR"/>
                <w14:ligatures w14:val="none"/>
              </w:rPr>
              <w:t>Kapitalne pomoći od izvanproračunskih korisnika DP</w:t>
            </w:r>
          </w:p>
        </w:tc>
        <w:tc>
          <w:tcPr>
            <w:tcW w:w="1984" w:type="dxa"/>
            <w:tcBorders>
              <w:top w:val="single" w:sz="4" w:space="0" w:color="auto"/>
              <w:left w:val="single" w:sz="4" w:space="0" w:color="auto"/>
              <w:bottom w:val="single" w:sz="4" w:space="0" w:color="auto"/>
              <w:right w:val="single" w:sz="4" w:space="0" w:color="auto"/>
            </w:tcBorders>
            <w:noWrap/>
            <w:vAlign w:val="bottom"/>
            <w:hideMark/>
          </w:tcPr>
          <w:p w14:paraId="12C5E6F9" w14:textId="77777777" w:rsidR="00D461E5" w:rsidRPr="00CF194F" w:rsidRDefault="00D461E5" w:rsidP="00CF194F">
            <w:pPr>
              <w:spacing w:after="0" w:line="240" w:lineRule="auto"/>
              <w:jc w:val="right"/>
              <w:rPr>
                <w:rFonts w:ascii="Times New Roman" w:eastAsia="Times New Roman" w:hAnsi="Times New Roman" w:cs="Times New Roman"/>
                <w:bCs/>
                <w:kern w:val="0"/>
                <w:sz w:val="20"/>
                <w:szCs w:val="20"/>
                <w:lang w:eastAsia="hr-HR"/>
                <w14:ligatures w14:val="none"/>
              </w:rPr>
            </w:pPr>
            <w:r w:rsidRPr="00CF194F">
              <w:rPr>
                <w:rFonts w:ascii="Times New Roman" w:eastAsia="Times New Roman" w:hAnsi="Times New Roman" w:cs="Times New Roman"/>
                <w:bCs/>
                <w:kern w:val="0"/>
                <w:sz w:val="20"/>
                <w:szCs w:val="20"/>
                <w:lang w:eastAsia="hr-HR"/>
                <w14:ligatures w14:val="none"/>
              </w:rPr>
              <w:t>789.000,00 eura</w:t>
            </w:r>
          </w:p>
        </w:tc>
      </w:tr>
      <w:tr w:rsidR="00D461E5" w:rsidRPr="00CF194F" w14:paraId="4D19566D" w14:textId="77777777" w:rsidTr="00D461E5">
        <w:trPr>
          <w:trHeight w:val="315"/>
        </w:trPr>
        <w:tc>
          <w:tcPr>
            <w:tcW w:w="860" w:type="dxa"/>
            <w:tcBorders>
              <w:top w:val="single" w:sz="4" w:space="0" w:color="auto"/>
              <w:left w:val="single" w:sz="4" w:space="0" w:color="auto"/>
              <w:bottom w:val="single" w:sz="4" w:space="0" w:color="auto"/>
              <w:right w:val="single" w:sz="4" w:space="0" w:color="auto"/>
            </w:tcBorders>
            <w:noWrap/>
            <w:vAlign w:val="bottom"/>
            <w:hideMark/>
          </w:tcPr>
          <w:p w14:paraId="59AA1EC1" w14:textId="77777777" w:rsidR="00D461E5" w:rsidRPr="00CF194F" w:rsidRDefault="00D461E5" w:rsidP="00CF194F">
            <w:pPr>
              <w:spacing w:after="0" w:line="240" w:lineRule="auto"/>
              <w:jc w:val="center"/>
              <w:rPr>
                <w:rFonts w:ascii="Times New Roman" w:eastAsia="Times New Roman" w:hAnsi="Times New Roman" w:cs="Times New Roman"/>
                <w:bCs/>
                <w:color w:val="000000"/>
                <w:kern w:val="0"/>
                <w:sz w:val="20"/>
                <w:szCs w:val="20"/>
                <w:lang w:eastAsia="hr-HR"/>
                <w14:ligatures w14:val="none"/>
              </w:rPr>
            </w:pPr>
            <w:r w:rsidRPr="00CF194F">
              <w:rPr>
                <w:rFonts w:ascii="Times New Roman" w:eastAsia="Times New Roman" w:hAnsi="Times New Roman" w:cs="Times New Roman"/>
                <w:bCs/>
                <w:color w:val="000000"/>
                <w:kern w:val="0"/>
                <w:sz w:val="20"/>
                <w:szCs w:val="20"/>
                <w:lang w:eastAsia="hr-HR"/>
                <w14:ligatures w14:val="none"/>
              </w:rPr>
              <w:t>8.</w:t>
            </w:r>
          </w:p>
        </w:tc>
        <w:tc>
          <w:tcPr>
            <w:tcW w:w="6800" w:type="dxa"/>
            <w:tcBorders>
              <w:top w:val="single" w:sz="4" w:space="0" w:color="auto"/>
              <w:left w:val="single" w:sz="4" w:space="0" w:color="auto"/>
              <w:bottom w:val="single" w:sz="4" w:space="0" w:color="auto"/>
              <w:right w:val="single" w:sz="4" w:space="0" w:color="auto"/>
            </w:tcBorders>
            <w:noWrap/>
            <w:vAlign w:val="center"/>
            <w:hideMark/>
          </w:tcPr>
          <w:p w14:paraId="6E6AC56D" w14:textId="77777777" w:rsidR="00D461E5" w:rsidRPr="00CF194F" w:rsidRDefault="00D461E5" w:rsidP="00CF194F">
            <w:pPr>
              <w:spacing w:after="0" w:line="240" w:lineRule="auto"/>
              <w:rPr>
                <w:rFonts w:ascii="Times New Roman" w:eastAsia="Times New Roman" w:hAnsi="Times New Roman" w:cs="Times New Roman"/>
                <w:bCs/>
                <w:kern w:val="0"/>
                <w:sz w:val="20"/>
                <w:szCs w:val="20"/>
                <w:lang w:eastAsia="hr-HR"/>
                <w14:ligatures w14:val="none"/>
              </w:rPr>
            </w:pPr>
            <w:r w:rsidRPr="00CF194F">
              <w:rPr>
                <w:rFonts w:ascii="Times New Roman" w:eastAsia="Times New Roman" w:hAnsi="Times New Roman" w:cs="Times New Roman"/>
                <w:bCs/>
                <w:kern w:val="0"/>
                <w:sz w:val="20"/>
                <w:szCs w:val="20"/>
                <w:lang w:eastAsia="hr-HR"/>
                <w14:ligatures w14:val="none"/>
              </w:rPr>
              <w:t>Naknada za korištenje prostora elektrana</w:t>
            </w:r>
          </w:p>
        </w:tc>
        <w:tc>
          <w:tcPr>
            <w:tcW w:w="1984" w:type="dxa"/>
            <w:tcBorders>
              <w:top w:val="single" w:sz="4" w:space="0" w:color="auto"/>
              <w:left w:val="single" w:sz="4" w:space="0" w:color="auto"/>
              <w:bottom w:val="single" w:sz="4" w:space="0" w:color="auto"/>
              <w:right w:val="single" w:sz="4" w:space="0" w:color="auto"/>
            </w:tcBorders>
            <w:noWrap/>
            <w:vAlign w:val="bottom"/>
            <w:hideMark/>
          </w:tcPr>
          <w:p w14:paraId="1124D558" w14:textId="77777777" w:rsidR="00D461E5" w:rsidRPr="00CF194F" w:rsidRDefault="00D461E5" w:rsidP="00CF194F">
            <w:pPr>
              <w:spacing w:after="0" w:line="240" w:lineRule="auto"/>
              <w:jc w:val="right"/>
              <w:rPr>
                <w:rFonts w:ascii="Times New Roman" w:eastAsia="Times New Roman" w:hAnsi="Times New Roman" w:cs="Times New Roman"/>
                <w:bCs/>
                <w:kern w:val="0"/>
                <w:sz w:val="20"/>
                <w:szCs w:val="20"/>
                <w:lang w:eastAsia="hr-HR"/>
                <w14:ligatures w14:val="none"/>
              </w:rPr>
            </w:pPr>
            <w:r w:rsidRPr="00CF194F">
              <w:rPr>
                <w:rFonts w:ascii="Times New Roman" w:eastAsia="Times New Roman" w:hAnsi="Times New Roman" w:cs="Times New Roman"/>
                <w:bCs/>
                <w:kern w:val="0"/>
                <w:sz w:val="20"/>
                <w:szCs w:val="20"/>
                <w:lang w:eastAsia="hr-HR"/>
                <w14:ligatures w14:val="none"/>
              </w:rPr>
              <w:t>587.000,00 eura</w:t>
            </w:r>
          </w:p>
        </w:tc>
      </w:tr>
      <w:tr w:rsidR="00D461E5" w:rsidRPr="00CF194F" w14:paraId="6A88F653" w14:textId="77777777" w:rsidTr="00D461E5">
        <w:trPr>
          <w:trHeight w:val="315"/>
        </w:trPr>
        <w:tc>
          <w:tcPr>
            <w:tcW w:w="860" w:type="dxa"/>
            <w:tcBorders>
              <w:top w:val="single" w:sz="4" w:space="0" w:color="auto"/>
              <w:left w:val="single" w:sz="4" w:space="0" w:color="auto"/>
              <w:bottom w:val="single" w:sz="4" w:space="0" w:color="auto"/>
              <w:right w:val="single" w:sz="4" w:space="0" w:color="auto"/>
            </w:tcBorders>
            <w:noWrap/>
            <w:vAlign w:val="bottom"/>
            <w:hideMark/>
          </w:tcPr>
          <w:p w14:paraId="60157C0C" w14:textId="77777777" w:rsidR="00D461E5" w:rsidRPr="00CF194F" w:rsidRDefault="00D461E5" w:rsidP="00CF194F">
            <w:pPr>
              <w:spacing w:after="0" w:line="240" w:lineRule="auto"/>
              <w:jc w:val="center"/>
              <w:rPr>
                <w:rFonts w:ascii="Times New Roman" w:eastAsia="Times New Roman" w:hAnsi="Times New Roman" w:cs="Times New Roman"/>
                <w:bCs/>
                <w:color w:val="000000"/>
                <w:kern w:val="0"/>
                <w:sz w:val="20"/>
                <w:szCs w:val="20"/>
                <w:lang w:eastAsia="hr-HR"/>
                <w14:ligatures w14:val="none"/>
              </w:rPr>
            </w:pPr>
            <w:r w:rsidRPr="00CF194F">
              <w:rPr>
                <w:rFonts w:ascii="Times New Roman" w:eastAsia="Times New Roman" w:hAnsi="Times New Roman" w:cs="Times New Roman"/>
                <w:bCs/>
                <w:color w:val="000000"/>
                <w:kern w:val="0"/>
                <w:sz w:val="20"/>
                <w:szCs w:val="20"/>
                <w:lang w:eastAsia="hr-HR"/>
                <w14:ligatures w14:val="none"/>
              </w:rPr>
              <w:t>9.</w:t>
            </w:r>
          </w:p>
        </w:tc>
        <w:tc>
          <w:tcPr>
            <w:tcW w:w="6800" w:type="dxa"/>
            <w:tcBorders>
              <w:top w:val="single" w:sz="4" w:space="0" w:color="auto"/>
              <w:left w:val="single" w:sz="4" w:space="0" w:color="auto"/>
              <w:bottom w:val="single" w:sz="4" w:space="0" w:color="auto"/>
              <w:right w:val="single" w:sz="4" w:space="0" w:color="auto"/>
            </w:tcBorders>
            <w:noWrap/>
            <w:vAlign w:val="center"/>
            <w:hideMark/>
          </w:tcPr>
          <w:p w14:paraId="3344BA24" w14:textId="77777777" w:rsidR="00D461E5" w:rsidRPr="00CF194F" w:rsidRDefault="00D461E5" w:rsidP="00CF194F">
            <w:pPr>
              <w:spacing w:after="0" w:line="240" w:lineRule="auto"/>
              <w:rPr>
                <w:rFonts w:ascii="Times New Roman" w:eastAsia="Times New Roman" w:hAnsi="Times New Roman" w:cs="Times New Roman"/>
                <w:bCs/>
                <w:kern w:val="0"/>
                <w:sz w:val="20"/>
                <w:szCs w:val="20"/>
                <w:lang w:eastAsia="hr-HR"/>
                <w14:ligatures w14:val="none"/>
              </w:rPr>
            </w:pPr>
            <w:r w:rsidRPr="00CF194F">
              <w:rPr>
                <w:rFonts w:ascii="Times New Roman" w:eastAsia="Times New Roman" w:hAnsi="Times New Roman" w:cs="Times New Roman"/>
                <w:bCs/>
                <w:kern w:val="0"/>
                <w:sz w:val="20"/>
                <w:szCs w:val="20"/>
                <w:lang w:eastAsia="hr-HR"/>
                <w14:ligatures w14:val="none"/>
              </w:rPr>
              <w:t>Spomenička renta</w:t>
            </w:r>
          </w:p>
        </w:tc>
        <w:tc>
          <w:tcPr>
            <w:tcW w:w="1984" w:type="dxa"/>
            <w:tcBorders>
              <w:top w:val="single" w:sz="4" w:space="0" w:color="auto"/>
              <w:left w:val="single" w:sz="4" w:space="0" w:color="auto"/>
              <w:bottom w:val="single" w:sz="4" w:space="0" w:color="auto"/>
              <w:right w:val="single" w:sz="4" w:space="0" w:color="auto"/>
            </w:tcBorders>
            <w:noWrap/>
            <w:vAlign w:val="bottom"/>
            <w:hideMark/>
          </w:tcPr>
          <w:p w14:paraId="6EA5D27D" w14:textId="77777777" w:rsidR="00D461E5" w:rsidRPr="00CF194F" w:rsidRDefault="00D461E5" w:rsidP="00CF194F">
            <w:pPr>
              <w:spacing w:after="0" w:line="240" w:lineRule="auto"/>
              <w:jc w:val="right"/>
              <w:rPr>
                <w:rFonts w:ascii="Times New Roman" w:eastAsia="Times New Roman" w:hAnsi="Times New Roman" w:cs="Times New Roman"/>
                <w:bCs/>
                <w:kern w:val="0"/>
                <w:sz w:val="20"/>
                <w:szCs w:val="20"/>
                <w:lang w:eastAsia="hr-HR"/>
                <w14:ligatures w14:val="none"/>
              </w:rPr>
            </w:pPr>
            <w:r w:rsidRPr="00CF194F">
              <w:rPr>
                <w:rFonts w:ascii="Times New Roman" w:eastAsia="Times New Roman" w:hAnsi="Times New Roman" w:cs="Times New Roman"/>
                <w:bCs/>
                <w:kern w:val="0"/>
                <w:sz w:val="20"/>
                <w:szCs w:val="20"/>
                <w:lang w:eastAsia="hr-HR"/>
                <w14:ligatures w14:val="none"/>
              </w:rPr>
              <w:t>6.000,00 eura</w:t>
            </w:r>
          </w:p>
        </w:tc>
      </w:tr>
      <w:tr w:rsidR="00D461E5" w:rsidRPr="00CF194F" w14:paraId="30B4BFCD" w14:textId="77777777" w:rsidTr="00D461E5">
        <w:trPr>
          <w:trHeight w:val="315"/>
        </w:trPr>
        <w:tc>
          <w:tcPr>
            <w:tcW w:w="860" w:type="dxa"/>
            <w:tcBorders>
              <w:top w:val="single" w:sz="4" w:space="0" w:color="auto"/>
              <w:left w:val="single" w:sz="4" w:space="0" w:color="auto"/>
              <w:bottom w:val="single" w:sz="4" w:space="0" w:color="auto"/>
              <w:right w:val="single" w:sz="4" w:space="0" w:color="auto"/>
            </w:tcBorders>
            <w:noWrap/>
            <w:vAlign w:val="bottom"/>
            <w:hideMark/>
          </w:tcPr>
          <w:p w14:paraId="235EC42B" w14:textId="77777777" w:rsidR="00D461E5" w:rsidRPr="00CF194F" w:rsidRDefault="00D461E5" w:rsidP="00CF194F">
            <w:pPr>
              <w:spacing w:after="0" w:line="240" w:lineRule="auto"/>
              <w:jc w:val="center"/>
              <w:rPr>
                <w:rFonts w:ascii="Times New Roman" w:eastAsia="Times New Roman" w:hAnsi="Times New Roman" w:cs="Times New Roman"/>
                <w:bCs/>
                <w:color w:val="000000"/>
                <w:kern w:val="0"/>
                <w:sz w:val="20"/>
                <w:szCs w:val="20"/>
                <w:lang w:eastAsia="hr-HR"/>
                <w14:ligatures w14:val="none"/>
              </w:rPr>
            </w:pPr>
            <w:r w:rsidRPr="00CF194F">
              <w:rPr>
                <w:rFonts w:ascii="Times New Roman" w:eastAsia="Times New Roman" w:hAnsi="Times New Roman" w:cs="Times New Roman"/>
                <w:bCs/>
                <w:color w:val="000000"/>
                <w:kern w:val="0"/>
                <w:sz w:val="20"/>
                <w:szCs w:val="20"/>
                <w:lang w:eastAsia="hr-HR"/>
                <w14:ligatures w14:val="none"/>
              </w:rPr>
              <w:t>10.</w:t>
            </w:r>
          </w:p>
        </w:tc>
        <w:tc>
          <w:tcPr>
            <w:tcW w:w="6800" w:type="dxa"/>
            <w:tcBorders>
              <w:top w:val="single" w:sz="4" w:space="0" w:color="auto"/>
              <w:left w:val="single" w:sz="4" w:space="0" w:color="auto"/>
              <w:bottom w:val="single" w:sz="4" w:space="0" w:color="auto"/>
              <w:right w:val="single" w:sz="4" w:space="0" w:color="auto"/>
            </w:tcBorders>
            <w:noWrap/>
            <w:vAlign w:val="center"/>
            <w:hideMark/>
          </w:tcPr>
          <w:p w14:paraId="05985C53" w14:textId="77777777" w:rsidR="00D461E5" w:rsidRPr="00CF194F" w:rsidRDefault="00D461E5" w:rsidP="00CF194F">
            <w:pPr>
              <w:spacing w:after="0" w:line="240" w:lineRule="auto"/>
              <w:rPr>
                <w:rFonts w:ascii="Times New Roman" w:eastAsia="Times New Roman" w:hAnsi="Times New Roman" w:cs="Times New Roman"/>
                <w:bCs/>
                <w:kern w:val="0"/>
                <w:sz w:val="20"/>
                <w:szCs w:val="20"/>
                <w:lang w:eastAsia="hr-HR"/>
                <w14:ligatures w14:val="none"/>
              </w:rPr>
            </w:pPr>
            <w:r w:rsidRPr="00CF194F">
              <w:rPr>
                <w:rFonts w:ascii="Times New Roman" w:eastAsia="Times New Roman" w:hAnsi="Times New Roman" w:cs="Times New Roman"/>
                <w:bCs/>
                <w:kern w:val="0"/>
                <w:sz w:val="20"/>
                <w:szCs w:val="20"/>
                <w:lang w:eastAsia="hr-HR"/>
                <w14:ligatures w14:val="none"/>
              </w:rPr>
              <w:t>Naknada za koncesije</w:t>
            </w:r>
          </w:p>
        </w:tc>
        <w:tc>
          <w:tcPr>
            <w:tcW w:w="1984" w:type="dxa"/>
            <w:tcBorders>
              <w:top w:val="single" w:sz="4" w:space="0" w:color="auto"/>
              <w:left w:val="single" w:sz="4" w:space="0" w:color="auto"/>
              <w:bottom w:val="single" w:sz="4" w:space="0" w:color="auto"/>
              <w:right w:val="single" w:sz="4" w:space="0" w:color="auto"/>
            </w:tcBorders>
            <w:noWrap/>
            <w:vAlign w:val="bottom"/>
            <w:hideMark/>
          </w:tcPr>
          <w:p w14:paraId="411A8031" w14:textId="77777777" w:rsidR="00D461E5" w:rsidRPr="00CF194F" w:rsidRDefault="00D461E5" w:rsidP="00CF194F">
            <w:pPr>
              <w:spacing w:after="0" w:line="240" w:lineRule="auto"/>
              <w:jc w:val="right"/>
              <w:rPr>
                <w:rFonts w:ascii="Times New Roman" w:eastAsia="Times New Roman" w:hAnsi="Times New Roman" w:cs="Times New Roman"/>
                <w:bCs/>
                <w:kern w:val="0"/>
                <w:sz w:val="20"/>
                <w:szCs w:val="20"/>
                <w:lang w:eastAsia="hr-HR"/>
                <w14:ligatures w14:val="none"/>
              </w:rPr>
            </w:pPr>
            <w:r w:rsidRPr="00CF194F">
              <w:rPr>
                <w:rFonts w:ascii="Times New Roman" w:eastAsia="Times New Roman" w:hAnsi="Times New Roman" w:cs="Times New Roman"/>
                <w:bCs/>
                <w:kern w:val="0"/>
                <w:sz w:val="20"/>
                <w:szCs w:val="20"/>
                <w:lang w:eastAsia="hr-HR"/>
                <w14:ligatures w14:val="none"/>
              </w:rPr>
              <w:t>32.000,00 eura</w:t>
            </w:r>
          </w:p>
        </w:tc>
      </w:tr>
      <w:tr w:rsidR="00D461E5" w:rsidRPr="00CF194F" w14:paraId="62915254" w14:textId="77777777" w:rsidTr="00D461E5">
        <w:trPr>
          <w:trHeight w:val="315"/>
        </w:trPr>
        <w:tc>
          <w:tcPr>
            <w:tcW w:w="860" w:type="dxa"/>
            <w:tcBorders>
              <w:top w:val="single" w:sz="4" w:space="0" w:color="auto"/>
              <w:left w:val="single" w:sz="4" w:space="0" w:color="auto"/>
              <w:bottom w:val="single" w:sz="4" w:space="0" w:color="auto"/>
              <w:right w:val="single" w:sz="4" w:space="0" w:color="auto"/>
            </w:tcBorders>
            <w:noWrap/>
            <w:vAlign w:val="bottom"/>
            <w:hideMark/>
          </w:tcPr>
          <w:p w14:paraId="212EF9CF" w14:textId="77777777" w:rsidR="00D461E5" w:rsidRPr="00CF194F" w:rsidRDefault="00D461E5" w:rsidP="00CF194F">
            <w:pPr>
              <w:spacing w:after="0" w:line="240" w:lineRule="auto"/>
              <w:jc w:val="center"/>
              <w:rPr>
                <w:rFonts w:ascii="Times New Roman" w:eastAsia="Times New Roman" w:hAnsi="Times New Roman" w:cs="Times New Roman"/>
                <w:bCs/>
                <w:color w:val="000000"/>
                <w:kern w:val="0"/>
                <w:sz w:val="20"/>
                <w:szCs w:val="20"/>
                <w:lang w:eastAsia="hr-HR"/>
                <w14:ligatures w14:val="none"/>
              </w:rPr>
            </w:pPr>
            <w:r w:rsidRPr="00CF194F">
              <w:rPr>
                <w:rFonts w:ascii="Times New Roman" w:eastAsia="Times New Roman" w:hAnsi="Times New Roman" w:cs="Times New Roman"/>
                <w:bCs/>
                <w:color w:val="000000"/>
                <w:kern w:val="0"/>
                <w:sz w:val="20"/>
                <w:szCs w:val="20"/>
                <w:lang w:eastAsia="hr-HR"/>
                <w14:ligatures w14:val="none"/>
              </w:rPr>
              <w:t>11.</w:t>
            </w:r>
          </w:p>
        </w:tc>
        <w:tc>
          <w:tcPr>
            <w:tcW w:w="6800" w:type="dxa"/>
            <w:tcBorders>
              <w:top w:val="single" w:sz="4" w:space="0" w:color="auto"/>
              <w:left w:val="single" w:sz="4" w:space="0" w:color="auto"/>
              <w:bottom w:val="single" w:sz="4" w:space="0" w:color="auto"/>
              <w:right w:val="single" w:sz="4" w:space="0" w:color="auto"/>
            </w:tcBorders>
            <w:noWrap/>
            <w:vAlign w:val="center"/>
            <w:hideMark/>
          </w:tcPr>
          <w:p w14:paraId="223247FA" w14:textId="77777777" w:rsidR="00D461E5" w:rsidRPr="00CF194F" w:rsidRDefault="00D461E5" w:rsidP="00CF194F">
            <w:pPr>
              <w:spacing w:after="0" w:line="240" w:lineRule="auto"/>
              <w:rPr>
                <w:rFonts w:ascii="Times New Roman" w:eastAsia="Times New Roman" w:hAnsi="Times New Roman" w:cs="Times New Roman"/>
                <w:bCs/>
                <w:kern w:val="0"/>
                <w:sz w:val="20"/>
                <w:szCs w:val="20"/>
                <w:lang w:eastAsia="hr-HR"/>
                <w14:ligatures w14:val="none"/>
              </w:rPr>
            </w:pPr>
            <w:r w:rsidRPr="00CF194F">
              <w:rPr>
                <w:rFonts w:ascii="Times New Roman" w:eastAsia="Times New Roman" w:hAnsi="Times New Roman" w:cs="Times New Roman"/>
                <w:bCs/>
                <w:kern w:val="0"/>
                <w:sz w:val="20"/>
                <w:szCs w:val="20"/>
                <w:lang w:eastAsia="hr-HR"/>
                <w14:ligatures w14:val="none"/>
              </w:rPr>
              <w:t>Naknada za eksploataciju mineralnih sirovina</w:t>
            </w:r>
          </w:p>
        </w:tc>
        <w:tc>
          <w:tcPr>
            <w:tcW w:w="1984" w:type="dxa"/>
            <w:tcBorders>
              <w:top w:val="single" w:sz="4" w:space="0" w:color="auto"/>
              <w:left w:val="single" w:sz="4" w:space="0" w:color="auto"/>
              <w:bottom w:val="single" w:sz="4" w:space="0" w:color="auto"/>
              <w:right w:val="single" w:sz="4" w:space="0" w:color="auto"/>
            </w:tcBorders>
            <w:noWrap/>
            <w:vAlign w:val="bottom"/>
            <w:hideMark/>
          </w:tcPr>
          <w:p w14:paraId="7E000A1F" w14:textId="77777777" w:rsidR="00D461E5" w:rsidRPr="00CF194F" w:rsidRDefault="00D461E5" w:rsidP="00CF194F">
            <w:pPr>
              <w:spacing w:after="0" w:line="240" w:lineRule="auto"/>
              <w:jc w:val="right"/>
              <w:rPr>
                <w:rFonts w:ascii="Times New Roman" w:eastAsia="Times New Roman" w:hAnsi="Times New Roman" w:cs="Times New Roman"/>
                <w:bCs/>
                <w:kern w:val="0"/>
                <w:sz w:val="20"/>
                <w:szCs w:val="20"/>
                <w:lang w:eastAsia="hr-HR"/>
                <w14:ligatures w14:val="none"/>
              </w:rPr>
            </w:pPr>
            <w:r w:rsidRPr="00CF194F">
              <w:rPr>
                <w:rFonts w:ascii="Times New Roman" w:eastAsia="Times New Roman" w:hAnsi="Times New Roman" w:cs="Times New Roman"/>
                <w:bCs/>
                <w:kern w:val="0"/>
                <w:sz w:val="20"/>
                <w:szCs w:val="20"/>
                <w:lang w:eastAsia="hr-HR"/>
                <w14:ligatures w14:val="none"/>
              </w:rPr>
              <w:t>3.000,00 eura</w:t>
            </w:r>
          </w:p>
        </w:tc>
      </w:tr>
      <w:tr w:rsidR="00D461E5" w:rsidRPr="00CF194F" w14:paraId="1C27067A" w14:textId="77777777" w:rsidTr="00D461E5">
        <w:trPr>
          <w:trHeight w:val="315"/>
        </w:trPr>
        <w:tc>
          <w:tcPr>
            <w:tcW w:w="7660" w:type="dxa"/>
            <w:gridSpan w:val="2"/>
            <w:tcBorders>
              <w:top w:val="single" w:sz="4" w:space="0" w:color="auto"/>
              <w:left w:val="single" w:sz="4" w:space="0" w:color="auto"/>
              <w:bottom w:val="single" w:sz="4" w:space="0" w:color="auto"/>
              <w:right w:val="single" w:sz="4" w:space="0" w:color="auto"/>
            </w:tcBorders>
            <w:noWrap/>
            <w:vAlign w:val="bottom"/>
            <w:hideMark/>
          </w:tcPr>
          <w:p w14:paraId="7C103F26" w14:textId="77777777" w:rsidR="00D461E5" w:rsidRPr="00CF194F" w:rsidRDefault="00D461E5" w:rsidP="00CF194F">
            <w:pPr>
              <w:spacing w:after="0" w:line="240" w:lineRule="auto"/>
              <w:rPr>
                <w:rFonts w:ascii="Times New Roman" w:eastAsia="Times New Roman" w:hAnsi="Times New Roman" w:cs="Times New Roman"/>
                <w:bCs/>
                <w:color w:val="000000"/>
                <w:kern w:val="0"/>
                <w:sz w:val="20"/>
                <w:szCs w:val="20"/>
                <w:lang w:eastAsia="hr-HR"/>
                <w14:ligatures w14:val="none"/>
              </w:rPr>
            </w:pPr>
            <w:r w:rsidRPr="00CF194F">
              <w:rPr>
                <w:rFonts w:ascii="Times New Roman" w:eastAsia="Times New Roman" w:hAnsi="Times New Roman" w:cs="Times New Roman"/>
                <w:bCs/>
                <w:color w:val="000000"/>
                <w:kern w:val="0"/>
                <w:sz w:val="20"/>
                <w:szCs w:val="20"/>
                <w:lang w:eastAsia="hr-HR"/>
                <w14:ligatures w14:val="none"/>
              </w:rPr>
              <w:t xml:space="preserve">                SVEUKUPNO </w:t>
            </w:r>
          </w:p>
        </w:tc>
        <w:tc>
          <w:tcPr>
            <w:tcW w:w="1984" w:type="dxa"/>
            <w:tcBorders>
              <w:top w:val="single" w:sz="4" w:space="0" w:color="auto"/>
              <w:left w:val="single" w:sz="4" w:space="0" w:color="auto"/>
              <w:bottom w:val="single" w:sz="4" w:space="0" w:color="auto"/>
              <w:right w:val="single" w:sz="4" w:space="0" w:color="auto"/>
            </w:tcBorders>
            <w:noWrap/>
            <w:vAlign w:val="bottom"/>
            <w:hideMark/>
          </w:tcPr>
          <w:p w14:paraId="16537E75" w14:textId="77777777" w:rsidR="00D461E5" w:rsidRPr="00CF194F" w:rsidRDefault="00D461E5" w:rsidP="00CF194F">
            <w:pPr>
              <w:spacing w:after="0" w:line="240" w:lineRule="auto"/>
              <w:jc w:val="right"/>
              <w:rPr>
                <w:rFonts w:ascii="Times New Roman" w:eastAsia="Times New Roman" w:hAnsi="Times New Roman" w:cs="Times New Roman"/>
                <w:bCs/>
                <w:color w:val="000000"/>
                <w:kern w:val="0"/>
                <w:sz w:val="20"/>
                <w:szCs w:val="20"/>
                <w:lang w:eastAsia="hr-HR"/>
                <w14:ligatures w14:val="none"/>
              </w:rPr>
            </w:pPr>
            <w:r w:rsidRPr="00CF194F">
              <w:rPr>
                <w:rFonts w:ascii="Times New Roman" w:eastAsia="Times New Roman" w:hAnsi="Times New Roman" w:cs="Times New Roman"/>
                <w:bCs/>
                <w:color w:val="000000"/>
                <w:kern w:val="0"/>
                <w:sz w:val="20"/>
                <w:szCs w:val="20"/>
                <w:lang w:eastAsia="hr-HR"/>
                <w14:ligatures w14:val="none"/>
              </w:rPr>
              <w:t>6.599.300,00 eura</w:t>
            </w:r>
          </w:p>
        </w:tc>
      </w:tr>
    </w:tbl>
    <w:p w14:paraId="208B63C2" w14:textId="77777777" w:rsidR="00D461E5" w:rsidRPr="00CF194F" w:rsidRDefault="00D461E5" w:rsidP="00D75FEE">
      <w:pPr>
        <w:autoSpaceDE w:val="0"/>
        <w:autoSpaceDN w:val="0"/>
        <w:adjustRightInd w:val="0"/>
        <w:spacing w:before="240" w:after="0" w:line="240" w:lineRule="auto"/>
        <w:ind w:left="360"/>
        <w:jc w:val="center"/>
        <w:rPr>
          <w:rFonts w:ascii="Times New Roman" w:eastAsia="Times New Roman" w:hAnsi="Times New Roman" w:cs="Times New Roman"/>
          <w:kern w:val="0"/>
          <w:sz w:val="20"/>
          <w:szCs w:val="20"/>
          <w:lang w:eastAsia="hr-HR"/>
          <w14:ligatures w14:val="none"/>
        </w:rPr>
      </w:pPr>
      <w:r w:rsidRPr="00CF194F">
        <w:rPr>
          <w:rFonts w:ascii="Times New Roman" w:eastAsia="Times New Roman" w:hAnsi="Times New Roman" w:cs="Times New Roman"/>
          <w:kern w:val="0"/>
          <w:sz w:val="20"/>
          <w:szCs w:val="20"/>
          <w:lang w:eastAsia="hr-HR"/>
          <w14:ligatures w14:val="none"/>
        </w:rPr>
        <w:t>Članak 5.</w:t>
      </w:r>
    </w:p>
    <w:p w14:paraId="1E7ECCC4" w14:textId="77777777" w:rsidR="00D461E5" w:rsidRPr="00CF194F" w:rsidRDefault="00D461E5" w:rsidP="00D75FEE">
      <w:pPr>
        <w:autoSpaceDE w:val="0"/>
        <w:autoSpaceDN w:val="0"/>
        <w:adjustRightInd w:val="0"/>
        <w:spacing w:after="0" w:line="240" w:lineRule="auto"/>
        <w:ind w:right="-427"/>
        <w:jc w:val="both"/>
        <w:rPr>
          <w:rFonts w:ascii="Times New Roman" w:eastAsia="Times New Roman" w:hAnsi="Times New Roman" w:cs="Times New Roman"/>
          <w:kern w:val="0"/>
          <w:sz w:val="20"/>
          <w:szCs w:val="20"/>
          <w:lang w:eastAsia="hr-HR"/>
          <w14:ligatures w14:val="none"/>
        </w:rPr>
      </w:pPr>
      <w:r w:rsidRPr="00CF194F">
        <w:rPr>
          <w:rFonts w:ascii="Times New Roman" w:eastAsia="Times New Roman" w:hAnsi="Times New Roman" w:cs="Times New Roman"/>
          <w:kern w:val="0"/>
          <w:sz w:val="20"/>
          <w:szCs w:val="20"/>
          <w:lang w:eastAsia="hr-HR"/>
          <w14:ligatures w14:val="none"/>
        </w:rPr>
        <w:t xml:space="preserve">Ukupno planirani iznos za realizaciju Programa građenja komunalne infrastrukture na području Grada Otočca u 2024. godinu iznosi 6.599.300,00 eura. </w:t>
      </w:r>
    </w:p>
    <w:p w14:paraId="5747A726" w14:textId="77777777" w:rsidR="00D461E5" w:rsidRPr="00CF194F" w:rsidRDefault="00D461E5" w:rsidP="00D75FEE">
      <w:pPr>
        <w:autoSpaceDE w:val="0"/>
        <w:autoSpaceDN w:val="0"/>
        <w:adjustRightInd w:val="0"/>
        <w:spacing w:before="240" w:after="0" w:line="240" w:lineRule="auto"/>
        <w:ind w:left="360"/>
        <w:jc w:val="center"/>
        <w:rPr>
          <w:rFonts w:ascii="Times New Roman" w:eastAsia="Times New Roman" w:hAnsi="Times New Roman" w:cs="Times New Roman"/>
          <w:kern w:val="0"/>
          <w:sz w:val="20"/>
          <w:szCs w:val="20"/>
          <w:lang w:eastAsia="hr-HR"/>
          <w14:ligatures w14:val="none"/>
        </w:rPr>
      </w:pPr>
      <w:r w:rsidRPr="00CF194F">
        <w:rPr>
          <w:rFonts w:ascii="Times New Roman" w:eastAsia="Times New Roman" w:hAnsi="Times New Roman" w:cs="Times New Roman"/>
          <w:kern w:val="0"/>
          <w:sz w:val="20"/>
          <w:szCs w:val="20"/>
          <w:lang w:eastAsia="hr-HR"/>
          <w14:ligatures w14:val="none"/>
        </w:rPr>
        <w:t>Članak 6.</w:t>
      </w:r>
    </w:p>
    <w:p w14:paraId="72E44C5F" w14:textId="77777777" w:rsidR="00D461E5" w:rsidRPr="00CF194F" w:rsidRDefault="00D461E5" w:rsidP="00CF194F">
      <w:pPr>
        <w:autoSpaceDE w:val="0"/>
        <w:autoSpaceDN w:val="0"/>
        <w:adjustRightInd w:val="0"/>
        <w:spacing w:after="0" w:line="240" w:lineRule="auto"/>
        <w:ind w:right="-427"/>
        <w:jc w:val="both"/>
        <w:rPr>
          <w:rFonts w:ascii="Times New Roman" w:eastAsia="Times New Roman" w:hAnsi="Times New Roman" w:cs="Times New Roman"/>
          <w:kern w:val="0"/>
          <w:sz w:val="20"/>
          <w:szCs w:val="20"/>
          <w:lang w:eastAsia="hr-HR"/>
          <w14:ligatures w14:val="none"/>
        </w:rPr>
      </w:pPr>
      <w:r w:rsidRPr="00CF194F">
        <w:rPr>
          <w:rFonts w:ascii="Times New Roman" w:eastAsia="Times New Roman" w:hAnsi="Times New Roman" w:cs="Times New Roman"/>
          <w:kern w:val="0"/>
          <w:sz w:val="20"/>
          <w:szCs w:val="20"/>
          <w:lang w:eastAsia="hr-HR"/>
          <w14:ligatures w14:val="none"/>
        </w:rPr>
        <w:t>Ovaj Program se primjenjuje od 01. siječnja 2024. godine, a objavit će se u „Službenom vjesniku Grada Otočca“ - službenom glasilu Grada Otočca.</w:t>
      </w:r>
    </w:p>
    <w:p w14:paraId="726BF2BB" w14:textId="77777777" w:rsidR="00D75FEE" w:rsidRPr="00D75FEE" w:rsidRDefault="00D75FEE" w:rsidP="00D75FEE">
      <w:pPr>
        <w:autoSpaceDE w:val="0"/>
        <w:autoSpaceDN w:val="0"/>
        <w:adjustRightInd w:val="0"/>
        <w:spacing w:after="0" w:line="240" w:lineRule="auto"/>
        <w:ind w:right="-427"/>
        <w:jc w:val="both"/>
        <w:rPr>
          <w:rFonts w:ascii="Times New Roman" w:eastAsia="Times New Roman" w:hAnsi="Times New Roman" w:cs="Times New Roman"/>
          <w:kern w:val="0"/>
          <w:sz w:val="20"/>
          <w:szCs w:val="20"/>
          <w:lang w:eastAsia="hr-HR"/>
          <w14:ligatures w14:val="none"/>
        </w:rPr>
      </w:pPr>
      <w:r w:rsidRPr="00D75FEE">
        <w:rPr>
          <w:rFonts w:ascii="Times New Roman" w:eastAsia="Times New Roman" w:hAnsi="Times New Roman" w:cs="Times New Roman"/>
          <w:kern w:val="0"/>
          <w:sz w:val="20"/>
          <w:szCs w:val="20"/>
          <w:lang w:eastAsia="hr-HR"/>
          <w14:ligatures w14:val="none"/>
        </w:rPr>
        <w:t xml:space="preserve">KLASA: 363-02/23-01/54 </w:t>
      </w:r>
    </w:p>
    <w:p w14:paraId="324BEBB7" w14:textId="77777777" w:rsidR="00D75FEE" w:rsidRPr="00D75FEE" w:rsidRDefault="00D75FEE" w:rsidP="00D75FEE">
      <w:pPr>
        <w:autoSpaceDE w:val="0"/>
        <w:autoSpaceDN w:val="0"/>
        <w:adjustRightInd w:val="0"/>
        <w:spacing w:after="0" w:line="240" w:lineRule="auto"/>
        <w:ind w:right="-427"/>
        <w:jc w:val="both"/>
        <w:rPr>
          <w:rFonts w:ascii="Times New Roman" w:eastAsia="Times New Roman" w:hAnsi="Times New Roman" w:cs="Times New Roman"/>
          <w:kern w:val="0"/>
          <w:sz w:val="20"/>
          <w:szCs w:val="20"/>
          <w:lang w:eastAsia="hr-HR"/>
          <w14:ligatures w14:val="none"/>
        </w:rPr>
      </w:pPr>
      <w:r w:rsidRPr="00D75FEE">
        <w:rPr>
          <w:rFonts w:ascii="Times New Roman" w:eastAsia="Times New Roman" w:hAnsi="Times New Roman" w:cs="Times New Roman"/>
          <w:kern w:val="0"/>
          <w:sz w:val="20"/>
          <w:szCs w:val="20"/>
          <w:lang w:eastAsia="hr-HR"/>
          <w14:ligatures w14:val="none"/>
        </w:rPr>
        <w:t xml:space="preserve">URBROJ: 2125-2-01-23-3 </w:t>
      </w:r>
    </w:p>
    <w:p w14:paraId="259EA805" w14:textId="77777777" w:rsidR="00D75FEE" w:rsidRPr="00D75FEE" w:rsidRDefault="00D75FEE" w:rsidP="00D75FEE">
      <w:pPr>
        <w:autoSpaceDE w:val="0"/>
        <w:autoSpaceDN w:val="0"/>
        <w:adjustRightInd w:val="0"/>
        <w:spacing w:after="0" w:line="240" w:lineRule="auto"/>
        <w:ind w:right="-427"/>
        <w:jc w:val="both"/>
        <w:rPr>
          <w:rFonts w:ascii="Times New Roman" w:eastAsia="Times New Roman" w:hAnsi="Times New Roman" w:cs="Times New Roman"/>
          <w:kern w:val="0"/>
          <w:sz w:val="20"/>
          <w:szCs w:val="20"/>
          <w:lang w:eastAsia="hr-HR"/>
          <w14:ligatures w14:val="none"/>
        </w:rPr>
      </w:pPr>
      <w:r w:rsidRPr="00D75FEE">
        <w:rPr>
          <w:rFonts w:ascii="Times New Roman" w:eastAsia="Times New Roman" w:hAnsi="Times New Roman" w:cs="Times New Roman"/>
          <w:kern w:val="0"/>
          <w:sz w:val="20"/>
          <w:szCs w:val="20"/>
          <w:lang w:eastAsia="hr-HR"/>
          <w14:ligatures w14:val="none"/>
        </w:rPr>
        <w:t>Otočac, 28. prosinca 2023.godine</w:t>
      </w:r>
    </w:p>
    <w:p w14:paraId="5FF54790" w14:textId="77777777" w:rsidR="00D461E5" w:rsidRPr="00CF194F" w:rsidRDefault="00D461E5" w:rsidP="00D75FEE">
      <w:pPr>
        <w:autoSpaceDE w:val="0"/>
        <w:autoSpaceDN w:val="0"/>
        <w:adjustRightInd w:val="0"/>
        <w:spacing w:after="0" w:line="240" w:lineRule="auto"/>
        <w:ind w:left="4248" w:firstLine="708"/>
        <w:jc w:val="right"/>
        <w:rPr>
          <w:rFonts w:ascii="Times New Roman" w:eastAsia="Times New Roman" w:hAnsi="Times New Roman" w:cs="Times New Roman"/>
          <w:bCs/>
          <w:kern w:val="0"/>
          <w:sz w:val="20"/>
          <w:szCs w:val="20"/>
          <w:lang w:eastAsia="hr-HR"/>
          <w14:ligatures w14:val="none"/>
        </w:rPr>
      </w:pPr>
      <w:r w:rsidRPr="00CF194F">
        <w:rPr>
          <w:rFonts w:ascii="Times New Roman" w:eastAsia="Times New Roman" w:hAnsi="Times New Roman" w:cs="Times New Roman"/>
          <w:bCs/>
          <w:kern w:val="0"/>
          <w:sz w:val="20"/>
          <w:szCs w:val="20"/>
          <w:lang w:eastAsia="hr-HR"/>
          <w14:ligatures w14:val="none"/>
        </w:rPr>
        <w:t>Predsjednik:</w:t>
      </w:r>
    </w:p>
    <w:p w14:paraId="5FC7425E" w14:textId="4928D2D0" w:rsidR="00D461E5" w:rsidRPr="00CF194F" w:rsidRDefault="00D461E5" w:rsidP="00D75FEE">
      <w:pPr>
        <w:autoSpaceDE w:val="0"/>
        <w:autoSpaceDN w:val="0"/>
        <w:adjustRightInd w:val="0"/>
        <w:spacing w:after="0" w:line="240" w:lineRule="auto"/>
        <w:ind w:left="4248" w:firstLine="708"/>
        <w:jc w:val="right"/>
        <w:rPr>
          <w:rFonts w:ascii="Times New Roman" w:eastAsia="Times New Roman" w:hAnsi="Times New Roman" w:cs="Times New Roman"/>
          <w:bCs/>
          <w:kern w:val="0"/>
          <w:sz w:val="20"/>
          <w:szCs w:val="20"/>
          <w:lang w:eastAsia="hr-HR"/>
          <w14:ligatures w14:val="none"/>
        </w:rPr>
      </w:pPr>
      <w:r w:rsidRPr="00CF194F">
        <w:rPr>
          <w:rFonts w:ascii="Times New Roman" w:eastAsia="Times New Roman" w:hAnsi="Times New Roman" w:cs="Times New Roman"/>
          <w:bCs/>
          <w:kern w:val="0"/>
          <w:sz w:val="20"/>
          <w:szCs w:val="20"/>
          <w:lang w:eastAsia="hr-HR"/>
          <w14:ligatures w14:val="none"/>
        </w:rPr>
        <w:t xml:space="preserve">Tino Ostović, </w:t>
      </w:r>
      <w:proofErr w:type="spellStart"/>
      <w:r w:rsidRPr="00CF194F">
        <w:rPr>
          <w:rFonts w:ascii="Times New Roman" w:eastAsia="Times New Roman" w:hAnsi="Times New Roman" w:cs="Times New Roman"/>
          <w:bCs/>
          <w:kern w:val="0"/>
          <w:sz w:val="20"/>
          <w:szCs w:val="20"/>
          <w:lang w:eastAsia="hr-HR"/>
          <w14:ligatures w14:val="none"/>
        </w:rPr>
        <w:t>mag.eur.pos.stud</w:t>
      </w:r>
      <w:proofErr w:type="spellEnd"/>
      <w:r w:rsidRPr="00CF194F">
        <w:rPr>
          <w:rFonts w:ascii="Times New Roman" w:eastAsia="Times New Roman" w:hAnsi="Times New Roman" w:cs="Times New Roman"/>
          <w:bCs/>
          <w:kern w:val="0"/>
          <w:sz w:val="20"/>
          <w:szCs w:val="20"/>
          <w:lang w:eastAsia="hr-HR"/>
          <w14:ligatures w14:val="none"/>
        </w:rPr>
        <w:t>.</w:t>
      </w:r>
      <w:r w:rsidR="00D75FEE">
        <w:rPr>
          <w:rFonts w:ascii="Times New Roman" w:eastAsia="Times New Roman" w:hAnsi="Times New Roman" w:cs="Times New Roman"/>
          <w:bCs/>
          <w:kern w:val="0"/>
          <w:sz w:val="20"/>
          <w:szCs w:val="20"/>
          <w:lang w:eastAsia="hr-HR"/>
          <w14:ligatures w14:val="none"/>
        </w:rPr>
        <w:t>, v.r.</w:t>
      </w:r>
    </w:p>
    <w:p w14:paraId="7A49EEEE" w14:textId="77777777" w:rsidR="00D461E5" w:rsidRDefault="00D461E5" w:rsidP="00D75FEE">
      <w:pPr>
        <w:autoSpaceDE w:val="0"/>
        <w:autoSpaceDN w:val="0"/>
        <w:adjustRightInd w:val="0"/>
        <w:spacing w:after="0" w:line="240" w:lineRule="auto"/>
        <w:jc w:val="right"/>
        <w:rPr>
          <w:rFonts w:ascii="Times New Roman" w:eastAsia="Times New Roman" w:hAnsi="Times New Roman" w:cs="Times New Roman"/>
          <w:bCs/>
          <w:kern w:val="0"/>
          <w:sz w:val="20"/>
          <w:szCs w:val="20"/>
          <w:lang w:eastAsia="hr-HR"/>
          <w14:ligatures w14:val="none"/>
        </w:rPr>
      </w:pPr>
    </w:p>
    <w:p w14:paraId="0A9FB569" w14:textId="77777777" w:rsidR="00390A53" w:rsidRPr="00390A53" w:rsidRDefault="00390A53" w:rsidP="00390A53">
      <w:pPr>
        <w:autoSpaceDE w:val="0"/>
        <w:autoSpaceDN w:val="0"/>
        <w:adjustRightInd w:val="0"/>
        <w:spacing w:after="0" w:line="240" w:lineRule="auto"/>
        <w:rPr>
          <w:rFonts w:ascii="Calibri" w:eastAsia="Times New Roman" w:hAnsi="Calibri" w:cs="Calibri"/>
          <w:kern w:val="0"/>
          <w:sz w:val="24"/>
          <w:szCs w:val="24"/>
          <w:lang w:eastAsia="hr-HR"/>
          <w14:ligatures w14:val="none"/>
        </w:rPr>
      </w:pPr>
    </w:p>
    <w:p w14:paraId="2BFF2F33" w14:textId="77777777" w:rsidR="00390A53" w:rsidRPr="00390A53" w:rsidRDefault="00390A53" w:rsidP="00390A53">
      <w:pPr>
        <w:autoSpaceDE w:val="0"/>
        <w:autoSpaceDN w:val="0"/>
        <w:adjustRightInd w:val="0"/>
        <w:spacing w:after="0" w:line="240" w:lineRule="auto"/>
        <w:ind w:firstLine="708"/>
        <w:jc w:val="both"/>
        <w:rPr>
          <w:rFonts w:ascii="Times New Roman" w:eastAsia="Times New Roman" w:hAnsi="Times New Roman" w:cs="Times New Roman"/>
          <w:kern w:val="0"/>
          <w:sz w:val="20"/>
          <w:szCs w:val="20"/>
          <w:lang w:eastAsia="hr-HR"/>
          <w14:ligatures w14:val="none"/>
        </w:rPr>
      </w:pPr>
      <w:r w:rsidRPr="00390A53">
        <w:rPr>
          <w:rFonts w:ascii="Times New Roman" w:eastAsia="Times New Roman" w:hAnsi="Times New Roman" w:cs="Times New Roman"/>
          <w:kern w:val="0"/>
          <w:sz w:val="20"/>
          <w:szCs w:val="20"/>
          <w:lang w:eastAsia="hr-HR"/>
          <w14:ligatures w14:val="none"/>
        </w:rPr>
        <w:t>Na temelju članka 67. stavka 1. Zakona o komunalnom gospodarstvu („Narodne novine“, br. 68/18, 110/18 i 32/20) i članka 34. Statuta Grada Otočca  („Službeni vjesnik Grada Otočca“ broj 9/2021), Gradsko Vijeće Grada Otočca na 15. sjednici održanoj 28. prosinca 2023. godine donijelo je</w:t>
      </w:r>
    </w:p>
    <w:p w14:paraId="58887300" w14:textId="77777777" w:rsidR="00390A53" w:rsidRPr="00390A53" w:rsidRDefault="00390A53" w:rsidP="00390A53">
      <w:pPr>
        <w:autoSpaceDE w:val="0"/>
        <w:autoSpaceDN w:val="0"/>
        <w:adjustRightInd w:val="0"/>
        <w:spacing w:after="0" w:line="240" w:lineRule="auto"/>
        <w:jc w:val="center"/>
        <w:rPr>
          <w:rFonts w:ascii="Times New Roman" w:eastAsia="Times New Roman" w:hAnsi="Times New Roman" w:cs="Times New Roman"/>
          <w:b/>
          <w:bCs/>
          <w:kern w:val="0"/>
          <w:sz w:val="20"/>
          <w:szCs w:val="20"/>
          <w:lang w:eastAsia="hr-HR"/>
          <w14:ligatures w14:val="none"/>
        </w:rPr>
      </w:pPr>
      <w:r w:rsidRPr="00390A53">
        <w:rPr>
          <w:rFonts w:ascii="Times New Roman" w:eastAsia="Times New Roman" w:hAnsi="Times New Roman" w:cs="Times New Roman"/>
          <w:b/>
          <w:bCs/>
          <w:kern w:val="0"/>
          <w:sz w:val="20"/>
          <w:szCs w:val="20"/>
          <w:lang w:eastAsia="hr-HR"/>
          <w14:ligatures w14:val="none"/>
        </w:rPr>
        <w:t>PROGRAM</w:t>
      </w:r>
    </w:p>
    <w:p w14:paraId="05B0BD51" w14:textId="77777777" w:rsidR="00390A53" w:rsidRPr="00390A53" w:rsidRDefault="00390A53" w:rsidP="00390A53">
      <w:pPr>
        <w:autoSpaceDE w:val="0"/>
        <w:autoSpaceDN w:val="0"/>
        <w:adjustRightInd w:val="0"/>
        <w:spacing w:after="0" w:line="240" w:lineRule="auto"/>
        <w:jc w:val="center"/>
        <w:rPr>
          <w:rFonts w:ascii="Times New Roman" w:eastAsia="Times New Roman" w:hAnsi="Times New Roman" w:cs="Times New Roman"/>
          <w:b/>
          <w:bCs/>
          <w:kern w:val="0"/>
          <w:sz w:val="20"/>
          <w:szCs w:val="20"/>
          <w:lang w:eastAsia="hr-HR"/>
          <w14:ligatures w14:val="none"/>
        </w:rPr>
      </w:pPr>
      <w:r w:rsidRPr="00390A53">
        <w:rPr>
          <w:rFonts w:ascii="Times New Roman" w:eastAsia="Times New Roman" w:hAnsi="Times New Roman" w:cs="Times New Roman"/>
          <w:b/>
          <w:bCs/>
          <w:kern w:val="0"/>
          <w:sz w:val="20"/>
          <w:szCs w:val="20"/>
          <w:lang w:eastAsia="hr-HR"/>
          <w14:ligatures w14:val="none"/>
        </w:rPr>
        <w:t>održavanja komunalne infrastrukture na području</w:t>
      </w:r>
    </w:p>
    <w:p w14:paraId="685B78A2" w14:textId="77777777" w:rsidR="00390A53" w:rsidRPr="00390A53" w:rsidRDefault="00390A53" w:rsidP="00390A53">
      <w:pPr>
        <w:autoSpaceDE w:val="0"/>
        <w:autoSpaceDN w:val="0"/>
        <w:adjustRightInd w:val="0"/>
        <w:spacing w:after="0" w:line="240" w:lineRule="auto"/>
        <w:jc w:val="center"/>
        <w:rPr>
          <w:rFonts w:ascii="Times New Roman" w:eastAsia="Times New Roman" w:hAnsi="Times New Roman" w:cs="Times New Roman"/>
          <w:b/>
          <w:bCs/>
          <w:kern w:val="0"/>
          <w:sz w:val="20"/>
          <w:szCs w:val="20"/>
          <w:lang w:eastAsia="hr-HR"/>
          <w14:ligatures w14:val="none"/>
        </w:rPr>
      </w:pPr>
      <w:r w:rsidRPr="00390A53">
        <w:rPr>
          <w:rFonts w:ascii="Times New Roman" w:eastAsia="Times New Roman" w:hAnsi="Times New Roman" w:cs="Times New Roman"/>
          <w:b/>
          <w:bCs/>
          <w:kern w:val="0"/>
          <w:sz w:val="20"/>
          <w:szCs w:val="20"/>
          <w:lang w:eastAsia="hr-HR"/>
          <w14:ligatures w14:val="none"/>
        </w:rPr>
        <w:t>Grada Otočca za 2024. godinu</w:t>
      </w:r>
    </w:p>
    <w:p w14:paraId="7AC464D9" w14:textId="77777777" w:rsidR="00390A53" w:rsidRPr="00390A53" w:rsidRDefault="00390A53" w:rsidP="00390A53">
      <w:pPr>
        <w:autoSpaceDE w:val="0"/>
        <w:autoSpaceDN w:val="0"/>
        <w:adjustRightInd w:val="0"/>
        <w:spacing w:after="0" w:line="240" w:lineRule="auto"/>
        <w:jc w:val="center"/>
        <w:rPr>
          <w:rFonts w:ascii="Times New Roman" w:eastAsia="Times New Roman" w:hAnsi="Times New Roman" w:cs="Times New Roman"/>
          <w:b/>
          <w:bCs/>
          <w:kern w:val="0"/>
          <w:sz w:val="20"/>
          <w:szCs w:val="20"/>
          <w:lang w:eastAsia="hr-HR"/>
          <w14:ligatures w14:val="none"/>
        </w:rPr>
      </w:pPr>
    </w:p>
    <w:p w14:paraId="5B5DCF71" w14:textId="77777777" w:rsidR="00390A53" w:rsidRPr="00390A53" w:rsidRDefault="00390A53" w:rsidP="00390A53">
      <w:pPr>
        <w:autoSpaceDE w:val="0"/>
        <w:autoSpaceDN w:val="0"/>
        <w:adjustRightInd w:val="0"/>
        <w:spacing w:after="0" w:line="240" w:lineRule="auto"/>
        <w:jc w:val="center"/>
        <w:rPr>
          <w:rFonts w:ascii="Times New Roman" w:eastAsia="Times New Roman" w:hAnsi="Times New Roman" w:cs="Times New Roman"/>
          <w:kern w:val="0"/>
          <w:sz w:val="20"/>
          <w:szCs w:val="20"/>
          <w:lang w:eastAsia="hr-HR"/>
          <w14:ligatures w14:val="none"/>
        </w:rPr>
      </w:pPr>
      <w:r w:rsidRPr="00390A53">
        <w:rPr>
          <w:rFonts w:ascii="Times New Roman" w:eastAsia="Times New Roman" w:hAnsi="Times New Roman" w:cs="Times New Roman"/>
          <w:kern w:val="0"/>
          <w:sz w:val="20"/>
          <w:szCs w:val="20"/>
          <w:lang w:eastAsia="hr-HR"/>
          <w14:ligatures w14:val="none"/>
        </w:rPr>
        <w:t>Članak 1.</w:t>
      </w:r>
    </w:p>
    <w:p w14:paraId="38EC1092" w14:textId="77777777" w:rsidR="00390A53" w:rsidRPr="00390A53" w:rsidRDefault="00390A53" w:rsidP="00390A53">
      <w:pPr>
        <w:autoSpaceDE w:val="0"/>
        <w:autoSpaceDN w:val="0"/>
        <w:adjustRightInd w:val="0"/>
        <w:spacing w:before="120" w:after="0" w:line="240" w:lineRule="auto"/>
        <w:jc w:val="both"/>
        <w:rPr>
          <w:rFonts w:ascii="Times New Roman" w:eastAsia="Times New Roman" w:hAnsi="Times New Roman" w:cs="Times New Roman"/>
          <w:kern w:val="0"/>
          <w:sz w:val="20"/>
          <w:szCs w:val="20"/>
          <w:lang w:eastAsia="hr-HR"/>
          <w14:ligatures w14:val="none"/>
        </w:rPr>
      </w:pPr>
      <w:r w:rsidRPr="00390A53">
        <w:rPr>
          <w:rFonts w:ascii="Times New Roman" w:eastAsia="Times New Roman" w:hAnsi="Times New Roman" w:cs="Times New Roman"/>
          <w:kern w:val="0"/>
          <w:sz w:val="20"/>
          <w:szCs w:val="20"/>
          <w:lang w:eastAsia="hr-HR"/>
          <w14:ligatures w14:val="none"/>
        </w:rPr>
        <w:t>Ovim Programom određuje se održavanje komunalne infrastrukture na području Grada Otočca za 2024. godinu (u daljnjem tekstu: Program).</w:t>
      </w:r>
    </w:p>
    <w:p w14:paraId="534487CE" w14:textId="77777777" w:rsidR="00390A53" w:rsidRPr="00390A53" w:rsidRDefault="00390A53" w:rsidP="00390A53">
      <w:pPr>
        <w:autoSpaceDE w:val="0"/>
        <w:autoSpaceDN w:val="0"/>
        <w:adjustRightInd w:val="0"/>
        <w:spacing w:after="0" w:line="240" w:lineRule="auto"/>
        <w:rPr>
          <w:rFonts w:ascii="Times New Roman" w:eastAsia="Times New Roman" w:hAnsi="Times New Roman" w:cs="Times New Roman"/>
          <w:kern w:val="0"/>
          <w:sz w:val="20"/>
          <w:szCs w:val="20"/>
          <w:lang w:eastAsia="hr-HR"/>
          <w14:ligatures w14:val="none"/>
        </w:rPr>
      </w:pPr>
    </w:p>
    <w:p w14:paraId="071AD0B7" w14:textId="77777777" w:rsidR="00390A53" w:rsidRPr="00390A53" w:rsidRDefault="00390A53" w:rsidP="00390A53">
      <w:pPr>
        <w:autoSpaceDE w:val="0"/>
        <w:autoSpaceDN w:val="0"/>
        <w:adjustRightInd w:val="0"/>
        <w:spacing w:after="120" w:line="240" w:lineRule="auto"/>
        <w:rPr>
          <w:rFonts w:ascii="Times New Roman" w:eastAsia="Times New Roman" w:hAnsi="Times New Roman" w:cs="Times New Roman"/>
          <w:kern w:val="0"/>
          <w:sz w:val="20"/>
          <w:szCs w:val="20"/>
          <w:lang w:eastAsia="hr-HR"/>
          <w14:ligatures w14:val="none"/>
        </w:rPr>
      </w:pPr>
      <w:r w:rsidRPr="00390A53">
        <w:rPr>
          <w:rFonts w:ascii="Times New Roman" w:eastAsia="Times New Roman" w:hAnsi="Times New Roman" w:cs="Times New Roman"/>
          <w:kern w:val="0"/>
          <w:sz w:val="20"/>
          <w:szCs w:val="20"/>
          <w:lang w:eastAsia="hr-HR"/>
          <w14:ligatures w14:val="none"/>
        </w:rPr>
        <w:t xml:space="preserve">Programom iz stavka 1. ovog članka utvrđuje se: </w:t>
      </w:r>
    </w:p>
    <w:p w14:paraId="2AC5BF05" w14:textId="77777777" w:rsidR="00390A53" w:rsidRPr="00390A53" w:rsidRDefault="00390A53" w:rsidP="00390A53">
      <w:pPr>
        <w:numPr>
          <w:ilvl w:val="0"/>
          <w:numId w:val="26"/>
        </w:numPr>
        <w:autoSpaceDE w:val="0"/>
        <w:autoSpaceDN w:val="0"/>
        <w:adjustRightInd w:val="0"/>
        <w:spacing w:after="0" w:line="240" w:lineRule="auto"/>
        <w:jc w:val="both"/>
        <w:rPr>
          <w:rFonts w:ascii="Times New Roman" w:eastAsia="Times New Roman" w:hAnsi="Times New Roman" w:cs="Times New Roman"/>
          <w:kern w:val="0"/>
          <w:sz w:val="20"/>
          <w:szCs w:val="20"/>
          <w:lang w:eastAsia="hr-HR"/>
          <w14:ligatures w14:val="none"/>
        </w:rPr>
      </w:pPr>
      <w:r w:rsidRPr="00390A53">
        <w:rPr>
          <w:rFonts w:ascii="Times New Roman" w:eastAsia="Times New Roman" w:hAnsi="Times New Roman" w:cs="Times New Roman"/>
          <w:kern w:val="0"/>
          <w:sz w:val="20"/>
          <w:szCs w:val="20"/>
          <w:lang w:eastAsia="hr-HR"/>
          <w14:ligatures w14:val="none"/>
        </w:rPr>
        <w:t xml:space="preserve">opis i opseg poslova održavanja komunalne infrastrukture s procjenom pojedinih troškova, po djelatnostima </w:t>
      </w:r>
    </w:p>
    <w:p w14:paraId="7F3DE1AD" w14:textId="77777777" w:rsidR="00390A53" w:rsidRPr="00390A53" w:rsidRDefault="00390A53" w:rsidP="00390A53">
      <w:pPr>
        <w:numPr>
          <w:ilvl w:val="0"/>
          <w:numId w:val="26"/>
        </w:numPr>
        <w:autoSpaceDE w:val="0"/>
        <w:autoSpaceDN w:val="0"/>
        <w:adjustRightInd w:val="0"/>
        <w:spacing w:after="0" w:line="240" w:lineRule="auto"/>
        <w:rPr>
          <w:rFonts w:ascii="Times New Roman" w:eastAsia="Calibri" w:hAnsi="Times New Roman" w:cs="Times New Roman"/>
          <w:kern w:val="0"/>
          <w:sz w:val="20"/>
          <w:szCs w:val="20"/>
          <w14:ligatures w14:val="none"/>
        </w:rPr>
      </w:pPr>
      <w:r w:rsidRPr="00390A53">
        <w:rPr>
          <w:rFonts w:ascii="Times New Roman" w:eastAsia="Times New Roman" w:hAnsi="Times New Roman" w:cs="Times New Roman"/>
          <w:kern w:val="0"/>
          <w:sz w:val="20"/>
          <w:szCs w:val="20"/>
          <w:lang w:eastAsia="hr-HR"/>
          <w14:ligatures w14:val="none"/>
        </w:rPr>
        <w:t>iskaz financijskih sredstava potrebnih za ostvarivanje programa, s naznakom izvora financiranja</w:t>
      </w:r>
    </w:p>
    <w:p w14:paraId="0407B944" w14:textId="77777777" w:rsidR="00390A53" w:rsidRPr="00390A53" w:rsidRDefault="00390A53" w:rsidP="00390A53">
      <w:pPr>
        <w:spacing w:before="240" w:after="120" w:line="240" w:lineRule="auto"/>
        <w:rPr>
          <w:rFonts w:ascii="Times New Roman" w:eastAsia="Times New Roman" w:hAnsi="Times New Roman" w:cs="Times New Roman"/>
          <w:bCs/>
          <w:color w:val="000000"/>
          <w:kern w:val="0"/>
          <w:sz w:val="20"/>
          <w:szCs w:val="20"/>
          <w:lang w:eastAsia="hr-HR"/>
          <w14:ligatures w14:val="none"/>
        </w:rPr>
      </w:pPr>
      <w:r w:rsidRPr="00390A53">
        <w:rPr>
          <w:rFonts w:ascii="Times New Roman" w:eastAsia="Times New Roman" w:hAnsi="Times New Roman" w:cs="Times New Roman"/>
          <w:b/>
          <w:color w:val="000000"/>
          <w:kern w:val="0"/>
          <w:sz w:val="20"/>
          <w:szCs w:val="20"/>
          <w:lang w:eastAsia="hr-HR"/>
          <w14:ligatures w14:val="none"/>
        </w:rPr>
        <w:t xml:space="preserve">                                                                            </w:t>
      </w:r>
      <w:r w:rsidRPr="00390A53">
        <w:rPr>
          <w:rFonts w:ascii="Times New Roman" w:eastAsia="Times New Roman" w:hAnsi="Times New Roman" w:cs="Times New Roman"/>
          <w:bCs/>
          <w:color w:val="000000"/>
          <w:kern w:val="0"/>
          <w:sz w:val="20"/>
          <w:szCs w:val="20"/>
          <w:lang w:eastAsia="hr-HR"/>
          <w14:ligatures w14:val="none"/>
        </w:rPr>
        <w:t>Članak 2.</w:t>
      </w:r>
    </w:p>
    <w:p w14:paraId="375B0C4B" w14:textId="77777777" w:rsidR="00390A53" w:rsidRPr="00390A53" w:rsidRDefault="00390A53" w:rsidP="00390A53">
      <w:pPr>
        <w:autoSpaceDE w:val="0"/>
        <w:autoSpaceDN w:val="0"/>
        <w:adjustRightInd w:val="0"/>
        <w:spacing w:before="120" w:after="120" w:line="240" w:lineRule="auto"/>
        <w:rPr>
          <w:rFonts w:ascii="Times New Roman" w:eastAsia="Times New Roman" w:hAnsi="Times New Roman" w:cs="Times New Roman"/>
          <w:bCs/>
          <w:kern w:val="0"/>
          <w:sz w:val="20"/>
          <w:szCs w:val="20"/>
          <w:lang w:eastAsia="hr-HR"/>
          <w14:ligatures w14:val="none"/>
        </w:rPr>
      </w:pPr>
      <w:r w:rsidRPr="00390A53">
        <w:rPr>
          <w:rFonts w:ascii="Times New Roman" w:eastAsia="Times New Roman" w:hAnsi="Times New Roman" w:cs="Times New Roman"/>
          <w:b/>
          <w:bCs/>
          <w:kern w:val="0"/>
          <w:sz w:val="20"/>
          <w:szCs w:val="20"/>
          <w:lang w:eastAsia="hr-HR"/>
          <w14:ligatures w14:val="none"/>
        </w:rPr>
        <w:tab/>
      </w:r>
      <w:r w:rsidRPr="00390A53">
        <w:rPr>
          <w:rFonts w:ascii="Times New Roman" w:eastAsia="Times New Roman" w:hAnsi="Times New Roman" w:cs="Times New Roman"/>
          <w:bCs/>
          <w:kern w:val="0"/>
          <w:sz w:val="20"/>
          <w:szCs w:val="20"/>
          <w:lang w:eastAsia="hr-HR"/>
          <w14:ligatures w14:val="none"/>
        </w:rPr>
        <w:t>Ovaj Program obuhvaća:</w:t>
      </w:r>
    </w:p>
    <w:p w14:paraId="3AF361A1" w14:textId="77777777" w:rsidR="00390A53" w:rsidRPr="00390A53" w:rsidRDefault="00390A53" w:rsidP="00390A53">
      <w:pPr>
        <w:numPr>
          <w:ilvl w:val="0"/>
          <w:numId w:val="25"/>
        </w:numPr>
        <w:autoSpaceDE w:val="0"/>
        <w:autoSpaceDN w:val="0"/>
        <w:adjustRightInd w:val="0"/>
        <w:spacing w:after="0" w:line="240" w:lineRule="auto"/>
        <w:jc w:val="both"/>
        <w:rPr>
          <w:rFonts w:ascii="Times New Roman" w:eastAsia="Times New Roman" w:hAnsi="Times New Roman" w:cs="Times New Roman"/>
          <w:bCs/>
          <w:kern w:val="0"/>
          <w:sz w:val="20"/>
          <w:szCs w:val="20"/>
          <w:lang w:eastAsia="hr-HR"/>
          <w14:ligatures w14:val="none"/>
        </w:rPr>
      </w:pPr>
      <w:r w:rsidRPr="00390A53">
        <w:rPr>
          <w:rFonts w:ascii="Times New Roman" w:eastAsia="Times New Roman" w:hAnsi="Times New Roman" w:cs="Times New Roman"/>
          <w:b/>
          <w:bCs/>
          <w:kern w:val="0"/>
          <w:sz w:val="20"/>
          <w:szCs w:val="20"/>
          <w:lang w:eastAsia="hr-HR"/>
          <w14:ligatures w14:val="none"/>
        </w:rPr>
        <w:t>održavanje nerazvrstanih cesta</w:t>
      </w:r>
      <w:r w:rsidRPr="00390A53">
        <w:rPr>
          <w:rFonts w:ascii="Times New Roman" w:eastAsia="Times New Roman" w:hAnsi="Times New Roman" w:cs="Times New Roman"/>
          <w:bCs/>
          <w:kern w:val="0"/>
          <w:sz w:val="20"/>
          <w:szCs w:val="20"/>
          <w:lang w:eastAsia="hr-HR"/>
          <w14:ligatures w14:val="none"/>
        </w:rPr>
        <w:t>: skup mjera i radnji koje se obavljaju tijekom cijele godine na nerazvrstanim cestama, uključujući i svu opremu, uređaje i instalacije, sa svrhom održavanja prohodnosti i tehničke ispravnosti cesta i prometne sigurnosti na njima (redovito održavanje), kao i mjestimičnog poboljšanja elemenata ceste, osiguravanja sigurnosti i trajnosti ceste i cestovnih objekata i povećanja sigurnosti prometa (izvanredno održavanje), a u skladu s propisima kojima je uređeno održavanje cesta,</w:t>
      </w:r>
    </w:p>
    <w:p w14:paraId="25F522CD" w14:textId="77777777" w:rsidR="00390A53" w:rsidRPr="00390A53" w:rsidRDefault="00390A53" w:rsidP="00390A53">
      <w:pPr>
        <w:numPr>
          <w:ilvl w:val="0"/>
          <w:numId w:val="25"/>
        </w:numPr>
        <w:autoSpaceDE w:val="0"/>
        <w:autoSpaceDN w:val="0"/>
        <w:adjustRightInd w:val="0"/>
        <w:spacing w:after="0" w:line="240" w:lineRule="auto"/>
        <w:jc w:val="both"/>
        <w:rPr>
          <w:rFonts w:ascii="Times New Roman" w:eastAsia="Times New Roman" w:hAnsi="Times New Roman" w:cs="Times New Roman"/>
          <w:bCs/>
          <w:kern w:val="0"/>
          <w:sz w:val="20"/>
          <w:szCs w:val="20"/>
          <w:lang w:eastAsia="hr-HR"/>
          <w14:ligatures w14:val="none"/>
        </w:rPr>
      </w:pPr>
      <w:r w:rsidRPr="00390A53">
        <w:rPr>
          <w:rFonts w:ascii="Times New Roman" w:eastAsia="Times New Roman" w:hAnsi="Times New Roman" w:cs="Times New Roman"/>
          <w:b/>
          <w:bCs/>
          <w:kern w:val="0"/>
          <w:sz w:val="20"/>
          <w:szCs w:val="20"/>
          <w:lang w:eastAsia="hr-HR"/>
          <w14:ligatures w14:val="none"/>
        </w:rPr>
        <w:lastRenderedPageBreak/>
        <w:t>održavanje javne rasvjete</w:t>
      </w:r>
      <w:r w:rsidRPr="00390A53">
        <w:rPr>
          <w:rFonts w:ascii="Times New Roman" w:eastAsia="Times New Roman" w:hAnsi="Times New Roman" w:cs="Times New Roman"/>
          <w:bCs/>
          <w:kern w:val="0"/>
          <w:sz w:val="20"/>
          <w:szCs w:val="20"/>
          <w:lang w:eastAsia="hr-HR"/>
          <w14:ligatures w14:val="none"/>
        </w:rPr>
        <w:t>: upravljanje i održavanje instalacija javne rasvjete, uključujući podmirivanje troškova električne energije, za rasvjetljavanje površina javne namjene,</w:t>
      </w:r>
    </w:p>
    <w:p w14:paraId="4844C69F" w14:textId="77777777" w:rsidR="00390A53" w:rsidRPr="00390A53" w:rsidRDefault="00390A53" w:rsidP="00390A53">
      <w:pPr>
        <w:numPr>
          <w:ilvl w:val="0"/>
          <w:numId w:val="25"/>
        </w:numPr>
        <w:autoSpaceDE w:val="0"/>
        <w:autoSpaceDN w:val="0"/>
        <w:adjustRightInd w:val="0"/>
        <w:spacing w:after="0" w:line="240" w:lineRule="auto"/>
        <w:jc w:val="both"/>
        <w:rPr>
          <w:rFonts w:ascii="Times New Roman" w:eastAsia="Times New Roman" w:hAnsi="Times New Roman" w:cs="Times New Roman"/>
          <w:bCs/>
          <w:kern w:val="0"/>
          <w:sz w:val="20"/>
          <w:szCs w:val="20"/>
          <w:lang w:eastAsia="hr-HR"/>
          <w14:ligatures w14:val="none"/>
        </w:rPr>
      </w:pPr>
      <w:r w:rsidRPr="00390A53">
        <w:rPr>
          <w:rFonts w:ascii="Times New Roman" w:eastAsia="Times New Roman" w:hAnsi="Times New Roman" w:cs="Times New Roman"/>
          <w:b/>
          <w:bCs/>
          <w:kern w:val="0"/>
          <w:sz w:val="20"/>
          <w:szCs w:val="20"/>
          <w:lang w:eastAsia="hr-HR"/>
          <w14:ligatures w14:val="none"/>
        </w:rPr>
        <w:t>izgradnja i uređenje površina i objekata javne namjene:</w:t>
      </w:r>
      <w:r w:rsidRPr="00390A53">
        <w:rPr>
          <w:rFonts w:ascii="Times New Roman" w:eastAsia="Times New Roman" w:hAnsi="Times New Roman" w:cs="Times New Roman"/>
          <w:bCs/>
          <w:kern w:val="0"/>
          <w:sz w:val="20"/>
          <w:szCs w:val="20"/>
          <w:lang w:eastAsia="hr-HR"/>
          <w14:ligatures w14:val="none"/>
        </w:rPr>
        <w:t xml:space="preserve"> održavanje, popravci i čišćenje tih građevina, uređaja i predmeta,</w:t>
      </w:r>
    </w:p>
    <w:p w14:paraId="1184ABCA" w14:textId="77777777" w:rsidR="00390A53" w:rsidRPr="00390A53" w:rsidRDefault="00390A53" w:rsidP="00390A53">
      <w:pPr>
        <w:numPr>
          <w:ilvl w:val="0"/>
          <w:numId w:val="25"/>
        </w:numPr>
        <w:autoSpaceDE w:val="0"/>
        <w:autoSpaceDN w:val="0"/>
        <w:adjustRightInd w:val="0"/>
        <w:spacing w:after="0" w:line="240" w:lineRule="auto"/>
        <w:jc w:val="both"/>
        <w:rPr>
          <w:rFonts w:ascii="Times New Roman" w:eastAsia="Times New Roman" w:hAnsi="Times New Roman" w:cs="Times New Roman"/>
          <w:bCs/>
          <w:kern w:val="0"/>
          <w:sz w:val="20"/>
          <w:szCs w:val="20"/>
          <w:lang w:eastAsia="hr-HR"/>
          <w14:ligatures w14:val="none"/>
        </w:rPr>
      </w:pPr>
      <w:r w:rsidRPr="00390A53">
        <w:rPr>
          <w:rFonts w:ascii="Times New Roman" w:eastAsia="Times New Roman" w:hAnsi="Times New Roman" w:cs="Times New Roman"/>
          <w:b/>
          <w:bCs/>
          <w:kern w:val="0"/>
          <w:sz w:val="20"/>
          <w:szCs w:val="20"/>
          <w:lang w:eastAsia="hr-HR"/>
          <w14:ligatures w14:val="none"/>
        </w:rPr>
        <w:t>održavanje čistoće javnih površina, parkova, nasada i zelenih površina</w:t>
      </w:r>
      <w:r w:rsidRPr="00390A53">
        <w:rPr>
          <w:rFonts w:ascii="Times New Roman" w:eastAsia="Times New Roman" w:hAnsi="Times New Roman" w:cs="Times New Roman"/>
          <w:bCs/>
          <w:kern w:val="0"/>
          <w:sz w:val="20"/>
          <w:szCs w:val="20"/>
          <w:lang w:eastAsia="hr-HR"/>
          <w14:ligatures w14:val="none"/>
        </w:rPr>
        <w:t xml:space="preserve">: </w:t>
      </w:r>
      <w:r w:rsidRPr="00390A53">
        <w:rPr>
          <w:rFonts w:ascii="Times New Roman" w:eastAsia="Times New Roman" w:hAnsi="Times New Roman" w:cs="Times New Roman"/>
          <w:kern w:val="0"/>
          <w:sz w:val="20"/>
          <w:szCs w:val="20"/>
          <w:lang w:eastAsia="hr-HR"/>
          <w14:ligatures w14:val="none"/>
        </w:rPr>
        <w:t>održavanje javnih zelenih površina</w:t>
      </w:r>
      <w:r w:rsidRPr="00390A53">
        <w:rPr>
          <w:rFonts w:ascii="Times New Roman" w:eastAsia="Times New Roman" w:hAnsi="Times New Roman" w:cs="Times New Roman"/>
          <w:bCs/>
          <w:kern w:val="0"/>
          <w:sz w:val="20"/>
          <w:szCs w:val="20"/>
          <w:lang w:eastAsia="hr-HR"/>
          <w14:ligatures w14:val="none"/>
        </w:rPr>
        <w:t xml:space="preserve"> (košnja, obrezivanje i sakupljanje biološkog otpada s javnih zelenih površina, obnova, održavanje i njega drveća, ukrasnog grmlja i drugog bilja, popločenih i nasipanih površina u parkovima, opreme na dječjim igralištima, </w:t>
      </w:r>
      <w:proofErr w:type="spellStart"/>
      <w:r w:rsidRPr="00390A53">
        <w:rPr>
          <w:rFonts w:ascii="Times New Roman" w:eastAsia="Times New Roman" w:hAnsi="Times New Roman" w:cs="Times New Roman"/>
          <w:bCs/>
          <w:kern w:val="0"/>
          <w:sz w:val="20"/>
          <w:szCs w:val="20"/>
          <w:lang w:eastAsia="hr-HR"/>
          <w14:ligatures w14:val="none"/>
        </w:rPr>
        <w:t>fitosanitarna</w:t>
      </w:r>
      <w:proofErr w:type="spellEnd"/>
      <w:r w:rsidRPr="00390A53">
        <w:rPr>
          <w:rFonts w:ascii="Times New Roman" w:eastAsia="Times New Roman" w:hAnsi="Times New Roman" w:cs="Times New Roman"/>
          <w:bCs/>
          <w:kern w:val="0"/>
          <w:sz w:val="20"/>
          <w:szCs w:val="20"/>
          <w:lang w:eastAsia="hr-HR"/>
          <w14:ligatures w14:val="none"/>
        </w:rPr>
        <w:t xml:space="preserve"> zaštita bilja i biljnog materijala za potrebe održavanja i drugi poslovi potrebni za održavanje tih površina), </w:t>
      </w:r>
      <w:r w:rsidRPr="00390A53">
        <w:rPr>
          <w:rFonts w:ascii="Times New Roman" w:eastAsia="Times New Roman" w:hAnsi="Times New Roman" w:cs="Times New Roman"/>
          <w:kern w:val="0"/>
          <w:sz w:val="20"/>
          <w:szCs w:val="20"/>
          <w:lang w:eastAsia="hr-HR"/>
          <w14:ligatures w14:val="none"/>
        </w:rPr>
        <w:t>održavanje čistoće javnih površina</w:t>
      </w:r>
      <w:r w:rsidRPr="00390A53">
        <w:rPr>
          <w:rFonts w:ascii="Times New Roman" w:eastAsia="Times New Roman" w:hAnsi="Times New Roman" w:cs="Times New Roman"/>
          <w:bCs/>
          <w:kern w:val="0"/>
          <w:sz w:val="20"/>
          <w:szCs w:val="20"/>
          <w:lang w:eastAsia="hr-HR"/>
          <w14:ligatures w14:val="none"/>
        </w:rPr>
        <w:t xml:space="preserve"> (čišćenje površina javne namjene, osim javnih cesta, koje obuhvaća ručno i strojno čišćenje i pranje javnih površina od otpada, snijega i leda, kao i postavljanje i čišćenje košarica za otpatke i uklanjanje otpada, </w:t>
      </w:r>
    </w:p>
    <w:p w14:paraId="29BF18AF" w14:textId="77777777" w:rsidR="00390A53" w:rsidRPr="00390A53" w:rsidRDefault="00390A53" w:rsidP="00390A53">
      <w:pPr>
        <w:numPr>
          <w:ilvl w:val="0"/>
          <w:numId w:val="25"/>
        </w:numPr>
        <w:autoSpaceDE w:val="0"/>
        <w:autoSpaceDN w:val="0"/>
        <w:adjustRightInd w:val="0"/>
        <w:spacing w:after="0" w:line="240" w:lineRule="auto"/>
        <w:jc w:val="both"/>
        <w:rPr>
          <w:rFonts w:ascii="Times New Roman" w:eastAsia="Times New Roman" w:hAnsi="Times New Roman" w:cs="Times New Roman"/>
          <w:kern w:val="0"/>
          <w:sz w:val="20"/>
          <w:szCs w:val="20"/>
          <w:lang w:eastAsia="hr-HR"/>
          <w14:ligatures w14:val="none"/>
        </w:rPr>
      </w:pPr>
      <w:r w:rsidRPr="00390A53">
        <w:rPr>
          <w:rFonts w:ascii="Times New Roman" w:eastAsia="Times New Roman" w:hAnsi="Times New Roman" w:cs="Times New Roman"/>
          <w:b/>
          <w:bCs/>
          <w:kern w:val="0"/>
          <w:sz w:val="20"/>
          <w:szCs w:val="20"/>
          <w:lang w:eastAsia="hr-HR"/>
          <w14:ligatures w14:val="none"/>
        </w:rPr>
        <w:t xml:space="preserve">očuvanje čovjekove okoline: </w:t>
      </w:r>
      <w:r w:rsidRPr="00390A53">
        <w:rPr>
          <w:rFonts w:ascii="Times New Roman" w:eastAsia="Times New Roman" w:hAnsi="Times New Roman" w:cs="Times New Roman"/>
          <w:kern w:val="0"/>
          <w:sz w:val="20"/>
          <w:szCs w:val="20"/>
          <w:lang w:eastAsia="hr-HR"/>
          <w14:ligatures w14:val="none"/>
        </w:rPr>
        <w:t xml:space="preserve">obuhvaća uređenje okoliša uz rijeku Gacku, obavljanje higijeničarske službe, zaštitu divljači, projektnu dokumentaciju odlagališta otpada </w:t>
      </w:r>
      <w:proofErr w:type="spellStart"/>
      <w:r w:rsidRPr="00390A53">
        <w:rPr>
          <w:rFonts w:ascii="Times New Roman" w:eastAsia="Times New Roman" w:hAnsi="Times New Roman" w:cs="Times New Roman"/>
          <w:kern w:val="0"/>
          <w:sz w:val="20"/>
          <w:szCs w:val="20"/>
          <w:lang w:eastAsia="hr-HR"/>
          <w14:ligatures w14:val="none"/>
        </w:rPr>
        <w:t>Podum</w:t>
      </w:r>
      <w:proofErr w:type="spellEnd"/>
      <w:r w:rsidRPr="00390A53">
        <w:rPr>
          <w:rFonts w:ascii="Times New Roman" w:eastAsia="Times New Roman" w:hAnsi="Times New Roman" w:cs="Times New Roman"/>
          <w:kern w:val="0"/>
          <w:sz w:val="20"/>
          <w:szCs w:val="20"/>
          <w:lang w:eastAsia="hr-HR"/>
          <w14:ligatures w14:val="none"/>
        </w:rPr>
        <w:t>, sanaciju divljih odlagališta otpada te projekt ACTIVAMOS (strategija eko ruta smanjenje CO2).</w:t>
      </w:r>
    </w:p>
    <w:p w14:paraId="07A64169" w14:textId="77777777" w:rsidR="00390A53" w:rsidRPr="00390A53" w:rsidRDefault="00390A53" w:rsidP="00390A53">
      <w:pPr>
        <w:spacing w:before="240" w:after="120" w:line="240" w:lineRule="auto"/>
        <w:jc w:val="center"/>
        <w:rPr>
          <w:rFonts w:ascii="Times New Roman" w:eastAsia="Times New Roman" w:hAnsi="Times New Roman" w:cs="Times New Roman"/>
          <w:bCs/>
          <w:color w:val="000000"/>
          <w:kern w:val="0"/>
          <w:sz w:val="20"/>
          <w:szCs w:val="20"/>
          <w:lang w:eastAsia="hr-HR"/>
          <w14:ligatures w14:val="none"/>
        </w:rPr>
      </w:pPr>
      <w:r w:rsidRPr="00390A53">
        <w:rPr>
          <w:rFonts w:ascii="Times New Roman" w:eastAsia="Times New Roman" w:hAnsi="Times New Roman" w:cs="Times New Roman"/>
          <w:bCs/>
          <w:color w:val="000000"/>
          <w:kern w:val="0"/>
          <w:sz w:val="20"/>
          <w:szCs w:val="20"/>
          <w:lang w:eastAsia="hr-HR"/>
          <w14:ligatures w14:val="none"/>
        </w:rPr>
        <w:t>Članak 3.</w:t>
      </w:r>
    </w:p>
    <w:p w14:paraId="10280521" w14:textId="77777777" w:rsidR="00390A53" w:rsidRPr="00390A53" w:rsidRDefault="00390A53" w:rsidP="00390A53">
      <w:pPr>
        <w:autoSpaceDE w:val="0"/>
        <w:autoSpaceDN w:val="0"/>
        <w:adjustRightInd w:val="0"/>
        <w:spacing w:before="120" w:after="0" w:line="240" w:lineRule="auto"/>
        <w:jc w:val="center"/>
        <w:rPr>
          <w:rFonts w:ascii="Times New Roman" w:eastAsia="Times New Roman" w:hAnsi="Times New Roman" w:cs="Times New Roman"/>
          <w:kern w:val="0"/>
          <w:sz w:val="20"/>
          <w:szCs w:val="20"/>
          <w:lang w:eastAsia="hr-HR"/>
          <w14:ligatures w14:val="none"/>
        </w:rPr>
      </w:pPr>
      <w:r w:rsidRPr="00390A53">
        <w:rPr>
          <w:rFonts w:ascii="Times New Roman" w:eastAsia="Times New Roman" w:hAnsi="Times New Roman" w:cs="Times New Roman"/>
          <w:kern w:val="0"/>
          <w:sz w:val="20"/>
          <w:szCs w:val="20"/>
          <w:lang w:eastAsia="hr-HR"/>
          <w14:ligatures w14:val="none"/>
        </w:rPr>
        <w:t>Procjena troškova održavanja komunalne infrastrukture iznosi:</w:t>
      </w:r>
    </w:p>
    <w:tbl>
      <w:tblPr>
        <w:tblW w:w="9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7759"/>
        <w:gridCol w:w="1476"/>
      </w:tblGrid>
      <w:tr w:rsidR="00390A53" w:rsidRPr="00390A53" w14:paraId="787D7B54" w14:textId="77777777" w:rsidTr="00185370">
        <w:trPr>
          <w:trHeight w:val="313"/>
          <w:jc w:val="center"/>
        </w:trPr>
        <w:tc>
          <w:tcPr>
            <w:tcW w:w="696" w:type="dxa"/>
            <w:tcBorders>
              <w:top w:val="single" w:sz="4" w:space="0" w:color="auto"/>
            </w:tcBorders>
            <w:shd w:val="clear" w:color="auto" w:fill="9CC2E5"/>
            <w:noWrap/>
            <w:vAlign w:val="center"/>
            <w:hideMark/>
          </w:tcPr>
          <w:p w14:paraId="020F5E6F" w14:textId="77777777" w:rsidR="00390A53" w:rsidRPr="00390A53" w:rsidRDefault="00390A53" w:rsidP="00390A53">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390A53">
              <w:rPr>
                <w:rFonts w:ascii="Times New Roman" w:eastAsia="Times New Roman" w:hAnsi="Times New Roman" w:cs="Times New Roman"/>
                <w:b/>
                <w:bCs/>
                <w:color w:val="000000"/>
                <w:kern w:val="0"/>
                <w:sz w:val="20"/>
                <w:szCs w:val="20"/>
                <w:lang w:eastAsia="hr-HR"/>
                <w14:ligatures w14:val="none"/>
              </w:rPr>
              <w:t>1.</w:t>
            </w:r>
          </w:p>
        </w:tc>
        <w:tc>
          <w:tcPr>
            <w:tcW w:w="7759" w:type="dxa"/>
            <w:tcBorders>
              <w:top w:val="single" w:sz="4" w:space="0" w:color="auto"/>
            </w:tcBorders>
            <w:shd w:val="clear" w:color="auto" w:fill="9CC2E5"/>
            <w:vAlign w:val="center"/>
            <w:hideMark/>
          </w:tcPr>
          <w:p w14:paraId="22A6749C" w14:textId="77777777" w:rsidR="00390A53" w:rsidRPr="00390A53" w:rsidRDefault="00390A53" w:rsidP="00390A53">
            <w:pPr>
              <w:spacing w:after="0" w:line="240" w:lineRule="auto"/>
              <w:rPr>
                <w:rFonts w:ascii="Times New Roman" w:eastAsia="Times New Roman" w:hAnsi="Times New Roman" w:cs="Times New Roman"/>
                <w:b/>
                <w:bCs/>
                <w:color w:val="000000"/>
                <w:kern w:val="0"/>
                <w:sz w:val="20"/>
                <w:szCs w:val="20"/>
                <w:lang w:eastAsia="hr-HR"/>
                <w14:ligatures w14:val="none"/>
              </w:rPr>
            </w:pPr>
            <w:r w:rsidRPr="00390A53">
              <w:rPr>
                <w:rFonts w:ascii="Times New Roman" w:eastAsia="Times New Roman" w:hAnsi="Times New Roman" w:cs="Times New Roman"/>
                <w:b/>
                <w:bCs/>
                <w:color w:val="000000"/>
                <w:kern w:val="0"/>
                <w:sz w:val="20"/>
                <w:szCs w:val="20"/>
                <w:lang w:eastAsia="hr-HR"/>
                <w14:ligatures w14:val="none"/>
              </w:rPr>
              <w:t>ODRŽAVANJE NERAZVRSTANIH CESTA</w:t>
            </w:r>
          </w:p>
        </w:tc>
        <w:tc>
          <w:tcPr>
            <w:tcW w:w="1476" w:type="dxa"/>
            <w:tcBorders>
              <w:top w:val="single" w:sz="4" w:space="0" w:color="auto"/>
            </w:tcBorders>
            <w:shd w:val="clear" w:color="auto" w:fill="9CC2E5"/>
            <w:noWrap/>
            <w:vAlign w:val="center"/>
            <w:hideMark/>
          </w:tcPr>
          <w:p w14:paraId="66D4458F" w14:textId="77777777" w:rsidR="00390A53" w:rsidRPr="00390A53" w:rsidRDefault="00390A53" w:rsidP="00390A53">
            <w:pPr>
              <w:spacing w:after="0" w:line="240" w:lineRule="auto"/>
              <w:jc w:val="right"/>
              <w:rPr>
                <w:rFonts w:ascii="Times New Roman" w:eastAsia="Times New Roman" w:hAnsi="Times New Roman" w:cs="Times New Roman"/>
                <w:b/>
                <w:bCs/>
                <w:color w:val="000000"/>
                <w:kern w:val="0"/>
                <w:sz w:val="20"/>
                <w:szCs w:val="20"/>
                <w:lang w:eastAsia="hr-HR"/>
                <w14:ligatures w14:val="none"/>
              </w:rPr>
            </w:pPr>
            <w:r w:rsidRPr="00390A53">
              <w:rPr>
                <w:rFonts w:ascii="Times New Roman" w:eastAsia="Times New Roman" w:hAnsi="Times New Roman" w:cs="Times New Roman"/>
                <w:b/>
                <w:bCs/>
                <w:color w:val="000000"/>
                <w:kern w:val="0"/>
                <w:sz w:val="20"/>
                <w:szCs w:val="20"/>
                <w:lang w:eastAsia="hr-HR"/>
                <w14:ligatures w14:val="none"/>
              </w:rPr>
              <w:t>Iznos (€)</w:t>
            </w:r>
          </w:p>
        </w:tc>
      </w:tr>
      <w:tr w:rsidR="00390A53" w:rsidRPr="00390A53" w14:paraId="398D5C13" w14:textId="77777777" w:rsidTr="00185370">
        <w:trPr>
          <w:trHeight w:val="406"/>
          <w:jc w:val="center"/>
        </w:trPr>
        <w:tc>
          <w:tcPr>
            <w:tcW w:w="696" w:type="dxa"/>
            <w:shd w:val="clear" w:color="auto" w:fill="C5E0B3"/>
            <w:noWrap/>
            <w:vAlign w:val="bottom"/>
            <w:hideMark/>
          </w:tcPr>
          <w:p w14:paraId="00F13371" w14:textId="77777777" w:rsidR="00390A53" w:rsidRPr="00390A53" w:rsidRDefault="00390A53" w:rsidP="00390A53">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390A53">
              <w:rPr>
                <w:rFonts w:ascii="Times New Roman" w:eastAsia="Times New Roman" w:hAnsi="Times New Roman" w:cs="Times New Roman"/>
                <w:color w:val="000000"/>
                <w:kern w:val="0"/>
                <w:sz w:val="20"/>
                <w:szCs w:val="20"/>
                <w:lang w:eastAsia="hr-HR"/>
                <w14:ligatures w14:val="none"/>
              </w:rPr>
              <w:t> 1.1.</w:t>
            </w:r>
          </w:p>
        </w:tc>
        <w:tc>
          <w:tcPr>
            <w:tcW w:w="7759" w:type="dxa"/>
            <w:shd w:val="clear" w:color="auto" w:fill="C5E0B3"/>
            <w:vAlign w:val="bottom"/>
          </w:tcPr>
          <w:p w14:paraId="404F1525" w14:textId="77777777" w:rsidR="00390A53" w:rsidRPr="00390A53" w:rsidRDefault="00390A53" w:rsidP="00390A53">
            <w:pPr>
              <w:spacing w:after="0" w:line="240" w:lineRule="auto"/>
              <w:rPr>
                <w:rFonts w:ascii="Times New Roman" w:eastAsia="Times New Roman" w:hAnsi="Times New Roman" w:cs="Times New Roman"/>
                <w:kern w:val="0"/>
                <w:sz w:val="20"/>
                <w:szCs w:val="20"/>
                <w:lang w:eastAsia="hr-HR"/>
                <w14:ligatures w14:val="none"/>
              </w:rPr>
            </w:pPr>
            <w:r w:rsidRPr="00390A53">
              <w:rPr>
                <w:rFonts w:ascii="Times New Roman" w:eastAsia="Times New Roman" w:hAnsi="Times New Roman" w:cs="Times New Roman"/>
                <w:kern w:val="0"/>
                <w:sz w:val="20"/>
                <w:szCs w:val="20"/>
                <w:lang w:eastAsia="hr-HR"/>
                <w14:ligatures w14:val="none"/>
              </w:rPr>
              <w:t>Tekuće održavanje nerazvrstanih cesta</w:t>
            </w:r>
          </w:p>
        </w:tc>
        <w:tc>
          <w:tcPr>
            <w:tcW w:w="1476" w:type="dxa"/>
            <w:shd w:val="clear" w:color="auto" w:fill="C5E0B3"/>
            <w:noWrap/>
            <w:vAlign w:val="bottom"/>
          </w:tcPr>
          <w:p w14:paraId="34EB14E5" w14:textId="77777777" w:rsidR="00390A53" w:rsidRPr="00390A53" w:rsidRDefault="00390A53" w:rsidP="00390A53">
            <w:pPr>
              <w:spacing w:after="0" w:line="240" w:lineRule="auto"/>
              <w:jc w:val="right"/>
              <w:rPr>
                <w:rFonts w:ascii="Times New Roman" w:eastAsia="Times New Roman" w:hAnsi="Times New Roman" w:cs="Times New Roman"/>
                <w:kern w:val="0"/>
                <w:sz w:val="20"/>
                <w:szCs w:val="20"/>
                <w:lang w:eastAsia="hr-HR"/>
                <w14:ligatures w14:val="none"/>
              </w:rPr>
            </w:pPr>
            <w:r w:rsidRPr="00390A53">
              <w:rPr>
                <w:rFonts w:ascii="Times New Roman" w:eastAsia="Times New Roman" w:hAnsi="Times New Roman" w:cs="Times New Roman"/>
                <w:kern w:val="0"/>
                <w:sz w:val="20"/>
                <w:szCs w:val="20"/>
                <w:lang w:eastAsia="hr-HR"/>
                <w14:ligatures w14:val="none"/>
              </w:rPr>
              <w:t>80.000,00</w:t>
            </w:r>
          </w:p>
        </w:tc>
      </w:tr>
      <w:tr w:rsidR="00390A53" w:rsidRPr="00390A53" w14:paraId="1C8353F3" w14:textId="77777777" w:rsidTr="00185370">
        <w:trPr>
          <w:trHeight w:val="300"/>
          <w:jc w:val="center"/>
        </w:trPr>
        <w:tc>
          <w:tcPr>
            <w:tcW w:w="696" w:type="dxa"/>
            <w:shd w:val="clear" w:color="auto" w:fill="auto"/>
            <w:noWrap/>
            <w:vAlign w:val="bottom"/>
            <w:hideMark/>
          </w:tcPr>
          <w:p w14:paraId="7F12184B" w14:textId="77777777" w:rsidR="00390A53" w:rsidRPr="00390A53" w:rsidRDefault="00390A53" w:rsidP="00390A53">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390A53">
              <w:rPr>
                <w:rFonts w:ascii="Times New Roman" w:eastAsia="Times New Roman" w:hAnsi="Times New Roman" w:cs="Times New Roman"/>
                <w:color w:val="000000"/>
                <w:kern w:val="0"/>
                <w:sz w:val="20"/>
                <w:szCs w:val="20"/>
                <w:lang w:eastAsia="hr-HR"/>
                <w14:ligatures w14:val="none"/>
              </w:rPr>
              <w:t> </w:t>
            </w:r>
          </w:p>
        </w:tc>
        <w:tc>
          <w:tcPr>
            <w:tcW w:w="7759" w:type="dxa"/>
            <w:shd w:val="clear" w:color="auto" w:fill="auto"/>
            <w:noWrap/>
            <w:vAlign w:val="bottom"/>
          </w:tcPr>
          <w:p w14:paraId="743AFBD0" w14:textId="77777777" w:rsidR="00390A53" w:rsidRPr="00390A53" w:rsidRDefault="00390A53" w:rsidP="00390A53">
            <w:pPr>
              <w:spacing w:after="0" w:line="240" w:lineRule="auto"/>
              <w:rPr>
                <w:rFonts w:ascii="Times New Roman" w:eastAsia="Times New Roman" w:hAnsi="Times New Roman" w:cs="Times New Roman"/>
                <w:kern w:val="0"/>
                <w:sz w:val="20"/>
                <w:szCs w:val="20"/>
                <w:lang w:eastAsia="hr-HR"/>
                <w14:ligatures w14:val="none"/>
              </w:rPr>
            </w:pPr>
            <w:r w:rsidRPr="00390A53">
              <w:rPr>
                <w:rFonts w:ascii="Times New Roman" w:eastAsia="Times New Roman" w:hAnsi="Times New Roman" w:cs="Times New Roman"/>
                <w:kern w:val="0"/>
                <w:sz w:val="20"/>
                <w:szCs w:val="20"/>
                <w:lang w:eastAsia="hr-HR"/>
                <w14:ligatures w14:val="none"/>
              </w:rPr>
              <w:t>Nasipavanje kolnika cesta</w:t>
            </w:r>
          </w:p>
        </w:tc>
        <w:tc>
          <w:tcPr>
            <w:tcW w:w="1476" w:type="dxa"/>
            <w:shd w:val="clear" w:color="auto" w:fill="auto"/>
            <w:noWrap/>
            <w:vAlign w:val="bottom"/>
          </w:tcPr>
          <w:p w14:paraId="15DB6376" w14:textId="77777777" w:rsidR="00390A53" w:rsidRPr="00390A53" w:rsidRDefault="00390A53" w:rsidP="00390A53">
            <w:pPr>
              <w:spacing w:after="0" w:line="240" w:lineRule="auto"/>
              <w:jc w:val="right"/>
              <w:rPr>
                <w:rFonts w:ascii="Times New Roman" w:eastAsia="Times New Roman" w:hAnsi="Times New Roman" w:cs="Times New Roman"/>
                <w:kern w:val="0"/>
                <w:sz w:val="20"/>
                <w:szCs w:val="20"/>
                <w:lang w:eastAsia="hr-HR"/>
                <w14:ligatures w14:val="none"/>
              </w:rPr>
            </w:pPr>
            <w:r w:rsidRPr="00390A53">
              <w:rPr>
                <w:rFonts w:ascii="Times New Roman" w:eastAsia="Times New Roman" w:hAnsi="Times New Roman" w:cs="Times New Roman"/>
                <w:kern w:val="0"/>
                <w:sz w:val="20"/>
                <w:szCs w:val="20"/>
                <w:lang w:eastAsia="hr-HR"/>
                <w14:ligatures w14:val="none"/>
              </w:rPr>
              <w:t>80.000,00</w:t>
            </w:r>
          </w:p>
        </w:tc>
      </w:tr>
      <w:tr w:rsidR="00390A53" w:rsidRPr="00390A53" w14:paraId="7A48F4D7" w14:textId="77777777" w:rsidTr="00185370">
        <w:trPr>
          <w:trHeight w:val="300"/>
          <w:jc w:val="center"/>
        </w:trPr>
        <w:tc>
          <w:tcPr>
            <w:tcW w:w="696" w:type="dxa"/>
            <w:shd w:val="clear" w:color="auto" w:fill="C5E0B3"/>
            <w:noWrap/>
            <w:vAlign w:val="bottom"/>
          </w:tcPr>
          <w:p w14:paraId="75385FF3" w14:textId="77777777" w:rsidR="00390A53" w:rsidRPr="00390A53" w:rsidRDefault="00390A53" w:rsidP="00390A53">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390A53">
              <w:rPr>
                <w:rFonts w:ascii="Times New Roman" w:eastAsia="Times New Roman" w:hAnsi="Times New Roman" w:cs="Times New Roman"/>
                <w:color w:val="000000"/>
                <w:kern w:val="0"/>
                <w:sz w:val="20"/>
                <w:szCs w:val="20"/>
                <w:lang w:eastAsia="hr-HR"/>
                <w14:ligatures w14:val="none"/>
              </w:rPr>
              <w:t> 1.2.</w:t>
            </w:r>
          </w:p>
        </w:tc>
        <w:tc>
          <w:tcPr>
            <w:tcW w:w="7759" w:type="dxa"/>
            <w:shd w:val="clear" w:color="auto" w:fill="C5E0B3"/>
            <w:noWrap/>
            <w:vAlign w:val="bottom"/>
          </w:tcPr>
          <w:p w14:paraId="0EC5E2D8" w14:textId="77777777" w:rsidR="00390A53" w:rsidRPr="00390A53" w:rsidRDefault="00390A53" w:rsidP="00390A53">
            <w:pPr>
              <w:spacing w:after="0" w:line="240" w:lineRule="auto"/>
              <w:rPr>
                <w:rFonts w:ascii="Times New Roman" w:eastAsia="Times New Roman" w:hAnsi="Times New Roman" w:cs="Times New Roman"/>
                <w:kern w:val="0"/>
                <w:sz w:val="20"/>
                <w:szCs w:val="20"/>
                <w:lang w:eastAsia="hr-HR"/>
                <w14:ligatures w14:val="none"/>
              </w:rPr>
            </w:pPr>
            <w:r w:rsidRPr="00390A53">
              <w:rPr>
                <w:rFonts w:ascii="Times New Roman" w:eastAsia="Times New Roman" w:hAnsi="Times New Roman" w:cs="Times New Roman"/>
                <w:kern w:val="0"/>
                <w:sz w:val="20"/>
                <w:szCs w:val="20"/>
                <w:lang w:eastAsia="hr-HR"/>
                <w14:ligatures w14:val="none"/>
              </w:rPr>
              <w:t>Obnova asfaltiranih kolnika</w:t>
            </w:r>
          </w:p>
        </w:tc>
        <w:tc>
          <w:tcPr>
            <w:tcW w:w="1476" w:type="dxa"/>
            <w:shd w:val="clear" w:color="auto" w:fill="C5E0B3"/>
            <w:noWrap/>
            <w:vAlign w:val="bottom"/>
          </w:tcPr>
          <w:p w14:paraId="589C2BCB" w14:textId="77777777" w:rsidR="00390A53" w:rsidRPr="00390A53" w:rsidRDefault="00390A53" w:rsidP="00390A53">
            <w:pPr>
              <w:spacing w:after="0" w:line="240" w:lineRule="auto"/>
              <w:jc w:val="right"/>
              <w:rPr>
                <w:rFonts w:ascii="Times New Roman" w:eastAsia="Times New Roman" w:hAnsi="Times New Roman" w:cs="Times New Roman"/>
                <w:kern w:val="0"/>
                <w:sz w:val="20"/>
                <w:szCs w:val="20"/>
                <w:lang w:eastAsia="hr-HR"/>
                <w14:ligatures w14:val="none"/>
              </w:rPr>
            </w:pPr>
            <w:r w:rsidRPr="00390A53">
              <w:rPr>
                <w:rFonts w:ascii="Times New Roman" w:eastAsia="Times New Roman" w:hAnsi="Times New Roman" w:cs="Times New Roman"/>
                <w:kern w:val="0"/>
                <w:sz w:val="20"/>
                <w:szCs w:val="20"/>
                <w:lang w:eastAsia="hr-HR"/>
                <w14:ligatures w14:val="none"/>
              </w:rPr>
              <w:t>80.000,00</w:t>
            </w:r>
          </w:p>
        </w:tc>
      </w:tr>
      <w:tr w:rsidR="00390A53" w:rsidRPr="00390A53" w14:paraId="442C401F" w14:textId="77777777" w:rsidTr="00185370">
        <w:trPr>
          <w:trHeight w:val="300"/>
          <w:jc w:val="center"/>
        </w:trPr>
        <w:tc>
          <w:tcPr>
            <w:tcW w:w="696" w:type="dxa"/>
            <w:shd w:val="clear" w:color="auto" w:fill="auto"/>
            <w:noWrap/>
            <w:vAlign w:val="bottom"/>
          </w:tcPr>
          <w:p w14:paraId="5BE5E419" w14:textId="77777777" w:rsidR="00390A53" w:rsidRPr="00390A53" w:rsidRDefault="00390A53" w:rsidP="00390A53">
            <w:pPr>
              <w:spacing w:after="0" w:line="240" w:lineRule="auto"/>
              <w:jc w:val="center"/>
              <w:rPr>
                <w:rFonts w:ascii="Times New Roman" w:eastAsia="Times New Roman" w:hAnsi="Times New Roman" w:cs="Times New Roman"/>
                <w:color w:val="000000"/>
                <w:kern w:val="0"/>
                <w:sz w:val="20"/>
                <w:szCs w:val="20"/>
                <w:lang w:eastAsia="hr-HR"/>
                <w14:ligatures w14:val="none"/>
              </w:rPr>
            </w:pPr>
          </w:p>
        </w:tc>
        <w:tc>
          <w:tcPr>
            <w:tcW w:w="7759" w:type="dxa"/>
            <w:shd w:val="clear" w:color="auto" w:fill="auto"/>
            <w:noWrap/>
            <w:vAlign w:val="bottom"/>
          </w:tcPr>
          <w:p w14:paraId="1D6C8700" w14:textId="77777777" w:rsidR="00390A53" w:rsidRPr="00390A53" w:rsidRDefault="00390A53" w:rsidP="00390A53">
            <w:pPr>
              <w:spacing w:after="0" w:line="240" w:lineRule="auto"/>
              <w:rPr>
                <w:rFonts w:ascii="Times New Roman" w:eastAsia="Times New Roman" w:hAnsi="Times New Roman" w:cs="Times New Roman"/>
                <w:kern w:val="0"/>
                <w:sz w:val="20"/>
                <w:szCs w:val="20"/>
                <w:lang w:eastAsia="hr-HR"/>
                <w14:ligatures w14:val="none"/>
              </w:rPr>
            </w:pPr>
            <w:r w:rsidRPr="00390A53">
              <w:rPr>
                <w:rFonts w:ascii="Times New Roman" w:eastAsia="Times New Roman" w:hAnsi="Times New Roman" w:cs="Times New Roman"/>
                <w:kern w:val="0"/>
                <w:sz w:val="20"/>
                <w:szCs w:val="20"/>
                <w:lang w:eastAsia="hr-HR"/>
                <w14:ligatures w14:val="none"/>
              </w:rPr>
              <w:t>Obnova asfaltiranih kolnika</w:t>
            </w:r>
          </w:p>
        </w:tc>
        <w:tc>
          <w:tcPr>
            <w:tcW w:w="1476" w:type="dxa"/>
            <w:shd w:val="clear" w:color="auto" w:fill="auto"/>
            <w:noWrap/>
            <w:vAlign w:val="bottom"/>
          </w:tcPr>
          <w:p w14:paraId="6783BE66" w14:textId="77777777" w:rsidR="00390A53" w:rsidRPr="00390A53" w:rsidRDefault="00390A53" w:rsidP="00390A53">
            <w:pPr>
              <w:spacing w:after="0" w:line="240" w:lineRule="auto"/>
              <w:jc w:val="right"/>
              <w:rPr>
                <w:rFonts w:ascii="Times New Roman" w:eastAsia="Times New Roman" w:hAnsi="Times New Roman" w:cs="Times New Roman"/>
                <w:kern w:val="0"/>
                <w:sz w:val="20"/>
                <w:szCs w:val="20"/>
                <w:lang w:eastAsia="hr-HR"/>
                <w14:ligatures w14:val="none"/>
              </w:rPr>
            </w:pPr>
            <w:r w:rsidRPr="00390A53">
              <w:rPr>
                <w:rFonts w:ascii="Times New Roman" w:eastAsia="Times New Roman" w:hAnsi="Times New Roman" w:cs="Times New Roman"/>
                <w:kern w:val="0"/>
                <w:sz w:val="20"/>
                <w:szCs w:val="20"/>
                <w:lang w:eastAsia="hr-HR"/>
                <w14:ligatures w14:val="none"/>
              </w:rPr>
              <w:t>80.000,00</w:t>
            </w:r>
          </w:p>
        </w:tc>
      </w:tr>
      <w:tr w:rsidR="00390A53" w:rsidRPr="00390A53" w14:paraId="1ABD80FE" w14:textId="77777777" w:rsidTr="00185370">
        <w:trPr>
          <w:trHeight w:val="300"/>
          <w:jc w:val="center"/>
        </w:trPr>
        <w:tc>
          <w:tcPr>
            <w:tcW w:w="696" w:type="dxa"/>
            <w:shd w:val="clear" w:color="auto" w:fill="C5E0B3"/>
            <w:noWrap/>
            <w:vAlign w:val="bottom"/>
          </w:tcPr>
          <w:p w14:paraId="70A4C2C5" w14:textId="77777777" w:rsidR="00390A53" w:rsidRPr="00390A53" w:rsidRDefault="00390A53" w:rsidP="00390A53">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390A53">
              <w:rPr>
                <w:rFonts w:ascii="Times New Roman" w:eastAsia="Times New Roman" w:hAnsi="Times New Roman" w:cs="Times New Roman"/>
                <w:color w:val="000000"/>
                <w:kern w:val="0"/>
                <w:sz w:val="20"/>
                <w:szCs w:val="20"/>
                <w:lang w:eastAsia="hr-HR"/>
                <w14:ligatures w14:val="none"/>
              </w:rPr>
              <w:t> 1.3.</w:t>
            </w:r>
          </w:p>
        </w:tc>
        <w:tc>
          <w:tcPr>
            <w:tcW w:w="7759" w:type="dxa"/>
            <w:shd w:val="clear" w:color="auto" w:fill="C5E0B3"/>
            <w:noWrap/>
            <w:vAlign w:val="bottom"/>
          </w:tcPr>
          <w:p w14:paraId="7BD0F3C7" w14:textId="77777777" w:rsidR="00390A53" w:rsidRPr="00390A53" w:rsidRDefault="00390A53" w:rsidP="00390A53">
            <w:pPr>
              <w:spacing w:after="0" w:line="240" w:lineRule="auto"/>
              <w:rPr>
                <w:rFonts w:ascii="Times New Roman" w:eastAsia="Times New Roman" w:hAnsi="Times New Roman" w:cs="Times New Roman"/>
                <w:kern w:val="0"/>
                <w:sz w:val="20"/>
                <w:szCs w:val="20"/>
                <w:lang w:eastAsia="hr-HR"/>
                <w14:ligatures w14:val="none"/>
              </w:rPr>
            </w:pPr>
            <w:r w:rsidRPr="00390A53">
              <w:rPr>
                <w:rFonts w:ascii="Times New Roman" w:eastAsia="Times New Roman" w:hAnsi="Times New Roman" w:cs="Times New Roman"/>
                <w:kern w:val="0"/>
                <w:sz w:val="20"/>
                <w:szCs w:val="20"/>
                <w:lang w:eastAsia="hr-HR"/>
                <w14:ligatures w14:val="none"/>
              </w:rPr>
              <w:t>Rekonstrukcija nerazvrstanih cesta na području Grada Otočca</w:t>
            </w:r>
          </w:p>
        </w:tc>
        <w:tc>
          <w:tcPr>
            <w:tcW w:w="1476" w:type="dxa"/>
            <w:shd w:val="clear" w:color="auto" w:fill="C5E0B3"/>
            <w:noWrap/>
            <w:vAlign w:val="bottom"/>
          </w:tcPr>
          <w:p w14:paraId="1A250F02" w14:textId="77777777" w:rsidR="00390A53" w:rsidRPr="00390A53" w:rsidRDefault="00390A53" w:rsidP="00390A53">
            <w:pPr>
              <w:spacing w:after="0" w:line="240" w:lineRule="auto"/>
              <w:jc w:val="right"/>
              <w:rPr>
                <w:rFonts w:ascii="Times New Roman" w:eastAsia="Times New Roman" w:hAnsi="Times New Roman" w:cs="Times New Roman"/>
                <w:kern w:val="0"/>
                <w:sz w:val="20"/>
                <w:szCs w:val="20"/>
                <w:lang w:eastAsia="hr-HR"/>
                <w14:ligatures w14:val="none"/>
              </w:rPr>
            </w:pPr>
            <w:r w:rsidRPr="00390A53">
              <w:rPr>
                <w:rFonts w:ascii="Times New Roman" w:eastAsia="Times New Roman" w:hAnsi="Times New Roman" w:cs="Times New Roman"/>
                <w:kern w:val="0"/>
                <w:sz w:val="20"/>
                <w:szCs w:val="20"/>
                <w:lang w:eastAsia="hr-HR"/>
                <w14:ligatures w14:val="none"/>
              </w:rPr>
              <w:t>111.800,00</w:t>
            </w:r>
          </w:p>
        </w:tc>
      </w:tr>
      <w:tr w:rsidR="00390A53" w:rsidRPr="00390A53" w14:paraId="5276F3FE" w14:textId="77777777" w:rsidTr="00185370">
        <w:trPr>
          <w:trHeight w:val="300"/>
          <w:jc w:val="center"/>
        </w:trPr>
        <w:tc>
          <w:tcPr>
            <w:tcW w:w="696" w:type="dxa"/>
            <w:shd w:val="clear" w:color="auto" w:fill="auto"/>
            <w:noWrap/>
            <w:vAlign w:val="bottom"/>
            <w:hideMark/>
          </w:tcPr>
          <w:p w14:paraId="730A4BC4" w14:textId="77777777" w:rsidR="00390A53" w:rsidRPr="00390A53" w:rsidRDefault="00390A53" w:rsidP="00390A53">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390A53">
              <w:rPr>
                <w:rFonts w:ascii="Times New Roman" w:eastAsia="Times New Roman" w:hAnsi="Times New Roman" w:cs="Times New Roman"/>
                <w:color w:val="000000"/>
                <w:kern w:val="0"/>
                <w:sz w:val="20"/>
                <w:szCs w:val="20"/>
                <w:lang w:eastAsia="hr-HR"/>
                <w14:ligatures w14:val="none"/>
              </w:rPr>
              <w:t> </w:t>
            </w:r>
          </w:p>
        </w:tc>
        <w:tc>
          <w:tcPr>
            <w:tcW w:w="7759" w:type="dxa"/>
            <w:shd w:val="clear" w:color="auto" w:fill="auto"/>
            <w:noWrap/>
            <w:vAlign w:val="bottom"/>
          </w:tcPr>
          <w:p w14:paraId="6D098095" w14:textId="77777777" w:rsidR="00390A53" w:rsidRPr="00390A53" w:rsidRDefault="00390A53" w:rsidP="00390A53">
            <w:pPr>
              <w:spacing w:after="0" w:line="240" w:lineRule="auto"/>
              <w:rPr>
                <w:rFonts w:ascii="Times New Roman" w:eastAsia="Times New Roman" w:hAnsi="Times New Roman" w:cs="Times New Roman"/>
                <w:color w:val="000000"/>
                <w:kern w:val="0"/>
                <w:sz w:val="20"/>
                <w:szCs w:val="20"/>
                <w:lang w:eastAsia="hr-HR"/>
                <w14:ligatures w14:val="none"/>
              </w:rPr>
            </w:pPr>
            <w:r w:rsidRPr="00390A53">
              <w:rPr>
                <w:rFonts w:ascii="Times New Roman" w:eastAsia="Times New Roman" w:hAnsi="Times New Roman" w:cs="Times New Roman"/>
                <w:color w:val="000000"/>
                <w:kern w:val="0"/>
                <w:sz w:val="20"/>
                <w:szCs w:val="20"/>
                <w:lang w:eastAsia="hr-HR"/>
                <w14:ligatures w14:val="none"/>
              </w:rPr>
              <w:t>Ucrtavanje nerazvrstanih cesta</w:t>
            </w:r>
          </w:p>
        </w:tc>
        <w:tc>
          <w:tcPr>
            <w:tcW w:w="1476" w:type="dxa"/>
            <w:shd w:val="clear" w:color="auto" w:fill="auto"/>
            <w:noWrap/>
            <w:vAlign w:val="bottom"/>
          </w:tcPr>
          <w:p w14:paraId="2096C101" w14:textId="77777777" w:rsidR="00390A53" w:rsidRPr="00390A53" w:rsidRDefault="00390A53" w:rsidP="00390A53">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390A53">
              <w:rPr>
                <w:rFonts w:ascii="Times New Roman" w:eastAsia="Times New Roman" w:hAnsi="Times New Roman" w:cs="Times New Roman"/>
                <w:color w:val="000000"/>
                <w:kern w:val="0"/>
                <w:sz w:val="20"/>
                <w:szCs w:val="20"/>
                <w:lang w:eastAsia="hr-HR"/>
                <w14:ligatures w14:val="none"/>
              </w:rPr>
              <w:t>67.000,00</w:t>
            </w:r>
          </w:p>
        </w:tc>
      </w:tr>
      <w:tr w:rsidR="00390A53" w:rsidRPr="00390A53" w14:paraId="43445D34" w14:textId="77777777" w:rsidTr="00185370">
        <w:trPr>
          <w:trHeight w:val="300"/>
          <w:jc w:val="center"/>
        </w:trPr>
        <w:tc>
          <w:tcPr>
            <w:tcW w:w="696" w:type="dxa"/>
            <w:shd w:val="clear" w:color="auto" w:fill="auto"/>
            <w:noWrap/>
            <w:vAlign w:val="bottom"/>
          </w:tcPr>
          <w:p w14:paraId="387B2CB1" w14:textId="77777777" w:rsidR="00390A53" w:rsidRPr="00390A53" w:rsidRDefault="00390A53" w:rsidP="00390A53">
            <w:pPr>
              <w:spacing w:after="0" w:line="240" w:lineRule="auto"/>
              <w:jc w:val="center"/>
              <w:rPr>
                <w:rFonts w:ascii="Times New Roman" w:eastAsia="Times New Roman" w:hAnsi="Times New Roman" w:cs="Times New Roman"/>
                <w:color w:val="000000"/>
                <w:kern w:val="0"/>
                <w:sz w:val="20"/>
                <w:szCs w:val="20"/>
                <w:lang w:eastAsia="hr-HR"/>
                <w14:ligatures w14:val="none"/>
              </w:rPr>
            </w:pPr>
          </w:p>
        </w:tc>
        <w:tc>
          <w:tcPr>
            <w:tcW w:w="7759" w:type="dxa"/>
            <w:shd w:val="clear" w:color="auto" w:fill="auto"/>
            <w:noWrap/>
            <w:vAlign w:val="bottom"/>
          </w:tcPr>
          <w:p w14:paraId="686E5ED6" w14:textId="77777777" w:rsidR="00390A53" w:rsidRPr="00390A53" w:rsidRDefault="00390A53" w:rsidP="00390A53">
            <w:pPr>
              <w:spacing w:after="0" w:line="240" w:lineRule="auto"/>
              <w:rPr>
                <w:rFonts w:ascii="Times New Roman" w:eastAsia="Times New Roman" w:hAnsi="Times New Roman" w:cs="Times New Roman"/>
                <w:color w:val="000000"/>
                <w:kern w:val="0"/>
                <w:sz w:val="20"/>
                <w:szCs w:val="20"/>
                <w:lang w:eastAsia="hr-HR"/>
                <w14:ligatures w14:val="none"/>
              </w:rPr>
            </w:pPr>
            <w:r w:rsidRPr="00390A53">
              <w:rPr>
                <w:rFonts w:ascii="Times New Roman" w:eastAsia="Times New Roman" w:hAnsi="Times New Roman" w:cs="Times New Roman"/>
                <w:color w:val="000000"/>
                <w:kern w:val="0"/>
                <w:sz w:val="20"/>
                <w:szCs w:val="20"/>
                <w:lang w:eastAsia="hr-HR"/>
                <w14:ligatures w14:val="none"/>
              </w:rPr>
              <w:t>Projektna dokumentacija ulice D. Tadijanovića, Plitvička -1. faza</w:t>
            </w:r>
          </w:p>
        </w:tc>
        <w:tc>
          <w:tcPr>
            <w:tcW w:w="1476" w:type="dxa"/>
            <w:shd w:val="clear" w:color="auto" w:fill="auto"/>
            <w:noWrap/>
            <w:vAlign w:val="bottom"/>
          </w:tcPr>
          <w:p w14:paraId="6D391E18" w14:textId="77777777" w:rsidR="00390A53" w:rsidRPr="00390A53" w:rsidRDefault="00390A53" w:rsidP="00390A53">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390A53">
              <w:rPr>
                <w:rFonts w:ascii="Times New Roman" w:eastAsia="Times New Roman" w:hAnsi="Times New Roman" w:cs="Times New Roman"/>
                <w:color w:val="000000"/>
                <w:kern w:val="0"/>
                <w:sz w:val="20"/>
                <w:szCs w:val="20"/>
                <w:lang w:eastAsia="hr-HR"/>
                <w14:ligatures w14:val="none"/>
              </w:rPr>
              <w:t>23.300,00</w:t>
            </w:r>
          </w:p>
        </w:tc>
      </w:tr>
      <w:tr w:rsidR="00390A53" w:rsidRPr="00390A53" w14:paraId="6A629D86" w14:textId="77777777" w:rsidTr="00185370">
        <w:trPr>
          <w:trHeight w:val="300"/>
          <w:jc w:val="center"/>
        </w:trPr>
        <w:tc>
          <w:tcPr>
            <w:tcW w:w="696" w:type="dxa"/>
            <w:shd w:val="clear" w:color="auto" w:fill="auto"/>
            <w:noWrap/>
            <w:vAlign w:val="bottom"/>
          </w:tcPr>
          <w:p w14:paraId="30B86FAE" w14:textId="77777777" w:rsidR="00390A53" w:rsidRPr="00390A53" w:rsidRDefault="00390A53" w:rsidP="00390A53">
            <w:pPr>
              <w:spacing w:after="0" w:line="240" w:lineRule="auto"/>
              <w:jc w:val="center"/>
              <w:rPr>
                <w:rFonts w:ascii="Times New Roman" w:eastAsia="Times New Roman" w:hAnsi="Times New Roman" w:cs="Times New Roman"/>
                <w:color w:val="000000"/>
                <w:kern w:val="0"/>
                <w:sz w:val="20"/>
                <w:szCs w:val="20"/>
                <w:lang w:eastAsia="hr-HR"/>
                <w14:ligatures w14:val="none"/>
              </w:rPr>
            </w:pPr>
          </w:p>
        </w:tc>
        <w:tc>
          <w:tcPr>
            <w:tcW w:w="7759" w:type="dxa"/>
            <w:shd w:val="clear" w:color="auto" w:fill="auto"/>
            <w:noWrap/>
            <w:vAlign w:val="bottom"/>
          </w:tcPr>
          <w:p w14:paraId="2EA12D3F" w14:textId="77777777" w:rsidR="00390A53" w:rsidRPr="00390A53" w:rsidRDefault="00390A53" w:rsidP="00390A53">
            <w:pPr>
              <w:spacing w:after="0" w:line="240" w:lineRule="auto"/>
              <w:rPr>
                <w:rFonts w:ascii="Times New Roman" w:eastAsia="Times New Roman" w:hAnsi="Times New Roman" w:cs="Times New Roman"/>
                <w:color w:val="000000"/>
                <w:kern w:val="0"/>
                <w:sz w:val="20"/>
                <w:szCs w:val="20"/>
                <w:lang w:eastAsia="hr-HR"/>
                <w14:ligatures w14:val="none"/>
              </w:rPr>
            </w:pPr>
            <w:r w:rsidRPr="00390A53">
              <w:rPr>
                <w:rFonts w:ascii="Times New Roman" w:eastAsia="Times New Roman" w:hAnsi="Times New Roman" w:cs="Times New Roman"/>
                <w:color w:val="000000"/>
                <w:kern w:val="0"/>
                <w:sz w:val="20"/>
                <w:szCs w:val="20"/>
                <w:lang w:eastAsia="hr-HR"/>
                <w14:ligatures w14:val="none"/>
              </w:rPr>
              <w:t>Projektna dokumentacija ulice Sajmišna, Dubrava, I. Senjanina, K. Tomislava</w:t>
            </w:r>
          </w:p>
        </w:tc>
        <w:tc>
          <w:tcPr>
            <w:tcW w:w="1476" w:type="dxa"/>
            <w:shd w:val="clear" w:color="auto" w:fill="auto"/>
            <w:noWrap/>
            <w:vAlign w:val="bottom"/>
          </w:tcPr>
          <w:p w14:paraId="785184DA" w14:textId="77777777" w:rsidR="00390A53" w:rsidRPr="00390A53" w:rsidRDefault="00390A53" w:rsidP="00390A53">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390A53">
              <w:rPr>
                <w:rFonts w:ascii="Times New Roman" w:eastAsia="Times New Roman" w:hAnsi="Times New Roman" w:cs="Times New Roman"/>
                <w:color w:val="000000"/>
                <w:kern w:val="0"/>
                <w:sz w:val="20"/>
                <w:szCs w:val="20"/>
                <w:lang w:eastAsia="hr-HR"/>
                <w14:ligatures w14:val="none"/>
              </w:rPr>
              <w:t>13.500,00</w:t>
            </w:r>
          </w:p>
        </w:tc>
      </w:tr>
      <w:tr w:rsidR="00390A53" w:rsidRPr="00390A53" w14:paraId="399E1327" w14:textId="77777777" w:rsidTr="00185370">
        <w:trPr>
          <w:trHeight w:val="300"/>
          <w:jc w:val="center"/>
        </w:trPr>
        <w:tc>
          <w:tcPr>
            <w:tcW w:w="696" w:type="dxa"/>
            <w:shd w:val="clear" w:color="auto" w:fill="auto"/>
            <w:noWrap/>
            <w:vAlign w:val="bottom"/>
          </w:tcPr>
          <w:p w14:paraId="6442011C" w14:textId="77777777" w:rsidR="00390A53" w:rsidRPr="00390A53" w:rsidRDefault="00390A53" w:rsidP="00390A53">
            <w:pPr>
              <w:spacing w:after="0" w:line="240" w:lineRule="auto"/>
              <w:jc w:val="center"/>
              <w:rPr>
                <w:rFonts w:ascii="Times New Roman" w:eastAsia="Times New Roman" w:hAnsi="Times New Roman" w:cs="Times New Roman"/>
                <w:color w:val="000000"/>
                <w:kern w:val="0"/>
                <w:sz w:val="20"/>
                <w:szCs w:val="20"/>
                <w:lang w:eastAsia="hr-HR"/>
                <w14:ligatures w14:val="none"/>
              </w:rPr>
            </w:pPr>
          </w:p>
        </w:tc>
        <w:tc>
          <w:tcPr>
            <w:tcW w:w="7759" w:type="dxa"/>
            <w:shd w:val="clear" w:color="auto" w:fill="auto"/>
            <w:noWrap/>
            <w:vAlign w:val="bottom"/>
          </w:tcPr>
          <w:p w14:paraId="53316A6F" w14:textId="77777777" w:rsidR="00390A53" w:rsidRPr="00390A53" w:rsidRDefault="00390A53" w:rsidP="00390A53">
            <w:pPr>
              <w:spacing w:after="0" w:line="240" w:lineRule="auto"/>
              <w:rPr>
                <w:rFonts w:ascii="Times New Roman" w:eastAsia="Times New Roman" w:hAnsi="Times New Roman" w:cs="Times New Roman"/>
                <w:color w:val="000000"/>
                <w:kern w:val="0"/>
                <w:sz w:val="20"/>
                <w:szCs w:val="20"/>
                <w:lang w:eastAsia="hr-HR"/>
                <w14:ligatures w14:val="none"/>
              </w:rPr>
            </w:pPr>
            <w:r w:rsidRPr="00390A53">
              <w:rPr>
                <w:rFonts w:ascii="Times New Roman" w:eastAsia="Times New Roman" w:hAnsi="Times New Roman" w:cs="Times New Roman"/>
                <w:color w:val="000000"/>
                <w:kern w:val="0"/>
                <w:sz w:val="20"/>
                <w:szCs w:val="20"/>
                <w:lang w:eastAsia="hr-HR"/>
                <w14:ligatures w14:val="none"/>
              </w:rPr>
              <w:t xml:space="preserve">Projektna dokumentacija ulice Luka i Prozor </w:t>
            </w:r>
          </w:p>
        </w:tc>
        <w:tc>
          <w:tcPr>
            <w:tcW w:w="1476" w:type="dxa"/>
            <w:shd w:val="clear" w:color="auto" w:fill="auto"/>
            <w:noWrap/>
            <w:vAlign w:val="bottom"/>
          </w:tcPr>
          <w:p w14:paraId="29CD074E" w14:textId="77777777" w:rsidR="00390A53" w:rsidRPr="00390A53" w:rsidRDefault="00390A53" w:rsidP="00390A53">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390A53">
              <w:rPr>
                <w:rFonts w:ascii="Times New Roman" w:eastAsia="Times New Roman" w:hAnsi="Times New Roman" w:cs="Times New Roman"/>
                <w:color w:val="000000"/>
                <w:kern w:val="0"/>
                <w:sz w:val="20"/>
                <w:szCs w:val="20"/>
                <w:lang w:eastAsia="hr-HR"/>
                <w14:ligatures w14:val="none"/>
              </w:rPr>
              <w:t>8.000,00</w:t>
            </w:r>
          </w:p>
        </w:tc>
      </w:tr>
      <w:tr w:rsidR="00390A53" w:rsidRPr="00390A53" w14:paraId="06120ADD" w14:textId="77777777" w:rsidTr="00185370">
        <w:trPr>
          <w:trHeight w:val="300"/>
          <w:jc w:val="center"/>
        </w:trPr>
        <w:tc>
          <w:tcPr>
            <w:tcW w:w="696" w:type="dxa"/>
            <w:shd w:val="clear" w:color="auto" w:fill="C5E0B3"/>
            <w:noWrap/>
            <w:vAlign w:val="bottom"/>
          </w:tcPr>
          <w:p w14:paraId="00519484" w14:textId="77777777" w:rsidR="00390A53" w:rsidRPr="00390A53" w:rsidRDefault="00390A53" w:rsidP="00390A53">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390A53">
              <w:rPr>
                <w:rFonts w:ascii="Times New Roman" w:eastAsia="Times New Roman" w:hAnsi="Times New Roman" w:cs="Times New Roman"/>
                <w:color w:val="000000"/>
                <w:kern w:val="0"/>
                <w:sz w:val="20"/>
                <w:szCs w:val="20"/>
                <w:lang w:eastAsia="hr-HR"/>
                <w14:ligatures w14:val="none"/>
              </w:rPr>
              <w:t> 1.4.</w:t>
            </w:r>
          </w:p>
        </w:tc>
        <w:tc>
          <w:tcPr>
            <w:tcW w:w="7759" w:type="dxa"/>
            <w:shd w:val="clear" w:color="auto" w:fill="C5E0B3"/>
            <w:noWrap/>
            <w:vAlign w:val="bottom"/>
          </w:tcPr>
          <w:p w14:paraId="54BB3B28" w14:textId="77777777" w:rsidR="00390A53" w:rsidRPr="00390A53" w:rsidRDefault="00390A53" w:rsidP="00390A53">
            <w:pPr>
              <w:spacing w:after="0" w:line="240" w:lineRule="auto"/>
              <w:rPr>
                <w:rFonts w:ascii="Times New Roman" w:eastAsia="Times New Roman" w:hAnsi="Times New Roman" w:cs="Times New Roman"/>
                <w:kern w:val="0"/>
                <w:sz w:val="20"/>
                <w:szCs w:val="20"/>
                <w:lang w:eastAsia="hr-HR"/>
                <w14:ligatures w14:val="none"/>
              </w:rPr>
            </w:pPr>
            <w:r w:rsidRPr="00390A53">
              <w:rPr>
                <w:rFonts w:ascii="Times New Roman" w:eastAsia="Times New Roman" w:hAnsi="Times New Roman" w:cs="Times New Roman"/>
                <w:kern w:val="0"/>
                <w:sz w:val="20"/>
                <w:szCs w:val="20"/>
                <w:lang w:eastAsia="hr-HR"/>
                <w14:ligatures w14:val="none"/>
              </w:rPr>
              <w:t>Izgradnja nogostupa</w:t>
            </w:r>
          </w:p>
        </w:tc>
        <w:tc>
          <w:tcPr>
            <w:tcW w:w="1476" w:type="dxa"/>
            <w:shd w:val="clear" w:color="auto" w:fill="C5E0B3"/>
            <w:noWrap/>
            <w:vAlign w:val="bottom"/>
          </w:tcPr>
          <w:p w14:paraId="2DD95802" w14:textId="77777777" w:rsidR="00390A53" w:rsidRPr="00390A53" w:rsidRDefault="00390A53" w:rsidP="00390A53">
            <w:pPr>
              <w:spacing w:after="0" w:line="240" w:lineRule="auto"/>
              <w:jc w:val="right"/>
              <w:rPr>
                <w:rFonts w:ascii="Times New Roman" w:eastAsia="Times New Roman" w:hAnsi="Times New Roman" w:cs="Times New Roman"/>
                <w:kern w:val="0"/>
                <w:sz w:val="20"/>
                <w:szCs w:val="20"/>
                <w:lang w:eastAsia="hr-HR"/>
                <w14:ligatures w14:val="none"/>
              </w:rPr>
            </w:pPr>
            <w:r w:rsidRPr="00390A53">
              <w:rPr>
                <w:rFonts w:ascii="Times New Roman" w:eastAsia="Times New Roman" w:hAnsi="Times New Roman" w:cs="Times New Roman"/>
                <w:kern w:val="0"/>
                <w:sz w:val="20"/>
                <w:szCs w:val="20"/>
                <w:lang w:eastAsia="hr-HR"/>
                <w14:ligatures w14:val="none"/>
              </w:rPr>
              <w:t>20.000,00</w:t>
            </w:r>
          </w:p>
        </w:tc>
      </w:tr>
      <w:tr w:rsidR="00390A53" w:rsidRPr="00390A53" w14:paraId="42D417C6" w14:textId="77777777" w:rsidTr="00185370">
        <w:trPr>
          <w:trHeight w:val="300"/>
          <w:jc w:val="center"/>
        </w:trPr>
        <w:tc>
          <w:tcPr>
            <w:tcW w:w="696" w:type="dxa"/>
            <w:shd w:val="clear" w:color="auto" w:fill="auto"/>
            <w:noWrap/>
            <w:vAlign w:val="bottom"/>
          </w:tcPr>
          <w:p w14:paraId="7D37745B" w14:textId="77777777" w:rsidR="00390A53" w:rsidRPr="00390A53" w:rsidRDefault="00390A53" w:rsidP="00390A53">
            <w:pPr>
              <w:spacing w:after="0" w:line="240" w:lineRule="auto"/>
              <w:jc w:val="center"/>
              <w:rPr>
                <w:rFonts w:ascii="Times New Roman" w:eastAsia="Times New Roman" w:hAnsi="Times New Roman" w:cs="Times New Roman"/>
                <w:color w:val="000000"/>
                <w:kern w:val="0"/>
                <w:sz w:val="20"/>
                <w:szCs w:val="20"/>
                <w:lang w:eastAsia="hr-HR"/>
                <w14:ligatures w14:val="none"/>
              </w:rPr>
            </w:pPr>
          </w:p>
        </w:tc>
        <w:tc>
          <w:tcPr>
            <w:tcW w:w="7759" w:type="dxa"/>
            <w:shd w:val="clear" w:color="auto" w:fill="auto"/>
            <w:noWrap/>
            <w:vAlign w:val="bottom"/>
          </w:tcPr>
          <w:p w14:paraId="5377D07A" w14:textId="77777777" w:rsidR="00390A53" w:rsidRPr="00390A53" w:rsidRDefault="00390A53" w:rsidP="00390A53">
            <w:pPr>
              <w:spacing w:after="0" w:line="240" w:lineRule="auto"/>
              <w:rPr>
                <w:rFonts w:ascii="Times New Roman" w:eastAsia="Times New Roman" w:hAnsi="Times New Roman" w:cs="Times New Roman"/>
                <w:color w:val="000000"/>
                <w:kern w:val="0"/>
                <w:sz w:val="20"/>
                <w:szCs w:val="20"/>
                <w:lang w:eastAsia="hr-HR"/>
                <w14:ligatures w14:val="none"/>
              </w:rPr>
            </w:pPr>
            <w:r w:rsidRPr="00390A53">
              <w:rPr>
                <w:rFonts w:ascii="Times New Roman" w:eastAsia="Times New Roman" w:hAnsi="Times New Roman" w:cs="Times New Roman"/>
                <w:color w:val="000000"/>
                <w:kern w:val="0"/>
                <w:sz w:val="20"/>
                <w:szCs w:val="20"/>
                <w:lang w:eastAsia="hr-HR"/>
                <w14:ligatures w14:val="none"/>
              </w:rPr>
              <w:t>Projektna dokumentacija</w:t>
            </w:r>
          </w:p>
        </w:tc>
        <w:tc>
          <w:tcPr>
            <w:tcW w:w="1476" w:type="dxa"/>
            <w:shd w:val="clear" w:color="auto" w:fill="auto"/>
            <w:noWrap/>
            <w:vAlign w:val="bottom"/>
          </w:tcPr>
          <w:p w14:paraId="3685B741" w14:textId="77777777" w:rsidR="00390A53" w:rsidRPr="00390A53" w:rsidRDefault="00390A53" w:rsidP="00390A53">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390A53">
              <w:rPr>
                <w:rFonts w:ascii="Times New Roman" w:eastAsia="Times New Roman" w:hAnsi="Times New Roman" w:cs="Times New Roman"/>
                <w:color w:val="000000"/>
                <w:kern w:val="0"/>
                <w:sz w:val="20"/>
                <w:szCs w:val="20"/>
                <w:lang w:eastAsia="hr-HR"/>
                <w14:ligatures w14:val="none"/>
              </w:rPr>
              <w:t>20.000,00</w:t>
            </w:r>
          </w:p>
        </w:tc>
      </w:tr>
      <w:tr w:rsidR="00390A53" w:rsidRPr="00390A53" w14:paraId="41FFC6AD" w14:textId="77777777" w:rsidTr="00185370">
        <w:trPr>
          <w:trHeight w:val="300"/>
          <w:jc w:val="center"/>
        </w:trPr>
        <w:tc>
          <w:tcPr>
            <w:tcW w:w="696" w:type="dxa"/>
            <w:tcBorders>
              <w:top w:val="single" w:sz="6" w:space="0" w:color="auto"/>
            </w:tcBorders>
            <w:shd w:val="clear" w:color="auto" w:fill="C5E0B3"/>
            <w:noWrap/>
            <w:vAlign w:val="bottom"/>
          </w:tcPr>
          <w:p w14:paraId="5DA0D4A1" w14:textId="77777777" w:rsidR="00390A53" w:rsidRPr="00390A53" w:rsidRDefault="00390A53" w:rsidP="00390A53">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390A53">
              <w:rPr>
                <w:rFonts w:ascii="Times New Roman" w:eastAsia="Times New Roman" w:hAnsi="Times New Roman" w:cs="Times New Roman"/>
                <w:color w:val="000000"/>
                <w:kern w:val="0"/>
                <w:sz w:val="20"/>
                <w:szCs w:val="20"/>
                <w:lang w:eastAsia="hr-HR"/>
                <w14:ligatures w14:val="none"/>
              </w:rPr>
              <w:t>1.5.</w:t>
            </w:r>
          </w:p>
        </w:tc>
        <w:tc>
          <w:tcPr>
            <w:tcW w:w="7759" w:type="dxa"/>
            <w:shd w:val="clear" w:color="auto" w:fill="C5E0B3"/>
            <w:noWrap/>
            <w:vAlign w:val="bottom"/>
          </w:tcPr>
          <w:p w14:paraId="7E0A0C30" w14:textId="77777777" w:rsidR="00390A53" w:rsidRPr="00390A53" w:rsidRDefault="00390A53" w:rsidP="00390A53">
            <w:pPr>
              <w:spacing w:after="0" w:line="240" w:lineRule="auto"/>
              <w:rPr>
                <w:rFonts w:ascii="Times New Roman" w:eastAsia="Times New Roman" w:hAnsi="Times New Roman" w:cs="Times New Roman"/>
                <w:color w:val="000000"/>
                <w:kern w:val="0"/>
                <w:sz w:val="20"/>
                <w:szCs w:val="20"/>
                <w:lang w:eastAsia="hr-HR"/>
                <w14:ligatures w14:val="none"/>
              </w:rPr>
            </w:pPr>
            <w:r w:rsidRPr="00390A53">
              <w:rPr>
                <w:rFonts w:ascii="Times New Roman" w:eastAsia="Times New Roman" w:hAnsi="Times New Roman" w:cs="Times New Roman"/>
                <w:color w:val="000000"/>
                <w:kern w:val="0"/>
                <w:sz w:val="20"/>
                <w:szCs w:val="20"/>
                <w:lang w:eastAsia="hr-HR"/>
                <w14:ligatures w14:val="none"/>
              </w:rPr>
              <w:t>Izgradnja i održavanje objekta i uređaja oborinske odvodnje</w:t>
            </w:r>
          </w:p>
        </w:tc>
        <w:tc>
          <w:tcPr>
            <w:tcW w:w="1476" w:type="dxa"/>
            <w:shd w:val="clear" w:color="auto" w:fill="C5E0B3"/>
            <w:noWrap/>
            <w:vAlign w:val="bottom"/>
          </w:tcPr>
          <w:p w14:paraId="62827643" w14:textId="77777777" w:rsidR="00390A53" w:rsidRPr="00390A53" w:rsidRDefault="00390A53" w:rsidP="00390A53">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390A53">
              <w:rPr>
                <w:rFonts w:ascii="Times New Roman" w:eastAsia="Times New Roman" w:hAnsi="Times New Roman" w:cs="Times New Roman"/>
                <w:color w:val="000000"/>
                <w:kern w:val="0"/>
                <w:sz w:val="20"/>
                <w:szCs w:val="20"/>
                <w:lang w:eastAsia="hr-HR"/>
                <w14:ligatures w14:val="none"/>
              </w:rPr>
              <w:t>65.000,00</w:t>
            </w:r>
          </w:p>
        </w:tc>
      </w:tr>
      <w:tr w:rsidR="00390A53" w:rsidRPr="00390A53" w14:paraId="23B4D265" w14:textId="77777777" w:rsidTr="00185370">
        <w:trPr>
          <w:trHeight w:val="300"/>
          <w:jc w:val="center"/>
        </w:trPr>
        <w:tc>
          <w:tcPr>
            <w:tcW w:w="696" w:type="dxa"/>
            <w:shd w:val="clear" w:color="auto" w:fill="auto"/>
            <w:noWrap/>
            <w:vAlign w:val="bottom"/>
          </w:tcPr>
          <w:p w14:paraId="0C75A8A0" w14:textId="77777777" w:rsidR="00390A53" w:rsidRPr="00390A53" w:rsidRDefault="00390A53" w:rsidP="00390A53">
            <w:pPr>
              <w:spacing w:after="0" w:line="240" w:lineRule="auto"/>
              <w:jc w:val="center"/>
              <w:rPr>
                <w:rFonts w:ascii="Times New Roman" w:eastAsia="Times New Roman" w:hAnsi="Times New Roman" w:cs="Times New Roman"/>
                <w:color w:val="000000"/>
                <w:kern w:val="0"/>
                <w:sz w:val="20"/>
                <w:szCs w:val="20"/>
                <w:lang w:eastAsia="hr-HR"/>
                <w14:ligatures w14:val="none"/>
              </w:rPr>
            </w:pPr>
          </w:p>
        </w:tc>
        <w:tc>
          <w:tcPr>
            <w:tcW w:w="7759" w:type="dxa"/>
            <w:shd w:val="clear" w:color="auto" w:fill="auto"/>
            <w:noWrap/>
            <w:vAlign w:val="bottom"/>
          </w:tcPr>
          <w:p w14:paraId="18D2CA6F" w14:textId="77777777" w:rsidR="00390A53" w:rsidRPr="00390A53" w:rsidRDefault="00390A53" w:rsidP="00390A53">
            <w:pPr>
              <w:spacing w:after="0" w:line="240" w:lineRule="auto"/>
              <w:rPr>
                <w:rFonts w:ascii="Times New Roman" w:eastAsia="Times New Roman" w:hAnsi="Times New Roman" w:cs="Times New Roman"/>
                <w:color w:val="000000"/>
                <w:kern w:val="0"/>
                <w:sz w:val="20"/>
                <w:szCs w:val="20"/>
                <w:lang w:eastAsia="hr-HR"/>
                <w14:ligatures w14:val="none"/>
              </w:rPr>
            </w:pPr>
            <w:r w:rsidRPr="00390A53">
              <w:rPr>
                <w:rFonts w:ascii="Times New Roman" w:eastAsia="Times New Roman" w:hAnsi="Times New Roman" w:cs="Times New Roman"/>
                <w:color w:val="000000"/>
                <w:kern w:val="0"/>
                <w:sz w:val="20"/>
                <w:szCs w:val="20"/>
                <w:lang w:eastAsia="hr-HR"/>
                <w14:ligatures w14:val="none"/>
              </w:rPr>
              <w:t>Održavanje postojećih uređaja i objekata oborinske odvodnje</w:t>
            </w:r>
          </w:p>
        </w:tc>
        <w:tc>
          <w:tcPr>
            <w:tcW w:w="1476" w:type="dxa"/>
            <w:shd w:val="clear" w:color="auto" w:fill="auto"/>
            <w:noWrap/>
            <w:vAlign w:val="bottom"/>
          </w:tcPr>
          <w:p w14:paraId="69ACC2AA" w14:textId="77777777" w:rsidR="00390A53" w:rsidRPr="00390A53" w:rsidRDefault="00390A53" w:rsidP="00390A53">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390A53">
              <w:rPr>
                <w:rFonts w:ascii="Times New Roman" w:eastAsia="Times New Roman" w:hAnsi="Times New Roman" w:cs="Times New Roman"/>
                <w:color w:val="000000"/>
                <w:kern w:val="0"/>
                <w:sz w:val="20"/>
                <w:szCs w:val="20"/>
                <w:lang w:eastAsia="hr-HR"/>
                <w14:ligatures w14:val="none"/>
              </w:rPr>
              <w:t>65.000,00</w:t>
            </w:r>
          </w:p>
        </w:tc>
      </w:tr>
      <w:tr w:rsidR="00390A53" w:rsidRPr="00390A53" w14:paraId="05816F19" w14:textId="77777777" w:rsidTr="00185370">
        <w:trPr>
          <w:trHeight w:val="300"/>
          <w:jc w:val="center"/>
        </w:trPr>
        <w:tc>
          <w:tcPr>
            <w:tcW w:w="696" w:type="dxa"/>
            <w:shd w:val="clear" w:color="auto" w:fill="C5E0B3"/>
            <w:noWrap/>
            <w:vAlign w:val="bottom"/>
          </w:tcPr>
          <w:p w14:paraId="6AF82FFA" w14:textId="77777777" w:rsidR="00390A53" w:rsidRPr="00390A53" w:rsidRDefault="00390A53" w:rsidP="00390A53">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390A53">
              <w:rPr>
                <w:rFonts w:ascii="Times New Roman" w:eastAsia="Times New Roman" w:hAnsi="Times New Roman" w:cs="Times New Roman"/>
                <w:color w:val="000000"/>
                <w:kern w:val="0"/>
                <w:sz w:val="20"/>
                <w:szCs w:val="20"/>
                <w:lang w:eastAsia="hr-HR"/>
                <w14:ligatures w14:val="none"/>
              </w:rPr>
              <w:t>1.6.</w:t>
            </w:r>
          </w:p>
        </w:tc>
        <w:tc>
          <w:tcPr>
            <w:tcW w:w="7759" w:type="dxa"/>
            <w:shd w:val="clear" w:color="auto" w:fill="C5E0B3"/>
            <w:noWrap/>
            <w:vAlign w:val="bottom"/>
          </w:tcPr>
          <w:p w14:paraId="4E556801" w14:textId="77777777" w:rsidR="00390A53" w:rsidRPr="00390A53" w:rsidRDefault="00390A53" w:rsidP="00390A53">
            <w:pPr>
              <w:spacing w:after="0" w:line="240" w:lineRule="auto"/>
              <w:rPr>
                <w:rFonts w:ascii="Times New Roman" w:eastAsia="Times New Roman" w:hAnsi="Times New Roman" w:cs="Times New Roman"/>
                <w:color w:val="000000"/>
                <w:kern w:val="0"/>
                <w:sz w:val="20"/>
                <w:szCs w:val="20"/>
                <w:lang w:eastAsia="hr-HR"/>
                <w14:ligatures w14:val="none"/>
              </w:rPr>
            </w:pPr>
            <w:r w:rsidRPr="00390A53">
              <w:rPr>
                <w:rFonts w:ascii="Times New Roman" w:eastAsia="Times New Roman" w:hAnsi="Times New Roman" w:cs="Times New Roman"/>
                <w:color w:val="000000"/>
                <w:kern w:val="0"/>
                <w:sz w:val="20"/>
                <w:szCs w:val="20"/>
                <w:lang w:eastAsia="hr-HR"/>
                <w14:ligatures w14:val="none"/>
              </w:rPr>
              <w:t>Vertikalna prometna signalizacija</w:t>
            </w:r>
          </w:p>
        </w:tc>
        <w:tc>
          <w:tcPr>
            <w:tcW w:w="1476" w:type="dxa"/>
            <w:shd w:val="clear" w:color="auto" w:fill="C5E0B3"/>
            <w:noWrap/>
            <w:vAlign w:val="bottom"/>
          </w:tcPr>
          <w:p w14:paraId="3D83D4A4" w14:textId="77777777" w:rsidR="00390A53" w:rsidRPr="00390A53" w:rsidRDefault="00390A53" w:rsidP="00390A53">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390A53">
              <w:rPr>
                <w:rFonts w:ascii="Times New Roman" w:eastAsia="Times New Roman" w:hAnsi="Times New Roman" w:cs="Times New Roman"/>
                <w:color w:val="000000"/>
                <w:kern w:val="0"/>
                <w:sz w:val="20"/>
                <w:szCs w:val="20"/>
                <w:lang w:eastAsia="hr-HR"/>
                <w14:ligatures w14:val="none"/>
              </w:rPr>
              <w:t>15.800,00</w:t>
            </w:r>
          </w:p>
        </w:tc>
      </w:tr>
      <w:tr w:rsidR="00390A53" w:rsidRPr="00390A53" w14:paraId="5109DF9D" w14:textId="77777777" w:rsidTr="00185370">
        <w:trPr>
          <w:trHeight w:val="300"/>
          <w:jc w:val="center"/>
        </w:trPr>
        <w:tc>
          <w:tcPr>
            <w:tcW w:w="696" w:type="dxa"/>
            <w:shd w:val="clear" w:color="auto" w:fill="auto"/>
            <w:noWrap/>
            <w:vAlign w:val="bottom"/>
          </w:tcPr>
          <w:p w14:paraId="518FCB8D" w14:textId="77777777" w:rsidR="00390A53" w:rsidRPr="00390A53" w:rsidRDefault="00390A53" w:rsidP="00390A53">
            <w:pPr>
              <w:spacing w:after="0" w:line="240" w:lineRule="auto"/>
              <w:jc w:val="center"/>
              <w:rPr>
                <w:rFonts w:ascii="Times New Roman" w:eastAsia="Times New Roman" w:hAnsi="Times New Roman" w:cs="Times New Roman"/>
                <w:color w:val="000000"/>
                <w:kern w:val="0"/>
                <w:sz w:val="20"/>
                <w:szCs w:val="20"/>
                <w:lang w:eastAsia="hr-HR"/>
                <w14:ligatures w14:val="none"/>
              </w:rPr>
            </w:pPr>
          </w:p>
        </w:tc>
        <w:tc>
          <w:tcPr>
            <w:tcW w:w="7759" w:type="dxa"/>
            <w:shd w:val="clear" w:color="auto" w:fill="auto"/>
            <w:noWrap/>
            <w:vAlign w:val="bottom"/>
          </w:tcPr>
          <w:p w14:paraId="1480C647" w14:textId="77777777" w:rsidR="00390A53" w:rsidRPr="00390A53" w:rsidRDefault="00390A53" w:rsidP="00390A53">
            <w:pPr>
              <w:spacing w:after="0" w:line="240" w:lineRule="auto"/>
              <w:rPr>
                <w:rFonts w:ascii="Times New Roman" w:eastAsia="Times New Roman" w:hAnsi="Times New Roman" w:cs="Times New Roman"/>
                <w:color w:val="000000"/>
                <w:kern w:val="0"/>
                <w:sz w:val="20"/>
                <w:szCs w:val="20"/>
                <w:lang w:eastAsia="hr-HR"/>
                <w14:ligatures w14:val="none"/>
              </w:rPr>
            </w:pPr>
            <w:r w:rsidRPr="00390A53">
              <w:rPr>
                <w:rFonts w:ascii="Times New Roman" w:eastAsia="Times New Roman" w:hAnsi="Times New Roman" w:cs="Times New Roman"/>
                <w:color w:val="000000"/>
                <w:kern w:val="0"/>
                <w:sz w:val="20"/>
                <w:szCs w:val="20"/>
                <w:lang w:eastAsia="hr-HR"/>
                <w14:ligatures w14:val="none"/>
              </w:rPr>
              <w:t>Električna energija</w:t>
            </w:r>
          </w:p>
        </w:tc>
        <w:tc>
          <w:tcPr>
            <w:tcW w:w="1476" w:type="dxa"/>
            <w:shd w:val="clear" w:color="auto" w:fill="auto"/>
            <w:noWrap/>
            <w:vAlign w:val="bottom"/>
          </w:tcPr>
          <w:p w14:paraId="2B435468" w14:textId="77777777" w:rsidR="00390A53" w:rsidRPr="00390A53" w:rsidRDefault="00390A53" w:rsidP="00390A53">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390A53">
              <w:rPr>
                <w:rFonts w:ascii="Times New Roman" w:eastAsia="Times New Roman" w:hAnsi="Times New Roman" w:cs="Times New Roman"/>
                <w:color w:val="000000"/>
                <w:kern w:val="0"/>
                <w:sz w:val="20"/>
                <w:szCs w:val="20"/>
                <w:lang w:eastAsia="hr-HR"/>
                <w14:ligatures w14:val="none"/>
              </w:rPr>
              <w:t>1.100,00</w:t>
            </w:r>
          </w:p>
        </w:tc>
      </w:tr>
      <w:tr w:rsidR="00390A53" w:rsidRPr="00390A53" w14:paraId="0C18A3FE" w14:textId="77777777" w:rsidTr="00185370">
        <w:trPr>
          <w:trHeight w:val="300"/>
          <w:jc w:val="center"/>
        </w:trPr>
        <w:tc>
          <w:tcPr>
            <w:tcW w:w="696" w:type="dxa"/>
            <w:shd w:val="clear" w:color="auto" w:fill="auto"/>
            <w:noWrap/>
            <w:vAlign w:val="bottom"/>
          </w:tcPr>
          <w:p w14:paraId="02D46EF8" w14:textId="77777777" w:rsidR="00390A53" w:rsidRPr="00390A53" w:rsidRDefault="00390A53" w:rsidP="00390A53">
            <w:pPr>
              <w:spacing w:after="0" w:line="240" w:lineRule="auto"/>
              <w:jc w:val="center"/>
              <w:rPr>
                <w:rFonts w:ascii="Times New Roman" w:eastAsia="Times New Roman" w:hAnsi="Times New Roman" w:cs="Times New Roman"/>
                <w:color w:val="000000"/>
                <w:kern w:val="0"/>
                <w:sz w:val="20"/>
                <w:szCs w:val="20"/>
                <w:lang w:eastAsia="hr-HR"/>
                <w14:ligatures w14:val="none"/>
              </w:rPr>
            </w:pPr>
          </w:p>
        </w:tc>
        <w:tc>
          <w:tcPr>
            <w:tcW w:w="7759" w:type="dxa"/>
            <w:shd w:val="clear" w:color="auto" w:fill="auto"/>
            <w:noWrap/>
            <w:vAlign w:val="bottom"/>
          </w:tcPr>
          <w:p w14:paraId="2AB1C6E9" w14:textId="77777777" w:rsidR="00390A53" w:rsidRPr="00390A53" w:rsidRDefault="00390A53" w:rsidP="00390A53">
            <w:pPr>
              <w:spacing w:after="0" w:line="240" w:lineRule="auto"/>
              <w:rPr>
                <w:rFonts w:ascii="Times New Roman" w:eastAsia="Times New Roman" w:hAnsi="Times New Roman" w:cs="Times New Roman"/>
                <w:color w:val="000000"/>
                <w:kern w:val="0"/>
                <w:sz w:val="20"/>
                <w:szCs w:val="20"/>
                <w:lang w:eastAsia="hr-HR"/>
                <w14:ligatures w14:val="none"/>
              </w:rPr>
            </w:pPr>
            <w:r w:rsidRPr="00390A53">
              <w:rPr>
                <w:rFonts w:ascii="Times New Roman" w:eastAsia="Times New Roman" w:hAnsi="Times New Roman" w:cs="Times New Roman"/>
                <w:color w:val="000000"/>
                <w:kern w:val="0"/>
                <w:sz w:val="20"/>
                <w:szCs w:val="20"/>
                <w:lang w:eastAsia="hr-HR"/>
                <w14:ligatures w14:val="none"/>
              </w:rPr>
              <w:t>Usluge tekućeg i investicijskog održavanja (semafor)</w:t>
            </w:r>
          </w:p>
        </w:tc>
        <w:tc>
          <w:tcPr>
            <w:tcW w:w="1476" w:type="dxa"/>
            <w:shd w:val="clear" w:color="auto" w:fill="auto"/>
            <w:noWrap/>
            <w:vAlign w:val="bottom"/>
          </w:tcPr>
          <w:p w14:paraId="01288F93" w14:textId="77777777" w:rsidR="00390A53" w:rsidRPr="00390A53" w:rsidRDefault="00390A53" w:rsidP="00390A53">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390A53">
              <w:rPr>
                <w:rFonts w:ascii="Times New Roman" w:eastAsia="Times New Roman" w:hAnsi="Times New Roman" w:cs="Times New Roman"/>
                <w:color w:val="000000"/>
                <w:kern w:val="0"/>
                <w:sz w:val="20"/>
                <w:szCs w:val="20"/>
                <w:lang w:eastAsia="hr-HR"/>
                <w14:ligatures w14:val="none"/>
              </w:rPr>
              <w:t>1.400,00</w:t>
            </w:r>
          </w:p>
        </w:tc>
      </w:tr>
      <w:tr w:rsidR="00390A53" w:rsidRPr="00390A53" w14:paraId="67593BDC" w14:textId="77777777" w:rsidTr="00185370">
        <w:trPr>
          <w:trHeight w:val="300"/>
          <w:jc w:val="center"/>
        </w:trPr>
        <w:tc>
          <w:tcPr>
            <w:tcW w:w="696" w:type="dxa"/>
            <w:shd w:val="clear" w:color="auto" w:fill="auto"/>
            <w:noWrap/>
            <w:vAlign w:val="bottom"/>
          </w:tcPr>
          <w:p w14:paraId="2857F37C" w14:textId="77777777" w:rsidR="00390A53" w:rsidRPr="00390A53" w:rsidRDefault="00390A53" w:rsidP="00390A53">
            <w:pPr>
              <w:spacing w:after="0" w:line="240" w:lineRule="auto"/>
              <w:jc w:val="center"/>
              <w:rPr>
                <w:rFonts w:ascii="Times New Roman" w:eastAsia="Times New Roman" w:hAnsi="Times New Roman" w:cs="Times New Roman"/>
                <w:color w:val="000000"/>
                <w:kern w:val="0"/>
                <w:sz w:val="20"/>
                <w:szCs w:val="20"/>
                <w:lang w:eastAsia="hr-HR"/>
                <w14:ligatures w14:val="none"/>
              </w:rPr>
            </w:pPr>
          </w:p>
        </w:tc>
        <w:tc>
          <w:tcPr>
            <w:tcW w:w="7759" w:type="dxa"/>
            <w:shd w:val="clear" w:color="auto" w:fill="auto"/>
            <w:noWrap/>
            <w:vAlign w:val="bottom"/>
          </w:tcPr>
          <w:p w14:paraId="5124A178" w14:textId="77777777" w:rsidR="00390A53" w:rsidRPr="00390A53" w:rsidRDefault="00390A53" w:rsidP="00390A53">
            <w:pPr>
              <w:spacing w:after="0" w:line="240" w:lineRule="auto"/>
              <w:rPr>
                <w:rFonts w:ascii="Times New Roman" w:eastAsia="Times New Roman" w:hAnsi="Times New Roman" w:cs="Times New Roman"/>
                <w:color w:val="000000"/>
                <w:kern w:val="0"/>
                <w:sz w:val="20"/>
                <w:szCs w:val="20"/>
                <w:lang w:eastAsia="hr-HR"/>
                <w14:ligatures w14:val="none"/>
              </w:rPr>
            </w:pPr>
            <w:r w:rsidRPr="00390A53">
              <w:rPr>
                <w:rFonts w:ascii="Times New Roman" w:eastAsia="Times New Roman" w:hAnsi="Times New Roman" w:cs="Times New Roman"/>
                <w:color w:val="000000"/>
                <w:kern w:val="0"/>
                <w:sz w:val="20"/>
                <w:szCs w:val="20"/>
                <w:lang w:eastAsia="hr-HR"/>
                <w14:ligatures w14:val="none"/>
              </w:rPr>
              <w:t>Zamjena dotrajalih i postava novih prometnih znakova</w:t>
            </w:r>
          </w:p>
        </w:tc>
        <w:tc>
          <w:tcPr>
            <w:tcW w:w="1476" w:type="dxa"/>
            <w:shd w:val="clear" w:color="auto" w:fill="auto"/>
            <w:noWrap/>
            <w:vAlign w:val="bottom"/>
          </w:tcPr>
          <w:p w14:paraId="05534A62" w14:textId="77777777" w:rsidR="00390A53" w:rsidRPr="00390A53" w:rsidRDefault="00390A53" w:rsidP="00390A53">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390A53">
              <w:rPr>
                <w:rFonts w:ascii="Times New Roman" w:eastAsia="Times New Roman" w:hAnsi="Times New Roman" w:cs="Times New Roman"/>
                <w:color w:val="000000"/>
                <w:kern w:val="0"/>
                <w:sz w:val="20"/>
                <w:szCs w:val="20"/>
                <w:lang w:eastAsia="hr-HR"/>
                <w14:ligatures w14:val="none"/>
              </w:rPr>
              <w:t>10.000,00</w:t>
            </w:r>
          </w:p>
        </w:tc>
      </w:tr>
      <w:tr w:rsidR="00390A53" w:rsidRPr="00390A53" w14:paraId="483945A4" w14:textId="77777777" w:rsidTr="00185370">
        <w:trPr>
          <w:trHeight w:val="300"/>
          <w:jc w:val="center"/>
        </w:trPr>
        <w:tc>
          <w:tcPr>
            <w:tcW w:w="696" w:type="dxa"/>
            <w:shd w:val="clear" w:color="auto" w:fill="auto"/>
            <w:noWrap/>
            <w:vAlign w:val="bottom"/>
          </w:tcPr>
          <w:p w14:paraId="655A51D8" w14:textId="77777777" w:rsidR="00390A53" w:rsidRPr="00390A53" w:rsidRDefault="00390A53" w:rsidP="00390A53">
            <w:pPr>
              <w:spacing w:after="0" w:line="240" w:lineRule="auto"/>
              <w:jc w:val="center"/>
              <w:rPr>
                <w:rFonts w:ascii="Times New Roman" w:eastAsia="Times New Roman" w:hAnsi="Times New Roman" w:cs="Times New Roman"/>
                <w:color w:val="000000"/>
                <w:kern w:val="0"/>
                <w:sz w:val="20"/>
                <w:szCs w:val="20"/>
                <w:lang w:eastAsia="hr-HR"/>
                <w14:ligatures w14:val="none"/>
              </w:rPr>
            </w:pPr>
          </w:p>
        </w:tc>
        <w:tc>
          <w:tcPr>
            <w:tcW w:w="7759" w:type="dxa"/>
            <w:shd w:val="clear" w:color="auto" w:fill="auto"/>
            <w:noWrap/>
            <w:vAlign w:val="bottom"/>
          </w:tcPr>
          <w:p w14:paraId="5502AD06" w14:textId="77777777" w:rsidR="00390A53" w:rsidRPr="00390A53" w:rsidRDefault="00390A53" w:rsidP="00390A53">
            <w:pPr>
              <w:spacing w:after="0" w:line="240" w:lineRule="auto"/>
              <w:rPr>
                <w:rFonts w:ascii="Times New Roman" w:eastAsia="Times New Roman" w:hAnsi="Times New Roman" w:cs="Times New Roman"/>
                <w:color w:val="000000"/>
                <w:kern w:val="0"/>
                <w:sz w:val="20"/>
                <w:szCs w:val="20"/>
                <w:lang w:eastAsia="hr-HR"/>
                <w14:ligatures w14:val="none"/>
              </w:rPr>
            </w:pPr>
            <w:r w:rsidRPr="00390A53">
              <w:rPr>
                <w:rFonts w:ascii="Times New Roman" w:eastAsia="Times New Roman" w:hAnsi="Times New Roman" w:cs="Times New Roman"/>
                <w:color w:val="000000"/>
                <w:kern w:val="0"/>
                <w:sz w:val="20"/>
                <w:szCs w:val="20"/>
                <w:lang w:eastAsia="hr-HR"/>
                <w14:ligatures w14:val="none"/>
              </w:rPr>
              <w:t>Postavljanje prometnih ogledala</w:t>
            </w:r>
          </w:p>
        </w:tc>
        <w:tc>
          <w:tcPr>
            <w:tcW w:w="1476" w:type="dxa"/>
            <w:shd w:val="clear" w:color="auto" w:fill="auto"/>
            <w:noWrap/>
            <w:vAlign w:val="bottom"/>
          </w:tcPr>
          <w:p w14:paraId="62B4AC0C" w14:textId="77777777" w:rsidR="00390A53" w:rsidRPr="00390A53" w:rsidRDefault="00390A53" w:rsidP="00390A53">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390A53">
              <w:rPr>
                <w:rFonts w:ascii="Times New Roman" w:eastAsia="Times New Roman" w:hAnsi="Times New Roman" w:cs="Times New Roman"/>
                <w:color w:val="000000"/>
                <w:kern w:val="0"/>
                <w:sz w:val="20"/>
                <w:szCs w:val="20"/>
                <w:lang w:eastAsia="hr-HR"/>
                <w14:ligatures w14:val="none"/>
              </w:rPr>
              <w:t>3.300,00</w:t>
            </w:r>
          </w:p>
        </w:tc>
      </w:tr>
      <w:tr w:rsidR="00390A53" w:rsidRPr="00390A53" w14:paraId="7AC9ACF1" w14:textId="77777777" w:rsidTr="00185370">
        <w:trPr>
          <w:trHeight w:val="300"/>
          <w:jc w:val="center"/>
        </w:trPr>
        <w:tc>
          <w:tcPr>
            <w:tcW w:w="696" w:type="dxa"/>
            <w:shd w:val="clear" w:color="auto" w:fill="C5E0B3"/>
            <w:noWrap/>
            <w:vAlign w:val="bottom"/>
          </w:tcPr>
          <w:p w14:paraId="58317307" w14:textId="77777777" w:rsidR="00390A53" w:rsidRPr="00390A53" w:rsidRDefault="00390A53" w:rsidP="00390A53">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390A53">
              <w:rPr>
                <w:rFonts w:ascii="Times New Roman" w:eastAsia="Times New Roman" w:hAnsi="Times New Roman" w:cs="Times New Roman"/>
                <w:color w:val="000000"/>
                <w:kern w:val="0"/>
                <w:sz w:val="20"/>
                <w:szCs w:val="20"/>
                <w:lang w:eastAsia="hr-HR"/>
                <w14:ligatures w14:val="none"/>
              </w:rPr>
              <w:t>1.7.</w:t>
            </w:r>
          </w:p>
        </w:tc>
        <w:tc>
          <w:tcPr>
            <w:tcW w:w="7759" w:type="dxa"/>
            <w:shd w:val="clear" w:color="auto" w:fill="C5E0B3"/>
            <w:noWrap/>
            <w:vAlign w:val="bottom"/>
          </w:tcPr>
          <w:p w14:paraId="7C16B432" w14:textId="77777777" w:rsidR="00390A53" w:rsidRPr="00390A53" w:rsidRDefault="00390A53" w:rsidP="00390A53">
            <w:pPr>
              <w:spacing w:after="0" w:line="240" w:lineRule="auto"/>
              <w:rPr>
                <w:rFonts w:ascii="Times New Roman" w:eastAsia="Times New Roman" w:hAnsi="Times New Roman" w:cs="Times New Roman"/>
                <w:color w:val="000000"/>
                <w:kern w:val="0"/>
                <w:sz w:val="20"/>
                <w:szCs w:val="20"/>
                <w:lang w:eastAsia="hr-HR"/>
                <w14:ligatures w14:val="none"/>
              </w:rPr>
            </w:pPr>
            <w:r w:rsidRPr="00390A53">
              <w:rPr>
                <w:rFonts w:ascii="Times New Roman" w:eastAsia="Times New Roman" w:hAnsi="Times New Roman" w:cs="Times New Roman"/>
                <w:color w:val="000000"/>
                <w:kern w:val="0"/>
                <w:sz w:val="20"/>
                <w:szCs w:val="20"/>
                <w:lang w:eastAsia="hr-HR"/>
                <w14:ligatures w14:val="none"/>
              </w:rPr>
              <w:t>Horizontalna prometna signalizacija</w:t>
            </w:r>
          </w:p>
        </w:tc>
        <w:tc>
          <w:tcPr>
            <w:tcW w:w="1476" w:type="dxa"/>
            <w:shd w:val="clear" w:color="auto" w:fill="C5E0B3"/>
            <w:noWrap/>
            <w:vAlign w:val="bottom"/>
          </w:tcPr>
          <w:p w14:paraId="0E0BEE82" w14:textId="77777777" w:rsidR="00390A53" w:rsidRPr="00390A53" w:rsidRDefault="00390A53" w:rsidP="00390A53">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390A53">
              <w:rPr>
                <w:rFonts w:ascii="Times New Roman" w:eastAsia="Times New Roman" w:hAnsi="Times New Roman" w:cs="Times New Roman"/>
                <w:color w:val="000000"/>
                <w:kern w:val="0"/>
                <w:sz w:val="20"/>
                <w:szCs w:val="20"/>
                <w:lang w:eastAsia="hr-HR"/>
                <w14:ligatures w14:val="none"/>
              </w:rPr>
              <w:t>10.000,00</w:t>
            </w:r>
          </w:p>
        </w:tc>
      </w:tr>
      <w:tr w:rsidR="00390A53" w:rsidRPr="00390A53" w14:paraId="29D4BC3E" w14:textId="77777777" w:rsidTr="00185370">
        <w:trPr>
          <w:trHeight w:val="300"/>
          <w:jc w:val="center"/>
        </w:trPr>
        <w:tc>
          <w:tcPr>
            <w:tcW w:w="696" w:type="dxa"/>
            <w:tcBorders>
              <w:top w:val="single" w:sz="6" w:space="0" w:color="auto"/>
            </w:tcBorders>
            <w:shd w:val="clear" w:color="auto" w:fill="auto"/>
            <w:noWrap/>
            <w:vAlign w:val="bottom"/>
          </w:tcPr>
          <w:p w14:paraId="25FC90D7" w14:textId="77777777" w:rsidR="00390A53" w:rsidRPr="00390A53" w:rsidRDefault="00390A53" w:rsidP="00390A53">
            <w:pPr>
              <w:spacing w:after="0" w:line="240" w:lineRule="auto"/>
              <w:jc w:val="center"/>
              <w:rPr>
                <w:rFonts w:ascii="Times New Roman" w:eastAsia="Times New Roman" w:hAnsi="Times New Roman" w:cs="Times New Roman"/>
                <w:color w:val="000000"/>
                <w:kern w:val="0"/>
                <w:sz w:val="20"/>
                <w:szCs w:val="20"/>
                <w:lang w:eastAsia="hr-HR"/>
                <w14:ligatures w14:val="none"/>
              </w:rPr>
            </w:pPr>
          </w:p>
        </w:tc>
        <w:tc>
          <w:tcPr>
            <w:tcW w:w="7759" w:type="dxa"/>
            <w:tcBorders>
              <w:top w:val="single" w:sz="6" w:space="0" w:color="auto"/>
            </w:tcBorders>
            <w:shd w:val="clear" w:color="auto" w:fill="auto"/>
            <w:noWrap/>
            <w:vAlign w:val="bottom"/>
          </w:tcPr>
          <w:p w14:paraId="654D422C" w14:textId="77777777" w:rsidR="00390A53" w:rsidRPr="00390A53" w:rsidRDefault="00390A53" w:rsidP="00390A53">
            <w:pPr>
              <w:spacing w:after="0" w:line="240" w:lineRule="auto"/>
              <w:rPr>
                <w:rFonts w:ascii="Times New Roman" w:eastAsia="Times New Roman" w:hAnsi="Times New Roman" w:cs="Times New Roman"/>
                <w:color w:val="000000"/>
                <w:kern w:val="0"/>
                <w:sz w:val="20"/>
                <w:szCs w:val="20"/>
                <w:lang w:eastAsia="hr-HR"/>
                <w14:ligatures w14:val="none"/>
              </w:rPr>
            </w:pPr>
            <w:r w:rsidRPr="00390A53">
              <w:rPr>
                <w:rFonts w:ascii="Times New Roman" w:eastAsia="Times New Roman" w:hAnsi="Times New Roman" w:cs="Times New Roman"/>
                <w:color w:val="000000"/>
                <w:kern w:val="0"/>
                <w:sz w:val="20"/>
                <w:szCs w:val="20"/>
                <w:lang w:eastAsia="hr-HR"/>
                <w14:ligatures w14:val="none"/>
              </w:rPr>
              <w:t>Ostale komunalne usluge(horizontalna prometna signalizacija)</w:t>
            </w:r>
          </w:p>
        </w:tc>
        <w:tc>
          <w:tcPr>
            <w:tcW w:w="1476" w:type="dxa"/>
            <w:tcBorders>
              <w:top w:val="single" w:sz="6" w:space="0" w:color="auto"/>
            </w:tcBorders>
            <w:shd w:val="clear" w:color="auto" w:fill="auto"/>
            <w:noWrap/>
            <w:vAlign w:val="bottom"/>
          </w:tcPr>
          <w:p w14:paraId="5FF0896B" w14:textId="77777777" w:rsidR="00390A53" w:rsidRPr="00390A53" w:rsidRDefault="00390A53" w:rsidP="00390A53">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390A53">
              <w:rPr>
                <w:rFonts w:ascii="Times New Roman" w:eastAsia="Times New Roman" w:hAnsi="Times New Roman" w:cs="Times New Roman"/>
                <w:color w:val="000000"/>
                <w:kern w:val="0"/>
                <w:sz w:val="20"/>
                <w:szCs w:val="20"/>
                <w:lang w:eastAsia="hr-HR"/>
                <w14:ligatures w14:val="none"/>
              </w:rPr>
              <w:t>10.000,00</w:t>
            </w:r>
          </w:p>
        </w:tc>
      </w:tr>
      <w:tr w:rsidR="00390A53" w:rsidRPr="00390A53" w14:paraId="5051F763" w14:textId="77777777" w:rsidTr="00185370">
        <w:trPr>
          <w:trHeight w:val="300"/>
          <w:jc w:val="center"/>
        </w:trPr>
        <w:tc>
          <w:tcPr>
            <w:tcW w:w="696" w:type="dxa"/>
            <w:shd w:val="clear" w:color="auto" w:fill="C5E0B3"/>
            <w:noWrap/>
            <w:vAlign w:val="bottom"/>
          </w:tcPr>
          <w:p w14:paraId="61465F5A" w14:textId="77777777" w:rsidR="00390A53" w:rsidRPr="00390A53" w:rsidRDefault="00390A53" w:rsidP="00390A53">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390A53">
              <w:rPr>
                <w:rFonts w:ascii="Times New Roman" w:eastAsia="Times New Roman" w:hAnsi="Times New Roman" w:cs="Times New Roman"/>
                <w:color w:val="000000"/>
                <w:kern w:val="0"/>
                <w:sz w:val="20"/>
                <w:szCs w:val="20"/>
                <w:lang w:eastAsia="hr-HR"/>
                <w14:ligatures w14:val="none"/>
              </w:rPr>
              <w:t>1.8.</w:t>
            </w:r>
          </w:p>
        </w:tc>
        <w:tc>
          <w:tcPr>
            <w:tcW w:w="7759" w:type="dxa"/>
            <w:shd w:val="clear" w:color="auto" w:fill="C5E0B3"/>
            <w:noWrap/>
            <w:vAlign w:val="bottom"/>
          </w:tcPr>
          <w:p w14:paraId="63C4EED0" w14:textId="77777777" w:rsidR="00390A53" w:rsidRPr="00390A53" w:rsidRDefault="00390A53" w:rsidP="00390A53">
            <w:pPr>
              <w:spacing w:after="0" w:line="240" w:lineRule="auto"/>
              <w:rPr>
                <w:rFonts w:ascii="Times New Roman" w:eastAsia="Times New Roman" w:hAnsi="Times New Roman" w:cs="Times New Roman"/>
                <w:color w:val="000000"/>
                <w:kern w:val="0"/>
                <w:sz w:val="20"/>
                <w:szCs w:val="20"/>
                <w:lang w:eastAsia="hr-HR"/>
                <w14:ligatures w14:val="none"/>
              </w:rPr>
            </w:pPr>
            <w:r w:rsidRPr="00390A53">
              <w:rPr>
                <w:rFonts w:ascii="Times New Roman" w:eastAsia="Times New Roman" w:hAnsi="Times New Roman" w:cs="Times New Roman"/>
                <w:color w:val="000000"/>
                <w:kern w:val="0"/>
                <w:sz w:val="20"/>
                <w:szCs w:val="20"/>
                <w:lang w:eastAsia="hr-HR"/>
                <w14:ligatures w14:val="none"/>
              </w:rPr>
              <w:t>Zimska služba</w:t>
            </w:r>
          </w:p>
        </w:tc>
        <w:tc>
          <w:tcPr>
            <w:tcW w:w="1476" w:type="dxa"/>
            <w:shd w:val="clear" w:color="auto" w:fill="C5E0B3"/>
            <w:noWrap/>
            <w:vAlign w:val="bottom"/>
          </w:tcPr>
          <w:p w14:paraId="150A89B7" w14:textId="77777777" w:rsidR="00390A53" w:rsidRPr="00390A53" w:rsidRDefault="00390A53" w:rsidP="00390A53">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390A53">
              <w:rPr>
                <w:rFonts w:ascii="Times New Roman" w:eastAsia="Times New Roman" w:hAnsi="Times New Roman" w:cs="Times New Roman"/>
                <w:color w:val="000000"/>
                <w:kern w:val="0"/>
                <w:sz w:val="20"/>
                <w:szCs w:val="20"/>
                <w:lang w:eastAsia="hr-HR"/>
                <w14:ligatures w14:val="none"/>
              </w:rPr>
              <w:t>170.000,00</w:t>
            </w:r>
          </w:p>
        </w:tc>
      </w:tr>
      <w:tr w:rsidR="00390A53" w:rsidRPr="00390A53" w14:paraId="1600A270" w14:textId="77777777" w:rsidTr="00185370">
        <w:trPr>
          <w:trHeight w:val="300"/>
          <w:jc w:val="center"/>
        </w:trPr>
        <w:tc>
          <w:tcPr>
            <w:tcW w:w="696" w:type="dxa"/>
            <w:shd w:val="clear" w:color="auto" w:fill="auto"/>
            <w:noWrap/>
            <w:vAlign w:val="bottom"/>
          </w:tcPr>
          <w:p w14:paraId="738C7CDC" w14:textId="77777777" w:rsidR="00390A53" w:rsidRPr="00390A53" w:rsidRDefault="00390A53" w:rsidP="00390A53">
            <w:pPr>
              <w:spacing w:after="0" w:line="240" w:lineRule="auto"/>
              <w:jc w:val="center"/>
              <w:rPr>
                <w:rFonts w:ascii="Times New Roman" w:eastAsia="Times New Roman" w:hAnsi="Times New Roman" w:cs="Times New Roman"/>
                <w:color w:val="000000"/>
                <w:kern w:val="0"/>
                <w:sz w:val="20"/>
                <w:szCs w:val="20"/>
                <w:lang w:eastAsia="hr-HR"/>
                <w14:ligatures w14:val="none"/>
              </w:rPr>
            </w:pPr>
          </w:p>
        </w:tc>
        <w:tc>
          <w:tcPr>
            <w:tcW w:w="7759" w:type="dxa"/>
            <w:shd w:val="clear" w:color="auto" w:fill="auto"/>
            <w:noWrap/>
            <w:vAlign w:val="bottom"/>
          </w:tcPr>
          <w:p w14:paraId="6F9EF356" w14:textId="77777777" w:rsidR="00390A53" w:rsidRPr="00390A53" w:rsidRDefault="00390A53" w:rsidP="00390A53">
            <w:pPr>
              <w:spacing w:after="0" w:line="240" w:lineRule="auto"/>
              <w:rPr>
                <w:rFonts w:ascii="Times New Roman" w:eastAsia="Times New Roman" w:hAnsi="Times New Roman" w:cs="Times New Roman"/>
                <w:color w:val="000000"/>
                <w:kern w:val="0"/>
                <w:sz w:val="20"/>
                <w:szCs w:val="20"/>
                <w:lang w:eastAsia="hr-HR"/>
                <w14:ligatures w14:val="none"/>
              </w:rPr>
            </w:pPr>
            <w:r w:rsidRPr="00390A53">
              <w:rPr>
                <w:rFonts w:ascii="Times New Roman" w:eastAsia="Times New Roman" w:hAnsi="Times New Roman" w:cs="Times New Roman"/>
                <w:color w:val="000000"/>
                <w:kern w:val="0"/>
                <w:sz w:val="20"/>
                <w:szCs w:val="20"/>
                <w:lang w:eastAsia="hr-HR"/>
                <w14:ligatures w14:val="none"/>
              </w:rPr>
              <w:t>Zimska služba</w:t>
            </w:r>
          </w:p>
        </w:tc>
        <w:tc>
          <w:tcPr>
            <w:tcW w:w="1476" w:type="dxa"/>
            <w:shd w:val="clear" w:color="auto" w:fill="auto"/>
            <w:noWrap/>
            <w:vAlign w:val="bottom"/>
          </w:tcPr>
          <w:p w14:paraId="3FEA2E57" w14:textId="77777777" w:rsidR="00390A53" w:rsidRPr="00390A53" w:rsidRDefault="00390A53" w:rsidP="00390A53">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390A53">
              <w:rPr>
                <w:rFonts w:ascii="Times New Roman" w:eastAsia="Times New Roman" w:hAnsi="Times New Roman" w:cs="Times New Roman"/>
                <w:color w:val="000000"/>
                <w:kern w:val="0"/>
                <w:sz w:val="20"/>
                <w:szCs w:val="20"/>
                <w:lang w:eastAsia="hr-HR"/>
                <w14:ligatures w14:val="none"/>
              </w:rPr>
              <w:t>100.000,00</w:t>
            </w:r>
          </w:p>
        </w:tc>
      </w:tr>
      <w:tr w:rsidR="00390A53" w:rsidRPr="00390A53" w14:paraId="0733670D" w14:textId="77777777" w:rsidTr="00185370">
        <w:trPr>
          <w:trHeight w:val="300"/>
          <w:jc w:val="center"/>
        </w:trPr>
        <w:tc>
          <w:tcPr>
            <w:tcW w:w="696" w:type="dxa"/>
            <w:shd w:val="clear" w:color="auto" w:fill="auto"/>
            <w:noWrap/>
            <w:vAlign w:val="bottom"/>
          </w:tcPr>
          <w:p w14:paraId="31646C91" w14:textId="77777777" w:rsidR="00390A53" w:rsidRPr="00390A53" w:rsidRDefault="00390A53" w:rsidP="00390A53">
            <w:pPr>
              <w:spacing w:after="0" w:line="240" w:lineRule="auto"/>
              <w:jc w:val="center"/>
              <w:rPr>
                <w:rFonts w:ascii="Times New Roman" w:eastAsia="Times New Roman" w:hAnsi="Times New Roman" w:cs="Times New Roman"/>
                <w:color w:val="000000"/>
                <w:kern w:val="0"/>
                <w:sz w:val="20"/>
                <w:szCs w:val="20"/>
                <w:lang w:eastAsia="hr-HR"/>
                <w14:ligatures w14:val="none"/>
              </w:rPr>
            </w:pPr>
          </w:p>
        </w:tc>
        <w:tc>
          <w:tcPr>
            <w:tcW w:w="7759" w:type="dxa"/>
            <w:shd w:val="clear" w:color="auto" w:fill="auto"/>
            <w:noWrap/>
            <w:vAlign w:val="bottom"/>
          </w:tcPr>
          <w:p w14:paraId="74A5D442" w14:textId="77777777" w:rsidR="00390A53" w:rsidRPr="00390A53" w:rsidRDefault="00390A53" w:rsidP="00390A53">
            <w:pPr>
              <w:spacing w:after="0" w:line="240" w:lineRule="auto"/>
              <w:rPr>
                <w:rFonts w:ascii="Times New Roman" w:eastAsia="Times New Roman" w:hAnsi="Times New Roman" w:cs="Times New Roman"/>
                <w:color w:val="000000"/>
                <w:kern w:val="0"/>
                <w:sz w:val="20"/>
                <w:szCs w:val="20"/>
                <w:lang w:eastAsia="hr-HR"/>
                <w14:ligatures w14:val="none"/>
              </w:rPr>
            </w:pPr>
            <w:r w:rsidRPr="00390A53">
              <w:rPr>
                <w:rFonts w:ascii="Times New Roman" w:eastAsia="Times New Roman" w:hAnsi="Times New Roman" w:cs="Times New Roman"/>
                <w:color w:val="000000"/>
                <w:kern w:val="0"/>
                <w:sz w:val="20"/>
                <w:szCs w:val="20"/>
                <w:lang w:eastAsia="hr-HR"/>
                <w14:ligatures w14:val="none"/>
              </w:rPr>
              <w:t>Zimska služba</w:t>
            </w:r>
          </w:p>
        </w:tc>
        <w:tc>
          <w:tcPr>
            <w:tcW w:w="1476" w:type="dxa"/>
            <w:shd w:val="clear" w:color="auto" w:fill="auto"/>
            <w:noWrap/>
            <w:vAlign w:val="bottom"/>
          </w:tcPr>
          <w:p w14:paraId="18CCE329" w14:textId="77777777" w:rsidR="00390A53" w:rsidRPr="00390A53" w:rsidRDefault="00390A53" w:rsidP="00390A53">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390A53">
              <w:rPr>
                <w:rFonts w:ascii="Times New Roman" w:eastAsia="Times New Roman" w:hAnsi="Times New Roman" w:cs="Times New Roman"/>
                <w:color w:val="000000"/>
                <w:kern w:val="0"/>
                <w:sz w:val="20"/>
                <w:szCs w:val="20"/>
                <w:lang w:eastAsia="hr-HR"/>
                <w14:ligatures w14:val="none"/>
              </w:rPr>
              <w:t>70.000,00</w:t>
            </w:r>
          </w:p>
        </w:tc>
      </w:tr>
      <w:tr w:rsidR="00390A53" w:rsidRPr="00390A53" w14:paraId="58112CDC" w14:textId="77777777" w:rsidTr="00185370">
        <w:trPr>
          <w:trHeight w:val="300"/>
          <w:jc w:val="center"/>
        </w:trPr>
        <w:tc>
          <w:tcPr>
            <w:tcW w:w="696" w:type="dxa"/>
            <w:shd w:val="clear" w:color="auto" w:fill="auto"/>
            <w:noWrap/>
            <w:vAlign w:val="center"/>
          </w:tcPr>
          <w:p w14:paraId="5A051851" w14:textId="77777777" w:rsidR="00390A53" w:rsidRPr="00390A53" w:rsidRDefault="00390A53" w:rsidP="00390A53">
            <w:pPr>
              <w:spacing w:after="0" w:line="240" w:lineRule="auto"/>
              <w:rPr>
                <w:rFonts w:ascii="Times New Roman" w:eastAsia="Times New Roman" w:hAnsi="Times New Roman" w:cs="Times New Roman"/>
                <w:kern w:val="0"/>
                <w:sz w:val="20"/>
                <w:szCs w:val="20"/>
                <w:lang w:eastAsia="hr-HR"/>
                <w14:ligatures w14:val="none"/>
              </w:rPr>
            </w:pPr>
          </w:p>
        </w:tc>
        <w:tc>
          <w:tcPr>
            <w:tcW w:w="7759" w:type="dxa"/>
            <w:shd w:val="clear" w:color="auto" w:fill="auto"/>
            <w:noWrap/>
            <w:vAlign w:val="center"/>
          </w:tcPr>
          <w:p w14:paraId="1082B6EB" w14:textId="77777777" w:rsidR="00390A53" w:rsidRPr="00390A53" w:rsidRDefault="00390A53" w:rsidP="00390A53">
            <w:pPr>
              <w:spacing w:after="0" w:line="240" w:lineRule="auto"/>
              <w:jc w:val="right"/>
              <w:rPr>
                <w:rFonts w:ascii="Times New Roman" w:eastAsia="Times New Roman" w:hAnsi="Times New Roman" w:cs="Times New Roman"/>
                <w:kern w:val="0"/>
                <w:sz w:val="20"/>
                <w:szCs w:val="20"/>
                <w:lang w:eastAsia="hr-HR"/>
                <w14:ligatures w14:val="none"/>
              </w:rPr>
            </w:pPr>
            <w:r w:rsidRPr="00390A53">
              <w:rPr>
                <w:rFonts w:ascii="Times New Roman" w:eastAsia="Times New Roman" w:hAnsi="Times New Roman" w:cs="Times New Roman"/>
                <w:b/>
                <w:bCs/>
                <w:kern w:val="0"/>
                <w:sz w:val="20"/>
                <w:szCs w:val="20"/>
                <w:lang w:eastAsia="hr-HR"/>
                <w14:ligatures w14:val="none"/>
              </w:rPr>
              <w:t>Ukupno održavanje nerazvrstanih cesta:</w:t>
            </w:r>
          </w:p>
        </w:tc>
        <w:tc>
          <w:tcPr>
            <w:tcW w:w="1476" w:type="dxa"/>
            <w:shd w:val="clear" w:color="auto" w:fill="auto"/>
            <w:noWrap/>
            <w:vAlign w:val="bottom"/>
          </w:tcPr>
          <w:p w14:paraId="01B00089" w14:textId="77777777" w:rsidR="00390A53" w:rsidRPr="00390A53" w:rsidRDefault="00390A53" w:rsidP="00390A53">
            <w:pPr>
              <w:spacing w:after="0" w:line="240" w:lineRule="auto"/>
              <w:jc w:val="right"/>
              <w:rPr>
                <w:rFonts w:ascii="Times New Roman" w:eastAsia="Times New Roman" w:hAnsi="Times New Roman" w:cs="Times New Roman"/>
                <w:b/>
                <w:bCs/>
                <w:kern w:val="0"/>
                <w:sz w:val="20"/>
                <w:szCs w:val="20"/>
                <w:lang w:eastAsia="hr-HR"/>
                <w14:ligatures w14:val="none"/>
              </w:rPr>
            </w:pPr>
            <w:r w:rsidRPr="00390A53">
              <w:rPr>
                <w:rFonts w:ascii="Times New Roman" w:eastAsia="Times New Roman" w:hAnsi="Times New Roman" w:cs="Times New Roman"/>
                <w:b/>
                <w:bCs/>
                <w:kern w:val="0"/>
                <w:sz w:val="20"/>
                <w:szCs w:val="20"/>
                <w:lang w:eastAsia="hr-HR"/>
                <w14:ligatures w14:val="none"/>
              </w:rPr>
              <w:t>552.600,00</w:t>
            </w:r>
          </w:p>
        </w:tc>
      </w:tr>
      <w:tr w:rsidR="00390A53" w:rsidRPr="00390A53" w14:paraId="57EFED32" w14:textId="77777777" w:rsidTr="00185370">
        <w:trPr>
          <w:trHeight w:val="300"/>
          <w:jc w:val="center"/>
        </w:trPr>
        <w:tc>
          <w:tcPr>
            <w:tcW w:w="696" w:type="dxa"/>
            <w:shd w:val="clear" w:color="auto" w:fill="FAE2D5"/>
            <w:noWrap/>
            <w:vAlign w:val="center"/>
          </w:tcPr>
          <w:p w14:paraId="25F2CA65" w14:textId="77777777" w:rsidR="00390A53" w:rsidRPr="00390A53" w:rsidRDefault="00390A53" w:rsidP="00390A53">
            <w:pPr>
              <w:spacing w:after="0" w:line="240" w:lineRule="auto"/>
              <w:rPr>
                <w:rFonts w:ascii="Times New Roman" w:eastAsia="Times New Roman" w:hAnsi="Times New Roman" w:cs="Times New Roman"/>
                <w:kern w:val="0"/>
                <w:sz w:val="20"/>
                <w:szCs w:val="20"/>
                <w:lang w:eastAsia="hr-HR"/>
                <w14:ligatures w14:val="none"/>
              </w:rPr>
            </w:pPr>
          </w:p>
        </w:tc>
        <w:tc>
          <w:tcPr>
            <w:tcW w:w="9235" w:type="dxa"/>
            <w:gridSpan w:val="2"/>
            <w:shd w:val="clear" w:color="auto" w:fill="FAE2D5"/>
            <w:noWrap/>
            <w:vAlign w:val="center"/>
          </w:tcPr>
          <w:p w14:paraId="6E4B4055" w14:textId="77777777" w:rsidR="00390A53" w:rsidRPr="00390A53" w:rsidRDefault="00390A53" w:rsidP="00390A53">
            <w:pPr>
              <w:spacing w:after="0" w:line="240" w:lineRule="auto"/>
              <w:rPr>
                <w:rFonts w:ascii="Times New Roman" w:eastAsia="Times New Roman" w:hAnsi="Times New Roman" w:cs="Times New Roman"/>
                <w:b/>
                <w:bCs/>
                <w:kern w:val="0"/>
                <w:sz w:val="20"/>
                <w:szCs w:val="20"/>
                <w:lang w:eastAsia="hr-HR"/>
                <w14:ligatures w14:val="none"/>
              </w:rPr>
            </w:pPr>
            <w:r w:rsidRPr="00390A53">
              <w:rPr>
                <w:rFonts w:ascii="Times New Roman" w:eastAsia="Times New Roman" w:hAnsi="Times New Roman" w:cs="Times New Roman"/>
                <w:i/>
                <w:iCs/>
                <w:kern w:val="0"/>
                <w:sz w:val="20"/>
                <w:szCs w:val="20"/>
                <w:lang w:eastAsia="hr-HR"/>
                <w14:ligatures w14:val="none"/>
              </w:rPr>
              <w:t>Izvori financiranja:</w:t>
            </w:r>
          </w:p>
        </w:tc>
      </w:tr>
      <w:tr w:rsidR="00390A53" w:rsidRPr="00390A53" w14:paraId="254F55E5" w14:textId="77777777" w:rsidTr="00185370">
        <w:trPr>
          <w:trHeight w:val="300"/>
          <w:jc w:val="center"/>
        </w:trPr>
        <w:tc>
          <w:tcPr>
            <w:tcW w:w="696" w:type="dxa"/>
            <w:shd w:val="clear" w:color="auto" w:fill="auto"/>
            <w:noWrap/>
            <w:vAlign w:val="center"/>
          </w:tcPr>
          <w:p w14:paraId="2A6B7BCB" w14:textId="77777777" w:rsidR="00390A53" w:rsidRPr="00390A53" w:rsidRDefault="00390A53" w:rsidP="00390A53">
            <w:pPr>
              <w:spacing w:after="0" w:line="240" w:lineRule="auto"/>
              <w:rPr>
                <w:rFonts w:ascii="Times New Roman" w:eastAsia="Times New Roman" w:hAnsi="Times New Roman" w:cs="Times New Roman"/>
                <w:kern w:val="0"/>
                <w:sz w:val="20"/>
                <w:szCs w:val="20"/>
                <w:lang w:eastAsia="hr-HR"/>
                <w14:ligatures w14:val="none"/>
              </w:rPr>
            </w:pPr>
          </w:p>
        </w:tc>
        <w:tc>
          <w:tcPr>
            <w:tcW w:w="7759" w:type="dxa"/>
            <w:shd w:val="clear" w:color="auto" w:fill="auto"/>
            <w:noWrap/>
            <w:vAlign w:val="center"/>
          </w:tcPr>
          <w:p w14:paraId="7878F269" w14:textId="77777777" w:rsidR="00390A53" w:rsidRPr="00390A53" w:rsidRDefault="00390A53" w:rsidP="00390A53">
            <w:pPr>
              <w:spacing w:after="0" w:line="240" w:lineRule="auto"/>
              <w:rPr>
                <w:rFonts w:ascii="Times New Roman" w:eastAsia="Times New Roman" w:hAnsi="Times New Roman" w:cs="Times New Roman"/>
                <w:b/>
                <w:bCs/>
                <w:kern w:val="0"/>
                <w:sz w:val="20"/>
                <w:szCs w:val="20"/>
                <w:lang w:eastAsia="hr-HR"/>
                <w14:ligatures w14:val="none"/>
              </w:rPr>
            </w:pPr>
            <w:r w:rsidRPr="00390A53">
              <w:rPr>
                <w:rFonts w:ascii="Times New Roman" w:eastAsia="Times New Roman" w:hAnsi="Times New Roman" w:cs="Times New Roman"/>
                <w:color w:val="000000"/>
                <w:kern w:val="0"/>
                <w:sz w:val="20"/>
                <w:szCs w:val="20"/>
                <w:lang w:eastAsia="hr-HR"/>
                <w14:ligatures w14:val="none"/>
              </w:rPr>
              <w:t>Opći prihodi i primici</w:t>
            </w:r>
          </w:p>
        </w:tc>
        <w:tc>
          <w:tcPr>
            <w:tcW w:w="1476" w:type="dxa"/>
            <w:shd w:val="clear" w:color="auto" w:fill="auto"/>
            <w:noWrap/>
            <w:vAlign w:val="bottom"/>
          </w:tcPr>
          <w:p w14:paraId="52F893EA" w14:textId="77777777" w:rsidR="00390A53" w:rsidRPr="00390A53" w:rsidRDefault="00390A53" w:rsidP="00390A53">
            <w:pPr>
              <w:spacing w:after="0" w:line="240" w:lineRule="auto"/>
              <w:jc w:val="right"/>
              <w:rPr>
                <w:rFonts w:ascii="Times New Roman" w:eastAsia="Times New Roman" w:hAnsi="Times New Roman" w:cs="Times New Roman"/>
                <w:kern w:val="0"/>
                <w:sz w:val="20"/>
                <w:szCs w:val="20"/>
                <w:lang w:eastAsia="hr-HR"/>
                <w14:ligatures w14:val="none"/>
              </w:rPr>
            </w:pPr>
            <w:r w:rsidRPr="00390A53">
              <w:rPr>
                <w:rFonts w:ascii="Times New Roman" w:eastAsia="Times New Roman" w:hAnsi="Times New Roman" w:cs="Times New Roman"/>
                <w:kern w:val="0"/>
                <w:sz w:val="20"/>
                <w:szCs w:val="20"/>
                <w:lang w:eastAsia="hr-HR"/>
                <w14:ligatures w14:val="none"/>
              </w:rPr>
              <w:t>346.800,00</w:t>
            </w:r>
          </w:p>
        </w:tc>
      </w:tr>
      <w:tr w:rsidR="00390A53" w:rsidRPr="00390A53" w14:paraId="6594BDA7" w14:textId="77777777" w:rsidTr="00185370">
        <w:trPr>
          <w:trHeight w:val="300"/>
          <w:jc w:val="center"/>
        </w:trPr>
        <w:tc>
          <w:tcPr>
            <w:tcW w:w="696" w:type="dxa"/>
            <w:shd w:val="clear" w:color="auto" w:fill="auto"/>
            <w:noWrap/>
            <w:vAlign w:val="center"/>
          </w:tcPr>
          <w:p w14:paraId="6F9EFC85" w14:textId="77777777" w:rsidR="00390A53" w:rsidRPr="00390A53" w:rsidRDefault="00390A53" w:rsidP="00390A53">
            <w:pPr>
              <w:spacing w:after="0" w:line="240" w:lineRule="auto"/>
              <w:rPr>
                <w:rFonts w:ascii="Times New Roman" w:eastAsia="Times New Roman" w:hAnsi="Times New Roman" w:cs="Times New Roman"/>
                <w:kern w:val="0"/>
                <w:sz w:val="20"/>
                <w:szCs w:val="20"/>
                <w:lang w:eastAsia="hr-HR"/>
                <w14:ligatures w14:val="none"/>
              </w:rPr>
            </w:pPr>
          </w:p>
        </w:tc>
        <w:tc>
          <w:tcPr>
            <w:tcW w:w="7759" w:type="dxa"/>
            <w:shd w:val="clear" w:color="auto" w:fill="auto"/>
            <w:noWrap/>
            <w:vAlign w:val="center"/>
          </w:tcPr>
          <w:p w14:paraId="414A5B59" w14:textId="77777777" w:rsidR="00390A53" w:rsidRPr="00390A53" w:rsidRDefault="00390A53" w:rsidP="00390A53">
            <w:pPr>
              <w:spacing w:after="0" w:line="240" w:lineRule="auto"/>
              <w:rPr>
                <w:rFonts w:ascii="Times New Roman" w:eastAsia="Times New Roman" w:hAnsi="Times New Roman" w:cs="Times New Roman"/>
                <w:color w:val="000000"/>
                <w:kern w:val="0"/>
                <w:sz w:val="20"/>
                <w:szCs w:val="20"/>
                <w:lang w:eastAsia="hr-HR"/>
                <w14:ligatures w14:val="none"/>
              </w:rPr>
            </w:pPr>
            <w:r w:rsidRPr="00390A53">
              <w:rPr>
                <w:rFonts w:ascii="Times New Roman" w:eastAsia="Times New Roman" w:hAnsi="Times New Roman" w:cs="Times New Roman"/>
                <w:color w:val="000000"/>
                <w:kern w:val="0"/>
                <w:sz w:val="20"/>
                <w:szCs w:val="20"/>
                <w:lang w:eastAsia="hr-HR"/>
                <w14:ligatures w14:val="none"/>
              </w:rPr>
              <w:t>Tekuće pomoći iz državnog proračuna</w:t>
            </w:r>
          </w:p>
        </w:tc>
        <w:tc>
          <w:tcPr>
            <w:tcW w:w="1476" w:type="dxa"/>
            <w:shd w:val="clear" w:color="auto" w:fill="auto"/>
            <w:noWrap/>
            <w:vAlign w:val="bottom"/>
          </w:tcPr>
          <w:p w14:paraId="5C9F47DC" w14:textId="77777777" w:rsidR="00390A53" w:rsidRPr="00390A53" w:rsidRDefault="00390A53" w:rsidP="00390A53">
            <w:pPr>
              <w:spacing w:after="0" w:line="240" w:lineRule="auto"/>
              <w:jc w:val="right"/>
              <w:rPr>
                <w:rFonts w:ascii="Times New Roman" w:eastAsia="Times New Roman" w:hAnsi="Times New Roman" w:cs="Times New Roman"/>
                <w:kern w:val="0"/>
                <w:sz w:val="20"/>
                <w:szCs w:val="20"/>
                <w:lang w:eastAsia="hr-HR"/>
                <w14:ligatures w14:val="none"/>
              </w:rPr>
            </w:pPr>
            <w:r w:rsidRPr="00390A53">
              <w:rPr>
                <w:rFonts w:ascii="Times New Roman" w:eastAsia="Times New Roman" w:hAnsi="Times New Roman" w:cs="Times New Roman"/>
                <w:kern w:val="0"/>
                <w:sz w:val="20"/>
                <w:szCs w:val="20"/>
                <w:lang w:eastAsia="hr-HR"/>
                <w14:ligatures w14:val="none"/>
              </w:rPr>
              <w:t>20.000,00</w:t>
            </w:r>
          </w:p>
        </w:tc>
      </w:tr>
      <w:tr w:rsidR="00390A53" w:rsidRPr="00390A53" w14:paraId="796C11E2" w14:textId="77777777" w:rsidTr="00185370">
        <w:trPr>
          <w:trHeight w:val="300"/>
          <w:jc w:val="center"/>
        </w:trPr>
        <w:tc>
          <w:tcPr>
            <w:tcW w:w="696" w:type="dxa"/>
            <w:shd w:val="clear" w:color="auto" w:fill="auto"/>
            <w:noWrap/>
            <w:vAlign w:val="center"/>
          </w:tcPr>
          <w:p w14:paraId="163C9DBE" w14:textId="77777777" w:rsidR="00390A53" w:rsidRPr="00390A53" w:rsidRDefault="00390A53" w:rsidP="00390A53">
            <w:pPr>
              <w:spacing w:after="0" w:line="240" w:lineRule="auto"/>
              <w:rPr>
                <w:rFonts w:ascii="Times New Roman" w:eastAsia="Times New Roman" w:hAnsi="Times New Roman" w:cs="Times New Roman"/>
                <w:kern w:val="0"/>
                <w:sz w:val="20"/>
                <w:szCs w:val="20"/>
                <w:lang w:eastAsia="hr-HR"/>
                <w14:ligatures w14:val="none"/>
              </w:rPr>
            </w:pPr>
          </w:p>
        </w:tc>
        <w:tc>
          <w:tcPr>
            <w:tcW w:w="7759" w:type="dxa"/>
            <w:shd w:val="clear" w:color="auto" w:fill="auto"/>
            <w:noWrap/>
            <w:vAlign w:val="center"/>
          </w:tcPr>
          <w:p w14:paraId="2E7C2EFB" w14:textId="77777777" w:rsidR="00390A53" w:rsidRPr="00390A53" w:rsidRDefault="00390A53" w:rsidP="00390A53">
            <w:pPr>
              <w:spacing w:after="0" w:line="240" w:lineRule="auto"/>
              <w:rPr>
                <w:rFonts w:ascii="Times New Roman" w:eastAsia="Times New Roman" w:hAnsi="Times New Roman" w:cs="Times New Roman"/>
                <w:color w:val="000000"/>
                <w:kern w:val="0"/>
                <w:sz w:val="20"/>
                <w:szCs w:val="20"/>
                <w:lang w:eastAsia="hr-HR"/>
                <w14:ligatures w14:val="none"/>
              </w:rPr>
            </w:pPr>
            <w:r w:rsidRPr="00390A53">
              <w:rPr>
                <w:rFonts w:ascii="Times New Roman" w:eastAsia="Times New Roman" w:hAnsi="Times New Roman" w:cs="Times New Roman"/>
                <w:color w:val="000000"/>
                <w:kern w:val="0"/>
                <w:sz w:val="20"/>
                <w:szCs w:val="20"/>
                <w:lang w:eastAsia="hr-HR"/>
                <w14:ligatures w14:val="none"/>
              </w:rPr>
              <w:t>Komunalna naknada</w:t>
            </w:r>
          </w:p>
        </w:tc>
        <w:tc>
          <w:tcPr>
            <w:tcW w:w="1476" w:type="dxa"/>
            <w:shd w:val="clear" w:color="auto" w:fill="auto"/>
            <w:noWrap/>
            <w:vAlign w:val="bottom"/>
          </w:tcPr>
          <w:p w14:paraId="6D232C6C" w14:textId="77777777" w:rsidR="00390A53" w:rsidRPr="00390A53" w:rsidRDefault="00390A53" w:rsidP="00390A53">
            <w:pPr>
              <w:spacing w:after="0" w:line="240" w:lineRule="auto"/>
              <w:jc w:val="right"/>
              <w:rPr>
                <w:rFonts w:ascii="Times New Roman" w:eastAsia="Times New Roman" w:hAnsi="Times New Roman" w:cs="Times New Roman"/>
                <w:kern w:val="0"/>
                <w:sz w:val="20"/>
                <w:szCs w:val="20"/>
                <w:lang w:eastAsia="hr-HR"/>
                <w14:ligatures w14:val="none"/>
              </w:rPr>
            </w:pPr>
            <w:r w:rsidRPr="00390A53">
              <w:rPr>
                <w:rFonts w:ascii="Times New Roman" w:eastAsia="Times New Roman" w:hAnsi="Times New Roman" w:cs="Times New Roman"/>
                <w:kern w:val="0"/>
                <w:sz w:val="20"/>
                <w:szCs w:val="20"/>
                <w:lang w:eastAsia="hr-HR"/>
                <w14:ligatures w14:val="none"/>
              </w:rPr>
              <w:t>115.800,00</w:t>
            </w:r>
          </w:p>
        </w:tc>
      </w:tr>
      <w:tr w:rsidR="00390A53" w:rsidRPr="00390A53" w14:paraId="0DBDFE9B" w14:textId="77777777" w:rsidTr="00185370">
        <w:trPr>
          <w:trHeight w:val="300"/>
          <w:jc w:val="center"/>
        </w:trPr>
        <w:tc>
          <w:tcPr>
            <w:tcW w:w="696" w:type="dxa"/>
            <w:shd w:val="clear" w:color="auto" w:fill="auto"/>
            <w:noWrap/>
            <w:vAlign w:val="center"/>
          </w:tcPr>
          <w:p w14:paraId="41F7059C" w14:textId="77777777" w:rsidR="00390A53" w:rsidRPr="00390A53" w:rsidRDefault="00390A53" w:rsidP="00390A53">
            <w:pPr>
              <w:spacing w:after="0" w:line="240" w:lineRule="auto"/>
              <w:rPr>
                <w:rFonts w:ascii="Times New Roman" w:eastAsia="Times New Roman" w:hAnsi="Times New Roman" w:cs="Times New Roman"/>
                <w:kern w:val="0"/>
                <w:sz w:val="20"/>
                <w:szCs w:val="20"/>
                <w:lang w:eastAsia="hr-HR"/>
                <w14:ligatures w14:val="none"/>
              </w:rPr>
            </w:pPr>
          </w:p>
        </w:tc>
        <w:tc>
          <w:tcPr>
            <w:tcW w:w="7759" w:type="dxa"/>
            <w:shd w:val="clear" w:color="auto" w:fill="auto"/>
            <w:noWrap/>
            <w:vAlign w:val="center"/>
          </w:tcPr>
          <w:p w14:paraId="3C9F0AE9" w14:textId="77777777" w:rsidR="00390A53" w:rsidRPr="00390A53" w:rsidRDefault="00390A53" w:rsidP="00390A53">
            <w:pPr>
              <w:spacing w:after="0" w:line="240" w:lineRule="auto"/>
              <w:rPr>
                <w:rFonts w:ascii="Times New Roman" w:eastAsia="Times New Roman" w:hAnsi="Times New Roman" w:cs="Times New Roman"/>
                <w:color w:val="000000"/>
                <w:kern w:val="0"/>
                <w:sz w:val="20"/>
                <w:szCs w:val="20"/>
                <w:lang w:eastAsia="hr-HR"/>
                <w14:ligatures w14:val="none"/>
              </w:rPr>
            </w:pPr>
            <w:r w:rsidRPr="00390A53">
              <w:rPr>
                <w:rFonts w:ascii="Times New Roman" w:eastAsia="Times New Roman" w:hAnsi="Times New Roman" w:cs="Times New Roman"/>
                <w:color w:val="000000"/>
                <w:kern w:val="0"/>
                <w:sz w:val="20"/>
                <w:szCs w:val="20"/>
                <w:lang w:eastAsia="hr-HR"/>
                <w14:ligatures w14:val="none"/>
              </w:rPr>
              <w:t>Prihodi od Hrvatskih cesta</w:t>
            </w:r>
          </w:p>
        </w:tc>
        <w:tc>
          <w:tcPr>
            <w:tcW w:w="1476" w:type="dxa"/>
            <w:shd w:val="clear" w:color="auto" w:fill="auto"/>
            <w:noWrap/>
            <w:vAlign w:val="bottom"/>
          </w:tcPr>
          <w:p w14:paraId="3C72734C" w14:textId="77777777" w:rsidR="00390A53" w:rsidRPr="00390A53" w:rsidRDefault="00390A53" w:rsidP="00390A53">
            <w:pPr>
              <w:spacing w:after="0" w:line="240" w:lineRule="auto"/>
              <w:jc w:val="right"/>
              <w:rPr>
                <w:rFonts w:ascii="Times New Roman" w:eastAsia="Times New Roman" w:hAnsi="Times New Roman" w:cs="Times New Roman"/>
                <w:kern w:val="0"/>
                <w:sz w:val="20"/>
                <w:szCs w:val="20"/>
                <w:lang w:eastAsia="hr-HR"/>
                <w14:ligatures w14:val="none"/>
              </w:rPr>
            </w:pPr>
            <w:r w:rsidRPr="00390A53">
              <w:rPr>
                <w:rFonts w:ascii="Times New Roman" w:eastAsia="Times New Roman" w:hAnsi="Times New Roman" w:cs="Times New Roman"/>
                <w:kern w:val="0"/>
                <w:sz w:val="20"/>
                <w:szCs w:val="20"/>
                <w:lang w:eastAsia="hr-HR"/>
                <w14:ligatures w14:val="none"/>
              </w:rPr>
              <w:t>70.000,00</w:t>
            </w:r>
          </w:p>
        </w:tc>
      </w:tr>
      <w:tr w:rsidR="00390A53" w:rsidRPr="00390A53" w14:paraId="571E96CD" w14:textId="77777777" w:rsidTr="00185370">
        <w:trPr>
          <w:trHeight w:val="300"/>
          <w:jc w:val="center"/>
        </w:trPr>
        <w:tc>
          <w:tcPr>
            <w:tcW w:w="696" w:type="dxa"/>
            <w:shd w:val="clear" w:color="auto" w:fill="9CC2E5"/>
            <w:noWrap/>
            <w:vAlign w:val="bottom"/>
            <w:hideMark/>
          </w:tcPr>
          <w:p w14:paraId="4CDD4B89" w14:textId="77777777" w:rsidR="00390A53" w:rsidRPr="00390A53" w:rsidRDefault="00390A53" w:rsidP="00390A53">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390A53">
              <w:rPr>
                <w:rFonts w:ascii="Times New Roman" w:eastAsia="Times New Roman" w:hAnsi="Times New Roman" w:cs="Times New Roman"/>
                <w:b/>
                <w:bCs/>
                <w:color w:val="000000"/>
                <w:kern w:val="0"/>
                <w:sz w:val="20"/>
                <w:szCs w:val="20"/>
                <w:lang w:eastAsia="hr-HR"/>
                <w14:ligatures w14:val="none"/>
              </w:rPr>
              <w:t>2.</w:t>
            </w:r>
          </w:p>
        </w:tc>
        <w:tc>
          <w:tcPr>
            <w:tcW w:w="7759" w:type="dxa"/>
            <w:shd w:val="clear" w:color="auto" w:fill="9CC2E5"/>
            <w:noWrap/>
            <w:vAlign w:val="bottom"/>
            <w:hideMark/>
          </w:tcPr>
          <w:p w14:paraId="60A7AEB2" w14:textId="77777777" w:rsidR="00390A53" w:rsidRPr="00390A53" w:rsidRDefault="00390A53" w:rsidP="00390A53">
            <w:pPr>
              <w:spacing w:after="0" w:line="240" w:lineRule="auto"/>
              <w:rPr>
                <w:rFonts w:ascii="Times New Roman" w:eastAsia="Times New Roman" w:hAnsi="Times New Roman" w:cs="Times New Roman"/>
                <w:b/>
                <w:bCs/>
                <w:color w:val="000000"/>
                <w:kern w:val="0"/>
                <w:sz w:val="20"/>
                <w:szCs w:val="20"/>
                <w:lang w:eastAsia="hr-HR"/>
                <w14:ligatures w14:val="none"/>
              </w:rPr>
            </w:pPr>
            <w:r w:rsidRPr="00390A53">
              <w:rPr>
                <w:rFonts w:ascii="Times New Roman" w:eastAsia="Times New Roman" w:hAnsi="Times New Roman" w:cs="Times New Roman"/>
                <w:b/>
                <w:bCs/>
                <w:color w:val="000000"/>
                <w:kern w:val="0"/>
                <w:sz w:val="20"/>
                <w:szCs w:val="20"/>
                <w:lang w:eastAsia="hr-HR"/>
                <w14:ligatures w14:val="none"/>
              </w:rPr>
              <w:t>JAVNA RASVJETA</w:t>
            </w:r>
          </w:p>
        </w:tc>
        <w:tc>
          <w:tcPr>
            <w:tcW w:w="1476" w:type="dxa"/>
            <w:shd w:val="clear" w:color="auto" w:fill="9CC2E5"/>
            <w:noWrap/>
            <w:vAlign w:val="bottom"/>
            <w:hideMark/>
          </w:tcPr>
          <w:p w14:paraId="1BE5BA08" w14:textId="77777777" w:rsidR="00390A53" w:rsidRPr="00390A53" w:rsidRDefault="00390A53" w:rsidP="00390A53">
            <w:pPr>
              <w:spacing w:after="0" w:line="240" w:lineRule="auto"/>
              <w:jc w:val="right"/>
              <w:rPr>
                <w:rFonts w:ascii="Times New Roman" w:eastAsia="Times New Roman" w:hAnsi="Times New Roman" w:cs="Times New Roman"/>
                <w:b/>
                <w:bCs/>
                <w:color w:val="000000"/>
                <w:kern w:val="0"/>
                <w:sz w:val="20"/>
                <w:szCs w:val="20"/>
                <w:lang w:eastAsia="hr-HR"/>
                <w14:ligatures w14:val="none"/>
              </w:rPr>
            </w:pPr>
            <w:r w:rsidRPr="00390A53">
              <w:rPr>
                <w:rFonts w:ascii="Times New Roman" w:eastAsia="Times New Roman" w:hAnsi="Times New Roman" w:cs="Times New Roman"/>
                <w:b/>
                <w:bCs/>
                <w:color w:val="000000"/>
                <w:kern w:val="0"/>
                <w:sz w:val="20"/>
                <w:szCs w:val="20"/>
                <w:lang w:eastAsia="hr-HR"/>
                <w14:ligatures w14:val="none"/>
              </w:rPr>
              <w:t>Iznos (€)</w:t>
            </w:r>
          </w:p>
        </w:tc>
      </w:tr>
      <w:tr w:rsidR="00390A53" w:rsidRPr="00390A53" w14:paraId="72F99484" w14:textId="77777777" w:rsidTr="00185370">
        <w:trPr>
          <w:trHeight w:val="300"/>
          <w:jc w:val="center"/>
        </w:trPr>
        <w:tc>
          <w:tcPr>
            <w:tcW w:w="696" w:type="dxa"/>
            <w:shd w:val="clear" w:color="auto" w:fill="C5E0B3"/>
            <w:noWrap/>
            <w:vAlign w:val="bottom"/>
            <w:hideMark/>
          </w:tcPr>
          <w:p w14:paraId="4B8C24C4" w14:textId="77777777" w:rsidR="00390A53" w:rsidRPr="00390A53" w:rsidRDefault="00390A53" w:rsidP="00390A53">
            <w:pPr>
              <w:spacing w:after="0" w:line="240" w:lineRule="auto"/>
              <w:rPr>
                <w:rFonts w:ascii="Times New Roman" w:eastAsia="Times New Roman" w:hAnsi="Times New Roman" w:cs="Times New Roman"/>
                <w:color w:val="000000"/>
                <w:kern w:val="0"/>
                <w:sz w:val="20"/>
                <w:szCs w:val="20"/>
                <w:lang w:eastAsia="hr-HR"/>
                <w14:ligatures w14:val="none"/>
              </w:rPr>
            </w:pPr>
            <w:r w:rsidRPr="00390A53">
              <w:rPr>
                <w:rFonts w:ascii="Times New Roman" w:eastAsia="Times New Roman" w:hAnsi="Times New Roman" w:cs="Times New Roman"/>
                <w:color w:val="000000"/>
                <w:kern w:val="0"/>
                <w:sz w:val="20"/>
                <w:szCs w:val="20"/>
                <w:lang w:eastAsia="hr-HR"/>
                <w14:ligatures w14:val="none"/>
              </w:rPr>
              <w:t> 2.1</w:t>
            </w:r>
          </w:p>
        </w:tc>
        <w:tc>
          <w:tcPr>
            <w:tcW w:w="7759" w:type="dxa"/>
            <w:shd w:val="clear" w:color="auto" w:fill="C5E0B3"/>
            <w:noWrap/>
            <w:vAlign w:val="bottom"/>
            <w:hideMark/>
          </w:tcPr>
          <w:p w14:paraId="5A6B5B6D" w14:textId="77777777" w:rsidR="00390A53" w:rsidRPr="00390A53" w:rsidRDefault="00390A53" w:rsidP="00390A53">
            <w:pPr>
              <w:spacing w:after="0" w:line="240" w:lineRule="auto"/>
              <w:rPr>
                <w:rFonts w:ascii="Times New Roman" w:eastAsia="Times New Roman" w:hAnsi="Times New Roman" w:cs="Times New Roman"/>
                <w:color w:val="000000"/>
                <w:kern w:val="0"/>
                <w:sz w:val="20"/>
                <w:szCs w:val="20"/>
                <w:lang w:eastAsia="hr-HR"/>
                <w14:ligatures w14:val="none"/>
              </w:rPr>
            </w:pPr>
            <w:r w:rsidRPr="00390A53">
              <w:rPr>
                <w:rFonts w:ascii="Times New Roman" w:eastAsia="Times New Roman" w:hAnsi="Times New Roman" w:cs="Times New Roman"/>
                <w:color w:val="000000"/>
                <w:kern w:val="0"/>
                <w:sz w:val="20"/>
                <w:szCs w:val="20"/>
                <w:lang w:eastAsia="hr-HR"/>
                <w14:ligatures w14:val="none"/>
              </w:rPr>
              <w:t>Rashodi za potrošenu električnu energiju</w:t>
            </w:r>
          </w:p>
        </w:tc>
        <w:tc>
          <w:tcPr>
            <w:tcW w:w="1476" w:type="dxa"/>
            <w:shd w:val="clear" w:color="auto" w:fill="C5E0B3"/>
            <w:noWrap/>
            <w:vAlign w:val="bottom"/>
          </w:tcPr>
          <w:p w14:paraId="639F57D6" w14:textId="77777777" w:rsidR="00390A53" w:rsidRPr="00390A53" w:rsidRDefault="00390A53" w:rsidP="00390A53">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390A53">
              <w:rPr>
                <w:rFonts w:ascii="Times New Roman" w:eastAsia="Times New Roman" w:hAnsi="Times New Roman" w:cs="Times New Roman"/>
                <w:color w:val="000000"/>
                <w:kern w:val="0"/>
                <w:sz w:val="20"/>
                <w:szCs w:val="20"/>
                <w:lang w:eastAsia="hr-HR"/>
                <w14:ligatures w14:val="none"/>
              </w:rPr>
              <w:t>70.000,00</w:t>
            </w:r>
          </w:p>
        </w:tc>
      </w:tr>
      <w:tr w:rsidR="00390A53" w:rsidRPr="00390A53" w14:paraId="49307BD9" w14:textId="77777777" w:rsidTr="00185370">
        <w:trPr>
          <w:trHeight w:val="300"/>
          <w:jc w:val="center"/>
        </w:trPr>
        <w:tc>
          <w:tcPr>
            <w:tcW w:w="696" w:type="dxa"/>
            <w:shd w:val="clear" w:color="auto" w:fill="auto"/>
            <w:noWrap/>
            <w:vAlign w:val="bottom"/>
          </w:tcPr>
          <w:p w14:paraId="6BC37BBE" w14:textId="77777777" w:rsidR="00390A53" w:rsidRPr="00390A53" w:rsidRDefault="00390A53" w:rsidP="00390A53">
            <w:pPr>
              <w:spacing w:after="0" w:line="240" w:lineRule="auto"/>
              <w:rPr>
                <w:rFonts w:ascii="Times New Roman" w:eastAsia="Times New Roman" w:hAnsi="Times New Roman" w:cs="Times New Roman"/>
                <w:color w:val="000000"/>
                <w:kern w:val="0"/>
                <w:sz w:val="20"/>
                <w:szCs w:val="20"/>
                <w:lang w:eastAsia="hr-HR"/>
                <w14:ligatures w14:val="none"/>
              </w:rPr>
            </w:pPr>
          </w:p>
        </w:tc>
        <w:tc>
          <w:tcPr>
            <w:tcW w:w="7759" w:type="dxa"/>
            <w:shd w:val="clear" w:color="auto" w:fill="auto"/>
            <w:noWrap/>
            <w:vAlign w:val="bottom"/>
          </w:tcPr>
          <w:p w14:paraId="456F2887" w14:textId="77777777" w:rsidR="00390A53" w:rsidRPr="00390A53" w:rsidRDefault="00390A53" w:rsidP="00390A53">
            <w:pPr>
              <w:spacing w:after="0" w:line="240" w:lineRule="auto"/>
              <w:rPr>
                <w:rFonts w:ascii="Times New Roman" w:eastAsia="Times New Roman" w:hAnsi="Times New Roman" w:cs="Times New Roman"/>
                <w:color w:val="000000"/>
                <w:kern w:val="0"/>
                <w:sz w:val="20"/>
                <w:szCs w:val="20"/>
                <w:lang w:eastAsia="hr-HR"/>
                <w14:ligatures w14:val="none"/>
              </w:rPr>
            </w:pPr>
            <w:r w:rsidRPr="00390A53">
              <w:rPr>
                <w:rFonts w:ascii="Times New Roman" w:eastAsia="Times New Roman" w:hAnsi="Times New Roman" w:cs="Times New Roman"/>
                <w:color w:val="000000"/>
                <w:kern w:val="0"/>
                <w:sz w:val="20"/>
                <w:szCs w:val="20"/>
                <w:lang w:eastAsia="hr-HR"/>
                <w14:ligatures w14:val="none"/>
              </w:rPr>
              <w:t>Javna rasvjeta-potrošena električna energija</w:t>
            </w:r>
          </w:p>
        </w:tc>
        <w:tc>
          <w:tcPr>
            <w:tcW w:w="1476" w:type="dxa"/>
            <w:shd w:val="clear" w:color="auto" w:fill="auto"/>
            <w:noWrap/>
            <w:vAlign w:val="bottom"/>
          </w:tcPr>
          <w:p w14:paraId="54728A4D" w14:textId="77777777" w:rsidR="00390A53" w:rsidRPr="00390A53" w:rsidRDefault="00390A53" w:rsidP="00390A53">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390A53">
              <w:rPr>
                <w:rFonts w:ascii="Times New Roman" w:eastAsia="Times New Roman" w:hAnsi="Times New Roman" w:cs="Times New Roman"/>
                <w:color w:val="000000"/>
                <w:kern w:val="0"/>
                <w:sz w:val="20"/>
                <w:szCs w:val="20"/>
                <w:lang w:eastAsia="hr-HR"/>
                <w14:ligatures w14:val="none"/>
              </w:rPr>
              <w:t>70.000,00</w:t>
            </w:r>
          </w:p>
        </w:tc>
      </w:tr>
      <w:tr w:rsidR="00390A53" w:rsidRPr="00390A53" w14:paraId="17385970" w14:textId="77777777" w:rsidTr="00185370">
        <w:trPr>
          <w:trHeight w:val="300"/>
          <w:jc w:val="center"/>
        </w:trPr>
        <w:tc>
          <w:tcPr>
            <w:tcW w:w="696" w:type="dxa"/>
            <w:shd w:val="clear" w:color="auto" w:fill="C5E0B3"/>
            <w:noWrap/>
            <w:vAlign w:val="bottom"/>
          </w:tcPr>
          <w:p w14:paraId="640BFF6F" w14:textId="77777777" w:rsidR="00390A53" w:rsidRPr="00390A53" w:rsidRDefault="00390A53" w:rsidP="00390A53">
            <w:pPr>
              <w:spacing w:after="0" w:line="240" w:lineRule="auto"/>
              <w:rPr>
                <w:rFonts w:ascii="Times New Roman" w:eastAsia="Times New Roman" w:hAnsi="Times New Roman" w:cs="Times New Roman"/>
                <w:color w:val="000000"/>
                <w:kern w:val="0"/>
                <w:sz w:val="20"/>
                <w:szCs w:val="20"/>
                <w:lang w:eastAsia="hr-HR"/>
                <w14:ligatures w14:val="none"/>
              </w:rPr>
            </w:pPr>
            <w:r w:rsidRPr="00390A53">
              <w:rPr>
                <w:rFonts w:ascii="Times New Roman" w:eastAsia="Times New Roman" w:hAnsi="Times New Roman" w:cs="Times New Roman"/>
                <w:color w:val="000000"/>
                <w:kern w:val="0"/>
                <w:sz w:val="20"/>
                <w:szCs w:val="20"/>
                <w:lang w:eastAsia="hr-HR"/>
                <w14:ligatures w14:val="none"/>
              </w:rPr>
              <w:t> 2.2.</w:t>
            </w:r>
          </w:p>
        </w:tc>
        <w:tc>
          <w:tcPr>
            <w:tcW w:w="7759" w:type="dxa"/>
            <w:shd w:val="clear" w:color="auto" w:fill="C5E0B3"/>
            <w:noWrap/>
            <w:vAlign w:val="bottom"/>
          </w:tcPr>
          <w:p w14:paraId="3B5329BB" w14:textId="77777777" w:rsidR="00390A53" w:rsidRPr="00390A53" w:rsidRDefault="00390A53" w:rsidP="00390A53">
            <w:pPr>
              <w:spacing w:after="0" w:line="240" w:lineRule="auto"/>
              <w:rPr>
                <w:rFonts w:ascii="Times New Roman" w:eastAsia="Times New Roman" w:hAnsi="Times New Roman" w:cs="Times New Roman"/>
                <w:color w:val="000000"/>
                <w:kern w:val="0"/>
                <w:sz w:val="20"/>
                <w:szCs w:val="20"/>
                <w:lang w:eastAsia="hr-HR"/>
                <w14:ligatures w14:val="none"/>
              </w:rPr>
            </w:pPr>
            <w:r w:rsidRPr="00390A53">
              <w:rPr>
                <w:rFonts w:ascii="Times New Roman" w:eastAsia="Times New Roman" w:hAnsi="Times New Roman" w:cs="Times New Roman"/>
                <w:color w:val="000000"/>
                <w:kern w:val="0"/>
                <w:sz w:val="20"/>
                <w:szCs w:val="20"/>
                <w:lang w:eastAsia="hr-HR"/>
                <w14:ligatures w14:val="none"/>
              </w:rPr>
              <w:t>Održavanje javne rasvjete</w:t>
            </w:r>
          </w:p>
        </w:tc>
        <w:tc>
          <w:tcPr>
            <w:tcW w:w="1476" w:type="dxa"/>
            <w:shd w:val="clear" w:color="auto" w:fill="C5E0B3"/>
            <w:noWrap/>
            <w:vAlign w:val="bottom"/>
          </w:tcPr>
          <w:p w14:paraId="0074ADB3" w14:textId="77777777" w:rsidR="00390A53" w:rsidRPr="00390A53" w:rsidRDefault="00390A53" w:rsidP="00390A53">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390A53">
              <w:rPr>
                <w:rFonts w:ascii="Times New Roman" w:eastAsia="Times New Roman" w:hAnsi="Times New Roman" w:cs="Times New Roman"/>
                <w:color w:val="000000"/>
                <w:kern w:val="0"/>
                <w:sz w:val="20"/>
                <w:szCs w:val="20"/>
                <w:lang w:eastAsia="hr-HR"/>
                <w14:ligatures w14:val="none"/>
              </w:rPr>
              <w:t>40.000,00</w:t>
            </w:r>
          </w:p>
        </w:tc>
      </w:tr>
      <w:tr w:rsidR="00390A53" w:rsidRPr="00390A53" w14:paraId="12BA1769" w14:textId="77777777" w:rsidTr="00185370">
        <w:trPr>
          <w:trHeight w:val="300"/>
          <w:jc w:val="center"/>
        </w:trPr>
        <w:tc>
          <w:tcPr>
            <w:tcW w:w="696" w:type="dxa"/>
            <w:shd w:val="clear" w:color="auto" w:fill="auto"/>
            <w:noWrap/>
            <w:vAlign w:val="bottom"/>
          </w:tcPr>
          <w:p w14:paraId="67CBD402" w14:textId="77777777" w:rsidR="00390A53" w:rsidRPr="00390A53" w:rsidRDefault="00390A53" w:rsidP="00390A53">
            <w:pPr>
              <w:spacing w:after="0" w:line="240" w:lineRule="auto"/>
              <w:rPr>
                <w:rFonts w:ascii="Times New Roman" w:eastAsia="Times New Roman" w:hAnsi="Times New Roman" w:cs="Times New Roman"/>
                <w:color w:val="000000"/>
                <w:kern w:val="0"/>
                <w:sz w:val="20"/>
                <w:szCs w:val="20"/>
                <w:lang w:eastAsia="hr-HR"/>
                <w14:ligatures w14:val="none"/>
              </w:rPr>
            </w:pPr>
          </w:p>
        </w:tc>
        <w:tc>
          <w:tcPr>
            <w:tcW w:w="7759" w:type="dxa"/>
            <w:shd w:val="clear" w:color="auto" w:fill="auto"/>
            <w:noWrap/>
            <w:vAlign w:val="bottom"/>
          </w:tcPr>
          <w:p w14:paraId="11915085" w14:textId="77777777" w:rsidR="00390A53" w:rsidRPr="00390A53" w:rsidRDefault="00390A53" w:rsidP="00390A53">
            <w:pPr>
              <w:spacing w:after="0" w:line="240" w:lineRule="auto"/>
              <w:rPr>
                <w:rFonts w:ascii="Times New Roman" w:eastAsia="Times New Roman" w:hAnsi="Times New Roman" w:cs="Times New Roman"/>
                <w:color w:val="000000"/>
                <w:kern w:val="0"/>
                <w:sz w:val="20"/>
                <w:szCs w:val="20"/>
                <w:lang w:eastAsia="hr-HR"/>
                <w14:ligatures w14:val="none"/>
              </w:rPr>
            </w:pPr>
            <w:r w:rsidRPr="00390A53">
              <w:rPr>
                <w:rFonts w:ascii="Times New Roman" w:eastAsia="Times New Roman" w:hAnsi="Times New Roman" w:cs="Times New Roman"/>
                <w:color w:val="000000"/>
                <w:kern w:val="0"/>
                <w:sz w:val="20"/>
                <w:szCs w:val="20"/>
                <w:lang w:eastAsia="hr-HR"/>
                <w14:ligatures w14:val="none"/>
              </w:rPr>
              <w:t>Održavanje javne rasvjete</w:t>
            </w:r>
          </w:p>
        </w:tc>
        <w:tc>
          <w:tcPr>
            <w:tcW w:w="1476" w:type="dxa"/>
            <w:shd w:val="clear" w:color="auto" w:fill="auto"/>
            <w:noWrap/>
            <w:vAlign w:val="bottom"/>
          </w:tcPr>
          <w:p w14:paraId="0ECABCCF" w14:textId="77777777" w:rsidR="00390A53" w:rsidRPr="00390A53" w:rsidRDefault="00390A53" w:rsidP="00390A53">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390A53">
              <w:rPr>
                <w:rFonts w:ascii="Times New Roman" w:eastAsia="Times New Roman" w:hAnsi="Times New Roman" w:cs="Times New Roman"/>
                <w:color w:val="000000"/>
                <w:kern w:val="0"/>
                <w:sz w:val="20"/>
                <w:szCs w:val="20"/>
                <w:lang w:eastAsia="hr-HR"/>
                <w14:ligatures w14:val="none"/>
              </w:rPr>
              <w:t>40.000,00</w:t>
            </w:r>
          </w:p>
        </w:tc>
      </w:tr>
      <w:tr w:rsidR="00390A53" w:rsidRPr="00390A53" w14:paraId="5F460D55" w14:textId="77777777" w:rsidTr="00185370">
        <w:trPr>
          <w:trHeight w:val="300"/>
          <w:jc w:val="center"/>
        </w:trPr>
        <w:tc>
          <w:tcPr>
            <w:tcW w:w="696" w:type="dxa"/>
            <w:shd w:val="clear" w:color="auto" w:fill="C5E0B3"/>
            <w:noWrap/>
            <w:vAlign w:val="bottom"/>
          </w:tcPr>
          <w:p w14:paraId="0820D231" w14:textId="77777777" w:rsidR="00390A53" w:rsidRPr="00390A53" w:rsidRDefault="00390A53" w:rsidP="00390A53">
            <w:pPr>
              <w:spacing w:after="0" w:line="240" w:lineRule="auto"/>
              <w:rPr>
                <w:rFonts w:ascii="Times New Roman" w:eastAsia="Times New Roman" w:hAnsi="Times New Roman" w:cs="Times New Roman"/>
                <w:color w:val="000000"/>
                <w:kern w:val="0"/>
                <w:sz w:val="20"/>
                <w:szCs w:val="20"/>
                <w:lang w:eastAsia="hr-HR"/>
                <w14:ligatures w14:val="none"/>
              </w:rPr>
            </w:pPr>
            <w:r w:rsidRPr="00390A53">
              <w:rPr>
                <w:rFonts w:ascii="Times New Roman" w:eastAsia="Times New Roman" w:hAnsi="Times New Roman" w:cs="Times New Roman"/>
                <w:color w:val="000000"/>
                <w:kern w:val="0"/>
                <w:sz w:val="20"/>
                <w:szCs w:val="20"/>
                <w:lang w:eastAsia="hr-HR"/>
                <w14:ligatures w14:val="none"/>
              </w:rPr>
              <w:t> 2.3.</w:t>
            </w:r>
          </w:p>
        </w:tc>
        <w:tc>
          <w:tcPr>
            <w:tcW w:w="7759" w:type="dxa"/>
            <w:shd w:val="clear" w:color="auto" w:fill="C5E0B3"/>
            <w:noWrap/>
            <w:vAlign w:val="bottom"/>
          </w:tcPr>
          <w:p w14:paraId="6E2C5A5F" w14:textId="77777777" w:rsidR="00390A53" w:rsidRPr="00390A53" w:rsidRDefault="00390A53" w:rsidP="00390A53">
            <w:pPr>
              <w:spacing w:after="0" w:line="240" w:lineRule="auto"/>
              <w:rPr>
                <w:rFonts w:ascii="Times New Roman" w:eastAsia="Times New Roman" w:hAnsi="Times New Roman" w:cs="Times New Roman"/>
                <w:color w:val="000000"/>
                <w:kern w:val="0"/>
                <w:sz w:val="20"/>
                <w:szCs w:val="20"/>
                <w:lang w:eastAsia="hr-HR"/>
                <w14:ligatures w14:val="none"/>
              </w:rPr>
            </w:pPr>
            <w:r w:rsidRPr="00390A53">
              <w:rPr>
                <w:rFonts w:ascii="Times New Roman" w:eastAsia="Times New Roman" w:hAnsi="Times New Roman" w:cs="Times New Roman"/>
                <w:color w:val="000000"/>
                <w:kern w:val="0"/>
                <w:sz w:val="20"/>
                <w:szCs w:val="20"/>
                <w:lang w:eastAsia="hr-HR"/>
                <w14:ligatures w14:val="none"/>
              </w:rPr>
              <w:t>Izgradnja javne rasvjete</w:t>
            </w:r>
          </w:p>
        </w:tc>
        <w:tc>
          <w:tcPr>
            <w:tcW w:w="1476" w:type="dxa"/>
            <w:shd w:val="clear" w:color="auto" w:fill="C5E0B3"/>
            <w:noWrap/>
            <w:vAlign w:val="bottom"/>
          </w:tcPr>
          <w:p w14:paraId="3693CDAC" w14:textId="77777777" w:rsidR="00390A53" w:rsidRPr="00390A53" w:rsidRDefault="00390A53" w:rsidP="00390A53">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390A53">
              <w:rPr>
                <w:rFonts w:ascii="Times New Roman" w:eastAsia="Times New Roman" w:hAnsi="Times New Roman" w:cs="Times New Roman"/>
                <w:color w:val="000000"/>
                <w:kern w:val="0"/>
                <w:sz w:val="20"/>
                <w:szCs w:val="20"/>
                <w:lang w:eastAsia="hr-HR"/>
                <w14:ligatures w14:val="none"/>
              </w:rPr>
              <w:t>10.000,00</w:t>
            </w:r>
          </w:p>
        </w:tc>
      </w:tr>
      <w:tr w:rsidR="00390A53" w:rsidRPr="00390A53" w14:paraId="1418C56C" w14:textId="77777777" w:rsidTr="00185370">
        <w:trPr>
          <w:trHeight w:val="300"/>
          <w:jc w:val="center"/>
        </w:trPr>
        <w:tc>
          <w:tcPr>
            <w:tcW w:w="696" w:type="dxa"/>
            <w:shd w:val="clear" w:color="auto" w:fill="auto"/>
            <w:noWrap/>
            <w:vAlign w:val="bottom"/>
          </w:tcPr>
          <w:p w14:paraId="1D7A6B85" w14:textId="77777777" w:rsidR="00390A53" w:rsidRPr="00390A53" w:rsidRDefault="00390A53" w:rsidP="00390A53">
            <w:pPr>
              <w:spacing w:after="0" w:line="240" w:lineRule="auto"/>
              <w:rPr>
                <w:rFonts w:ascii="Times New Roman" w:eastAsia="Times New Roman" w:hAnsi="Times New Roman" w:cs="Times New Roman"/>
                <w:color w:val="000000"/>
                <w:kern w:val="0"/>
                <w:sz w:val="20"/>
                <w:szCs w:val="20"/>
                <w:lang w:eastAsia="hr-HR"/>
                <w14:ligatures w14:val="none"/>
              </w:rPr>
            </w:pPr>
          </w:p>
        </w:tc>
        <w:tc>
          <w:tcPr>
            <w:tcW w:w="7759" w:type="dxa"/>
            <w:shd w:val="clear" w:color="auto" w:fill="auto"/>
            <w:noWrap/>
            <w:vAlign w:val="bottom"/>
          </w:tcPr>
          <w:p w14:paraId="7C7B8788" w14:textId="77777777" w:rsidR="00390A53" w:rsidRPr="00390A53" w:rsidRDefault="00390A53" w:rsidP="00390A53">
            <w:pPr>
              <w:spacing w:after="0" w:line="240" w:lineRule="auto"/>
              <w:rPr>
                <w:rFonts w:ascii="Times New Roman" w:eastAsia="Times New Roman" w:hAnsi="Times New Roman" w:cs="Times New Roman"/>
                <w:color w:val="000000"/>
                <w:kern w:val="0"/>
                <w:sz w:val="20"/>
                <w:szCs w:val="20"/>
                <w:lang w:eastAsia="hr-HR"/>
                <w14:ligatures w14:val="none"/>
              </w:rPr>
            </w:pPr>
            <w:r w:rsidRPr="00390A53">
              <w:rPr>
                <w:rFonts w:ascii="Times New Roman" w:eastAsia="Times New Roman" w:hAnsi="Times New Roman" w:cs="Times New Roman"/>
                <w:color w:val="000000"/>
                <w:kern w:val="0"/>
                <w:sz w:val="20"/>
                <w:szCs w:val="20"/>
                <w:lang w:eastAsia="hr-HR"/>
                <w14:ligatures w14:val="none"/>
              </w:rPr>
              <w:t>Ostale pristojbe i naknade-naknada za priključenje el. energije</w:t>
            </w:r>
          </w:p>
        </w:tc>
        <w:tc>
          <w:tcPr>
            <w:tcW w:w="1476" w:type="dxa"/>
            <w:shd w:val="clear" w:color="auto" w:fill="auto"/>
            <w:noWrap/>
            <w:vAlign w:val="bottom"/>
          </w:tcPr>
          <w:p w14:paraId="2A0B71C8" w14:textId="77777777" w:rsidR="00390A53" w:rsidRPr="00390A53" w:rsidRDefault="00390A53" w:rsidP="00390A53">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390A53">
              <w:rPr>
                <w:rFonts w:ascii="Times New Roman" w:eastAsia="Times New Roman" w:hAnsi="Times New Roman" w:cs="Times New Roman"/>
                <w:color w:val="000000"/>
                <w:kern w:val="0"/>
                <w:sz w:val="20"/>
                <w:szCs w:val="20"/>
                <w:lang w:eastAsia="hr-HR"/>
                <w14:ligatures w14:val="none"/>
              </w:rPr>
              <w:t>10.000,00</w:t>
            </w:r>
          </w:p>
        </w:tc>
      </w:tr>
      <w:tr w:rsidR="00390A53" w:rsidRPr="00390A53" w14:paraId="1F4A19F9" w14:textId="77777777" w:rsidTr="00185370">
        <w:trPr>
          <w:trHeight w:val="300"/>
          <w:jc w:val="center"/>
        </w:trPr>
        <w:tc>
          <w:tcPr>
            <w:tcW w:w="696" w:type="dxa"/>
            <w:shd w:val="clear" w:color="auto" w:fill="auto"/>
            <w:noWrap/>
            <w:vAlign w:val="center"/>
          </w:tcPr>
          <w:p w14:paraId="155A89D1" w14:textId="77777777" w:rsidR="00390A53" w:rsidRPr="00390A53" w:rsidRDefault="00390A53" w:rsidP="00390A53">
            <w:pPr>
              <w:spacing w:after="0" w:line="240" w:lineRule="auto"/>
              <w:rPr>
                <w:rFonts w:ascii="Times New Roman" w:eastAsia="Times New Roman" w:hAnsi="Times New Roman" w:cs="Times New Roman"/>
                <w:kern w:val="0"/>
                <w:sz w:val="20"/>
                <w:szCs w:val="20"/>
                <w:lang w:eastAsia="hr-HR"/>
                <w14:ligatures w14:val="none"/>
              </w:rPr>
            </w:pPr>
          </w:p>
        </w:tc>
        <w:tc>
          <w:tcPr>
            <w:tcW w:w="7759" w:type="dxa"/>
            <w:shd w:val="clear" w:color="auto" w:fill="auto"/>
            <w:noWrap/>
            <w:vAlign w:val="center"/>
          </w:tcPr>
          <w:p w14:paraId="4D65D8A3" w14:textId="77777777" w:rsidR="00390A53" w:rsidRPr="00390A53" w:rsidRDefault="00390A53" w:rsidP="00390A53">
            <w:pPr>
              <w:spacing w:after="0" w:line="240" w:lineRule="auto"/>
              <w:jc w:val="right"/>
              <w:rPr>
                <w:rFonts w:ascii="Times New Roman" w:eastAsia="Times New Roman" w:hAnsi="Times New Roman" w:cs="Times New Roman"/>
                <w:kern w:val="0"/>
                <w:sz w:val="20"/>
                <w:szCs w:val="20"/>
                <w:lang w:eastAsia="hr-HR"/>
                <w14:ligatures w14:val="none"/>
              </w:rPr>
            </w:pPr>
            <w:r w:rsidRPr="00390A53">
              <w:rPr>
                <w:rFonts w:ascii="Times New Roman" w:eastAsia="Times New Roman" w:hAnsi="Times New Roman" w:cs="Times New Roman"/>
                <w:b/>
                <w:bCs/>
                <w:kern w:val="0"/>
                <w:sz w:val="20"/>
                <w:szCs w:val="20"/>
                <w:lang w:eastAsia="hr-HR"/>
                <w14:ligatures w14:val="none"/>
              </w:rPr>
              <w:t>Ukupno javna rasvjeta:</w:t>
            </w:r>
          </w:p>
        </w:tc>
        <w:tc>
          <w:tcPr>
            <w:tcW w:w="1476" w:type="dxa"/>
            <w:shd w:val="clear" w:color="auto" w:fill="auto"/>
            <w:noWrap/>
            <w:vAlign w:val="bottom"/>
          </w:tcPr>
          <w:p w14:paraId="5734CA84" w14:textId="77777777" w:rsidR="00390A53" w:rsidRPr="00390A53" w:rsidRDefault="00390A53" w:rsidP="00390A53">
            <w:pPr>
              <w:spacing w:after="0" w:line="240" w:lineRule="auto"/>
              <w:jc w:val="right"/>
              <w:rPr>
                <w:rFonts w:ascii="Times New Roman" w:eastAsia="Times New Roman" w:hAnsi="Times New Roman" w:cs="Times New Roman"/>
                <w:b/>
                <w:bCs/>
                <w:kern w:val="0"/>
                <w:sz w:val="20"/>
                <w:szCs w:val="20"/>
                <w:lang w:eastAsia="hr-HR"/>
                <w14:ligatures w14:val="none"/>
              </w:rPr>
            </w:pPr>
            <w:r w:rsidRPr="00390A53">
              <w:rPr>
                <w:rFonts w:ascii="Times New Roman" w:eastAsia="Times New Roman" w:hAnsi="Times New Roman" w:cs="Times New Roman"/>
                <w:b/>
                <w:bCs/>
                <w:kern w:val="0"/>
                <w:sz w:val="20"/>
                <w:szCs w:val="20"/>
                <w:lang w:eastAsia="hr-HR"/>
                <w14:ligatures w14:val="none"/>
              </w:rPr>
              <w:t>120.00,00</w:t>
            </w:r>
          </w:p>
        </w:tc>
      </w:tr>
      <w:tr w:rsidR="00390A53" w:rsidRPr="00390A53" w14:paraId="3A23A2A9" w14:textId="77777777" w:rsidTr="00185370">
        <w:trPr>
          <w:trHeight w:val="300"/>
          <w:jc w:val="center"/>
        </w:trPr>
        <w:tc>
          <w:tcPr>
            <w:tcW w:w="696" w:type="dxa"/>
            <w:shd w:val="clear" w:color="auto" w:fill="FAE2D5"/>
            <w:noWrap/>
            <w:vAlign w:val="center"/>
          </w:tcPr>
          <w:p w14:paraId="78D32E22" w14:textId="77777777" w:rsidR="00390A53" w:rsidRPr="00390A53" w:rsidRDefault="00390A53" w:rsidP="00390A53">
            <w:pPr>
              <w:spacing w:after="0" w:line="240" w:lineRule="auto"/>
              <w:rPr>
                <w:rFonts w:ascii="Times New Roman" w:eastAsia="Times New Roman" w:hAnsi="Times New Roman" w:cs="Times New Roman"/>
                <w:kern w:val="0"/>
                <w:sz w:val="20"/>
                <w:szCs w:val="20"/>
                <w:lang w:eastAsia="hr-HR"/>
                <w14:ligatures w14:val="none"/>
              </w:rPr>
            </w:pPr>
          </w:p>
        </w:tc>
        <w:tc>
          <w:tcPr>
            <w:tcW w:w="9235" w:type="dxa"/>
            <w:gridSpan w:val="2"/>
            <w:shd w:val="clear" w:color="auto" w:fill="FAE2D5"/>
            <w:noWrap/>
            <w:vAlign w:val="center"/>
          </w:tcPr>
          <w:p w14:paraId="589DD5E5" w14:textId="77777777" w:rsidR="00390A53" w:rsidRPr="00390A53" w:rsidRDefault="00390A53" w:rsidP="00390A53">
            <w:pPr>
              <w:spacing w:after="0" w:line="240" w:lineRule="auto"/>
              <w:rPr>
                <w:rFonts w:ascii="Times New Roman" w:eastAsia="Times New Roman" w:hAnsi="Times New Roman" w:cs="Times New Roman"/>
                <w:b/>
                <w:bCs/>
                <w:kern w:val="0"/>
                <w:sz w:val="20"/>
                <w:szCs w:val="20"/>
                <w:lang w:eastAsia="hr-HR"/>
                <w14:ligatures w14:val="none"/>
              </w:rPr>
            </w:pPr>
            <w:r w:rsidRPr="00390A53">
              <w:rPr>
                <w:rFonts w:ascii="Times New Roman" w:eastAsia="Times New Roman" w:hAnsi="Times New Roman" w:cs="Times New Roman"/>
                <w:i/>
                <w:iCs/>
                <w:kern w:val="0"/>
                <w:sz w:val="20"/>
                <w:szCs w:val="20"/>
                <w:lang w:eastAsia="hr-HR"/>
                <w14:ligatures w14:val="none"/>
              </w:rPr>
              <w:t>Izvori financiranja:</w:t>
            </w:r>
          </w:p>
        </w:tc>
      </w:tr>
      <w:tr w:rsidR="00390A53" w:rsidRPr="00390A53" w14:paraId="7B6EEAD0" w14:textId="77777777" w:rsidTr="00185370">
        <w:trPr>
          <w:trHeight w:val="300"/>
          <w:jc w:val="center"/>
        </w:trPr>
        <w:tc>
          <w:tcPr>
            <w:tcW w:w="696" w:type="dxa"/>
            <w:shd w:val="clear" w:color="auto" w:fill="auto"/>
            <w:noWrap/>
            <w:vAlign w:val="center"/>
          </w:tcPr>
          <w:p w14:paraId="0423F987" w14:textId="77777777" w:rsidR="00390A53" w:rsidRPr="00390A53" w:rsidRDefault="00390A53" w:rsidP="00390A53">
            <w:pPr>
              <w:spacing w:after="0" w:line="240" w:lineRule="auto"/>
              <w:rPr>
                <w:rFonts w:ascii="Times New Roman" w:eastAsia="Times New Roman" w:hAnsi="Times New Roman" w:cs="Times New Roman"/>
                <w:kern w:val="0"/>
                <w:sz w:val="20"/>
                <w:szCs w:val="20"/>
                <w:lang w:eastAsia="hr-HR"/>
                <w14:ligatures w14:val="none"/>
              </w:rPr>
            </w:pPr>
          </w:p>
        </w:tc>
        <w:tc>
          <w:tcPr>
            <w:tcW w:w="7759" w:type="dxa"/>
            <w:shd w:val="clear" w:color="auto" w:fill="auto"/>
            <w:noWrap/>
            <w:vAlign w:val="center"/>
          </w:tcPr>
          <w:p w14:paraId="73285222" w14:textId="77777777" w:rsidR="00390A53" w:rsidRPr="00390A53" w:rsidRDefault="00390A53" w:rsidP="00390A53">
            <w:pPr>
              <w:spacing w:after="0" w:line="240" w:lineRule="auto"/>
              <w:rPr>
                <w:rFonts w:ascii="Times New Roman" w:eastAsia="Times New Roman" w:hAnsi="Times New Roman" w:cs="Times New Roman"/>
                <w:kern w:val="0"/>
                <w:sz w:val="20"/>
                <w:szCs w:val="20"/>
                <w:lang w:eastAsia="hr-HR"/>
                <w14:ligatures w14:val="none"/>
              </w:rPr>
            </w:pPr>
            <w:r w:rsidRPr="00390A53">
              <w:rPr>
                <w:rFonts w:ascii="Times New Roman" w:eastAsia="Times New Roman" w:hAnsi="Times New Roman" w:cs="Times New Roman"/>
                <w:kern w:val="0"/>
                <w:sz w:val="20"/>
                <w:szCs w:val="20"/>
                <w:lang w:eastAsia="hr-HR"/>
                <w14:ligatures w14:val="none"/>
              </w:rPr>
              <w:t>Naknada za korištenje prostora elektrana</w:t>
            </w:r>
          </w:p>
        </w:tc>
        <w:tc>
          <w:tcPr>
            <w:tcW w:w="1476" w:type="dxa"/>
            <w:shd w:val="clear" w:color="auto" w:fill="auto"/>
            <w:noWrap/>
            <w:vAlign w:val="bottom"/>
          </w:tcPr>
          <w:p w14:paraId="6CE3D4FD" w14:textId="77777777" w:rsidR="00390A53" w:rsidRPr="00390A53" w:rsidRDefault="00390A53" w:rsidP="00390A53">
            <w:pPr>
              <w:spacing w:after="0" w:line="240" w:lineRule="auto"/>
              <w:jc w:val="right"/>
              <w:rPr>
                <w:rFonts w:ascii="Times New Roman" w:eastAsia="Times New Roman" w:hAnsi="Times New Roman" w:cs="Times New Roman"/>
                <w:kern w:val="0"/>
                <w:sz w:val="20"/>
                <w:szCs w:val="20"/>
                <w:lang w:eastAsia="hr-HR"/>
                <w14:ligatures w14:val="none"/>
              </w:rPr>
            </w:pPr>
            <w:r w:rsidRPr="00390A53">
              <w:rPr>
                <w:rFonts w:ascii="Times New Roman" w:eastAsia="Times New Roman" w:hAnsi="Times New Roman" w:cs="Times New Roman"/>
                <w:kern w:val="0"/>
                <w:sz w:val="20"/>
                <w:szCs w:val="20"/>
                <w:lang w:eastAsia="hr-HR"/>
                <w14:ligatures w14:val="none"/>
              </w:rPr>
              <w:t>110.00,00</w:t>
            </w:r>
          </w:p>
        </w:tc>
      </w:tr>
      <w:tr w:rsidR="00390A53" w:rsidRPr="00390A53" w14:paraId="5FC0153B" w14:textId="77777777" w:rsidTr="00185370">
        <w:trPr>
          <w:trHeight w:val="300"/>
          <w:jc w:val="center"/>
        </w:trPr>
        <w:tc>
          <w:tcPr>
            <w:tcW w:w="696" w:type="dxa"/>
            <w:shd w:val="clear" w:color="auto" w:fill="auto"/>
            <w:noWrap/>
            <w:vAlign w:val="center"/>
          </w:tcPr>
          <w:p w14:paraId="693325F8" w14:textId="77777777" w:rsidR="00390A53" w:rsidRPr="00390A53" w:rsidRDefault="00390A53" w:rsidP="00390A53">
            <w:pPr>
              <w:spacing w:after="0" w:line="240" w:lineRule="auto"/>
              <w:rPr>
                <w:rFonts w:ascii="Times New Roman" w:eastAsia="Times New Roman" w:hAnsi="Times New Roman" w:cs="Times New Roman"/>
                <w:kern w:val="0"/>
                <w:sz w:val="20"/>
                <w:szCs w:val="20"/>
                <w:lang w:eastAsia="hr-HR"/>
                <w14:ligatures w14:val="none"/>
              </w:rPr>
            </w:pPr>
          </w:p>
        </w:tc>
        <w:tc>
          <w:tcPr>
            <w:tcW w:w="7759" w:type="dxa"/>
            <w:shd w:val="clear" w:color="auto" w:fill="auto"/>
            <w:noWrap/>
            <w:vAlign w:val="center"/>
          </w:tcPr>
          <w:p w14:paraId="6A449766" w14:textId="77777777" w:rsidR="00390A53" w:rsidRPr="00390A53" w:rsidRDefault="00390A53" w:rsidP="00390A53">
            <w:pPr>
              <w:spacing w:after="0" w:line="240" w:lineRule="auto"/>
              <w:rPr>
                <w:rFonts w:ascii="Times New Roman" w:eastAsia="Times New Roman" w:hAnsi="Times New Roman" w:cs="Times New Roman"/>
                <w:kern w:val="0"/>
                <w:sz w:val="20"/>
                <w:szCs w:val="20"/>
                <w:lang w:eastAsia="hr-HR"/>
                <w14:ligatures w14:val="none"/>
              </w:rPr>
            </w:pPr>
            <w:r w:rsidRPr="00390A53">
              <w:rPr>
                <w:rFonts w:ascii="Times New Roman" w:eastAsia="Times New Roman" w:hAnsi="Times New Roman" w:cs="Times New Roman"/>
                <w:kern w:val="0"/>
                <w:sz w:val="20"/>
                <w:szCs w:val="20"/>
                <w:lang w:eastAsia="hr-HR"/>
                <w14:ligatures w14:val="none"/>
              </w:rPr>
              <w:t>Komunalni doprinos</w:t>
            </w:r>
          </w:p>
        </w:tc>
        <w:tc>
          <w:tcPr>
            <w:tcW w:w="1476" w:type="dxa"/>
            <w:shd w:val="clear" w:color="auto" w:fill="auto"/>
            <w:noWrap/>
            <w:vAlign w:val="bottom"/>
          </w:tcPr>
          <w:p w14:paraId="64710B01" w14:textId="77777777" w:rsidR="00390A53" w:rsidRPr="00390A53" w:rsidRDefault="00390A53" w:rsidP="00390A53">
            <w:pPr>
              <w:spacing w:after="0" w:line="240" w:lineRule="auto"/>
              <w:jc w:val="right"/>
              <w:rPr>
                <w:rFonts w:ascii="Times New Roman" w:eastAsia="Times New Roman" w:hAnsi="Times New Roman" w:cs="Times New Roman"/>
                <w:kern w:val="0"/>
                <w:sz w:val="20"/>
                <w:szCs w:val="20"/>
                <w:lang w:eastAsia="hr-HR"/>
                <w14:ligatures w14:val="none"/>
              </w:rPr>
            </w:pPr>
            <w:r w:rsidRPr="00390A53">
              <w:rPr>
                <w:rFonts w:ascii="Times New Roman" w:eastAsia="Times New Roman" w:hAnsi="Times New Roman" w:cs="Times New Roman"/>
                <w:kern w:val="0"/>
                <w:sz w:val="20"/>
                <w:szCs w:val="20"/>
                <w:lang w:eastAsia="hr-HR"/>
                <w14:ligatures w14:val="none"/>
              </w:rPr>
              <w:t>70.00,00</w:t>
            </w:r>
          </w:p>
        </w:tc>
      </w:tr>
      <w:tr w:rsidR="00390A53" w:rsidRPr="00390A53" w14:paraId="08F8EAA4" w14:textId="77777777" w:rsidTr="00185370">
        <w:trPr>
          <w:trHeight w:val="300"/>
          <w:jc w:val="center"/>
        </w:trPr>
        <w:tc>
          <w:tcPr>
            <w:tcW w:w="696" w:type="dxa"/>
            <w:tcBorders>
              <w:bottom w:val="single" w:sz="4" w:space="0" w:color="auto"/>
            </w:tcBorders>
            <w:shd w:val="clear" w:color="auto" w:fill="9CC2E5"/>
            <w:noWrap/>
            <w:vAlign w:val="center"/>
          </w:tcPr>
          <w:p w14:paraId="66FB598A" w14:textId="77777777" w:rsidR="00390A53" w:rsidRPr="00390A53" w:rsidRDefault="00390A53" w:rsidP="00390A53">
            <w:pPr>
              <w:spacing w:after="0" w:line="240" w:lineRule="auto"/>
              <w:rPr>
                <w:rFonts w:ascii="Times New Roman" w:eastAsia="Times New Roman" w:hAnsi="Times New Roman" w:cs="Times New Roman"/>
                <w:color w:val="000000"/>
                <w:kern w:val="0"/>
                <w:sz w:val="20"/>
                <w:szCs w:val="20"/>
                <w:lang w:eastAsia="hr-HR"/>
                <w14:ligatures w14:val="none"/>
              </w:rPr>
            </w:pPr>
            <w:r w:rsidRPr="00390A53">
              <w:rPr>
                <w:rFonts w:ascii="Times New Roman" w:eastAsia="Times New Roman" w:hAnsi="Times New Roman" w:cs="Times New Roman"/>
                <w:b/>
                <w:bCs/>
                <w:color w:val="000000"/>
                <w:kern w:val="0"/>
                <w:sz w:val="20"/>
                <w:szCs w:val="20"/>
                <w:lang w:eastAsia="hr-HR"/>
                <w14:ligatures w14:val="none"/>
              </w:rPr>
              <w:t xml:space="preserve"> 3</w:t>
            </w:r>
            <w:r w:rsidRPr="00390A53">
              <w:rPr>
                <w:rFonts w:ascii="Times New Roman" w:eastAsia="Times New Roman" w:hAnsi="Times New Roman" w:cs="Times New Roman"/>
                <w:color w:val="000000"/>
                <w:kern w:val="0"/>
                <w:sz w:val="20"/>
                <w:szCs w:val="20"/>
                <w:lang w:eastAsia="hr-HR"/>
                <w14:ligatures w14:val="none"/>
              </w:rPr>
              <w:t xml:space="preserve">. </w:t>
            </w:r>
          </w:p>
        </w:tc>
        <w:tc>
          <w:tcPr>
            <w:tcW w:w="7759" w:type="dxa"/>
            <w:shd w:val="clear" w:color="auto" w:fill="9CC2E5"/>
            <w:noWrap/>
            <w:vAlign w:val="center"/>
          </w:tcPr>
          <w:p w14:paraId="53A6EC8E" w14:textId="77777777" w:rsidR="00390A53" w:rsidRPr="00390A53" w:rsidRDefault="00390A53" w:rsidP="00390A53">
            <w:pPr>
              <w:spacing w:after="0" w:line="240" w:lineRule="auto"/>
              <w:rPr>
                <w:rFonts w:ascii="Times New Roman" w:eastAsia="Times New Roman" w:hAnsi="Times New Roman" w:cs="Times New Roman"/>
                <w:color w:val="000000"/>
                <w:kern w:val="0"/>
                <w:sz w:val="20"/>
                <w:szCs w:val="20"/>
                <w:lang w:eastAsia="hr-HR"/>
                <w14:ligatures w14:val="none"/>
              </w:rPr>
            </w:pPr>
            <w:r w:rsidRPr="00390A53">
              <w:rPr>
                <w:rFonts w:ascii="Times New Roman" w:eastAsia="Times New Roman" w:hAnsi="Times New Roman" w:cs="Times New Roman"/>
                <w:b/>
                <w:bCs/>
                <w:kern w:val="0"/>
                <w:sz w:val="20"/>
                <w:szCs w:val="20"/>
                <w:lang w:eastAsia="hr-HR"/>
                <w14:ligatures w14:val="none"/>
              </w:rPr>
              <w:t>IZGRADNJA I UREĐENJE POVRŠINA I OBJEKATA JAVNE NAMJENE</w:t>
            </w:r>
          </w:p>
        </w:tc>
        <w:tc>
          <w:tcPr>
            <w:tcW w:w="1476" w:type="dxa"/>
            <w:shd w:val="clear" w:color="auto" w:fill="9CC2E5"/>
            <w:noWrap/>
            <w:vAlign w:val="center"/>
          </w:tcPr>
          <w:p w14:paraId="45CDF33B" w14:textId="77777777" w:rsidR="00390A53" w:rsidRPr="00390A53" w:rsidRDefault="00390A53" w:rsidP="00390A53">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390A53">
              <w:rPr>
                <w:rFonts w:ascii="Times New Roman" w:eastAsia="Times New Roman" w:hAnsi="Times New Roman" w:cs="Times New Roman"/>
                <w:b/>
                <w:bCs/>
                <w:color w:val="000000"/>
                <w:kern w:val="0"/>
                <w:sz w:val="20"/>
                <w:szCs w:val="20"/>
                <w:lang w:eastAsia="hr-HR"/>
                <w14:ligatures w14:val="none"/>
              </w:rPr>
              <w:t>Iznos (€)</w:t>
            </w:r>
          </w:p>
        </w:tc>
      </w:tr>
      <w:tr w:rsidR="00390A53" w:rsidRPr="00390A53" w14:paraId="24E20CB1" w14:textId="77777777" w:rsidTr="00185370">
        <w:trPr>
          <w:trHeight w:val="300"/>
          <w:jc w:val="center"/>
        </w:trPr>
        <w:tc>
          <w:tcPr>
            <w:tcW w:w="696" w:type="dxa"/>
            <w:tcBorders>
              <w:bottom w:val="single" w:sz="4" w:space="0" w:color="auto"/>
            </w:tcBorders>
            <w:shd w:val="clear" w:color="auto" w:fill="C5E0B3"/>
            <w:noWrap/>
            <w:vAlign w:val="bottom"/>
          </w:tcPr>
          <w:p w14:paraId="504E3EA3" w14:textId="77777777" w:rsidR="00390A53" w:rsidRPr="00390A53" w:rsidRDefault="00390A53" w:rsidP="00390A53">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390A53">
              <w:rPr>
                <w:rFonts w:ascii="Times New Roman" w:eastAsia="Times New Roman" w:hAnsi="Times New Roman" w:cs="Times New Roman"/>
                <w:color w:val="000000"/>
                <w:kern w:val="0"/>
                <w:sz w:val="20"/>
                <w:szCs w:val="20"/>
                <w:lang w:eastAsia="hr-HR"/>
                <w14:ligatures w14:val="none"/>
              </w:rPr>
              <w:t>3.1.</w:t>
            </w:r>
          </w:p>
        </w:tc>
        <w:tc>
          <w:tcPr>
            <w:tcW w:w="7759" w:type="dxa"/>
            <w:shd w:val="clear" w:color="auto" w:fill="C5E0B3"/>
            <w:noWrap/>
            <w:vAlign w:val="bottom"/>
          </w:tcPr>
          <w:p w14:paraId="64C5E1BB" w14:textId="77777777" w:rsidR="00390A53" w:rsidRPr="00390A53" w:rsidRDefault="00390A53" w:rsidP="00390A53">
            <w:pPr>
              <w:spacing w:after="0" w:line="240" w:lineRule="auto"/>
              <w:rPr>
                <w:rFonts w:ascii="Times New Roman" w:eastAsia="Times New Roman" w:hAnsi="Times New Roman" w:cs="Times New Roman"/>
                <w:color w:val="000000"/>
                <w:kern w:val="0"/>
                <w:sz w:val="20"/>
                <w:szCs w:val="20"/>
                <w:lang w:eastAsia="hr-HR"/>
                <w14:ligatures w14:val="none"/>
              </w:rPr>
            </w:pPr>
            <w:r w:rsidRPr="00390A53">
              <w:rPr>
                <w:rFonts w:ascii="Times New Roman" w:eastAsia="Times New Roman" w:hAnsi="Times New Roman" w:cs="Times New Roman"/>
                <w:color w:val="000000"/>
                <w:kern w:val="0"/>
                <w:sz w:val="20"/>
                <w:szCs w:val="20"/>
                <w:lang w:eastAsia="hr-HR"/>
                <w14:ligatures w14:val="none"/>
              </w:rPr>
              <w:t>Uređenje dječjih igrališta na području Grada Otočca</w:t>
            </w:r>
          </w:p>
        </w:tc>
        <w:tc>
          <w:tcPr>
            <w:tcW w:w="1476" w:type="dxa"/>
            <w:shd w:val="clear" w:color="auto" w:fill="C5E0B3"/>
            <w:noWrap/>
            <w:vAlign w:val="bottom"/>
          </w:tcPr>
          <w:p w14:paraId="1671C011" w14:textId="77777777" w:rsidR="00390A53" w:rsidRPr="00390A53" w:rsidRDefault="00390A53" w:rsidP="00390A53">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390A53">
              <w:rPr>
                <w:rFonts w:ascii="Times New Roman" w:eastAsia="Times New Roman" w:hAnsi="Times New Roman" w:cs="Times New Roman"/>
                <w:color w:val="000000"/>
                <w:kern w:val="0"/>
                <w:sz w:val="20"/>
                <w:szCs w:val="20"/>
                <w:lang w:eastAsia="hr-HR"/>
                <w14:ligatures w14:val="none"/>
              </w:rPr>
              <w:t>1.000,00</w:t>
            </w:r>
          </w:p>
        </w:tc>
      </w:tr>
      <w:tr w:rsidR="00390A53" w:rsidRPr="00390A53" w14:paraId="1C64993F" w14:textId="77777777" w:rsidTr="00185370">
        <w:trPr>
          <w:trHeight w:val="300"/>
          <w:jc w:val="center"/>
        </w:trPr>
        <w:tc>
          <w:tcPr>
            <w:tcW w:w="696" w:type="dxa"/>
            <w:tcBorders>
              <w:bottom w:val="single" w:sz="4" w:space="0" w:color="auto"/>
            </w:tcBorders>
            <w:shd w:val="clear" w:color="auto" w:fill="auto"/>
            <w:noWrap/>
            <w:vAlign w:val="bottom"/>
          </w:tcPr>
          <w:p w14:paraId="0F0DA4D7" w14:textId="77777777" w:rsidR="00390A53" w:rsidRPr="00390A53" w:rsidRDefault="00390A53" w:rsidP="00390A53">
            <w:pPr>
              <w:spacing w:after="0" w:line="240" w:lineRule="auto"/>
              <w:jc w:val="right"/>
              <w:rPr>
                <w:rFonts w:ascii="Times New Roman" w:eastAsia="Times New Roman" w:hAnsi="Times New Roman" w:cs="Times New Roman"/>
                <w:color w:val="000000"/>
                <w:kern w:val="0"/>
                <w:sz w:val="20"/>
                <w:szCs w:val="20"/>
                <w:lang w:eastAsia="hr-HR"/>
                <w14:ligatures w14:val="none"/>
              </w:rPr>
            </w:pPr>
          </w:p>
        </w:tc>
        <w:tc>
          <w:tcPr>
            <w:tcW w:w="7759" w:type="dxa"/>
            <w:shd w:val="clear" w:color="auto" w:fill="auto"/>
            <w:noWrap/>
            <w:vAlign w:val="bottom"/>
          </w:tcPr>
          <w:p w14:paraId="19798AF9" w14:textId="77777777" w:rsidR="00390A53" w:rsidRPr="00390A53" w:rsidRDefault="00390A53" w:rsidP="00390A53">
            <w:pPr>
              <w:spacing w:after="0" w:line="240" w:lineRule="auto"/>
              <w:rPr>
                <w:rFonts w:ascii="Times New Roman" w:eastAsia="Times New Roman" w:hAnsi="Times New Roman" w:cs="Times New Roman"/>
                <w:color w:val="000000"/>
                <w:kern w:val="0"/>
                <w:sz w:val="20"/>
                <w:szCs w:val="20"/>
                <w:lang w:eastAsia="hr-HR"/>
                <w14:ligatures w14:val="none"/>
              </w:rPr>
            </w:pPr>
            <w:r w:rsidRPr="00390A53">
              <w:rPr>
                <w:rFonts w:ascii="Times New Roman" w:eastAsia="Times New Roman" w:hAnsi="Times New Roman" w:cs="Times New Roman"/>
                <w:color w:val="000000"/>
                <w:kern w:val="0"/>
                <w:sz w:val="20"/>
                <w:szCs w:val="20"/>
                <w:lang w:eastAsia="hr-HR"/>
                <w14:ligatures w14:val="none"/>
              </w:rPr>
              <w:t>Ostale usluge tekućeg i investicijskog ulaganja</w:t>
            </w:r>
          </w:p>
        </w:tc>
        <w:tc>
          <w:tcPr>
            <w:tcW w:w="1476" w:type="dxa"/>
            <w:shd w:val="clear" w:color="auto" w:fill="auto"/>
            <w:noWrap/>
            <w:vAlign w:val="bottom"/>
          </w:tcPr>
          <w:p w14:paraId="66D53524" w14:textId="77777777" w:rsidR="00390A53" w:rsidRPr="00390A53" w:rsidRDefault="00390A53" w:rsidP="00390A53">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390A53">
              <w:rPr>
                <w:rFonts w:ascii="Times New Roman" w:eastAsia="Times New Roman" w:hAnsi="Times New Roman" w:cs="Times New Roman"/>
                <w:color w:val="000000"/>
                <w:kern w:val="0"/>
                <w:sz w:val="20"/>
                <w:szCs w:val="20"/>
                <w:lang w:eastAsia="hr-HR"/>
                <w14:ligatures w14:val="none"/>
              </w:rPr>
              <w:t>1.000,00</w:t>
            </w:r>
          </w:p>
        </w:tc>
      </w:tr>
      <w:tr w:rsidR="00390A53" w:rsidRPr="00390A53" w14:paraId="7914A56C" w14:textId="77777777" w:rsidTr="00185370">
        <w:trPr>
          <w:trHeight w:val="300"/>
          <w:jc w:val="center"/>
        </w:trPr>
        <w:tc>
          <w:tcPr>
            <w:tcW w:w="696" w:type="dxa"/>
            <w:tcBorders>
              <w:bottom w:val="single" w:sz="4" w:space="0" w:color="auto"/>
            </w:tcBorders>
            <w:shd w:val="clear" w:color="auto" w:fill="C5E0B3"/>
            <w:noWrap/>
            <w:vAlign w:val="bottom"/>
          </w:tcPr>
          <w:p w14:paraId="5A57C054" w14:textId="77777777" w:rsidR="00390A53" w:rsidRPr="00390A53" w:rsidRDefault="00390A53" w:rsidP="00390A53">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390A53">
              <w:rPr>
                <w:rFonts w:ascii="Times New Roman" w:eastAsia="Times New Roman" w:hAnsi="Times New Roman" w:cs="Times New Roman"/>
                <w:color w:val="000000"/>
                <w:kern w:val="0"/>
                <w:sz w:val="20"/>
                <w:szCs w:val="20"/>
                <w:lang w:eastAsia="hr-HR"/>
                <w14:ligatures w14:val="none"/>
              </w:rPr>
              <w:t>3.2.</w:t>
            </w:r>
          </w:p>
        </w:tc>
        <w:tc>
          <w:tcPr>
            <w:tcW w:w="7759" w:type="dxa"/>
            <w:shd w:val="clear" w:color="auto" w:fill="C5E0B3"/>
            <w:noWrap/>
            <w:vAlign w:val="bottom"/>
          </w:tcPr>
          <w:p w14:paraId="737A4A6D" w14:textId="77777777" w:rsidR="00390A53" w:rsidRPr="00390A53" w:rsidRDefault="00390A53" w:rsidP="00390A53">
            <w:pPr>
              <w:spacing w:after="0" w:line="240" w:lineRule="auto"/>
              <w:rPr>
                <w:rFonts w:ascii="Times New Roman" w:eastAsia="Times New Roman" w:hAnsi="Times New Roman" w:cs="Times New Roman"/>
                <w:color w:val="000000"/>
                <w:kern w:val="0"/>
                <w:sz w:val="20"/>
                <w:szCs w:val="20"/>
                <w:lang w:eastAsia="hr-HR"/>
                <w14:ligatures w14:val="none"/>
              </w:rPr>
            </w:pPr>
            <w:r w:rsidRPr="00390A53">
              <w:rPr>
                <w:rFonts w:ascii="Times New Roman" w:eastAsia="Times New Roman" w:hAnsi="Times New Roman" w:cs="Times New Roman"/>
                <w:color w:val="000000"/>
                <w:kern w:val="0"/>
                <w:sz w:val="20"/>
                <w:szCs w:val="20"/>
                <w:lang w:eastAsia="hr-HR"/>
                <w14:ligatures w14:val="none"/>
              </w:rPr>
              <w:t>Sportsko-rekreacijski centar Otočac</w:t>
            </w:r>
          </w:p>
        </w:tc>
        <w:tc>
          <w:tcPr>
            <w:tcW w:w="1476" w:type="dxa"/>
            <w:shd w:val="clear" w:color="auto" w:fill="C5E0B3"/>
            <w:noWrap/>
            <w:vAlign w:val="bottom"/>
          </w:tcPr>
          <w:p w14:paraId="358637BA" w14:textId="77777777" w:rsidR="00390A53" w:rsidRPr="00390A53" w:rsidRDefault="00390A53" w:rsidP="00390A53">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390A53">
              <w:rPr>
                <w:rFonts w:ascii="Times New Roman" w:eastAsia="Times New Roman" w:hAnsi="Times New Roman" w:cs="Times New Roman"/>
                <w:color w:val="000000"/>
                <w:kern w:val="0"/>
                <w:sz w:val="20"/>
                <w:szCs w:val="20"/>
                <w:lang w:eastAsia="hr-HR"/>
                <w14:ligatures w14:val="none"/>
              </w:rPr>
              <w:t>20.000,00</w:t>
            </w:r>
          </w:p>
        </w:tc>
      </w:tr>
      <w:tr w:rsidR="00390A53" w:rsidRPr="00390A53" w14:paraId="17566968" w14:textId="77777777" w:rsidTr="00185370">
        <w:trPr>
          <w:trHeight w:val="300"/>
          <w:jc w:val="center"/>
        </w:trPr>
        <w:tc>
          <w:tcPr>
            <w:tcW w:w="696" w:type="dxa"/>
            <w:tcBorders>
              <w:bottom w:val="single" w:sz="4" w:space="0" w:color="auto"/>
            </w:tcBorders>
            <w:shd w:val="clear" w:color="auto" w:fill="auto"/>
            <w:noWrap/>
            <w:vAlign w:val="bottom"/>
          </w:tcPr>
          <w:p w14:paraId="281B0BAF" w14:textId="77777777" w:rsidR="00390A53" w:rsidRPr="00390A53" w:rsidRDefault="00390A53" w:rsidP="00390A53">
            <w:pPr>
              <w:spacing w:after="0" w:line="240" w:lineRule="auto"/>
              <w:jc w:val="right"/>
              <w:rPr>
                <w:rFonts w:ascii="Times New Roman" w:eastAsia="Times New Roman" w:hAnsi="Times New Roman" w:cs="Times New Roman"/>
                <w:color w:val="000000"/>
                <w:kern w:val="0"/>
                <w:sz w:val="20"/>
                <w:szCs w:val="20"/>
                <w:lang w:eastAsia="hr-HR"/>
                <w14:ligatures w14:val="none"/>
              </w:rPr>
            </w:pPr>
          </w:p>
        </w:tc>
        <w:tc>
          <w:tcPr>
            <w:tcW w:w="7759" w:type="dxa"/>
            <w:shd w:val="clear" w:color="auto" w:fill="auto"/>
            <w:noWrap/>
            <w:vAlign w:val="bottom"/>
          </w:tcPr>
          <w:p w14:paraId="309BFE55" w14:textId="77777777" w:rsidR="00390A53" w:rsidRPr="00390A53" w:rsidRDefault="00390A53" w:rsidP="00390A53">
            <w:pPr>
              <w:spacing w:after="0" w:line="240" w:lineRule="auto"/>
              <w:rPr>
                <w:rFonts w:ascii="Times New Roman" w:eastAsia="Times New Roman" w:hAnsi="Times New Roman" w:cs="Times New Roman"/>
                <w:color w:val="000000"/>
                <w:kern w:val="0"/>
                <w:sz w:val="20"/>
                <w:szCs w:val="20"/>
                <w:lang w:eastAsia="hr-HR"/>
                <w14:ligatures w14:val="none"/>
              </w:rPr>
            </w:pPr>
            <w:r w:rsidRPr="00390A53">
              <w:rPr>
                <w:rFonts w:ascii="Times New Roman" w:eastAsia="Times New Roman" w:hAnsi="Times New Roman" w:cs="Times New Roman"/>
                <w:color w:val="000000"/>
                <w:kern w:val="0"/>
                <w:sz w:val="20"/>
                <w:szCs w:val="20"/>
                <w:lang w:eastAsia="hr-HR"/>
                <w14:ligatures w14:val="none"/>
              </w:rPr>
              <w:t>Projektna dokumentacija</w:t>
            </w:r>
          </w:p>
        </w:tc>
        <w:tc>
          <w:tcPr>
            <w:tcW w:w="1476" w:type="dxa"/>
            <w:shd w:val="clear" w:color="auto" w:fill="auto"/>
            <w:noWrap/>
            <w:vAlign w:val="bottom"/>
          </w:tcPr>
          <w:p w14:paraId="6B78E0D6" w14:textId="77777777" w:rsidR="00390A53" w:rsidRPr="00390A53" w:rsidRDefault="00390A53" w:rsidP="00390A53">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390A53">
              <w:rPr>
                <w:rFonts w:ascii="Times New Roman" w:eastAsia="Times New Roman" w:hAnsi="Times New Roman" w:cs="Times New Roman"/>
                <w:color w:val="000000"/>
                <w:kern w:val="0"/>
                <w:sz w:val="20"/>
                <w:szCs w:val="20"/>
                <w:lang w:eastAsia="hr-HR"/>
                <w14:ligatures w14:val="none"/>
              </w:rPr>
              <w:t>20.000,00</w:t>
            </w:r>
          </w:p>
        </w:tc>
      </w:tr>
      <w:tr w:rsidR="00390A53" w:rsidRPr="00390A53" w14:paraId="6CAC1B67" w14:textId="77777777" w:rsidTr="00185370">
        <w:trPr>
          <w:trHeight w:val="300"/>
          <w:jc w:val="center"/>
        </w:trPr>
        <w:tc>
          <w:tcPr>
            <w:tcW w:w="696" w:type="dxa"/>
            <w:tcBorders>
              <w:bottom w:val="single" w:sz="4" w:space="0" w:color="auto"/>
            </w:tcBorders>
            <w:shd w:val="clear" w:color="auto" w:fill="C5E0B3"/>
            <w:noWrap/>
            <w:vAlign w:val="bottom"/>
          </w:tcPr>
          <w:p w14:paraId="69167167" w14:textId="77777777" w:rsidR="00390A53" w:rsidRPr="00390A53" w:rsidRDefault="00390A53" w:rsidP="00390A53">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390A53">
              <w:rPr>
                <w:rFonts w:ascii="Times New Roman" w:eastAsia="Times New Roman" w:hAnsi="Times New Roman" w:cs="Times New Roman"/>
                <w:color w:val="000000"/>
                <w:kern w:val="0"/>
                <w:sz w:val="20"/>
                <w:szCs w:val="20"/>
                <w:lang w:eastAsia="hr-HR"/>
                <w14:ligatures w14:val="none"/>
              </w:rPr>
              <w:t>3.3.</w:t>
            </w:r>
          </w:p>
        </w:tc>
        <w:tc>
          <w:tcPr>
            <w:tcW w:w="7759" w:type="dxa"/>
            <w:shd w:val="clear" w:color="auto" w:fill="C5E0B3"/>
            <w:noWrap/>
            <w:vAlign w:val="bottom"/>
          </w:tcPr>
          <w:p w14:paraId="1D096638" w14:textId="77777777" w:rsidR="00390A53" w:rsidRPr="00390A53" w:rsidRDefault="00390A53" w:rsidP="00390A53">
            <w:pPr>
              <w:spacing w:after="0" w:line="240" w:lineRule="auto"/>
              <w:rPr>
                <w:rFonts w:ascii="Times New Roman" w:eastAsia="Times New Roman" w:hAnsi="Times New Roman" w:cs="Times New Roman"/>
                <w:color w:val="000000"/>
                <w:kern w:val="0"/>
                <w:sz w:val="20"/>
                <w:szCs w:val="20"/>
                <w:lang w:eastAsia="hr-HR"/>
                <w14:ligatures w14:val="none"/>
              </w:rPr>
            </w:pPr>
            <w:r w:rsidRPr="00390A53">
              <w:rPr>
                <w:rFonts w:ascii="Times New Roman" w:eastAsia="Times New Roman" w:hAnsi="Times New Roman" w:cs="Times New Roman"/>
                <w:color w:val="000000"/>
                <w:kern w:val="0"/>
                <w:sz w:val="20"/>
                <w:szCs w:val="20"/>
                <w:lang w:eastAsia="hr-HR"/>
                <w14:ligatures w14:val="none"/>
              </w:rPr>
              <w:t>Stara pekarnica u novom ruhu</w:t>
            </w:r>
          </w:p>
        </w:tc>
        <w:tc>
          <w:tcPr>
            <w:tcW w:w="1476" w:type="dxa"/>
            <w:shd w:val="clear" w:color="auto" w:fill="C5E0B3"/>
            <w:noWrap/>
            <w:vAlign w:val="bottom"/>
          </w:tcPr>
          <w:p w14:paraId="0CA3381B" w14:textId="77777777" w:rsidR="00390A53" w:rsidRPr="00390A53" w:rsidRDefault="00390A53" w:rsidP="00390A53">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390A53">
              <w:rPr>
                <w:rFonts w:ascii="Times New Roman" w:eastAsia="Times New Roman" w:hAnsi="Times New Roman" w:cs="Times New Roman"/>
                <w:color w:val="000000"/>
                <w:kern w:val="0"/>
                <w:sz w:val="20"/>
                <w:szCs w:val="20"/>
                <w:lang w:eastAsia="hr-HR"/>
                <w14:ligatures w14:val="none"/>
              </w:rPr>
              <w:t>13.300,00</w:t>
            </w:r>
          </w:p>
        </w:tc>
      </w:tr>
      <w:tr w:rsidR="00390A53" w:rsidRPr="00390A53" w14:paraId="56A65F7B" w14:textId="77777777" w:rsidTr="00185370">
        <w:trPr>
          <w:trHeight w:val="300"/>
          <w:jc w:val="center"/>
        </w:trPr>
        <w:tc>
          <w:tcPr>
            <w:tcW w:w="696" w:type="dxa"/>
            <w:tcBorders>
              <w:bottom w:val="single" w:sz="4" w:space="0" w:color="auto"/>
            </w:tcBorders>
            <w:shd w:val="clear" w:color="auto" w:fill="auto"/>
            <w:noWrap/>
            <w:vAlign w:val="bottom"/>
          </w:tcPr>
          <w:p w14:paraId="21A43615" w14:textId="77777777" w:rsidR="00390A53" w:rsidRPr="00390A53" w:rsidRDefault="00390A53" w:rsidP="00390A53">
            <w:pPr>
              <w:spacing w:after="0" w:line="240" w:lineRule="auto"/>
              <w:jc w:val="right"/>
              <w:rPr>
                <w:rFonts w:ascii="Times New Roman" w:eastAsia="Times New Roman" w:hAnsi="Times New Roman" w:cs="Times New Roman"/>
                <w:color w:val="000000"/>
                <w:kern w:val="0"/>
                <w:sz w:val="20"/>
                <w:szCs w:val="20"/>
                <w:lang w:eastAsia="hr-HR"/>
                <w14:ligatures w14:val="none"/>
              </w:rPr>
            </w:pPr>
          </w:p>
        </w:tc>
        <w:tc>
          <w:tcPr>
            <w:tcW w:w="7759" w:type="dxa"/>
            <w:shd w:val="clear" w:color="auto" w:fill="auto"/>
            <w:noWrap/>
            <w:vAlign w:val="bottom"/>
          </w:tcPr>
          <w:p w14:paraId="33BB7A41" w14:textId="77777777" w:rsidR="00390A53" w:rsidRPr="00390A53" w:rsidRDefault="00390A53" w:rsidP="00390A53">
            <w:pPr>
              <w:spacing w:after="0" w:line="240" w:lineRule="auto"/>
              <w:rPr>
                <w:rFonts w:ascii="Times New Roman" w:eastAsia="Times New Roman" w:hAnsi="Times New Roman" w:cs="Times New Roman"/>
                <w:color w:val="000000"/>
                <w:kern w:val="0"/>
                <w:sz w:val="20"/>
                <w:szCs w:val="20"/>
                <w:lang w:eastAsia="hr-HR"/>
                <w14:ligatures w14:val="none"/>
              </w:rPr>
            </w:pPr>
            <w:r w:rsidRPr="00390A53">
              <w:rPr>
                <w:rFonts w:ascii="Times New Roman" w:eastAsia="Times New Roman" w:hAnsi="Times New Roman" w:cs="Times New Roman"/>
                <w:color w:val="000000"/>
                <w:kern w:val="0"/>
                <w:sz w:val="20"/>
                <w:szCs w:val="20"/>
                <w:lang w:eastAsia="hr-HR"/>
                <w14:ligatures w14:val="none"/>
              </w:rPr>
              <w:t>Projektna dokumentacija</w:t>
            </w:r>
          </w:p>
        </w:tc>
        <w:tc>
          <w:tcPr>
            <w:tcW w:w="1476" w:type="dxa"/>
            <w:shd w:val="clear" w:color="auto" w:fill="auto"/>
            <w:noWrap/>
            <w:vAlign w:val="bottom"/>
          </w:tcPr>
          <w:p w14:paraId="3A4DD30D" w14:textId="77777777" w:rsidR="00390A53" w:rsidRPr="00390A53" w:rsidRDefault="00390A53" w:rsidP="00390A53">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390A53">
              <w:rPr>
                <w:rFonts w:ascii="Times New Roman" w:eastAsia="Times New Roman" w:hAnsi="Times New Roman" w:cs="Times New Roman"/>
                <w:color w:val="000000"/>
                <w:kern w:val="0"/>
                <w:sz w:val="20"/>
                <w:szCs w:val="20"/>
                <w:lang w:eastAsia="hr-HR"/>
                <w14:ligatures w14:val="none"/>
              </w:rPr>
              <w:t>13.300,00</w:t>
            </w:r>
          </w:p>
        </w:tc>
      </w:tr>
      <w:tr w:rsidR="00390A53" w:rsidRPr="00390A53" w14:paraId="2056205F" w14:textId="77777777" w:rsidTr="00185370">
        <w:trPr>
          <w:trHeight w:val="300"/>
          <w:jc w:val="center"/>
        </w:trPr>
        <w:tc>
          <w:tcPr>
            <w:tcW w:w="696" w:type="dxa"/>
            <w:tcBorders>
              <w:bottom w:val="single" w:sz="4" w:space="0" w:color="auto"/>
            </w:tcBorders>
            <w:shd w:val="clear" w:color="auto" w:fill="C5E0B3"/>
            <w:noWrap/>
            <w:vAlign w:val="bottom"/>
          </w:tcPr>
          <w:p w14:paraId="47A9CFA5" w14:textId="77777777" w:rsidR="00390A53" w:rsidRPr="00390A53" w:rsidRDefault="00390A53" w:rsidP="00390A53">
            <w:pPr>
              <w:spacing w:after="0" w:line="240" w:lineRule="auto"/>
              <w:jc w:val="right"/>
              <w:rPr>
                <w:rFonts w:ascii="Times New Roman" w:eastAsia="Times New Roman" w:hAnsi="Times New Roman" w:cs="Times New Roman"/>
                <w:color w:val="000000"/>
                <w:kern w:val="0"/>
                <w:sz w:val="20"/>
                <w:szCs w:val="20"/>
                <w:lang w:eastAsia="hr-HR"/>
                <w14:ligatures w14:val="none"/>
              </w:rPr>
            </w:pPr>
            <w:bookmarkStart w:id="0" w:name="_Hlk154051675"/>
            <w:r w:rsidRPr="00390A53">
              <w:rPr>
                <w:rFonts w:ascii="Times New Roman" w:eastAsia="Times New Roman" w:hAnsi="Times New Roman" w:cs="Times New Roman"/>
                <w:color w:val="000000"/>
                <w:kern w:val="0"/>
                <w:sz w:val="20"/>
                <w:szCs w:val="20"/>
                <w:lang w:eastAsia="hr-HR"/>
                <w14:ligatures w14:val="none"/>
              </w:rPr>
              <w:t>3.4.</w:t>
            </w:r>
          </w:p>
        </w:tc>
        <w:tc>
          <w:tcPr>
            <w:tcW w:w="7759" w:type="dxa"/>
            <w:shd w:val="clear" w:color="auto" w:fill="C5E0B3"/>
            <w:noWrap/>
            <w:vAlign w:val="bottom"/>
          </w:tcPr>
          <w:p w14:paraId="588FBE3D" w14:textId="77777777" w:rsidR="00390A53" w:rsidRPr="00390A53" w:rsidRDefault="00390A53" w:rsidP="00390A53">
            <w:pPr>
              <w:spacing w:after="0" w:line="240" w:lineRule="auto"/>
              <w:rPr>
                <w:rFonts w:ascii="Times New Roman" w:eastAsia="Times New Roman" w:hAnsi="Times New Roman" w:cs="Times New Roman"/>
                <w:color w:val="000000"/>
                <w:kern w:val="0"/>
                <w:sz w:val="20"/>
                <w:szCs w:val="20"/>
                <w:lang w:eastAsia="hr-HR"/>
                <w14:ligatures w14:val="none"/>
              </w:rPr>
            </w:pPr>
            <w:r w:rsidRPr="00390A53">
              <w:rPr>
                <w:rFonts w:ascii="Times New Roman" w:eastAsia="Times New Roman" w:hAnsi="Times New Roman" w:cs="Times New Roman"/>
                <w:color w:val="000000"/>
                <w:kern w:val="0"/>
                <w:sz w:val="20"/>
                <w:szCs w:val="20"/>
                <w:lang w:eastAsia="hr-HR"/>
                <w14:ligatures w14:val="none"/>
              </w:rPr>
              <w:t>Pivovara Otočac</w:t>
            </w:r>
          </w:p>
        </w:tc>
        <w:tc>
          <w:tcPr>
            <w:tcW w:w="1476" w:type="dxa"/>
            <w:shd w:val="clear" w:color="auto" w:fill="C5E0B3"/>
            <w:noWrap/>
            <w:vAlign w:val="bottom"/>
          </w:tcPr>
          <w:p w14:paraId="1D820713" w14:textId="77777777" w:rsidR="00390A53" w:rsidRPr="00390A53" w:rsidRDefault="00390A53" w:rsidP="00390A53">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390A53">
              <w:rPr>
                <w:rFonts w:ascii="Times New Roman" w:eastAsia="Times New Roman" w:hAnsi="Times New Roman" w:cs="Times New Roman"/>
                <w:color w:val="000000"/>
                <w:kern w:val="0"/>
                <w:sz w:val="20"/>
                <w:szCs w:val="20"/>
                <w:lang w:eastAsia="hr-HR"/>
                <w14:ligatures w14:val="none"/>
              </w:rPr>
              <w:t>23.500,00</w:t>
            </w:r>
          </w:p>
        </w:tc>
      </w:tr>
      <w:bookmarkEnd w:id="0"/>
      <w:tr w:rsidR="00390A53" w:rsidRPr="00390A53" w14:paraId="7A0A602A" w14:textId="77777777" w:rsidTr="00185370">
        <w:trPr>
          <w:trHeight w:val="300"/>
          <w:jc w:val="center"/>
        </w:trPr>
        <w:tc>
          <w:tcPr>
            <w:tcW w:w="696" w:type="dxa"/>
            <w:tcBorders>
              <w:bottom w:val="single" w:sz="4" w:space="0" w:color="auto"/>
            </w:tcBorders>
            <w:shd w:val="clear" w:color="auto" w:fill="auto"/>
            <w:noWrap/>
            <w:vAlign w:val="bottom"/>
          </w:tcPr>
          <w:p w14:paraId="2324A665" w14:textId="77777777" w:rsidR="00390A53" w:rsidRPr="00390A53" w:rsidRDefault="00390A53" w:rsidP="00390A53">
            <w:pPr>
              <w:spacing w:after="0" w:line="240" w:lineRule="auto"/>
              <w:jc w:val="right"/>
              <w:rPr>
                <w:rFonts w:ascii="Times New Roman" w:eastAsia="Times New Roman" w:hAnsi="Times New Roman" w:cs="Times New Roman"/>
                <w:color w:val="000000"/>
                <w:kern w:val="0"/>
                <w:sz w:val="20"/>
                <w:szCs w:val="20"/>
                <w:lang w:eastAsia="hr-HR"/>
                <w14:ligatures w14:val="none"/>
              </w:rPr>
            </w:pPr>
          </w:p>
        </w:tc>
        <w:tc>
          <w:tcPr>
            <w:tcW w:w="7759" w:type="dxa"/>
            <w:shd w:val="clear" w:color="auto" w:fill="auto"/>
            <w:noWrap/>
            <w:vAlign w:val="bottom"/>
          </w:tcPr>
          <w:p w14:paraId="501027EA" w14:textId="77777777" w:rsidR="00390A53" w:rsidRPr="00390A53" w:rsidRDefault="00390A53" w:rsidP="00390A53">
            <w:pPr>
              <w:spacing w:after="0" w:line="240" w:lineRule="auto"/>
              <w:rPr>
                <w:rFonts w:ascii="Times New Roman" w:eastAsia="Times New Roman" w:hAnsi="Times New Roman" w:cs="Times New Roman"/>
                <w:color w:val="000000"/>
                <w:kern w:val="0"/>
                <w:sz w:val="20"/>
                <w:szCs w:val="20"/>
                <w:lang w:eastAsia="hr-HR"/>
                <w14:ligatures w14:val="none"/>
              </w:rPr>
            </w:pPr>
            <w:r w:rsidRPr="00390A53">
              <w:rPr>
                <w:rFonts w:ascii="Times New Roman" w:eastAsia="Times New Roman" w:hAnsi="Times New Roman" w:cs="Times New Roman"/>
                <w:color w:val="000000"/>
                <w:kern w:val="0"/>
                <w:sz w:val="20"/>
                <w:szCs w:val="20"/>
                <w:lang w:eastAsia="hr-HR"/>
                <w14:ligatures w14:val="none"/>
              </w:rPr>
              <w:t>Rušenje i sanacija objekta</w:t>
            </w:r>
          </w:p>
        </w:tc>
        <w:tc>
          <w:tcPr>
            <w:tcW w:w="1476" w:type="dxa"/>
            <w:shd w:val="clear" w:color="auto" w:fill="auto"/>
            <w:noWrap/>
            <w:vAlign w:val="bottom"/>
          </w:tcPr>
          <w:p w14:paraId="16D810D4" w14:textId="77777777" w:rsidR="00390A53" w:rsidRPr="00390A53" w:rsidRDefault="00390A53" w:rsidP="00390A53">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390A53">
              <w:rPr>
                <w:rFonts w:ascii="Times New Roman" w:eastAsia="Times New Roman" w:hAnsi="Times New Roman" w:cs="Times New Roman"/>
                <w:color w:val="000000"/>
                <w:kern w:val="0"/>
                <w:sz w:val="20"/>
                <w:szCs w:val="20"/>
                <w:lang w:eastAsia="hr-HR"/>
                <w14:ligatures w14:val="none"/>
              </w:rPr>
              <w:t>20.000,00</w:t>
            </w:r>
          </w:p>
        </w:tc>
      </w:tr>
      <w:tr w:rsidR="00390A53" w:rsidRPr="00390A53" w14:paraId="0FBDBBD3" w14:textId="77777777" w:rsidTr="00185370">
        <w:trPr>
          <w:trHeight w:val="300"/>
          <w:jc w:val="center"/>
        </w:trPr>
        <w:tc>
          <w:tcPr>
            <w:tcW w:w="696" w:type="dxa"/>
            <w:tcBorders>
              <w:bottom w:val="single" w:sz="4" w:space="0" w:color="auto"/>
            </w:tcBorders>
            <w:shd w:val="clear" w:color="auto" w:fill="auto"/>
            <w:noWrap/>
            <w:vAlign w:val="bottom"/>
          </w:tcPr>
          <w:p w14:paraId="7B183293" w14:textId="77777777" w:rsidR="00390A53" w:rsidRPr="00390A53" w:rsidRDefault="00390A53" w:rsidP="00390A53">
            <w:pPr>
              <w:spacing w:after="0" w:line="240" w:lineRule="auto"/>
              <w:jc w:val="right"/>
              <w:rPr>
                <w:rFonts w:ascii="Times New Roman" w:eastAsia="Times New Roman" w:hAnsi="Times New Roman" w:cs="Times New Roman"/>
                <w:color w:val="000000"/>
                <w:kern w:val="0"/>
                <w:sz w:val="20"/>
                <w:szCs w:val="20"/>
                <w:lang w:eastAsia="hr-HR"/>
                <w14:ligatures w14:val="none"/>
              </w:rPr>
            </w:pPr>
          </w:p>
        </w:tc>
        <w:tc>
          <w:tcPr>
            <w:tcW w:w="7759" w:type="dxa"/>
            <w:shd w:val="clear" w:color="auto" w:fill="auto"/>
            <w:noWrap/>
            <w:vAlign w:val="bottom"/>
          </w:tcPr>
          <w:p w14:paraId="6A593367" w14:textId="77777777" w:rsidR="00390A53" w:rsidRPr="00390A53" w:rsidRDefault="00390A53" w:rsidP="00390A53">
            <w:pPr>
              <w:spacing w:after="0" w:line="240" w:lineRule="auto"/>
              <w:rPr>
                <w:rFonts w:ascii="Times New Roman" w:eastAsia="Times New Roman" w:hAnsi="Times New Roman" w:cs="Times New Roman"/>
                <w:color w:val="000000"/>
                <w:kern w:val="0"/>
                <w:sz w:val="20"/>
                <w:szCs w:val="20"/>
                <w:lang w:eastAsia="hr-HR"/>
                <w14:ligatures w14:val="none"/>
              </w:rPr>
            </w:pPr>
            <w:r w:rsidRPr="00390A53">
              <w:rPr>
                <w:rFonts w:ascii="Times New Roman" w:eastAsia="Times New Roman" w:hAnsi="Times New Roman" w:cs="Times New Roman"/>
                <w:color w:val="000000"/>
                <w:kern w:val="0"/>
                <w:sz w:val="20"/>
                <w:szCs w:val="20"/>
                <w:lang w:eastAsia="hr-HR"/>
                <w14:ligatures w14:val="none"/>
              </w:rPr>
              <w:t>Ostale intelektualne usluge</w:t>
            </w:r>
          </w:p>
        </w:tc>
        <w:tc>
          <w:tcPr>
            <w:tcW w:w="1476" w:type="dxa"/>
            <w:shd w:val="clear" w:color="auto" w:fill="auto"/>
            <w:noWrap/>
            <w:vAlign w:val="bottom"/>
          </w:tcPr>
          <w:p w14:paraId="7B15D5F3" w14:textId="77777777" w:rsidR="00390A53" w:rsidRPr="00390A53" w:rsidRDefault="00390A53" w:rsidP="00390A53">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390A53">
              <w:rPr>
                <w:rFonts w:ascii="Times New Roman" w:eastAsia="Times New Roman" w:hAnsi="Times New Roman" w:cs="Times New Roman"/>
                <w:color w:val="000000"/>
                <w:kern w:val="0"/>
                <w:sz w:val="20"/>
                <w:szCs w:val="20"/>
                <w:lang w:eastAsia="hr-HR"/>
                <w14:ligatures w14:val="none"/>
              </w:rPr>
              <w:t>3.500,00</w:t>
            </w:r>
          </w:p>
        </w:tc>
      </w:tr>
      <w:tr w:rsidR="00390A53" w:rsidRPr="00390A53" w14:paraId="29547725" w14:textId="77777777" w:rsidTr="00185370">
        <w:trPr>
          <w:trHeight w:val="300"/>
          <w:jc w:val="center"/>
        </w:trPr>
        <w:tc>
          <w:tcPr>
            <w:tcW w:w="696" w:type="dxa"/>
            <w:tcBorders>
              <w:bottom w:val="single" w:sz="4" w:space="0" w:color="auto"/>
            </w:tcBorders>
            <w:shd w:val="clear" w:color="auto" w:fill="C5E0B3"/>
            <w:noWrap/>
            <w:vAlign w:val="bottom"/>
          </w:tcPr>
          <w:p w14:paraId="7CDB3A88" w14:textId="77777777" w:rsidR="00390A53" w:rsidRPr="00390A53" w:rsidRDefault="00390A53" w:rsidP="00390A53">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390A53">
              <w:rPr>
                <w:rFonts w:ascii="Times New Roman" w:eastAsia="Times New Roman" w:hAnsi="Times New Roman" w:cs="Times New Roman"/>
                <w:color w:val="000000"/>
                <w:kern w:val="0"/>
                <w:sz w:val="20"/>
                <w:szCs w:val="20"/>
                <w:lang w:eastAsia="hr-HR"/>
                <w14:ligatures w14:val="none"/>
              </w:rPr>
              <w:t>3.5.</w:t>
            </w:r>
          </w:p>
        </w:tc>
        <w:tc>
          <w:tcPr>
            <w:tcW w:w="7759" w:type="dxa"/>
            <w:shd w:val="clear" w:color="auto" w:fill="C5E0B3"/>
            <w:noWrap/>
            <w:vAlign w:val="bottom"/>
          </w:tcPr>
          <w:p w14:paraId="01616C0C" w14:textId="77777777" w:rsidR="00390A53" w:rsidRPr="00390A53" w:rsidRDefault="00390A53" w:rsidP="00390A53">
            <w:pPr>
              <w:spacing w:after="0" w:line="240" w:lineRule="auto"/>
              <w:rPr>
                <w:rFonts w:ascii="Times New Roman" w:eastAsia="Times New Roman" w:hAnsi="Times New Roman" w:cs="Times New Roman"/>
                <w:color w:val="000000"/>
                <w:kern w:val="0"/>
                <w:sz w:val="20"/>
                <w:szCs w:val="20"/>
                <w:lang w:eastAsia="hr-HR"/>
                <w14:ligatures w14:val="none"/>
              </w:rPr>
            </w:pPr>
            <w:r w:rsidRPr="00390A53">
              <w:rPr>
                <w:rFonts w:ascii="Times New Roman" w:eastAsia="Times New Roman" w:hAnsi="Times New Roman" w:cs="Times New Roman"/>
                <w:color w:val="000000"/>
                <w:kern w:val="0"/>
                <w:sz w:val="20"/>
                <w:szCs w:val="20"/>
                <w:lang w:eastAsia="hr-HR"/>
                <w14:ligatures w14:val="none"/>
              </w:rPr>
              <w:t>Katastarske izmjere k.o. Prozor i Čovići</w:t>
            </w:r>
          </w:p>
        </w:tc>
        <w:tc>
          <w:tcPr>
            <w:tcW w:w="1476" w:type="dxa"/>
            <w:shd w:val="clear" w:color="auto" w:fill="C5E0B3"/>
            <w:noWrap/>
            <w:vAlign w:val="bottom"/>
          </w:tcPr>
          <w:p w14:paraId="117AA68F" w14:textId="77777777" w:rsidR="00390A53" w:rsidRPr="00390A53" w:rsidRDefault="00390A53" w:rsidP="00390A53">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390A53">
              <w:rPr>
                <w:rFonts w:ascii="Times New Roman" w:eastAsia="Times New Roman" w:hAnsi="Times New Roman" w:cs="Times New Roman"/>
                <w:color w:val="000000"/>
                <w:kern w:val="0"/>
                <w:sz w:val="20"/>
                <w:szCs w:val="20"/>
                <w:lang w:eastAsia="hr-HR"/>
                <w14:ligatures w14:val="none"/>
              </w:rPr>
              <w:t>180.000,00</w:t>
            </w:r>
          </w:p>
        </w:tc>
      </w:tr>
      <w:tr w:rsidR="00390A53" w:rsidRPr="00390A53" w14:paraId="1830DFDC" w14:textId="77777777" w:rsidTr="00185370">
        <w:trPr>
          <w:trHeight w:val="300"/>
          <w:jc w:val="center"/>
        </w:trPr>
        <w:tc>
          <w:tcPr>
            <w:tcW w:w="696" w:type="dxa"/>
            <w:tcBorders>
              <w:bottom w:val="single" w:sz="4" w:space="0" w:color="auto"/>
            </w:tcBorders>
            <w:shd w:val="clear" w:color="auto" w:fill="auto"/>
            <w:noWrap/>
            <w:vAlign w:val="bottom"/>
          </w:tcPr>
          <w:p w14:paraId="286B9874" w14:textId="77777777" w:rsidR="00390A53" w:rsidRPr="00390A53" w:rsidRDefault="00390A53" w:rsidP="00390A53">
            <w:pPr>
              <w:spacing w:after="0" w:line="240" w:lineRule="auto"/>
              <w:jc w:val="right"/>
              <w:rPr>
                <w:rFonts w:ascii="Times New Roman" w:eastAsia="Times New Roman" w:hAnsi="Times New Roman" w:cs="Times New Roman"/>
                <w:color w:val="000000"/>
                <w:kern w:val="0"/>
                <w:sz w:val="20"/>
                <w:szCs w:val="20"/>
                <w:lang w:eastAsia="hr-HR"/>
                <w14:ligatures w14:val="none"/>
              </w:rPr>
            </w:pPr>
          </w:p>
        </w:tc>
        <w:tc>
          <w:tcPr>
            <w:tcW w:w="7759" w:type="dxa"/>
            <w:shd w:val="clear" w:color="auto" w:fill="auto"/>
            <w:noWrap/>
            <w:vAlign w:val="bottom"/>
          </w:tcPr>
          <w:p w14:paraId="42C45958" w14:textId="77777777" w:rsidR="00390A53" w:rsidRPr="00390A53" w:rsidRDefault="00390A53" w:rsidP="00390A53">
            <w:pPr>
              <w:spacing w:after="0" w:line="240" w:lineRule="auto"/>
              <w:rPr>
                <w:rFonts w:ascii="Times New Roman" w:eastAsia="Times New Roman" w:hAnsi="Times New Roman" w:cs="Times New Roman"/>
                <w:color w:val="000000"/>
                <w:kern w:val="0"/>
                <w:sz w:val="20"/>
                <w:szCs w:val="20"/>
                <w:lang w:eastAsia="hr-HR"/>
                <w14:ligatures w14:val="none"/>
              </w:rPr>
            </w:pPr>
            <w:r w:rsidRPr="00390A53">
              <w:rPr>
                <w:rFonts w:ascii="Times New Roman" w:eastAsia="Times New Roman" w:hAnsi="Times New Roman" w:cs="Times New Roman"/>
                <w:color w:val="000000"/>
                <w:kern w:val="0"/>
                <w:sz w:val="20"/>
                <w:szCs w:val="20"/>
                <w:lang w:eastAsia="hr-HR"/>
                <w14:ligatures w14:val="none"/>
              </w:rPr>
              <w:t>Sufinanciranje nove geodetske izmjere k.o. Prozor i Čovići</w:t>
            </w:r>
          </w:p>
        </w:tc>
        <w:tc>
          <w:tcPr>
            <w:tcW w:w="1476" w:type="dxa"/>
            <w:shd w:val="clear" w:color="auto" w:fill="auto"/>
            <w:noWrap/>
            <w:vAlign w:val="bottom"/>
          </w:tcPr>
          <w:p w14:paraId="01A453D6" w14:textId="77777777" w:rsidR="00390A53" w:rsidRPr="00390A53" w:rsidRDefault="00390A53" w:rsidP="00390A53">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390A53">
              <w:rPr>
                <w:rFonts w:ascii="Times New Roman" w:eastAsia="Times New Roman" w:hAnsi="Times New Roman" w:cs="Times New Roman"/>
                <w:color w:val="000000"/>
                <w:kern w:val="0"/>
                <w:sz w:val="20"/>
                <w:szCs w:val="20"/>
                <w:lang w:eastAsia="hr-HR"/>
                <w14:ligatures w14:val="none"/>
              </w:rPr>
              <w:t>180.000,00</w:t>
            </w:r>
          </w:p>
        </w:tc>
      </w:tr>
      <w:tr w:rsidR="00390A53" w:rsidRPr="00390A53" w14:paraId="4BDD5EC0" w14:textId="77777777" w:rsidTr="00185370">
        <w:trPr>
          <w:trHeight w:val="300"/>
          <w:jc w:val="center"/>
        </w:trPr>
        <w:tc>
          <w:tcPr>
            <w:tcW w:w="696" w:type="dxa"/>
            <w:tcBorders>
              <w:bottom w:val="single" w:sz="4" w:space="0" w:color="auto"/>
            </w:tcBorders>
            <w:shd w:val="clear" w:color="auto" w:fill="C5E0B3"/>
            <w:noWrap/>
            <w:vAlign w:val="bottom"/>
          </w:tcPr>
          <w:p w14:paraId="2608A75C" w14:textId="77777777" w:rsidR="00390A53" w:rsidRPr="00390A53" w:rsidRDefault="00390A53" w:rsidP="00390A53">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390A53">
              <w:rPr>
                <w:rFonts w:ascii="Times New Roman" w:eastAsia="Times New Roman" w:hAnsi="Times New Roman" w:cs="Times New Roman"/>
                <w:color w:val="000000"/>
                <w:kern w:val="0"/>
                <w:sz w:val="20"/>
                <w:szCs w:val="20"/>
                <w:lang w:eastAsia="hr-HR"/>
                <w14:ligatures w14:val="none"/>
              </w:rPr>
              <w:t>3.6.</w:t>
            </w:r>
          </w:p>
        </w:tc>
        <w:tc>
          <w:tcPr>
            <w:tcW w:w="7759" w:type="dxa"/>
            <w:shd w:val="clear" w:color="auto" w:fill="C5E0B3"/>
            <w:noWrap/>
            <w:vAlign w:val="bottom"/>
          </w:tcPr>
          <w:p w14:paraId="35092863" w14:textId="77777777" w:rsidR="00390A53" w:rsidRPr="00390A53" w:rsidRDefault="00390A53" w:rsidP="00390A53">
            <w:pPr>
              <w:spacing w:after="0" w:line="240" w:lineRule="auto"/>
              <w:rPr>
                <w:rFonts w:ascii="Times New Roman" w:eastAsia="Times New Roman" w:hAnsi="Times New Roman" w:cs="Times New Roman"/>
                <w:color w:val="000000"/>
                <w:kern w:val="0"/>
                <w:sz w:val="20"/>
                <w:szCs w:val="20"/>
                <w:lang w:eastAsia="hr-HR"/>
                <w14:ligatures w14:val="none"/>
              </w:rPr>
            </w:pPr>
            <w:r w:rsidRPr="00390A53">
              <w:rPr>
                <w:rFonts w:ascii="Times New Roman" w:eastAsia="Times New Roman" w:hAnsi="Times New Roman" w:cs="Times New Roman"/>
                <w:color w:val="000000"/>
                <w:kern w:val="0"/>
                <w:sz w:val="20"/>
                <w:szCs w:val="20"/>
                <w:lang w:eastAsia="hr-HR"/>
                <w14:ligatures w14:val="none"/>
              </w:rPr>
              <w:t>Uređenje parkova i zelenih površina na području Grada Otočca</w:t>
            </w:r>
          </w:p>
        </w:tc>
        <w:tc>
          <w:tcPr>
            <w:tcW w:w="1476" w:type="dxa"/>
            <w:shd w:val="clear" w:color="auto" w:fill="C5E0B3"/>
            <w:noWrap/>
            <w:vAlign w:val="bottom"/>
          </w:tcPr>
          <w:p w14:paraId="3B5F2363" w14:textId="77777777" w:rsidR="00390A53" w:rsidRPr="00390A53" w:rsidRDefault="00390A53" w:rsidP="00390A53">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390A53">
              <w:rPr>
                <w:rFonts w:ascii="Times New Roman" w:eastAsia="Times New Roman" w:hAnsi="Times New Roman" w:cs="Times New Roman"/>
                <w:color w:val="000000"/>
                <w:kern w:val="0"/>
                <w:sz w:val="20"/>
                <w:szCs w:val="20"/>
                <w:lang w:eastAsia="hr-HR"/>
                <w14:ligatures w14:val="none"/>
              </w:rPr>
              <w:t>45.500,00</w:t>
            </w:r>
          </w:p>
        </w:tc>
      </w:tr>
      <w:tr w:rsidR="00390A53" w:rsidRPr="00390A53" w14:paraId="2B01869C" w14:textId="77777777" w:rsidTr="00185370">
        <w:trPr>
          <w:trHeight w:val="300"/>
          <w:jc w:val="center"/>
        </w:trPr>
        <w:tc>
          <w:tcPr>
            <w:tcW w:w="696" w:type="dxa"/>
            <w:tcBorders>
              <w:bottom w:val="single" w:sz="4" w:space="0" w:color="auto"/>
            </w:tcBorders>
            <w:shd w:val="clear" w:color="auto" w:fill="auto"/>
            <w:noWrap/>
            <w:vAlign w:val="bottom"/>
          </w:tcPr>
          <w:p w14:paraId="0688BC60" w14:textId="77777777" w:rsidR="00390A53" w:rsidRPr="00390A53" w:rsidRDefault="00390A53" w:rsidP="00390A53">
            <w:pPr>
              <w:spacing w:after="0" w:line="240" w:lineRule="auto"/>
              <w:jc w:val="right"/>
              <w:rPr>
                <w:rFonts w:ascii="Times New Roman" w:eastAsia="Times New Roman" w:hAnsi="Times New Roman" w:cs="Times New Roman"/>
                <w:color w:val="000000"/>
                <w:kern w:val="0"/>
                <w:sz w:val="20"/>
                <w:szCs w:val="20"/>
                <w:lang w:eastAsia="hr-HR"/>
                <w14:ligatures w14:val="none"/>
              </w:rPr>
            </w:pPr>
          </w:p>
        </w:tc>
        <w:tc>
          <w:tcPr>
            <w:tcW w:w="7759" w:type="dxa"/>
            <w:shd w:val="clear" w:color="auto" w:fill="auto"/>
            <w:noWrap/>
            <w:vAlign w:val="bottom"/>
          </w:tcPr>
          <w:p w14:paraId="46AF736F" w14:textId="77777777" w:rsidR="00390A53" w:rsidRPr="00390A53" w:rsidRDefault="00390A53" w:rsidP="00390A53">
            <w:pPr>
              <w:spacing w:after="0" w:line="240" w:lineRule="auto"/>
              <w:rPr>
                <w:rFonts w:ascii="Times New Roman" w:eastAsia="Times New Roman" w:hAnsi="Times New Roman" w:cs="Times New Roman"/>
                <w:color w:val="000000"/>
                <w:kern w:val="0"/>
                <w:sz w:val="20"/>
                <w:szCs w:val="20"/>
                <w:lang w:eastAsia="hr-HR"/>
                <w14:ligatures w14:val="none"/>
              </w:rPr>
            </w:pPr>
            <w:r w:rsidRPr="00390A53">
              <w:rPr>
                <w:rFonts w:ascii="Times New Roman" w:eastAsia="Times New Roman" w:hAnsi="Times New Roman" w:cs="Times New Roman"/>
                <w:color w:val="000000"/>
                <w:kern w:val="0"/>
                <w:sz w:val="20"/>
                <w:szCs w:val="20"/>
                <w:lang w:eastAsia="hr-HR"/>
                <w14:ligatures w14:val="none"/>
              </w:rPr>
              <w:t>Ostali materijal i dijelovi za tekuće i investicijsko održavanje</w:t>
            </w:r>
          </w:p>
        </w:tc>
        <w:tc>
          <w:tcPr>
            <w:tcW w:w="1476" w:type="dxa"/>
            <w:shd w:val="clear" w:color="auto" w:fill="auto"/>
            <w:noWrap/>
            <w:vAlign w:val="bottom"/>
          </w:tcPr>
          <w:p w14:paraId="53EC4AE1" w14:textId="77777777" w:rsidR="00390A53" w:rsidRPr="00390A53" w:rsidRDefault="00390A53" w:rsidP="00390A53">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390A53">
              <w:rPr>
                <w:rFonts w:ascii="Times New Roman" w:eastAsia="Times New Roman" w:hAnsi="Times New Roman" w:cs="Times New Roman"/>
                <w:color w:val="000000"/>
                <w:kern w:val="0"/>
                <w:sz w:val="20"/>
                <w:szCs w:val="20"/>
                <w:lang w:eastAsia="hr-HR"/>
                <w14:ligatures w14:val="none"/>
              </w:rPr>
              <w:t>3.500,00</w:t>
            </w:r>
          </w:p>
        </w:tc>
      </w:tr>
      <w:tr w:rsidR="00390A53" w:rsidRPr="00390A53" w14:paraId="021CC620" w14:textId="77777777" w:rsidTr="00185370">
        <w:trPr>
          <w:trHeight w:val="300"/>
          <w:jc w:val="center"/>
        </w:trPr>
        <w:tc>
          <w:tcPr>
            <w:tcW w:w="696" w:type="dxa"/>
            <w:tcBorders>
              <w:bottom w:val="single" w:sz="4" w:space="0" w:color="auto"/>
            </w:tcBorders>
            <w:shd w:val="clear" w:color="auto" w:fill="auto"/>
            <w:noWrap/>
            <w:vAlign w:val="bottom"/>
          </w:tcPr>
          <w:p w14:paraId="7495E596" w14:textId="77777777" w:rsidR="00390A53" w:rsidRPr="00390A53" w:rsidRDefault="00390A53" w:rsidP="00390A53">
            <w:pPr>
              <w:spacing w:after="0" w:line="240" w:lineRule="auto"/>
              <w:jc w:val="right"/>
              <w:rPr>
                <w:rFonts w:ascii="Times New Roman" w:eastAsia="Times New Roman" w:hAnsi="Times New Roman" w:cs="Times New Roman"/>
                <w:color w:val="000000"/>
                <w:kern w:val="0"/>
                <w:sz w:val="20"/>
                <w:szCs w:val="20"/>
                <w:lang w:eastAsia="hr-HR"/>
                <w14:ligatures w14:val="none"/>
              </w:rPr>
            </w:pPr>
          </w:p>
        </w:tc>
        <w:tc>
          <w:tcPr>
            <w:tcW w:w="7759" w:type="dxa"/>
            <w:shd w:val="clear" w:color="auto" w:fill="auto"/>
            <w:noWrap/>
            <w:vAlign w:val="bottom"/>
          </w:tcPr>
          <w:p w14:paraId="3595A04E" w14:textId="77777777" w:rsidR="00390A53" w:rsidRPr="00390A53" w:rsidRDefault="00390A53" w:rsidP="00390A53">
            <w:pPr>
              <w:spacing w:after="0" w:line="240" w:lineRule="auto"/>
              <w:rPr>
                <w:rFonts w:ascii="Times New Roman" w:eastAsia="Times New Roman" w:hAnsi="Times New Roman" w:cs="Times New Roman"/>
                <w:color w:val="000000"/>
                <w:kern w:val="0"/>
                <w:sz w:val="20"/>
                <w:szCs w:val="20"/>
                <w:lang w:eastAsia="hr-HR"/>
                <w14:ligatures w14:val="none"/>
              </w:rPr>
            </w:pPr>
            <w:r w:rsidRPr="00390A53">
              <w:rPr>
                <w:rFonts w:ascii="Times New Roman" w:eastAsia="Times New Roman" w:hAnsi="Times New Roman" w:cs="Times New Roman"/>
                <w:color w:val="000000"/>
                <w:kern w:val="0"/>
                <w:sz w:val="20"/>
                <w:szCs w:val="20"/>
                <w:lang w:eastAsia="hr-HR"/>
                <w14:ligatures w14:val="none"/>
              </w:rPr>
              <w:t>Sadnja drveća i uređenje parkova</w:t>
            </w:r>
          </w:p>
        </w:tc>
        <w:tc>
          <w:tcPr>
            <w:tcW w:w="1476" w:type="dxa"/>
            <w:shd w:val="clear" w:color="auto" w:fill="auto"/>
            <w:noWrap/>
            <w:vAlign w:val="bottom"/>
          </w:tcPr>
          <w:p w14:paraId="4833B111" w14:textId="77777777" w:rsidR="00390A53" w:rsidRPr="00390A53" w:rsidRDefault="00390A53" w:rsidP="00390A53">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390A53">
              <w:rPr>
                <w:rFonts w:ascii="Times New Roman" w:eastAsia="Times New Roman" w:hAnsi="Times New Roman" w:cs="Times New Roman"/>
                <w:color w:val="000000"/>
                <w:kern w:val="0"/>
                <w:sz w:val="20"/>
                <w:szCs w:val="20"/>
                <w:lang w:eastAsia="hr-HR"/>
                <w14:ligatures w14:val="none"/>
              </w:rPr>
              <w:t>20.000,00</w:t>
            </w:r>
          </w:p>
        </w:tc>
      </w:tr>
      <w:tr w:rsidR="00390A53" w:rsidRPr="00390A53" w14:paraId="45F2105B" w14:textId="77777777" w:rsidTr="00185370">
        <w:trPr>
          <w:trHeight w:val="300"/>
          <w:jc w:val="center"/>
        </w:trPr>
        <w:tc>
          <w:tcPr>
            <w:tcW w:w="696" w:type="dxa"/>
            <w:tcBorders>
              <w:bottom w:val="single" w:sz="4" w:space="0" w:color="auto"/>
            </w:tcBorders>
            <w:shd w:val="clear" w:color="auto" w:fill="auto"/>
            <w:noWrap/>
            <w:vAlign w:val="bottom"/>
          </w:tcPr>
          <w:p w14:paraId="24E97126" w14:textId="77777777" w:rsidR="00390A53" w:rsidRPr="00390A53" w:rsidRDefault="00390A53" w:rsidP="00390A53">
            <w:pPr>
              <w:spacing w:after="0" w:line="240" w:lineRule="auto"/>
              <w:jc w:val="right"/>
              <w:rPr>
                <w:rFonts w:ascii="Times New Roman" w:eastAsia="Times New Roman" w:hAnsi="Times New Roman" w:cs="Times New Roman"/>
                <w:color w:val="000000"/>
                <w:kern w:val="0"/>
                <w:sz w:val="20"/>
                <w:szCs w:val="20"/>
                <w:lang w:eastAsia="hr-HR"/>
                <w14:ligatures w14:val="none"/>
              </w:rPr>
            </w:pPr>
          </w:p>
        </w:tc>
        <w:tc>
          <w:tcPr>
            <w:tcW w:w="7759" w:type="dxa"/>
            <w:shd w:val="clear" w:color="auto" w:fill="auto"/>
            <w:noWrap/>
            <w:vAlign w:val="bottom"/>
          </w:tcPr>
          <w:p w14:paraId="2AA68923" w14:textId="77777777" w:rsidR="00390A53" w:rsidRPr="00390A53" w:rsidRDefault="00390A53" w:rsidP="00390A53">
            <w:pPr>
              <w:spacing w:after="0" w:line="240" w:lineRule="auto"/>
              <w:rPr>
                <w:rFonts w:ascii="Times New Roman" w:eastAsia="Times New Roman" w:hAnsi="Times New Roman" w:cs="Times New Roman"/>
                <w:color w:val="000000"/>
                <w:kern w:val="0"/>
                <w:sz w:val="20"/>
                <w:szCs w:val="20"/>
                <w:lang w:eastAsia="hr-HR"/>
                <w14:ligatures w14:val="none"/>
              </w:rPr>
            </w:pPr>
            <w:r w:rsidRPr="00390A53">
              <w:rPr>
                <w:rFonts w:ascii="Times New Roman" w:eastAsia="Times New Roman" w:hAnsi="Times New Roman" w:cs="Times New Roman"/>
                <w:color w:val="000000"/>
                <w:kern w:val="0"/>
                <w:sz w:val="20"/>
                <w:szCs w:val="20"/>
                <w:lang w:eastAsia="hr-HR"/>
                <w14:ligatures w14:val="none"/>
              </w:rPr>
              <w:t>Projektna dokumentacija- uređenje parkova i zelenih površina</w:t>
            </w:r>
          </w:p>
        </w:tc>
        <w:tc>
          <w:tcPr>
            <w:tcW w:w="1476" w:type="dxa"/>
            <w:shd w:val="clear" w:color="auto" w:fill="auto"/>
            <w:noWrap/>
            <w:vAlign w:val="bottom"/>
          </w:tcPr>
          <w:p w14:paraId="51E7D563" w14:textId="77777777" w:rsidR="00390A53" w:rsidRPr="00390A53" w:rsidRDefault="00390A53" w:rsidP="00390A53">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390A53">
              <w:rPr>
                <w:rFonts w:ascii="Times New Roman" w:eastAsia="Times New Roman" w:hAnsi="Times New Roman" w:cs="Times New Roman"/>
                <w:color w:val="000000"/>
                <w:kern w:val="0"/>
                <w:sz w:val="20"/>
                <w:szCs w:val="20"/>
                <w:lang w:eastAsia="hr-HR"/>
                <w14:ligatures w14:val="none"/>
              </w:rPr>
              <w:t>22.000,00</w:t>
            </w:r>
          </w:p>
        </w:tc>
      </w:tr>
      <w:tr w:rsidR="00390A53" w:rsidRPr="00390A53" w14:paraId="48B4BC9C" w14:textId="77777777" w:rsidTr="00185370">
        <w:trPr>
          <w:trHeight w:val="300"/>
          <w:jc w:val="center"/>
        </w:trPr>
        <w:tc>
          <w:tcPr>
            <w:tcW w:w="696" w:type="dxa"/>
            <w:tcBorders>
              <w:bottom w:val="single" w:sz="4" w:space="0" w:color="auto"/>
            </w:tcBorders>
            <w:shd w:val="clear" w:color="auto" w:fill="C5E0B3"/>
            <w:noWrap/>
            <w:vAlign w:val="bottom"/>
          </w:tcPr>
          <w:p w14:paraId="726A4148" w14:textId="77777777" w:rsidR="00390A53" w:rsidRPr="00390A53" w:rsidRDefault="00390A53" w:rsidP="00390A53">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390A53">
              <w:rPr>
                <w:rFonts w:ascii="Times New Roman" w:eastAsia="Times New Roman" w:hAnsi="Times New Roman" w:cs="Times New Roman"/>
                <w:color w:val="000000"/>
                <w:kern w:val="0"/>
                <w:sz w:val="20"/>
                <w:szCs w:val="20"/>
                <w:lang w:eastAsia="hr-HR"/>
                <w14:ligatures w14:val="none"/>
              </w:rPr>
              <w:t>3.7.</w:t>
            </w:r>
          </w:p>
        </w:tc>
        <w:tc>
          <w:tcPr>
            <w:tcW w:w="7759" w:type="dxa"/>
            <w:shd w:val="clear" w:color="auto" w:fill="C5E0B3"/>
            <w:noWrap/>
            <w:vAlign w:val="bottom"/>
          </w:tcPr>
          <w:p w14:paraId="71575945" w14:textId="77777777" w:rsidR="00390A53" w:rsidRPr="00390A53" w:rsidRDefault="00390A53" w:rsidP="00390A53">
            <w:pPr>
              <w:spacing w:after="0" w:line="240" w:lineRule="auto"/>
              <w:rPr>
                <w:rFonts w:ascii="Times New Roman" w:eastAsia="Times New Roman" w:hAnsi="Times New Roman" w:cs="Times New Roman"/>
                <w:color w:val="000000"/>
                <w:kern w:val="0"/>
                <w:sz w:val="20"/>
                <w:szCs w:val="20"/>
                <w:lang w:eastAsia="hr-HR"/>
                <w14:ligatures w14:val="none"/>
              </w:rPr>
            </w:pPr>
            <w:r w:rsidRPr="00390A53">
              <w:rPr>
                <w:rFonts w:ascii="Times New Roman" w:eastAsia="Times New Roman" w:hAnsi="Times New Roman" w:cs="Times New Roman"/>
                <w:color w:val="000000"/>
                <w:kern w:val="0"/>
                <w:sz w:val="20"/>
                <w:szCs w:val="20"/>
                <w:lang w:eastAsia="hr-HR"/>
                <w14:ligatures w14:val="none"/>
              </w:rPr>
              <w:t>Sufinanciranje izgradnje razvrstanih cesta</w:t>
            </w:r>
          </w:p>
        </w:tc>
        <w:tc>
          <w:tcPr>
            <w:tcW w:w="1476" w:type="dxa"/>
            <w:shd w:val="clear" w:color="auto" w:fill="C5E0B3"/>
            <w:noWrap/>
            <w:vAlign w:val="bottom"/>
          </w:tcPr>
          <w:p w14:paraId="3F089E7B" w14:textId="77777777" w:rsidR="00390A53" w:rsidRPr="00390A53" w:rsidRDefault="00390A53" w:rsidP="00390A53">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390A53">
              <w:rPr>
                <w:rFonts w:ascii="Times New Roman" w:eastAsia="Times New Roman" w:hAnsi="Times New Roman" w:cs="Times New Roman"/>
                <w:color w:val="000000"/>
                <w:kern w:val="0"/>
                <w:sz w:val="20"/>
                <w:szCs w:val="20"/>
                <w:lang w:eastAsia="hr-HR"/>
                <w14:ligatures w14:val="none"/>
              </w:rPr>
              <w:t>106.200,00</w:t>
            </w:r>
          </w:p>
        </w:tc>
      </w:tr>
      <w:tr w:rsidR="00390A53" w:rsidRPr="00390A53" w14:paraId="2FECDD78" w14:textId="77777777" w:rsidTr="00185370">
        <w:trPr>
          <w:trHeight w:val="300"/>
          <w:jc w:val="center"/>
        </w:trPr>
        <w:tc>
          <w:tcPr>
            <w:tcW w:w="696" w:type="dxa"/>
            <w:tcBorders>
              <w:bottom w:val="single" w:sz="4" w:space="0" w:color="auto"/>
            </w:tcBorders>
            <w:shd w:val="clear" w:color="auto" w:fill="auto"/>
            <w:noWrap/>
            <w:vAlign w:val="bottom"/>
          </w:tcPr>
          <w:p w14:paraId="58B48409" w14:textId="77777777" w:rsidR="00390A53" w:rsidRPr="00390A53" w:rsidRDefault="00390A53" w:rsidP="00390A53">
            <w:pPr>
              <w:spacing w:after="0" w:line="240" w:lineRule="auto"/>
              <w:jc w:val="right"/>
              <w:rPr>
                <w:rFonts w:ascii="Times New Roman" w:eastAsia="Times New Roman" w:hAnsi="Times New Roman" w:cs="Times New Roman"/>
                <w:color w:val="000000"/>
                <w:kern w:val="0"/>
                <w:sz w:val="20"/>
                <w:szCs w:val="20"/>
                <w:lang w:eastAsia="hr-HR"/>
                <w14:ligatures w14:val="none"/>
              </w:rPr>
            </w:pPr>
          </w:p>
        </w:tc>
        <w:tc>
          <w:tcPr>
            <w:tcW w:w="7759" w:type="dxa"/>
            <w:shd w:val="clear" w:color="auto" w:fill="auto"/>
            <w:noWrap/>
            <w:vAlign w:val="bottom"/>
          </w:tcPr>
          <w:p w14:paraId="203A4588" w14:textId="77777777" w:rsidR="00390A53" w:rsidRPr="00390A53" w:rsidRDefault="00390A53" w:rsidP="00390A53">
            <w:pPr>
              <w:spacing w:after="0" w:line="240" w:lineRule="auto"/>
              <w:rPr>
                <w:rFonts w:ascii="Times New Roman" w:eastAsia="Times New Roman" w:hAnsi="Times New Roman" w:cs="Times New Roman"/>
                <w:color w:val="000000"/>
                <w:kern w:val="0"/>
                <w:sz w:val="20"/>
                <w:szCs w:val="20"/>
                <w:lang w:eastAsia="hr-HR"/>
                <w14:ligatures w14:val="none"/>
              </w:rPr>
            </w:pPr>
            <w:r w:rsidRPr="00390A53">
              <w:rPr>
                <w:rFonts w:ascii="Times New Roman" w:eastAsia="Times New Roman" w:hAnsi="Times New Roman" w:cs="Times New Roman"/>
                <w:color w:val="000000"/>
                <w:kern w:val="0"/>
                <w:sz w:val="20"/>
                <w:szCs w:val="20"/>
                <w:lang w:eastAsia="hr-HR"/>
                <w14:ligatures w14:val="none"/>
              </w:rPr>
              <w:t>Sufinanciranje izgradnje ŽUC</w:t>
            </w:r>
          </w:p>
        </w:tc>
        <w:tc>
          <w:tcPr>
            <w:tcW w:w="1476" w:type="dxa"/>
            <w:shd w:val="clear" w:color="auto" w:fill="auto"/>
            <w:noWrap/>
            <w:vAlign w:val="bottom"/>
          </w:tcPr>
          <w:p w14:paraId="768A3A56" w14:textId="77777777" w:rsidR="00390A53" w:rsidRPr="00390A53" w:rsidRDefault="00390A53" w:rsidP="00390A53">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390A53">
              <w:rPr>
                <w:rFonts w:ascii="Times New Roman" w:eastAsia="Times New Roman" w:hAnsi="Times New Roman" w:cs="Times New Roman"/>
                <w:color w:val="000000"/>
                <w:kern w:val="0"/>
                <w:sz w:val="20"/>
                <w:szCs w:val="20"/>
                <w:lang w:eastAsia="hr-HR"/>
                <w14:ligatures w14:val="none"/>
              </w:rPr>
              <w:t>53.100,00</w:t>
            </w:r>
          </w:p>
        </w:tc>
      </w:tr>
      <w:tr w:rsidR="00390A53" w:rsidRPr="00390A53" w14:paraId="6908A8E4" w14:textId="77777777" w:rsidTr="00185370">
        <w:trPr>
          <w:trHeight w:val="300"/>
          <w:jc w:val="center"/>
        </w:trPr>
        <w:tc>
          <w:tcPr>
            <w:tcW w:w="696" w:type="dxa"/>
            <w:tcBorders>
              <w:bottom w:val="single" w:sz="4" w:space="0" w:color="auto"/>
            </w:tcBorders>
            <w:shd w:val="clear" w:color="auto" w:fill="auto"/>
            <w:noWrap/>
            <w:vAlign w:val="bottom"/>
          </w:tcPr>
          <w:p w14:paraId="2CF9118C" w14:textId="77777777" w:rsidR="00390A53" w:rsidRPr="00390A53" w:rsidRDefault="00390A53" w:rsidP="00390A53">
            <w:pPr>
              <w:spacing w:after="0" w:line="240" w:lineRule="auto"/>
              <w:jc w:val="right"/>
              <w:rPr>
                <w:rFonts w:ascii="Times New Roman" w:eastAsia="Times New Roman" w:hAnsi="Times New Roman" w:cs="Times New Roman"/>
                <w:color w:val="000000"/>
                <w:kern w:val="0"/>
                <w:sz w:val="20"/>
                <w:szCs w:val="20"/>
                <w:lang w:eastAsia="hr-HR"/>
                <w14:ligatures w14:val="none"/>
              </w:rPr>
            </w:pPr>
          </w:p>
        </w:tc>
        <w:tc>
          <w:tcPr>
            <w:tcW w:w="7759" w:type="dxa"/>
            <w:shd w:val="clear" w:color="auto" w:fill="auto"/>
            <w:noWrap/>
            <w:vAlign w:val="bottom"/>
          </w:tcPr>
          <w:p w14:paraId="6A22F03D" w14:textId="77777777" w:rsidR="00390A53" w:rsidRPr="00390A53" w:rsidRDefault="00390A53" w:rsidP="00390A53">
            <w:pPr>
              <w:spacing w:after="0" w:line="240" w:lineRule="auto"/>
              <w:rPr>
                <w:rFonts w:ascii="Times New Roman" w:eastAsia="Times New Roman" w:hAnsi="Times New Roman" w:cs="Times New Roman"/>
                <w:color w:val="000000"/>
                <w:kern w:val="0"/>
                <w:sz w:val="20"/>
                <w:szCs w:val="20"/>
                <w:lang w:eastAsia="hr-HR"/>
                <w14:ligatures w14:val="none"/>
              </w:rPr>
            </w:pPr>
            <w:r w:rsidRPr="00390A53">
              <w:rPr>
                <w:rFonts w:ascii="Times New Roman" w:eastAsia="Times New Roman" w:hAnsi="Times New Roman" w:cs="Times New Roman"/>
                <w:color w:val="000000"/>
                <w:kern w:val="0"/>
                <w:sz w:val="20"/>
                <w:szCs w:val="20"/>
                <w:lang w:eastAsia="hr-HR"/>
                <w14:ligatures w14:val="none"/>
              </w:rPr>
              <w:t>Sufinanciranje izgradnje Prozor, Poljica</w:t>
            </w:r>
          </w:p>
        </w:tc>
        <w:tc>
          <w:tcPr>
            <w:tcW w:w="1476" w:type="dxa"/>
            <w:shd w:val="clear" w:color="auto" w:fill="auto"/>
            <w:noWrap/>
            <w:vAlign w:val="bottom"/>
          </w:tcPr>
          <w:p w14:paraId="59673FD5" w14:textId="77777777" w:rsidR="00390A53" w:rsidRPr="00390A53" w:rsidRDefault="00390A53" w:rsidP="00390A53">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390A53">
              <w:rPr>
                <w:rFonts w:ascii="Times New Roman" w:eastAsia="Times New Roman" w:hAnsi="Times New Roman" w:cs="Times New Roman"/>
                <w:color w:val="000000"/>
                <w:kern w:val="0"/>
                <w:sz w:val="20"/>
                <w:szCs w:val="20"/>
                <w:lang w:eastAsia="hr-HR"/>
                <w14:ligatures w14:val="none"/>
              </w:rPr>
              <w:t>53.100,00</w:t>
            </w:r>
          </w:p>
        </w:tc>
      </w:tr>
      <w:tr w:rsidR="00390A53" w:rsidRPr="00390A53" w14:paraId="7ABBBEBC" w14:textId="77777777" w:rsidTr="00185370">
        <w:trPr>
          <w:trHeight w:val="300"/>
          <w:jc w:val="center"/>
        </w:trPr>
        <w:tc>
          <w:tcPr>
            <w:tcW w:w="696" w:type="dxa"/>
            <w:tcBorders>
              <w:bottom w:val="single" w:sz="4" w:space="0" w:color="auto"/>
            </w:tcBorders>
            <w:shd w:val="clear" w:color="auto" w:fill="C5E0B3"/>
            <w:noWrap/>
            <w:vAlign w:val="bottom"/>
          </w:tcPr>
          <w:p w14:paraId="0C441CDB" w14:textId="77777777" w:rsidR="00390A53" w:rsidRPr="00390A53" w:rsidRDefault="00390A53" w:rsidP="00390A53">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390A53">
              <w:rPr>
                <w:rFonts w:ascii="Times New Roman" w:eastAsia="Times New Roman" w:hAnsi="Times New Roman" w:cs="Times New Roman"/>
                <w:color w:val="000000"/>
                <w:kern w:val="0"/>
                <w:sz w:val="20"/>
                <w:szCs w:val="20"/>
                <w:lang w:eastAsia="hr-HR"/>
                <w14:ligatures w14:val="none"/>
              </w:rPr>
              <w:t>3.8.</w:t>
            </w:r>
          </w:p>
        </w:tc>
        <w:tc>
          <w:tcPr>
            <w:tcW w:w="7759" w:type="dxa"/>
            <w:shd w:val="clear" w:color="auto" w:fill="C5E0B3"/>
            <w:noWrap/>
            <w:vAlign w:val="bottom"/>
          </w:tcPr>
          <w:p w14:paraId="2C13B1DC" w14:textId="77777777" w:rsidR="00390A53" w:rsidRPr="00390A53" w:rsidRDefault="00390A53" w:rsidP="00390A53">
            <w:pPr>
              <w:spacing w:after="0" w:line="240" w:lineRule="auto"/>
              <w:rPr>
                <w:rFonts w:ascii="Times New Roman" w:eastAsia="Times New Roman" w:hAnsi="Times New Roman" w:cs="Times New Roman"/>
                <w:color w:val="000000"/>
                <w:kern w:val="0"/>
                <w:sz w:val="20"/>
                <w:szCs w:val="20"/>
                <w:lang w:eastAsia="hr-HR"/>
                <w14:ligatures w14:val="none"/>
              </w:rPr>
            </w:pPr>
            <w:r w:rsidRPr="00390A53">
              <w:rPr>
                <w:rFonts w:ascii="Times New Roman" w:eastAsia="Times New Roman" w:hAnsi="Times New Roman" w:cs="Times New Roman"/>
                <w:color w:val="000000"/>
                <w:kern w:val="0"/>
                <w:sz w:val="20"/>
                <w:szCs w:val="20"/>
                <w:lang w:eastAsia="hr-HR"/>
                <w14:ligatures w14:val="none"/>
              </w:rPr>
              <w:t>Održavanje izgrađenih mrtvačnica</w:t>
            </w:r>
          </w:p>
        </w:tc>
        <w:tc>
          <w:tcPr>
            <w:tcW w:w="1476" w:type="dxa"/>
            <w:shd w:val="clear" w:color="auto" w:fill="C5E0B3"/>
            <w:noWrap/>
            <w:vAlign w:val="bottom"/>
          </w:tcPr>
          <w:p w14:paraId="0A9B1686" w14:textId="77777777" w:rsidR="00390A53" w:rsidRPr="00390A53" w:rsidRDefault="00390A53" w:rsidP="00390A53">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390A53">
              <w:rPr>
                <w:rFonts w:ascii="Times New Roman" w:eastAsia="Times New Roman" w:hAnsi="Times New Roman" w:cs="Times New Roman"/>
                <w:color w:val="000000"/>
                <w:kern w:val="0"/>
                <w:sz w:val="20"/>
                <w:szCs w:val="20"/>
                <w:lang w:eastAsia="hr-HR"/>
                <w14:ligatures w14:val="none"/>
              </w:rPr>
              <w:t>6.500,00</w:t>
            </w:r>
          </w:p>
        </w:tc>
      </w:tr>
      <w:tr w:rsidR="00390A53" w:rsidRPr="00390A53" w14:paraId="576E4DB7" w14:textId="77777777" w:rsidTr="00185370">
        <w:trPr>
          <w:trHeight w:val="300"/>
          <w:jc w:val="center"/>
        </w:trPr>
        <w:tc>
          <w:tcPr>
            <w:tcW w:w="696" w:type="dxa"/>
            <w:tcBorders>
              <w:bottom w:val="single" w:sz="4" w:space="0" w:color="auto"/>
            </w:tcBorders>
            <w:shd w:val="clear" w:color="auto" w:fill="auto"/>
            <w:noWrap/>
            <w:vAlign w:val="bottom"/>
          </w:tcPr>
          <w:p w14:paraId="0F912B02" w14:textId="77777777" w:rsidR="00390A53" w:rsidRPr="00390A53" w:rsidRDefault="00390A53" w:rsidP="00390A53">
            <w:pPr>
              <w:spacing w:after="0" w:line="240" w:lineRule="auto"/>
              <w:jc w:val="right"/>
              <w:rPr>
                <w:rFonts w:ascii="Times New Roman" w:eastAsia="Times New Roman" w:hAnsi="Times New Roman" w:cs="Times New Roman"/>
                <w:color w:val="000000"/>
                <w:kern w:val="0"/>
                <w:sz w:val="20"/>
                <w:szCs w:val="20"/>
                <w:lang w:eastAsia="hr-HR"/>
                <w14:ligatures w14:val="none"/>
              </w:rPr>
            </w:pPr>
          </w:p>
        </w:tc>
        <w:tc>
          <w:tcPr>
            <w:tcW w:w="7759" w:type="dxa"/>
            <w:shd w:val="clear" w:color="auto" w:fill="auto"/>
            <w:noWrap/>
            <w:vAlign w:val="bottom"/>
          </w:tcPr>
          <w:p w14:paraId="4F2BB72E" w14:textId="77777777" w:rsidR="00390A53" w:rsidRPr="00390A53" w:rsidRDefault="00390A53" w:rsidP="00390A53">
            <w:pPr>
              <w:spacing w:after="0" w:line="240" w:lineRule="auto"/>
              <w:rPr>
                <w:rFonts w:ascii="Times New Roman" w:eastAsia="Times New Roman" w:hAnsi="Times New Roman" w:cs="Times New Roman"/>
                <w:color w:val="000000"/>
                <w:kern w:val="0"/>
                <w:sz w:val="20"/>
                <w:szCs w:val="20"/>
                <w:lang w:eastAsia="hr-HR"/>
                <w14:ligatures w14:val="none"/>
              </w:rPr>
            </w:pPr>
            <w:r w:rsidRPr="00390A53">
              <w:rPr>
                <w:rFonts w:ascii="Times New Roman" w:eastAsia="Times New Roman" w:hAnsi="Times New Roman" w:cs="Times New Roman"/>
                <w:color w:val="000000"/>
                <w:kern w:val="0"/>
                <w:sz w:val="20"/>
                <w:szCs w:val="20"/>
                <w:lang w:eastAsia="hr-HR"/>
                <w14:ligatures w14:val="none"/>
              </w:rPr>
              <w:t>Električna energija-mrtvačnice</w:t>
            </w:r>
          </w:p>
        </w:tc>
        <w:tc>
          <w:tcPr>
            <w:tcW w:w="1476" w:type="dxa"/>
            <w:shd w:val="clear" w:color="auto" w:fill="auto"/>
            <w:noWrap/>
            <w:vAlign w:val="bottom"/>
          </w:tcPr>
          <w:p w14:paraId="5B1F362D" w14:textId="77777777" w:rsidR="00390A53" w:rsidRPr="00390A53" w:rsidRDefault="00390A53" w:rsidP="00390A53">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390A53">
              <w:rPr>
                <w:rFonts w:ascii="Times New Roman" w:eastAsia="Times New Roman" w:hAnsi="Times New Roman" w:cs="Times New Roman"/>
                <w:color w:val="000000"/>
                <w:kern w:val="0"/>
                <w:sz w:val="20"/>
                <w:szCs w:val="20"/>
                <w:lang w:eastAsia="hr-HR"/>
                <w14:ligatures w14:val="none"/>
              </w:rPr>
              <w:t>3.500,00</w:t>
            </w:r>
          </w:p>
        </w:tc>
      </w:tr>
      <w:tr w:rsidR="00390A53" w:rsidRPr="00390A53" w14:paraId="586405E6" w14:textId="77777777" w:rsidTr="00185370">
        <w:trPr>
          <w:trHeight w:val="300"/>
          <w:jc w:val="center"/>
        </w:trPr>
        <w:tc>
          <w:tcPr>
            <w:tcW w:w="696" w:type="dxa"/>
            <w:tcBorders>
              <w:bottom w:val="single" w:sz="4" w:space="0" w:color="auto"/>
            </w:tcBorders>
            <w:shd w:val="clear" w:color="auto" w:fill="auto"/>
            <w:noWrap/>
            <w:vAlign w:val="bottom"/>
          </w:tcPr>
          <w:p w14:paraId="3DA83880" w14:textId="77777777" w:rsidR="00390A53" w:rsidRPr="00390A53" w:rsidRDefault="00390A53" w:rsidP="00390A53">
            <w:pPr>
              <w:spacing w:after="0" w:line="240" w:lineRule="auto"/>
              <w:jc w:val="right"/>
              <w:rPr>
                <w:rFonts w:ascii="Times New Roman" w:eastAsia="Times New Roman" w:hAnsi="Times New Roman" w:cs="Times New Roman"/>
                <w:color w:val="000000"/>
                <w:kern w:val="0"/>
                <w:sz w:val="20"/>
                <w:szCs w:val="20"/>
                <w:lang w:eastAsia="hr-HR"/>
                <w14:ligatures w14:val="none"/>
              </w:rPr>
            </w:pPr>
          </w:p>
        </w:tc>
        <w:tc>
          <w:tcPr>
            <w:tcW w:w="7759" w:type="dxa"/>
            <w:shd w:val="clear" w:color="auto" w:fill="auto"/>
            <w:noWrap/>
            <w:vAlign w:val="bottom"/>
          </w:tcPr>
          <w:p w14:paraId="798C6A3A" w14:textId="77777777" w:rsidR="00390A53" w:rsidRPr="00390A53" w:rsidRDefault="00390A53" w:rsidP="00390A53">
            <w:pPr>
              <w:spacing w:after="0" w:line="240" w:lineRule="auto"/>
              <w:rPr>
                <w:rFonts w:ascii="Times New Roman" w:eastAsia="Times New Roman" w:hAnsi="Times New Roman" w:cs="Times New Roman"/>
                <w:color w:val="000000"/>
                <w:kern w:val="0"/>
                <w:sz w:val="20"/>
                <w:szCs w:val="20"/>
                <w:lang w:eastAsia="hr-HR"/>
                <w14:ligatures w14:val="none"/>
              </w:rPr>
            </w:pPr>
            <w:r w:rsidRPr="00390A53">
              <w:rPr>
                <w:rFonts w:ascii="Times New Roman" w:eastAsia="Times New Roman" w:hAnsi="Times New Roman" w:cs="Times New Roman"/>
                <w:color w:val="000000"/>
                <w:kern w:val="0"/>
                <w:sz w:val="20"/>
                <w:szCs w:val="20"/>
                <w:lang w:eastAsia="hr-HR"/>
                <w14:ligatures w14:val="none"/>
              </w:rPr>
              <w:t>Ostale usluge tekućeg i investicijskog održavanja</w:t>
            </w:r>
          </w:p>
        </w:tc>
        <w:tc>
          <w:tcPr>
            <w:tcW w:w="1476" w:type="dxa"/>
            <w:shd w:val="clear" w:color="auto" w:fill="auto"/>
            <w:noWrap/>
            <w:vAlign w:val="bottom"/>
          </w:tcPr>
          <w:p w14:paraId="1AD42A35" w14:textId="77777777" w:rsidR="00390A53" w:rsidRPr="00390A53" w:rsidRDefault="00390A53" w:rsidP="00390A53">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390A53">
              <w:rPr>
                <w:rFonts w:ascii="Times New Roman" w:eastAsia="Times New Roman" w:hAnsi="Times New Roman" w:cs="Times New Roman"/>
                <w:color w:val="000000"/>
                <w:kern w:val="0"/>
                <w:sz w:val="20"/>
                <w:szCs w:val="20"/>
                <w:lang w:eastAsia="hr-HR"/>
                <w14:ligatures w14:val="none"/>
              </w:rPr>
              <w:t>2.000,00</w:t>
            </w:r>
          </w:p>
        </w:tc>
      </w:tr>
      <w:tr w:rsidR="00390A53" w:rsidRPr="00390A53" w14:paraId="7DF6E3DD" w14:textId="77777777" w:rsidTr="00185370">
        <w:trPr>
          <w:trHeight w:val="300"/>
          <w:jc w:val="center"/>
        </w:trPr>
        <w:tc>
          <w:tcPr>
            <w:tcW w:w="696" w:type="dxa"/>
            <w:tcBorders>
              <w:bottom w:val="single" w:sz="4" w:space="0" w:color="auto"/>
            </w:tcBorders>
            <w:shd w:val="clear" w:color="auto" w:fill="auto"/>
            <w:noWrap/>
            <w:vAlign w:val="bottom"/>
          </w:tcPr>
          <w:p w14:paraId="10432FCF" w14:textId="77777777" w:rsidR="00390A53" w:rsidRPr="00390A53" w:rsidRDefault="00390A53" w:rsidP="00390A53">
            <w:pPr>
              <w:spacing w:after="0" w:line="240" w:lineRule="auto"/>
              <w:jc w:val="right"/>
              <w:rPr>
                <w:rFonts w:ascii="Times New Roman" w:eastAsia="Times New Roman" w:hAnsi="Times New Roman" w:cs="Times New Roman"/>
                <w:color w:val="000000"/>
                <w:kern w:val="0"/>
                <w:sz w:val="20"/>
                <w:szCs w:val="20"/>
                <w:lang w:eastAsia="hr-HR"/>
                <w14:ligatures w14:val="none"/>
              </w:rPr>
            </w:pPr>
          </w:p>
        </w:tc>
        <w:tc>
          <w:tcPr>
            <w:tcW w:w="7759" w:type="dxa"/>
            <w:shd w:val="clear" w:color="auto" w:fill="auto"/>
            <w:noWrap/>
            <w:vAlign w:val="bottom"/>
          </w:tcPr>
          <w:p w14:paraId="7C8DD736" w14:textId="77777777" w:rsidR="00390A53" w:rsidRPr="00390A53" w:rsidRDefault="00390A53" w:rsidP="00390A53">
            <w:pPr>
              <w:spacing w:after="0" w:line="240" w:lineRule="auto"/>
              <w:rPr>
                <w:rFonts w:ascii="Times New Roman" w:eastAsia="Times New Roman" w:hAnsi="Times New Roman" w:cs="Times New Roman"/>
                <w:color w:val="000000"/>
                <w:kern w:val="0"/>
                <w:sz w:val="20"/>
                <w:szCs w:val="20"/>
                <w:lang w:eastAsia="hr-HR"/>
                <w14:ligatures w14:val="none"/>
              </w:rPr>
            </w:pPr>
            <w:r w:rsidRPr="00390A53">
              <w:rPr>
                <w:rFonts w:ascii="Times New Roman" w:eastAsia="Times New Roman" w:hAnsi="Times New Roman" w:cs="Times New Roman"/>
                <w:color w:val="000000"/>
                <w:kern w:val="0"/>
                <w:sz w:val="20"/>
                <w:szCs w:val="20"/>
                <w:lang w:eastAsia="hr-HR"/>
                <w14:ligatures w14:val="none"/>
              </w:rPr>
              <w:t>Ostale komunalne usluge</w:t>
            </w:r>
          </w:p>
        </w:tc>
        <w:tc>
          <w:tcPr>
            <w:tcW w:w="1476" w:type="dxa"/>
            <w:shd w:val="clear" w:color="auto" w:fill="auto"/>
            <w:noWrap/>
            <w:vAlign w:val="bottom"/>
          </w:tcPr>
          <w:p w14:paraId="6886299A" w14:textId="77777777" w:rsidR="00390A53" w:rsidRPr="00390A53" w:rsidRDefault="00390A53" w:rsidP="00390A53">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390A53">
              <w:rPr>
                <w:rFonts w:ascii="Times New Roman" w:eastAsia="Times New Roman" w:hAnsi="Times New Roman" w:cs="Times New Roman"/>
                <w:color w:val="000000"/>
                <w:kern w:val="0"/>
                <w:sz w:val="20"/>
                <w:szCs w:val="20"/>
                <w:lang w:eastAsia="hr-HR"/>
                <w14:ligatures w14:val="none"/>
              </w:rPr>
              <w:t>1.000,00</w:t>
            </w:r>
          </w:p>
        </w:tc>
      </w:tr>
      <w:tr w:rsidR="00390A53" w:rsidRPr="00390A53" w14:paraId="1F11E7B6" w14:textId="77777777" w:rsidTr="00185370">
        <w:trPr>
          <w:trHeight w:val="300"/>
          <w:jc w:val="center"/>
        </w:trPr>
        <w:tc>
          <w:tcPr>
            <w:tcW w:w="696" w:type="dxa"/>
            <w:tcBorders>
              <w:bottom w:val="single" w:sz="4" w:space="0" w:color="auto"/>
            </w:tcBorders>
            <w:shd w:val="clear" w:color="auto" w:fill="C5E0B3"/>
            <w:noWrap/>
            <w:vAlign w:val="bottom"/>
          </w:tcPr>
          <w:p w14:paraId="03909D36" w14:textId="77777777" w:rsidR="00390A53" w:rsidRPr="00390A53" w:rsidRDefault="00390A53" w:rsidP="00390A53">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390A53">
              <w:rPr>
                <w:rFonts w:ascii="Times New Roman" w:eastAsia="Times New Roman" w:hAnsi="Times New Roman" w:cs="Times New Roman"/>
                <w:color w:val="000000"/>
                <w:kern w:val="0"/>
                <w:sz w:val="20"/>
                <w:szCs w:val="20"/>
                <w:lang w:eastAsia="hr-HR"/>
                <w14:ligatures w14:val="none"/>
              </w:rPr>
              <w:t>3.9.</w:t>
            </w:r>
          </w:p>
        </w:tc>
        <w:tc>
          <w:tcPr>
            <w:tcW w:w="7759" w:type="dxa"/>
            <w:shd w:val="clear" w:color="auto" w:fill="C5E0B3"/>
            <w:noWrap/>
            <w:vAlign w:val="bottom"/>
          </w:tcPr>
          <w:p w14:paraId="5DEBC0E9" w14:textId="77777777" w:rsidR="00390A53" w:rsidRPr="00390A53" w:rsidRDefault="00390A53" w:rsidP="00390A53">
            <w:pPr>
              <w:spacing w:after="0" w:line="240" w:lineRule="auto"/>
              <w:rPr>
                <w:rFonts w:ascii="Times New Roman" w:eastAsia="Times New Roman" w:hAnsi="Times New Roman" w:cs="Times New Roman"/>
                <w:color w:val="000000"/>
                <w:kern w:val="0"/>
                <w:sz w:val="20"/>
                <w:szCs w:val="20"/>
                <w:lang w:eastAsia="hr-HR"/>
                <w14:ligatures w14:val="none"/>
              </w:rPr>
            </w:pPr>
            <w:r w:rsidRPr="00390A53">
              <w:rPr>
                <w:rFonts w:ascii="Times New Roman" w:eastAsia="Times New Roman" w:hAnsi="Times New Roman" w:cs="Times New Roman"/>
                <w:color w:val="000000"/>
                <w:kern w:val="0"/>
                <w:sz w:val="20"/>
                <w:szCs w:val="20"/>
                <w:lang w:eastAsia="hr-HR"/>
                <w14:ligatures w14:val="none"/>
              </w:rPr>
              <w:t>Sufinanciranje održavanja mrtvačnica na području Grada Otočca</w:t>
            </w:r>
          </w:p>
        </w:tc>
        <w:tc>
          <w:tcPr>
            <w:tcW w:w="1476" w:type="dxa"/>
            <w:shd w:val="clear" w:color="auto" w:fill="C5E0B3"/>
            <w:noWrap/>
            <w:vAlign w:val="bottom"/>
          </w:tcPr>
          <w:p w14:paraId="38548F80" w14:textId="77777777" w:rsidR="00390A53" w:rsidRPr="00390A53" w:rsidRDefault="00390A53" w:rsidP="00390A53">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390A53">
              <w:rPr>
                <w:rFonts w:ascii="Times New Roman" w:eastAsia="Times New Roman" w:hAnsi="Times New Roman" w:cs="Times New Roman"/>
                <w:color w:val="000000"/>
                <w:kern w:val="0"/>
                <w:sz w:val="20"/>
                <w:szCs w:val="20"/>
                <w:lang w:eastAsia="hr-HR"/>
                <w14:ligatures w14:val="none"/>
              </w:rPr>
              <w:t>15.000,00</w:t>
            </w:r>
          </w:p>
        </w:tc>
      </w:tr>
      <w:tr w:rsidR="00390A53" w:rsidRPr="00390A53" w14:paraId="2FE6170D" w14:textId="77777777" w:rsidTr="00185370">
        <w:trPr>
          <w:trHeight w:val="300"/>
          <w:jc w:val="center"/>
        </w:trPr>
        <w:tc>
          <w:tcPr>
            <w:tcW w:w="696" w:type="dxa"/>
            <w:tcBorders>
              <w:bottom w:val="single" w:sz="4" w:space="0" w:color="auto"/>
            </w:tcBorders>
            <w:shd w:val="clear" w:color="auto" w:fill="auto"/>
            <w:noWrap/>
            <w:vAlign w:val="bottom"/>
          </w:tcPr>
          <w:p w14:paraId="0CF2EC2A" w14:textId="77777777" w:rsidR="00390A53" w:rsidRPr="00390A53" w:rsidRDefault="00390A53" w:rsidP="00390A53">
            <w:pPr>
              <w:spacing w:after="0" w:line="240" w:lineRule="auto"/>
              <w:jc w:val="right"/>
              <w:rPr>
                <w:rFonts w:ascii="Times New Roman" w:eastAsia="Times New Roman" w:hAnsi="Times New Roman" w:cs="Times New Roman"/>
                <w:color w:val="000000"/>
                <w:kern w:val="0"/>
                <w:sz w:val="20"/>
                <w:szCs w:val="20"/>
                <w:lang w:eastAsia="hr-HR"/>
                <w14:ligatures w14:val="none"/>
              </w:rPr>
            </w:pPr>
          </w:p>
        </w:tc>
        <w:tc>
          <w:tcPr>
            <w:tcW w:w="7759" w:type="dxa"/>
            <w:shd w:val="clear" w:color="auto" w:fill="auto"/>
            <w:noWrap/>
            <w:vAlign w:val="bottom"/>
          </w:tcPr>
          <w:p w14:paraId="5E5ABFD4" w14:textId="77777777" w:rsidR="00390A53" w:rsidRPr="00390A53" w:rsidRDefault="00390A53" w:rsidP="00390A53">
            <w:pPr>
              <w:spacing w:after="0" w:line="240" w:lineRule="auto"/>
              <w:rPr>
                <w:rFonts w:ascii="Times New Roman" w:eastAsia="Times New Roman" w:hAnsi="Times New Roman" w:cs="Times New Roman"/>
                <w:color w:val="000000"/>
                <w:kern w:val="0"/>
                <w:sz w:val="20"/>
                <w:szCs w:val="20"/>
                <w:lang w:eastAsia="hr-HR"/>
                <w14:ligatures w14:val="none"/>
              </w:rPr>
            </w:pPr>
            <w:r w:rsidRPr="00390A53">
              <w:rPr>
                <w:rFonts w:ascii="Times New Roman" w:eastAsia="Times New Roman" w:hAnsi="Times New Roman" w:cs="Times New Roman"/>
                <w:color w:val="000000"/>
                <w:kern w:val="0"/>
                <w:sz w:val="20"/>
                <w:szCs w:val="20"/>
                <w:lang w:eastAsia="hr-HR"/>
                <w14:ligatures w14:val="none"/>
              </w:rPr>
              <w:t>Kapitalne pomoći trgovačkim društvima u javnom sektoru</w:t>
            </w:r>
          </w:p>
        </w:tc>
        <w:tc>
          <w:tcPr>
            <w:tcW w:w="1476" w:type="dxa"/>
            <w:shd w:val="clear" w:color="auto" w:fill="auto"/>
            <w:noWrap/>
            <w:vAlign w:val="bottom"/>
          </w:tcPr>
          <w:p w14:paraId="5A7E072C" w14:textId="77777777" w:rsidR="00390A53" w:rsidRPr="00390A53" w:rsidRDefault="00390A53" w:rsidP="00390A53">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390A53">
              <w:rPr>
                <w:rFonts w:ascii="Times New Roman" w:eastAsia="Times New Roman" w:hAnsi="Times New Roman" w:cs="Times New Roman"/>
                <w:color w:val="000000"/>
                <w:kern w:val="0"/>
                <w:sz w:val="20"/>
                <w:szCs w:val="20"/>
                <w:lang w:eastAsia="hr-HR"/>
                <w14:ligatures w14:val="none"/>
              </w:rPr>
              <w:t>15.000,00</w:t>
            </w:r>
          </w:p>
        </w:tc>
      </w:tr>
      <w:tr w:rsidR="00390A53" w:rsidRPr="00390A53" w14:paraId="1F970F1C" w14:textId="77777777" w:rsidTr="00185370">
        <w:trPr>
          <w:trHeight w:val="300"/>
          <w:jc w:val="center"/>
        </w:trPr>
        <w:tc>
          <w:tcPr>
            <w:tcW w:w="696" w:type="dxa"/>
            <w:tcBorders>
              <w:bottom w:val="single" w:sz="4" w:space="0" w:color="auto"/>
            </w:tcBorders>
            <w:shd w:val="clear" w:color="auto" w:fill="C5E0B3"/>
            <w:noWrap/>
            <w:vAlign w:val="bottom"/>
          </w:tcPr>
          <w:p w14:paraId="290F0F10" w14:textId="77777777" w:rsidR="00390A53" w:rsidRPr="00390A53" w:rsidRDefault="00390A53" w:rsidP="00390A53">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390A53">
              <w:rPr>
                <w:rFonts w:ascii="Times New Roman" w:eastAsia="Times New Roman" w:hAnsi="Times New Roman" w:cs="Times New Roman"/>
                <w:color w:val="000000"/>
                <w:kern w:val="0"/>
                <w:sz w:val="20"/>
                <w:szCs w:val="20"/>
                <w:lang w:eastAsia="hr-HR"/>
                <w14:ligatures w14:val="none"/>
              </w:rPr>
              <w:t>3.10.</w:t>
            </w:r>
          </w:p>
        </w:tc>
        <w:tc>
          <w:tcPr>
            <w:tcW w:w="7759" w:type="dxa"/>
            <w:shd w:val="clear" w:color="auto" w:fill="C5E0B3"/>
            <w:noWrap/>
            <w:vAlign w:val="bottom"/>
          </w:tcPr>
          <w:p w14:paraId="41C19B46" w14:textId="77777777" w:rsidR="00390A53" w:rsidRPr="00390A53" w:rsidRDefault="00390A53" w:rsidP="00390A53">
            <w:pPr>
              <w:spacing w:after="0" w:line="240" w:lineRule="auto"/>
              <w:rPr>
                <w:rFonts w:ascii="Times New Roman" w:eastAsia="Times New Roman" w:hAnsi="Times New Roman" w:cs="Times New Roman"/>
                <w:color w:val="000000"/>
                <w:kern w:val="0"/>
                <w:sz w:val="20"/>
                <w:szCs w:val="20"/>
                <w:lang w:eastAsia="hr-HR"/>
                <w14:ligatures w14:val="none"/>
              </w:rPr>
            </w:pPr>
            <w:r w:rsidRPr="00390A53">
              <w:rPr>
                <w:rFonts w:ascii="Times New Roman" w:eastAsia="Times New Roman" w:hAnsi="Times New Roman" w:cs="Times New Roman"/>
                <w:color w:val="000000"/>
                <w:kern w:val="0"/>
                <w:sz w:val="20"/>
                <w:szCs w:val="20"/>
                <w:lang w:eastAsia="hr-HR"/>
                <w14:ligatures w14:val="none"/>
              </w:rPr>
              <w:t>Sufinanciranje izgradnje i izgradnja vodovodne mreže</w:t>
            </w:r>
          </w:p>
        </w:tc>
        <w:tc>
          <w:tcPr>
            <w:tcW w:w="1476" w:type="dxa"/>
            <w:shd w:val="clear" w:color="auto" w:fill="C5E0B3"/>
            <w:noWrap/>
            <w:vAlign w:val="bottom"/>
          </w:tcPr>
          <w:p w14:paraId="3B6EAAB1" w14:textId="77777777" w:rsidR="00390A53" w:rsidRPr="00390A53" w:rsidRDefault="00390A53" w:rsidP="00390A53">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390A53">
              <w:rPr>
                <w:rFonts w:ascii="Times New Roman" w:eastAsia="Times New Roman" w:hAnsi="Times New Roman" w:cs="Times New Roman"/>
                <w:color w:val="000000"/>
                <w:kern w:val="0"/>
                <w:sz w:val="20"/>
                <w:szCs w:val="20"/>
                <w:lang w:eastAsia="hr-HR"/>
                <w14:ligatures w14:val="none"/>
              </w:rPr>
              <w:t>175.000,00</w:t>
            </w:r>
          </w:p>
        </w:tc>
      </w:tr>
      <w:tr w:rsidR="00390A53" w:rsidRPr="00390A53" w14:paraId="5C5E05E7" w14:textId="77777777" w:rsidTr="00185370">
        <w:trPr>
          <w:trHeight w:val="300"/>
          <w:jc w:val="center"/>
        </w:trPr>
        <w:tc>
          <w:tcPr>
            <w:tcW w:w="696" w:type="dxa"/>
            <w:tcBorders>
              <w:bottom w:val="single" w:sz="4" w:space="0" w:color="auto"/>
            </w:tcBorders>
            <w:shd w:val="clear" w:color="auto" w:fill="auto"/>
            <w:noWrap/>
            <w:vAlign w:val="bottom"/>
          </w:tcPr>
          <w:p w14:paraId="012B719A" w14:textId="77777777" w:rsidR="00390A53" w:rsidRPr="00390A53" w:rsidRDefault="00390A53" w:rsidP="00390A53">
            <w:pPr>
              <w:spacing w:after="0" w:line="240" w:lineRule="auto"/>
              <w:jc w:val="right"/>
              <w:rPr>
                <w:rFonts w:ascii="Times New Roman" w:eastAsia="Times New Roman" w:hAnsi="Times New Roman" w:cs="Times New Roman"/>
                <w:color w:val="000000"/>
                <w:kern w:val="0"/>
                <w:sz w:val="20"/>
                <w:szCs w:val="20"/>
                <w:lang w:eastAsia="hr-HR"/>
                <w14:ligatures w14:val="none"/>
              </w:rPr>
            </w:pPr>
          </w:p>
        </w:tc>
        <w:tc>
          <w:tcPr>
            <w:tcW w:w="7759" w:type="dxa"/>
            <w:shd w:val="clear" w:color="auto" w:fill="auto"/>
            <w:noWrap/>
            <w:vAlign w:val="bottom"/>
          </w:tcPr>
          <w:p w14:paraId="7AB1DEE8" w14:textId="77777777" w:rsidR="00390A53" w:rsidRPr="00390A53" w:rsidRDefault="00390A53" w:rsidP="00390A53">
            <w:pPr>
              <w:spacing w:after="0" w:line="240" w:lineRule="auto"/>
              <w:rPr>
                <w:rFonts w:ascii="Times New Roman" w:eastAsia="Times New Roman" w:hAnsi="Times New Roman" w:cs="Times New Roman"/>
                <w:color w:val="000000"/>
                <w:kern w:val="0"/>
                <w:sz w:val="20"/>
                <w:szCs w:val="20"/>
                <w:lang w:eastAsia="hr-HR"/>
                <w14:ligatures w14:val="none"/>
              </w:rPr>
            </w:pPr>
            <w:r w:rsidRPr="00390A53">
              <w:rPr>
                <w:rFonts w:ascii="Times New Roman" w:eastAsia="Times New Roman" w:hAnsi="Times New Roman" w:cs="Times New Roman"/>
                <w:color w:val="000000"/>
                <w:kern w:val="0"/>
                <w:sz w:val="20"/>
                <w:szCs w:val="20"/>
                <w:lang w:eastAsia="hr-HR"/>
                <w14:ligatures w14:val="none"/>
              </w:rPr>
              <w:t>Sufinanciranje projekta fotonaponskih panela na izvoru</w:t>
            </w:r>
          </w:p>
        </w:tc>
        <w:tc>
          <w:tcPr>
            <w:tcW w:w="1476" w:type="dxa"/>
            <w:shd w:val="clear" w:color="auto" w:fill="auto"/>
            <w:noWrap/>
            <w:vAlign w:val="bottom"/>
          </w:tcPr>
          <w:p w14:paraId="14C172CE" w14:textId="77777777" w:rsidR="00390A53" w:rsidRPr="00390A53" w:rsidRDefault="00390A53" w:rsidP="00390A53">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390A53">
              <w:rPr>
                <w:rFonts w:ascii="Times New Roman" w:eastAsia="Times New Roman" w:hAnsi="Times New Roman" w:cs="Times New Roman"/>
                <w:color w:val="000000"/>
                <w:kern w:val="0"/>
                <w:sz w:val="20"/>
                <w:szCs w:val="20"/>
                <w:lang w:eastAsia="hr-HR"/>
                <w14:ligatures w14:val="none"/>
              </w:rPr>
              <w:t>20.000,00</w:t>
            </w:r>
          </w:p>
        </w:tc>
      </w:tr>
      <w:tr w:rsidR="00390A53" w:rsidRPr="00390A53" w14:paraId="5BFF2B3E" w14:textId="77777777" w:rsidTr="00185370">
        <w:trPr>
          <w:trHeight w:val="300"/>
          <w:jc w:val="center"/>
        </w:trPr>
        <w:tc>
          <w:tcPr>
            <w:tcW w:w="696" w:type="dxa"/>
            <w:tcBorders>
              <w:bottom w:val="single" w:sz="4" w:space="0" w:color="auto"/>
            </w:tcBorders>
            <w:shd w:val="clear" w:color="auto" w:fill="auto"/>
            <w:noWrap/>
            <w:vAlign w:val="bottom"/>
          </w:tcPr>
          <w:p w14:paraId="1E154A2F" w14:textId="77777777" w:rsidR="00390A53" w:rsidRPr="00390A53" w:rsidRDefault="00390A53" w:rsidP="00390A53">
            <w:pPr>
              <w:spacing w:after="0" w:line="240" w:lineRule="auto"/>
              <w:jc w:val="right"/>
              <w:rPr>
                <w:rFonts w:ascii="Times New Roman" w:eastAsia="Times New Roman" w:hAnsi="Times New Roman" w:cs="Times New Roman"/>
                <w:color w:val="000000"/>
                <w:kern w:val="0"/>
                <w:sz w:val="20"/>
                <w:szCs w:val="20"/>
                <w:lang w:eastAsia="hr-HR"/>
                <w14:ligatures w14:val="none"/>
              </w:rPr>
            </w:pPr>
          </w:p>
        </w:tc>
        <w:tc>
          <w:tcPr>
            <w:tcW w:w="7759" w:type="dxa"/>
            <w:shd w:val="clear" w:color="auto" w:fill="auto"/>
            <w:noWrap/>
            <w:vAlign w:val="bottom"/>
          </w:tcPr>
          <w:p w14:paraId="31CBA9B1" w14:textId="77777777" w:rsidR="00390A53" w:rsidRPr="00390A53" w:rsidRDefault="00390A53" w:rsidP="00390A53">
            <w:pPr>
              <w:spacing w:after="0" w:line="240" w:lineRule="auto"/>
              <w:rPr>
                <w:rFonts w:ascii="Times New Roman" w:eastAsia="Times New Roman" w:hAnsi="Times New Roman" w:cs="Times New Roman"/>
                <w:color w:val="000000"/>
                <w:kern w:val="0"/>
                <w:sz w:val="20"/>
                <w:szCs w:val="20"/>
                <w:lang w:eastAsia="hr-HR"/>
                <w14:ligatures w14:val="none"/>
              </w:rPr>
            </w:pPr>
            <w:r w:rsidRPr="00390A53">
              <w:rPr>
                <w:rFonts w:ascii="Times New Roman" w:eastAsia="Times New Roman" w:hAnsi="Times New Roman" w:cs="Times New Roman"/>
                <w:color w:val="000000"/>
                <w:kern w:val="0"/>
                <w:sz w:val="20"/>
                <w:szCs w:val="20"/>
                <w:lang w:eastAsia="hr-HR"/>
                <w14:ligatures w14:val="none"/>
              </w:rPr>
              <w:t>Sufinanciranje izgradnje vodovodne mreže na području Grada Otočca</w:t>
            </w:r>
          </w:p>
        </w:tc>
        <w:tc>
          <w:tcPr>
            <w:tcW w:w="1476" w:type="dxa"/>
            <w:shd w:val="clear" w:color="auto" w:fill="auto"/>
            <w:noWrap/>
            <w:vAlign w:val="bottom"/>
          </w:tcPr>
          <w:p w14:paraId="6D39C31D" w14:textId="77777777" w:rsidR="00390A53" w:rsidRPr="00390A53" w:rsidRDefault="00390A53" w:rsidP="00390A53">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390A53">
              <w:rPr>
                <w:rFonts w:ascii="Times New Roman" w:eastAsia="Times New Roman" w:hAnsi="Times New Roman" w:cs="Times New Roman"/>
                <w:color w:val="000000"/>
                <w:kern w:val="0"/>
                <w:sz w:val="20"/>
                <w:szCs w:val="20"/>
                <w:lang w:eastAsia="hr-HR"/>
                <w14:ligatures w14:val="none"/>
              </w:rPr>
              <w:t>100.000,00</w:t>
            </w:r>
          </w:p>
        </w:tc>
      </w:tr>
      <w:tr w:rsidR="00390A53" w:rsidRPr="00390A53" w14:paraId="6B992922" w14:textId="77777777" w:rsidTr="00185370">
        <w:trPr>
          <w:trHeight w:val="300"/>
          <w:jc w:val="center"/>
        </w:trPr>
        <w:tc>
          <w:tcPr>
            <w:tcW w:w="696" w:type="dxa"/>
            <w:tcBorders>
              <w:bottom w:val="single" w:sz="4" w:space="0" w:color="auto"/>
            </w:tcBorders>
            <w:shd w:val="clear" w:color="auto" w:fill="auto"/>
            <w:noWrap/>
            <w:vAlign w:val="bottom"/>
          </w:tcPr>
          <w:p w14:paraId="672ABF2A" w14:textId="77777777" w:rsidR="00390A53" w:rsidRPr="00390A53" w:rsidRDefault="00390A53" w:rsidP="00390A53">
            <w:pPr>
              <w:spacing w:after="0" w:line="240" w:lineRule="auto"/>
              <w:jc w:val="right"/>
              <w:rPr>
                <w:rFonts w:ascii="Times New Roman" w:eastAsia="Times New Roman" w:hAnsi="Times New Roman" w:cs="Times New Roman"/>
                <w:color w:val="000000"/>
                <w:kern w:val="0"/>
                <w:sz w:val="20"/>
                <w:szCs w:val="20"/>
                <w:lang w:eastAsia="hr-HR"/>
                <w14:ligatures w14:val="none"/>
              </w:rPr>
            </w:pPr>
          </w:p>
        </w:tc>
        <w:tc>
          <w:tcPr>
            <w:tcW w:w="7759" w:type="dxa"/>
            <w:shd w:val="clear" w:color="auto" w:fill="auto"/>
            <w:noWrap/>
            <w:vAlign w:val="bottom"/>
          </w:tcPr>
          <w:p w14:paraId="6DF49FB2" w14:textId="77777777" w:rsidR="00390A53" w:rsidRPr="00390A53" w:rsidRDefault="00390A53" w:rsidP="00390A53">
            <w:pPr>
              <w:spacing w:after="0" w:line="240" w:lineRule="auto"/>
              <w:rPr>
                <w:rFonts w:ascii="Times New Roman" w:eastAsia="Times New Roman" w:hAnsi="Times New Roman" w:cs="Times New Roman"/>
                <w:color w:val="000000"/>
                <w:kern w:val="0"/>
                <w:sz w:val="20"/>
                <w:szCs w:val="20"/>
                <w:lang w:eastAsia="hr-HR"/>
                <w14:ligatures w14:val="none"/>
              </w:rPr>
            </w:pPr>
            <w:r w:rsidRPr="00390A53">
              <w:rPr>
                <w:rFonts w:ascii="Times New Roman" w:eastAsia="Times New Roman" w:hAnsi="Times New Roman" w:cs="Times New Roman"/>
                <w:color w:val="000000"/>
                <w:kern w:val="0"/>
                <w:sz w:val="20"/>
                <w:szCs w:val="20"/>
                <w:lang w:eastAsia="hr-HR"/>
                <w14:ligatures w14:val="none"/>
              </w:rPr>
              <w:t>Smanjenje gubitaka na vodoopskrbnom sustavu</w:t>
            </w:r>
          </w:p>
        </w:tc>
        <w:tc>
          <w:tcPr>
            <w:tcW w:w="1476" w:type="dxa"/>
            <w:shd w:val="clear" w:color="auto" w:fill="auto"/>
            <w:noWrap/>
            <w:vAlign w:val="bottom"/>
          </w:tcPr>
          <w:p w14:paraId="5C9F7004" w14:textId="77777777" w:rsidR="00390A53" w:rsidRPr="00390A53" w:rsidRDefault="00390A53" w:rsidP="00390A53">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390A53">
              <w:rPr>
                <w:rFonts w:ascii="Times New Roman" w:eastAsia="Times New Roman" w:hAnsi="Times New Roman" w:cs="Times New Roman"/>
                <w:color w:val="000000"/>
                <w:kern w:val="0"/>
                <w:sz w:val="20"/>
                <w:szCs w:val="20"/>
                <w:lang w:eastAsia="hr-HR"/>
                <w14:ligatures w14:val="none"/>
              </w:rPr>
              <w:t>55.000,00</w:t>
            </w:r>
          </w:p>
        </w:tc>
      </w:tr>
      <w:tr w:rsidR="00390A53" w:rsidRPr="00390A53" w14:paraId="3171CA95" w14:textId="77777777" w:rsidTr="00185370">
        <w:trPr>
          <w:trHeight w:val="300"/>
          <w:jc w:val="center"/>
        </w:trPr>
        <w:tc>
          <w:tcPr>
            <w:tcW w:w="696" w:type="dxa"/>
            <w:tcBorders>
              <w:bottom w:val="single" w:sz="4" w:space="0" w:color="auto"/>
            </w:tcBorders>
            <w:shd w:val="clear" w:color="auto" w:fill="C5E0B3"/>
            <w:noWrap/>
            <w:vAlign w:val="bottom"/>
          </w:tcPr>
          <w:p w14:paraId="6DCBFBD4" w14:textId="77777777" w:rsidR="00390A53" w:rsidRPr="00390A53" w:rsidRDefault="00390A53" w:rsidP="00390A53">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390A53">
              <w:rPr>
                <w:rFonts w:ascii="Times New Roman" w:eastAsia="Times New Roman" w:hAnsi="Times New Roman" w:cs="Times New Roman"/>
                <w:color w:val="000000"/>
                <w:kern w:val="0"/>
                <w:sz w:val="20"/>
                <w:szCs w:val="20"/>
                <w:lang w:eastAsia="hr-HR"/>
                <w14:ligatures w14:val="none"/>
              </w:rPr>
              <w:t>3.11.</w:t>
            </w:r>
          </w:p>
        </w:tc>
        <w:tc>
          <w:tcPr>
            <w:tcW w:w="7759" w:type="dxa"/>
            <w:shd w:val="clear" w:color="auto" w:fill="C5E0B3"/>
            <w:noWrap/>
            <w:vAlign w:val="bottom"/>
          </w:tcPr>
          <w:p w14:paraId="4588E53B" w14:textId="77777777" w:rsidR="00390A53" w:rsidRPr="00390A53" w:rsidRDefault="00390A53" w:rsidP="00390A53">
            <w:pPr>
              <w:spacing w:after="0" w:line="240" w:lineRule="auto"/>
              <w:rPr>
                <w:rFonts w:ascii="Times New Roman" w:eastAsia="Times New Roman" w:hAnsi="Times New Roman" w:cs="Times New Roman"/>
                <w:color w:val="000000"/>
                <w:kern w:val="0"/>
                <w:sz w:val="20"/>
                <w:szCs w:val="20"/>
                <w:lang w:eastAsia="hr-HR"/>
                <w14:ligatures w14:val="none"/>
              </w:rPr>
            </w:pPr>
            <w:r w:rsidRPr="00390A53">
              <w:rPr>
                <w:rFonts w:ascii="Times New Roman" w:eastAsia="Times New Roman" w:hAnsi="Times New Roman" w:cs="Times New Roman"/>
                <w:color w:val="000000"/>
                <w:kern w:val="0"/>
                <w:sz w:val="20"/>
                <w:szCs w:val="20"/>
                <w:lang w:eastAsia="hr-HR"/>
                <w14:ligatures w14:val="none"/>
              </w:rPr>
              <w:t>Izgradnja kanalizacijskog sustava</w:t>
            </w:r>
          </w:p>
        </w:tc>
        <w:tc>
          <w:tcPr>
            <w:tcW w:w="1476" w:type="dxa"/>
            <w:shd w:val="clear" w:color="auto" w:fill="C5E0B3"/>
            <w:noWrap/>
            <w:vAlign w:val="bottom"/>
          </w:tcPr>
          <w:p w14:paraId="2FCEF3F5" w14:textId="77777777" w:rsidR="00390A53" w:rsidRPr="00390A53" w:rsidRDefault="00390A53" w:rsidP="00390A53">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390A53">
              <w:rPr>
                <w:rFonts w:ascii="Times New Roman" w:eastAsia="Times New Roman" w:hAnsi="Times New Roman" w:cs="Times New Roman"/>
                <w:color w:val="000000"/>
                <w:kern w:val="0"/>
                <w:sz w:val="20"/>
                <w:szCs w:val="20"/>
                <w:lang w:eastAsia="hr-HR"/>
                <w14:ligatures w14:val="none"/>
              </w:rPr>
              <w:t>56.000,00</w:t>
            </w:r>
          </w:p>
        </w:tc>
      </w:tr>
      <w:tr w:rsidR="00390A53" w:rsidRPr="00390A53" w14:paraId="5DE885BA" w14:textId="77777777" w:rsidTr="00185370">
        <w:trPr>
          <w:trHeight w:val="300"/>
          <w:jc w:val="center"/>
        </w:trPr>
        <w:tc>
          <w:tcPr>
            <w:tcW w:w="696" w:type="dxa"/>
            <w:tcBorders>
              <w:bottom w:val="single" w:sz="4" w:space="0" w:color="auto"/>
            </w:tcBorders>
            <w:shd w:val="clear" w:color="auto" w:fill="auto"/>
            <w:noWrap/>
            <w:vAlign w:val="bottom"/>
          </w:tcPr>
          <w:p w14:paraId="75758207" w14:textId="77777777" w:rsidR="00390A53" w:rsidRPr="00390A53" w:rsidRDefault="00390A53" w:rsidP="00390A53">
            <w:pPr>
              <w:spacing w:after="0" w:line="240" w:lineRule="auto"/>
              <w:jc w:val="right"/>
              <w:rPr>
                <w:rFonts w:ascii="Times New Roman" w:eastAsia="Times New Roman" w:hAnsi="Times New Roman" w:cs="Times New Roman"/>
                <w:color w:val="000000"/>
                <w:kern w:val="0"/>
                <w:sz w:val="20"/>
                <w:szCs w:val="20"/>
                <w:lang w:eastAsia="hr-HR"/>
                <w14:ligatures w14:val="none"/>
              </w:rPr>
            </w:pPr>
          </w:p>
        </w:tc>
        <w:tc>
          <w:tcPr>
            <w:tcW w:w="7759" w:type="dxa"/>
            <w:shd w:val="clear" w:color="auto" w:fill="auto"/>
            <w:noWrap/>
            <w:vAlign w:val="bottom"/>
          </w:tcPr>
          <w:p w14:paraId="380A46D2" w14:textId="77777777" w:rsidR="00390A53" w:rsidRPr="00390A53" w:rsidRDefault="00390A53" w:rsidP="00390A53">
            <w:pPr>
              <w:spacing w:after="0" w:line="240" w:lineRule="auto"/>
              <w:rPr>
                <w:rFonts w:ascii="Times New Roman" w:eastAsia="Times New Roman" w:hAnsi="Times New Roman" w:cs="Times New Roman"/>
                <w:color w:val="000000"/>
                <w:kern w:val="0"/>
                <w:sz w:val="20"/>
                <w:szCs w:val="20"/>
                <w:lang w:eastAsia="hr-HR"/>
                <w14:ligatures w14:val="none"/>
              </w:rPr>
            </w:pPr>
            <w:r w:rsidRPr="00390A53">
              <w:rPr>
                <w:rFonts w:ascii="Times New Roman" w:eastAsia="Times New Roman" w:hAnsi="Times New Roman" w:cs="Times New Roman"/>
                <w:color w:val="000000"/>
                <w:kern w:val="0"/>
                <w:sz w:val="20"/>
                <w:szCs w:val="20"/>
                <w:lang w:eastAsia="hr-HR"/>
                <w14:ligatures w14:val="none"/>
              </w:rPr>
              <w:t>Aglomeracija Otočac</w:t>
            </w:r>
          </w:p>
        </w:tc>
        <w:tc>
          <w:tcPr>
            <w:tcW w:w="1476" w:type="dxa"/>
            <w:shd w:val="clear" w:color="auto" w:fill="auto"/>
            <w:noWrap/>
            <w:vAlign w:val="bottom"/>
          </w:tcPr>
          <w:p w14:paraId="7D4BBEED" w14:textId="77777777" w:rsidR="00390A53" w:rsidRPr="00390A53" w:rsidRDefault="00390A53" w:rsidP="00390A53">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390A53">
              <w:rPr>
                <w:rFonts w:ascii="Times New Roman" w:eastAsia="Times New Roman" w:hAnsi="Times New Roman" w:cs="Times New Roman"/>
                <w:color w:val="000000"/>
                <w:kern w:val="0"/>
                <w:sz w:val="20"/>
                <w:szCs w:val="20"/>
                <w:lang w:eastAsia="hr-HR"/>
                <w14:ligatures w14:val="none"/>
              </w:rPr>
              <w:t>5.000,00</w:t>
            </w:r>
          </w:p>
        </w:tc>
      </w:tr>
      <w:tr w:rsidR="00390A53" w:rsidRPr="00390A53" w14:paraId="75378174" w14:textId="77777777" w:rsidTr="00185370">
        <w:trPr>
          <w:trHeight w:val="300"/>
          <w:jc w:val="center"/>
        </w:trPr>
        <w:tc>
          <w:tcPr>
            <w:tcW w:w="696" w:type="dxa"/>
            <w:tcBorders>
              <w:bottom w:val="single" w:sz="4" w:space="0" w:color="auto"/>
            </w:tcBorders>
            <w:shd w:val="clear" w:color="auto" w:fill="auto"/>
            <w:noWrap/>
            <w:vAlign w:val="bottom"/>
          </w:tcPr>
          <w:p w14:paraId="3C5F25AF" w14:textId="77777777" w:rsidR="00390A53" w:rsidRPr="00390A53" w:rsidRDefault="00390A53" w:rsidP="00390A53">
            <w:pPr>
              <w:spacing w:after="0" w:line="240" w:lineRule="auto"/>
              <w:jc w:val="right"/>
              <w:rPr>
                <w:rFonts w:ascii="Times New Roman" w:eastAsia="Times New Roman" w:hAnsi="Times New Roman" w:cs="Times New Roman"/>
                <w:color w:val="000000"/>
                <w:kern w:val="0"/>
                <w:sz w:val="20"/>
                <w:szCs w:val="20"/>
                <w:lang w:eastAsia="hr-HR"/>
                <w14:ligatures w14:val="none"/>
              </w:rPr>
            </w:pPr>
          </w:p>
        </w:tc>
        <w:tc>
          <w:tcPr>
            <w:tcW w:w="7759" w:type="dxa"/>
            <w:shd w:val="clear" w:color="auto" w:fill="auto"/>
            <w:noWrap/>
            <w:vAlign w:val="bottom"/>
          </w:tcPr>
          <w:p w14:paraId="293580BE" w14:textId="77777777" w:rsidR="00390A53" w:rsidRPr="00390A53" w:rsidRDefault="00390A53" w:rsidP="00390A53">
            <w:pPr>
              <w:spacing w:after="0" w:line="240" w:lineRule="auto"/>
              <w:rPr>
                <w:rFonts w:ascii="Times New Roman" w:eastAsia="Times New Roman" w:hAnsi="Times New Roman" w:cs="Times New Roman"/>
                <w:color w:val="000000"/>
                <w:kern w:val="0"/>
                <w:sz w:val="20"/>
                <w:szCs w:val="20"/>
                <w:lang w:eastAsia="hr-HR"/>
                <w14:ligatures w14:val="none"/>
              </w:rPr>
            </w:pPr>
            <w:r w:rsidRPr="00390A53">
              <w:rPr>
                <w:rFonts w:ascii="Times New Roman" w:eastAsia="Times New Roman" w:hAnsi="Times New Roman" w:cs="Times New Roman"/>
                <w:color w:val="000000"/>
                <w:kern w:val="0"/>
                <w:sz w:val="20"/>
                <w:szCs w:val="20"/>
                <w:lang w:eastAsia="hr-HR"/>
                <w14:ligatures w14:val="none"/>
              </w:rPr>
              <w:t>Sufinanciranje nabave fekalnog kombiniranog vozila (cisterna)</w:t>
            </w:r>
          </w:p>
        </w:tc>
        <w:tc>
          <w:tcPr>
            <w:tcW w:w="1476" w:type="dxa"/>
            <w:shd w:val="clear" w:color="auto" w:fill="auto"/>
            <w:noWrap/>
            <w:vAlign w:val="bottom"/>
          </w:tcPr>
          <w:p w14:paraId="0498CE85" w14:textId="77777777" w:rsidR="00390A53" w:rsidRPr="00390A53" w:rsidRDefault="00390A53" w:rsidP="00390A53">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390A53">
              <w:rPr>
                <w:rFonts w:ascii="Times New Roman" w:eastAsia="Times New Roman" w:hAnsi="Times New Roman" w:cs="Times New Roman"/>
                <w:color w:val="000000"/>
                <w:kern w:val="0"/>
                <w:sz w:val="20"/>
                <w:szCs w:val="20"/>
                <w:lang w:eastAsia="hr-HR"/>
                <w14:ligatures w14:val="none"/>
              </w:rPr>
              <w:t>50.0000,00</w:t>
            </w:r>
          </w:p>
        </w:tc>
      </w:tr>
      <w:tr w:rsidR="00390A53" w:rsidRPr="00390A53" w14:paraId="500598CA" w14:textId="77777777" w:rsidTr="00185370">
        <w:trPr>
          <w:trHeight w:val="300"/>
          <w:jc w:val="center"/>
        </w:trPr>
        <w:tc>
          <w:tcPr>
            <w:tcW w:w="696" w:type="dxa"/>
            <w:tcBorders>
              <w:bottom w:val="single" w:sz="4" w:space="0" w:color="auto"/>
            </w:tcBorders>
            <w:shd w:val="clear" w:color="auto" w:fill="auto"/>
            <w:noWrap/>
            <w:vAlign w:val="bottom"/>
          </w:tcPr>
          <w:p w14:paraId="6D6E47BC" w14:textId="77777777" w:rsidR="00390A53" w:rsidRPr="00390A53" w:rsidRDefault="00390A53" w:rsidP="00390A53">
            <w:pPr>
              <w:spacing w:after="0" w:line="240" w:lineRule="auto"/>
              <w:jc w:val="right"/>
              <w:rPr>
                <w:rFonts w:ascii="Times New Roman" w:eastAsia="Times New Roman" w:hAnsi="Times New Roman" w:cs="Times New Roman"/>
                <w:color w:val="000000"/>
                <w:kern w:val="0"/>
                <w:sz w:val="20"/>
                <w:szCs w:val="20"/>
                <w:lang w:eastAsia="hr-HR"/>
                <w14:ligatures w14:val="none"/>
              </w:rPr>
            </w:pPr>
          </w:p>
        </w:tc>
        <w:tc>
          <w:tcPr>
            <w:tcW w:w="7759" w:type="dxa"/>
            <w:shd w:val="clear" w:color="auto" w:fill="auto"/>
            <w:noWrap/>
            <w:vAlign w:val="bottom"/>
          </w:tcPr>
          <w:p w14:paraId="3AC2D63B" w14:textId="77777777" w:rsidR="00390A53" w:rsidRPr="00390A53" w:rsidRDefault="00390A53" w:rsidP="00390A53">
            <w:pPr>
              <w:spacing w:after="0" w:line="240" w:lineRule="auto"/>
              <w:rPr>
                <w:rFonts w:ascii="Times New Roman" w:eastAsia="Times New Roman" w:hAnsi="Times New Roman" w:cs="Times New Roman"/>
                <w:color w:val="000000"/>
                <w:kern w:val="0"/>
                <w:sz w:val="20"/>
                <w:szCs w:val="20"/>
                <w:lang w:eastAsia="hr-HR"/>
                <w14:ligatures w14:val="none"/>
              </w:rPr>
            </w:pPr>
            <w:r w:rsidRPr="00390A53">
              <w:rPr>
                <w:rFonts w:ascii="Times New Roman" w:eastAsia="Times New Roman" w:hAnsi="Times New Roman" w:cs="Times New Roman"/>
                <w:color w:val="000000"/>
                <w:kern w:val="0"/>
                <w:sz w:val="20"/>
                <w:szCs w:val="20"/>
                <w:lang w:eastAsia="hr-HR"/>
                <w14:ligatures w14:val="none"/>
              </w:rPr>
              <w:t>Ostale pristojbe i naknade</w:t>
            </w:r>
          </w:p>
        </w:tc>
        <w:tc>
          <w:tcPr>
            <w:tcW w:w="1476" w:type="dxa"/>
            <w:shd w:val="clear" w:color="auto" w:fill="auto"/>
            <w:noWrap/>
            <w:vAlign w:val="bottom"/>
          </w:tcPr>
          <w:p w14:paraId="5FA174AA" w14:textId="77777777" w:rsidR="00390A53" w:rsidRPr="00390A53" w:rsidRDefault="00390A53" w:rsidP="00390A53">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390A53">
              <w:rPr>
                <w:rFonts w:ascii="Times New Roman" w:eastAsia="Times New Roman" w:hAnsi="Times New Roman" w:cs="Times New Roman"/>
                <w:color w:val="000000"/>
                <w:kern w:val="0"/>
                <w:sz w:val="20"/>
                <w:szCs w:val="20"/>
                <w:lang w:eastAsia="hr-HR"/>
                <w14:ligatures w14:val="none"/>
              </w:rPr>
              <w:t>1.000,00</w:t>
            </w:r>
          </w:p>
        </w:tc>
      </w:tr>
      <w:tr w:rsidR="00390A53" w:rsidRPr="00390A53" w14:paraId="37DE4914" w14:textId="77777777" w:rsidTr="00185370">
        <w:trPr>
          <w:trHeight w:val="300"/>
          <w:jc w:val="center"/>
        </w:trPr>
        <w:tc>
          <w:tcPr>
            <w:tcW w:w="696" w:type="dxa"/>
            <w:tcBorders>
              <w:bottom w:val="single" w:sz="4" w:space="0" w:color="auto"/>
            </w:tcBorders>
            <w:shd w:val="clear" w:color="auto" w:fill="C5E0B3"/>
            <w:noWrap/>
            <w:vAlign w:val="bottom"/>
          </w:tcPr>
          <w:p w14:paraId="01C360F7" w14:textId="77777777" w:rsidR="00390A53" w:rsidRPr="00390A53" w:rsidRDefault="00390A53" w:rsidP="00390A53">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390A53">
              <w:rPr>
                <w:rFonts w:ascii="Times New Roman" w:eastAsia="Times New Roman" w:hAnsi="Times New Roman" w:cs="Times New Roman"/>
                <w:color w:val="000000"/>
                <w:kern w:val="0"/>
                <w:sz w:val="20"/>
                <w:szCs w:val="20"/>
                <w:lang w:eastAsia="hr-HR"/>
                <w14:ligatures w14:val="none"/>
              </w:rPr>
              <w:t>3.12.</w:t>
            </w:r>
          </w:p>
        </w:tc>
        <w:tc>
          <w:tcPr>
            <w:tcW w:w="7759" w:type="dxa"/>
            <w:shd w:val="clear" w:color="auto" w:fill="C5E0B3"/>
            <w:noWrap/>
            <w:vAlign w:val="bottom"/>
          </w:tcPr>
          <w:p w14:paraId="3F6BA691" w14:textId="77777777" w:rsidR="00390A53" w:rsidRPr="00390A53" w:rsidRDefault="00390A53" w:rsidP="00390A53">
            <w:pPr>
              <w:spacing w:after="0" w:line="240" w:lineRule="auto"/>
              <w:rPr>
                <w:rFonts w:ascii="Times New Roman" w:eastAsia="Times New Roman" w:hAnsi="Times New Roman" w:cs="Times New Roman"/>
                <w:color w:val="000000"/>
                <w:kern w:val="0"/>
                <w:sz w:val="20"/>
                <w:szCs w:val="20"/>
                <w:lang w:eastAsia="hr-HR"/>
                <w14:ligatures w14:val="none"/>
              </w:rPr>
            </w:pPr>
            <w:r w:rsidRPr="00390A53">
              <w:rPr>
                <w:rFonts w:ascii="Times New Roman" w:eastAsia="Times New Roman" w:hAnsi="Times New Roman" w:cs="Times New Roman"/>
                <w:color w:val="000000"/>
                <w:kern w:val="0"/>
                <w:sz w:val="20"/>
                <w:szCs w:val="20"/>
                <w:lang w:eastAsia="hr-HR"/>
                <w14:ligatures w14:val="none"/>
              </w:rPr>
              <w:t>Sufinanciranje održavanja groblja na području Grada Otočca</w:t>
            </w:r>
          </w:p>
        </w:tc>
        <w:tc>
          <w:tcPr>
            <w:tcW w:w="1476" w:type="dxa"/>
            <w:shd w:val="clear" w:color="auto" w:fill="C5E0B3"/>
            <w:noWrap/>
            <w:vAlign w:val="bottom"/>
          </w:tcPr>
          <w:p w14:paraId="1FE1E36B" w14:textId="77777777" w:rsidR="00390A53" w:rsidRPr="00390A53" w:rsidRDefault="00390A53" w:rsidP="00390A53">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390A53">
              <w:rPr>
                <w:rFonts w:ascii="Times New Roman" w:eastAsia="Times New Roman" w:hAnsi="Times New Roman" w:cs="Times New Roman"/>
                <w:color w:val="000000"/>
                <w:kern w:val="0"/>
                <w:sz w:val="20"/>
                <w:szCs w:val="20"/>
                <w:lang w:eastAsia="hr-HR"/>
                <w14:ligatures w14:val="none"/>
              </w:rPr>
              <w:t>6.700.00</w:t>
            </w:r>
          </w:p>
        </w:tc>
      </w:tr>
      <w:tr w:rsidR="00390A53" w:rsidRPr="00390A53" w14:paraId="1539025F" w14:textId="77777777" w:rsidTr="00185370">
        <w:trPr>
          <w:trHeight w:val="300"/>
          <w:jc w:val="center"/>
        </w:trPr>
        <w:tc>
          <w:tcPr>
            <w:tcW w:w="696" w:type="dxa"/>
            <w:tcBorders>
              <w:bottom w:val="single" w:sz="4" w:space="0" w:color="auto"/>
            </w:tcBorders>
            <w:shd w:val="clear" w:color="auto" w:fill="auto"/>
            <w:noWrap/>
            <w:vAlign w:val="bottom"/>
          </w:tcPr>
          <w:p w14:paraId="65A6497F" w14:textId="77777777" w:rsidR="00390A53" w:rsidRPr="00390A53" w:rsidRDefault="00390A53" w:rsidP="00390A53">
            <w:pPr>
              <w:spacing w:after="0" w:line="240" w:lineRule="auto"/>
              <w:jc w:val="right"/>
              <w:rPr>
                <w:rFonts w:ascii="Times New Roman" w:eastAsia="Times New Roman" w:hAnsi="Times New Roman" w:cs="Times New Roman"/>
                <w:color w:val="000000"/>
                <w:kern w:val="0"/>
                <w:sz w:val="20"/>
                <w:szCs w:val="20"/>
                <w:lang w:eastAsia="hr-HR"/>
                <w14:ligatures w14:val="none"/>
              </w:rPr>
            </w:pPr>
          </w:p>
        </w:tc>
        <w:tc>
          <w:tcPr>
            <w:tcW w:w="7759" w:type="dxa"/>
            <w:shd w:val="clear" w:color="auto" w:fill="auto"/>
            <w:noWrap/>
            <w:vAlign w:val="bottom"/>
          </w:tcPr>
          <w:p w14:paraId="375E870C" w14:textId="77777777" w:rsidR="00390A53" w:rsidRPr="00390A53" w:rsidRDefault="00390A53" w:rsidP="00390A53">
            <w:pPr>
              <w:spacing w:after="0" w:line="240" w:lineRule="auto"/>
              <w:rPr>
                <w:rFonts w:ascii="Times New Roman" w:eastAsia="Times New Roman" w:hAnsi="Times New Roman" w:cs="Times New Roman"/>
                <w:color w:val="000000"/>
                <w:kern w:val="0"/>
                <w:sz w:val="20"/>
                <w:szCs w:val="20"/>
                <w:lang w:eastAsia="hr-HR"/>
                <w14:ligatures w14:val="none"/>
              </w:rPr>
            </w:pPr>
            <w:r w:rsidRPr="00390A53">
              <w:rPr>
                <w:rFonts w:ascii="Times New Roman" w:eastAsia="Times New Roman" w:hAnsi="Times New Roman" w:cs="Times New Roman"/>
                <w:color w:val="000000"/>
                <w:kern w:val="0"/>
                <w:sz w:val="20"/>
                <w:szCs w:val="20"/>
                <w:lang w:eastAsia="hr-HR"/>
                <w14:ligatures w14:val="none"/>
              </w:rPr>
              <w:t>Sufinanciranje održavanja groblja na području Grada Otočca</w:t>
            </w:r>
          </w:p>
        </w:tc>
        <w:tc>
          <w:tcPr>
            <w:tcW w:w="1476" w:type="dxa"/>
            <w:shd w:val="clear" w:color="auto" w:fill="auto"/>
            <w:noWrap/>
            <w:vAlign w:val="bottom"/>
          </w:tcPr>
          <w:p w14:paraId="406F9F24" w14:textId="77777777" w:rsidR="00390A53" w:rsidRPr="00390A53" w:rsidRDefault="00390A53" w:rsidP="00390A53">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390A53">
              <w:rPr>
                <w:rFonts w:ascii="Times New Roman" w:eastAsia="Times New Roman" w:hAnsi="Times New Roman" w:cs="Times New Roman"/>
                <w:color w:val="000000"/>
                <w:kern w:val="0"/>
                <w:sz w:val="20"/>
                <w:szCs w:val="20"/>
                <w:lang w:eastAsia="hr-HR"/>
                <w14:ligatures w14:val="none"/>
              </w:rPr>
              <w:t>6.700.00</w:t>
            </w:r>
          </w:p>
        </w:tc>
      </w:tr>
      <w:tr w:rsidR="00390A53" w:rsidRPr="00390A53" w14:paraId="464978C4" w14:textId="77777777" w:rsidTr="00185370">
        <w:trPr>
          <w:trHeight w:val="300"/>
          <w:jc w:val="center"/>
        </w:trPr>
        <w:tc>
          <w:tcPr>
            <w:tcW w:w="696" w:type="dxa"/>
            <w:tcBorders>
              <w:bottom w:val="single" w:sz="4" w:space="0" w:color="auto"/>
            </w:tcBorders>
            <w:shd w:val="clear" w:color="auto" w:fill="C5E0B3"/>
            <w:noWrap/>
            <w:vAlign w:val="bottom"/>
          </w:tcPr>
          <w:p w14:paraId="471CA544" w14:textId="77777777" w:rsidR="00390A53" w:rsidRPr="00390A53" w:rsidRDefault="00390A53" w:rsidP="00390A53">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390A53">
              <w:rPr>
                <w:rFonts w:ascii="Times New Roman" w:eastAsia="Times New Roman" w:hAnsi="Times New Roman" w:cs="Times New Roman"/>
                <w:color w:val="000000"/>
                <w:kern w:val="0"/>
                <w:sz w:val="20"/>
                <w:szCs w:val="20"/>
                <w:lang w:eastAsia="hr-HR"/>
                <w14:ligatures w14:val="none"/>
              </w:rPr>
              <w:t>3.13.</w:t>
            </w:r>
          </w:p>
        </w:tc>
        <w:tc>
          <w:tcPr>
            <w:tcW w:w="7759" w:type="dxa"/>
            <w:shd w:val="clear" w:color="auto" w:fill="C5E0B3"/>
            <w:noWrap/>
            <w:vAlign w:val="bottom"/>
          </w:tcPr>
          <w:p w14:paraId="30FD08BB" w14:textId="77777777" w:rsidR="00390A53" w:rsidRPr="00390A53" w:rsidRDefault="00390A53" w:rsidP="00390A53">
            <w:pPr>
              <w:spacing w:after="0" w:line="240" w:lineRule="auto"/>
              <w:rPr>
                <w:rFonts w:ascii="Times New Roman" w:eastAsia="Times New Roman" w:hAnsi="Times New Roman" w:cs="Times New Roman"/>
                <w:color w:val="000000"/>
                <w:kern w:val="0"/>
                <w:sz w:val="20"/>
                <w:szCs w:val="20"/>
                <w:lang w:eastAsia="hr-HR"/>
                <w14:ligatures w14:val="none"/>
              </w:rPr>
            </w:pPr>
            <w:r w:rsidRPr="00390A53">
              <w:rPr>
                <w:rFonts w:ascii="Times New Roman" w:eastAsia="Times New Roman" w:hAnsi="Times New Roman" w:cs="Times New Roman"/>
                <w:color w:val="000000"/>
                <w:kern w:val="0"/>
                <w:sz w:val="20"/>
                <w:szCs w:val="20"/>
                <w:lang w:eastAsia="hr-HR"/>
                <w14:ligatures w14:val="none"/>
              </w:rPr>
              <w:t>Nepredviđeni interventni radovi na objektima komunalne infrastrukture</w:t>
            </w:r>
          </w:p>
        </w:tc>
        <w:tc>
          <w:tcPr>
            <w:tcW w:w="1476" w:type="dxa"/>
            <w:shd w:val="clear" w:color="auto" w:fill="C5E0B3"/>
            <w:noWrap/>
            <w:vAlign w:val="bottom"/>
          </w:tcPr>
          <w:p w14:paraId="7644BE67" w14:textId="77777777" w:rsidR="00390A53" w:rsidRPr="00390A53" w:rsidRDefault="00390A53" w:rsidP="00390A53">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390A53">
              <w:rPr>
                <w:rFonts w:ascii="Times New Roman" w:eastAsia="Times New Roman" w:hAnsi="Times New Roman" w:cs="Times New Roman"/>
                <w:color w:val="000000"/>
                <w:kern w:val="0"/>
                <w:sz w:val="20"/>
                <w:szCs w:val="20"/>
                <w:lang w:eastAsia="hr-HR"/>
                <w14:ligatures w14:val="none"/>
              </w:rPr>
              <w:t>30.000,00</w:t>
            </w:r>
          </w:p>
        </w:tc>
      </w:tr>
      <w:tr w:rsidR="00390A53" w:rsidRPr="00390A53" w14:paraId="15AFF436" w14:textId="77777777" w:rsidTr="00185370">
        <w:trPr>
          <w:trHeight w:val="300"/>
          <w:jc w:val="center"/>
        </w:trPr>
        <w:tc>
          <w:tcPr>
            <w:tcW w:w="696" w:type="dxa"/>
            <w:tcBorders>
              <w:bottom w:val="single" w:sz="4" w:space="0" w:color="auto"/>
            </w:tcBorders>
            <w:shd w:val="clear" w:color="auto" w:fill="auto"/>
            <w:noWrap/>
            <w:vAlign w:val="bottom"/>
          </w:tcPr>
          <w:p w14:paraId="0BAAE115" w14:textId="77777777" w:rsidR="00390A53" w:rsidRPr="00390A53" w:rsidRDefault="00390A53" w:rsidP="00390A53">
            <w:pPr>
              <w:spacing w:after="0" w:line="240" w:lineRule="auto"/>
              <w:jc w:val="right"/>
              <w:rPr>
                <w:rFonts w:ascii="Times New Roman" w:eastAsia="Times New Roman" w:hAnsi="Times New Roman" w:cs="Times New Roman"/>
                <w:color w:val="000000"/>
                <w:kern w:val="0"/>
                <w:sz w:val="20"/>
                <w:szCs w:val="20"/>
                <w:lang w:eastAsia="hr-HR"/>
                <w14:ligatures w14:val="none"/>
              </w:rPr>
            </w:pPr>
          </w:p>
        </w:tc>
        <w:tc>
          <w:tcPr>
            <w:tcW w:w="7759" w:type="dxa"/>
            <w:shd w:val="clear" w:color="auto" w:fill="auto"/>
            <w:noWrap/>
            <w:vAlign w:val="bottom"/>
          </w:tcPr>
          <w:p w14:paraId="358988FE" w14:textId="77777777" w:rsidR="00390A53" w:rsidRPr="00390A53" w:rsidRDefault="00390A53" w:rsidP="00390A53">
            <w:pPr>
              <w:spacing w:after="0" w:line="240" w:lineRule="auto"/>
              <w:rPr>
                <w:rFonts w:ascii="Times New Roman" w:eastAsia="Times New Roman" w:hAnsi="Times New Roman" w:cs="Times New Roman"/>
                <w:color w:val="000000"/>
                <w:kern w:val="0"/>
                <w:sz w:val="20"/>
                <w:szCs w:val="20"/>
                <w:lang w:eastAsia="hr-HR"/>
                <w14:ligatures w14:val="none"/>
              </w:rPr>
            </w:pPr>
            <w:r w:rsidRPr="00390A53">
              <w:rPr>
                <w:rFonts w:ascii="Times New Roman" w:eastAsia="Times New Roman" w:hAnsi="Times New Roman" w:cs="Times New Roman"/>
                <w:color w:val="000000"/>
                <w:kern w:val="0"/>
                <w:sz w:val="20"/>
                <w:szCs w:val="20"/>
                <w:lang w:eastAsia="hr-HR"/>
                <w14:ligatures w14:val="none"/>
              </w:rPr>
              <w:t>Interventni radovi na objektima komunalne infrastrukture</w:t>
            </w:r>
          </w:p>
        </w:tc>
        <w:tc>
          <w:tcPr>
            <w:tcW w:w="1476" w:type="dxa"/>
            <w:shd w:val="clear" w:color="auto" w:fill="auto"/>
            <w:noWrap/>
            <w:vAlign w:val="bottom"/>
          </w:tcPr>
          <w:p w14:paraId="7859521C" w14:textId="77777777" w:rsidR="00390A53" w:rsidRPr="00390A53" w:rsidRDefault="00390A53" w:rsidP="00390A53">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390A53">
              <w:rPr>
                <w:rFonts w:ascii="Times New Roman" w:eastAsia="Times New Roman" w:hAnsi="Times New Roman" w:cs="Times New Roman"/>
                <w:color w:val="000000"/>
                <w:kern w:val="0"/>
                <w:sz w:val="20"/>
                <w:szCs w:val="20"/>
                <w:lang w:eastAsia="hr-HR"/>
                <w14:ligatures w14:val="none"/>
              </w:rPr>
              <w:t>30.000,00</w:t>
            </w:r>
          </w:p>
        </w:tc>
      </w:tr>
      <w:tr w:rsidR="00390A53" w:rsidRPr="00390A53" w14:paraId="13A8E643" w14:textId="77777777" w:rsidTr="00185370">
        <w:trPr>
          <w:trHeight w:val="300"/>
          <w:jc w:val="center"/>
        </w:trPr>
        <w:tc>
          <w:tcPr>
            <w:tcW w:w="696" w:type="dxa"/>
            <w:tcBorders>
              <w:top w:val="single" w:sz="4" w:space="0" w:color="auto"/>
            </w:tcBorders>
            <w:shd w:val="clear" w:color="auto" w:fill="auto"/>
            <w:noWrap/>
            <w:vAlign w:val="bottom"/>
          </w:tcPr>
          <w:p w14:paraId="1A386ECC" w14:textId="77777777" w:rsidR="00390A53" w:rsidRPr="00390A53" w:rsidRDefault="00390A53" w:rsidP="00390A53">
            <w:pPr>
              <w:spacing w:after="0" w:line="240" w:lineRule="auto"/>
              <w:jc w:val="center"/>
              <w:rPr>
                <w:rFonts w:ascii="Times New Roman" w:eastAsia="Times New Roman" w:hAnsi="Times New Roman" w:cs="Times New Roman"/>
                <w:b/>
                <w:bCs/>
                <w:color w:val="000000"/>
                <w:kern w:val="0"/>
                <w:sz w:val="20"/>
                <w:szCs w:val="20"/>
                <w:lang w:eastAsia="hr-HR"/>
                <w14:ligatures w14:val="none"/>
              </w:rPr>
            </w:pPr>
          </w:p>
        </w:tc>
        <w:tc>
          <w:tcPr>
            <w:tcW w:w="7759" w:type="dxa"/>
            <w:tcBorders>
              <w:left w:val="nil"/>
            </w:tcBorders>
            <w:shd w:val="clear" w:color="auto" w:fill="auto"/>
            <w:noWrap/>
            <w:vAlign w:val="bottom"/>
          </w:tcPr>
          <w:p w14:paraId="01FF3DE9" w14:textId="77777777" w:rsidR="00390A53" w:rsidRPr="00390A53" w:rsidRDefault="00390A53" w:rsidP="00390A53">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390A53">
              <w:rPr>
                <w:rFonts w:ascii="Times New Roman" w:eastAsia="Times New Roman" w:hAnsi="Times New Roman" w:cs="Times New Roman"/>
                <w:b/>
                <w:bCs/>
                <w:color w:val="000000"/>
                <w:kern w:val="0"/>
                <w:sz w:val="20"/>
                <w:szCs w:val="20"/>
                <w:lang w:eastAsia="hr-HR"/>
                <w14:ligatures w14:val="none"/>
              </w:rPr>
              <w:t>Ukupno izgradnja i uređenje površina i objekata javne namjene:</w:t>
            </w:r>
          </w:p>
        </w:tc>
        <w:tc>
          <w:tcPr>
            <w:tcW w:w="1476" w:type="dxa"/>
            <w:shd w:val="clear" w:color="auto" w:fill="auto"/>
            <w:noWrap/>
            <w:vAlign w:val="bottom"/>
          </w:tcPr>
          <w:p w14:paraId="37F6D728" w14:textId="77777777" w:rsidR="00390A53" w:rsidRPr="00390A53" w:rsidRDefault="00390A53" w:rsidP="00390A53">
            <w:pPr>
              <w:spacing w:after="0" w:line="240" w:lineRule="auto"/>
              <w:jc w:val="right"/>
              <w:rPr>
                <w:rFonts w:ascii="Times New Roman" w:eastAsia="Times New Roman" w:hAnsi="Times New Roman" w:cs="Times New Roman"/>
                <w:b/>
                <w:bCs/>
                <w:color w:val="000000"/>
                <w:kern w:val="0"/>
                <w:sz w:val="20"/>
                <w:szCs w:val="20"/>
                <w:lang w:eastAsia="hr-HR"/>
                <w14:ligatures w14:val="none"/>
              </w:rPr>
            </w:pPr>
            <w:r w:rsidRPr="00390A53">
              <w:rPr>
                <w:rFonts w:ascii="Times New Roman" w:eastAsia="Times New Roman" w:hAnsi="Times New Roman" w:cs="Times New Roman"/>
                <w:b/>
                <w:bCs/>
                <w:color w:val="000000"/>
                <w:kern w:val="0"/>
                <w:sz w:val="20"/>
                <w:szCs w:val="20"/>
                <w:lang w:eastAsia="hr-HR"/>
                <w14:ligatures w14:val="none"/>
              </w:rPr>
              <w:t>678.700,00</w:t>
            </w:r>
          </w:p>
        </w:tc>
      </w:tr>
      <w:tr w:rsidR="00390A53" w:rsidRPr="00390A53" w14:paraId="3F2F5D68" w14:textId="77777777" w:rsidTr="00185370">
        <w:trPr>
          <w:trHeight w:val="300"/>
          <w:jc w:val="center"/>
        </w:trPr>
        <w:tc>
          <w:tcPr>
            <w:tcW w:w="696" w:type="dxa"/>
            <w:shd w:val="clear" w:color="auto" w:fill="FAE2D5"/>
            <w:noWrap/>
            <w:vAlign w:val="center"/>
          </w:tcPr>
          <w:p w14:paraId="519662D1" w14:textId="77777777" w:rsidR="00390A53" w:rsidRPr="00390A53" w:rsidRDefault="00390A53" w:rsidP="00390A53">
            <w:pPr>
              <w:spacing w:after="0" w:line="240" w:lineRule="auto"/>
              <w:rPr>
                <w:rFonts w:ascii="Times New Roman" w:eastAsia="Times New Roman" w:hAnsi="Times New Roman" w:cs="Times New Roman"/>
                <w:kern w:val="0"/>
                <w:sz w:val="20"/>
                <w:szCs w:val="20"/>
                <w:lang w:eastAsia="hr-HR"/>
                <w14:ligatures w14:val="none"/>
              </w:rPr>
            </w:pPr>
          </w:p>
        </w:tc>
        <w:tc>
          <w:tcPr>
            <w:tcW w:w="9235" w:type="dxa"/>
            <w:gridSpan w:val="2"/>
            <w:shd w:val="clear" w:color="auto" w:fill="FAE2D5"/>
            <w:noWrap/>
            <w:vAlign w:val="center"/>
          </w:tcPr>
          <w:p w14:paraId="1159DAE6" w14:textId="77777777" w:rsidR="00390A53" w:rsidRPr="00390A53" w:rsidRDefault="00390A53" w:rsidP="00390A53">
            <w:pPr>
              <w:spacing w:after="0" w:line="240" w:lineRule="auto"/>
              <w:rPr>
                <w:rFonts w:ascii="Times New Roman" w:eastAsia="Times New Roman" w:hAnsi="Times New Roman" w:cs="Times New Roman"/>
                <w:b/>
                <w:bCs/>
                <w:kern w:val="0"/>
                <w:sz w:val="20"/>
                <w:szCs w:val="20"/>
                <w:lang w:eastAsia="hr-HR"/>
                <w14:ligatures w14:val="none"/>
              </w:rPr>
            </w:pPr>
            <w:r w:rsidRPr="00390A53">
              <w:rPr>
                <w:rFonts w:ascii="Times New Roman" w:eastAsia="Times New Roman" w:hAnsi="Times New Roman" w:cs="Times New Roman"/>
                <w:i/>
                <w:iCs/>
                <w:kern w:val="0"/>
                <w:sz w:val="20"/>
                <w:szCs w:val="20"/>
                <w:lang w:eastAsia="hr-HR"/>
                <w14:ligatures w14:val="none"/>
              </w:rPr>
              <w:t>Izvori financiranja:</w:t>
            </w:r>
          </w:p>
        </w:tc>
      </w:tr>
      <w:tr w:rsidR="00390A53" w:rsidRPr="00390A53" w14:paraId="4A91AF13" w14:textId="77777777" w:rsidTr="00185370">
        <w:trPr>
          <w:trHeight w:val="300"/>
          <w:jc w:val="center"/>
        </w:trPr>
        <w:tc>
          <w:tcPr>
            <w:tcW w:w="696" w:type="dxa"/>
            <w:tcBorders>
              <w:top w:val="single" w:sz="4" w:space="0" w:color="auto"/>
            </w:tcBorders>
            <w:shd w:val="clear" w:color="auto" w:fill="auto"/>
            <w:noWrap/>
            <w:vAlign w:val="bottom"/>
          </w:tcPr>
          <w:p w14:paraId="171F2CEF" w14:textId="77777777" w:rsidR="00390A53" w:rsidRPr="00390A53" w:rsidRDefault="00390A53" w:rsidP="00390A53">
            <w:pPr>
              <w:spacing w:after="0" w:line="240" w:lineRule="auto"/>
              <w:jc w:val="center"/>
              <w:rPr>
                <w:rFonts w:ascii="Times New Roman" w:eastAsia="Times New Roman" w:hAnsi="Times New Roman" w:cs="Times New Roman"/>
                <w:b/>
                <w:bCs/>
                <w:color w:val="000000"/>
                <w:kern w:val="0"/>
                <w:sz w:val="20"/>
                <w:szCs w:val="20"/>
                <w:lang w:eastAsia="hr-HR"/>
                <w14:ligatures w14:val="none"/>
              </w:rPr>
            </w:pPr>
          </w:p>
        </w:tc>
        <w:tc>
          <w:tcPr>
            <w:tcW w:w="7759" w:type="dxa"/>
            <w:shd w:val="clear" w:color="auto" w:fill="auto"/>
            <w:noWrap/>
            <w:vAlign w:val="bottom"/>
          </w:tcPr>
          <w:p w14:paraId="220B919C" w14:textId="77777777" w:rsidR="00390A53" w:rsidRPr="00390A53" w:rsidRDefault="00390A53" w:rsidP="00390A53">
            <w:pPr>
              <w:spacing w:after="0" w:line="240" w:lineRule="auto"/>
              <w:rPr>
                <w:rFonts w:ascii="Times New Roman" w:eastAsia="Times New Roman" w:hAnsi="Times New Roman" w:cs="Times New Roman"/>
                <w:b/>
                <w:bCs/>
                <w:color w:val="000000"/>
                <w:kern w:val="0"/>
                <w:sz w:val="20"/>
                <w:szCs w:val="20"/>
                <w:lang w:eastAsia="hr-HR"/>
                <w14:ligatures w14:val="none"/>
              </w:rPr>
            </w:pPr>
            <w:r w:rsidRPr="00390A53">
              <w:rPr>
                <w:rFonts w:ascii="Times New Roman" w:eastAsia="Times New Roman" w:hAnsi="Times New Roman" w:cs="Times New Roman"/>
                <w:color w:val="000000"/>
                <w:kern w:val="0"/>
                <w:sz w:val="20"/>
                <w:szCs w:val="20"/>
                <w:lang w:eastAsia="hr-HR"/>
                <w14:ligatures w14:val="none"/>
              </w:rPr>
              <w:t>Opći prihodi i primici</w:t>
            </w:r>
          </w:p>
        </w:tc>
        <w:tc>
          <w:tcPr>
            <w:tcW w:w="1476" w:type="dxa"/>
            <w:shd w:val="clear" w:color="auto" w:fill="auto"/>
            <w:noWrap/>
            <w:vAlign w:val="bottom"/>
          </w:tcPr>
          <w:p w14:paraId="30DDDDC5" w14:textId="77777777" w:rsidR="00390A53" w:rsidRPr="00390A53" w:rsidRDefault="00390A53" w:rsidP="00390A53">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390A53">
              <w:rPr>
                <w:rFonts w:ascii="Times New Roman" w:eastAsia="Times New Roman" w:hAnsi="Times New Roman" w:cs="Times New Roman"/>
                <w:color w:val="000000"/>
                <w:kern w:val="0"/>
                <w:sz w:val="20"/>
                <w:szCs w:val="20"/>
                <w:lang w:eastAsia="hr-HR"/>
                <w14:ligatures w14:val="none"/>
              </w:rPr>
              <w:t>427.900,00</w:t>
            </w:r>
          </w:p>
        </w:tc>
      </w:tr>
      <w:tr w:rsidR="00390A53" w:rsidRPr="00390A53" w14:paraId="6AEB8384" w14:textId="77777777" w:rsidTr="00185370">
        <w:trPr>
          <w:trHeight w:val="300"/>
          <w:jc w:val="center"/>
        </w:trPr>
        <w:tc>
          <w:tcPr>
            <w:tcW w:w="696" w:type="dxa"/>
            <w:tcBorders>
              <w:top w:val="single" w:sz="4" w:space="0" w:color="auto"/>
            </w:tcBorders>
            <w:shd w:val="clear" w:color="auto" w:fill="auto"/>
            <w:noWrap/>
            <w:vAlign w:val="bottom"/>
          </w:tcPr>
          <w:p w14:paraId="51F643F1" w14:textId="77777777" w:rsidR="00390A53" w:rsidRPr="00390A53" w:rsidRDefault="00390A53" w:rsidP="00390A53">
            <w:pPr>
              <w:spacing w:after="0" w:line="240" w:lineRule="auto"/>
              <w:jc w:val="center"/>
              <w:rPr>
                <w:rFonts w:ascii="Times New Roman" w:eastAsia="Times New Roman" w:hAnsi="Times New Roman" w:cs="Times New Roman"/>
                <w:b/>
                <w:bCs/>
                <w:color w:val="000000"/>
                <w:kern w:val="0"/>
                <w:sz w:val="20"/>
                <w:szCs w:val="20"/>
                <w:lang w:eastAsia="hr-HR"/>
                <w14:ligatures w14:val="none"/>
              </w:rPr>
            </w:pPr>
          </w:p>
        </w:tc>
        <w:tc>
          <w:tcPr>
            <w:tcW w:w="7759" w:type="dxa"/>
            <w:shd w:val="clear" w:color="auto" w:fill="auto"/>
            <w:noWrap/>
            <w:vAlign w:val="center"/>
          </w:tcPr>
          <w:p w14:paraId="6F995ECC" w14:textId="77777777" w:rsidR="00390A53" w:rsidRPr="00390A53" w:rsidRDefault="00390A53" w:rsidP="00390A53">
            <w:pPr>
              <w:spacing w:after="0" w:line="240" w:lineRule="auto"/>
              <w:rPr>
                <w:rFonts w:ascii="Times New Roman" w:eastAsia="Times New Roman" w:hAnsi="Times New Roman" w:cs="Times New Roman"/>
                <w:b/>
                <w:bCs/>
                <w:color w:val="000000"/>
                <w:kern w:val="0"/>
                <w:sz w:val="20"/>
                <w:szCs w:val="20"/>
                <w:lang w:eastAsia="hr-HR"/>
                <w14:ligatures w14:val="none"/>
              </w:rPr>
            </w:pPr>
            <w:r w:rsidRPr="00390A53">
              <w:rPr>
                <w:rFonts w:ascii="Times New Roman" w:eastAsia="Times New Roman" w:hAnsi="Times New Roman" w:cs="Times New Roman"/>
                <w:kern w:val="0"/>
                <w:sz w:val="20"/>
                <w:szCs w:val="20"/>
                <w:lang w:eastAsia="hr-HR"/>
                <w14:ligatures w14:val="none"/>
              </w:rPr>
              <w:t>Naknada za korištenje prostora elektrana</w:t>
            </w:r>
          </w:p>
        </w:tc>
        <w:tc>
          <w:tcPr>
            <w:tcW w:w="1476" w:type="dxa"/>
            <w:shd w:val="clear" w:color="auto" w:fill="auto"/>
            <w:noWrap/>
            <w:vAlign w:val="bottom"/>
          </w:tcPr>
          <w:p w14:paraId="69D6A7AD" w14:textId="77777777" w:rsidR="00390A53" w:rsidRPr="00390A53" w:rsidRDefault="00390A53" w:rsidP="00390A53">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390A53">
              <w:rPr>
                <w:rFonts w:ascii="Times New Roman" w:eastAsia="Times New Roman" w:hAnsi="Times New Roman" w:cs="Times New Roman"/>
                <w:color w:val="000000"/>
                <w:kern w:val="0"/>
                <w:sz w:val="20"/>
                <w:szCs w:val="20"/>
                <w:lang w:eastAsia="hr-HR"/>
                <w14:ligatures w14:val="none"/>
              </w:rPr>
              <w:t>13.300,00</w:t>
            </w:r>
          </w:p>
        </w:tc>
      </w:tr>
      <w:tr w:rsidR="00390A53" w:rsidRPr="00390A53" w14:paraId="5CD22934" w14:textId="77777777" w:rsidTr="00185370">
        <w:trPr>
          <w:trHeight w:val="300"/>
          <w:jc w:val="center"/>
        </w:trPr>
        <w:tc>
          <w:tcPr>
            <w:tcW w:w="696" w:type="dxa"/>
            <w:tcBorders>
              <w:top w:val="single" w:sz="4" w:space="0" w:color="auto"/>
            </w:tcBorders>
            <w:shd w:val="clear" w:color="auto" w:fill="auto"/>
            <w:noWrap/>
            <w:vAlign w:val="bottom"/>
          </w:tcPr>
          <w:p w14:paraId="68215FD4" w14:textId="77777777" w:rsidR="00390A53" w:rsidRPr="00390A53" w:rsidRDefault="00390A53" w:rsidP="00390A53">
            <w:pPr>
              <w:spacing w:after="0" w:line="240" w:lineRule="auto"/>
              <w:jc w:val="center"/>
              <w:rPr>
                <w:rFonts w:ascii="Times New Roman" w:eastAsia="Times New Roman" w:hAnsi="Times New Roman" w:cs="Times New Roman"/>
                <w:b/>
                <w:bCs/>
                <w:color w:val="000000"/>
                <w:kern w:val="0"/>
                <w:sz w:val="20"/>
                <w:szCs w:val="20"/>
                <w:lang w:eastAsia="hr-HR"/>
                <w14:ligatures w14:val="none"/>
              </w:rPr>
            </w:pPr>
          </w:p>
        </w:tc>
        <w:tc>
          <w:tcPr>
            <w:tcW w:w="7759" w:type="dxa"/>
            <w:shd w:val="clear" w:color="auto" w:fill="auto"/>
            <w:noWrap/>
            <w:vAlign w:val="center"/>
          </w:tcPr>
          <w:p w14:paraId="6366320A" w14:textId="77777777" w:rsidR="00390A53" w:rsidRPr="00390A53" w:rsidRDefault="00390A53" w:rsidP="00390A53">
            <w:pPr>
              <w:spacing w:after="0" w:line="240" w:lineRule="auto"/>
              <w:rPr>
                <w:rFonts w:ascii="Times New Roman" w:eastAsia="Times New Roman" w:hAnsi="Times New Roman" w:cs="Times New Roman"/>
                <w:b/>
                <w:bCs/>
                <w:color w:val="000000"/>
                <w:kern w:val="0"/>
                <w:sz w:val="20"/>
                <w:szCs w:val="20"/>
                <w:lang w:eastAsia="hr-HR"/>
                <w14:ligatures w14:val="none"/>
              </w:rPr>
            </w:pPr>
            <w:r w:rsidRPr="00390A53">
              <w:rPr>
                <w:rFonts w:ascii="Times New Roman" w:eastAsia="Times New Roman" w:hAnsi="Times New Roman" w:cs="Times New Roman"/>
                <w:kern w:val="0"/>
                <w:sz w:val="20"/>
                <w:szCs w:val="20"/>
                <w:lang w:eastAsia="hr-HR"/>
                <w14:ligatures w14:val="none"/>
              </w:rPr>
              <w:t>Komunalna naknada</w:t>
            </w:r>
          </w:p>
        </w:tc>
        <w:tc>
          <w:tcPr>
            <w:tcW w:w="1476" w:type="dxa"/>
            <w:shd w:val="clear" w:color="auto" w:fill="auto"/>
            <w:noWrap/>
            <w:vAlign w:val="bottom"/>
          </w:tcPr>
          <w:p w14:paraId="629A844B" w14:textId="77777777" w:rsidR="00390A53" w:rsidRPr="00390A53" w:rsidRDefault="00390A53" w:rsidP="00390A53">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390A53">
              <w:rPr>
                <w:rFonts w:ascii="Times New Roman" w:eastAsia="Times New Roman" w:hAnsi="Times New Roman" w:cs="Times New Roman"/>
                <w:color w:val="000000"/>
                <w:kern w:val="0"/>
                <w:sz w:val="20"/>
                <w:szCs w:val="20"/>
                <w:lang w:eastAsia="hr-HR"/>
                <w14:ligatures w14:val="none"/>
              </w:rPr>
              <w:t>61.500,00</w:t>
            </w:r>
          </w:p>
        </w:tc>
      </w:tr>
      <w:tr w:rsidR="00390A53" w:rsidRPr="00390A53" w14:paraId="509767FF" w14:textId="77777777" w:rsidTr="00185370">
        <w:trPr>
          <w:trHeight w:val="300"/>
          <w:jc w:val="center"/>
        </w:trPr>
        <w:tc>
          <w:tcPr>
            <w:tcW w:w="696" w:type="dxa"/>
            <w:tcBorders>
              <w:top w:val="single" w:sz="4" w:space="0" w:color="auto"/>
            </w:tcBorders>
            <w:shd w:val="clear" w:color="auto" w:fill="auto"/>
            <w:noWrap/>
            <w:vAlign w:val="bottom"/>
          </w:tcPr>
          <w:p w14:paraId="0583A8AE" w14:textId="77777777" w:rsidR="00390A53" w:rsidRPr="00390A53" w:rsidRDefault="00390A53" w:rsidP="00390A53">
            <w:pPr>
              <w:spacing w:after="0" w:line="240" w:lineRule="auto"/>
              <w:jc w:val="center"/>
              <w:rPr>
                <w:rFonts w:ascii="Times New Roman" w:eastAsia="Times New Roman" w:hAnsi="Times New Roman" w:cs="Times New Roman"/>
                <w:b/>
                <w:bCs/>
                <w:color w:val="000000"/>
                <w:kern w:val="0"/>
                <w:sz w:val="20"/>
                <w:szCs w:val="20"/>
                <w:lang w:eastAsia="hr-HR"/>
                <w14:ligatures w14:val="none"/>
              </w:rPr>
            </w:pPr>
          </w:p>
        </w:tc>
        <w:tc>
          <w:tcPr>
            <w:tcW w:w="7759" w:type="dxa"/>
            <w:shd w:val="clear" w:color="auto" w:fill="auto"/>
            <w:noWrap/>
            <w:vAlign w:val="bottom"/>
          </w:tcPr>
          <w:p w14:paraId="26EAC732" w14:textId="77777777" w:rsidR="00390A53" w:rsidRPr="00390A53" w:rsidRDefault="00390A53" w:rsidP="00390A53">
            <w:pPr>
              <w:spacing w:after="0" w:line="240" w:lineRule="auto"/>
              <w:rPr>
                <w:rFonts w:ascii="Times New Roman" w:eastAsia="Times New Roman" w:hAnsi="Times New Roman" w:cs="Times New Roman"/>
                <w:b/>
                <w:bCs/>
                <w:color w:val="000000"/>
                <w:kern w:val="0"/>
                <w:sz w:val="20"/>
                <w:szCs w:val="20"/>
                <w:lang w:eastAsia="hr-HR"/>
                <w14:ligatures w14:val="none"/>
              </w:rPr>
            </w:pPr>
            <w:r w:rsidRPr="00390A53">
              <w:rPr>
                <w:rFonts w:ascii="Times New Roman" w:eastAsia="Times New Roman" w:hAnsi="Times New Roman" w:cs="Times New Roman"/>
                <w:color w:val="000000"/>
                <w:kern w:val="0"/>
                <w:sz w:val="20"/>
                <w:szCs w:val="20"/>
                <w:lang w:eastAsia="hr-HR"/>
                <w14:ligatures w14:val="none"/>
              </w:rPr>
              <w:t>Tekuće pomoći iz državnog proračuna</w:t>
            </w:r>
          </w:p>
        </w:tc>
        <w:tc>
          <w:tcPr>
            <w:tcW w:w="1476" w:type="dxa"/>
            <w:shd w:val="clear" w:color="auto" w:fill="auto"/>
            <w:noWrap/>
            <w:vAlign w:val="bottom"/>
          </w:tcPr>
          <w:p w14:paraId="17E8948B" w14:textId="77777777" w:rsidR="00390A53" w:rsidRPr="00390A53" w:rsidRDefault="00390A53" w:rsidP="00390A53">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390A53">
              <w:rPr>
                <w:rFonts w:ascii="Times New Roman" w:eastAsia="Times New Roman" w:hAnsi="Times New Roman" w:cs="Times New Roman"/>
                <w:color w:val="000000"/>
                <w:kern w:val="0"/>
                <w:sz w:val="20"/>
                <w:szCs w:val="20"/>
                <w:lang w:eastAsia="hr-HR"/>
                <w14:ligatures w14:val="none"/>
              </w:rPr>
              <w:t>175.000,00</w:t>
            </w:r>
          </w:p>
        </w:tc>
      </w:tr>
      <w:tr w:rsidR="00390A53" w:rsidRPr="00390A53" w14:paraId="4E052823" w14:textId="77777777" w:rsidTr="00185370">
        <w:trPr>
          <w:trHeight w:val="300"/>
          <w:jc w:val="center"/>
        </w:trPr>
        <w:tc>
          <w:tcPr>
            <w:tcW w:w="696" w:type="dxa"/>
            <w:tcBorders>
              <w:top w:val="single" w:sz="4" w:space="0" w:color="auto"/>
            </w:tcBorders>
            <w:shd w:val="clear" w:color="auto" w:fill="auto"/>
            <w:noWrap/>
            <w:vAlign w:val="bottom"/>
          </w:tcPr>
          <w:p w14:paraId="5B7D70C2" w14:textId="77777777" w:rsidR="00390A53" w:rsidRPr="00390A53" w:rsidRDefault="00390A53" w:rsidP="00390A53">
            <w:pPr>
              <w:spacing w:after="0" w:line="240" w:lineRule="auto"/>
              <w:jc w:val="center"/>
              <w:rPr>
                <w:rFonts w:ascii="Times New Roman" w:eastAsia="Times New Roman" w:hAnsi="Times New Roman" w:cs="Times New Roman"/>
                <w:b/>
                <w:bCs/>
                <w:color w:val="000000"/>
                <w:kern w:val="0"/>
                <w:sz w:val="20"/>
                <w:szCs w:val="20"/>
                <w:lang w:eastAsia="hr-HR"/>
                <w14:ligatures w14:val="none"/>
              </w:rPr>
            </w:pPr>
          </w:p>
        </w:tc>
        <w:tc>
          <w:tcPr>
            <w:tcW w:w="7759" w:type="dxa"/>
            <w:shd w:val="clear" w:color="auto" w:fill="auto"/>
            <w:noWrap/>
            <w:vAlign w:val="bottom"/>
          </w:tcPr>
          <w:p w14:paraId="765BBB7C" w14:textId="77777777" w:rsidR="00390A53" w:rsidRPr="00390A53" w:rsidRDefault="00390A53" w:rsidP="00390A53">
            <w:pPr>
              <w:spacing w:after="0" w:line="240" w:lineRule="auto"/>
              <w:rPr>
                <w:rFonts w:ascii="Times New Roman" w:eastAsia="Times New Roman" w:hAnsi="Times New Roman" w:cs="Times New Roman"/>
                <w:color w:val="000000"/>
                <w:kern w:val="0"/>
                <w:sz w:val="20"/>
                <w:szCs w:val="20"/>
                <w:lang w:eastAsia="hr-HR"/>
                <w14:ligatures w14:val="none"/>
              </w:rPr>
            </w:pPr>
            <w:r w:rsidRPr="00390A53">
              <w:rPr>
                <w:rFonts w:ascii="Times New Roman" w:eastAsia="Times New Roman" w:hAnsi="Times New Roman" w:cs="Times New Roman"/>
                <w:color w:val="000000"/>
                <w:kern w:val="0"/>
                <w:sz w:val="20"/>
                <w:szCs w:val="20"/>
                <w:lang w:eastAsia="hr-HR"/>
                <w14:ligatures w14:val="none"/>
              </w:rPr>
              <w:t>Ostali prihodi vodoprivrede</w:t>
            </w:r>
          </w:p>
        </w:tc>
        <w:tc>
          <w:tcPr>
            <w:tcW w:w="1476" w:type="dxa"/>
            <w:shd w:val="clear" w:color="auto" w:fill="auto"/>
            <w:noWrap/>
            <w:vAlign w:val="bottom"/>
          </w:tcPr>
          <w:p w14:paraId="38346B4D" w14:textId="77777777" w:rsidR="00390A53" w:rsidRPr="00390A53" w:rsidRDefault="00390A53" w:rsidP="00390A53">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390A53">
              <w:rPr>
                <w:rFonts w:ascii="Times New Roman" w:eastAsia="Times New Roman" w:hAnsi="Times New Roman" w:cs="Times New Roman"/>
                <w:color w:val="000000"/>
                <w:kern w:val="0"/>
                <w:sz w:val="20"/>
                <w:szCs w:val="20"/>
                <w:lang w:eastAsia="hr-HR"/>
                <w14:ligatures w14:val="none"/>
              </w:rPr>
              <w:t>1.000,00</w:t>
            </w:r>
          </w:p>
        </w:tc>
      </w:tr>
      <w:tr w:rsidR="00390A53" w:rsidRPr="00390A53" w14:paraId="7AD60B25" w14:textId="77777777" w:rsidTr="00185370">
        <w:trPr>
          <w:trHeight w:val="300"/>
          <w:jc w:val="center"/>
        </w:trPr>
        <w:tc>
          <w:tcPr>
            <w:tcW w:w="696" w:type="dxa"/>
            <w:shd w:val="clear" w:color="auto" w:fill="9CC2E5"/>
            <w:noWrap/>
            <w:vAlign w:val="center"/>
            <w:hideMark/>
          </w:tcPr>
          <w:p w14:paraId="36E1A546" w14:textId="77777777" w:rsidR="00390A53" w:rsidRPr="00390A53" w:rsidRDefault="00390A53" w:rsidP="00390A53">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390A53">
              <w:rPr>
                <w:rFonts w:ascii="Times New Roman" w:eastAsia="Times New Roman" w:hAnsi="Times New Roman" w:cs="Times New Roman"/>
                <w:b/>
                <w:bCs/>
                <w:color w:val="000000"/>
                <w:kern w:val="0"/>
                <w:sz w:val="20"/>
                <w:szCs w:val="20"/>
                <w:lang w:eastAsia="hr-HR"/>
                <w14:ligatures w14:val="none"/>
              </w:rPr>
              <w:t>4.</w:t>
            </w:r>
          </w:p>
        </w:tc>
        <w:tc>
          <w:tcPr>
            <w:tcW w:w="7759" w:type="dxa"/>
            <w:shd w:val="clear" w:color="auto" w:fill="9CC2E5"/>
            <w:noWrap/>
            <w:vAlign w:val="center"/>
            <w:hideMark/>
          </w:tcPr>
          <w:p w14:paraId="098E511D" w14:textId="77777777" w:rsidR="00390A53" w:rsidRPr="00390A53" w:rsidRDefault="00390A53" w:rsidP="00390A53">
            <w:pPr>
              <w:spacing w:after="0" w:line="240" w:lineRule="auto"/>
              <w:rPr>
                <w:rFonts w:ascii="Times New Roman" w:eastAsia="Times New Roman" w:hAnsi="Times New Roman" w:cs="Times New Roman"/>
                <w:b/>
                <w:bCs/>
                <w:color w:val="000000"/>
                <w:kern w:val="0"/>
                <w:sz w:val="20"/>
                <w:szCs w:val="20"/>
                <w:lang w:eastAsia="hr-HR"/>
                <w14:ligatures w14:val="none"/>
              </w:rPr>
            </w:pPr>
            <w:r w:rsidRPr="00390A53">
              <w:rPr>
                <w:rFonts w:ascii="Times New Roman" w:eastAsia="Times New Roman" w:hAnsi="Times New Roman" w:cs="Times New Roman"/>
                <w:b/>
                <w:bCs/>
                <w:color w:val="000000"/>
                <w:kern w:val="0"/>
                <w:sz w:val="20"/>
                <w:szCs w:val="20"/>
                <w:lang w:eastAsia="hr-HR"/>
                <w14:ligatures w14:val="none"/>
              </w:rPr>
              <w:t>ODRŽAVANJE ČISTOĆE JAVNIH POVRŠINA, PARKOVA, NASADA I ZELENIH POVRŠINA</w:t>
            </w:r>
          </w:p>
        </w:tc>
        <w:tc>
          <w:tcPr>
            <w:tcW w:w="1476" w:type="dxa"/>
            <w:shd w:val="clear" w:color="auto" w:fill="9CC2E5"/>
            <w:noWrap/>
            <w:vAlign w:val="center"/>
            <w:hideMark/>
          </w:tcPr>
          <w:p w14:paraId="33CA817B" w14:textId="77777777" w:rsidR="00390A53" w:rsidRPr="00390A53" w:rsidRDefault="00390A53" w:rsidP="00390A53">
            <w:pPr>
              <w:spacing w:after="0" w:line="240" w:lineRule="auto"/>
              <w:jc w:val="right"/>
              <w:rPr>
                <w:rFonts w:ascii="Times New Roman" w:eastAsia="Times New Roman" w:hAnsi="Times New Roman" w:cs="Times New Roman"/>
                <w:b/>
                <w:bCs/>
                <w:color w:val="000000"/>
                <w:kern w:val="0"/>
                <w:sz w:val="20"/>
                <w:szCs w:val="20"/>
                <w:lang w:eastAsia="hr-HR"/>
                <w14:ligatures w14:val="none"/>
              </w:rPr>
            </w:pPr>
            <w:r w:rsidRPr="00390A53">
              <w:rPr>
                <w:rFonts w:ascii="Times New Roman" w:eastAsia="Times New Roman" w:hAnsi="Times New Roman" w:cs="Times New Roman"/>
                <w:b/>
                <w:bCs/>
                <w:color w:val="000000"/>
                <w:kern w:val="0"/>
                <w:sz w:val="20"/>
                <w:szCs w:val="20"/>
                <w:lang w:eastAsia="hr-HR"/>
                <w14:ligatures w14:val="none"/>
              </w:rPr>
              <w:t>Iznos (€)</w:t>
            </w:r>
          </w:p>
        </w:tc>
      </w:tr>
      <w:tr w:rsidR="00390A53" w:rsidRPr="00390A53" w14:paraId="55669874" w14:textId="77777777" w:rsidTr="00185370">
        <w:trPr>
          <w:trHeight w:val="300"/>
          <w:jc w:val="center"/>
        </w:trPr>
        <w:tc>
          <w:tcPr>
            <w:tcW w:w="696" w:type="dxa"/>
            <w:shd w:val="clear" w:color="auto" w:fill="C5E0B3"/>
            <w:noWrap/>
            <w:vAlign w:val="bottom"/>
            <w:hideMark/>
          </w:tcPr>
          <w:p w14:paraId="007684E1" w14:textId="77777777" w:rsidR="00390A53" w:rsidRPr="00390A53" w:rsidRDefault="00390A53" w:rsidP="00390A53">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390A53">
              <w:rPr>
                <w:rFonts w:ascii="Times New Roman" w:eastAsia="Times New Roman" w:hAnsi="Times New Roman" w:cs="Times New Roman"/>
                <w:color w:val="000000"/>
                <w:kern w:val="0"/>
                <w:sz w:val="20"/>
                <w:szCs w:val="20"/>
                <w:lang w:eastAsia="hr-HR"/>
                <w14:ligatures w14:val="none"/>
              </w:rPr>
              <w:t>4.1. </w:t>
            </w:r>
          </w:p>
        </w:tc>
        <w:tc>
          <w:tcPr>
            <w:tcW w:w="7759" w:type="dxa"/>
            <w:shd w:val="clear" w:color="auto" w:fill="C5E0B3"/>
            <w:noWrap/>
            <w:vAlign w:val="bottom"/>
          </w:tcPr>
          <w:p w14:paraId="5DD457B8" w14:textId="77777777" w:rsidR="00390A53" w:rsidRPr="00390A53" w:rsidRDefault="00390A53" w:rsidP="00390A53">
            <w:pPr>
              <w:spacing w:after="0" w:line="240" w:lineRule="auto"/>
              <w:rPr>
                <w:rFonts w:ascii="Times New Roman" w:eastAsia="Times New Roman" w:hAnsi="Times New Roman" w:cs="Times New Roman"/>
                <w:color w:val="000000"/>
                <w:kern w:val="0"/>
                <w:sz w:val="20"/>
                <w:szCs w:val="20"/>
                <w:lang w:eastAsia="hr-HR"/>
                <w14:ligatures w14:val="none"/>
              </w:rPr>
            </w:pPr>
            <w:r w:rsidRPr="00390A53">
              <w:rPr>
                <w:rFonts w:ascii="Times New Roman" w:eastAsia="Times New Roman" w:hAnsi="Times New Roman" w:cs="Times New Roman"/>
                <w:color w:val="000000"/>
                <w:kern w:val="0"/>
                <w:sz w:val="20"/>
                <w:szCs w:val="20"/>
                <w:lang w:eastAsia="hr-HR"/>
                <w14:ligatures w14:val="none"/>
              </w:rPr>
              <w:t>Održavanje čistoće javnih površina</w:t>
            </w:r>
          </w:p>
        </w:tc>
        <w:tc>
          <w:tcPr>
            <w:tcW w:w="1476" w:type="dxa"/>
            <w:shd w:val="clear" w:color="auto" w:fill="C5E0B3"/>
            <w:noWrap/>
            <w:vAlign w:val="bottom"/>
          </w:tcPr>
          <w:p w14:paraId="36361F96" w14:textId="77777777" w:rsidR="00390A53" w:rsidRPr="00390A53" w:rsidRDefault="00390A53" w:rsidP="00390A53">
            <w:pPr>
              <w:spacing w:after="0" w:line="240" w:lineRule="auto"/>
              <w:jc w:val="right"/>
              <w:rPr>
                <w:rFonts w:ascii="Times New Roman" w:eastAsia="Times New Roman" w:hAnsi="Times New Roman" w:cs="Times New Roman"/>
                <w:kern w:val="0"/>
                <w:sz w:val="20"/>
                <w:szCs w:val="20"/>
                <w:lang w:eastAsia="hr-HR"/>
                <w14:ligatures w14:val="none"/>
              </w:rPr>
            </w:pPr>
            <w:r w:rsidRPr="00390A53">
              <w:rPr>
                <w:rFonts w:ascii="Times New Roman" w:eastAsia="Times New Roman" w:hAnsi="Times New Roman" w:cs="Times New Roman"/>
                <w:kern w:val="0"/>
                <w:sz w:val="20"/>
                <w:szCs w:val="20"/>
                <w:lang w:eastAsia="hr-HR"/>
                <w14:ligatures w14:val="none"/>
              </w:rPr>
              <w:t>125.000,00</w:t>
            </w:r>
          </w:p>
        </w:tc>
      </w:tr>
      <w:tr w:rsidR="00390A53" w:rsidRPr="00390A53" w14:paraId="1085ACA1" w14:textId="77777777" w:rsidTr="00185370">
        <w:trPr>
          <w:trHeight w:val="300"/>
          <w:jc w:val="center"/>
        </w:trPr>
        <w:tc>
          <w:tcPr>
            <w:tcW w:w="696" w:type="dxa"/>
            <w:shd w:val="clear" w:color="auto" w:fill="auto"/>
            <w:noWrap/>
            <w:vAlign w:val="bottom"/>
            <w:hideMark/>
          </w:tcPr>
          <w:p w14:paraId="5BF3879C" w14:textId="77777777" w:rsidR="00390A53" w:rsidRPr="00390A53" w:rsidRDefault="00390A53" w:rsidP="00390A53">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390A53">
              <w:rPr>
                <w:rFonts w:ascii="Times New Roman" w:eastAsia="Times New Roman" w:hAnsi="Times New Roman" w:cs="Times New Roman"/>
                <w:color w:val="000000"/>
                <w:kern w:val="0"/>
                <w:sz w:val="20"/>
                <w:szCs w:val="20"/>
                <w:lang w:eastAsia="hr-HR"/>
                <w14:ligatures w14:val="none"/>
              </w:rPr>
              <w:t> </w:t>
            </w:r>
          </w:p>
        </w:tc>
        <w:tc>
          <w:tcPr>
            <w:tcW w:w="7759" w:type="dxa"/>
            <w:shd w:val="clear" w:color="auto" w:fill="auto"/>
            <w:noWrap/>
            <w:vAlign w:val="bottom"/>
            <w:hideMark/>
          </w:tcPr>
          <w:p w14:paraId="28A653F9" w14:textId="77777777" w:rsidR="00390A53" w:rsidRPr="00390A53" w:rsidRDefault="00390A53" w:rsidP="00390A53">
            <w:pPr>
              <w:spacing w:after="0" w:line="240" w:lineRule="auto"/>
              <w:rPr>
                <w:rFonts w:ascii="Times New Roman" w:eastAsia="Times New Roman" w:hAnsi="Times New Roman" w:cs="Times New Roman"/>
                <w:kern w:val="0"/>
                <w:sz w:val="20"/>
                <w:szCs w:val="20"/>
                <w:lang w:eastAsia="hr-HR"/>
                <w14:ligatures w14:val="none"/>
              </w:rPr>
            </w:pPr>
            <w:proofErr w:type="spellStart"/>
            <w:r w:rsidRPr="00390A53">
              <w:rPr>
                <w:rFonts w:ascii="Times New Roman" w:eastAsia="Times New Roman" w:hAnsi="Times New Roman" w:cs="Times New Roman"/>
                <w:kern w:val="0"/>
                <w:sz w:val="20"/>
                <w:szCs w:val="20"/>
                <w:lang w:eastAsia="hr-HR"/>
                <w14:ligatures w14:val="none"/>
              </w:rPr>
              <w:t>Malčiranje</w:t>
            </w:r>
            <w:proofErr w:type="spellEnd"/>
          </w:p>
        </w:tc>
        <w:tc>
          <w:tcPr>
            <w:tcW w:w="1476" w:type="dxa"/>
            <w:shd w:val="clear" w:color="auto" w:fill="auto"/>
            <w:noWrap/>
            <w:vAlign w:val="bottom"/>
          </w:tcPr>
          <w:p w14:paraId="0FF04B4E" w14:textId="77777777" w:rsidR="00390A53" w:rsidRPr="00390A53" w:rsidRDefault="00390A53" w:rsidP="00390A53">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390A53">
              <w:rPr>
                <w:rFonts w:ascii="Times New Roman" w:eastAsia="Times New Roman" w:hAnsi="Times New Roman" w:cs="Times New Roman"/>
                <w:color w:val="000000"/>
                <w:kern w:val="0"/>
                <w:sz w:val="20"/>
                <w:szCs w:val="20"/>
                <w:lang w:eastAsia="hr-HR"/>
                <w14:ligatures w14:val="none"/>
              </w:rPr>
              <w:t>80.000,00</w:t>
            </w:r>
          </w:p>
        </w:tc>
      </w:tr>
      <w:tr w:rsidR="00390A53" w:rsidRPr="00390A53" w14:paraId="083E1FED" w14:textId="77777777" w:rsidTr="00185370">
        <w:trPr>
          <w:trHeight w:val="300"/>
          <w:jc w:val="center"/>
        </w:trPr>
        <w:tc>
          <w:tcPr>
            <w:tcW w:w="696" w:type="dxa"/>
            <w:shd w:val="clear" w:color="auto" w:fill="auto"/>
            <w:noWrap/>
            <w:vAlign w:val="bottom"/>
          </w:tcPr>
          <w:p w14:paraId="733C664A" w14:textId="77777777" w:rsidR="00390A53" w:rsidRPr="00390A53" w:rsidRDefault="00390A53" w:rsidP="00390A53">
            <w:pPr>
              <w:spacing w:after="0" w:line="240" w:lineRule="auto"/>
              <w:jc w:val="center"/>
              <w:rPr>
                <w:rFonts w:ascii="Times New Roman" w:eastAsia="Times New Roman" w:hAnsi="Times New Roman" w:cs="Times New Roman"/>
                <w:color w:val="000000"/>
                <w:kern w:val="0"/>
                <w:sz w:val="20"/>
                <w:szCs w:val="20"/>
                <w:lang w:eastAsia="hr-HR"/>
                <w14:ligatures w14:val="none"/>
              </w:rPr>
            </w:pPr>
          </w:p>
        </w:tc>
        <w:tc>
          <w:tcPr>
            <w:tcW w:w="7759" w:type="dxa"/>
            <w:shd w:val="clear" w:color="auto" w:fill="auto"/>
            <w:noWrap/>
            <w:vAlign w:val="bottom"/>
          </w:tcPr>
          <w:p w14:paraId="6F2D21DC" w14:textId="77777777" w:rsidR="00390A53" w:rsidRPr="00390A53" w:rsidRDefault="00390A53" w:rsidP="00390A53">
            <w:pPr>
              <w:spacing w:after="0" w:line="240" w:lineRule="auto"/>
              <w:rPr>
                <w:rFonts w:ascii="Times New Roman" w:eastAsia="Times New Roman" w:hAnsi="Times New Roman" w:cs="Times New Roman"/>
                <w:kern w:val="0"/>
                <w:sz w:val="20"/>
                <w:szCs w:val="20"/>
                <w:lang w:eastAsia="hr-HR"/>
                <w14:ligatures w14:val="none"/>
              </w:rPr>
            </w:pPr>
            <w:r w:rsidRPr="00390A53">
              <w:rPr>
                <w:rFonts w:ascii="Times New Roman" w:eastAsia="Times New Roman" w:hAnsi="Times New Roman" w:cs="Times New Roman"/>
                <w:kern w:val="0"/>
                <w:sz w:val="20"/>
                <w:szCs w:val="20"/>
                <w:lang w:eastAsia="hr-HR"/>
                <w14:ligatures w14:val="none"/>
              </w:rPr>
              <w:t>Održavanje čistoće javnih površina</w:t>
            </w:r>
          </w:p>
        </w:tc>
        <w:tc>
          <w:tcPr>
            <w:tcW w:w="1476" w:type="dxa"/>
            <w:shd w:val="clear" w:color="auto" w:fill="auto"/>
            <w:noWrap/>
            <w:vAlign w:val="bottom"/>
          </w:tcPr>
          <w:p w14:paraId="3178F43A" w14:textId="77777777" w:rsidR="00390A53" w:rsidRPr="00390A53" w:rsidRDefault="00390A53" w:rsidP="00390A53">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390A53">
              <w:rPr>
                <w:rFonts w:ascii="Times New Roman" w:eastAsia="Times New Roman" w:hAnsi="Times New Roman" w:cs="Times New Roman"/>
                <w:color w:val="000000"/>
                <w:kern w:val="0"/>
                <w:sz w:val="20"/>
                <w:szCs w:val="20"/>
                <w:lang w:eastAsia="hr-HR"/>
                <w14:ligatures w14:val="none"/>
              </w:rPr>
              <w:t>45.000,00</w:t>
            </w:r>
          </w:p>
        </w:tc>
      </w:tr>
      <w:tr w:rsidR="00390A53" w:rsidRPr="00390A53" w14:paraId="5BF0181F" w14:textId="77777777" w:rsidTr="00185370">
        <w:trPr>
          <w:trHeight w:val="300"/>
          <w:jc w:val="center"/>
        </w:trPr>
        <w:tc>
          <w:tcPr>
            <w:tcW w:w="696" w:type="dxa"/>
            <w:shd w:val="clear" w:color="auto" w:fill="C5E0B3"/>
            <w:noWrap/>
            <w:vAlign w:val="bottom"/>
          </w:tcPr>
          <w:p w14:paraId="525B8C2E" w14:textId="77777777" w:rsidR="00390A53" w:rsidRPr="00390A53" w:rsidRDefault="00390A53" w:rsidP="00390A53">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390A53">
              <w:rPr>
                <w:rFonts w:ascii="Times New Roman" w:eastAsia="Times New Roman" w:hAnsi="Times New Roman" w:cs="Times New Roman"/>
                <w:color w:val="000000"/>
                <w:kern w:val="0"/>
                <w:sz w:val="20"/>
                <w:szCs w:val="20"/>
                <w:lang w:eastAsia="hr-HR"/>
                <w14:ligatures w14:val="none"/>
              </w:rPr>
              <w:t>4.2. </w:t>
            </w:r>
          </w:p>
        </w:tc>
        <w:tc>
          <w:tcPr>
            <w:tcW w:w="7759" w:type="dxa"/>
            <w:shd w:val="clear" w:color="auto" w:fill="C5E0B3"/>
            <w:noWrap/>
            <w:vAlign w:val="bottom"/>
          </w:tcPr>
          <w:p w14:paraId="1D1DACAF" w14:textId="77777777" w:rsidR="00390A53" w:rsidRPr="00390A53" w:rsidRDefault="00390A53" w:rsidP="00390A53">
            <w:pPr>
              <w:spacing w:after="0" w:line="240" w:lineRule="auto"/>
              <w:rPr>
                <w:rFonts w:ascii="Times New Roman" w:eastAsia="Times New Roman" w:hAnsi="Times New Roman" w:cs="Times New Roman"/>
                <w:kern w:val="0"/>
                <w:sz w:val="20"/>
                <w:szCs w:val="20"/>
                <w:lang w:eastAsia="hr-HR"/>
                <w14:ligatures w14:val="none"/>
              </w:rPr>
            </w:pPr>
            <w:r w:rsidRPr="00390A53">
              <w:rPr>
                <w:rFonts w:ascii="Times New Roman" w:eastAsia="Times New Roman" w:hAnsi="Times New Roman" w:cs="Times New Roman"/>
                <w:kern w:val="0"/>
                <w:sz w:val="20"/>
                <w:szCs w:val="20"/>
                <w:lang w:eastAsia="hr-HR"/>
                <w14:ligatures w14:val="none"/>
              </w:rPr>
              <w:t>Održavanje čistoće parkova, nasada i zelenih površina</w:t>
            </w:r>
          </w:p>
        </w:tc>
        <w:tc>
          <w:tcPr>
            <w:tcW w:w="1476" w:type="dxa"/>
            <w:shd w:val="clear" w:color="auto" w:fill="C5E0B3"/>
            <w:noWrap/>
            <w:vAlign w:val="bottom"/>
          </w:tcPr>
          <w:p w14:paraId="1676859A" w14:textId="77777777" w:rsidR="00390A53" w:rsidRPr="00390A53" w:rsidRDefault="00390A53" w:rsidP="00390A53">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390A53">
              <w:rPr>
                <w:rFonts w:ascii="Times New Roman" w:eastAsia="Times New Roman" w:hAnsi="Times New Roman" w:cs="Times New Roman"/>
                <w:color w:val="000000"/>
                <w:kern w:val="0"/>
                <w:sz w:val="20"/>
                <w:szCs w:val="20"/>
                <w:lang w:eastAsia="hr-HR"/>
                <w14:ligatures w14:val="none"/>
              </w:rPr>
              <w:t>50.000,00</w:t>
            </w:r>
          </w:p>
        </w:tc>
      </w:tr>
      <w:tr w:rsidR="00390A53" w:rsidRPr="00390A53" w14:paraId="12285566" w14:textId="77777777" w:rsidTr="00185370">
        <w:trPr>
          <w:trHeight w:val="300"/>
          <w:jc w:val="center"/>
        </w:trPr>
        <w:tc>
          <w:tcPr>
            <w:tcW w:w="696" w:type="dxa"/>
            <w:shd w:val="clear" w:color="auto" w:fill="auto"/>
            <w:noWrap/>
            <w:vAlign w:val="bottom"/>
          </w:tcPr>
          <w:p w14:paraId="24DA396D" w14:textId="77777777" w:rsidR="00390A53" w:rsidRPr="00390A53" w:rsidRDefault="00390A53" w:rsidP="00390A53">
            <w:pPr>
              <w:spacing w:after="0" w:line="240" w:lineRule="auto"/>
              <w:jc w:val="center"/>
              <w:rPr>
                <w:rFonts w:ascii="Times New Roman" w:eastAsia="Times New Roman" w:hAnsi="Times New Roman" w:cs="Times New Roman"/>
                <w:color w:val="000000"/>
                <w:kern w:val="0"/>
                <w:sz w:val="20"/>
                <w:szCs w:val="20"/>
                <w:lang w:eastAsia="hr-HR"/>
                <w14:ligatures w14:val="none"/>
              </w:rPr>
            </w:pPr>
          </w:p>
        </w:tc>
        <w:tc>
          <w:tcPr>
            <w:tcW w:w="7759" w:type="dxa"/>
            <w:shd w:val="clear" w:color="auto" w:fill="auto"/>
            <w:noWrap/>
            <w:vAlign w:val="bottom"/>
          </w:tcPr>
          <w:p w14:paraId="62D9CE1B" w14:textId="77777777" w:rsidR="00390A53" w:rsidRPr="00390A53" w:rsidRDefault="00390A53" w:rsidP="00390A53">
            <w:pPr>
              <w:spacing w:after="0" w:line="240" w:lineRule="auto"/>
              <w:rPr>
                <w:rFonts w:ascii="Times New Roman" w:eastAsia="Times New Roman" w:hAnsi="Times New Roman" w:cs="Times New Roman"/>
                <w:kern w:val="0"/>
                <w:sz w:val="20"/>
                <w:szCs w:val="20"/>
                <w:lang w:eastAsia="hr-HR"/>
                <w14:ligatures w14:val="none"/>
              </w:rPr>
            </w:pPr>
            <w:r w:rsidRPr="00390A53">
              <w:rPr>
                <w:rFonts w:ascii="Times New Roman" w:eastAsia="Times New Roman" w:hAnsi="Times New Roman" w:cs="Times New Roman"/>
                <w:kern w:val="0"/>
                <w:sz w:val="20"/>
                <w:szCs w:val="20"/>
                <w:lang w:eastAsia="hr-HR"/>
                <w14:ligatures w14:val="none"/>
              </w:rPr>
              <w:t>Održavanje čistoće parkova, nasada i zelenih površina</w:t>
            </w:r>
          </w:p>
        </w:tc>
        <w:tc>
          <w:tcPr>
            <w:tcW w:w="1476" w:type="dxa"/>
            <w:shd w:val="clear" w:color="auto" w:fill="auto"/>
            <w:noWrap/>
            <w:vAlign w:val="bottom"/>
          </w:tcPr>
          <w:p w14:paraId="58C4D4E6" w14:textId="77777777" w:rsidR="00390A53" w:rsidRPr="00390A53" w:rsidRDefault="00390A53" w:rsidP="00390A53">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390A53">
              <w:rPr>
                <w:rFonts w:ascii="Times New Roman" w:eastAsia="Times New Roman" w:hAnsi="Times New Roman" w:cs="Times New Roman"/>
                <w:color w:val="000000"/>
                <w:kern w:val="0"/>
                <w:sz w:val="20"/>
                <w:szCs w:val="20"/>
                <w:lang w:eastAsia="hr-HR"/>
                <w14:ligatures w14:val="none"/>
              </w:rPr>
              <w:t>50.000,00</w:t>
            </w:r>
          </w:p>
        </w:tc>
      </w:tr>
      <w:tr w:rsidR="00390A53" w:rsidRPr="00390A53" w14:paraId="04BDA929" w14:textId="77777777" w:rsidTr="00185370">
        <w:trPr>
          <w:trHeight w:val="300"/>
          <w:jc w:val="center"/>
        </w:trPr>
        <w:tc>
          <w:tcPr>
            <w:tcW w:w="696" w:type="dxa"/>
            <w:shd w:val="clear" w:color="auto" w:fill="C5E0B3"/>
            <w:noWrap/>
            <w:vAlign w:val="bottom"/>
          </w:tcPr>
          <w:p w14:paraId="3060D55D" w14:textId="77777777" w:rsidR="00390A53" w:rsidRPr="00390A53" w:rsidRDefault="00390A53" w:rsidP="00390A53">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390A53">
              <w:rPr>
                <w:rFonts w:ascii="Times New Roman" w:eastAsia="Times New Roman" w:hAnsi="Times New Roman" w:cs="Times New Roman"/>
                <w:color w:val="000000"/>
                <w:kern w:val="0"/>
                <w:sz w:val="20"/>
                <w:szCs w:val="20"/>
                <w:lang w:eastAsia="hr-HR"/>
                <w14:ligatures w14:val="none"/>
              </w:rPr>
              <w:t>4.3. </w:t>
            </w:r>
          </w:p>
        </w:tc>
        <w:tc>
          <w:tcPr>
            <w:tcW w:w="7759" w:type="dxa"/>
            <w:shd w:val="clear" w:color="auto" w:fill="C5E0B3"/>
            <w:noWrap/>
            <w:vAlign w:val="bottom"/>
          </w:tcPr>
          <w:p w14:paraId="0DE62A2E" w14:textId="77777777" w:rsidR="00390A53" w:rsidRPr="00390A53" w:rsidRDefault="00390A53" w:rsidP="00390A53">
            <w:pPr>
              <w:spacing w:after="0" w:line="240" w:lineRule="auto"/>
              <w:rPr>
                <w:rFonts w:ascii="Times New Roman" w:eastAsia="Times New Roman" w:hAnsi="Times New Roman" w:cs="Times New Roman"/>
                <w:kern w:val="0"/>
                <w:sz w:val="20"/>
                <w:szCs w:val="20"/>
                <w:lang w:eastAsia="hr-HR"/>
                <w14:ligatures w14:val="none"/>
              </w:rPr>
            </w:pPr>
            <w:r w:rsidRPr="00390A53">
              <w:rPr>
                <w:rFonts w:ascii="Times New Roman" w:eastAsia="Times New Roman" w:hAnsi="Times New Roman" w:cs="Times New Roman"/>
                <w:kern w:val="0"/>
                <w:sz w:val="20"/>
                <w:szCs w:val="20"/>
                <w:lang w:eastAsia="hr-HR"/>
                <w14:ligatures w14:val="none"/>
              </w:rPr>
              <w:t>Oprema (klupe, košarice za otpatke i sl.)</w:t>
            </w:r>
          </w:p>
        </w:tc>
        <w:tc>
          <w:tcPr>
            <w:tcW w:w="1476" w:type="dxa"/>
            <w:shd w:val="clear" w:color="auto" w:fill="C5E0B3"/>
            <w:noWrap/>
            <w:vAlign w:val="bottom"/>
          </w:tcPr>
          <w:p w14:paraId="51ECCE92" w14:textId="77777777" w:rsidR="00390A53" w:rsidRPr="00390A53" w:rsidRDefault="00390A53" w:rsidP="00390A53">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390A53">
              <w:rPr>
                <w:rFonts w:ascii="Times New Roman" w:eastAsia="Times New Roman" w:hAnsi="Times New Roman" w:cs="Times New Roman"/>
                <w:color w:val="000000"/>
                <w:kern w:val="0"/>
                <w:sz w:val="20"/>
                <w:szCs w:val="20"/>
                <w:lang w:eastAsia="hr-HR"/>
                <w14:ligatures w14:val="none"/>
              </w:rPr>
              <w:t>14.000,00</w:t>
            </w:r>
          </w:p>
        </w:tc>
      </w:tr>
      <w:tr w:rsidR="00390A53" w:rsidRPr="00390A53" w14:paraId="4C9590D0" w14:textId="77777777" w:rsidTr="00185370">
        <w:trPr>
          <w:trHeight w:val="300"/>
          <w:jc w:val="center"/>
        </w:trPr>
        <w:tc>
          <w:tcPr>
            <w:tcW w:w="696" w:type="dxa"/>
            <w:shd w:val="clear" w:color="auto" w:fill="auto"/>
            <w:noWrap/>
            <w:vAlign w:val="bottom"/>
          </w:tcPr>
          <w:p w14:paraId="7B0F2F81" w14:textId="77777777" w:rsidR="00390A53" w:rsidRPr="00390A53" w:rsidRDefault="00390A53" w:rsidP="00390A53">
            <w:pPr>
              <w:spacing w:after="0" w:line="240" w:lineRule="auto"/>
              <w:jc w:val="center"/>
              <w:rPr>
                <w:rFonts w:ascii="Times New Roman" w:eastAsia="Times New Roman" w:hAnsi="Times New Roman" w:cs="Times New Roman"/>
                <w:color w:val="000000"/>
                <w:kern w:val="0"/>
                <w:sz w:val="20"/>
                <w:szCs w:val="20"/>
                <w:lang w:eastAsia="hr-HR"/>
                <w14:ligatures w14:val="none"/>
              </w:rPr>
            </w:pPr>
          </w:p>
        </w:tc>
        <w:tc>
          <w:tcPr>
            <w:tcW w:w="7759" w:type="dxa"/>
            <w:shd w:val="clear" w:color="auto" w:fill="auto"/>
            <w:noWrap/>
            <w:vAlign w:val="bottom"/>
          </w:tcPr>
          <w:p w14:paraId="109E6F1D" w14:textId="77777777" w:rsidR="00390A53" w:rsidRPr="00390A53" w:rsidRDefault="00390A53" w:rsidP="00390A53">
            <w:pPr>
              <w:spacing w:after="0" w:line="240" w:lineRule="auto"/>
              <w:rPr>
                <w:rFonts w:ascii="Times New Roman" w:eastAsia="Times New Roman" w:hAnsi="Times New Roman" w:cs="Times New Roman"/>
                <w:kern w:val="0"/>
                <w:sz w:val="20"/>
                <w:szCs w:val="20"/>
                <w:lang w:eastAsia="hr-HR"/>
                <w14:ligatures w14:val="none"/>
              </w:rPr>
            </w:pPr>
            <w:r w:rsidRPr="00390A53">
              <w:rPr>
                <w:rFonts w:ascii="Times New Roman" w:eastAsia="Times New Roman" w:hAnsi="Times New Roman" w:cs="Times New Roman"/>
                <w:kern w:val="0"/>
                <w:sz w:val="20"/>
                <w:szCs w:val="20"/>
                <w:lang w:eastAsia="hr-HR"/>
                <w14:ligatures w14:val="none"/>
              </w:rPr>
              <w:t>Oprema (klupe, košarice za otpatke i sl.)</w:t>
            </w:r>
          </w:p>
        </w:tc>
        <w:tc>
          <w:tcPr>
            <w:tcW w:w="1476" w:type="dxa"/>
            <w:shd w:val="clear" w:color="auto" w:fill="auto"/>
            <w:noWrap/>
            <w:vAlign w:val="bottom"/>
          </w:tcPr>
          <w:p w14:paraId="291959C5" w14:textId="77777777" w:rsidR="00390A53" w:rsidRPr="00390A53" w:rsidRDefault="00390A53" w:rsidP="00390A53">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390A53">
              <w:rPr>
                <w:rFonts w:ascii="Times New Roman" w:eastAsia="Times New Roman" w:hAnsi="Times New Roman" w:cs="Times New Roman"/>
                <w:color w:val="000000"/>
                <w:kern w:val="0"/>
                <w:sz w:val="20"/>
                <w:szCs w:val="20"/>
                <w:lang w:eastAsia="hr-HR"/>
                <w14:ligatures w14:val="none"/>
              </w:rPr>
              <w:t>14.000,00</w:t>
            </w:r>
          </w:p>
        </w:tc>
      </w:tr>
      <w:tr w:rsidR="00390A53" w:rsidRPr="00390A53" w14:paraId="16B2D356" w14:textId="77777777" w:rsidTr="00185370">
        <w:trPr>
          <w:trHeight w:val="300"/>
          <w:jc w:val="center"/>
        </w:trPr>
        <w:tc>
          <w:tcPr>
            <w:tcW w:w="696" w:type="dxa"/>
            <w:shd w:val="clear" w:color="auto" w:fill="auto"/>
            <w:noWrap/>
            <w:vAlign w:val="center"/>
          </w:tcPr>
          <w:p w14:paraId="20E168E3" w14:textId="77777777" w:rsidR="00390A53" w:rsidRPr="00390A53" w:rsidRDefault="00390A53" w:rsidP="00390A53">
            <w:pPr>
              <w:spacing w:after="0" w:line="240" w:lineRule="auto"/>
              <w:rPr>
                <w:rFonts w:ascii="Times New Roman" w:eastAsia="Times New Roman" w:hAnsi="Times New Roman" w:cs="Times New Roman"/>
                <w:kern w:val="0"/>
                <w:sz w:val="20"/>
                <w:szCs w:val="20"/>
                <w:lang w:eastAsia="hr-HR"/>
                <w14:ligatures w14:val="none"/>
              </w:rPr>
            </w:pPr>
          </w:p>
        </w:tc>
        <w:tc>
          <w:tcPr>
            <w:tcW w:w="7759" w:type="dxa"/>
            <w:shd w:val="clear" w:color="auto" w:fill="auto"/>
            <w:noWrap/>
            <w:vAlign w:val="center"/>
          </w:tcPr>
          <w:p w14:paraId="02818078" w14:textId="77777777" w:rsidR="00390A53" w:rsidRPr="00390A53" w:rsidRDefault="00390A53" w:rsidP="00390A53">
            <w:pPr>
              <w:spacing w:after="0" w:line="240" w:lineRule="auto"/>
              <w:jc w:val="right"/>
              <w:rPr>
                <w:rFonts w:ascii="Times New Roman" w:eastAsia="Times New Roman" w:hAnsi="Times New Roman" w:cs="Times New Roman"/>
                <w:kern w:val="0"/>
                <w:sz w:val="20"/>
                <w:szCs w:val="20"/>
                <w:lang w:eastAsia="hr-HR"/>
                <w14:ligatures w14:val="none"/>
              </w:rPr>
            </w:pPr>
            <w:r w:rsidRPr="00390A53">
              <w:rPr>
                <w:rFonts w:ascii="Times New Roman" w:eastAsia="Times New Roman" w:hAnsi="Times New Roman" w:cs="Times New Roman"/>
                <w:b/>
                <w:bCs/>
                <w:kern w:val="0"/>
                <w:sz w:val="20"/>
                <w:szCs w:val="20"/>
                <w:lang w:eastAsia="hr-HR"/>
                <w14:ligatures w14:val="none"/>
              </w:rPr>
              <w:t>Ukupno održavanje čistoće javnih površina, parkova, nasada i zelenih površina:</w:t>
            </w:r>
          </w:p>
        </w:tc>
        <w:tc>
          <w:tcPr>
            <w:tcW w:w="1476" w:type="dxa"/>
            <w:shd w:val="clear" w:color="auto" w:fill="auto"/>
            <w:noWrap/>
            <w:vAlign w:val="bottom"/>
          </w:tcPr>
          <w:p w14:paraId="3D2A3151" w14:textId="77777777" w:rsidR="00390A53" w:rsidRPr="00390A53" w:rsidRDefault="00390A53" w:rsidP="00390A53">
            <w:pPr>
              <w:spacing w:after="0" w:line="240" w:lineRule="auto"/>
              <w:jc w:val="right"/>
              <w:rPr>
                <w:rFonts w:ascii="Times New Roman" w:eastAsia="Times New Roman" w:hAnsi="Times New Roman" w:cs="Times New Roman"/>
                <w:b/>
                <w:bCs/>
                <w:kern w:val="0"/>
                <w:sz w:val="20"/>
                <w:szCs w:val="20"/>
                <w:lang w:eastAsia="hr-HR"/>
                <w14:ligatures w14:val="none"/>
              </w:rPr>
            </w:pPr>
            <w:r w:rsidRPr="00390A53">
              <w:rPr>
                <w:rFonts w:ascii="Times New Roman" w:eastAsia="Times New Roman" w:hAnsi="Times New Roman" w:cs="Times New Roman"/>
                <w:b/>
                <w:bCs/>
                <w:kern w:val="0"/>
                <w:sz w:val="20"/>
                <w:szCs w:val="20"/>
                <w:lang w:eastAsia="hr-HR"/>
                <w14:ligatures w14:val="none"/>
              </w:rPr>
              <w:t>189.000,00</w:t>
            </w:r>
          </w:p>
        </w:tc>
      </w:tr>
      <w:tr w:rsidR="00390A53" w:rsidRPr="00390A53" w14:paraId="293F33E6" w14:textId="77777777" w:rsidTr="00185370">
        <w:trPr>
          <w:trHeight w:val="300"/>
          <w:jc w:val="center"/>
        </w:trPr>
        <w:tc>
          <w:tcPr>
            <w:tcW w:w="696" w:type="dxa"/>
            <w:shd w:val="clear" w:color="auto" w:fill="FAE2D5"/>
            <w:noWrap/>
            <w:vAlign w:val="center"/>
          </w:tcPr>
          <w:p w14:paraId="65624BBA" w14:textId="77777777" w:rsidR="00390A53" w:rsidRPr="00390A53" w:rsidRDefault="00390A53" w:rsidP="00390A53">
            <w:pPr>
              <w:spacing w:after="0" w:line="240" w:lineRule="auto"/>
              <w:rPr>
                <w:rFonts w:ascii="Times New Roman" w:eastAsia="Times New Roman" w:hAnsi="Times New Roman" w:cs="Times New Roman"/>
                <w:kern w:val="0"/>
                <w:sz w:val="20"/>
                <w:szCs w:val="20"/>
                <w:lang w:eastAsia="hr-HR"/>
                <w14:ligatures w14:val="none"/>
              </w:rPr>
            </w:pPr>
          </w:p>
        </w:tc>
        <w:tc>
          <w:tcPr>
            <w:tcW w:w="9235" w:type="dxa"/>
            <w:gridSpan w:val="2"/>
            <w:shd w:val="clear" w:color="auto" w:fill="FAE2D5"/>
            <w:noWrap/>
            <w:vAlign w:val="center"/>
          </w:tcPr>
          <w:p w14:paraId="07001556" w14:textId="77777777" w:rsidR="00390A53" w:rsidRPr="00390A53" w:rsidRDefault="00390A53" w:rsidP="00390A53">
            <w:pPr>
              <w:spacing w:after="0" w:line="240" w:lineRule="auto"/>
              <w:rPr>
                <w:rFonts w:ascii="Times New Roman" w:eastAsia="Times New Roman" w:hAnsi="Times New Roman" w:cs="Times New Roman"/>
                <w:b/>
                <w:bCs/>
                <w:kern w:val="0"/>
                <w:sz w:val="20"/>
                <w:szCs w:val="20"/>
                <w:lang w:eastAsia="hr-HR"/>
                <w14:ligatures w14:val="none"/>
              </w:rPr>
            </w:pPr>
            <w:r w:rsidRPr="00390A53">
              <w:rPr>
                <w:rFonts w:ascii="Times New Roman" w:eastAsia="Times New Roman" w:hAnsi="Times New Roman" w:cs="Times New Roman"/>
                <w:i/>
                <w:iCs/>
                <w:kern w:val="0"/>
                <w:sz w:val="20"/>
                <w:szCs w:val="20"/>
                <w:lang w:eastAsia="hr-HR"/>
                <w14:ligatures w14:val="none"/>
              </w:rPr>
              <w:t>Izvori financiranja:</w:t>
            </w:r>
          </w:p>
        </w:tc>
      </w:tr>
      <w:tr w:rsidR="00390A53" w:rsidRPr="00390A53" w14:paraId="7D56ABD6" w14:textId="77777777" w:rsidTr="00185370">
        <w:trPr>
          <w:trHeight w:val="300"/>
          <w:jc w:val="center"/>
        </w:trPr>
        <w:tc>
          <w:tcPr>
            <w:tcW w:w="696" w:type="dxa"/>
            <w:shd w:val="clear" w:color="auto" w:fill="auto"/>
            <w:noWrap/>
            <w:vAlign w:val="bottom"/>
          </w:tcPr>
          <w:p w14:paraId="78B6C61C" w14:textId="77777777" w:rsidR="00390A53" w:rsidRPr="00390A53" w:rsidRDefault="00390A53" w:rsidP="00390A53">
            <w:pPr>
              <w:spacing w:after="0" w:line="240" w:lineRule="auto"/>
              <w:jc w:val="center"/>
              <w:rPr>
                <w:rFonts w:ascii="Times New Roman" w:eastAsia="Times New Roman" w:hAnsi="Times New Roman" w:cs="Times New Roman"/>
                <w:b/>
                <w:bCs/>
                <w:color w:val="000000"/>
                <w:kern w:val="0"/>
                <w:sz w:val="20"/>
                <w:szCs w:val="20"/>
                <w:lang w:eastAsia="hr-HR"/>
                <w14:ligatures w14:val="none"/>
              </w:rPr>
            </w:pPr>
          </w:p>
        </w:tc>
        <w:tc>
          <w:tcPr>
            <w:tcW w:w="7759" w:type="dxa"/>
            <w:shd w:val="clear" w:color="auto" w:fill="auto"/>
            <w:noWrap/>
            <w:vAlign w:val="bottom"/>
          </w:tcPr>
          <w:p w14:paraId="16DB0BEC" w14:textId="77777777" w:rsidR="00390A53" w:rsidRPr="00390A53" w:rsidRDefault="00390A53" w:rsidP="00390A53">
            <w:pPr>
              <w:spacing w:after="0" w:line="240" w:lineRule="auto"/>
              <w:rPr>
                <w:rFonts w:ascii="Times New Roman" w:eastAsia="Times New Roman" w:hAnsi="Times New Roman" w:cs="Times New Roman"/>
                <w:b/>
                <w:bCs/>
                <w:color w:val="000000"/>
                <w:kern w:val="0"/>
                <w:sz w:val="20"/>
                <w:szCs w:val="20"/>
                <w:lang w:eastAsia="hr-HR"/>
                <w14:ligatures w14:val="none"/>
              </w:rPr>
            </w:pPr>
            <w:r w:rsidRPr="00390A53">
              <w:rPr>
                <w:rFonts w:ascii="Times New Roman" w:eastAsia="Times New Roman" w:hAnsi="Times New Roman" w:cs="Times New Roman"/>
                <w:color w:val="000000"/>
                <w:kern w:val="0"/>
                <w:sz w:val="20"/>
                <w:szCs w:val="20"/>
                <w:lang w:eastAsia="hr-HR"/>
                <w14:ligatures w14:val="none"/>
              </w:rPr>
              <w:t>Opći prihodi i primici</w:t>
            </w:r>
          </w:p>
        </w:tc>
        <w:tc>
          <w:tcPr>
            <w:tcW w:w="1476" w:type="dxa"/>
            <w:shd w:val="clear" w:color="auto" w:fill="auto"/>
            <w:noWrap/>
            <w:vAlign w:val="bottom"/>
          </w:tcPr>
          <w:p w14:paraId="6C651800" w14:textId="77777777" w:rsidR="00390A53" w:rsidRPr="00390A53" w:rsidRDefault="00390A53" w:rsidP="00390A53">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390A53">
              <w:rPr>
                <w:rFonts w:ascii="Times New Roman" w:eastAsia="Times New Roman" w:hAnsi="Times New Roman" w:cs="Times New Roman"/>
                <w:color w:val="000000"/>
                <w:kern w:val="0"/>
                <w:sz w:val="20"/>
                <w:szCs w:val="20"/>
                <w:lang w:eastAsia="hr-HR"/>
                <w14:ligatures w14:val="none"/>
              </w:rPr>
              <w:t>80.000,00</w:t>
            </w:r>
          </w:p>
        </w:tc>
      </w:tr>
      <w:tr w:rsidR="00390A53" w:rsidRPr="00390A53" w14:paraId="07F1E311" w14:textId="77777777" w:rsidTr="00185370">
        <w:trPr>
          <w:trHeight w:val="300"/>
          <w:jc w:val="center"/>
        </w:trPr>
        <w:tc>
          <w:tcPr>
            <w:tcW w:w="696" w:type="dxa"/>
            <w:shd w:val="clear" w:color="auto" w:fill="auto"/>
            <w:noWrap/>
            <w:vAlign w:val="bottom"/>
          </w:tcPr>
          <w:p w14:paraId="010B2A0E" w14:textId="77777777" w:rsidR="00390A53" w:rsidRPr="00390A53" w:rsidRDefault="00390A53" w:rsidP="00390A53">
            <w:pPr>
              <w:spacing w:after="0" w:line="240" w:lineRule="auto"/>
              <w:jc w:val="center"/>
              <w:rPr>
                <w:rFonts w:ascii="Times New Roman" w:eastAsia="Times New Roman" w:hAnsi="Times New Roman" w:cs="Times New Roman"/>
                <w:b/>
                <w:bCs/>
                <w:color w:val="000000"/>
                <w:kern w:val="0"/>
                <w:sz w:val="20"/>
                <w:szCs w:val="20"/>
                <w:lang w:eastAsia="hr-HR"/>
                <w14:ligatures w14:val="none"/>
              </w:rPr>
            </w:pPr>
          </w:p>
        </w:tc>
        <w:tc>
          <w:tcPr>
            <w:tcW w:w="7759" w:type="dxa"/>
            <w:shd w:val="clear" w:color="auto" w:fill="auto"/>
            <w:noWrap/>
            <w:vAlign w:val="center"/>
          </w:tcPr>
          <w:p w14:paraId="24591190" w14:textId="77777777" w:rsidR="00390A53" w:rsidRPr="00390A53" w:rsidRDefault="00390A53" w:rsidP="00390A53">
            <w:pPr>
              <w:spacing w:after="0" w:line="240" w:lineRule="auto"/>
              <w:rPr>
                <w:rFonts w:ascii="Times New Roman" w:eastAsia="Times New Roman" w:hAnsi="Times New Roman" w:cs="Times New Roman"/>
                <w:kern w:val="0"/>
                <w:sz w:val="20"/>
                <w:szCs w:val="20"/>
                <w:lang w:eastAsia="hr-HR"/>
                <w14:ligatures w14:val="none"/>
              </w:rPr>
            </w:pPr>
            <w:r w:rsidRPr="00390A53">
              <w:rPr>
                <w:rFonts w:ascii="Times New Roman" w:eastAsia="Times New Roman" w:hAnsi="Times New Roman" w:cs="Times New Roman"/>
                <w:kern w:val="0"/>
                <w:sz w:val="20"/>
                <w:szCs w:val="20"/>
                <w:lang w:eastAsia="hr-HR"/>
                <w14:ligatures w14:val="none"/>
              </w:rPr>
              <w:t>Komunalna naknada</w:t>
            </w:r>
          </w:p>
        </w:tc>
        <w:tc>
          <w:tcPr>
            <w:tcW w:w="1476" w:type="dxa"/>
            <w:shd w:val="clear" w:color="auto" w:fill="auto"/>
            <w:noWrap/>
            <w:vAlign w:val="bottom"/>
          </w:tcPr>
          <w:p w14:paraId="080376D1" w14:textId="77777777" w:rsidR="00390A53" w:rsidRPr="00390A53" w:rsidRDefault="00390A53" w:rsidP="00390A53">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390A53">
              <w:rPr>
                <w:rFonts w:ascii="Times New Roman" w:eastAsia="Times New Roman" w:hAnsi="Times New Roman" w:cs="Times New Roman"/>
                <w:color w:val="000000"/>
                <w:kern w:val="0"/>
                <w:sz w:val="20"/>
                <w:szCs w:val="20"/>
                <w:lang w:eastAsia="hr-HR"/>
                <w14:ligatures w14:val="none"/>
              </w:rPr>
              <w:t>109.000,00</w:t>
            </w:r>
          </w:p>
        </w:tc>
      </w:tr>
      <w:tr w:rsidR="00390A53" w:rsidRPr="00390A53" w14:paraId="19DB0D91" w14:textId="77777777" w:rsidTr="00185370">
        <w:trPr>
          <w:trHeight w:val="300"/>
          <w:jc w:val="center"/>
        </w:trPr>
        <w:tc>
          <w:tcPr>
            <w:tcW w:w="696" w:type="dxa"/>
            <w:shd w:val="clear" w:color="auto" w:fill="9CC2E5"/>
            <w:noWrap/>
            <w:vAlign w:val="bottom"/>
            <w:hideMark/>
          </w:tcPr>
          <w:p w14:paraId="65A0C8AB" w14:textId="77777777" w:rsidR="00390A53" w:rsidRPr="00390A53" w:rsidRDefault="00390A53" w:rsidP="00390A53">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390A53">
              <w:rPr>
                <w:rFonts w:ascii="Times New Roman" w:eastAsia="Times New Roman" w:hAnsi="Times New Roman" w:cs="Times New Roman"/>
                <w:b/>
                <w:bCs/>
                <w:color w:val="000000"/>
                <w:kern w:val="0"/>
                <w:sz w:val="20"/>
                <w:szCs w:val="20"/>
                <w:lang w:eastAsia="hr-HR"/>
                <w14:ligatures w14:val="none"/>
              </w:rPr>
              <w:t>5.</w:t>
            </w:r>
          </w:p>
        </w:tc>
        <w:tc>
          <w:tcPr>
            <w:tcW w:w="7759" w:type="dxa"/>
            <w:shd w:val="clear" w:color="auto" w:fill="9CC2E5"/>
            <w:noWrap/>
            <w:vAlign w:val="bottom"/>
          </w:tcPr>
          <w:p w14:paraId="643F473C" w14:textId="77777777" w:rsidR="00390A53" w:rsidRPr="00390A53" w:rsidRDefault="00390A53" w:rsidP="00390A53">
            <w:pPr>
              <w:spacing w:after="0" w:line="240" w:lineRule="auto"/>
              <w:rPr>
                <w:rFonts w:ascii="Times New Roman" w:eastAsia="Times New Roman" w:hAnsi="Times New Roman" w:cs="Times New Roman"/>
                <w:b/>
                <w:bCs/>
                <w:color w:val="000000"/>
                <w:kern w:val="0"/>
                <w:sz w:val="20"/>
                <w:szCs w:val="20"/>
                <w:lang w:eastAsia="hr-HR"/>
                <w14:ligatures w14:val="none"/>
              </w:rPr>
            </w:pPr>
            <w:r w:rsidRPr="00390A53">
              <w:rPr>
                <w:rFonts w:ascii="Times New Roman" w:eastAsia="Times New Roman" w:hAnsi="Times New Roman" w:cs="Times New Roman"/>
                <w:b/>
                <w:bCs/>
                <w:color w:val="000000"/>
                <w:kern w:val="0"/>
                <w:sz w:val="20"/>
                <w:szCs w:val="20"/>
                <w:lang w:eastAsia="hr-HR"/>
                <w14:ligatures w14:val="none"/>
              </w:rPr>
              <w:t>OČUVANJE ČOVJEKOVE OKOLINE</w:t>
            </w:r>
          </w:p>
        </w:tc>
        <w:tc>
          <w:tcPr>
            <w:tcW w:w="1476" w:type="dxa"/>
            <w:shd w:val="clear" w:color="auto" w:fill="9CC2E5"/>
            <w:noWrap/>
            <w:vAlign w:val="bottom"/>
            <w:hideMark/>
          </w:tcPr>
          <w:p w14:paraId="6A9CBBBC" w14:textId="77777777" w:rsidR="00390A53" w:rsidRPr="00390A53" w:rsidRDefault="00390A53" w:rsidP="00390A53">
            <w:pPr>
              <w:spacing w:after="0" w:line="240" w:lineRule="auto"/>
              <w:jc w:val="right"/>
              <w:rPr>
                <w:rFonts w:ascii="Times New Roman" w:eastAsia="Times New Roman" w:hAnsi="Times New Roman" w:cs="Times New Roman"/>
                <w:b/>
                <w:bCs/>
                <w:color w:val="000000"/>
                <w:kern w:val="0"/>
                <w:sz w:val="20"/>
                <w:szCs w:val="20"/>
                <w:lang w:eastAsia="hr-HR"/>
                <w14:ligatures w14:val="none"/>
              </w:rPr>
            </w:pPr>
            <w:r w:rsidRPr="00390A53">
              <w:rPr>
                <w:rFonts w:ascii="Times New Roman" w:eastAsia="Times New Roman" w:hAnsi="Times New Roman" w:cs="Times New Roman"/>
                <w:b/>
                <w:bCs/>
                <w:color w:val="000000"/>
                <w:kern w:val="0"/>
                <w:sz w:val="20"/>
                <w:szCs w:val="20"/>
                <w:lang w:eastAsia="hr-HR"/>
                <w14:ligatures w14:val="none"/>
              </w:rPr>
              <w:t>Iznos (€)</w:t>
            </w:r>
          </w:p>
        </w:tc>
      </w:tr>
      <w:tr w:rsidR="00390A53" w:rsidRPr="00390A53" w14:paraId="4369C791" w14:textId="77777777" w:rsidTr="00185370">
        <w:trPr>
          <w:trHeight w:val="300"/>
          <w:jc w:val="center"/>
        </w:trPr>
        <w:tc>
          <w:tcPr>
            <w:tcW w:w="696" w:type="dxa"/>
            <w:shd w:val="clear" w:color="auto" w:fill="C5E0B3"/>
            <w:noWrap/>
            <w:vAlign w:val="bottom"/>
          </w:tcPr>
          <w:p w14:paraId="03A4273B" w14:textId="77777777" w:rsidR="00390A53" w:rsidRPr="00390A53" w:rsidRDefault="00390A53" w:rsidP="00390A53">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390A53">
              <w:rPr>
                <w:rFonts w:ascii="Times New Roman" w:eastAsia="Times New Roman" w:hAnsi="Times New Roman" w:cs="Times New Roman"/>
                <w:color w:val="000000"/>
                <w:kern w:val="0"/>
                <w:sz w:val="20"/>
                <w:szCs w:val="20"/>
                <w:lang w:eastAsia="hr-HR"/>
                <w14:ligatures w14:val="none"/>
              </w:rPr>
              <w:t>5.1.</w:t>
            </w:r>
          </w:p>
        </w:tc>
        <w:tc>
          <w:tcPr>
            <w:tcW w:w="7759" w:type="dxa"/>
            <w:shd w:val="clear" w:color="auto" w:fill="C5E0B3"/>
            <w:noWrap/>
            <w:vAlign w:val="bottom"/>
          </w:tcPr>
          <w:p w14:paraId="4B81B4B6" w14:textId="77777777" w:rsidR="00390A53" w:rsidRPr="00390A53" w:rsidRDefault="00390A53" w:rsidP="00390A53">
            <w:pPr>
              <w:spacing w:after="0" w:line="240" w:lineRule="auto"/>
              <w:rPr>
                <w:rFonts w:ascii="Times New Roman" w:eastAsia="Times New Roman" w:hAnsi="Times New Roman" w:cs="Times New Roman"/>
                <w:color w:val="000000"/>
                <w:kern w:val="0"/>
                <w:sz w:val="20"/>
                <w:szCs w:val="20"/>
                <w:lang w:eastAsia="hr-HR"/>
                <w14:ligatures w14:val="none"/>
              </w:rPr>
            </w:pPr>
            <w:r w:rsidRPr="00390A53">
              <w:rPr>
                <w:rFonts w:ascii="Times New Roman" w:eastAsia="Times New Roman" w:hAnsi="Times New Roman" w:cs="Times New Roman"/>
                <w:color w:val="000000"/>
                <w:kern w:val="0"/>
                <w:sz w:val="20"/>
                <w:szCs w:val="20"/>
                <w:lang w:eastAsia="hr-HR"/>
                <w14:ligatures w14:val="none"/>
              </w:rPr>
              <w:t>Uređenje okoliša uz rijeku Gacku</w:t>
            </w:r>
          </w:p>
        </w:tc>
        <w:tc>
          <w:tcPr>
            <w:tcW w:w="1476" w:type="dxa"/>
            <w:shd w:val="clear" w:color="auto" w:fill="C5E0B3"/>
            <w:noWrap/>
            <w:vAlign w:val="bottom"/>
          </w:tcPr>
          <w:p w14:paraId="49FE7F63" w14:textId="77777777" w:rsidR="00390A53" w:rsidRPr="00390A53" w:rsidRDefault="00390A53" w:rsidP="00390A53">
            <w:pPr>
              <w:spacing w:after="0" w:line="240" w:lineRule="auto"/>
              <w:jc w:val="right"/>
              <w:rPr>
                <w:rFonts w:ascii="Times New Roman" w:eastAsia="Times New Roman" w:hAnsi="Times New Roman" w:cs="Times New Roman"/>
                <w:kern w:val="0"/>
                <w:sz w:val="20"/>
                <w:szCs w:val="20"/>
                <w:lang w:eastAsia="hr-HR"/>
                <w14:ligatures w14:val="none"/>
              </w:rPr>
            </w:pPr>
            <w:r w:rsidRPr="00390A53">
              <w:rPr>
                <w:rFonts w:ascii="Times New Roman" w:eastAsia="Times New Roman" w:hAnsi="Times New Roman" w:cs="Times New Roman"/>
                <w:kern w:val="0"/>
                <w:sz w:val="20"/>
                <w:szCs w:val="20"/>
                <w:lang w:eastAsia="hr-HR"/>
                <w14:ligatures w14:val="none"/>
              </w:rPr>
              <w:t>35.000,00</w:t>
            </w:r>
          </w:p>
        </w:tc>
      </w:tr>
      <w:tr w:rsidR="00390A53" w:rsidRPr="00390A53" w14:paraId="6C0C1987" w14:textId="77777777" w:rsidTr="00185370">
        <w:trPr>
          <w:trHeight w:val="300"/>
          <w:jc w:val="center"/>
        </w:trPr>
        <w:tc>
          <w:tcPr>
            <w:tcW w:w="696" w:type="dxa"/>
            <w:shd w:val="clear" w:color="auto" w:fill="auto"/>
            <w:noWrap/>
            <w:vAlign w:val="bottom"/>
            <w:hideMark/>
          </w:tcPr>
          <w:p w14:paraId="4C19CDE8" w14:textId="77777777" w:rsidR="00390A53" w:rsidRPr="00390A53" w:rsidRDefault="00390A53" w:rsidP="00390A53">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390A53">
              <w:rPr>
                <w:rFonts w:ascii="Times New Roman" w:eastAsia="Times New Roman" w:hAnsi="Times New Roman" w:cs="Times New Roman"/>
                <w:color w:val="000000"/>
                <w:kern w:val="0"/>
                <w:sz w:val="20"/>
                <w:szCs w:val="20"/>
                <w:lang w:eastAsia="hr-HR"/>
                <w14:ligatures w14:val="none"/>
              </w:rPr>
              <w:t> </w:t>
            </w:r>
          </w:p>
        </w:tc>
        <w:tc>
          <w:tcPr>
            <w:tcW w:w="7759" w:type="dxa"/>
            <w:shd w:val="clear" w:color="auto" w:fill="auto"/>
            <w:noWrap/>
            <w:vAlign w:val="bottom"/>
          </w:tcPr>
          <w:p w14:paraId="14FD1B05" w14:textId="77777777" w:rsidR="00390A53" w:rsidRPr="00390A53" w:rsidRDefault="00390A53" w:rsidP="00390A53">
            <w:pPr>
              <w:spacing w:after="0" w:line="240" w:lineRule="auto"/>
              <w:rPr>
                <w:rFonts w:ascii="Times New Roman" w:eastAsia="Times New Roman" w:hAnsi="Times New Roman" w:cs="Times New Roman"/>
                <w:color w:val="000000"/>
                <w:kern w:val="0"/>
                <w:sz w:val="20"/>
                <w:szCs w:val="20"/>
                <w:lang w:eastAsia="hr-HR"/>
                <w14:ligatures w14:val="none"/>
              </w:rPr>
            </w:pPr>
            <w:r w:rsidRPr="00390A53">
              <w:rPr>
                <w:rFonts w:ascii="Times New Roman" w:eastAsia="Times New Roman" w:hAnsi="Times New Roman" w:cs="Times New Roman"/>
                <w:color w:val="000000"/>
                <w:kern w:val="0"/>
                <w:sz w:val="20"/>
                <w:szCs w:val="20"/>
                <w:lang w:eastAsia="hr-HR"/>
                <w14:ligatures w14:val="none"/>
              </w:rPr>
              <w:t>Uređenje okoliša uz rijeku Gacku</w:t>
            </w:r>
          </w:p>
        </w:tc>
        <w:tc>
          <w:tcPr>
            <w:tcW w:w="1476" w:type="dxa"/>
            <w:shd w:val="clear" w:color="auto" w:fill="auto"/>
            <w:noWrap/>
            <w:vAlign w:val="bottom"/>
          </w:tcPr>
          <w:p w14:paraId="4D024B35" w14:textId="77777777" w:rsidR="00390A53" w:rsidRPr="00390A53" w:rsidRDefault="00390A53" w:rsidP="00390A53">
            <w:pPr>
              <w:spacing w:after="0" w:line="240" w:lineRule="auto"/>
              <w:jc w:val="right"/>
              <w:rPr>
                <w:rFonts w:ascii="Times New Roman" w:eastAsia="Times New Roman" w:hAnsi="Times New Roman" w:cs="Times New Roman"/>
                <w:kern w:val="0"/>
                <w:sz w:val="20"/>
                <w:szCs w:val="20"/>
                <w:lang w:eastAsia="hr-HR"/>
                <w14:ligatures w14:val="none"/>
              </w:rPr>
            </w:pPr>
            <w:r w:rsidRPr="00390A53">
              <w:rPr>
                <w:rFonts w:ascii="Times New Roman" w:eastAsia="Times New Roman" w:hAnsi="Times New Roman" w:cs="Times New Roman"/>
                <w:kern w:val="0"/>
                <w:sz w:val="20"/>
                <w:szCs w:val="20"/>
                <w:lang w:eastAsia="hr-HR"/>
                <w14:ligatures w14:val="none"/>
              </w:rPr>
              <w:t>35.000,00</w:t>
            </w:r>
          </w:p>
        </w:tc>
      </w:tr>
      <w:tr w:rsidR="00390A53" w:rsidRPr="00390A53" w14:paraId="12A5824F" w14:textId="77777777" w:rsidTr="00185370">
        <w:trPr>
          <w:trHeight w:val="300"/>
          <w:jc w:val="center"/>
        </w:trPr>
        <w:tc>
          <w:tcPr>
            <w:tcW w:w="696" w:type="dxa"/>
            <w:shd w:val="clear" w:color="auto" w:fill="C5E0B3"/>
            <w:noWrap/>
            <w:vAlign w:val="bottom"/>
          </w:tcPr>
          <w:p w14:paraId="273C31C0" w14:textId="77777777" w:rsidR="00390A53" w:rsidRPr="00390A53" w:rsidRDefault="00390A53" w:rsidP="00390A53">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390A53">
              <w:rPr>
                <w:rFonts w:ascii="Times New Roman" w:eastAsia="Times New Roman" w:hAnsi="Times New Roman" w:cs="Times New Roman"/>
                <w:color w:val="000000"/>
                <w:kern w:val="0"/>
                <w:sz w:val="20"/>
                <w:szCs w:val="20"/>
                <w:lang w:eastAsia="hr-HR"/>
                <w14:ligatures w14:val="none"/>
              </w:rPr>
              <w:t>5.2.</w:t>
            </w:r>
          </w:p>
        </w:tc>
        <w:tc>
          <w:tcPr>
            <w:tcW w:w="7759" w:type="dxa"/>
            <w:shd w:val="clear" w:color="auto" w:fill="C5E0B3"/>
            <w:noWrap/>
            <w:vAlign w:val="bottom"/>
          </w:tcPr>
          <w:p w14:paraId="4B4D6732" w14:textId="77777777" w:rsidR="00390A53" w:rsidRPr="00390A53" w:rsidRDefault="00390A53" w:rsidP="00390A53">
            <w:pPr>
              <w:spacing w:after="0" w:line="240" w:lineRule="auto"/>
              <w:rPr>
                <w:rFonts w:ascii="Times New Roman" w:eastAsia="Times New Roman" w:hAnsi="Times New Roman" w:cs="Times New Roman"/>
                <w:color w:val="000000"/>
                <w:kern w:val="0"/>
                <w:sz w:val="20"/>
                <w:szCs w:val="20"/>
                <w:lang w:eastAsia="hr-HR"/>
                <w14:ligatures w14:val="none"/>
              </w:rPr>
            </w:pPr>
            <w:r w:rsidRPr="00390A53">
              <w:rPr>
                <w:rFonts w:ascii="Times New Roman" w:eastAsia="Times New Roman" w:hAnsi="Times New Roman" w:cs="Times New Roman"/>
                <w:color w:val="000000"/>
                <w:kern w:val="0"/>
                <w:sz w:val="20"/>
                <w:szCs w:val="20"/>
                <w:lang w:eastAsia="hr-HR"/>
                <w14:ligatures w14:val="none"/>
              </w:rPr>
              <w:t>Higijeničarska služba</w:t>
            </w:r>
          </w:p>
        </w:tc>
        <w:tc>
          <w:tcPr>
            <w:tcW w:w="1476" w:type="dxa"/>
            <w:shd w:val="clear" w:color="auto" w:fill="C5E0B3"/>
            <w:noWrap/>
            <w:vAlign w:val="bottom"/>
          </w:tcPr>
          <w:p w14:paraId="737CB7D6" w14:textId="77777777" w:rsidR="00390A53" w:rsidRPr="00390A53" w:rsidRDefault="00390A53" w:rsidP="00390A53">
            <w:pPr>
              <w:spacing w:after="0" w:line="240" w:lineRule="auto"/>
              <w:jc w:val="right"/>
              <w:rPr>
                <w:rFonts w:ascii="Times New Roman" w:eastAsia="Times New Roman" w:hAnsi="Times New Roman" w:cs="Times New Roman"/>
                <w:kern w:val="0"/>
                <w:sz w:val="20"/>
                <w:szCs w:val="20"/>
                <w:lang w:eastAsia="hr-HR"/>
                <w14:ligatures w14:val="none"/>
              </w:rPr>
            </w:pPr>
            <w:r w:rsidRPr="00390A53">
              <w:rPr>
                <w:rFonts w:ascii="Times New Roman" w:eastAsia="Times New Roman" w:hAnsi="Times New Roman" w:cs="Times New Roman"/>
                <w:kern w:val="0"/>
                <w:sz w:val="20"/>
                <w:szCs w:val="20"/>
                <w:lang w:eastAsia="hr-HR"/>
                <w14:ligatures w14:val="none"/>
              </w:rPr>
              <w:t>28.800,00</w:t>
            </w:r>
          </w:p>
        </w:tc>
      </w:tr>
      <w:tr w:rsidR="00390A53" w:rsidRPr="00390A53" w14:paraId="12869814" w14:textId="77777777" w:rsidTr="00185370">
        <w:trPr>
          <w:trHeight w:val="300"/>
          <w:jc w:val="center"/>
        </w:trPr>
        <w:tc>
          <w:tcPr>
            <w:tcW w:w="696" w:type="dxa"/>
            <w:shd w:val="clear" w:color="auto" w:fill="auto"/>
            <w:noWrap/>
            <w:vAlign w:val="bottom"/>
          </w:tcPr>
          <w:p w14:paraId="7284C406" w14:textId="77777777" w:rsidR="00390A53" w:rsidRPr="00390A53" w:rsidRDefault="00390A53" w:rsidP="00390A53">
            <w:pPr>
              <w:spacing w:after="0" w:line="240" w:lineRule="auto"/>
              <w:jc w:val="center"/>
              <w:rPr>
                <w:rFonts w:ascii="Times New Roman" w:eastAsia="Times New Roman" w:hAnsi="Times New Roman" w:cs="Times New Roman"/>
                <w:color w:val="000000"/>
                <w:kern w:val="0"/>
                <w:sz w:val="20"/>
                <w:szCs w:val="20"/>
                <w:lang w:eastAsia="hr-HR"/>
                <w14:ligatures w14:val="none"/>
              </w:rPr>
            </w:pPr>
          </w:p>
        </w:tc>
        <w:tc>
          <w:tcPr>
            <w:tcW w:w="7759" w:type="dxa"/>
            <w:shd w:val="clear" w:color="auto" w:fill="auto"/>
            <w:noWrap/>
            <w:vAlign w:val="bottom"/>
          </w:tcPr>
          <w:p w14:paraId="6A610447" w14:textId="77777777" w:rsidR="00390A53" w:rsidRPr="00390A53" w:rsidRDefault="00390A53" w:rsidP="00390A53">
            <w:pPr>
              <w:spacing w:after="0" w:line="240" w:lineRule="auto"/>
              <w:rPr>
                <w:rFonts w:ascii="Times New Roman" w:eastAsia="Times New Roman" w:hAnsi="Times New Roman" w:cs="Times New Roman"/>
                <w:color w:val="000000"/>
                <w:kern w:val="0"/>
                <w:sz w:val="20"/>
                <w:szCs w:val="20"/>
                <w:lang w:eastAsia="hr-HR"/>
                <w14:ligatures w14:val="none"/>
              </w:rPr>
            </w:pPr>
            <w:r w:rsidRPr="00390A53">
              <w:rPr>
                <w:rFonts w:ascii="Times New Roman" w:eastAsia="Times New Roman" w:hAnsi="Times New Roman" w:cs="Times New Roman"/>
                <w:color w:val="000000"/>
                <w:kern w:val="0"/>
                <w:sz w:val="20"/>
                <w:szCs w:val="20"/>
                <w:lang w:eastAsia="hr-HR"/>
                <w14:ligatures w14:val="none"/>
              </w:rPr>
              <w:t>Higijeničarska služba</w:t>
            </w:r>
          </w:p>
        </w:tc>
        <w:tc>
          <w:tcPr>
            <w:tcW w:w="1476" w:type="dxa"/>
            <w:shd w:val="clear" w:color="auto" w:fill="auto"/>
            <w:noWrap/>
            <w:vAlign w:val="bottom"/>
          </w:tcPr>
          <w:p w14:paraId="26EDF96D" w14:textId="77777777" w:rsidR="00390A53" w:rsidRPr="00390A53" w:rsidRDefault="00390A53" w:rsidP="00390A53">
            <w:pPr>
              <w:spacing w:after="0" w:line="240" w:lineRule="auto"/>
              <w:jc w:val="right"/>
              <w:rPr>
                <w:rFonts w:ascii="Times New Roman" w:eastAsia="Times New Roman" w:hAnsi="Times New Roman" w:cs="Times New Roman"/>
                <w:kern w:val="0"/>
                <w:sz w:val="20"/>
                <w:szCs w:val="20"/>
                <w:lang w:eastAsia="hr-HR"/>
                <w14:ligatures w14:val="none"/>
              </w:rPr>
            </w:pPr>
            <w:r w:rsidRPr="00390A53">
              <w:rPr>
                <w:rFonts w:ascii="Times New Roman" w:eastAsia="Times New Roman" w:hAnsi="Times New Roman" w:cs="Times New Roman"/>
                <w:kern w:val="0"/>
                <w:sz w:val="20"/>
                <w:szCs w:val="20"/>
                <w:lang w:eastAsia="hr-HR"/>
                <w14:ligatures w14:val="none"/>
              </w:rPr>
              <w:t>28.800,00</w:t>
            </w:r>
          </w:p>
        </w:tc>
      </w:tr>
      <w:tr w:rsidR="00390A53" w:rsidRPr="00390A53" w14:paraId="6CBECE40" w14:textId="77777777" w:rsidTr="00185370">
        <w:trPr>
          <w:trHeight w:val="300"/>
          <w:jc w:val="center"/>
        </w:trPr>
        <w:tc>
          <w:tcPr>
            <w:tcW w:w="696" w:type="dxa"/>
            <w:shd w:val="clear" w:color="auto" w:fill="C5E0B3"/>
            <w:noWrap/>
            <w:vAlign w:val="bottom"/>
          </w:tcPr>
          <w:p w14:paraId="5084E3B3" w14:textId="77777777" w:rsidR="00390A53" w:rsidRPr="00390A53" w:rsidRDefault="00390A53" w:rsidP="00390A53">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390A53">
              <w:rPr>
                <w:rFonts w:ascii="Times New Roman" w:eastAsia="Times New Roman" w:hAnsi="Times New Roman" w:cs="Times New Roman"/>
                <w:color w:val="000000"/>
                <w:kern w:val="0"/>
                <w:sz w:val="20"/>
                <w:szCs w:val="20"/>
                <w:lang w:eastAsia="hr-HR"/>
                <w14:ligatures w14:val="none"/>
              </w:rPr>
              <w:t>5.3.</w:t>
            </w:r>
          </w:p>
        </w:tc>
        <w:tc>
          <w:tcPr>
            <w:tcW w:w="7759" w:type="dxa"/>
            <w:shd w:val="clear" w:color="auto" w:fill="C5E0B3"/>
            <w:noWrap/>
            <w:vAlign w:val="bottom"/>
          </w:tcPr>
          <w:p w14:paraId="152018DB" w14:textId="77777777" w:rsidR="00390A53" w:rsidRPr="00390A53" w:rsidRDefault="00390A53" w:rsidP="00390A53">
            <w:pPr>
              <w:spacing w:after="0" w:line="240" w:lineRule="auto"/>
              <w:rPr>
                <w:rFonts w:ascii="Times New Roman" w:eastAsia="Times New Roman" w:hAnsi="Times New Roman" w:cs="Times New Roman"/>
                <w:color w:val="000000"/>
                <w:kern w:val="0"/>
                <w:sz w:val="20"/>
                <w:szCs w:val="20"/>
                <w:lang w:eastAsia="hr-HR"/>
                <w14:ligatures w14:val="none"/>
              </w:rPr>
            </w:pPr>
            <w:r w:rsidRPr="00390A53">
              <w:rPr>
                <w:rFonts w:ascii="Times New Roman" w:eastAsia="Times New Roman" w:hAnsi="Times New Roman" w:cs="Times New Roman"/>
                <w:color w:val="000000"/>
                <w:kern w:val="0"/>
                <w:sz w:val="20"/>
                <w:szCs w:val="20"/>
                <w:lang w:eastAsia="hr-HR"/>
                <w14:ligatures w14:val="none"/>
              </w:rPr>
              <w:t>Zaštita divljači</w:t>
            </w:r>
          </w:p>
        </w:tc>
        <w:tc>
          <w:tcPr>
            <w:tcW w:w="1476" w:type="dxa"/>
            <w:shd w:val="clear" w:color="auto" w:fill="C5E0B3"/>
            <w:noWrap/>
            <w:vAlign w:val="bottom"/>
          </w:tcPr>
          <w:p w14:paraId="0B664056" w14:textId="77777777" w:rsidR="00390A53" w:rsidRPr="00390A53" w:rsidRDefault="00390A53" w:rsidP="00390A53">
            <w:pPr>
              <w:spacing w:after="0" w:line="240" w:lineRule="auto"/>
              <w:jc w:val="right"/>
              <w:rPr>
                <w:rFonts w:ascii="Times New Roman" w:eastAsia="Times New Roman" w:hAnsi="Times New Roman" w:cs="Times New Roman"/>
                <w:kern w:val="0"/>
                <w:sz w:val="20"/>
                <w:szCs w:val="20"/>
                <w:lang w:eastAsia="hr-HR"/>
                <w14:ligatures w14:val="none"/>
              </w:rPr>
            </w:pPr>
            <w:r w:rsidRPr="00390A53">
              <w:rPr>
                <w:rFonts w:ascii="Times New Roman" w:eastAsia="Times New Roman" w:hAnsi="Times New Roman" w:cs="Times New Roman"/>
                <w:kern w:val="0"/>
                <w:sz w:val="20"/>
                <w:szCs w:val="20"/>
                <w:lang w:eastAsia="hr-HR"/>
                <w14:ligatures w14:val="none"/>
              </w:rPr>
              <w:t>7.250,00</w:t>
            </w:r>
          </w:p>
        </w:tc>
      </w:tr>
      <w:tr w:rsidR="00390A53" w:rsidRPr="00390A53" w14:paraId="24CFDBFC" w14:textId="77777777" w:rsidTr="00185370">
        <w:trPr>
          <w:trHeight w:val="300"/>
          <w:jc w:val="center"/>
        </w:trPr>
        <w:tc>
          <w:tcPr>
            <w:tcW w:w="696" w:type="dxa"/>
            <w:shd w:val="clear" w:color="auto" w:fill="auto"/>
            <w:noWrap/>
            <w:vAlign w:val="bottom"/>
          </w:tcPr>
          <w:p w14:paraId="6EFB5120" w14:textId="77777777" w:rsidR="00390A53" w:rsidRPr="00390A53" w:rsidRDefault="00390A53" w:rsidP="00390A53">
            <w:pPr>
              <w:spacing w:after="0" w:line="240" w:lineRule="auto"/>
              <w:jc w:val="center"/>
              <w:rPr>
                <w:rFonts w:ascii="Times New Roman" w:eastAsia="Times New Roman" w:hAnsi="Times New Roman" w:cs="Times New Roman"/>
                <w:color w:val="000000"/>
                <w:kern w:val="0"/>
                <w:sz w:val="20"/>
                <w:szCs w:val="20"/>
                <w:lang w:eastAsia="hr-HR"/>
                <w14:ligatures w14:val="none"/>
              </w:rPr>
            </w:pPr>
          </w:p>
        </w:tc>
        <w:tc>
          <w:tcPr>
            <w:tcW w:w="7759" w:type="dxa"/>
            <w:shd w:val="clear" w:color="auto" w:fill="auto"/>
            <w:noWrap/>
            <w:vAlign w:val="bottom"/>
          </w:tcPr>
          <w:p w14:paraId="3A643DC6" w14:textId="77777777" w:rsidR="00390A53" w:rsidRPr="00390A53" w:rsidRDefault="00390A53" w:rsidP="00390A53">
            <w:pPr>
              <w:spacing w:after="0" w:line="240" w:lineRule="auto"/>
              <w:rPr>
                <w:rFonts w:ascii="Times New Roman" w:eastAsia="Times New Roman" w:hAnsi="Times New Roman" w:cs="Times New Roman"/>
                <w:color w:val="000000"/>
                <w:kern w:val="0"/>
                <w:sz w:val="20"/>
                <w:szCs w:val="20"/>
                <w:lang w:eastAsia="hr-HR"/>
                <w14:ligatures w14:val="none"/>
              </w:rPr>
            </w:pPr>
            <w:r w:rsidRPr="00390A53">
              <w:rPr>
                <w:rFonts w:ascii="Times New Roman" w:eastAsia="Times New Roman" w:hAnsi="Times New Roman" w:cs="Times New Roman"/>
                <w:color w:val="000000"/>
                <w:kern w:val="0"/>
                <w:sz w:val="20"/>
                <w:szCs w:val="20"/>
                <w:lang w:eastAsia="hr-HR"/>
                <w14:ligatures w14:val="none"/>
              </w:rPr>
              <w:t>Ostali materijal za potrebe redovnog poslovanja</w:t>
            </w:r>
          </w:p>
        </w:tc>
        <w:tc>
          <w:tcPr>
            <w:tcW w:w="1476" w:type="dxa"/>
            <w:shd w:val="clear" w:color="auto" w:fill="auto"/>
            <w:noWrap/>
            <w:vAlign w:val="bottom"/>
          </w:tcPr>
          <w:p w14:paraId="32A2A63A" w14:textId="77777777" w:rsidR="00390A53" w:rsidRPr="00390A53" w:rsidRDefault="00390A53" w:rsidP="00390A53">
            <w:pPr>
              <w:spacing w:after="0" w:line="240" w:lineRule="auto"/>
              <w:jc w:val="right"/>
              <w:rPr>
                <w:rFonts w:ascii="Times New Roman" w:eastAsia="Times New Roman" w:hAnsi="Times New Roman" w:cs="Times New Roman"/>
                <w:kern w:val="0"/>
                <w:sz w:val="20"/>
                <w:szCs w:val="20"/>
                <w:lang w:eastAsia="hr-HR"/>
                <w14:ligatures w14:val="none"/>
              </w:rPr>
            </w:pPr>
            <w:r w:rsidRPr="00390A53">
              <w:rPr>
                <w:rFonts w:ascii="Times New Roman" w:eastAsia="Times New Roman" w:hAnsi="Times New Roman" w:cs="Times New Roman"/>
                <w:kern w:val="0"/>
                <w:sz w:val="20"/>
                <w:szCs w:val="20"/>
                <w:lang w:eastAsia="hr-HR"/>
                <w14:ligatures w14:val="none"/>
              </w:rPr>
              <w:t>200,00</w:t>
            </w:r>
          </w:p>
        </w:tc>
      </w:tr>
      <w:tr w:rsidR="00390A53" w:rsidRPr="00390A53" w14:paraId="47ACA20D" w14:textId="77777777" w:rsidTr="00185370">
        <w:trPr>
          <w:trHeight w:val="300"/>
          <w:jc w:val="center"/>
        </w:trPr>
        <w:tc>
          <w:tcPr>
            <w:tcW w:w="696" w:type="dxa"/>
            <w:shd w:val="clear" w:color="auto" w:fill="auto"/>
            <w:noWrap/>
            <w:vAlign w:val="bottom"/>
          </w:tcPr>
          <w:p w14:paraId="55370F03" w14:textId="77777777" w:rsidR="00390A53" w:rsidRPr="00390A53" w:rsidRDefault="00390A53" w:rsidP="00390A53">
            <w:pPr>
              <w:spacing w:after="0" w:line="240" w:lineRule="auto"/>
              <w:jc w:val="center"/>
              <w:rPr>
                <w:rFonts w:ascii="Times New Roman" w:eastAsia="Times New Roman" w:hAnsi="Times New Roman" w:cs="Times New Roman"/>
                <w:color w:val="000000"/>
                <w:kern w:val="0"/>
                <w:sz w:val="20"/>
                <w:szCs w:val="20"/>
                <w:lang w:eastAsia="hr-HR"/>
                <w14:ligatures w14:val="none"/>
              </w:rPr>
            </w:pPr>
          </w:p>
        </w:tc>
        <w:tc>
          <w:tcPr>
            <w:tcW w:w="7759" w:type="dxa"/>
            <w:shd w:val="clear" w:color="auto" w:fill="auto"/>
            <w:noWrap/>
            <w:vAlign w:val="bottom"/>
          </w:tcPr>
          <w:p w14:paraId="3C47D655" w14:textId="77777777" w:rsidR="00390A53" w:rsidRPr="00390A53" w:rsidRDefault="00390A53" w:rsidP="00390A53">
            <w:pPr>
              <w:spacing w:after="0" w:line="240" w:lineRule="auto"/>
              <w:rPr>
                <w:rFonts w:ascii="Times New Roman" w:eastAsia="Times New Roman" w:hAnsi="Times New Roman" w:cs="Times New Roman"/>
                <w:color w:val="000000"/>
                <w:kern w:val="0"/>
                <w:sz w:val="20"/>
                <w:szCs w:val="20"/>
                <w:lang w:eastAsia="hr-HR"/>
                <w14:ligatures w14:val="none"/>
              </w:rPr>
            </w:pPr>
            <w:r w:rsidRPr="00390A53">
              <w:rPr>
                <w:rFonts w:ascii="Times New Roman" w:eastAsia="Times New Roman" w:hAnsi="Times New Roman" w:cs="Times New Roman"/>
                <w:color w:val="000000"/>
                <w:kern w:val="0"/>
                <w:sz w:val="20"/>
                <w:szCs w:val="20"/>
                <w:lang w:eastAsia="hr-HR"/>
                <w14:ligatures w14:val="none"/>
              </w:rPr>
              <w:t>Ugovori o djelu</w:t>
            </w:r>
          </w:p>
        </w:tc>
        <w:tc>
          <w:tcPr>
            <w:tcW w:w="1476" w:type="dxa"/>
            <w:shd w:val="clear" w:color="auto" w:fill="auto"/>
            <w:noWrap/>
            <w:vAlign w:val="bottom"/>
          </w:tcPr>
          <w:p w14:paraId="2AF65877" w14:textId="77777777" w:rsidR="00390A53" w:rsidRPr="00390A53" w:rsidRDefault="00390A53" w:rsidP="00390A53">
            <w:pPr>
              <w:spacing w:after="0" w:line="240" w:lineRule="auto"/>
              <w:jc w:val="right"/>
              <w:rPr>
                <w:rFonts w:ascii="Times New Roman" w:eastAsia="Times New Roman" w:hAnsi="Times New Roman" w:cs="Times New Roman"/>
                <w:kern w:val="0"/>
                <w:sz w:val="20"/>
                <w:szCs w:val="20"/>
                <w:lang w:eastAsia="hr-HR"/>
                <w14:ligatures w14:val="none"/>
              </w:rPr>
            </w:pPr>
            <w:r w:rsidRPr="00390A53">
              <w:rPr>
                <w:rFonts w:ascii="Times New Roman" w:eastAsia="Times New Roman" w:hAnsi="Times New Roman" w:cs="Times New Roman"/>
                <w:kern w:val="0"/>
                <w:sz w:val="20"/>
                <w:szCs w:val="20"/>
                <w:lang w:eastAsia="hr-HR"/>
                <w14:ligatures w14:val="none"/>
              </w:rPr>
              <w:t>2.300,00</w:t>
            </w:r>
          </w:p>
        </w:tc>
      </w:tr>
      <w:tr w:rsidR="00390A53" w:rsidRPr="00390A53" w14:paraId="7AA894AB" w14:textId="77777777" w:rsidTr="00185370">
        <w:trPr>
          <w:trHeight w:val="300"/>
          <w:jc w:val="center"/>
        </w:trPr>
        <w:tc>
          <w:tcPr>
            <w:tcW w:w="696" w:type="dxa"/>
            <w:shd w:val="clear" w:color="auto" w:fill="auto"/>
            <w:noWrap/>
            <w:vAlign w:val="bottom"/>
          </w:tcPr>
          <w:p w14:paraId="44D197E0" w14:textId="77777777" w:rsidR="00390A53" w:rsidRPr="00390A53" w:rsidRDefault="00390A53" w:rsidP="00390A53">
            <w:pPr>
              <w:spacing w:after="0" w:line="240" w:lineRule="auto"/>
              <w:jc w:val="center"/>
              <w:rPr>
                <w:rFonts w:ascii="Times New Roman" w:eastAsia="Times New Roman" w:hAnsi="Times New Roman" w:cs="Times New Roman"/>
                <w:color w:val="000000"/>
                <w:kern w:val="0"/>
                <w:sz w:val="20"/>
                <w:szCs w:val="20"/>
                <w:lang w:eastAsia="hr-HR"/>
                <w14:ligatures w14:val="none"/>
              </w:rPr>
            </w:pPr>
          </w:p>
        </w:tc>
        <w:tc>
          <w:tcPr>
            <w:tcW w:w="7759" w:type="dxa"/>
            <w:shd w:val="clear" w:color="auto" w:fill="auto"/>
            <w:noWrap/>
            <w:vAlign w:val="bottom"/>
          </w:tcPr>
          <w:p w14:paraId="37BC4D55" w14:textId="77777777" w:rsidR="00390A53" w:rsidRPr="00390A53" w:rsidRDefault="00390A53" w:rsidP="00390A53">
            <w:pPr>
              <w:spacing w:after="0" w:line="240" w:lineRule="auto"/>
              <w:rPr>
                <w:rFonts w:ascii="Times New Roman" w:eastAsia="Times New Roman" w:hAnsi="Times New Roman" w:cs="Times New Roman"/>
                <w:color w:val="000000"/>
                <w:kern w:val="0"/>
                <w:sz w:val="20"/>
                <w:szCs w:val="20"/>
                <w:lang w:eastAsia="hr-HR"/>
                <w14:ligatures w14:val="none"/>
              </w:rPr>
            </w:pPr>
            <w:r w:rsidRPr="00390A53">
              <w:rPr>
                <w:rFonts w:ascii="Times New Roman" w:eastAsia="Times New Roman" w:hAnsi="Times New Roman" w:cs="Times New Roman"/>
                <w:color w:val="000000"/>
                <w:kern w:val="0"/>
                <w:sz w:val="20"/>
                <w:szCs w:val="20"/>
                <w:lang w:eastAsia="hr-HR"/>
                <w14:ligatures w14:val="none"/>
              </w:rPr>
              <w:t>Ostale intelektualne usluge</w:t>
            </w:r>
          </w:p>
        </w:tc>
        <w:tc>
          <w:tcPr>
            <w:tcW w:w="1476" w:type="dxa"/>
            <w:shd w:val="clear" w:color="auto" w:fill="auto"/>
            <w:noWrap/>
            <w:vAlign w:val="bottom"/>
          </w:tcPr>
          <w:p w14:paraId="4DEF915E" w14:textId="77777777" w:rsidR="00390A53" w:rsidRPr="00390A53" w:rsidRDefault="00390A53" w:rsidP="00390A53">
            <w:pPr>
              <w:spacing w:after="0" w:line="240" w:lineRule="auto"/>
              <w:jc w:val="right"/>
              <w:rPr>
                <w:rFonts w:ascii="Times New Roman" w:eastAsia="Times New Roman" w:hAnsi="Times New Roman" w:cs="Times New Roman"/>
                <w:kern w:val="0"/>
                <w:sz w:val="20"/>
                <w:szCs w:val="20"/>
                <w:lang w:eastAsia="hr-HR"/>
                <w14:ligatures w14:val="none"/>
              </w:rPr>
            </w:pPr>
            <w:r w:rsidRPr="00390A53">
              <w:rPr>
                <w:rFonts w:ascii="Times New Roman" w:eastAsia="Times New Roman" w:hAnsi="Times New Roman" w:cs="Times New Roman"/>
                <w:kern w:val="0"/>
                <w:sz w:val="20"/>
                <w:szCs w:val="20"/>
                <w:lang w:eastAsia="hr-HR"/>
                <w14:ligatures w14:val="none"/>
              </w:rPr>
              <w:t>3.750,00</w:t>
            </w:r>
          </w:p>
        </w:tc>
      </w:tr>
      <w:tr w:rsidR="00390A53" w:rsidRPr="00390A53" w14:paraId="7FCF4C2D" w14:textId="77777777" w:rsidTr="00185370">
        <w:trPr>
          <w:trHeight w:val="300"/>
          <w:jc w:val="center"/>
        </w:trPr>
        <w:tc>
          <w:tcPr>
            <w:tcW w:w="696" w:type="dxa"/>
            <w:shd w:val="clear" w:color="auto" w:fill="auto"/>
            <w:noWrap/>
            <w:vAlign w:val="bottom"/>
          </w:tcPr>
          <w:p w14:paraId="305C55F0" w14:textId="77777777" w:rsidR="00390A53" w:rsidRPr="00390A53" w:rsidRDefault="00390A53" w:rsidP="00390A53">
            <w:pPr>
              <w:spacing w:after="0" w:line="240" w:lineRule="auto"/>
              <w:jc w:val="center"/>
              <w:rPr>
                <w:rFonts w:ascii="Times New Roman" w:eastAsia="Times New Roman" w:hAnsi="Times New Roman" w:cs="Times New Roman"/>
                <w:color w:val="000000"/>
                <w:kern w:val="0"/>
                <w:sz w:val="20"/>
                <w:szCs w:val="20"/>
                <w:lang w:eastAsia="hr-HR"/>
                <w14:ligatures w14:val="none"/>
              </w:rPr>
            </w:pPr>
          </w:p>
        </w:tc>
        <w:tc>
          <w:tcPr>
            <w:tcW w:w="7759" w:type="dxa"/>
            <w:shd w:val="clear" w:color="auto" w:fill="auto"/>
            <w:noWrap/>
            <w:vAlign w:val="bottom"/>
          </w:tcPr>
          <w:p w14:paraId="6159AEBA" w14:textId="77777777" w:rsidR="00390A53" w:rsidRPr="00390A53" w:rsidRDefault="00390A53" w:rsidP="00390A53">
            <w:pPr>
              <w:spacing w:after="0" w:line="240" w:lineRule="auto"/>
              <w:rPr>
                <w:rFonts w:ascii="Times New Roman" w:eastAsia="Times New Roman" w:hAnsi="Times New Roman" w:cs="Times New Roman"/>
                <w:color w:val="000000"/>
                <w:kern w:val="0"/>
                <w:sz w:val="20"/>
                <w:szCs w:val="20"/>
                <w:lang w:eastAsia="hr-HR"/>
                <w14:ligatures w14:val="none"/>
              </w:rPr>
            </w:pPr>
            <w:r w:rsidRPr="00390A53">
              <w:rPr>
                <w:rFonts w:ascii="Times New Roman" w:eastAsia="Times New Roman" w:hAnsi="Times New Roman" w:cs="Times New Roman"/>
                <w:color w:val="000000"/>
                <w:kern w:val="0"/>
                <w:sz w:val="20"/>
                <w:szCs w:val="20"/>
                <w:lang w:eastAsia="hr-HR"/>
                <w14:ligatures w14:val="none"/>
              </w:rPr>
              <w:t>Ostale naknade šteta pravnim i fizičkim osobama</w:t>
            </w:r>
          </w:p>
        </w:tc>
        <w:tc>
          <w:tcPr>
            <w:tcW w:w="1476" w:type="dxa"/>
            <w:shd w:val="clear" w:color="auto" w:fill="auto"/>
            <w:noWrap/>
            <w:vAlign w:val="bottom"/>
          </w:tcPr>
          <w:p w14:paraId="48910DE8" w14:textId="77777777" w:rsidR="00390A53" w:rsidRPr="00390A53" w:rsidRDefault="00390A53" w:rsidP="00390A53">
            <w:pPr>
              <w:spacing w:after="0" w:line="240" w:lineRule="auto"/>
              <w:jc w:val="right"/>
              <w:rPr>
                <w:rFonts w:ascii="Times New Roman" w:eastAsia="Times New Roman" w:hAnsi="Times New Roman" w:cs="Times New Roman"/>
                <w:kern w:val="0"/>
                <w:sz w:val="20"/>
                <w:szCs w:val="20"/>
                <w:lang w:eastAsia="hr-HR"/>
                <w14:ligatures w14:val="none"/>
              </w:rPr>
            </w:pPr>
            <w:r w:rsidRPr="00390A53">
              <w:rPr>
                <w:rFonts w:ascii="Times New Roman" w:eastAsia="Times New Roman" w:hAnsi="Times New Roman" w:cs="Times New Roman"/>
                <w:kern w:val="0"/>
                <w:sz w:val="20"/>
                <w:szCs w:val="20"/>
                <w:lang w:eastAsia="hr-HR"/>
                <w14:ligatures w14:val="none"/>
              </w:rPr>
              <w:t>1.000,00</w:t>
            </w:r>
          </w:p>
        </w:tc>
      </w:tr>
      <w:tr w:rsidR="00390A53" w:rsidRPr="00390A53" w14:paraId="784D1448" w14:textId="77777777" w:rsidTr="00185370">
        <w:trPr>
          <w:trHeight w:val="300"/>
          <w:jc w:val="center"/>
        </w:trPr>
        <w:tc>
          <w:tcPr>
            <w:tcW w:w="696" w:type="dxa"/>
            <w:shd w:val="clear" w:color="auto" w:fill="C5E0B3"/>
            <w:noWrap/>
            <w:vAlign w:val="bottom"/>
          </w:tcPr>
          <w:p w14:paraId="4EAA64D1" w14:textId="77777777" w:rsidR="00390A53" w:rsidRPr="00390A53" w:rsidRDefault="00390A53" w:rsidP="00390A53">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390A53">
              <w:rPr>
                <w:rFonts w:ascii="Times New Roman" w:eastAsia="Times New Roman" w:hAnsi="Times New Roman" w:cs="Times New Roman"/>
                <w:color w:val="000000"/>
                <w:kern w:val="0"/>
                <w:sz w:val="20"/>
                <w:szCs w:val="20"/>
                <w:lang w:eastAsia="hr-HR"/>
                <w14:ligatures w14:val="none"/>
              </w:rPr>
              <w:t>5.4.</w:t>
            </w:r>
          </w:p>
        </w:tc>
        <w:tc>
          <w:tcPr>
            <w:tcW w:w="7759" w:type="dxa"/>
            <w:shd w:val="clear" w:color="auto" w:fill="C5E0B3"/>
            <w:noWrap/>
            <w:vAlign w:val="bottom"/>
          </w:tcPr>
          <w:p w14:paraId="79EA732C" w14:textId="77777777" w:rsidR="00390A53" w:rsidRPr="00390A53" w:rsidRDefault="00390A53" w:rsidP="00390A53">
            <w:pPr>
              <w:spacing w:after="0" w:line="240" w:lineRule="auto"/>
              <w:rPr>
                <w:rFonts w:ascii="Times New Roman" w:eastAsia="Times New Roman" w:hAnsi="Times New Roman" w:cs="Times New Roman"/>
                <w:color w:val="000000"/>
                <w:kern w:val="0"/>
                <w:sz w:val="20"/>
                <w:szCs w:val="20"/>
                <w:lang w:eastAsia="hr-HR"/>
                <w14:ligatures w14:val="none"/>
              </w:rPr>
            </w:pPr>
            <w:r w:rsidRPr="00390A53">
              <w:rPr>
                <w:rFonts w:ascii="Times New Roman" w:eastAsia="Times New Roman" w:hAnsi="Times New Roman" w:cs="Times New Roman"/>
                <w:color w:val="000000"/>
                <w:kern w:val="0"/>
                <w:sz w:val="20"/>
                <w:szCs w:val="20"/>
                <w:lang w:eastAsia="hr-HR"/>
                <w14:ligatures w14:val="none"/>
              </w:rPr>
              <w:t xml:space="preserve">Odlagalište komunalnog otpada </w:t>
            </w:r>
            <w:proofErr w:type="spellStart"/>
            <w:r w:rsidRPr="00390A53">
              <w:rPr>
                <w:rFonts w:ascii="Times New Roman" w:eastAsia="Times New Roman" w:hAnsi="Times New Roman" w:cs="Times New Roman"/>
                <w:color w:val="000000"/>
                <w:kern w:val="0"/>
                <w:sz w:val="20"/>
                <w:szCs w:val="20"/>
                <w:lang w:eastAsia="hr-HR"/>
                <w14:ligatures w14:val="none"/>
              </w:rPr>
              <w:t>Podum</w:t>
            </w:r>
            <w:proofErr w:type="spellEnd"/>
          </w:p>
        </w:tc>
        <w:tc>
          <w:tcPr>
            <w:tcW w:w="1476" w:type="dxa"/>
            <w:shd w:val="clear" w:color="auto" w:fill="C5E0B3"/>
            <w:noWrap/>
            <w:vAlign w:val="bottom"/>
          </w:tcPr>
          <w:p w14:paraId="3251699A" w14:textId="77777777" w:rsidR="00390A53" w:rsidRPr="00390A53" w:rsidRDefault="00390A53" w:rsidP="00390A53">
            <w:pPr>
              <w:spacing w:after="0" w:line="240" w:lineRule="auto"/>
              <w:jc w:val="right"/>
              <w:rPr>
                <w:rFonts w:ascii="Times New Roman" w:eastAsia="Times New Roman" w:hAnsi="Times New Roman" w:cs="Times New Roman"/>
                <w:kern w:val="0"/>
                <w:sz w:val="20"/>
                <w:szCs w:val="20"/>
                <w:lang w:eastAsia="hr-HR"/>
                <w14:ligatures w14:val="none"/>
              </w:rPr>
            </w:pPr>
            <w:r w:rsidRPr="00390A53">
              <w:rPr>
                <w:rFonts w:ascii="Times New Roman" w:eastAsia="Times New Roman" w:hAnsi="Times New Roman" w:cs="Times New Roman"/>
                <w:kern w:val="0"/>
                <w:sz w:val="20"/>
                <w:szCs w:val="20"/>
                <w:lang w:eastAsia="hr-HR"/>
                <w14:ligatures w14:val="none"/>
              </w:rPr>
              <w:t>15.000,00</w:t>
            </w:r>
          </w:p>
        </w:tc>
      </w:tr>
      <w:tr w:rsidR="00390A53" w:rsidRPr="00390A53" w14:paraId="508D2AF5" w14:textId="77777777" w:rsidTr="00185370">
        <w:trPr>
          <w:trHeight w:val="300"/>
          <w:jc w:val="center"/>
        </w:trPr>
        <w:tc>
          <w:tcPr>
            <w:tcW w:w="696" w:type="dxa"/>
            <w:shd w:val="clear" w:color="auto" w:fill="auto"/>
            <w:noWrap/>
            <w:vAlign w:val="bottom"/>
          </w:tcPr>
          <w:p w14:paraId="400FF81B" w14:textId="77777777" w:rsidR="00390A53" w:rsidRPr="00390A53" w:rsidRDefault="00390A53" w:rsidP="00390A53">
            <w:pPr>
              <w:spacing w:after="0" w:line="240" w:lineRule="auto"/>
              <w:jc w:val="center"/>
              <w:rPr>
                <w:rFonts w:ascii="Times New Roman" w:eastAsia="Times New Roman" w:hAnsi="Times New Roman" w:cs="Times New Roman"/>
                <w:color w:val="000000"/>
                <w:kern w:val="0"/>
                <w:sz w:val="20"/>
                <w:szCs w:val="20"/>
                <w:lang w:eastAsia="hr-HR"/>
                <w14:ligatures w14:val="none"/>
              </w:rPr>
            </w:pPr>
          </w:p>
        </w:tc>
        <w:tc>
          <w:tcPr>
            <w:tcW w:w="7759" w:type="dxa"/>
            <w:shd w:val="clear" w:color="auto" w:fill="auto"/>
            <w:noWrap/>
            <w:vAlign w:val="bottom"/>
          </w:tcPr>
          <w:p w14:paraId="3FADF7A7" w14:textId="77777777" w:rsidR="00390A53" w:rsidRPr="00390A53" w:rsidRDefault="00390A53" w:rsidP="00390A53">
            <w:pPr>
              <w:spacing w:after="0" w:line="240" w:lineRule="auto"/>
              <w:rPr>
                <w:rFonts w:ascii="Times New Roman" w:eastAsia="Times New Roman" w:hAnsi="Times New Roman" w:cs="Times New Roman"/>
                <w:color w:val="000000"/>
                <w:kern w:val="0"/>
                <w:sz w:val="20"/>
                <w:szCs w:val="20"/>
                <w:lang w:eastAsia="hr-HR"/>
                <w14:ligatures w14:val="none"/>
              </w:rPr>
            </w:pPr>
            <w:r w:rsidRPr="00390A53">
              <w:rPr>
                <w:rFonts w:ascii="Times New Roman" w:eastAsia="Times New Roman" w:hAnsi="Times New Roman" w:cs="Times New Roman"/>
                <w:color w:val="000000"/>
                <w:kern w:val="0"/>
                <w:sz w:val="20"/>
                <w:szCs w:val="20"/>
                <w:lang w:eastAsia="hr-HR"/>
                <w14:ligatures w14:val="none"/>
              </w:rPr>
              <w:t>Projektna dokumentacija-komunalni otpad</w:t>
            </w:r>
          </w:p>
        </w:tc>
        <w:tc>
          <w:tcPr>
            <w:tcW w:w="1476" w:type="dxa"/>
            <w:shd w:val="clear" w:color="auto" w:fill="auto"/>
            <w:noWrap/>
            <w:vAlign w:val="bottom"/>
          </w:tcPr>
          <w:p w14:paraId="1002A553" w14:textId="77777777" w:rsidR="00390A53" w:rsidRPr="00390A53" w:rsidRDefault="00390A53" w:rsidP="00390A53">
            <w:pPr>
              <w:spacing w:after="0" w:line="240" w:lineRule="auto"/>
              <w:jc w:val="right"/>
              <w:rPr>
                <w:rFonts w:ascii="Times New Roman" w:eastAsia="Times New Roman" w:hAnsi="Times New Roman" w:cs="Times New Roman"/>
                <w:kern w:val="0"/>
                <w:sz w:val="20"/>
                <w:szCs w:val="20"/>
                <w:lang w:eastAsia="hr-HR"/>
                <w14:ligatures w14:val="none"/>
              </w:rPr>
            </w:pPr>
            <w:r w:rsidRPr="00390A53">
              <w:rPr>
                <w:rFonts w:ascii="Times New Roman" w:eastAsia="Times New Roman" w:hAnsi="Times New Roman" w:cs="Times New Roman"/>
                <w:kern w:val="0"/>
                <w:sz w:val="20"/>
                <w:szCs w:val="20"/>
                <w:lang w:eastAsia="hr-HR"/>
                <w14:ligatures w14:val="none"/>
              </w:rPr>
              <w:t>15.000,00</w:t>
            </w:r>
          </w:p>
        </w:tc>
      </w:tr>
      <w:tr w:rsidR="00390A53" w:rsidRPr="00390A53" w14:paraId="5AA9A119" w14:textId="77777777" w:rsidTr="00185370">
        <w:trPr>
          <w:trHeight w:val="300"/>
          <w:jc w:val="center"/>
        </w:trPr>
        <w:tc>
          <w:tcPr>
            <w:tcW w:w="696" w:type="dxa"/>
            <w:shd w:val="clear" w:color="auto" w:fill="C5E0B3"/>
            <w:noWrap/>
            <w:vAlign w:val="bottom"/>
          </w:tcPr>
          <w:p w14:paraId="52B5CF9F" w14:textId="77777777" w:rsidR="00390A53" w:rsidRPr="00390A53" w:rsidRDefault="00390A53" w:rsidP="00390A53">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390A53">
              <w:rPr>
                <w:rFonts w:ascii="Times New Roman" w:eastAsia="Times New Roman" w:hAnsi="Times New Roman" w:cs="Times New Roman"/>
                <w:color w:val="000000"/>
                <w:kern w:val="0"/>
                <w:sz w:val="20"/>
                <w:szCs w:val="20"/>
                <w:lang w:eastAsia="hr-HR"/>
                <w14:ligatures w14:val="none"/>
              </w:rPr>
              <w:t>5.5.</w:t>
            </w:r>
          </w:p>
        </w:tc>
        <w:tc>
          <w:tcPr>
            <w:tcW w:w="7759" w:type="dxa"/>
            <w:shd w:val="clear" w:color="auto" w:fill="C5E0B3"/>
            <w:noWrap/>
            <w:vAlign w:val="bottom"/>
          </w:tcPr>
          <w:p w14:paraId="23EADFB4" w14:textId="77777777" w:rsidR="00390A53" w:rsidRPr="00390A53" w:rsidRDefault="00390A53" w:rsidP="00390A53">
            <w:pPr>
              <w:spacing w:after="0" w:line="240" w:lineRule="auto"/>
              <w:rPr>
                <w:rFonts w:ascii="Times New Roman" w:eastAsia="Times New Roman" w:hAnsi="Times New Roman" w:cs="Times New Roman"/>
                <w:color w:val="000000"/>
                <w:kern w:val="0"/>
                <w:sz w:val="20"/>
                <w:szCs w:val="20"/>
                <w:lang w:eastAsia="hr-HR"/>
                <w14:ligatures w14:val="none"/>
              </w:rPr>
            </w:pPr>
            <w:r w:rsidRPr="00390A53">
              <w:rPr>
                <w:rFonts w:ascii="Times New Roman" w:eastAsia="Times New Roman" w:hAnsi="Times New Roman" w:cs="Times New Roman"/>
                <w:color w:val="000000"/>
                <w:kern w:val="0"/>
                <w:sz w:val="20"/>
                <w:szCs w:val="20"/>
                <w:lang w:eastAsia="hr-HR"/>
                <w14:ligatures w14:val="none"/>
              </w:rPr>
              <w:t xml:space="preserve">Centar za gospodarenje otpadom – pretovarna stanica </w:t>
            </w:r>
            <w:proofErr w:type="spellStart"/>
            <w:r w:rsidRPr="00390A53">
              <w:rPr>
                <w:rFonts w:ascii="Times New Roman" w:eastAsia="Times New Roman" w:hAnsi="Times New Roman" w:cs="Times New Roman"/>
                <w:color w:val="000000"/>
                <w:kern w:val="0"/>
                <w:sz w:val="20"/>
                <w:szCs w:val="20"/>
                <w:lang w:eastAsia="hr-HR"/>
                <w14:ligatures w14:val="none"/>
              </w:rPr>
              <w:t>Podum</w:t>
            </w:r>
            <w:proofErr w:type="spellEnd"/>
          </w:p>
        </w:tc>
        <w:tc>
          <w:tcPr>
            <w:tcW w:w="1476" w:type="dxa"/>
            <w:shd w:val="clear" w:color="auto" w:fill="C5E0B3"/>
            <w:noWrap/>
            <w:vAlign w:val="bottom"/>
          </w:tcPr>
          <w:p w14:paraId="0494C72C" w14:textId="77777777" w:rsidR="00390A53" w:rsidRPr="00390A53" w:rsidRDefault="00390A53" w:rsidP="00390A53">
            <w:pPr>
              <w:spacing w:after="0" w:line="240" w:lineRule="auto"/>
              <w:jc w:val="right"/>
              <w:rPr>
                <w:rFonts w:ascii="Times New Roman" w:eastAsia="Times New Roman" w:hAnsi="Times New Roman" w:cs="Times New Roman"/>
                <w:kern w:val="0"/>
                <w:sz w:val="20"/>
                <w:szCs w:val="20"/>
                <w:lang w:eastAsia="hr-HR"/>
                <w14:ligatures w14:val="none"/>
              </w:rPr>
            </w:pPr>
            <w:r w:rsidRPr="00390A53">
              <w:rPr>
                <w:rFonts w:ascii="Times New Roman" w:eastAsia="Times New Roman" w:hAnsi="Times New Roman" w:cs="Times New Roman"/>
                <w:kern w:val="0"/>
                <w:sz w:val="20"/>
                <w:szCs w:val="20"/>
                <w:lang w:eastAsia="hr-HR"/>
                <w14:ligatures w14:val="none"/>
              </w:rPr>
              <w:t>99.500,00</w:t>
            </w:r>
          </w:p>
        </w:tc>
      </w:tr>
      <w:tr w:rsidR="00390A53" w:rsidRPr="00390A53" w14:paraId="27491595" w14:textId="77777777" w:rsidTr="00185370">
        <w:trPr>
          <w:trHeight w:val="300"/>
          <w:jc w:val="center"/>
        </w:trPr>
        <w:tc>
          <w:tcPr>
            <w:tcW w:w="696" w:type="dxa"/>
            <w:shd w:val="clear" w:color="auto" w:fill="auto"/>
            <w:noWrap/>
            <w:vAlign w:val="bottom"/>
          </w:tcPr>
          <w:p w14:paraId="38962C2D" w14:textId="77777777" w:rsidR="00390A53" w:rsidRPr="00390A53" w:rsidRDefault="00390A53" w:rsidP="00390A53">
            <w:pPr>
              <w:spacing w:after="0" w:line="240" w:lineRule="auto"/>
              <w:jc w:val="center"/>
              <w:rPr>
                <w:rFonts w:ascii="Times New Roman" w:eastAsia="Times New Roman" w:hAnsi="Times New Roman" w:cs="Times New Roman"/>
                <w:color w:val="000000"/>
                <w:kern w:val="0"/>
                <w:sz w:val="20"/>
                <w:szCs w:val="20"/>
                <w:lang w:eastAsia="hr-HR"/>
                <w14:ligatures w14:val="none"/>
              </w:rPr>
            </w:pPr>
          </w:p>
        </w:tc>
        <w:tc>
          <w:tcPr>
            <w:tcW w:w="7759" w:type="dxa"/>
            <w:shd w:val="clear" w:color="auto" w:fill="auto"/>
            <w:noWrap/>
            <w:vAlign w:val="bottom"/>
          </w:tcPr>
          <w:p w14:paraId="742989FE" w14:textId="77777777" w:rsidR="00390A53" w:rsidRPr="00390A53" w:rsidRDefault="00390A53" w:rsidP="00390A53">
            <w:pPr>
              <w:spacing w:after="0" w:line="240" w:lineRule="auto"/>
              <w:rPr>
                <w:rFonts w:ascii="Times New Roman" w:eastAsia="Times New Roman" w:hAnsi="Times New Roman" w:cs="Times New Roman"/>
                <w:color w:val="000000"/>
                <w:kern w:val="0"/>
                <w:sz w:val="20"/>
                <w:szCs w:val="20"/>
                <w:lang w:eastAsia="hr-HR"/>
                <w14:ligatures w14:val="none"/>
              </w:rPr>
            </w:pPr>
            <w:r w:rsidRPr="00390A53">
              <w:rPr>
                <w:rFonts w:ascii="Times New Roman" w:eastAsia="Times New Roman" w:hAnsi="Times New Roman" w:cs="Times New Roman"/>
                <w:color w:val="000000"/>
                <w:kern w:val="0"/>
                <w:sz w:val="20"/>
                <w:szCs w:val="20"/>
                <w:lang w:eastAsia="hr-HR"/>
                <w14:ligatures w14:val="none"/>
              </w:rPr>
              <w:t>Tekuće pomoći Ličko-senjska županija -KODOS</w:t>
            </w:r>
          </w:p>
        </w:tc>
        <w:tc>
          <w:tcPr>
            <w:tcW w:w="1476" w:type="dxa"/>
            <w:shd w:val="clear" w:color="auto" w:fill="auto"/>
            <w:noWrap/>
            <w:vAlign w:val="bottom"/>
          </w:tcPr>
          <w:p w14:paraId="789FD8B2" w14:textId="77777777" w:rsidR="00390A53" w:rsidRPr="00390A53" w:rsidRDefault="00390A53" w:rsidP="00390A53">
            <w:pPr>
              <w:spacing w:after="0" w:line="240" w:lineRule="auto"/>
              <w:jc w:val="right"/>
              <w:rPr>
                <w:rFonts w:ascii="Times New Roman" w:eastAsia="Times New Roman" w:hAnsi="Times New Roman" w:cs="Times New Roman"/>
                <w:kern w:val="0"/>
                <w:sz w:val="20"/>
                <w:szCs w:val="20"/>
                <w:lang w:eastAsia="hr-HR"/>
                <w14:ligatures w14:val="none"/>
              </w:rPr>
            </w:pPr>
            <w:r w:rsidRPr="00390A53">
              <w:rPr>
                <w:rFonts w:ascii="Times New Roman" w:eastAsia="Times New Roman" w:hAnsi="Times New Roman" w:cs="Times New Roman"/>
                <w:kern w:val="0"/>
                <w:sz w:val="20"/>
                <w:szCs w:val="20"/>
                <w:lang w:eastAsia="hr-HR"/>
                <w14:ligatures w14:val="none"/>
              </w:rPr>
              <w:t>99.500,00</w:t>
            </w:r>
          </w:p>
        </w:tc>
      </w:tr>
      <w:tr w:rsidR="00390A53" w:rsidRPr="00390A53" w14:paraId="36C16ADE" w14:textId="77777777" w:rsidTr="00185370">
        <w:trPr>
          <w:trHeight w:val="300"/>
          <w:jc w:val="center"/>
        </w:trPr>
        <w:tc>
          <w:tcPr>
            <w:tcW w:w="696" w:type="dxa"/>
            <w:shd w:val="clear" w:color="auto" w:fill="C5E0B3"/>
            <w:noWrap/>
            <w:vAlign w:val="bottom"/>
          </w:tcPr>
          <w:p w14:paraId="39CDC4C7" w14:textId="77777777" w:rsidR="00390A53" w:rsidRPr="00390A53" w:rsidRDefault="00390A53" w:rsidP="00390A53">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390A53">
              <w:rPr>
                <w:rFonts w:ascii="Times New Roman" w:eastAsia="Times New Roman" w:hAnsi="Times New Roman" w:cs="Times New Roman"/>
                <w:color w:val="000000"/>
                <w:kern w:val="0"/>
                <w:sz w:val="20"/>
                <w:szCs w:val="20"/>
                <w:lang w:eastAsia="hr-HR"/>
                <w14:ligatures w14:val="none"/>
              </w:rPr>
              <w:t>5.6.</w:t>
            </w:r>
          </w:p>
        </w:tc>
        <w:tc>
          <w:tcPr>
            <w:tcW w:w="7759" w:type="dxa"/>
            <w:shd w:val="clear" w:color="auto" w:fill="C5E0B3"/>
            <w:noWrap/>
            <w:vAlign w:val="bottom"/>
          </w:tcPr>
          <w:p w14:paraId="2602E35B" w14:textId="77777777" w:rsidR="00390A53" w:rsidRPr="00390A53" w:rsidRDefault="00390A53" w:rsidP="00390A53">
            <w:pPr>
              <w:spacing w:after="0" w:line="240" w:lineRule="auto"/>
              <w:rPr>
                <w:rFonts w:ascii="Times New Roman" w:eastAsia="Times New Roman" w:hAnsi="Times New Roman" w:cs="Times New Roman"/>
                <w:color w:val="000000"/>
                <w:kern w:val="0"/>
                <w:sz w:val="20"/>
                <w:szCs w:val="20"/>
                <w:lang w:eastAsia="hr-HR"/>
                <w14:ligatures w14:val="none"/>
              </w:rPr>
            </w:pPr>
            <w:r w:rsidRPr="00390A53">
              <w:rPr>
                <w:rFonts w:ascii="Times New Roman" w:eastAsia="Times New Roman" w:hAnsi="Times New Roman" w:cs="Times New Roman"/>
                <w:color w:val="000000"/>
                <w:kern w:val="0"/>
                <w:sz w:val="20"/>
                <w:szCs w:val="20"/>
                <w:lang w:eastAsia="hr-HR"/>
                <w14:ligatures w14:val="none"/>
              </w:rPr>
              <w:t>Sanacija divljih odlagališta otpada</w:t>
            </w:r>
          </w:p>
        </w:tc>
        <w:tc>
          <w:tcPr>
            <w:tcW w:w="1476" w:type="dxa"/>
            <w:shd w:val="clear" w:color="auto" w:fill="C5E0B3"/>
            <w:noWrap/>
            <w:vAlign w:val="bottom"/>
          </w:tcPr>
          <w:p w14:paraId="57D8E476" w14:textId="77777777" w:rsidR="00390A53" w:rsidRPr="00390A53" w:rsidRDefault="00390A53" w:rsidP="00390A53">
            <w:pPr>
              <w:spacing w:after="0" w:line="240" w:lineRule="auto"/>
              <w:jc w:val="right"/>
              <w:rPr>
                <w:rFonts w:ascii="Times New Roman" w:eastAsia="Times New Roman" w:hAnsi="Times New Roman" w:cs="Times New Roman"/>
                <w:kern w:val="0"/>
                <w:sz w:val="20"/>
                <w:szCs w:val="20"/>
                <w:lang w:eastAsia="hr-HR"/>
                <w14:ligatures w14:val="none"/>
              </w:rPr>
            </w:pPr>
            <w:r w:rsidRPr="00390A53">
              <w:rPr>
                <w:rFonts w:ascii="Times New Roman" w:eastAsia="Times New Roman" w:hAnsi="Times New Roman" w:cs="Times New Roman"/>
                <w:kern w:val="0"/>
                <w:sz w:val="20"/>
                <w:szCs w:val="20"/>
                <w:lang w:eastAsia="hr-HR"/>
                <w14:ligatures w14:val="none"/>
              </w:rPr>
              <w:t>13.000,00</w:t>
            </w:r>
          </w:p>
        </w:tc>
      </w:tr>
      <w:tr w:rsidR="00390A53" w:rsidRPr="00390A53" w14:paraId="6E5CD234" w14:textId="77777777" w:rsidTr="00185370">
        <w:trPr>
          <w:trHeight w:val="300"/>
          <w:jc w:val="center"/>
        </w:trPr>
        <w:tc>
          <w:tcPr>
            <w:tcW w:w="696" w:type="dxa"/>
            <w:shd w:val="clear" w:color="auto" w:fill="auto"/>
            <w:noWrap/>
            <w:vAlign w:val="bottom"/>
          </w:tcPr>
          <w:p w14:paraId="352DA4FC" w14:textId="77777777" w:rsidR="00390A53" w:rsidRPr="00390A53" w:rsidRDefault="00390A53" w:rsidP="00390A53">
            <w:pPr>
              <w:spacing w:after="0" w:line="240" w:lineRule="auto"/>
              <w:jc w:val="center"/>
              <w:rPr>
                <w:rFonts w:ascii="Times New Roman" w:eastAsia="Times New Roman" w:hAnsi="Times New Roman" w:cs="Times New Roman"/>
                <w:color w:val="000000"/>
                <w:kern w:val="0"/>
                <w:sz w:val="20"/>
                <w:szCs w:val="20"/>
                <w:lang w:eastAsia="hr-HR"/>
                <w14:ligatures w14:val="none"/>
              </w:rPr>
            </w:pPr>
          </w:p>
        </w:tc>
        <w:tc>
          <w:tcPr>
            <w:tcW w:w="7759" w:type="dxa"/>
            <w:shd w:val="clear" w:color="auto" w:fill="auto"/>
            <w:noWrap/>
            <w:vAlign w:val="bottom"/>
          </w:tcPr>
          <w:p w14:paraId="331F2553" w14:textId="77777777" w:rsidR="00390A53" w:rsidRPr="00390A53" w:rsidRDefault="00390A53" w:rsidP="00390A53">
            <w:pPr>
              <w:spacing w:after="0" w:line="240" w:lineRule="auto"/>
              <w:rPr>
                <w:rFonts w:ascii="Times New Roman" w:eastAsia="Times New Roman" w:hAnsi="Times New Roman" w:cs="Times New Roman"/>
                <w:color w:val="000000"/>
                <w:kern w:val="0"/>
                <w:sz w:val="20"/>
                <w:szCs w:val="20"/>
                <w:lang w:eastAsia="hr-HR"/>
                <w14:ligatures w14:val="none"/>
              </w:rPr>
            </w:pPr>
            <w:r w:rsidRPr="00390A53">
              <w:rPr>
                <w:rFonts w:ascii="Times New Roman" w:eastAsia="Times New Roman" w:hAnsi="Times New Roman" w:cs="Times New Roman"/>
                <w:color w:val="000000"/>
                <w:kern w:val="0"/>
                <w:sz w:val="20"/>
                <w:szCs w:val="20"/>
                <w:lang w:eastAsia="hr-HR"/>
                <w14:ligatures w14:val="none"/>
              </w:rPr>
              <w:t>Sanacija divljih odlagališta otpada</w:t>
            </w:r>
            <w:r w:rsidRPr="00390A53">
              <w:rPr>
                <w:rFonts w:ascii="Times New Roman" w:eastAsia="Times New Roman" w:hAnsi="Times New Roman" w:cs="Times New Roman"/>
                <w:color w:val="000000"/>
                <w:kern w:val="0"/>
                <w:sz w:val="20"/>
                <w:szCs w:val="20"/>
                <w:lang w:eastAsia="hr-HR"/>
                <w14:ligatures w14:val="none"/>
              </w:rPr>
              <w:tab/>
            </w:r>
          </w:p>
        </w:tc>
        <w:tc>
          <w:tcPr>
            <w:tcW w:w="1476" w:type="dxa"/>
            <w:shd w:val="clear" w:color="auto" w:fill="auto"/>
            <w:noWrap/>
            <w:vAlign w:val="bottom"/>
          </w:tcPr>
          <w:p w14:paraId="4CE7A975" w14:textId="77777777" w:rsidR="00390A53" w:rsidRPr="00390A53" w:rsidRDefault="00390A53" w:rsidP="00390A53">
            <w:pPr>
              <w:spacing w:after="0" w:line="240" w:lineRule="auto"/>
              <w:jc w:val="right"/>
              <w:rPr>
                <w:rFonts w:ascii="Times New Roman" w:eastAsia="Times New Roman" w:hAnsi="Times New Roman" w:cs="Times New Roman"/>
                <w:kern w:val="0"/>
                <w:sz w:val="20"/>
                <w:szCs w:val="20"/>
                <w:lang w:eastAsia="hr-HR"/>
                <w14:ligatures w14:val="none"/>
              </w:rPr>
            </w:pPr>
            <w:r w:rsidRPr="00390A53">
              <w:rPr>
                <w:rFonts w:ascii="Times New Roman" w:eastAsia="Times New Roman" w:hAnsi="Times New Roman" w:cs="Times New Roman"/>
                <w:kern w:val="0"/>
                <w:sz w:val="20"/>
                <w:szCs w:val="20"/>
                <w:lang w:eastAsia="hr-HR"/>
                <w14:ligatures w14:val="none"/>
              </w:rPr>
              <w:t>13.000,00</w:t>
            </w:r>
          </w:p>
        </w:tc>
      </w:tr>
      <w:tr w:rsidR="00390A53" w:rsidRPr="00390A53" w14:paraId="14AABBCF" w14:textId="77777777" w:rsidTr="00185370">
        <w:trPr>
          <w:trHeight w:val="300"/>
          <w:jc w:val="center"/>
        </w:trPr>
        <w:tc>
          <w:tcPr>
            <w:tcW w:w="696" w:type="dxa"/>
            <w:shd w:val="clear" w:color="auto" w:fill="C5E0B3"/>
            <w:noWrap/>
            <w:vAlign w:val="bottom"/>
          </w:tcPr>
          <w:p w14:paraId="79F919E3" w14:textId="77777777" w:rsidR="00390A53" w:rsidRPr="00390A53" w:rsidRDefault="00390A53" w:rsidP="00390A53">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390A53">
              <w:rPr>
                <w:rFonts w:ascii="Times New Roman" w:eastAsia="Times New Roman" w:hAnsi="Times New Roman" w:cs="Times New Roman"/>
                <w:color w:val="000000"/>
                <w:kern w:val="0"/>
                <w:sz w:val="20"/>
                <w:szCs w:val="20"/>
                <w:lang w:eastAsia="hr-HR"/>
                <w14:ligatures w14:val="none"/>
              </w:rPr>
              <w:t>5.7.</w:t>
            </w:r>
          </w:p>
        </w:tc>
        <w:tc>
          <w:tcPr>
            <w:tcW w:w="7759" w:type="dxa"/>
            <w:shd w:val="clear" w:color="auto" w:fill="C5E0B3"/>
            <w:noWrap/>
            <w:vAlign w:val="bottom"/>
          </w:tcPr>
          <w:p w14:paraId="64630330" w14:textId="77777777" w:rsidR="00390A53" w:rsidRPr="00390A53" w:rsidRDefault="00390A53" w:rsidP="00390A53">
            <w:pPr>
              <w:spacing w:after="0" w:line="240" w:lineRule="auto"/>
              <w:rPr>
                <w:rFonts w:ascii="Times New Roman" w:eastAsia="Times New Roman" w:hAnsi="Times New Roman" w:cs="Times New Roman"/>
                <w:color w:val="000000"/>
                <w:kern w:val="0"/>
                <w:sz w:val="20"/>
                <w:szCs w:val="20"/>
                <w:lang w:eastAsia="hr-HR"/>
                <w14:ligatures w14:val="none"/>
              </w:rPr>
            </w:pPr>
            <w:r w:rsidRPr="00390A53">
              <w:rPr>
                <w:rFonts w:ascii="Times New Roman" w:eastAsia="Times New Roman" w:hAnsi="Times New Roman" w:cs="Times New Roman"/>
                <w:color w:val="000000"/>
                <w:kern w:val="0"/>
                <w:sz w:val="20"/>
                <w:szCs w:val="20"/>
                <w:lang w:eastAsia="hr-HR"/>
                <w14:ligatures w14:val="none"/>
              </w:rPr>
              <w:t>Projekt ACTIVAMOS -strategija eko ruta smanjenje CO2</w:t>
            </w:r>
          </w:p>
        </w:tc>
        <w:tc>
          <w:tcPr>
            <w:tcW w:w="1476" w:type="dxa"/>
            <w:shd w:val="clear" w:color="auto" w:fill="C5E0B3"/>
            <w:noWrap/>
            <w:vAlign w:val="bottom"/>
          </w:tcPr>
          <w:p w14:paraId="457E2DAA" w14:textId="77777777" w:rsidR="00390A53" w:rsidRPr="00390A53" w:rsidRDefault="00390A53" w:rsidP="00390A53">
            <w:pPr>
              <w:spacing w:after="0" w:line="240" w:lineRule="auto"/>
              <w:jc w:val="right"/>
              <w:rPr>
                <w:rFonts w:ascii="Times New Roman" w:eastAsia="Times New Roman" w:hAnsi="Times New Roman" w:cs="Times New Roman"/>
                <w:kern w:val="0"/>
                <w:sz w:val="20"/>
                <w:szCs w:val="20"/>
                <w:lang w:eastAsia="hr-HR"/>
                <w14:ligatures w14:val="none"/>
              </w:rPr>
            </w:pPr>
            <w:r w:rsidRPr="00390A53">
              <w:rPr>
                <w:rFonts w:ascii="Times New Roman" w:eastAsia="Times New Roman" w:hAnsi="Times New Roman" w:cs="Times New Roman"/>
                <w:kern w:val="0"/>
                <w:sz w:val="20"/>
                <w:szCs w:val="20"/>
                <w:lang w:eastAsia="hr-HR"/>
                <w14:ligatures w14:val="none"/>
              </w:rPr>
              <w:t>60.000,00</w:t>
            </w:r>
          </w:p>
        </w:tc>
      </w:tr>
      <w:tr w:rsidR="00390A53" w:rsidRPr="00390A53" w14:paraId="24478E84" w14:textId="77777777" w:rsidTr="00185370">
        <w:trPr>
          <w:trHeight w:val="300"/>
          <w:jc w:val="center"/>
        </w:trPr>
        <w:tc>
          <w:tcPr>
            <w:tcW w:w="696" w:type="dxa"/>
            <w:shd w:val="clear" w:color="auto" w:fill="auto"/>
            <w:noWrap/>
            <w:vAlign w:val="bottom"/>
          </w:tcPr>
          <w:p w14:paraId="74F3C0FF" w14:textId="77777777" w:rsidR="00390A53" w:rsidRPr="00390A53" w:rsidRDefault="00390A53" w:rsidP="00390A53">
            <w:pPr>
              <w:spacing w:after="0" w:line="240" w:lineRule="auto"/>
              <w:jc w:val="center"/>
              <w:rPr>
                <w:rFonts w:ascii="Times New Roman" w:eastAsia="Times New Roman" w:hAnsi="Times New Roman" w:cs="Times New Roman"/>
                <w:color w:val="000000"/>
                <w:kern w:val="0"/>
                <w:sz w:val="20"/>
                <w:szCs w:val="20"/>
                <w:lang w:eastAsia="hr-HR"/>
                <w14:ligatures w14:val="none"/>
              </w:rPr>
            </w:pPr>
          </w:p>
        </w:tc>
        <w:tc>
          <w:tcPr>
            <w:tcW w:w="7759" w:type="dxa"/>
            <w:shd w:val="clear" w:color="auto" w:fill="auto"/>
            <w:noWrap/>
            <w:vAlign w:val="bottom"/>
          </w:tcPr>
          <w:p w14:paraId="463FFDCF" w14:textId="77777777" w:rsidR="00390A53" w:rsidRPr="00390A53" w:rsidRDefault="00390A53" w:rsidP="00390A53">
            <w:pPr>
              <w:spacing w:after="0" w:line="240" w:lineRule="auto"/>
              <w:rPr>
                <w:rFonts w:ascii="Times New Roman" w:eastAsia="Times New Roman" w:hAnsi="Times New Roman" w:cs="Times New Roman"/>
                <w:color w:val="000000"/>
                <w:kern w:val="0"/>
                <w:sz w:val="20"/>
                <w:szCs w:val="20"/>
                <w:lang w:eastAsia="hr-HR"/>
                <w14:ligatures w14:val="none"/>
              </w:rPr>
            </w:pPr>
            <w:r w:rsidRPr="00390A53">
              <w:rPr>
                <w:rFonts w:ascii="Times New Roman" w:eastAsia="Times New Roman" w:hAnsi="Times New Roman" w:cs="Times New Roman"/>
                <w:color w:val="000000"/>
                <w:kern w:val="0"/>
                <w:sz w:val="20"/>
                <w:szCs w:val="20"/>
                <w:lang w:eastAsia="hr-HR"/>
                <w14:ligatures w14:val="none"/>
              </w:rPr>
              <w:t>Projekt ACTIVAMOS -strategija eko ruta smanjenje CO2</w:t>
            </w:r>
          </w:p>
        </w:tc>
        <w:tc>
          <w:tcPr>
            <w:tcW w:w="1476" w:type="dxa"/>
            <w:shd w:val="clear" w:color="auto" w:fill="auto"/>
            <w:noWrap/>
            <w:vAlign w:val="bottom"/>
          </w:tcPr>
          <w:p w14:paraId="1FF8BBC1" w14:textId="77777777" w:rsidR="00390A53" w:rsidRPr="00390A53" w:rsidRDefault="00390A53" w:rsidP="00390A53">
            <w:pPr>
              <w:spacing w:after="0" w:line="240" w:lineRule="auto"/>
              <w:jc w:val="right"/>
              <w:rPr>
                <w:rFonts w:ascii="Times New Roman" w:eastAsia="Times New Roman" w:hAnsi="Times New Roman" w:cs="Times New Roman"/>
                <w:kern w:val="0"/>
                <w:sz w:val="20"/>
                <w:szCs w:val="20"/>
                <w:lang w:eastAsia="hr-HR"/>
                <w14:ligatures w14:val="none"/>
              </w:rPr>
            </w:pPr>
            <w:r w:rsidRPr="00390A53">
              <w:rPr>
                <w:rFonts w:ascii="Times New Roman" w:eastAsia="Times New Roman" w:hAnsi="Times New Roman" w:cs="Times New Roman"/>
                <w:kern w:val="0"/>
                <w:sz w:val="20"/>
                <w:szCs w:val="20"/>
                <w:lang w:eastAsia="hr-HR"/>
                <w14:ligatures w14:val="none"/>
              </w:rPr>
              <w:t>60.000,00</w:t>
            </w:r>
          </w:p>
        </w:tc>
      </w:tr>
      <w:tr w:rsidR="00390A53" w:rsidRPr="00390A53" w14:paraId="48DDA19B" w14:textId="77777777" w:rsidTr="00185370">
        <w:trPr>
          <w:trHeight w:val="300"/>
          <w:jc w:val="center"/>
        </w:trPr>
        <w:tc>
          <w:tcPr>
            <w:tcW w:w="696" w:type="dxa"/>
            <w:shd w:val="clear" w:color="auto" w:fill="auto"/>
            <w:noWrap/>
            <w:vAlign w:val="center"/>
          </w:tcPr>
          <w:p w14:paraId="683328A8" w14:textId="77777777" w:rsidR="00390A53" w:rsidRPr="00390A53" w:rsidRDefault="00390A53" w:rsidP="00390A53">
            <w:pPr>
              <w:spacing w:after="0" w:line="240" w:lineRule="auto"/>
              <w:rPr>
                <w:rFonts w:ascii="Times New Roman" w:eastAsia="Times New Roman" w:hAnsi="Times New Roman" w:cs="Times New Roman"/>
                <w:kern w:val="0"/>
                <w:sz w:val="20"/>
                <w:szCs w:val="20"/>
                <w:lang w:eastAsia="hr-HR"/>
                <w14:ligatures w14:val="none"/>
              </w:rPr>
            </w:pPr>
          </w:p>
        </w:tc>
        <w:tc>
          <w:tcPr>
            <w:tcW w:w="7759" w:type="dxa"/>
            <w:shd w:val="clear" w:color="auto" w:fill="auto"/>
            <w:noWrap/>
            <w:vAlign w:val="center"/>
          </w:tcPr>
          <w:p w14:paraId="0DAB928C" w14:textId="77777777" w:rsidR="00390A53" w:rsidRPr="00390A53" w:rsidRDefault="00390A53" w:rsidP="00390A53">
            <w:pPr>
              <w:spacing w:after="0" w:line="240" w:lineRule="auto"/>
              <w:jc w:val="right"/>
              <w:rPr>
                <w:rFonts w:ascii="Times New Roman" w:eastAsia="Times New Roman" w:hAnsi="Times New Roman" w:cs="Times New Roman"/>
                <w:kern w:val="0"/>
                <w:sz w:val="20"/>
                <w:szCs w:val="20"/>
                <w:lang w:eastAsia="hr-HR"/>
                <w14:ligatures w14:val="none"/>
              </w:rPr>
            </w:pPr>
            <w:r w:rsidRPr="00390A53">
              <w:rPr>
                <w:rFonts w:ascii="Times New Roman" w:eastAsia="Times New Roman" w:hAnsi="Times New Roman" w:cs="Times New Roman"/>
                <w:b/>
                <w:bCs/>
                <w:kern w:val="0"/>
                <w:sz w:val="20"/>
                <w:szCs w:val="20"/>
                <w:lang w:eastAsia="hr-HR"/>
                <w14:ligatures w14:val="none"/>
              </w:rPr>
              <w:t>Ukupno očuvanje čovjekove okoline:</w:t>
            </w:r>
          </w:p>
        </w:tc>
        <w:tc>
          <w:tcPr>
            <w:tcW w:w="1476" w:type="dxa"/>
            <w:shd w:val="clear" w:color="auto" w:fill="auto"/>
            <w:noWrap/>
            <w:vAlign w:val="bottom"/>
          </w:tcPr>
          <w:p w14:paraId="0A21AC5A" w14:textId="77777777" w:rsidR="00390A53" w:rsidRPr="00390A53" w:rsidRDefault="00390A53" w:rsidP="00390A53">
            <w:pPr>
              <w:spacing w:after="0" w:line="240" w:lineRule="auto"/>
              <w:jc w:val="right"/>
              <w:rPr>
                <w:rFonts w:ascii="Times New Roman" w:eastAsia="Times New Roman" w:hAnsi="Times New Roman" w:cs="Times New Roman"/>
                <w:b/>
                <w:bCs/>
                <w:kern w:val="0"/>
                <w:sz w:val="20"/>
                <w:szCs w:val="20"/>
                <w:lang w:eastAsia="hr-HR"/>
                <w14:ligatures w14:val="none"/>
              </w:rPr>
            </w:pPr>
            <w:r w:rsidRPr="00390A53">
              <w:rPr>
                <w:rFonts w:ascii="Times New Roman" w:eastAsia="Times New Roman" w:hAnsi="Times New Roman" w:cs="Times New Roman"/>
                <w:b/>
                <w:bCs/>
                <w:kern w:val="0"/>
                <w:sz w:val="20"/>
                <w:szCs w:val="20"/>
                <w:lang w:eastAsia="hr-HR"/>
                <w14:ligatures w14:val="none"/>
              </w:rPr>
              <w:t>258.550,00</w:t>
            </w:r>
          </w:p>
        </w:tc>
      </w:tr>
      <w:tr w:rsidR="00390A53" w:rsidRPr="00390A53" w14:paraId="183FCBDF" w14:textId="77777777" w:rsidTr="00185370">
        <w:trPr>
          <w:trHeight w:val="300"/>
          <w:jc w:val="center"/>
        </w:trPr>
        <w:tc>
          <w:tcPr>
            <w:tcW w:w="696" w:type="dxa"/>
            <w:shd w:val="clear" w:color="auto" w:fill="FAE2D5"/>
            <w:noWrap/>
            <w:vAlign w:val="center"/>
          </w:tcPr>
          <w:p w14:paraId="798D97E3" w14:textId="77777777" w:rsidR="00390A53" w:rsidRPr="00390A53" w:rsidRDefault="00390A53" w:rsidP="00390A53">
            <w:pPr>
              <w:spacing w:after="0" w:line="240" w:lineRule="auto"/>
              <w:rPr>
                <w:rFonts w:ascii="Times New Roman" w:eastAsia="Times New Roman" w:hAnsi="Times New Roman" w:cs="Times New Roman"/>
                <w:kern w:val="0"/>
                <w:sz w:val="20"/>
                <w:szCs w:val="20"/>
                <w:lang w:eastAsia="hr-HR"/>
                <w14:ligatures w14:val="none"/>
              </w:rPr>
            </w:pPr>
          </w:p>
        </w:tc>
        <w:tc>
          <w:tcPr>
            <w:tcW w:w="9235" w:type="dxa"/>
            <w:gridSpan w:val="2"/>
            <w:shd w:val="clear" w:color="auto" w:fill="FAE2D5"/>
            <w:noWrap/>
            <w:vAlign w:val="center"/>
          </w:tcPr>
          <w:p w14:paraId="4808E4D6" w14:textId="77777777" w:rsidR="00390A53" w:rsidRPr="00390A53" w:rsidRDefault="00390A53" w:rsidP="00390A53">
            <w:pPr>
              <w:spacing w:after="0" w:line="240" w:lineRule="auto"/>
              <w:rPr>
                <w:rFonts w:ascii="Times New Roman" w:eastAsia="Times New Roman" w:hAnsi="Times New Roman" w:cs="Times New Roman"/>
                <w:b/>
                <w:bCs/>
                <w:kern w:val="0"/>
                <w:sz w:val="20"/>
                <w:szCs w:val="20"/>
                <w:lang w:eastAsia="hr-HR"/>
                <w14:ligatures w14:val="none"/>
              </w:rPr>
            </w:pPr>
            <w:r w:rsidRPr="00390A53">
              <w:rPr>
                <w:rFonts w:ascii="Times New Roman" w:eastAsia="Times New Roman" w:hAnsi="Times New Roman" w:cs="Times New Roman"/>
                <w:i/>
                <w:iCs/>
                <w:kern w:val="0"/>
                <w:sz w:val="20"/>
                <w:szCs w:val="20"/>
                <w:lang w:eastAsia="hr-HR"/>
                <w14:ligatures w14:val="none"/>
              </w:rPr>
              <w:t>Izvori financiranja:</w:t>
            </w:r>
          </w:p>
        </w:tc>
      </w:tr>
      <w:tr w:rsidR="00390A53" w:rsidRPr="00390A53" w14:paraId="069EA2DD" w14:textId="77777777" w:rsidTr="00185370">
        <w:trPr>
          <w:trHeight w:val="300"/>
          <w:jc w:val="center"/>
        </w:trPr>
        <w:tc>
          <w:tcPr>
            <w:tcW w:w="696" w:type="dxa"/>
            <w:shd w:val="clear" w:color="auto" w:fill="auto"/>
            <w:noWrap/>
            <w:vAlign w:val="center"/>
          </w:tcPr>
          <w:p w14:paraId="627CF397" w14:textId="77777777" w:rsidR="00390A53" w:rsidRPr="00390A53" w:rsidRDefault="00390A53" w:rsidP="00390A53">
            <w:pPr>
              <w:spacing w:after="0" w:line="240" w:lineRule="auto"/>
              <w:rPr>
                <w:rFonts w:ascii="Times New Roman" w:eastAsia="Times New Roman" w:hAnsi="Times New Roman" w:cs="Times New Roman"/>
                <w:kern w:val="0"/>
                <w:sz w:val="20"/>
                <w:szCs w:val="20"/>
                <w:lang w:eastAsia="hr-HR"/>
                <w14:ligatures w14:val="none"/>
              </w:rPr>
            </w:pPr>
          </w:p>
        </w:tc>
        <w:tc>
          <w:tcPr>
            <w:tcW w:w="7759" w:type="dxa"/>
            <w:shd w:val="clear" w:color="auto" w:fill="auto"/>
            <w:noWrap/>
            <w:vAlign w:val="bottom"/>
          </w:tcPr>
          <w:p w14:paraId="6E99CFEE" w14:textId="77777777" w:rsidR="00390A53" w:rsidRPr="00390A53" w:rsidRDefault="00390A53" w:rsidP="00390A53">
            <w:pPr>
              <w:spacing w:after="0" w:line="240" w:lineRule="auto"/>
              <w:rPr>
                <w:rFonts w:ascii="Times New Roman" w:eastAsia="Times New Roman" w:hAnsi="Times New Roman" w:cs="Times New Roman"/>
                <w:kern w:val="0"/>
                <w:sz w:val="20"/>
                <w:szCs w:val="20"/>
                <w:lang w:eastAsia="hr-HR"/>
                <w14:ligatures w14:val="none"/>
              </w:rPr>
            </w:pPr>
            <w:r w:rsidRPr="00390A53">
              <w:rPr>
                <w:rFonts w:ascii="Times New Roman" w:eastAsia="Times New Roman" w:hAnsi="Times New Roman" w:cs="Times New Roman"/>
                <w:color w:val="000000"/>
                <w:kern w:val="0"/>
                <w:sz w:val="20"/>
                <w:szCs w:val="20"/>
                <w:lang w:eastAsia="hr-HR"/>
                <w14:ligatures w14:val="none"/>
              </w:rPr>
              <w:t>Opći prihodi i primici</w:t>
            </w:r>
          </w:p>
        </w:tc>
        <w:tc>
          <w:tcPr>
            <w:tcW w:w="1476" w:type="dxa"/>
            <w:shd w:val="clear" w:color="auto" w:fill="auto"/>
            <w:noWrap/>
            <w:vAlign w:val="bottom"/>
          </w:tcPr>
          <w:p w14:paraId="1DCAC2C4" w14:textId="77777777" w:rsidR="00390A53" w:rsidRPr="00390A53" w:rsidRDefault="00390A53" w:rsidP="00390A53">
            <w:pPr>
              <w:spacing w:after="0" w:line="240" w:lineRule="auto"/>
              <w:jc w:val="right"/>
              <w:rPr>
                <w:rFonts w:ascii="Times New Roman" w:eastAsia="Times New Roman" w:hAnsi="Times New Roman" w:cs="Times New Roman"/>
                <w:kern w:val="0"/>
                <w:sz w:val="20"/>
                <w:szCs w:val="20"/>
                <w:lang w:eastAsia="hr-HR"/>
                <w14:ligatures w14:val="none"/>
              </w:rPr>
            </w:pPr>
            <w:r w:rsidRPr="00390A53">
              <w:rPr>
                <w:rFonts w:ascii="Times New Roman" w:eastAsia="Times New Roman" w:hAnsi="Times New Roman" w:cs="Times New Roman"/>
                <w:kern w:val="0"/>
                <w:sz w:val="20"/>
                <w:szCs w:val="20"/>
                <w:lang w:eastAsia="hr-HR"/>
                <w14:ligatures w14:val="none"/>
              </w:rPr>
              <w:t>127.500,00</w:t>
            </w:r>
          </w:p>
        </w:tc>
      </w:tr>
      <w:tr w:rsidR="00390A53" w:rsidRPr="00390A53" w14:paraId="39182FFA" w14:textId="77777777" w:rsidTr="00185370">
        <w:trPr>
          <w:trHeight w:val="300"/>
          <w:jc w:val="center"/>
        </w:trPr>
        <w:tc>
          <w:tcPr>
            <w:tcW w:w="696" w:type="dxa"/>
            <w:shd w:val="clear" w:color="auto" w:fill="auto"/>
            <w:noWrap/>
            <w:vAlign w:val="center"/>
          </w:tcPr>
          <w:p w14:paraId="0EDA9A9B" w14:textId="77777777" w:rsidR="00390A53" w:rsidRPr="00390A53" w:rsidRDefault="00390A53" w:rsidP="00390A53">
            <w:pPr>
              <w:spacing w:after="0" w:line="240" w:lineRule="auto"/>
              <w:rPr>
                <w:rFonts w:ascii="Times New Roman" w:eastAsia="Times New Roman" w:hAnsi="Times New Roman" w:cs="Times New Roman"/>
                <w:kern w:val="0"/>
                <w:sz w:val="20"/>
                <w:szCs w:val="20"/>
                <w:lang w:eastAsia="hr-HR"/>
                <w14:ligatures w14:val="none"/>
              </w:rPr>
            </w:pPr>
          </w:p>
        </w:tc>
        <w:tc>
          <w:tcPr>
            <w:tcW w:w="7759" w:type="dxa"/>
            <w:shd w:val="clear" w:color="auto" w:fill="auto"/>
            <w:noWrap/>
            <w:vAlign w:val="center"/>
          </w:tcPr>
          <w:p w14:paraId="7369E720" w14:textId="77777777" w:rsidR="00390A53" w:rsidRPr="00390A53" w:rsidRDefault="00390A53" w:rsidP="00390A53">
            <w:pPr>
              <w:spacing w:after="0" w:line="240" w:lineRule="auto"/>
              <w:rPr>
                <w:rFonts w:ascii="Times New Roman" w:eastAsia="Times New Roman" w:hAnsi="Times New Roman" w:cs="Times New Roman"/>
                <w:kern w:val="0"/>
                <w:sz w:val="20"/>
                <w:szCs w:val="20"/>
                <w:lang w:eastAsia="hr-HR"/>
                <w14:ligatures w14:val="none"/>
              </w:rPr>
            </w:pPr>
            <w:r w:rsidRPr="00390A53">
              <w:rPr>
                <w:rFonts w:ascii="Times New Roman" w:eastAsia="Times New Roman" w:hAnsi="Times New Roman" w:cs="Times New Roman"/>
                <w:kern w:val="0"/>
                <w:sz w:val="20"/>
                <w:szCs w:val="20"/>
                <w:lang w:eastAsia="hr-HR"/>
                <w14:ligatures w14:val="none"/>
              </w:rPr>
              <w:t>Komunalna naknada</w:t>
            </w:r>
          </w:p>
        </w:tc>
        <w:tc>
          <w:tcPr>
            <w:tcW w:w="1476" w:type="dxa"/>
            <w:shd w:val="clear" w:color="auto" w:fill="auto"/>
            <w:noWrap/>
            <w:vAlign w:val="bottom"/>
          </w:tcPr>
          <w:p w14:paraId="40D4A705" w14:textId="77777777" w:rsidR="00390A53" w:rsidRPr="00390A53" w:rsidRDefault="00390A53" w:rsidP="00390A53">
            <w:pPr>
              <w:spacing w:after="0" w:line="240" w:lineRule="auto"/>
              <w:jc w:val="right"/>
              <w:rPr>
                <w:rFonts w:ascii="Times New Roman" w:eastAsia="Times New Roman" w:hAnsi="Times New Roman" w:cs="Times New Roman"/>
                <w:kern w:val="0"/>
                <w:sz w:val="20"/>
                <w:szCs w:val="20"/>
                <w:lang w:eastAsia="hr-HR"/>
                <w14:ligatures w14:val="none"/>
              </w:rPr>
            </w:pPr>
            <w:r w:rsidRPr="00390A53">
              <w:rPr>
                <w:rFonts w:ascii="Times New Roman" w:eastAsia="Times New Roman" w:hAnsi="Times New Roman" w:cs="Times New Roman"/>
                <w:kern w:val="0"/>
                <w:sz w:val="20"/>
                <w:szCs w:val="20"/>
                <w:lang w:eastAsia="hr-HR"/>
                <w14:ligatures w14:val="none"/>
              </w:rPr>
              <w:t>71.050,00</w:t>
            </w:r>
          </w:p>
        </w:tc>
      </w:tr>
      <w:tr w:rsidR="00390A53" w:rsidRPr="00390A53" w14:paraId="045EA1E3" w14:textId="77777777" w:rsidTr="00185370">
        <w:trPr>
          <w:trHeight w:val="300"/>
          <w:jc w:val="center"/>
        </w:trPr>
        <w:tc>
          <w:tcPr>
            <w:tcW w:w="696" w:type="dxa"/>
            <w:shd w:val="clear" w:color="auto" w:fill="auto"/>
            <w:noWrap/>
            <w:vAlign w:val="center"/>
          </w:tcPr>
          <w:p w14:paraId="6FF55665" w14:textId="77777777" w:rsidR="00390A53" w:rsidRPr="00390A53" w:rsidRDefault="00390A53" w:rsidP="00390A53">
            <w:pPr>
              <w:spacing w:after="0" w:line="240" w:lineRule="auto"/>
              <w:rPr>
                <w:rFonts w:ascii="Times New Roman" w:eastAsia="Times New Roman" w:hAnsi="Times New Roman" w:cs="Times New Roman"/>
                <w:kern w:val="0"/>
                <w:sz w:val="20"/>
                <w:szCs w:val="20"/>
                <w:lang w:eastAsia="hr-HR"/>
                <w14:ligatures w14:val="none"/>
              </w:rPr>
            </w:pPr>
          </w:p>
        </w:tc>
        <w:tc>
          <w:tcPr>
            <w:tcW w:w="7759" w:type="dxa"/>
            <w:shd w:val="clear" w:color="auto" w:fill="auto"/>
            <w:noWrap/>
            <w:vAlign w:val="center"/>
          </w:tcPr>
          <w:p w14:paraId="320052F5" w14:textId="77777777" w:rsidR="00390A53" w:rsidRPr="00390A53" w:rsidRDefault="00390A53" w:rsidP="00390A53">
            <w:pPr>
              <w:spacing w:after="0" w:line="240" w:lineRule="auto"/>
              <w:rPr>
                <w:rFonts w:ascii="Times New Roman" w:eastAsia="Times New Roman" w:hAnsi="Times New Roman" w:cs="Times New Roman"/>
                <w:kern w:val="0"/>
                <w:sz w:val="20"/>
                <w:szCs w:val="20"/>
                <w:lang w:eastAsia="hr-HR"/>
                <w14:ligatures w14:val="none"/>
              </w:rPr>
            </w:pPr>
            <w:r w:rsidRPr="00390A53">
              <w:rPr>
                <w:rFonts w:ascii="Times New Roman" w:eastAsia="Times New Roman" w:hAnsi="Times New Roman" w:cs="Times New Roman"/>
                <w:kern w:val="0"/>
                <w:sz w:val="20"/>
                <w:szCs w:val="20"/>
                <w:lang w:eastAsia="hr-HR"/>
                <w14:ligatures w14:val="none"/>
              </w:rPr>
              <w:t>Tekuće pomoći iz državnog proračuna</w:t>
            </w:r>
          </w:p>
        </w:tc>
        <w:tc>
          <w:tcPr>
            <w:tcW w:w="1476" w:type="dxa"/>
            <w:shd w:val="clear" w:color="auto" w:fill="auto"/>
            <w:noWrap/>
            <w:vAlign w:val="bottom"/>
          </w:tcPr>
          <w:p w14:paraId="517B5AFE" w14:textId="77777777" w:rsidR="00390A53" w:rsidRPr="00390A53" w:rsidRDefault="00390A53" w:rsidP="00390A53">
            <w:pPr>
              <w:spacing w:after="0" w:line="240" w:lineRule="auto"/>
              <w:jc w:val="right"/>
              <w:rPr>
                <w:rFonts w:ascii="Times New Roman" w:eastAsia="Times New Roman" w:hAnsi="Times New Roman" w:cs="Times New Roman"/>
                <w:kern w:val="0"/>
                <w:sz w:val="20"/>
                <w:szCs w:val="20"/>
                <w:lang w:eastAsia="hr-HR"/>
                <w14:ligatures w14:val="none"/>
              </w:rPr>
            </w:pPr>
            <w:r w:rsidRPr="00390A53">
              <w:rPr>
                <w:rFonts w:ascii="Times New Roman" w:eastAsia="Times New Roman" w:hAnsi="Times New Roman" w:cs="Times New Roman"/>
                <w:kern w:val="0"/>
                <w:sz w:val="20"/>
                <w:szCs w:val="20"/>
                <w:lang w:eastAsia="hr-HR"/>
                <w14:ligatures w14:val="none"/>
              </w:rPr>
              <w:t>60.000,00</w:t>
            </w:r>
          </w:p>
        </w:tc>
      </w:tr>
      <w:tr w:rsidR="00390A53" w:rsidRPr="00390A53" w14:paraId="5BD80FC7" w14:textId="77777777" w:rsidTr="00185370">
        <w:trPr>
          <w:trHeight w:val="300"/>
          <w:jc w:val="center"/>
        </w:trPr>
        <w:tc>
          <w:tcPr>
            <w:tcW w:w="8455" w:type="dxa"/>
            <w:gridSpan w:val="2"/>
            <w:tcBorders>
              <w:top w:val="single" w:sz="12" w:space="0" w:color="auto"/>
              <w:left w:val="single" w:sz="4" w:space="0" w:color="auto"/>
              <w:bottom w:val="single" w:sz="4" w:space="0" w:color="auto"/>
            </w:tcBorders>
            <w:shd w:val="clear" w:color="auto" w:fill="auto"/>
            <w:noWrap/>
            <w:vAlign w:val="bottom"/>
          </w:tcPr>
          <w:p w14:paraId="3D752C40" w14:textId="77777777" w:rsidR="00390A53" w:rsidRPr="00390A53" w:rsidRDefault="00390A53" w:rsidP="00390A53">
            <w:pPr>
              <w:spacing w:after="0" w:line="240" w:lineRule="auto"/>
              <w:rPr>
                <w:rFonts w:ascii="Times New Roman" w:eastAsia="Times New Roman" w:hAnsi="Times New Roman" w:cs="Times New Roman"/>
                <w:b/>
                <w:bCs/>
                <w:color w:val="000000"/>
                <w:kern w:val="0"/>
                <w:sz w:val="20"/>
                <w:szCs w:val="20"/>
                <w:lang w:eastAsia="hr-HR"/>
                <w14:ligatures w14:val="none"/>
              </w:rPr>
            </w:pPr>
            <w:r w:rsidRPr="00390A53">
              <w:rPr>
                <w:rFonts w:ascii="Times New Roman" w:eastAsia="Times New Roman" w:hAnsi="Times New Roman" w:cs="Times New Roman"/>
                <w:b/>
                <w:bCs/>
                <w:color w:val="000000"/>
                <w:kern w:val="0"/>
                <w:sz w:val="20"/>
                <w:szCs w:val="20"/>
                <w:lang w:eastAsia="hr-HR"/>
                <w14:ligatures w14:val="none"/>
              </w:rPr>
              <w:t xml:space="preserve">               SVEUKUPNO ODRŽAVANJE KOMUNALNE INFRASTRUKTURE</w:t>
            </w:r>
          </w:p>
        </w:tc>
        <w:tc>
          <w:tcPr>
            <w:tcW w:w="1476" w:type="dxa"/>
            <w:tcBorders>
              <w:top w:val="single" w:sz="12" w:space="0" w:color="auto"/>
            </w:tcBorders>
            <w:shd w:val="clear" w:color="auto" w:fill="auto"/>
            <w:noWrap/>
            <w:vAlign w:val="bottom"/>
          </w:tcPr>
          <w:p w14:paraId="532F6239" w14:textId="77777777" w:rsidR="00390A53" w:rsidRPr="00390A53" w:rsidRDefault="00390A53" w:rsidP="00390A53">
            <w:pPr>
              <w:spacing w:after="0" w:line="240" w:lineRule="auto"/>
              <w:jc w:val="right"/>
              <w:rPr>
                <w:rFonts w:ascii="Times New Roman" w:eastAsia="Times New Roman" w:hAnsi="Times New Roman" w:cs="Times New Roman"/>
                <w:b/>
                <w:bCs/>
                <w:color w:val="000000"/>
                <w:kern w:val="0"/>
                <w:sz w:val="20"/>
                <w:szCs w:val="20"/>
                <w:lang w:eastAsia="hr-HR"/>
                <w14:ligatures w14:val="none"/>
              </w:rPr>
            </w:pPr>
            <w:r w:rsidRPr="00390A53">
              <w:rPr>
                <w:rFonts w:ascii="Times New Roman" w:eastAsia="Times New Roman" w:hAnsi="Times New Roman" w:cs="Times New Roman"/>
                <w:b/>
                <w:bCs/>
                <w:color w:val="000000"/>
                <w:kern w:val="0"/>
                <w:sz w:val="20"/>
                <w:szCs w:val="20"/>
                <w:lang w:eastAsia="hr-HR"/>
                <w14:ligatures w14:val="none"/>
              </w:rPr>
              <w:t>1.798.850,00</w:t>
            </w:r>
          </w:p>
        </w:tc>
      </w:tr>
    </w:tbl>
    <w:p w14:paraId="230FE7A6" w14:textId="77777777" w:rsidR="00390A53" w:rsidRPr="00390A53" w:rsidRDefault="00390A53" w:rsidP="00390A53">
      <w:pPr>
        <w:spacing w:before="120" w:after="0" w:line="240" w:lineRule="auto"/>
        <w:contextualSpacing/>
        <w:rPr>
          <w:rFonts w:ascii="Times New Roman" w:eastAsia="Calibri" w:hAnsi="Times New Roman" w:cs="Times New Roman"/>
          <w:kern w:val="0"/>
          <w:sz w:val="20"/>
          <w:szCs w:val="20"/>
          <w14:ligatures w14:val="none"/>
        </w:rPr>
      </w:pPr>
      <w:r w:rsidRPr="00390A53">
        <w:rPr>
          <w:rFonts w:ascii="Times New Roman" w:eastAsia="Calibri" w:hAnsi="Times New Roman" w:cs="Times New Roman"/>
          <w:kern w:val="0"/>
          <w:sz w:val="20"/>
          <w:szCs w:val="20"/>
          <w14:ligatures w14:val="none"/>
        </w:rPr>
        <w:t>Sredstva za ostvarivanje Programa planiraju se iz slijedećih izvora:</w:t>
      </w:r>
    </w:p>
    <w:tbl>
      <w:tblPr>
        <w:tblW w:w="880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
        <w:gridCol w:w="6341"/>
        <w:gridCol w:w="1843"/>
      </w:tblGrid>
      <w:tr w:rsidR="00390A53" w:rsidRPr="00390A53" w14:paraId="2C4A9F35" w14:textId="77777777" w:rsidTr="00185370">
        <w:trPr>
          <w:trHeight w:val="300"/>
        </w:trPr>
        <w:tc>
          <w:tcPr>
            <w:tcW w:w="620" w:type="dxa"/>
            <w:shd w:val="clear" w:color="auto" w:fill="auto"/>
            <w:noWrap/>
            <w:vAlign w:val="bottom"/>
            <w:hideMark/>
          </w:tcPr>
          <w:p w14:paraId="2F16F1DD" w14:textId="77777777" w:rsidR="00390A53" w:rsidRPr="00390A53" w:rsidRDefault="00390A53" w:rsidP="00390A53">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390A53">
              <w:rPr>
                <w:rFonts w:ascii="Times New Roman" w:eastAsia="Times New Roman" w:hAnsi="Times New Roman" w:cs="Times New Roman"/>
                <w:color w:val="000000"/>
                <w:kern w:val="0"/>
                <w:sz w:val="20"/>
                <w:szCs w:val="20"/>
                <w:lang w:eastAsia="hr-HR"/>
                <w14:ligatures w14:val="none"/>
              </w:rPr>
              <w:t>1.</w:t>
            </w:r>
          </w:p>
        </w:tc>
        <w:tc>
          <w:tcPr>
            <w:tcW w:w="6341" w:type="dxa"/>
            <w:shd w:val="clear" w:color="auto" w:fill="auto"/>
            <w:noWrap/>
            <w:vAlign w:val="bottom"/>
            <w:hideMark/>
          </w:tcPr>
          <w:p w14:paraId="1E498919" w14:textId="77777777" w:rsidR="00390A53" w:rsidRPr="00390A53" w:rsidRDefault="00390A53" w:rsidP="00390A53">
            <w:pPr>
              <w:spacing w:after="0" w:line="240" w:lineRule="auto"/>
              <w:rPr>
                <w:rFonts w:ascii="Times New Roman" w:eastAsia="Times New Roman" w:hAnsi="Times New Roman" w:cs="Times New Roman"/>
                <w:color w:val="000000"/>
                <w:kern w:val="0"/>
                <w:sz w:val="20"/>
                <w:szCs w:val="20"/>
                <w:lang w:eastAsia="hr-HR"/>
                <w14:ligatures w14:val="none"/>
              </w:rPr>
            </w:pPr>
            <w:r w:rsidRPr="00390A53">
              <w:rPr>
                <w:rFonts w:ascii="Times New Roman" w:eastAsia="Times New Roman" w:hAnsi="Times New Roman" w:cs="Times New Roman"/>
                <w:color w:val="000000"/>
                <w:kern w:val="0"/>
                <w:sz w:val="20"/>
                <w:szCs w:val="20"/>
                <w:lang w:eastAsia="hr-HR"/>
                <w14:ligatures w14:val="none"/>
              </w:rPr>
              <w:t>Komunalni doprinos</w:t>
            </w:r>
          </w:p>
        </w:tc>
        <w:tc>
          <w:tcPr>
            <w:tcW w:w="1843" w:type="dxa"/>
            <w:shd w:val="clear" w:color="auto" w:fill="auto"/>
            <w:noWrap/>
            <w:vAlign w:val="bottom"/>
          </w:tcPr>
          <w:p w14:paraId="061D4772" w14:textId="77777777" w:rsidR="00390A53" w:rsidRPr="00390A53" w:rsidRDefault="00390A53" w:rsidP="00390A53">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390A53">
              <w:rPr>
                <w:rFonts w:ascii="Times New Roman" w:eastAsia="Times New Roman" w:hAnsi="Times New Roman" w:cs="Times New Roman"/>
                <w:color w:val="000000"/>
                <w:kern w:val="0"/>
                <w:sz w:val="20"/>
                <w:szCs w:val="20"/>
                <w:lang w:eastAsia="hr-HR"/>
                <w14:ligatures w14:val="none"/>
              </w:rPr>
              <w:t>10.000,00 €</w:t>
            </w:r>
          </w:p>
        </w:tc>
      </w:tr>
      <w:tr w:rsidR="00390A53" w:rsidRPr="00390A53" w14:paraId="0216D090" w14:textId="77777777" w:rsidTr="00185370">
        <w:trPr>
          <w:trHeight w:val="300"/>
        </w:trPr>
        <w:tc>
          <w:tcPr>
            <w:tcW w:w="620" w:type="dxa"/>
            <w:shd w:val="clear" w:color="auto" w:fill="auto"/>
            <w:noWrap/>
            <w:vAlign w:val="bottom"/>
            <w:hideMark/>
          </w:tcPr>
          <w:p w14:paraId="45CA6FF9" w14:textId="77777777" w:rsidR="00390A53" w:rsidRPr="00390A53" w:rsidRDefault="00390A53" w:rsidP="00390A53">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390A53">
              <w:rPr>
                <w:rFonts w:ascii="Times New Roman" w:eastAsia="Times New Roman" w:hAnsi="Times New Roman" w:cs="Times New Roman"/>
                <w:color w:val="000000"/>
                <w:kern w:val="0"/>
                <w:sz w:val="20"/>
                <w:szCs w:val="20"/>
                <w:lang w:eastAsia="hr-HR"/>
                <w14:ligatures w14:val="none"/>
              </w:rPr>
              <w:t>2.</w:t>
            </w:r>
          </w:p>
        </w:tc>
        <w:tc>
          <w:tcPr>
            <w:tcW w:w="6341" w:type="dxa"/>
            <w:shd w:val="clear" w:color="auto" w:fill="auto"/>
            <w:noWrap/>
            <w:vAlign w:val="bottom"/>
            <w:hideMark/>
          </w:tcPr>
          <w:p w14:paraId="02367462" w14:textId="77777777" w:rsidR="00390A53" w:rsidRPr="00390A53" w:rsidRDefault="00390A53" w:rsidP="00390A53">
            <w:pPr>
              <w:spacing w:after="0" w:line="240" w:lineRule="auto"/>
              <w:rPr>
                <w:rFonts w:ascii="Times New Roman" w:eastAsia="Times New Roman" w:hAnsi="Times New Roman" w:cs="Times New Roman"/>
                <w:color w:val="000000"/>
                <w:kern w:val="0"/>
                <w:sz w:val="20"/>
                <w:szCs w:val="20"/>
                <w:lang w:eastAsia="hr-HR"/>
                <w14:ligatures w14:val="none"/>
              </w:rPr>
            </w:pPr>
            <w:r w:rsidRPr="00390A53">
              <w:rPr>
                <w:rFonts w:ascii="Times New Roman" w:eastAsia="Times New Roman" w:hAnsi="Times New Roman" w:cs="Times New Roman"/>
                <w:color w:val="000000"/>
                <w:kern w:val="0"/>
                <w:sz w:val="20"/>
                <w:szCs w:val="20"/>
                <w:lang w:eastAsia="hr-HR"/>
                <w14:ligatures w14:val="none"/>
              </w:rPr>
              <w:t>Komunalna naknada</w:t>
            </w:r>
          </w:p>
        </w:tc>
        <w:tc>
          <w:tcPr>
            <w:tcW w:w="1843" w:type="dxa"/>
            <w:shd w:val="clear" w:color="000000" w:fill="FFFFFF"/>
            <w:noWrap/>
            <w:vAlign w:val="bottom"/>
          </w:tcPr>
          <w:p w14:paraId="7E1B8DAB" w14:textId="77777777" w:rsidR="00390A53" w:rsidRPr="00390A53" w:rsidRDefault="00390A53" w:rsidP="00390A53">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390A53">
              <w:rPr>
                <w:rFonts w:ascii="Times New Roman" w:eastAsia="Times New Roman" w:hAnsi="Times New Roman" w:cs="Times New Roman"/>
                <w:color w:val="000000"/>
                <w:kern w:val="0"/>
                <w:sz w:val="20"/>
                <w:szCs w:val="20"/>
                <w:lang w:eastAsia="hr-HR"/>
                <w14:ligatures w14:val="none"/>
              </w:rPr>
              <w:t>357.350,00 €</w:t>
            </w:r>
          </w:p>
        </w:tc>
      </w:tr>
      <w:tr w:rsidR="00390A53" w:rsidRPr="00390A53" w14:paraId="160CA90A" w14:textId="77777777" w:rsidTr="00185370">
        <w:trPr>
          <w:trHeight w:val="300"/>
        </w:trPr>
        <w:tc>
          <w:tcPr>
            <w:tcW w:w="620" w:type="dxa"/>
            <w:shd w:val="clear" w:color="auto" w:fill="auto"/>
            <w:noWrap/>
            <w:vAlign w:val="bottom"/>
            <w:hideMark/>
          </w:tcPr>
          <w:p w14:paraId="404BDD09" w14:textId="77777777" w:rsidR="00390A53" w:rsidRPr="00390A53" w:rsidRDefault="00390A53" w:rsidP="00390A53">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390A53">
              <w:rPr>
                <w:rFonts w:ascii="Times New Roman" w:eastAsia="Times New Roman" w:hAnsi="Times New Roman" w:cs="Times New Roman"/>
                <w:color w:val="000000"/>
                <w:kern w:val="0"/>
                <w:sz w:val="20"/>
                <w:szCs w:val="20"/>
                <w:lang w:eastAsia="hr-HR"/>
                <w14:ligatures w14:val="none"/>
              </w:rPr>
              <w:t>3.</w:t>
            </w:r>
          </w:p>
        </w:tc>
        <w:tc>
          <w:tcPr>
            <w:tcW w:w="6341" w:type="dxa"/>
            <w:shd w:val="clear" w:color="auto" w:fill="auto"/>
            <w:noWrap/>
            <w:vAlign w:val="bottom"/>
            <w:hideMark/>
          </w:tcPr>
          <w:p w14:paraId="396B6901" w14:textId="77777777" w:rsidR="00390A53" w:rsidRPr="00390A53" w:rsidRDefault="00390A53" w:rsidP="00390A53">
            <w:pPr>
              <w:spacing w:after="0" w:line="240" w:lineRule="auto"/>
              <w:rPr>
                <w:rFonts w:ascii="Times New Roman" w:eastAsia="Times New Roman" w:hAnsi="Times New Roman" w:cs="Times New Roman"/>
                <w:color w:val="000000"/>
                <w:kern w:val="0"/>
                <w:sz w:val="20"/>
                <w:szCs w:val="20"/>
                <w:lang w:eastAsia="hr-HR"/>
                <w14:ligatures w14:val="none"/>
              </w:rPr>
            </w:pPr>
            <w:r w:rsidRPr="00390A53">
              <w:rPr>
                <w:rFonts w:ascii="Times New Roman" w:eastAsia="Times New Roman" w:hAnsi="Times New Roman" w:cs="Times New Roman"/>
                <w:color w:val="000000"/>
                <w:kern w:val="0"/>
                <w:sz w:val="20"/>
                <w:szCs w:val="20"/>
                <w:lang w:eastAsia="hr-HR"/>
                <w14:ligatures w14:val="none"/>
              </w:rPr>
              <w:t>Naknada za korištenje prostora elektrana</w:t>
            </w:r>
          </w:p>
        </w:tc>
        <w:tc>
          <w:tcPr>
            <w:tcW w:w="1843" w:type="dxa"/>
            <w:shd w:val="clear" w:color="auto" w:fill="auto"/>
            <w:noWrap/>
            <w:vAlign w:val="bottom"/>
          </w:tcPr>
          <w:p w14:paraId="68A827D3" w14:textId="77777777" w:rsidR="00390A53" w:rsidRPr="00390A53" w:rsidRDefault="00390A53" w:rsidP="00390A53">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390A53">
              <w:rPr>
                <w:rFonts w:ascii="Times New Roman" w:eastAsia="Times New Roman" w:hAnsi="Times New Roman" w:cs="Times New Roman"/>
                <w:color w:val="000000"/>
                <w:kern w:val="0"/>
                <w:sz w:val="20"/>
                <w:szCs w:val="20"/>
                <w:lang w:eastAsia="hr-HR"/>
                <w14:ligatures w14:val="none"/>
              </w:rPr>
              <w:t>123.300,00 €</w:t>
            </w:r>
          </w:p>
        </w:tc>
      </w:tr>
      <w:tr w:rsidR="00390A53" w:rsidRPr="00390A53" w14:paraId="1FAE9BBE" w14:textId="77777777" w:rsidTr="00185370">
        <w:trPr>
          <w:trHeight w:val="300"/>
        </w:trPr>
        <w:tc>
          <w:tcPr>
            <w:tcW w:w="620" w:type="dxa"/>
            <w:shd w:val="clear" w:color="auto" w:fill="auto"/>
            <w:noWrap/>
            <w:vAlign w:val="bottom"/>
            <w:hideMark/>
          </w:tcPr>
          <w:p w14:paraId="7EBDA0DF" w14:textId="77777777" w:rsidR="00390A53" w:rsidRPr="00390A53" w:rsidRDefault="00390A53" w:rsidP="00390A53">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390A53">
              <w:rPr>
                <w:rFonts w:ascii="Times New Roman" w:eastAsia="Times New Roman" w:hAnsi="Times New Roman" w:cs="Times New Roman"/>
                <w:color w:val="000000"/>
                <w:kern w:val="0"/>
                <w:sz w:val="20"/>
                <w:szCs w:val="20"/>
                <w:lang w:eastAsia="hr-HR"/>
                <w14:ligatures w14:val="none"/>
              </w:rPr>
              <w:t>4.</w:t>
            </w:r>
          </w:p>
        </w:tc>
        <w:tc>
          <w:tcPr>
            <w:tcW w:w="6341" w:type="dxa"/>
            <w:shd w:val="clear" w:color="auto" w:fill="auto"/>
            <w:noWrap/>
            <w:vAlign w:val="bottom"/>
          </w:tcPr>
          <w:p w14:paraId="4BD18CB6" w14:textId="77777777" w:rsidR="00390A53" w:rsidRPr="00390A53" w:rsidRDefault="00390A53" w:rsidP="00390A53">
            <w:pPr>
              <w:spacing w:after="0" w:line="240" w:lineRule="auto"/>
              <w:rPr>
                <w:rFonts w:ascii="Times New Roman" w:eastAsia="Times New Roman" w:hAnsi="Times New Roman" w:cs="Times New Roman"/>
                <w:color w:val="000000"/>
                <w:kern w:val="0"/>
                <w:sz w:val="20"/>
                <w:szCs w:val="20"/>
                <w:lang w:eastAsia="hr-HR"/>
                <w14:ligatures w14:val="none"/>
              </w:rPr>
            </w:pPr>
            <w:r w:rsidRPr="00390A53">
              <w:rPr>
                <w:rFonts w:ascii="Times New Roman" w:eastAsia="Times New Roman" w:hAnsi="Times New Roman" w:cs="Times New Roman"/>
                <w:color w:val="000000"/>
                <w:kern w:val="0"/>
                <w:sz w:val="20"/>
                <w:szCs w:val="20"/>
                <w:lang w:eastAsia="hr-HR"/>
                <w14:ligatures w14:val="none"/>
              </w:rPr>
              <w:t>Opći prihodi i primici</w:t>
            </w:r>
          </w:p>
        </w:tc>
        <w:tc>
          <w:tcPr>
            <w:tcW w:w="1843" w:type="dxa"/>
            <w:shd w:val="clear" w:color="auto" w:fill="auto"/>
            <w:noWrap/>
            <w:vAlign w:val="bottom"/>
          </w:tcPr>
          <w:p w14:paraId="41100C24" w14:textId="77777777" w:rsidR="00390A53" w:rsidRPr="00390A53" w:rsidRDefault="00390A53" w:rsidP="00390A53">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390A53">
              <w:rPr>
                <w:rFonts w:ascii="Times New Roman" w:eastAsia="Times New Roman" w:hAnsi="Times New Roman" w:cs="Times New Roman"/>
                <w:color w:val="000000"/>
                <w:kern w:val="0"/>
                <w:sz w:val="20"/>
                <w:szCs w:val="20"/>
                <w:lang w:eastAsia="hr-HR"/>
                <w14:ligatures w14:val="none"/>
              </w:rPr>
              <w:t>982.200,00 €</w:t>
            </w:r>
          </w:p>
        </w:tc>
      </w:tr>
      <w:tr w:rsidR="00390A53" w:rsidRPr="00390A53" w14:paraId="61FE969C" w14:textId="77777777" w:rsidTr="00185370">
        <w:trPr>
          <w:trHeight w:val="300"/>
        </w:trPr>
        <w:tc>
          <w:tcPr>
            <w:tcW w:w="620" w:type="dxa"/>
            <w:shd w:val="clear" w:color="auto" w:fill="auto"/>
            <w:noWrap/>
            <w:vAlign w:val="bottom"/>
            <w:hideMark/>
          </w:tcPr>
          <w:p w14:paraId="089999A0" w14:textId="77777777" w:rsidR="00390A53" w:rsidRPr="00390A53" w:rsidRDefault="00390A53" w:rsidP="00390A53">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390A53">
              <w:rPr>
                <w:rFonts w:ascii="Times New Roman" w:eastAsia="Times New Roman" w:hAnsi="Times New Roman" w:cs="Times New Roman"/>
                <w:color w:val="000000"/>
                <w:kern w:val="0"/>
                <w:sz w:val="20"/>
                <w:szCs w:val="20"/>
                <w:lang w:eastAsia="hr-HR"/>
                <w14:ligatures w14:val="none"/>
              </w:rPr>
              <w:t>5.</w:t>
            </w:r>
          </w:p>
        </w:tc>
        <w:tc>
          <w:tcPr>
            <w:tcW w:w="6341" w:type="dxa"/>
            <w:shd w:val="clear" w:color="auto" w:fill="auto"/>
            <w:noWrap/>
            <w:vAlign w:val="bottom"/>
          </w:tcPr>
          <w:p w14:paraId="07A73B30" w14:textId="77777777" w:rsidR="00390A53" w:rsidRPr="00390A53" w:rsidRDefault="00390A53" w:rsidP="00390A53">
            <w:pPr>
              <w:spacing w:after="0" w:line="240" w:lineRule="auto"/>
              <w:rPr>
                <w:rFonts w:ascii="Times New Roman" w:eastAsia="Times New Roman" w:hAnsi="Times New Roman" w:cs="Times New Roman"/>
                <w:color w:val="000000"/>
                <w:kern w:val="0"/>
                <w:sz w:val="20"/>
                <w:szCs w:val="20"/>
                <w:lang w:eastAsia="hr-HR"/>
                <w14:ligatures w14:val="none"/>
              </w:rPr>
            </w:pPr>
            <w:r w:rsidRPr="00390A53">
              <w:rPr>
                <w:rFonts w:ascii="Times New Roman" w:eastAsia="Times New Roman" w:hAnsi="Times New Roman" w:cs="Times New Roman"/>
                <w:color w:val="000000"/>
                <w:kern w:val="0"/>
                <w:sz w:val="20"/>
                <w:szCs w:val="20"/>
                <w:lang w:eastAsia="hr-HR"/>
                <w14:ligatures w14:val="none"/>
              </w:rPr>
              <w:t>Tekuće pomoći iz državnog proračuna</w:t>
            </w:r>
          </w:p>
        </w:tc>
        <w:tc>
          <w:tcPr>
            <w:tcW w:w="1843" w:type="dxa"/>
            <w:shd w:val="clear" w:color="auto" w:fill="auto"/>
            <w:noWrap/>
            <w:vAlign w:val="bottom"/>
          </w:tcPr>
          <w:p w14:paraId="35964C6C" w14:textId="77777777" w:rsidR="00390A53" w:rsidRPr="00390A53" w:rsidRDefault="00390A53" w:rsidP="00390A53">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390A53">
              <w:rPr>
                <w:rFonts w:ascii="Times New Roman" w:eastAsia="Times New Roman" w:hAnsi="Times New Roman" w:cs="Times New Roman"/>
                <w:color w:val="000000"/>
                <w:kern w:val="0"/>
                <w:sz w:val="20"/>
                <w:szCs w:val="20"/>
                <w:lang w:eastAsia="hr-HR"/>
                <w14:ligatures w14:val="none"/>
              </w:rPr>
              <w:t>255.000,00 €</w:t>
            </w:r>
          </w:p>
        </w:tc>
      </w:tr>
      <w:tr w:rsidR="00390A53" w:rsidRPr="00390A53" w14:paraId="0A4159FF" w14:textId="77777777" w:rsidTr="00185370">
        <w:trPr>
          <w:trHeight w:val="300"/>
        </w:trPr>
        <w:tc>
          <w:tcPr>
            <w:tcW w:w="620" w:type="dxa"/>
            <w:shd w:val="clear" w:color="auto" w:fill="auto"/>
            <w:noWrap/>
            <w:vAlign w:val="bottom"/>
          </w:tcPr>
          <w:p w14:paraId="7EE4D488" w14:textId="77777777" w:rsidR="00390A53" w:rsidRPr="00390A53" w:rsidRDefault="00390A53" w:rsidP="00390A53">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390A53">
              <w:rPr>
                <w:rFonts w:ascii="Times New Roman" w:eastAsia="Times New Roman" w:hAnsi="Times New Roman" w:cs="Times New Roman"/>
                <w:color w:val="000000"/>
                <w:kern w:val="0"/>
                <w:sz w:val="20"/>
                <w:szCs w:val="20"/>
                <w:lang w:eastAsia="hr-HR"/>
                <w14:ligatures w14:val="none"/>
              </w:rPr>
              <w:t>6.</w:t>
            </w:r>
          </w:p>
        </w:tc>
        <w:tc>
          <w:tcPr>
            <w:tcW w:w="6341" w:type="dxa"/>
            <w:shd w:val="clear" w:color="auto" w:fill="auto"/>
            <w:noWrap/>
            <w:vAlign w:val="bottom"/>
          </w:tcPr>
          <w:p w14:paraId="2BBA5AE5" w14:textId="77777777" w:rsidR="00390A53" w:rsidRPr="00390A53" w:rsidRDefault="00390A53" w:rsidP="00390A53">
            <w:pPr>
              <w:spacing w:after="0" w:line="240" w:lineRule="auto"/>
              <w:rPr>
                <w:rFonts w:ascii="Times New Roman" w:eastAsia="Times New Roman" w:hAnsi="Times New Roman" w:cs="Times New Roman"/>
                <w:color w:val="000000"/>
                <w:kern w:val="0"/>
                <w:sz w:val="20"/>
                <w:szCs w:val="20"/>
                <w:lang w:eastAsia="hr-HR"/>
                <w14:ligatures w14:val="none"/>
              </w:rPr>
            </w:pPr>
            <w:r w:rsidRPr="00390A53">
              <w:rPr>
                <w:rFonts w:ascii="Times New Roman" w:eastAsia="Times New Roman" w:hAnsi="Times New Roman" w:cs="Times New Roman"/>
                <w:color w:val="000000"/>
                <w:kern w:val="0"/>
                <w:sz w:val="20"/>
                <w:szCs w:val="20"/>
                <w:lang w:eastAsia="hr-HR"/>
                <w14:ligatures w14:val="none"/>
              </w:rPr>
              <w:t>Prihodi od Hrvatskih cesta</w:t>
            </w:r>
          </w:p>
        </w:tc>
        <w:tc>
          <w:tcPr>
            <w:tcW w:w="1843" w:type="dxa"/>
            <w:shd w:val="clear" w:color="auto" w:fill="auto"/>
            <w:noWrap/>
            <w:vAlign w:val="bottom"/>
          </w:tcPr>
          <w:p w14:paraId="273DD5D7" w14:textId="77777777" w:rsidR="00390A53" w:rsidRPr="00390A53" w:rsidRDefault="00390A53" w:rsidP="00390A53">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390A53">
              <w:rPr>
                <w:rFonts w:ascii="Times New Roman" w:eastAsia="Times New Roman" w:hAnsi="Times New Roman" w:cs="Times New Roman"/>
                <w:color w:val="000000"/>
                <w:kern w:val="0"/>
                <w:sz w:val="20"/>
                <w:szCs w:val="20"/>
                <w:lang w:eastAsia="hr-HR"/>
                <w14:ligatures w14:val="none"/>
              </w:rPr>
              <w:t>70.000,00 €</w:t>
            </w:r>
          </w:p>
        </w:tc>
      </w:tr>
      <w:tr w:rsidR="00390A53" w:rsidRPr="00390A53" w14:paraId="3D0A5E65" w14:textId="77777777" w:rsidTr="00185370">
        <w:trPr>
          <w:trHeight w:val="300"/>
        </w:trPr>
        <w:tc>
          <w:tcPr>
            <w:tcW w:w="620" w:type="dxa"/>
            <w:shd w:val="clear" w:color="auto" w:fill="auto"/>
            <w:noWrap/>
            <w:vAlign w:val="bottom"/>
          </w:tcPr>
          <w:p w14:paraId="08264AA8" w14:textId="77777777" w:rsidR="00390A53" w:rsidRPr="00390A53" w:rsidRDefault="00390A53" w:rsidP="00390A53">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390A53">
              <w:rPr>
                <w:rFonts w:ascii="Times New Roman" w:eastAsia="Times New Roman" w:hAnsi="Times New Roman" w:cs="Times New Roman"/>
                <w:color w:val="000000"/>
                <w:kern w:val="0"/>
                <w:sz w:val="20"/>
                <w:szCs w:val="20"/>
                <w:lang w:eastAsia="hr-HR"/>
                <w14:ligatures w14:val="none"/>
              </w:rPr>
              <w:lastRenderedPageBreak/>
              <w:t>7.</w:t>
            </w:r>
          </w:p>
        </w:tc>
        <w:tc>
          <w:tcPr>
            <w:tcW w:w="6341" w:type="dxa"/>
            <w:shd w:val="clear" w:color="auto" w:fill="auto"/>
            <w:noWrap/>
            <w:vAlign w:val="bottom"/>
          </w:tcPr>
          <w:p w14:paraId="400AB94B" w14:textId="77777777" w:rsidR="00390A53" w:rsidRPr="00390A53" w:rsidRDefault="00390A53" w:rsidP="00390A53">
            <w:pPr>
              <w:spacing w:after="0" w:line="240" w:lineRule="auto"/>
              <w:rPr>
                <w:rFonts w:ascii="Times New Roman" w:eastAsia="Times New Roman" w:hAnsi="Times New Roman" w:cs="Times New Roman"/>
                <w:color w:val="000000"/>
                <w:kern w:val="0"/>
                <w:sz w:val="20"/>
                <w:szCs w:val="20"/>
                <w:lang w:eastAsia="hr-HR"/>
                <w14:ligatures w14:val="none"/>
              </w:rPr>
            </w:pPr>
            <w:r w:rsidRPr="00390A53">
              <w:rPr>
                <w:rFonts w:ascii="Times New Roman" w:eastAsia="Times New Roman" w:hAnsi="Times New Roman" w:cs="Times New Roman"/>
                <w:color w:val="000000"/>
                <w:kern w:val="0"/>
                <w:sz w:val="20"/>
                <w:szCs w:val="20"/>
                <w:lang w:eastAsia="hr-HR"/>
                <w14:ligatures w14:val="none"/>
              </w:rPr>
              <w:t>Ostali prihodi vodoprivrede</w:t>
            </w:r>
          </w:p>
        </w:tc>
        <w:tc>
          <w:tcPr>
            <w:tcW w:w="1843" w:type="dxa"/>
            <w:shd w:val="clear" w:color="auto" w:fill="auto"/>
            <w:noWrap/>
            <w:vAlign w:val="bottom"/>
          </w:tcPr>
          <w:p w14:paraId="767336CD" w14:textId="77777777" w:rsidR="00390A53" w:rsidRPr="00390A53" w:rsidRDefault="00390A53" w:rsidP="00390A53">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390A53">
              <w:rPr>
                <w:rFonts w:ascii="Times New Roman" w:eastAsia="Times New Roman" w:hAnsi="Times New Roman" w:cs="Times New Roman"/>
                <w:color w:val="000000"/>
                <w:kern w:val="0"/>
                <w:sz w:val="20"/>
                <w:szCs w:val="20"/>
                <w:lang w:eastAsia="hr-HR"/>
                <w14:ligatures w14:val="none"/>
              </w:rPr>
              <w:t>1.000,00 €</w:t>
            </w:r>
          </w:p>
        </w:tc>
      </w:tr>
      <w:tr w:rsidR="00390A53" w:rsidRPr="00390A53" w14:paraId="3413F459" w14:textId="77777777" w:rsidTr="00185370">
        <w:trPr>
          <w:trHeight w:val="300"/>
        </w:trPr>
        <w:tc>
          <w:tcPr>
            <w:tcW w:w="620" w:type="dxa"/>
            <w:shd w:val="clear" w:color="auto" w:fill="auto"/>
            <w:noWrap/>
            <w:vAlign w:val="bottom"/>
            <w:hideMark/>
          </w:tcPr>
          <w:p w14:paraId="51D40F59" w14:textId="77777777" w:rsidR="00390A53" w:rsidRPr="00390A53" w:rsidRDefault="00390A53" w:rsidP="00390A53">
            <w:pPr>
              <w:spacing w:after="0" w:line="240" w:lineRule="auto"/>
              <w:rPr>
                <w:rFonts w:ascii="Times New Roman" w:eastAsia="Times New Roman" w:hAnsi="Times New Roman" w:cs="Times New Roman"/>
                <w:b/>
                <w:bCs/>
                <w:color w:val="000000"/>
                <w:kern w:val="0"/>
                <w:sz w:val="20"/>
                <w:szCs w:val="20"/>
                <w:lang w:eastAsia="hr-HR"/>
                <w14:ligatures w14:val="none"/>
              </w:rPr>
            </w:pPr>
            <w:r w:rsidRPr="00390A53">
              <w:rPr>
                <w:rFonts w:ascii="Times New Roman" w:eastAsia="Times New Roman" w:hAnsi="Times New Roman" w:cs="Times New Roman"/>
                <w:b/>
                <w:bCs/>
                <w:color w:val="000000"/>
                <w:kern w:val="0"/>
                <w:sz w:val="20"/>
                <w:szCs w:val="20"/>
                <w:lang w:eastAsia="hr-HR"/>
                <w14:ligatures w14:val="none"/>
              </w:rPr>
              <w:t> </w:t>
            </w:r>
          </w:p>
        </w:tc>
        <w:tc>
          <w:tcPr>
            <w:tcW w:w="6341" w:type="dxa"/>
            <w:shd w:val="clear" w:color="auto" w:fill="auto"/>
            <w:noWrap/>
            <w:vAlign w:val="bottom"/>
            <w:hideMark/>
          </w:tcPr>
          <w:p w14:paraId="4F5DAE2F" w14:textId="77777777" w:rsidR="00390A53" w:rsidRPr="00390A53" w:rsidRDefault="00390A53" w:rsidP="00390A53">
            <w:pPr>
              <w:spacing w:after="0" w:line="240" w:lineRule="auto"/>
              <w:jc w:val="right"/>
              <w:rPr>
                <w:rFonts w:ascii="Times New Roman" w:eastAsia="Times New Roman" w:hAnsi="Times New Roman" w:cs="Times New Roman"/>
                <w:b/>
                <w:bCs/>
                <w:color w:val="000000"/>
                <w:kern w:val="0"/>
                <w:sz w:val="20"/>
                <w:szCs w:val="20"/>
                <w:lang w:eastAsia="hr-HR"/>
                <w14:ligatures w14:val="none"/>
              </w:rPr>
            </w:pPr>
            <w:r w:rsidRPr="00390A53">
              <w:rPr>
                <w:rFonts w:ascii="Times New Roman" w:eastAsia="Times New Roman" w:hAnsi="Times New Roman" w:cs="Times New Roman"/>
                <w:b/>
                <w:bCs/>
                <w:color w:val="000000"/>
                <w:kern w:val="0"/>
                <w:sz w:val="20"/>
                <w:szCs w:val="20"/>
                <w:lang w:eastAsia="hr-HR"/>
                <w14:ligatures w14:val="none"/>
              </w:rPr>
              <w:t>SVEUKUPNO:</w:t>
            </w:r>
          </w:p>
        </w:tc>
        <w:tc>
          <w:tcPr>
            <w:tcW w:w="1843" w:type="dxa"/>
            <w:shd w:val="clear" w:color="auto" w:fill="auto"/>
            <w:noWrap/>
            <w:vAlign w:val="bottom"/>
          </w:tcPr>
          <w:p w14:paraId="57F02DA5" w14:textId="77777777" w:rsidR="00390A53" w:rsidRPr="00390A53" w:rsidRDefault="00390A53" w:rsidP="00390A53">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390A53">
              <w:rPr>
                <w:rFonts w:ascii="Times New Roman" w:eastAsia="Times New Roman" w:hAnsi="Times New Roman" w:cs="Times New Roman"/>
                <w:b/>
                <w:bCs/>
                <w:color w:val="000000"/>
                <w:kern w:val="0"/>
                <w:sz w:val="20"/>
                <w:szCs w:val="20"/>
                <w:lang w:eastAsia="hr-HR"/>
                <w14:ligatures w14:val="none"/>
              </w:rPr>
              <w:t>1.798,850 €</w:t>
            </w:r>
          </w:p>
        </w:tc>
      </w:tr>
    </w:tbl>
    <w:p w14:paraId="7C91D943" w14:textId="77777777" w:rsidR="00390A53" w:rsidRPr="00390A53" w:rsidRDefault="00390A53" w:rsidP="00390A53">
      <w:pPr>
        <w:autoSpaceDE w:val="0"/>
        <w:autoSpaceDN w:val="0"/>
        <w:adjustRightInd w:val="0"/>
        <w:spacing w:before="120" w:after="0" w:line="240" w:lineRule="auto"/>
        <w:jc w:val="center"/>
        <w:rPr>
          <w:rFonts w:ascii="Times New Roman" w:eastAsia="Times New Roman" w:hAnsi="Times New Roman" w:cs="Times New Roman"/>
          <w:bCs/>
          <w:color w:val="000000"/>
          <w:kern w:val="0"/>
          <w:sz w:val="20"/>
          <w:szCs w:val="20"/>
          <w:lang w:eastAsia="hr-HR"/>
          <w14:ligatures w14:val="none"/>
        </w:rPr>
      </w:pPr>
      <w:r w:rsidRPr="00390A53">
        <w:rPr>
          <w:rFonts w:ascii="Times New Roman" w:eastAsia="Times New Roman" w:hAnsi="Times New Roman" w:cs="Times New Roman"/>
          <w:bCs/>
          <w:color w:val="000000"/>
          <w:kern w:val="0"/>
          <w:sz w:val="20"/>
          <w:szCs w:val="20"/>
          <w:lang w:eastAsia="hr-HR"/>
          <w14:ligatures w14:val="none"/>
        </w:rPr>
        <w:t>Članak 4.</w:t>
      </w:r>
    </w:p>
    <w:p w14:paraId="4180C023" w14:textId="77777777" w:rsidR="00390A53" w:rsidRPr="00390A53" w:rsidRDefault="00390A53" w:rsidP="00390A53">
      <w:pPr>
        <w:autoSpaceDE w:val="0"/>
        <w:autoSpaceDN w:val="0"/>
        <w:adjustRightInd w:val="0"/>
        <w:spacing w:after="0" w:line="240" w:lineRule="auto"/>
        <w:jc w:val="both"/>
        <w:rPr>
          <w:rFonts w:ascii="Times New Roman" w:eastAsia="Times New Roman" w:hAnsi="Times New Roman" w:cs="Times New Roman"/>
          <w:kern w:val="0"/>
          <w:sz w:val="20"/>
          <w:szCs w:val="20"/>
          <w:lang w:eastAsia="hr-HR"/>
          <w14:ligatures w14:val="none"/>
        </w:rPr>
      </w:pPr>
      <w:r w:rsidRPr="00390A53">
        <w:rPr>
          <w:rFonts w:ascii="Times New Roman" w:eastAsia="Times New Roman" w:hAnsi="Times New Roman" w:cs="Times New Roman"/>
          <w:kern w:val="0"/>
          <w:sz w:val="20"/>
          <w:szCs w:val="20"/>
          <w:lang w:eastAsia="hr-HR"/>
          <w14:ligatures w14:val="none"/>
        </w:rPr>
        <w:t>Ovaj Program se primjenjuje od 1. siječnja 2024. godine, a objaviti će se u „Službenom vjesniku Grada Otočca“, službenom glasilu Grada Otočca.</w:t>
      </w:r>
    </w:p>
    <w:p w14:paraId="6F4A9014" w14:textId="77777777" w:rsidR="00390A53" w:rsidRPr="00390A53" w:rsidRDefault="00390A53" w:rsidP="00390A53">
      <w:pPr>
        <w:autoSpaceDE w:val="0"/>
        <w:autoSpaceDN w:val="0"/>
        <w:adjustRightInd w:val="0"/>
        <w:spacing w:after="0" w:line="240" w:lineRule="auto"/>
        <w:jc w:val="both"/>
        <w:rPr>
          <w:rFonts w:ascii="Times New Roman" w:eastAsia="Times New Roman" w:hAnsi="Times New Roman" w:cs="Times New Roman"/>
          <w:kern w:val="0"/>
          <w:sz w:val="20"/>
          <w:szCs w:val="20"/>
          <w:lang w:eastAsia="hr-HR"/>
          <w14:ligatures w14:val="none"/>
        </w:rPr>
      </w:pPr>
      <w:r w:rsidRPr="00390A53">
        <w:rPr>
          <w:rFonts w:ascii="Times New Roman" w:eastAsia="Times New Roman" w:hAnsi="Times New Roman" w:cs="Times New Roman"/>
          <w:kern w:val="0"/>
          <w:sz w:val="20"/>
          <w:szCs w:val="20"/>
          <w:lang w:eastAsia="hr-HR"/>
          <w14:ligatures w14:val="none"/>
        </w:rPr>
        <w:t>KLASA: 363-02/23-01/55</w:t>
      </w:r>
    </w:p>
    <w:p w14:paraId="1A863638" w14:textId="77777777" w:rsidR="00390A53" w:rsidRPr="00390A53" w:rsidRDefault="00390A53" w:rsidP="00390A53">
      <w:pPr>
        <w:autoSpaceDE w:val="0"/>
        <w:autoSpaceDN w:val="0"/>
        <w:adjustRightInd w:val="0"/>
        <w:spacing w:after="0" w:line="240" w:lineRule="auto"/>
        <w:jc w:val="both"/>
        <w:rPr>
          <w:rFonts w:ascii="Times New Roman" w:eastAsia="Times New Roman" w:hAnsi="Times New Roman" w:cs="Times New Roman"/>
          <w:kern w:val="0"/>
          <w:sz w:val="20"/>
          <w:szCs w:val="20"/>
          <w:lang w:eastAsia="hr-HR"/>
          <w14:ligatures w14:val="none"/>
        </w:rPr>
      </w:pPr>
      <w:r w:rsidRPr="00390A53">
        <w:rPr>
          <w:rFonts w:ascii="Times New Roman" w:eastAsia="Times New Roman" w:hAnsi="Times New Roman" w:cs="Times New Roman"/>
          <w:kern w:val="0"/>
          <w:sz w:val="20"/>
          <w:szCs w:val="20"/>
          <w:lang w:eastAsia="hr-HR"/>
          <w14:ligatures w14:val="none"/>
        </w:rPr>
        <w:t>URBROJ: 2125-2-01-23-3</w:t>
      </w:r>
    </w:p>
    <w:p w14:paraId="49D0E4AE" w14:textId="77777777" w:rsidR="00390A53" w:rsidRPr="00390A53" w:rsidRDefault="00390A53" w:rsidP="00390A53">
      <w:pPr>
        <w:autoSpaceDE w:val="0"/>
        <w:autoSpaceDN w:val="0"/>
        <w:adjustRightInd w:val="0"/>
        <w:spacing w:after="0" w:line="240" w:lineRule="auto"/>
        <w:jc w:val="both"/>
        <w:rPr>
          <w:rFonts w:ascii="Times New Roman" w:eastAsia="Times New Roman" w:hAnsi="Times New Roman" w:cs="Times New Roman"/>
          <w:kern w:val="0"/>
          <w:sz w:val="20"/>
          <w:szCs w:val="20"/>
          <w:lang w:eastAsia="hr-HR"/>
          <w14:ligatures w14:val="none"/>
        </w:rPr>
      </w:pPr>
      <w:r w:rsidRPr="00390A53">
        <w:rPr>
          <w:rFonts w:ascii="Times New Roman" w:eastAsia="Times New Roman" w:hAnsi="Times New Roman" w:cs="Times New Roman"/>
          <w:kern w:val="0"/>
          <w:sz w:val="20"/>
          <w:szCs w:val="20"/>
          <w:lang w:eastAsia="hr-HR"/>
          <w14:ligatures w14:val="none"/>
        </w:rPr>
        <w:t>Otočac, 28. prosinca 2023.</w:t>
      </w:r>
    </w:p>
    <w:tbl>
      <w:tblPr>
        <w:tblW w:w="0" w:type="auto"/>
        <w:tblInd w:w="4815" w:type="dxa"/>
        <w:tblLook w:val="04A0" w:firstRow="1" w:lastRow="0" w:firstColumn="1" w:lastColumn="0" w:noHBand="0" w:noVBand="1"/>
      </w:tblPr>
      <w:tblGrid>
        <w:gridCol w:w="4247"/>
      </w:tblGrid>
      <w:tr w:rsidR="00390A53" w:rsidRPr="00390A53" w14:paraId="1C1CD6E0" w14:textId="77777777" w:rsidTr="00185370">
        <w:tc>
          <w:tcPr>
            <w:tcW w:w="4247" w:type="dxa"/>
            <w:shd w:val="clear" w:color="auto" w:fill="auto"/>
            <w:vAlign w:val="center"/>
          </w:tcPr>
          <w:p w14:paraId="6DE1C864" w14:textId="77777777" w:rsidR="00390A53" w:rsidRPr="00390A53" w:rsidRDefault="00390A53" w:rsidP="00390A53">
            <w:pPr>
              <w:spacing w:after="0" w:line="240" w:lineRule="auto"/>
              <w:jc w:val="right"/>
              <w:rPr>
                <w:rFonts w:ascii="Times New Roman" w:eastAsia="Calibri" w:hAnsi="Times New Roman" w:cs="Times New Roman"/>
                <w:kern w:val="0"/>
                <w:sz w:val="20"/>
                <w:szCs w:val="20"/>
                <w:lang w:eastAsia="hr-HR"/>
                <w14:ligatures w14:val="none"/>
              </w:rPr>
            </w:pPr>
            <w:r w:rsidRPr="00390A53">
              <w:rPr>
                <w:rFonts w:ascii="Times New Roman" w:eastAsia="Calibri" w:hAnsi="Times New Roman" w:cs="Times New Roman"/>
                <w:kern w:val="0"/>
                <w:sz w:val="20"/>
                <w:szCs w:val="20"/>
                <w:lang w:eastAsia="hr-HR"/>
                <w14:ligatures w14:val="none"/>
              </w:rPr>
              <w:t xml:space="preserve">  Predsjednik Gradskog Vijeća:</w:t>
            </w:r>
          </w:p>
          <w:p w14:paraId="09D194B9" w14:textId="3963D163" w:rsidR="00390A53" w:rsidRPr="00390A53" w:rsidRDefault="00390A53" w:rsidP="00390A53">
            <w:pPr>
              <w:spacing w:after="0" w:line="240" w:lineRule="auto"/>
              <w:jc w:val="right"/>
              <w:rPr>
                <w:rFonts w:ascii="Times New Roman" w:eastAsia="Calibri" w:hAnsi="Times New Roman" w:cs="Times New Roman"/>
                <w:kern w:val="0"/>
                <w:sz w:val="20"/>
                <w:szCs w:val="20"/>
                <w:lang w:eastAsia="hr-HR"/>
                <w14:ligatures w14:val="none"/>
              </w:rPr>
            </w:pPr>
            <w:r w:rsidRPr="00390A53">
              <w:rPr>
                <w:rFonts w:ascii="Times New Roman" w:eastAsia="Calibri" w:hAnsi="Times New Roman" w:cs="Times New Roman"/>
                <w:kern w:val="0"/>
                <w:sz w:val="20"/>
                <w:szCs w:val="20"/>
                <w:lang w:eastAsia="hr-HR"/>
                <w14:ligatures w14:val="none"/>
              </w:rPr>
              <w:t xml:space="preserve">  Tino Ostović, mag. </w:t>
            </w:r>
            <w:proofErr w:type="spellStart"/>
            <w:r w:rsidRPr="00390A53">
              <w:rPr>
                <w:rFonts w:ascii="Times New Roman" w:eastAsia="Calibri" w:hAnsi="Times New Roman" w:cs="Times New Roman"/>
                <w:kern w:val="0"/>
                <w:sz w:val="20"/>
                <w:szCs w:val="20"/>
                <w:lang w:eastAsia="hr-HR"/>
                <w14:ligatures w14:val="none"/>
              </w:rPr>
              <w:t>eur</w:t>
            </w:r>
            <w:proofErr w:type="spellEnd"/>
            <w:r w:rsidRPr="00390A53">
              <w:rPr>
                <w:rFonts w:ascii="Times New Roman" w:eastAsia="Calibri" w:hAnsi="Times New Roman" w:cs="Times New Roman"/>
                <w:kern w:val="0"/>
                <w:sz w:val="20"/>
                <w:szCs w:val="20"/>
                <w:lang w:eastAsia="hr-HR"/>
                <w14:ligatures w14:val="none"/>
              </w:rPr>
              <w:t xml:space="preserve">. </w:t>
            </w:r>
            <w:proofErr w:type="spellStart"/>
            <w:r w:rsidRPr="00390A53">
              <w:rPr>
                <w:rFonts w:ascii="Times New Roman" w:eastAsia="Calibri" w:hAnsi="Times New Roman" w:cs="Times New Roman"/>
                <w:kern w:val="0"/>
                <w:sz w:val="20"/>
                <w:szCs w:val="20"/>
                <w:lang w:eastAsia="hr-HR"/>
                <w14:ligatures w14:val="none"/>
              </w:rPr>
              <w:t>pos</w:t>
            </w:r>
            <w:proofErr w:type="spellEnd"/>
            <w:r w:rsidRPr="00390A53">
              <w:rPr>
                <w:rFonts w:ascii="Times New Roman" w:eastAsia="Calibri" w:hAnsi="Times New Roman" w:cs="Times New Roman"/>
                <w:kern w:val="0"/>
                <w:sz w:val="20"/>
                <w:szCs w:val="20"/>
                <w:lang w:eastAsia="hr-HR"/>
                <w14:ligatures w14:val="none"/>
              </w:rPr>
              <w:t xml:space="preserve">. </w:t>
            </w:r>
            <w:proofErr w:type="spellStart"/>
            <w:r w:rsidRPr="00390A53">
              <w:rPr>
                <w:rFonts w:ascii="Times New Roman" w:eastAsia="Calibri" w:hAnsi="Times New Roman" w:cs="Times New Roman"/>
                <w:kern w:val="0"/>
                <w:sz w:val="20"/>
                <w:szCs w:val="20"/>
                <w:lang w:eastAsia="hr-HR"/>
                <w14:ligatures w14:val="none"/>
              </w:rPr>
              <w:t>stud</w:t>
            </w:r>
            <w:proofErr w:type="spellEnd"/>
            <w:r w:rsidRPr="00390A53">
              <w:rPr>
                <w:rFonts w:ascii="Times New Roman" w:eastAsia="Calibri" w:hAnsi="Times New Roman" w:cs="Times New Roman"/>
                <w:kern w:val="0"/>
                <w:sz w:val="20"/>
                <w:szCs w:val="20"/>
                <w:lang w:eastAsia="hr-HR"/>
                <w14:ligatures w14:val="none"/>
              </w:rPr>
              <w:t>., v.r.</w:t>
            </w:r>
          </w:p>
          <w:p w14:paraId="4843425E" w14:textId="77777777" w:rsidR="00390A53" w:rsidRPr="00390A53" w:rsidRDefault="00390A53" w:rsidP="00390A53">
            <w:pPr>
              <w:spacing w:after="0" w:line="240" w:lineRule="auto"/>
              <w:jc w:val="right"/>
              <w:rPr>
                <w:rFonts w:ascii="Times New Roman" w:eastAsia="Calibri" w:hAnsi="Times New Roman" w:cs="Times New Roman"/>
                <w:kern w:val="0"/>
                <w:sz w:val="20"/>
                <w:szCs w:val="20"/>
                <w:lang w:eastAsia="hr-HR"/>
                <w14:ligatures w14:val="none"/>
              </w:rPr>
            </w:pPr>
            <w:r w:rsidRPr="00390A53">
              <w:rPr>
                <w:rFonts w:ascii="Times New Roman" w:eastAsia="Calibri" w:hAnsi="Times New Roman" w:cs="Times New Roman"/>
                <w:kern w:val="0"/>
                <w:sz w:val="20"/>
                <w:szCs w:val="20"/>
                <w:lang w:eastAsia="hr-HR"/>
                <w14:ligatures w14:val="none"/>
              </w:rPr>
              <w:t xml:space="preserve">                      </w:t>
            </w:r>
          </w:p>
          <w:p w14:paraId="5755DCB9" w14:textId="77777777" w:rsidR="00390A53" w:rsidRPr="00390A53" w:rsidRDefault="00390A53" w:rsidP="00390A53">
            <w:pPr>
              <w:spacing w:after="0" w:line="240" w:lineRule="auto"/>
              <w:jc w:val="right"/>
              <w:rPr>
                <w:rFonts w:ascii="Times New Roman" w:eastAsia="Calibri" w:hAnsi="Times New Roman" w:cs="Times New Roman"/>
                <w:b/>
                <w:bCs/>
                <w:kern w:val="0"/>
                <w:sz w:val="20"/>
                <w:szCs w:val="20"/>
                <w:lang w:eastAsia="hr-HR"/>
                <w14:ligatures w14:val="none"/>
              </w:rPr>
            </w:pPr>
          </w:p>
          <w:p w14:paraId="1401977A" w14:textId="77777777" w:rsidR="00390A53" w:rsidRPr="00390A53" w:rsidRDefault="00390A53" w:rsidP="00390A53">
            <w:pPr>
              <w:spacing w:after="0" w:line="240" w:lineRule="auto"/>
              <w:jc w:val="right"/>
              <w:rPr>
                <w:rFonts w:ascii="Times New Roman" w:eastAsia="Calibri" w:hAnsi="Times New Roman" w:cs="Times New Roman"/>
                <w:b/>
                <w:bCs/>
                <w:kern w:val="0"/>
                <w:sz w:val="20"/>
                <w:szCs w:val="20"/>
                <w:lang w:eastAsia="hr-HR"/>
                <w14:ligatures w14:val="none"/>
              </w:rPr>
            </w:pPr>
          </w:p>
        </w:tc>
      </w:tr>
    </w:tbl>
    <w:p w14:paraId="36A8DC1A" w14:textId="48A1D9AD" w:rsidR="00D461E5" w:rsidRPr="00CF194F" w:rsidRDefault="00BC3080" w:rsidP="00CF194F">
      <w:pPr>
        <w:widowControl w:val="0"/>
        <w:numPr>
          <w:ilvl w:val="12"/>
          <w:numId w:val="0"/>
        </w:numPr>
        <w:tabs>
          <w:tab w:val="left" w:pos="426"/>
          <w:tab w:val="left" w:pos="567"/>
          <w:tab w:val="left" w:pos="5954"/>
          <w:tab w:val="left" w:pos="6237"/>
        </w:tabs>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0"/>
          <w:szCs w:val="20"/>
          <w:lang w:eastAsia="hr-HR"/>
          <w14:ligatures w14:val="none"/>
        </w:rPr>
      </w:pPr>
      <w:r>
        <w:rPr>
          <w:rFonts w:ascii="Times New Roman" w:eastAsia="Times New Roman" w:hAnsi="Times New Roman" w:cs="Times New Roman"/>
          <w:kern w:val="0"/>
          <w:sz w:val="20"/>
          <w:szCs w:val="20"/>
          <w:lang w:eastAsia="hr-HR"/>
          <w14:ligatures w14:val="none"/>
        </w:rPr>
        <w:tab/>
      </w:r>
      <w:r w:rsidR="00D461E5" w:rsidRPr="00CF194F">
        <w:rPr>
          <w:rFonts w:ascii="Times New Roman" w:eastAsia="Times New Roman" w:hAnsi="Times New Roman" w:cs="Times New Roman"/>
          <w:kern w:val="0"/>
          <w:sz w:val="20"/>
          <w:szCs w:val="20"/>
          <w:lang w:eastAsia="hr-HR"/>
          <w14:ligatures w14:val="none"/>
        </w:rPr>
        <w:t>Na temelju Članka 11. Zakona o kulturnim vijećima i financiranju javnih potreba u kulturi (NN br. 83/22), članka 32. Zakona o udrugama (NN br. 74/14, 70/17, 98/19 i 151/22), članka 3., st. 2. Uredbe o kriterijima, mjerilima i postupcima financiranja i ugovaranja programa i projekata od interesa za opće dobro koje provode udruge (NN br. 26/15 i 37/21), članka 11. Odluke o kriterijima za određivanje prioriteta za dodjelu financijskih sredstava programima i projektima od posebnog interesa za Grad Otočac ("Službeni vjesnik Grada Otočca" br. 3/15) i članka 34. Statuta Grada Otočca (“Službeni vjesnik Grada Otočca” broj 9/21), Gradsko vijeće Grada Otočca na 15. sjednici održanoj 28.12.2023. godine donosi</w:t>
      </w:r>
    </w:p>
    <w:p w14:paraId="07109F4D" w14:textId="77777777" w:rsidR="00D461E5" w:rsidRPr="00CF194F" w:rsidRDefault="00D461E5" w:rsidP="00CF194F">
      <w:pPr>
        <w:numPr>
          <w:ilvl w:val="12"/>
          <w:numId w:val="0"/>
        </w:numPr>
        <w:tabs>
          <w:tab w:val="left" w:pos="426"/>
          <w:tab w:val="left" w:pos="6237"/>
        </w:tabs>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0"/>
          <w:szCs w:val="20"/>
          <w:lang w:eastAsia="hr-HR"/>
          <w14:ligatures w14:val="none"/>
        </w:rPr>
      </w:pPr>
    </w:p>
    <w:p w14:paraId="23BBF5E3" w14:textId="77777777" w:rsidR="00D461E5" w:rsidRPr="00CF194F" w:rsidRDefault="00D461E5" w:rsidP="00CF194F">
      <w:pPr>
        <w:keepNext/>
        <w:widowControl w:val="0"/>
        <w:numPr>
          <w:ilvl w:val="12"/>
          <w:numId w:val="0"/>
        </w:numPr>
        <w:tabs>
          <w:tab w:val="left" w:pos="6237"/>
        </w:tabs>
        <w:overflowPunct w:val="0"/>
        <w:autoSpaceDE w:val="0"/>
        <w:autoSpaceDN w:val="0"/>
        <w:adjustRightInd w:val="0"/>
        <w:spacing w:after="0" w:line="240" w:lineRule="auto"/>
        <w:jc w:val="center"/>
        <w:textAlignment w:val="baseline"/>
        <w:outlineLvl w:val="2"/>
        <w:rPr>
          <w:rFonts w:ascii="Times New Roman" w:eastAsia="Times New Roman" w:hAnsi="Times New Roman" w:cs="Times New Roman"/>
          <w:b/>
          <w:kern w:val="0"/>
          <w:sz w:val="20"/>
          <w:szCs w:val="20"/>
          <w:lang w:eastAsia="hr-HR"/>
          <w14:ligatures w14:val="none"/>
        </w:rPr>
      </w:pPr>
      <w:r w:rsidRPr="00CF194F">
        <w:rPr>
          <w:rFonts w:ascii="Times New Roman" w:eastAsia="Times New Roman" w:hAnsi="Times New Roman" w:cs="Times New Roman"/>
          <w:b/>
          <w:kern w:val="0"/>
          <w:sz w:val="20"/>
          <w:szCs w:val="20"/>
          <w:lang w:eastAsia="hr-HR"/>
          <w14:ligatures w14:val="none"/>
        </w:rPr>
        <w:t xml:space="preserve">P R O G R A M </w:t>
      </w:r>
    </w:p>
    <w:p w14:paraId="7CD4BFAE" w14:textId="77777777" w:rsidR="00D461E5" w:rsidRPr="00CF194F" w:rsidRDefault="00D461E5" w:rsidP="00CF194F">
      <w:pPr>
        <w:keepNext/>
        <w:widowControl w:val="0"/>
        <w:numPr>
          <w:ilvl w:val="12"/>
          <w:numId w:val="0"/>
        </w:numPr>
        <w:tabs>
          <w:tab w:val="left" w:pos="6237"/>
        </w:tabs>
        <w:overflowPunct w:val="0"/>
        <w:autoSpaceDE w:val="0"/>
        <w:autoSpaceDN w:val="0"/>
        <w:adjustRightInd w:val="0"/>
        <w:spacing w:after="0" w:line="240" w:lineRule="auto"/>
        <w:jc w:val="center"/>
        <w:textAlignment w:val="baseline"/>
        <w:outlineLvl w:val="2"/>
        <w:rPr>
          <w:rFonts w:ascii="Times New Roman" w:eastAsia="Times New Roman" w:hAnsi="Times New Roman" w:cs="Times New Roman"/>
          <w:b/>
          <w:kern w:val="0"/>
          <w:sz w:val="20"/>
          <w:szCs w:val="20"/>
          <w:lang w:eastAsia="hr-HR"/>
          <w14:ligatures w14:val="none"/>
        </w:rPr>
      </w:pPr>
      <w:r w:rsidRPr="00CF194F">
        <w:rPr>
          <w:rFonts w:ascii="Times New Roman" w:eastAsia="Times New Roman" w:hAnsi="Times New Roman" w:cs="Times New Roman"/>
          <w:b/>
          <w:kern w:val="0"/>
          <w:sz w:val="20"/>
          <w:szCs w:val="20"/>
          <w:lang w:eastAsia="hr-HR"/>
          <w14:ligatures w14:val="none"/>
        </w:rPr>
        <w:t xml:space="preserve"> javnih potreba Grada Otočca u kulturi za 2024. godinu</w:t>
      </w:r>
    </w:p>
    <w:p w14:paraId="08CA7B96" w14:textId="77777777" w:rsidR="00D461E5" w:rsidRPr="00CF194F" w:rsidRDefault="00D461E5" w:rsidP="00CF194F">
      <w:pPr>
        <w:spacing w:after="0" w:line="240" w:lineRule="auto"/>
        <w:rPr>
          <w:rFonts w:ascii="Times New Roman" w:eastAsia="Times New Roman" w:hAnsi="Times New Roman" w:cs="Times New Roman"/>
          <w:kern w:val="0"/>
          <w:sz w:val="20"/>
          <w:szCs w:val="20"/>
          <w:lang w:eastAsia="hr-HR"/>
          <w14:ligatures w14:val="none"/>
        </w:rPr>
      </w:pPr>
    </w:p>
    <w:p w14:paraId="5AF3E941" w14:textId="77777777" w:rsidR="00D461E5" w:rsidRPr="00CF194F" w:rsidRDefault="00D461E5" w:rsidP="00CF194F">
      <w:pPr>
        <w:numPr>
          <w:ilvl w:val="12"/>
          <w:numId w:val="0"/>
        </w:numPr>
        <w:tabs>
          <w:tab w:val="left" w:pos="851"/>
          <w:tab w:val="left" w:pos="6237"/>
        </w:tabs>
        <w:spacing w:after="0" w:line="240" w:lineRule="auto"/>
        <w:jc w:val="center"/>
        <w:rPr>
          <w:rFonts w:ascii="Times New Roman" w:eastAsia="Times New Roman" w:hAnsi="Times New Roman" w:cs="Times New Roman"/>
          <w:kern w:val="0"/>
          <w:sz w:val="20"/>
          <w:szCs w:val="20"/>
          <w:lang w:eastAsia="hr-HR"/>
          <w14:ligatures w14:val="none"/>
        </w:rPr>
      </w:pPr>
      <w:r w:rsidRPr="00CF194F">
        <w:rPr>
          <w:rFonts w:ascii="Times New Roman" w:eastAsia="Times New Roman" w:hAnsi="Times New Roman" w:cs="Times New Roman"/>
          <w:kern w:val="0"/>
          <w:sz w:val="20"/>
          <w:szCs w:val="20"/>
          <w:lang w:eastAsia="hr-HR"/>
          <w14:ligatures w14:val="none"/>
        </w:rPr>
        <w:t>Članak 1.</w:t>
      </w:r>
    </w:p>
    <w:p w14:paraId="2393F9AA" w14:textId="77777777" w:rsidR="00D461E5" w:rsidRPr="00CF194F" w:rsidRDefault="00D461E5" w:rsidP="00CF194F">
      <w:pPr>
        <w:numPr>
          <w:ilvl w:val="12"/>
          <w:numId w:val="0"/>
        </w:numPr>
        <w:tabs>
          <w:tab w:val="left" w:pos="426"/>
          <w:tab w:val="left" w:pos="6237"/>
        </w:tabs>
        <w:spacing w:after="0" w:line="240" w:lineRule="auto"/>
        <w:jc w:val="both"/>
        <w:rPr>
          <w:rFonts w:ascii="Times New Roman" w:eastAsia="Times New Roman" w:hAnsi="Times New Roman" w:cs="Times New Roman"/>
          <w:kern w:val="0"/>
          <w:sz w:val="20"/>
          <w:szCs w:val="20"/>
          <w:lang w:eastAsia="hr-HR"/>
          <w14:ligatures w14:val="none"/>
        </w:rPr>
      </w:pPr>
      <w:r w:rsidRPr="00CF194F">
        <w:rPr>
          <w:rFonts w:ascii="Times New Roman" w:eastAsia="Times New Roman" w:hAnsi="Times New Roman" w:cs="Times New Roman"/>
          <w:kern w:val="0"/>
          <w:sz w:val="20"/>
          <w:szCs w:val="20"/>
          <w:lang w:eastAsia="hr-HR"/>
          <w14:ligatures w14:val="none"/>
        </w:rPr>
        <w:t xml:space="preserve">Programom javnih potreba u kulturi utvrđuju se aktivnosti, poslovi i djelatnosti u kulturi  u svrhu promicanja kulturnih vrijednosti, njegovanja kulturne baštine i stvaranja kulturnog ozračja u Gradu Otočcu. </w:t>
      </w:r>
    </w:p>
    <w:p w14:paraId="7EDDADB2" w14:textId="77777777" w:rsidR="00D461E5" w:rsidRPr="00CF194F" w:rsidRDefault="00D461E5" w:rsidP="00CF194F">
      <w:pPr>
        <w:numPr>
          <w:ilvl w:val="12"/>
          <w:numId w:val="0"/>
        </w:numPr>
        <w:tabs>
          <w:tab w:val="left" w:pos="426"/>
          <w:tab w:val="left" w:pos="6237"/>
        </w:tabs>
        <w:spacing w:after="0" w:line="240" w:lineRule="auto"/>
        <w:jc w:val="both"/>
        <w:rPr>
          <w:rFonts w:ascii="Times New Roman" w:eastAsia="Times New Roman" w:hAnsi="Times New Roman" w:cs="Times New Roman"/>
          <w:kern w:val="0"/>
          <w:sz w:val="20"/>
          <w:szCs w:val="20"/>
          <w:lang w:eastAsia="hr-HR"/>
          <w14:ligatures w14:val="none"/>
        </w:rPr>
      </w:pPr>
      <w:r w:rsidRPr="00CF194F">
        <w:rPr>
          <w:rFonts w:ascii="Times New Roman" w:eastAsia="Times New Roman" w:hAnsi="Times New Roman" w:cs="Times New Roman"/>
          <w:kern w:val="0"/>
          <w:sz w:val="20"/>
          <w:szCs w:val="20"/>
          <w:lang w:eastAsia="hr-HR"/>
          <w14:ligatures w14:val="none"/>
        </w:rPr>
        <w:t xml:space="preserve">Planirana sredstva u Proračunu Grada Otočca namjenski će se koristiti u 2024. godini za aktivnosti navedene u nastavku: </w:t>
      </w:r>
    </w:p>
    <w:p w14:paraId="195D75AF" w14:textId="77777777" w:rsidR="00D461E5" w:rsidRPr="00CF194F" w:rsidRDefault="00D461E5" w:rsidP="00CF194F">
      <w:pPr>
        <w:numPr>
          <w:ilvl w:val="0"/>
          <w:numId w:val="2"/>
        </w:numPr>
        <w:tabs>
          <w:tab w:val="left" w:pos="426"/>
          <w:tab w:val="left" w:pos="6237"/>
        </w:tabs>
        <w:spacing w:after="0" w:line="240" w:lineRule="auto"/>
        <w:contextualSpacing/>
        <w:jc w:val="both"/>
        <w:rPr>
          <w:rFonts w:ascii="Times New Roman" w:eastAsia="Times New Roman" w:hAnsi="Times New Roman" w:cs="Times New Roman"/>
          <w:kern w:val="0"/>
          <w:sz w:val="20"/>
          <w:szCs w:val="20"/>
          <w:lang w:eastAsia="hr-HR"/>
          <w14:ligatures w14:val="none"/>
        </w:rPr>
      </w:pPr>
      <w:r w:rsidRPr="00CF194F">
        <w:rPr>
          <w:rFonts w:ascii="Times New Roman" w:eastAsia="Times New Roman" w:hAnsi="Times New Roman" w:cs="Times New Roman"/>
          <w:kern w:val="0"/>
          <w:sz w:val="20"/>
          <w:szCs w:val="20"/>
          <w:lang w:eastAsia="hr-HR"/>
          <w14:ligatures w14:val="none"/>
        </w:rPr>
        <w:t>djelatnosti i programi ustanova u kulturi,</w:t>
      </w:r>
    </w:p>
    <w:p w14:paraId="31788355" w14:textId="77777777" w:rsidR="00D461E5" w:rsidRPr="00CF194F" w:rsidRDefault="00D461E5" w:rsidP="00CF194F">
      <w:pPr>
        <w:numPr>
          <w:ilvl w:val="0"/>
          <w:numId w:val="2"/>
        </w:numPr>
        <w:tabs>
          <w:tab w:val="left" w:pos="426"/>
          <w:tab w:val="left" w:pos="6237"/>
        </w:tabs>
        <w:spacing w:after="0" w:line="240" w:lineRule="auto"/>
        <w:contextualSpacing/>
        <w:jc w:val="both"/>
        <w:rPr>
          <w:rFonts w:ascii="Times New Roman" w:eastAsia="Times New Roman" w:hAnsi="Times New Roman" w:cs="Times New Roman"/>
          <w:kern w:val="0"/>
          <w:sz w:val="20"/>
          <w:szCs w:val="20"/>
          <w:lang w:eastAsia="hr-HR"/>
          <w14:ligatures w14:val="none"/>
        </w:rPr>
      </w:pPr>
      <w:r w:rsidRPr="00CF194F">
        <w:rPr>
          <w:rFonts w:ascii="Times New Roman" w:eastAsia="Times New Roman" w:hAnsi="Times New Roman" w:cs="Times New Roman"/>
          <w:kern w:val="0"/>
          <w:sz w:val="20"/>
          <w:szCs w:val="20"/>
          <w:lang w:eastAsia="hr-HR"/>
          <w14:ligatures w14:val="none"/>
        </w:rPr>
        <w:t>promicanje kulture i razvoj kulturnog amaterizma,</w:t>
      </w:r>
    </w:p>
    <w:p w14:paraId="775315AA" w14:textId="77777777" w:rsidR="00D461E5" w:rsidRPr="00CF194F" w:rsidRDefault="00D461E5" w:rsidP="00CF194F">
      <w:pPr>
        <w:numPr>
          <w:ilvl w:val="0"/>
          <w:numId w:val="2"/>
        </w:numPr>
        <w:tabs>
          <w:tab w:val="left" w:pos="426"/>
          <w:tab w:val="left" w:pos="6237"/>
        </w:tabs>
        <w:spacing w:after="0" w:line="240" w:lineRule="auto"/>
        <w:contextualSpacing/>
        <w:jc w:val="both"/>
        <w:rPr>
          <w:rFonts w:ascii="Times New Roman" w:eastAsia="Times New Roman" w:hAnsi="Times New Roman" w:cs="Times New Roman"/>
          <w:kern w:val="0"/>
          <w:sz w:val="20"/>
          <w:szCs w:val="20"/>
          <w:lang w:eastAsia="hr-HR"/>
          <w14:ligatures w14:val="none"/>
        </w:rPr>
      </w:pPr>
      <w:r w:rsidRPr="00CF194F">
        <w:rPr>
          <w:rFonts w:ascii="Times New Roman" w:eastAsia="Times New Roman" w:hAnsi="Times New Roman" w:cs="Times New Roman"/>
          <w:kern w:val="0"/>
          <w:sz w:val="20"/>
          <w:szCs w:val="20"/>
          <w:lang w:eastAsia="hr-HR"/>
          <w14:ligatures w14:val="none"/>
        </w:rPr>
        <w:t>poticanje i organiziranje posebnih programa u kulturi,</w:t>
      </w:r>
    </w:p>
    <w:p w14:paraId="49730707" w14:textId="77777777" w:rsidR="00D461E5" w:rsidRPr="00CF194F" w:rsidRDefault="00D461E5" w:rsidP="00CF194F">
      <w:pPr>
        <w:numPr>
          <w:ilvl w:val="0"/>
          <w:numId w:val="2"/>
        </w:numPr>
        <w:tabs>
          <w:tab w:val="left" w:pos="426"/>
          <w:tab w:val="left" w:pos="6237"/>
        </w:tabs>
        <w:spacing w:after="0" w:line="240" w:lineRule="auto"/>
        <w:contextualSpacing/>
        <w:jc w:val="both"/>
        <w:rPr>
          <w:rFonts w:ascii="Times New Roman" w:eastAsia="Times New Roman" w:hAnsi="Times New Roman" w:cs="Times New Roman"/>
          <w:kern w:val="0"/>
          <w:sz w:val="20"/>
          <w:szCs w:val="20"/>
          <w:lang w:eastAsia="hr-HR"/>
          <w14:ligatures w14:val="none"/>
        </w:rPr>
      </w:pPr>
      <w:r w:rsidRPr="00CF194F">
        <w:rPr>
          <w:rFonts w:ascii="Times New Roman" w:eastAsia="Times New Roman" w:hAnsi="Times New Roman" w:cs="Times New Roman"/>
          <w:kern w:val="0"/>
          <w:sz w:val="20"/>
          <w:szCs w:val="20"/>
          <w:lang w:eastAsia="hr-HR"/>
          <w14:ligatures w14:val="none"/>
        </w:rPr>
        <w:t>kulturne manifestacije u organizaciji ili pod pokroviteljstvom Grada,</w:t>
      </w:r>
    </w:p>
    <w:p w14:paraId="5CE18383" w14:textId="77777777" w:rsidR="00D461E5" w:rsidRPr="00CF194F" w:rsidRDefault="00D461E5" w:rsidP="00CF194F">
      <w:pPr>
        <w:numPr>
          <w:ilvl w:val="0"/>
          <w:numId w:val="2"/>
        </w:numPr>
        <w:tabs>
          <w:tab w:val="left" w:pos="426"/>
          <w:tab w:val="left" w:pos="6237"/>
        </w:tabs>
        <w:spacing w:after="0" w:line="240" w:lineRule="auto"/>
        <w:contextualSpacing/>
        <w:jc w:val="both"/>
        <w:rPr>
          <w:rFonts w:ascii="Times New Roman" w:eastAsia="Times New Roman" w:hAnsi="Times New Roman" w:cs="Times New Roman"/>
          <w:kern w:val="0"/>
          <w:sz w:val="20"/>
          <w:szCs w:val="20"/>
          <w:lang w:eastAsia="hr-HR"/>
          <w14:ligatures w14:val="none"/>
        </w:rPr>
      </w:pPr>
      <w:r w:rsidRPr="00CF194F">
        <w:rPr>
          <w:rFonts w:ascii="Times New Roman" w:eastAsia="Times New Roman" w:hAnsi="Times New Roman" w:cs="Times New Roman"/>
          <w:kern w:val="0"/>
          <w:sz w:val="20"/>
          <w:szCs w:val="20"/>
          <w:lang w:eastAsia="hr-HR"/>
          <w14:ligatures w14:val="none"/>
        </w:rPr>
        <w:t>zaštita spomenika kulture,</w:t>
      </w:r>
    </w:p>
    <w:p w14:paraId="527F2EFA" w14:textId="77777777" w:rsidR="00D461E5" w:rsidRPr="00CF194F" w:rsidRDefault="00D461E5" w:rsidP="00CF194F">
      <w:pPr>
        <w:numPr>
          <w:ilvl w:val="0"/>
          <w:numId w:val="2"/>
        </w:numPr>
        <w:tabs>
          <w:tab w:val="left" w:pos="426"/>
          <w:tab w:val="left" w:pos="6237"/>
        </w:tabs>
        <w:spacing w:after="0" w:line="240" w:lineRule="auto"/>
        <w:contextualSpacing/>
        <w:jc w:val="both"/>
        <w:rPr>
          <w:rFonts w:ascii="Times New Roman" w:eastAsia="Times New Roman" w:hAnsi="Times New Roman" w:cs="Times New Roman"/>
          <w:kern w:val="0"/>
          <w:sz w:val="20"/>
          <w:szCs w:val="20"/>
          <w:lang w:eastAsia="hr-HR"/>
          <w14:ligatures w14:val="none"/>
        </w:rPr>
      </w:pPr>
      <w:r w:rsidRPr="00CF194F">
        <w:rPr>
          <w:rFonts w:ascii="Times New Roman" w:eastAsia="Times New Roman" w:hAnsi="Times New Roman" w:cs="Times New Roman"/>
          <w:kern w:val="0"/>
          <w:sz w:val="20"/>
          <w:szCs w:val="20"/>
          <w:lang w:eastAsia="hr-HR"/>
          <w14:ligatures w14:val="none"/>
        </w:rPr>
        <w:t>tekuće donacije vjerskim zajednicama.</w:t>
      </w:r>
    </w:p>
    <w:p w14:paraId="743A065B" w14:textId="77777777" w:rsidR="00D461E5" w:rsidRPr="00CF194F" w:rsidRDefault="00D461E5" w:rsidP="00CF194F">
      <w:pPr>
        <w:numPr>
          <w:ilvl w:val="12"/>
          <w:numId w:val="0"/>
        </w:numPr>
        <w:tabs>
          <w:tab w:val="left" w:pos="6237"/>
        </w:tabs>
        <w:spacing w:after="0" w:line="240" w:lineRule="auto"/>
        <w:rPr>
          <w:rFonts w:ascii="Times New Roman" w:eastAsia="Times New Roman" w:hAnsi="Times New Roman" w:cs="Times New Roman"/>
          <w:b/>
          <w:kern w:val="0"/>
          <w:sz w:val="20"/>
          <w:szCs w:val="20"/>
          <w:lang w:eastAsia="hr-HR"/>
          <w14:ligatures w14:val="none"/>
        </w:rPr>
      </w:pPr>
    </w:p>
    <w:p w14:paraId="7112D395" w14:textId="77777777" w:rsidR="00D461E5" w:rsidRPr="00CF194F" w:rsidRDefault="00D461E5" w:rsidP="00CF194F">
      <w:pPr>
        <w:numPr>
          <w:ilvl w:val="12"/>
          <w:numId w:val="0"/>
        </w:numPr>
        <w:tabs>
          <w:tab w:val="left" w:pos="4111"/>
          <w:tab w:val="left" w:pos="6237"/>
        </w:tabs>
        <w:spacing w:after="0" w:line="240" w:lineRule="auto"/>
        <w:jc w:val="center"/>
        <w:rPr>
          <w:rFonts w:ascii="Times New Roman" w:eastAsia="Times New Roman" w:hAnsi="Times New Roman" w:cs="Times New Roman"/>
          <w:kern w:val="0"/>
          <w:sz w:val="20"/>
          <w:szCs w:val="20"/>
          <w:lang w:eastAsia="hr-HR"/>
          <w14:ligatures w14:val="none"/>
        </w:rPr>
      </w:pPr>
      <w:r w:rsidRPr="00CF194F">
        <w:rPr>
          <w:rFonts w:ascii="Times New Roman" w:eastAsia="Times New Roman" w:hAnsi="Times New Roman" w:cs="Times New Roman"/>
          <w:kern w:val="0"/>
          <w:sz w:val="20"/>
          <w:szCs w:val="20"/>
          <w:lang w:eastAsia="hr-HR"/>
          <w14:ligatures w14:val="none"/>
        </w:rPr>
        <w:t>Članak 2.</w:t>
      </w:r>
    </w:p>
    <w:p w14:paraId="7A4BE526" w14:textId="77777777" w:rsidR="00D461E5" w:rsidRPr="00CF194F" w:rsidRDefault="00D461E5" w:rsidP="00CF194F">
      <w:pPr>
        <w:numPr>
          <w:ilvl w:val="12"/>
          <w:numId w:val="0"/>
        </w:numPr>
        <w:tabs>
          <w:tab w:val="left" w:pos="426"/>
          <w:tab w:val="left" w:pos="851"/>
          <w:tab w:val="left" w:pos="6237"/>
        </w:tabs>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lang w:eastAsia="hr-HR"/>
          <w14:ligatures w14:val="none"/>
        </w:rPr>
      </w:pPr>
    </w:p>
    <w:p w14:paraId="4CA2E3E8" w14:textId="77777777" w:rsidR="00D461E5" w:rsidRPr="00CF194F" w:rsidRDefault="00D461E5" w:rsidP="00CF194F">
      <w:pPr>
        <w:numPr>
          <w:ilvl w:val="0"/>
          <w:numId w:val="5"/>
        </w:numPr>
        <w:tabs>
          <w:tab w:val="left" w:pos="426"/>
          <w:tab w:val="left" w:pos="851"/>
          <w:tab w:val="left" w:pos="6237"/>
        </w:tabs>
        <w:overflowPunct w:val="0"/>
        <w:autoSpaceDE w:val="0"/>
        <w:autoSpaceDN w:val="0"/>
        <w:adjustRightInd w:val="0"/>
        <w:spacing w:after="0" w:line="240" w:lineRule="auto"/>
        <w:textAlignment w:val="baseline"/>
        <w:rPr>
          <w:rFonts w:ascii="Times New Roman" w:eastAsia="Times New Roman" w:hAnsi="Times New Roman" w:cs="Times New Roman"/>
          <w:b/>
          <w:kern w:val="0"/>
          <w:sz w:val="20"/>
          <w:szCs w:val="20"/>
          <w:lang w:eastAsia="hr-HR"/>
          <w14:ligatures w14:val="none"/>
        </w:rPr>
      </w:pPr>
      <w:r w:rsidRPr="00CF194F">
        <w:rPr>
          <w:rFonts w:ascii="Times New Roman" w:eastAsia="Times New Roman" w:hAnsi="Times New Roman" w:cs="Times New Roman"/>
          <w:b/>
          <w:kern w:val="0"/>
          <w:sz w:val="20"/>
          <w:szCs w:val="20"/>
          <w:lang w:eastAsia="hr-HR"/>
          <w14:ligatures w14:val="none"/>
        </w:rPr>
        <w:t xml:space="preserve">PRORAČUNSKI KORISNICI </w:t>
      </w:r>
    </w:p>
    <w:p w14:paraId="200E13EC" w14:textId="77777777" w:rsidR="00D461E5" w:rsidRPr="00CF194F" w:rsidRDefault="00D461E5" w:rsidP="00CF194F">
      <w:pPr>
        <w:tabs>
          <w:tab w:val="left" w:pos="426"/>
          <w:tab w:val="left" w:pos="851"/>
          <w:tab w:val="left" w:pos="6237"/>
        </w:tabs>
        <w:overflowPunct w:val="0"/>
        <w:autoSpaceDE w:val="0"/>
        <w:autoSpaceDN w:val="0"/>
        <w:adjustRightInd w:val="0"/>
        <w:spacing w:after="0" w:line="240" w:lineRule="auto"/>
        <w:ind w:left="720"/>
        <w:textAlignment w:val="baseline"/>
        <w:rPr>
          <w:rFonts w:ascii="Times New Roman" w:eastAsia="Times New Roman" w:hAnsi="Times New Roman" w:cs="Times New Roman"/>
          <w:b/>
          <w:kern w:val="0"/>
          <w:sz w:val="20"/>
          <w:szCs w:val="20"/>
          <w:lang w:eastAsia="hr-HR"/>
          <w14:ligatures w14:val="none"/>
        </w:rPr>
      </w:pPr>
    </w:p>
    <w:p w14:paraId="571F1A00" w14:textId="77777777" w:rsidR="00D461E5" w:rsidRPr="00CF194F" w:rsidRDefault="00D461E5" w:rsidP="00CF194F">
      <w:pPr>
        <w:tabs>
          <w:tab w:val="left" w:pos="426"/>
          <w:tab w:val="left" w:pos="851"/>
          <w:tab w:val="left" w:pos="6237"/>
        </w:tabs>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0"/>
          <w:szCs w:val="20"/>
          <w:lang w:eastAsia="hr-HR"/>
          <w14:ligatures w14:val="none"/>
        </w:rPr>
      </w:pPr>
      <w:r w:rsidRPr="00CF194F">
        <w:rPr>
          <w:rFonts w:ascii="Times New Roman" w:eastAsia="Times New Roman" w:hAnsi="Times New Roman" w:cs="Times New Roman"/>
          <w:kern w:val="0"/>
          <w:sz w:val="20"/>
          <w:szCs w:val="20"/>
          <w:lang w:eastAsia="hr-HR"/>
          <w14:ligatures w14:val="none"/>
        </w:rPr>
        <w:t xml:space="preserve">Na području Grada Otočca djeluju dvije ustanove u kulturi  koje su proračunski korisnici, </w:t>
      </w:r>
      <w:r w:rsidRPr="00CF194F">
        <w:rPr>
          <w:rFonts w:ascii="Times New Roman" w:eastAsia="Times New Roman" w:hAnsi="Times New Roman" w:cs="Times New Roman"/>
          <w:i/>
          <w:kern w:val="0"/>
          <w:sz w:val="20"/>
          <w:szCs w:val="20"/>
          <w:lang w:eastAsia="hr-HR"/>
          <w14:ligatures w14:val="none"/>
        </w:rPr>
        <w:t>Gacko pučko otvoreno učilište Otočac i JU „Narodna knjižnica Otočac“.</w:t>
      </w:r>
    </w:p>
    <w:p w14:paraId="5F3566F6" w14:textId="77777777" w:rsidR="00D461E5" w:rsidRPr="00CF194F" w:rsidRDefault="00D461E5" w:rsidP="00CF194F">
      <w:pPr>
        <w:tabs>
          <w:tab w:val="left" w:pos="426"/>
          <w:tab w:val="left" w:pos="851"/>
          <w:tab w:val="left" w:pos="6237"/>
        </w:tabs>
        <w:overflowPunct w:val="0"/>
        <w:autoSpaceDE w:val="0"/>
        <w:autoSpaceDN w:val="0"/>
        <w:adjustRightInd w:val="0"/>
        <w:spacing w:after="0" w:line="240" w:lineRule="auto"/>
        <w:ind w:left="720"/>
        <w:textAlignment w:val="baseline"/>
        <w:rPr>
          <w:rFonts w:ascii="Times New Roman" w:eastAsia="Times New Roman" w:hAnsi="Times New Roman" w:cs="Times New Roman"/>
          <w:b/>
          <w:kern w:val="0"/>
          <w:sz w:val="20"/>
          <w:szCs w:val="20"/>
          <w:lang w:eastAsia="hr-HR"/>
          <w14:ligatures w14:val="none"/>
        </w:rPr>
      </w:pPr>
    </w:p>
    <w:p w14:paraId="1EBBD9F7" w14:textId="77777777" w:rsidR="00D461E5" w:rsidRPr="00CF194F" w:rsidRDefault="00D461E5" w:rsidP="00CF194F">
      <w:pPr>
        <w:numPr>
          <w:ilvl w:val="0"/>
          <w:numId w:val="1"/>
        </w:numPr>
        <w:spacing w:after="0" w:line="240" w:lineRule="auto"/>
        <w:contextualSpacing/>
        <w:rPr>
          <w:rFonts w:ascii="Times New Roman" w:eastAsia="Times New Roman" w:hAnsi="Times New Roman" w:cs="Times New Roman"/>
          <w:b/>
          <w:i/>
          <w:kern w:val="0"/>
          <w:sz w:val="20"/>
          <w:szCs w:val="20"/>
          <w:u w:val="single"/>
          <w:lang w:eastAsia="hr-HR"/>
          <w14:ligatures w14:val="none"/>
        </w:rPr>
      </w:pPr>
      <w:r w:rsidRPr="00CF194F">
        <w:rPr>
          <w:rFonts w:ascii="Times New Roman" w:eastAsia="Times New Roman" w:hAnsi="Times New Roman" w:cs="Times New Roman"/>
          <w:b/>
          <w:i/>
          <w:kern w:val="0"/>
          <w:sz w:val="20"/>
          <w:szCs w:val="20"/>
          <w:u w:val="single"/>
          <w:lang w:eastAsia="hr-HR"/>
          <w14:ligatures w14:val="none"/>
        </w:rPr>
        <w:t xml:space="preserve">PRORAČUNSKI  KORISNIK: Gacko pučko otvoreno učilište </w:t>
      </w:r>
    </w:p>
    <w:p w14:paraId="27A5901B" w14:textId="77777777" w:rsidR="00D461E5" w:rsidRPr="00CF194F" w:rsidRDefault="00D461E5" w:rsidP="00CF194F">
      <w:pPr>
        <w:spacing w:after="0" w:line="240" w:lineRule="auto"/>
        <w:ind w:left="720"/>
        <w:contextualSpacing/>
        <w:rPr>
          <w:rFonts w:ascii="Times New Roman" w:eastAsia="Times New Roman" w:hAnsi="Times New Roman" w:cs="Times New Roman"/>
          <w:b/>
          <w:kern w:val="0"/>
          <w:sz w:val="20"/>
          <w:szCs w:val="20"/>
          <w:lang w:eastAsia="hr-HR"/>
          <w14:ligatures w14:val="none"/>
        </w:rPr>
      </w:pPr>
    </w:p>
    <w:p w14:paraId="15961834" w14:textId="77777777" w:rsidR="00D461E5" w:rsidRPr="00CF194F" w:rsidRDefault="00D461E5" w:rsidP="00CF194F">
      <w:pPr>
        <w:spacing w:after="0" w:line="240" w:lineRule="auto"/>
        <w:jc w:val="both"/>
        <w:rPr>
          <w:rFonts w:ascii="Times New Roman" w:eastAsia="Times New Roman" w:hAnsi="Times New Roman" w:cs="Times New Roman"/>
          <w:kern w:val="0"/>
          <w:sz w:val="20"/>
          <w:szCs w:val="20"/>
          <w:lang w:eastAsia="hr-HR"/>
          <w14:ligatures w14:val="none"/>
        </w:rPr>
      </w:pPr>
      <w:r w:rsidRPr="00CF194F">
        <w:rPr>
          <w:rFonts w:ascii="Times New Roman" w:eastAsia="Times New Roman" w:hAnsi="Times New Roman" w:cs="Times New Roman"/>
          <w:kern w:val="0"/>
          <w:sz w:val="20"/>
          <w:szCs w:val="20"/>
          <w:lang w:eastAsia="hr-HR"/>
          <w14:ligatures w14:val="none"/>
        </w:rPr>
        <w:t>Gacko pučko otvoreno učilište Otočac javna je ustanova za obrazovanje i kulturu osnovana 1962. godine. Pravni je sljednik Narodnog sveučilišta „Marko Orešković“ Otočac te Narodnog sveučilišta Otočac čiji je osnivač Grad Otočac. Današnji naziv ustanove usklađen je sa Zakonom o pučkim otvorenim učilištima iz 1997. godine. Djeluje u zgradi koja je spomenik kulture od nacionalnog značaja i kojom od 1986. godine upravlja Hrvatski sabor, dok je vlasnik zgrade Republika Hrvatska.</w:t>
      </w:r>
    </w:p>
    <w:p w14:paraId="3A2B45CD" w14:textId="77777777" w:rsidR="00D461E5" w:rsidRPr="00CF194F" w:rsidRDefault="00D461E5" w:rsidP="00CF194F">
      <w:pPr>
        <w:spacing w:after="0" w:line="240" w:lineRule="auto"/>
        <w:jc w:val="both"/>
        <w:rPr>
          <w:rFonts w:ascii="Times New Roman" w:eastAsia="Times New Roman" w:hAnsi="Times New Roman" w:cs="Times New Roman"/>
          <w:kern w:val="0"/>
          <w:sz w:val="20"/>
          <w:szCs w:val="20"/>
          <w:lang w:eastAsia="hr-HR"/>
          <w14:ligatures w14:val="none"/>
        </w:rPr>
      </w:pPr>
      <w:r w:rsidRPr="00CF194F">
        <w:rPr>
          <w:rFonts w:ascii="Times New Roman" w:eastAsia="Times New Roman" w:hAnsi="Times New Roman" w:cs="Times New Roman"/>
          <w:kern w:val="0"/>
          <w:sz w:val="20"/>
          <w:szCs w:val="20"/>
          <w:lang w:eastAsia="hr-HR"/>
          <w14:ligatures w14:val="none"/>
        </w:rPr>
        <w:t>Od svog osnutka do danas Učilište realizira programe i manifestacije iz područja svojih redovnih djelatnosti definiranih statutom, a osim za redovne djelatnosti Učilište svoj prostor ustupa i ostalim subjektima za programe i manifestacije koje organiziraju samostalno ili u suradnji s Učilištem.</w:t>
      </w:r>
    </w:p>
    <w:p w14:paraId="2921AB2E" w14:textId="77777777" w:rsidR="00D461E5" w:rsidRPr="00CF194F" w:rsidRDefault="00D461E5" w:rsidP="00CF194F">
      <w:pPr>
        <w:spacing w:after="0" w:line="240" w:lineRule="auto"/>
        <w:jc w:val="both"/>
        <w:rPr>
          <w:rFonts w:ascii="Times New Roman" w:eastAsia="Times New Roman" w:hAnsi="Times New Roman" w:cs="Times New Roman"/>
          <w:kern w:val="0"/>
          <w:sz w:val="20"/>
          <w:szCs w:val="20"/>
          <w:lang w:eastAsia="hr-HR"/>
          <w14:ligatures w14:val="none"/>
        </w:rPr>
      </w:pPr>
    </w:p>
    <w:p w14:paraId="0BB0D829" w14:textId="77777777" w:rsidR="00D461E5" w:rsidRPr="00CF194F" w:rsidRDefault="00D461E5" w:rsidP="00CF194F">
      <w:pPr>
        <w:spacing w:after="0" w:line="240" w:lineRule="auto"/>
        <w:jc w:val="both"/>
        <w:rPr>
          <w:rFonts w:ascii="Times New Roman" w:eastAsia="Times New Roman" w:hAnsi="Times New Roman" w:cs="Times New Roman"/>
          <w:kern w:val="0"/>
          <w:sz w:val="20"/>
          <w:szCs w:val="20"/>
          <w:lang w:eastAsia="hr-HR"/>
          <w14:ligatures w14:val="none"/>
        </w:rPr>
      </w:pPr>
      <w:r w:rsidRPr="00CF194F">
        <w:rPr>
          <w:rFonts w:ascii="Times New Roman" w:eastAsia="Times New Roman" w:hAnsi="Times New Roman" w:cs="Times New Roman"/>
          <w:kern w:val="0"/>
          <w:sz w:val="20"/>
          <w:szCs w:val="20"/>
          <w:lang w:eastAsia="hr-HR"/>
          <w14:ligatures w14:val="none"/>
        </w:rPr>
        <w:t xml:space="preserve">U sastavu Učilišta ima dvije ustrojbene jedinice koje djeluju: </w:t>
      </w:r>
    </w:p>
    <w:p w14:paraId="1A614535" w14:textId="77777777" w:rsidR="00D461E5" w:rsidRPr="00CF194F" w:rsidRDefault="00D461E5" w:rsidP="00CF194F">
      <w:pPr>
        <w:numPr>
          <w:ilvl w:val="0"/>
          <w:numId w:val="6"/>
        </w:numPr>
        <w:spacing w:after="0" w:line="240" w:lineRule="auto"/>
        <w:contextualSpacing/>
        <w:jc w:val="both"/>
        <w:rPr>
          <w:rFonts w:ascii="Times New Roman" w:eastAsia="Times New Roman" w:hAnsi="Times New Roman" w:cs="Times New Roman"/>
          <w:kern w:val="0"/>
          <w:sz w:val="20"/>
          <w:szCs w:val="20"/>
          <w:lang w:eastAsia="hr-HR"/>
          <w14:ligatures w14:val="none"/>
        </w:rPr>
      </w:pPr>
      <w:r w:rsidRPr="00CF194F">
        <w:rPr>
          <w:rFonts w:ascii="Times New Roman" w:eastAsia="Times New Roman" w:hAnsi="Times New Roman" w:cs="Times New Roman"/>
          <w:b/>
          <w:bCs/>
          <w:i/>
          <w:iCs/>
          <w:kern w:val="0"/>
          <w:sz w:val="20"/>
          <w:szCs w:val="20"/>
          <w:lang w:eastAsia="hr-HR"/>
          <w14:ligatures w14:val="none"/>
        </w:rPr>
        <w:t>Muzej Gacke</w:t>
      </w:r>
      <w:r w:rsidRPr="00CF194F">
        <w:rPr>
          <w:rFonts w:ascii="Times New Roman" w:eastAsia="Times New Roman" w:hAnsi="Times New Roman" w:cs="Times New Roman"/>
          <w:b/>
          <w:bCs/>
          <w:kern w:val="0"/>
          <w:sz w:val="20"/>
          <w:szCs w:val="20"/>
          <w:lang w:eastAsia="hr-HR"/>
          <w14:ligatures w14:val="none"/>
        </w:rPr>
        <w:t xml:space="preserve"> </w:t>
      </w:r>
      <w:r w:rsidRPr="00CF194F">
        <w:rPr>
          <w:rFonts w:ascii="Times New Roman" w:eastAsia="Times New Roman" w:hAnsi="Times New Roman" w:cs="Times New Roman"/>
          <w:b/>
          <w:bCs/>
          <w:i/>
          <w:iCs/>
          <w:kern w:val="0"/>
          <w:sz w:val="20"/>
          <w:szCs w:val="20"/>
          <w:lang w:eastAsia="hr-HR"/>
          <w14:ligatures w14:val="none"/>
        </w:rPr>
        <w:t>Otočac</w:t>
      </w:r>
      <w:r w:rsidRPr="00CF194F">
        <w:rPr>
          <w:rFonts w:ascii="Times New Roman" w:eastAsia="Times New Roman" w:hAnsi="Times New Roman" w:cs="Times New Roman"/>
          <w:kern w:val="0"/>
          <w:sz w:val="20"/>
          <w:szCs w:val="20"/>
          <w:lang w:eastAsia="hr-HR"/>
          <w14:ligatures w14:val="none"/>
        </w:rPr>
        <w:t xml:space="preserve"> u kojem se čuva i prezentira prikupljena vrijedna građa i dokumentacija o prošlosti i sadašnjosti Gacke i Otočca. Danas Muzej Gacke čini fundus od 9 zbirki: Arheološka zbirka, Etnografska zbirka, Povijesna zbirka, Kulturno-povijesna zbirka, Memorijalna zbirka Stojana Aralice i Likovna zbirka, Numizmatička, Zbirka </w:t>
      </w:r>
      <w:proofErr w:type="spellStart"/>
      <w:r w:rsidRPr="00CF194F">
        <w:rPr>
          <w:rFonts w:ascii="Times New Roman" w:eastAsia="Times New Roman" w:hAnsi="Times New Roman" w:cs="Times New Roman"/>
          <w:kern w:val="0"/>
          <w:sz w:val="20"/>
          <w:szCs w:val="20"/>
          <w:lang w:eastAsia="hr-HR"/>
          <w14:ligatures w14:val="none"/>
        </w:rPr>
        <w:t>Častek</w:t>
      </w:r>
      <w:proofErr w:type="spellEnd"/>
      <w:r w:rsidRPr="00CF194F">
        <w:rPr>
          <w:rFonts w:ascii="Times New Roman" w:eastAsia="Times New Roman" w:hAnsi="Times New Roman" w:cs="Times New Roman"/>
          <w:kern w:val="0"/>
          <w:sz w:val="20"/>
          <w:szCs w:val="20"/>
          <w:lang w:eastAsia="hr-HR"/>
          <w14:ligatures w14:val="none"/>
        </w:rPr>
        <w:t xml:space="preserve"> i Zbirka fotografije. </w:t>
      </w:r>
    </w:p>
    <w:p w14:paraId="20A8D175" w14:textId="77777777" w:rsidR="00D461E5" w:rsidRPr="00CF194F" w:rsidRDefault="00D461E5" w:rsidP="00CF194F">
      <w:pPr>
        <w:numPr>
          <w:ilvl w:val="0"/>
          <w:numId w:val="6"/>
        </w:numPr>
        <w:spacing w:after="0" w:line="240" w:lineRule="auto"/>
        <w:contextualSpacing/>
        <w:jc w:val="both"/>
        <w:rPr>
          <w:rFonts w:ascii="Times New Roman" w:eastAsia="Times New Roman" w:hAnsi="Times New Roman" w:cs="Times New Roman"/>
          <w:kern w:val="0"/>
          <w:sz w:val="20"/>
          <w:szCs w:val="20"/>
          <w:lang w:eastAsia="hr-HR"/>
          <w14:ligatures w14:val="none"/>
        </w:rPr>
      </w:pPr>
      <w:r w:rsidRPr="00CF194F">
        <w:rPr>
          <w:rFonts w:ascii="Times New Roman" w:eastAsia="Times New Roman" w:hAnsi="Times New Roman" w:cs="Times New Roman"/>
          <w:b/>
          <w:bCs/>
          <w:i/>
          <w:iCs/>
          <w:kern w:val="0"/>
          <w:sz w:val="20"/>
          <w:szCs w:val="20"/>
          <w:lang w:eastAsia="hr-HR"/>
          <w14:ligatures w14:val="none"/>
        </w:rPr>
        <w:t>Centar dinarske kulturne zone Otočac</w:t>
      </w:r>
      <w:r w:rsidRPr="00CF194F">
        <w:rPr>
          <w:rFonts w:ascii="Times New Roman" w:eastAsia="Times New Roman" w:hAnsi="Times New Roman" w:cs="Times New Roman"/>
          <w:i/>
          <w:iCs/>
          <w:kern w:val="0"/>
          <w:sz w:val="20"/>
          <w:szCs w:val="20"/>
          <w:lang w:eastAsia="hr-HR"/>
          <w14:ligatures w14:val="none"/>
        </w:rPr>
        <w:t xml:space="preserve"> </w:t>
      </w:r>
      <w:r w:rsidRPr="00CF194F">
        <w:rPr>
          <w:rFonts w:ascii="Times New Roman" w:eastAsia="Times New Roman" w:hAnsi="Times New Roman" w:cs="Times New Roman"/>
          <w:kern w:val="0"/>
          <w:sz w:val="20"/>
          <w:szCs w:val="20"/>
          <w:lang w:eastAsia="hr-HR"/>
          <w14:ligatures w14:val="none"/>
        </w:rPr>
        <w:t>koji je osnovan s ciljem očuvanja i promicanja kulturne baštine na području dinarske zone. Baština kojom se Centar bavi uključuje običaje, jezike, glazbu, ples, obrede, rituale, svetkovine, vještine, znanja i usmene tradicije, ali i sve vrste posebnih praksi vezanih uz materijalne aspekte kulture.</w:t>
      </w:r>
    </w:p>
    <w:p w14:paraId="077828C2" w14:textId="77777777" w:rsidR="00D461E5" w:rsidRPr="00CF194F" w:rsidRDefault="00D461E5" w:rsidP="00CF194F">
      <w:pPr>
        <w:spacing w:after="0" w:line="240" w:lineRule="auto"/>
        <w:ind w:left="720"/>
        <w:contextualSpacing/>
        <w:jc w:val="both"/>
        <w:rPr>
          <w:rFonts w:ascii="Times New Roman" w:eastAsia="Times New Roman" w:hAnsi="Times New Roman" w:cs="Times New Roman"/>
          <w:kern w:val="0"/>
          <w:sz w:val="20"/>
          <w:szCs w:val="20"/>
          <w:lang w:eastAsia="hr-HR"/>
          <w14:ligatures w14:val="none"/>
        </w:rPr>
      </w:pPr>
    </w:p>
    <w:p w14:paraId="27C0573F" w14:textId="77777777" w:rsidR="00D461E5" w:rsidRPr="00CF194F" w:rsidRDefault="00D461E5" w:rsidP="00CF194F">
      <w:pPr>
        <w:spacing w:after="0" w:line="240" w:lineRule="auto"/>
        <w:jc w:val="both"/>
        <w:rPr>
          <w:rFonts w:ascii="Times New Roman" w:eastAsia="Times New Roman" w:hAnsi="Times New Roman" w:cs="Times New Roman"/>
          <w:kern w:val="0"/>
          <w:sz w:val="20"/>
          <w:szCs w:val="20"/>
          <w:lang w:eastAsia="hr-HR"/>
          <w14:ligatures w14:val="none"/>
        </w:rPr>
      </w:pPr>
      <w:r w:rsidRPr="00CF194F">
        <w:rPr>
          <w:rFonts w:ascii="Times New Roman" w:eastAsia="Times New Roman" w:hAnsi="Times New Roman" w:cs="Times New Roman"/>
          <w:kern w:val="0"/>
          <w:sz w:val="20"/>
          <w:szCs w:val="20"/>
          <w:lang w:eastAsia="hr-HR"/>
          <w14:ligatures w14:val="none"/>
        </w:rPr>
        <w:t xml:space="preserve">Gacko pučko otvoreno učilište njeguje </w:t>
      </w:r>
      <w:r w:rsidRPr="00CF194F">
        <w:rPr>
          <w:rFonts w:ascii="Times New Roman" w:eastAsia="Times New Roman" w:hAnsi="Times New Roman" w:cs="Times New Roman"/>
          <w:i/>
          <w:iCs/>
          <w:kern w:val="0"/>
          <w:sz w:val="20"/>
          <w:szCs w:val="20"/>
          <w:lang w:eastAsia="hr-HR"/>
          <w14:ligatures w14:val="none"/>
        </w:rPr>
        <w:t>kulturno-umjetnički amaterizam</w:t>
      </w:r>
      <w:r w:rsidRPr="00CF194F">
        <w:rPr>
          <w:rFonts w:ascii="Times New Roman" w:eastAsia="Times New Roman" w:hAnsi="Times New Roman" w:cs="Times New Roman"/>
          <w:kern w:val="0"/>
          <w:sz w:val="20"/>
          <w:szCs w:val="20"/>
          <w:lang w:eastAsia="hr-HR"/>
          <w14:ligatures w14:val="none"/>
        </w:rPr>
        <w:t xml:space="preserve">. Pri njemu djeluje i Folklorno društvo Otočac koje okuplja 70-ak članova svih uzrasta raspoređenih u tri skupine - izvornu, tamburašku i dječju skupinu. U sastavu ove ustanove djeluju i </w:t>
      </w:r>
      <w:r w:rsidRPr="00CF194F">
        <w:rPr>
          <w:rFonts w:ascii="Times New Roman" w:eastAsia="Times New Roman" w:hAnsi="Times New Roman" w:cs="Times New Roman"/>
          <w:i/>
          <w:iCs/>
          <w:kern w:val="0"/>
          <w:sz w:val="20"/>
          <w:szCs w:val="20"/>
          <w:lang w:eastAsia="hr-HR"/>
          <w14:ligatures w14:val="none"/>
        </w:rPr>
        <w:lastRenderedPageBreak/>
        <w:t>tamburaška sekcija</w:t>
      </w:r>
      <w:r w:rsidRPr="00CF194F">
        <w:rPr>
          <w:rFonts w:ascii="Times New Roman" w:eastAsia="Times New Roman" w:hAnsi="Times New Roman" w:cs="Times New Roman"/>
          <w:kern w:val="0"/>
          <w:sz w:val="20"/>
          <w:szCs w:val="20"/>
          <w:lang w:eastAsia="hr-HR"/>
          <w14:ligatures w14:val="none"/>
        </w:rPr>
        <w:t xml:space="preserve"> koja okuplja 50 članova u sklopu glazbene škole, komornog sastava i velikog orkestra te </w:t>
      </w:r>
      <w:r w:rsidRPr="00CF194F">
        <w:rPr>
          <w:rFonts w:ascii="Times New Roman" w:eastAsia="Times New Roman" w:hAnsi="Times New Roman" w:cs="Times New Roman"/>
          <w:i/>
          <w:iCs/>
          <w:kern w:val="0"/>
          <w:sz w:val="20"/>
          <w:szCs w:val="20"/>
          <w:lang w:eastAsia="hr-HR"/>
          <w14:ligatures w14:val="none"/>
        </w:rPr>
        <w:t xml:space="preserve">Amatersko kazalište </w:t>
      </w:r>
      <w:proofErr w:type="spellStart"/>
      <w:r w:rsidRPr="00CF194F">
        <w:rPr>
          <w:rFonts w:ascii="Times New Roman" w:eastAsia="Times New Roman" w:hAnsi="Times New Roman" w:cs="Times New Roman"/>
          <w:i/>
          <w:iCs/>
          <w:kern w:val="0"/>
          <w:sz w:val="20"/>
          <w:szCs w:val="20"/>
          <w:lang w:eastAsia="hr-HR"/>
          <w14:ligatures w14:val="none"/>
        </w:rPr>
        <w:t>Arupium</w:t>
      </w:r>
      <w:proofErr w:type="spellEnd"/>
      <w:r w:rsidRPr="00CF194F">
        <w:rPr>
          <w:rFonts w:ascii="Times New Roman" w:eastAsia="Times New Roman" w:hAnsi="Times New Roman" w:cs="Times New Roman"/>
          <w:kern w:val="0"/>
          <w:sz w:val="20"/>
          <w:szCs w:val="20"/>
          <w:lang w:eastAsia="hr-HR"/>
          <w14:ligatures w14:val="none"/>
        </w:rPr>
        <w:t xml:space="preserve"> koje je osnovano 2007. godine.</w:t>
      </w:r>
    </w:p>
    <w:p w14:paraId="18DFCB47" w14:textId="77777777" w:rsidR="00D461E5" w:rsidRPr="00CF194F" w:rsidRDefault="00D461E5" w:rsidP="00CF194F">
      <w:pPr>
        <w:spacing w:after="0" w:line="240" w:lineRule="auto"/>
        <w:jc w:val="both"/>
        <w:rPr>
          <w:rFonts w:ascii="Times New Roman" w:eastAsia="Times New Roman" w:hAnsi="Times New Roman" w:cs="Times New Roman"/>
          <w:kern w:val="0"/>
          <w:sz w:val="20"/>
          <w:szCs w:val="20"/>
          <w:lang w:eastAsia="hr-HR"/>
          <w14:ligatures w14:val="none"/>
        </w:rPr>
      </w:pPr>
      <w:r w:rsidRPr="00CF194F">
        <w:rPr>
          <w:rFonts w:ascii="Times New Roman" w:eastAsia="Times New Roman" w:hAnsi="Times New Roman" w:cs="Times New Roman"/>
          <w:kern w:val="0"/>
          <w:sz w:val="20"/>
          <w:szCs w:val="20"/>
          <w:lang w:eastAsia="hr-HR"/>
          <w14:ligatures w14:val="none"/>
        </w:rPr>
        <w:t>U Učilištu se izvodi nastava i edukacija u sviranju žičanih glazbenih instrumenata i glasovira i to prema programu osnovne glazbene škole, a verifikacija programa osnovnoškolskog glazbenog obrazovanja vrši se u suradnji s Glazbenom školom Vjenceslava Novaka u Senju. U okviru edukativnih Učilišta djelatnosti organiziraju se seminari, radionice i predavanja iz različitih područja znanosti, obrazovanja i kulture.</w:t>
      </w:r>
    </w:p>
    <w:p w14:paraId="5C862FE5" w14:textId="77777777" w:rsidR="00D461E5" w:rsidRPr="00CF194F" w:rsidRDefault="00D461E5" w:rsidP="00CF194F">
      <w:pPr>
        <w:spacing w:after="0" w:line="240" w:lineRule="auto"/>
        <w:jc w:val="both"/>
        <w:rPr>
          <w:rFonts w:ascii="Times New Roman" w:eastAsia="Times New Roman" w:hAnsi="Times New Roman" w:cs="Times New Roman"/>
          <w:kern w:val="0"/>
          <w:sz w:val="20"/>
          <w:szCs w:val="20"/>
          <w:lang w:eastAsia="hr-HR"/>
          <w14:ligatures w14:val="none"/>
        </w:rPr>
      </w:pPr>
      <w:r w:rsidRPr="00CF194F">
        <w:rPr>
          <w:rFonts w:ascii="Times New Roman" w:eastAsia="Times New Roman" w:hAnsi="Times New Roman" w:cs="Times New Roman"/>
          <w:kern w:val="0"/>
          <w:sz w:val="20"/>
          <w:szCs w:val="20"/>
          <w:lang w:eastAsia="hr-HR"/>
          <w14:ligatures w14:val="none"/>
        </w:rPr>
        <w:t xml:space="preserve">U 2015. godini obnovljena je i </w:t>
      </w:r>
      <w:proofErr w:type="spellStart"/>
      <w:r w:rsidRPr="00CF194F">
        <w:rPr>
          <w:rFonts w:ascii="Times New Roman" w:eastAsia="Times New Roman" w:hAnsi="Times New Roman" w:cs="Times New Roman"/>
          <w:kern w:val="0"/>
          <w:sz w:val="20"/>
          <w:szCs w:val="20"/>
          <w:lang w:eastAsia="hr-HR"/>
          <w14:ligatures w14:val="none"/>
        </w:rPr>
        <w:t>kinotečna</w:t>
      </w:r>
      <w:proofErr w:type="spellEnd"/>
      <w:r w:rsidRPr="00CF194F">
        <w:rPr>
          <w:rFonts w:ascii="Times New Roman" w:eastAsia="Times New Roman" w:hAnsi="Times New Roman" w:cs="Times New Roman"/>
          <w:kern w:val="0"/>
          <w:sz w:val="20"/>
          <w:szCs w:val="20"/>
          <w:lang w:eastAsia="hr-HR"/>
          <w14:ligatures w14:val="none"/>
        </w:rPr>
        <w:t xml:space="preserve"> djelatnost s jednom do tri filmske projekcije na tjednoj razini. U Učilištu se prikazuju kazališne i druge predstave, raznovrsni sadržaji iz područja kulture i obrazovanja, ugošćuju znanstvenici i pisci, njegovatelji kulturno-umjetničkog amaterizma, raznovrsni umjetnici te druga imena iz hrvatskog kulturnog života. </w:t>
      </w:r>
    </w:p>
    <w:p w14:paraId="22E83A83" w14:textId="77777777" w:rsidR="00D461E5" w:rsidRPr="00CF194F" w:rsidRDefault="00D461E5" w:rsidP="00CF194F">
      <w:pPr>
        <w:spacing w:after="0" w:line="240" w:lineRule="auto"/>
        <w:jc w:val="both"/>
        <w:rPr>
          <w:rFonts w:ascii="Times New Roman" w:eastAsia="Times New Roman" w:hAnsi="Times New Roman" w:cs="Times New Roman"/>
          <w:kern w:val="0"/>
          <w:sz w:val="20"/>
          <w:szCs w:val="20"/>
          <w:lang w:eastAsia="hr-HR"/>
          <w14:ligatures w14:val="none"/>
        </w:rPr>
      </w:pPr>
      <w:r w:rsidRPr="00CF194F">
        <w:rPr>
          <w:rFonts w:ascii="Times New Roman" w:eastAsia="Times New Roman" w:hAnsi="Times New Roman" w:cs="Times New Roman"/>
          <w:kern w:val="0"/>
          <w:sz w:val="20"/>
          <w:szCs w:val="20"/>
          <w:lang w:eastAsia="hr-HR"/>
          <w14:ligatures w14:val="none"/>
        </w:rPr>
        <w:t>Učilište ima ukupno 9 stalo zaposlenih i 1 zaposlenog na određeno, a za potrebe realizacije pojedinih aktivnosti i programa, angažira i vanjske suradnike. Uz samostalno sufinanciranje ostvareno od redovne djelatnosti Učilišta, financiranje djelatnosti i pojedinih programa osigurano je od strane Grada Otočca  kao osnivača, a dio se osigurava i sufinanciranjem Ministarstva kulture i medija RH.</w:t>
      </w:r>
    </w:p>
    <w:p w14:paraId="5AC1F83A" w14:textId="77777777" w:rsidR="00D461E5" w:rsidRPr="00CF194F" w:rsidRDefault="00D461E5" w:rsidP="00CF194F">
      <w:pPr>
        <w:numPr>
          <w:ilvl w:val="12"/>
          <w:numId w:val="0"/>
        </w:numPr>
        <w:tabs>
          <w:tab w:val="left" w:pos="1134"/>
          <w:tab w:val="left" w:pos="2694"/>
          <w:tab w:val="left" w:pos="6237"/>
        </w:tabs>
        <w:spacing w:after="0" w:line="240" w:lineRule="auto"/>
        <w:jc w:val="center"/>
        <w:rPr>
          <w:rFonts w:ascii="Times New Roman" w:eastAsia="Times New Roman" w:hAnsi="Times New Roman" w:cs="Times New Roman"/>
          <w:b/>
          <w:i/>
          <w:kern w:val="0"/>
          <w:sz w:val="20"/>
          <w:szCs w:val="20"/>
          <w:lang w:eastAsia="hr-HR"/>
          <w14:ligatures w14:val="none"/>
        </w:rPr>
      </w:pPr>
      <w:r w:rsidRPr="00CF194F">
        <w:rPr>
          <w:rFonts w:ascii="Times New Roman" w:eastAsia="Times New Roman" w:hAnsi="Times New Roman" w:cs="Times New Roman"/>
          <w:b/>
          <w:i/>
          <w:kern w:val="0"/>
          <w:sz w:val="20"/>
          <w:szCs w:val="20"/>
          <w:lang w:eastAsia="hr-HR"/>
          <w14:ligatures w14:val="none"/>
        </w:rPr>
        <w:t>PROGRAM AKTIVNOSTI GPOU PODIJELJEN JE PO DJELATNOSTIMA:</w:t>
      </w:r>
    </w:p>
    <w:tbl>
      <w:tblPr>
        <w:tblW w:w="9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2400"/>
      </w:tblGrid>
      <w:tr w:rsidR="00D461E5" w:rsidRPr="00CF194F" w14:paraId="662A56F5" w14:textId="77777777" w:rsidTr="009D520C">
        <w:trPr>
          <w:trHeight w:val="567"/>
        </w:trPr>
        <w:tc>
          <w:tcPr>
            <w:tcW w:w="9312" w:type="dxa"/>
            <w:gridSpan w:val="2"/>
          </w:tcPr>
          <w:p w14:paraId="2294F9CF" w14:textId="77777777" w:rsidR="00D461E5" w:rsidRPr="00CF194F" w:rsidRDefault="00D461E5" w:rsidP="00CF194F">
            <w:pPr>
              <w:numPr>
                <w:ilvl w:val="12"/>
                <w:numId w:val="0"/>
              </w:numPr>
              <w:tabs>
                <w:tab w:val="left" w:pos="426"/>
                <w:tab w:val="left" w:pos="993"/>
                <w:tab w:val="left" w:pos="1865"/>
                <w:tab w:val="left" w:pos="6946"/>
              </w:tabs>
              <w:spacing w:after="0" w:line="240" w:lineRule="auto"/>
              <w:ind w:right="-192"/>
              <w:jc w:val="center"/>
              <w:rPr>
                <w:rFonts w:ascii="Times New Roman" w:eastAsia="Times New Roman" w:hAnsi="Times New Roman" w:cs="Times New Roman"/>
                <w:b/>
                <w:kern w:val="0"/>
                <w:sz w:val="20"/>
                <w:szCs w:val="20"/>
                <w:lang w:eastAsia="hr-HR"/>
                <w14:ligatures w14:val="none"/>
              </w:rPr>
            </w:pPr>
          </w:p>
          <w:p w14:paraId="48404FC4" w14:textId="77777777" w:rsidR="00D461E5" w:rsidRPr="00CF194F" w:rsidRDefault="00D461E5" w:rsidP="00CF194F">
            <w:pPr>
              <w:numPr>
                <w:ilvl w:val="12"/>
                <w:numId w:val="0"/>
              </w:numPr>
              <w:tabs>
                <w:tab w:val="left" w:pos="426"/>
                <w:tab w:val="left" w:pos="993"/>
                <w:tab w:val="left" w:pos="1865"/>
                <w:tab w:val="left" w:pos="6946"/>
              </w:tabs>
              <w:spacing w:after="0" w:line="240" w:lineRule="auto"/>
              <w:ind w:right="-192"/>
              <w:jc w:val="center"/>
              <w:rPr>
                <w:rFonts w:ascii="Times New Roman" w:eastAsia="Times New Roman" w:hAnsi="Times New Roman" w:cs="Times New Roman"/>
                <w:b/>
                <w:kern w:val="0"/>
                <w:sz w:val="20"/>
                <w:szCs w:val="20"/>
                <w:lang w:eastAsia="hr-HR"/>
                <w14:ligatures w14:val="none"/>
              </w:rPr>
            </w:pPr>
            <w:r w:rsidRPr="00CF194F">
              <w:rPr>
                <w:rFonts w:ascii="Times New Roman" w:eastAsia="Times New Roman" w:hAnsi="Times New Roman" w:cs="Times New Roman"/>
                <w:b/>
                <w:kern w:val="0"/>
                <w:sz w:val="20"/>
                <w:szCs w:val="20"/>
                <w:lang w:eastAsia="hr-HR"/>
                <w14:ligatures w14:val="none"/>
              </w:rPr>
              <w:t>GACKO PUČKO OTVORENO UČILIŠTE</w:t>
            </w:r>
          </w:p>
          <w:p w14:paraId="6640FCAD" w14:textId="77777777" w:rsidR="00D461E5" w:rsidRPr="00CF194F" w:rsidRDefault="00D461E5" w:rsidP="00CF194F">
            <w:pPr>
              <w:numPr>
                <w:ilvl w:val="12"/>
                <w:numId w:val="0"/>
              </w:numPr>
              <w:tabs>
                <w:tab w:val="left" w:pos="426"/>
                <w:tab w:val="left" w:pos="993"/>
                <w:tab w:val="left" w:pos="1865"/>
                <w:tab w:val="left" w:pos="6946"/>
              </w:tabs>
              <w:spacing w:after="0" w:line="240" w:lineRule="auto"/>
              <w:ind w:right="-192"/>
              <w:jc w:val="center"/>
              <w:rPr>
                <w:rFonts w:ascii="Times New Roman" w:eastAsia="Times New Roman" w:hAnsi="Times New Roman" w:cs="Times New Roman"/>
                <w:b/>
                <w:kern w:val="0"/>
                <w:sz w:val="20"/>
                <w:szCs w:val="20"/>
                <w:lang w:eastAsia="hr-HR"/>
                <w14:ligatures w14:val="none"/>
              </w:rPr>
            </w:pPr>
          </w:p>
        </w:tc>
      </w:tr>
      <w:tr w:rsidR="00D461E5" w:rsidRPr="00CF194F" w14:paraId="08A8349A" w14:textId="77777777" w:rsidTr="009D520C">
        <w:trPr>
          <w:trHeight w:val="340"/>
        </w:trPr>
        <w:tc>
          <w:tcPr>
            <w:tcW w:w="6912" w:type="dxa"/>
            <w:vAlign w:val="center"/>
          </w:tcPr>
          <w:p w14:paraId="0156D43E" w14:textId="77777777" w:rsidR="00D461E5" w:rsidRPr="00CF194F" w:rsidRDefault="00D461E5" w:rsidP="00CF194F">
            <w:pPr>
              <w:numPr>
                <w:ilvl w:val="0"/>
                <w:numId w:val="3"/>
              </w:numPr>
              <w:tabs>
                <w:tab w:val="left" w:pos="567"/>
                <w:tab w:val="left" w:pos="3420"/>
              </w:tabs>
              <w:spacing w:after="0" w:line="240" w:lineRule="auto"/>
              <w:contextualSpacing/>
              <w:rPr>
                <w:rFonts w:ascii="Times New Roman" w:eastAsia="Times New Roman" w:hAnsi="Times New Roman" w:cs="Times New Roman"/>
                <w:b/>
                <w:kern w:val="0"/>
                <w:sz w:val="20"/>
                <w:szCs w:val="20"/>
                <w:lang w:eastAsia="hr-HR"/>
                <w14:ligatures w14:val="none"/>
              </w:rPr>
            </w:pPr>
            <w:r w:rsidRPr="00CF194F">
              <w:rPr>
                <w:rFonts w:ascii="Times New Roman" w:eastAsia="Times New Roman" w:hAnsi="Times New Roman" w:cs="Times New Roman"/>
                <w:b/>
                <w:kern w:val="0"/>
                <w:sz w:val="20"/>
                <w:szCs w:val="20"/>
                <w:lang w:eastAsia="hr-HR"/>
                <w14:ligatures w14:val="none"/>
              </w:rPr>
              <w:t>Djelatnost</w:t>
            </w:r>
          </w:p>
        </w:tc>
        <w:tc>
          <w:tcPr>
            <w:tcW w:w="2400" w:type="dxa"/>
            <w:vAlign w:val="center"/>
          </w:tcPr>
          <w:p w14:paraId="7B18FCD3" w14:textId="77777777" w:rsidR="00D461E5" w:rsidRPr="00CF194F" w:rsidRDefault="00D461E5" w:rsidP="00CF194F">
            <w:pPr>
              <w:numPr>
                <w:ilvl w:val="12"/>
                <w:numId w:val="0"/>
              </w:numPr>
              <w:tabs>
                <w:tab w:val="left" w:pos="993"/>
                <w:tab w:val="left" w:pos="1795"/>
                <w:tab w:val="left" w:pos="6946"/>
              </w:tabs>
              <w:spacing w:after="0" w:line="240" w:lineRule="auto"/>
              <w:ind w:left="-42" w:right="-192"/>
              <w:jc w:val="center"/>
              <w:rPr>
                <w:rFonts w:ascii="Times New Roman" w:eastAsia="Times New Roman" w:hAnsi="Times New Roman" w:cs="Times New Roman"/>
                <w:b/>
                <w:kern w:val="0"/>
                <w:sz w:val="20"/>
                <w:szCs w:val="20"/>
                <w:lang w:eastAsia="hr-HR"/>
                <w14:ligatures w14:val="none"/>
              </w:rPr>
            </w:pPr>
            <w:r w:rsidRPr="00CF194F">
              <w:rPr>
                <w:rFonts w:ascii="Times New Roman" w:eastAsia="Times New Roman" w:hAnsi="Times New Roman" w:cs="Times New Roman"/>
                <w:b/>
                <w:kern w:val="0"/>
                <w:sz w:val="20"/>
                <w:szCs w:val="20"/>
                <w:lang w:eastAsia="hr-HR"/>
                <w14:ligatures w14:val="none"/>
              </w:rPr>
              <w:t>216.550,00 €</w:t>
            </w:r>
          </w:p>
        </w:tc>
      </w:tr>
      <w:tr w:rsidR="00D461E5" w:rsidRPr="00CF194F" w14:paraId="6AD5014A" w14:textId="77777777" w:rsidTr="009D520C">
        <w:trPr>
          <w:trHeight w:val="340"/>
        </w:trPr>
        <w:tc>
          <w:tcPr>
            <w:tcW w:w="6912" w:type="dxa"/>
            <w:vAlign w:val="center"/>
          </w:tcPr>
          <w:p w14:paraId="37F6A008" w14:textId="77777777" w:rsidR="00D461E5" w:rsidRPr="00CF194F" w:rsidRDefault="00D461E5" w:rsidP="00CF194F">
            <w:pPr>
              <w:numPr>
                <w:ilvl w:val="12"/>
                <w:numId w:val="0"/>
              </w:numPr>
              <w:tabs>
                <w:tab w:val="left" w:pos="567"/>
                <w:tab w:val="left" w:pos="3420"/>
              </w:tabs>
              <w:spacing w:after="0" w:line="240" w:lineRule="auto"/>
              <w:rPr>
                <w:rFonts w:ascii="Times New Roman" w:eastAsia="Times New Roman" w:hAnsi="Times New Roman" w:cs="Times New Roman"/>
                <w:kern w:val="0"/>
                <w:sz w:val="20"/>
                <w:szCs w:val="20"/>
                <w:lang w:eastAsia="hr-HR"/>
                <w14:ligatures w14:val="none"/>
              </w:rPr>
            </w:pPr>
            <w:r w:rsidRPr="00CF194F">
              <w:rPr>
                <w:rFonts w:ascii="Times New Roman" w:eastAsia="Times New Roman" w:hAnsi="Times New Roman" w:cs="Times New Roman"/>
                <w:kern w:val="0"/>
                <w:sz w:val="20"/>
                <w:szCs w:val="20"/>
                <w:lang w:eastAsia="hr-HR"/>
                <w14:ligatures w14:val="none"/>
              </w:rPr>
              <w:t>Sufinanciranje  redovne djelatnosti</w:t>
            </w:r>
          </w:p>
        </w:tc>
        <w:tc>
          <w:tcPr>
            <w:tcW w:w="2400" w:type="dxa"/>
            <w:vAlign w:val="center"/>
          </w:tcPr>
          <w:p w14:paraId="0B663391" w14:textId="77777777" w:rsidR="00D461E5" w:rsidRPr="00CF194F" w:rsidRDefault="00D461E5" w:rsidP="00CF194F">
            <w:pPr>
              <w:numPr>
                <w:ilvl w:val="12"/>
                <w:numId w:val="0"/>
              </w:numPr>
              <w:tabs>
                <w:tab w:val="left" w:pos="851"/>
                <w:tab w:val="left" w:pos="6237"/>
                <w:tab w:val="left" w:pos="6946"/>
              </w:tabs>
              <w:overflowPunct w:val="0"/>
              <w:autoSpaceDE w:val="0"/>
              <w:autoSpaceDN w:val="0"/>
              <w:adjustRightInd w:val="0"/>
              <w:spacing w:after="0" w:line="240" w:lineRule="auto"/>
              <w:ind w:left="-108"/>
              <w:jc w:val="right"/>
              <w:textAlignment w:val="baseline"/>
              <w:rPr>
                <w:rFonts w:ascii="Times New Roman" w:eastAsia="Times New Roman" w:hAnsi="Times New Roman" w:cs="Times New Roman"/>
                <w:kern w:val="0"/>
                <w:sz w:val="20"/>
                <w:szCs w:val="20"/>
                <w:lang w:eastAsia="hr-HR"/>
                <w14:ligatures w14:val="none"/>
              </w:rPr>
            </w:pPr>
            <w:r w:rsidRPr="00CF194F">
              <w:rPr>
                <w:rFonts w:ascii="Times New Roman" w:eastAsia="Times New Roman" w:hAnsi="Times New Roman" w:cs="Times New Roman"/>
                <w:kern w:val="0"/>
                <w:sz w:val="20"/>
                <w:szCs w:val="20"/>
                <w:lang w:eastAsia="hr-HR"/>
                <w14:ligatures w14:val="none"/>
              </w:rPr>
              <w:t xml:space="preserve">216.550,00 </w:t>
            </w:r>
            <w:r w:rsidRPr="00CF194F">
              <w:rPr>
                <w:rFonts w:ascii="Times New Roman" w:eastAsia="Times New Roman" w:hAnsi="Times New Roman" w:cs="Times New Roman"/>
                <w:bCs/>
                <w:kern w:val="0"/>
                <w:sz w:val="20"/>
                <w:szCs w:val="20"/>
                <w:lang w:eastAsia="hr-HR"/>
                <w14:ligatures w14:val="none"/>
              </w:rPr>
              <w:t xml:space="preserve">€ </w:t>
            </w:r>
          </w:p>
        </w:tc>
      </w:tr>
      <w:tr w:rsidR="00D461E5" w:rsidRPr="00CF194F" w14:paraId="454C3E36" w14:textId="77777777" w:rsidTr="009D520C">
        <w:trPr>
          <w:trHeight w:val="340"/>
        </w:trPr>
        <w:tc>
          <w:tcPr>
            <w:tcW w:w="6912" w:type="dxa"/>
            <w:tcBorders>
              <w:top w:val="single" w:sz="4" w:space="0" w:color="auto"/>
            </w:tcBorders>
            <w:vAlign w:val="center"/>
          </w:tcPr>
          <w:p w14:paraId="089F55E5" w14:textId="77777777" w:rsidR="00D461E5" w:rsidRPr="00CF194F" w:rsidRDefault="00D461E5" w:rsidP="00CF194F">
            <w:pPr>
              <w:numPr>
                <w:ilvl w:val="0"/>
                <w:numId w:val="3"/>
              </w:numPr>
              <w:tabs>
                <w:tab w:val="left" w:pos="567"/>
                <w:tab w:val="left" w:pos="3420"/>
              </w:tabs>
              <w:spacing w:after="0" w:line="240" w:lineRule="auto"/>
              <w:contextualSpacing/>
              <w:rPr>
                <w:rFonts w:ascii="Times New Roman" w:eastAsia="Times New Roman" w:hAnsi="Times New Roman" w:cs="Times New Roman"/>
                <w:b/>
                <w:kern w:val="0"/>
                <w:sz w:val="20"/>
                <w:szCs w:val="20"/>
                <w:lang w:eastAsia="hr-HR"/>
                <w14:ligatures w14:val="none"/>
              </w:rPr>
            </w:pPr>
            <w:r w:rsidRPr="00CF194F">
              <w:rPr>
                <w:rFonts w:ascii="Times New Roman" w:eastAsia="Times New Roman" w:hAnsi="Times New Roman" w:cs="Times New Roman"/>
                <w:b/>
                <w:kern w:val="0"/>
                <w:sz w:val="20"/>
                <w:szCs w:val="20"/>
                <w:lang w:eastAsia="hr-HR"/>
                <w14:ligatures w14:val="none"/>
              </w:rPr>
              <w:t>Aktivnosti</w:t>
            </w:r>
          </w:p>
        </w:tc>
        <w:tc>
          <w:tcPr>
            <w:tcW w:w="2400" w:type="dxa"/>
            <w:tcBorders>
              <w:top w:val="single" w:sz="4" w:space="0" w:color="auto"/>
            </w:tcBorders>
            <w:vAlign w:val="center"/>
          </w:tcPr>
          <w:p w14:paraId="63AED5C8" w14:textId="77777777" w:rsidR="00D461E5" w:rsidRPr="00CF194F" w:rsidRDefault="00D461E5" w:rsidP="00CF194F">
            <w:pPr>
              <w:numPr>
                <w:ilvl w:val="12"/>
                <w:numId w:val="0"/>
              </w:numPr>
              <w:tabs>
                <w:tab w:val="left" w:pos="567"/>
                <w:tab w:val="left" w:pos="3420"/>
              </w:tabs>
              <w:spacing w:after="0" w:line="240" w:lineRule="auto"/>
              <w:jc w:val="center"/>
              <w:rPr>
                <w:rFonts w:ascii="Times New Roman" w:eastAsia="Times New Roman" w:hAnsi="Times New Roman" w:cs="Times New Roman"/>
                <w:b/>
                <w:kern w:val="0"/>
                <w:sz w:val="20"/>
                <w:szCs w:val="20"/>
                <w:lang w:eastAsia="hr-HR"/>
                <w14:ligatures w14:val="none"/>
              </w:rPr>
            </w:pPr>
            <w:r w:rsidRPr="00CF194F">
              <w:rPr>
                <w:rFonts w:ascii="Times New Roman" w:eastAsia="Times New Roman" w:hAnsi="Times New Roman" w:cs="Times New Roman"/>
                <w:b/>
                <w:kern w:val="0"/>
                <w:sz w:val="20"/>
                <w:szCs w:val="20"/>
                <w:lang w:eastAsia="hr-HR"/>
                <w14:ligatures w14:val="none"/>
              </w:rPr>
              <w:t>81.255,00 €</w:t>
            </w:r>
          </w:p>
        </w:tc>
      </w:tr>
      <w:tr w:rsidR="00D461E5" w:rsidRPr="00CF194F" w14:paraId="76334213" w14:textId="77777777" w:rsidTr="009D520C">
        <w:trPr>
          <w:trHeight w:val="340"/>
        </w:trPr>
        <w:tc>
          <w:tcPr>
            <w:tcW w:w="6912" w:type="dxa"/>
            <w:vAlign w:val="center"/>
          </w:tcPr>
          <w:p w14:paraId="18FB6E51" w14:textId="77777777" w:rsidR="00D461E5" w:rsidRPr="00CF194F" w:rsidRDefault="00D461E5" w:rsidP="00CF194F">
            <w:pPr>
              <w:widowControl w:val="0"/>
              <w:numPr>
                <w:ilvl w:val="12"/>
                <w:numId w:val="0"/>
              </w:numPr>
              <w:tabs>
                <w:tab w:val="left" w:pos="6946"/>
              </w:tabs>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lang w:eastAsia="hr-HR"/>
                <w14:ligatures w14:val="none"/>
              </w:rPr>
            </w:pPr>
            <w:r w:rsidRPr="00CF194F">
              <w:rPr>
                <w:rFonts w:ascii="Times New Roman" w:eastAsia="Times New Roman" w:hAnsi="Times New Roman" w:cs="Times New Roman"/>
                <w:kern w:val="0"/>
                <w:sz w:val="20"/>
                <w:szCs w:val="20"/>
                <w:lang w:eastAsia="hr-HR"/>
                <w14:ligatures w14:val="none"/>
              </w:rPr>
              <w:t>Muzejsko galerijska djelatnost</w:t>
            </w:r>
          </w:p>
        </w:tc>
        <w:tc>
          <w:tcPr>
            <w:tcW w:w="2400" w:type="dxa"/>
            <w:vAlign w:val="center"/>
          </w:tcPr>
          <w:p w14:paraId="00C3E4F5" w14:textId="77777777" w:rsidR="00D461E5" w:rsidRPr="00CF194F" w:rsidRDefault="00D461E5" w:rsidP="00CF194F">
            <w:pPr>
              <w:spacing w:after="0" w:line="240" w:lineRule="auto"/>
              <w:jc w:val="right"/>
              <w:rPr>
                <w:rFonts w:ascii="Times New Roman" w:eastAsia="Times New Roman" w:hAnsi="Times New Roman" w:cs="Times New Roman"/>
                <w:kern w:val="0"/>
                <w:sz w:val="20"/>
                <w:szCs w:val="20"/>
                <w:lang w:eastAsia="hr-HR"/>
                <w14:ligatures w14:val="none"/>
              </w:rPr>
            </w:pPr>
            <w:r w:rsidRPr="00CF194F">
              <w:rPr>
                <w:rFonts w:ascii="Times New Roman" w:eastAsia="Times New Roman" w:hAnsi="Times New Roman" w:cs="Times New Roman"/>
                <w:kern w:val="0"/>
                <w:sz w:val="20"/>
                <w:szCs w:val="20"/>
                <w:lang w:eastAsia="hr-HR"/>
                <w14:ligatures w14:val="none"/>
              </w:rPr>
              <w:t>12.340,00 €</w:t>
            </w:r>
          </w:p>
        </w:tc>
      </w:tr>
      <w:tr w:rsidR="00D461E5" w:rsidRPr="00CF194F" w14:paraId="116841D2" w14:textId="77777777" w:rsidTr="009D520C">
        <w:trPr>
          <w:trHeight w:val="340"/>
        </w:trPr>
        <w:tc>
          <w:tcPr>
            <w:tcW w:w="6912" w:type="dxa"/>
            <w:vAlign w:val="center"/>
          </w:tcPr>
          <w:p w14:paraId="277AC027" w14:textId="77777777" w:rsidR="00D461E5" w:rsidRPr="00CF194F" w:rsidRDefault="00D461E5" w:rsidP="00CF194F">
            <w:pPr>
              <w:widowControl w:val="0"/>
              <w:numPr>
                <w:ilvl w:val="12"/>
                <w:numId w:val="0"/>
              </w:numPr>
              <w:tabs>
                <w:tab w:val="left" w:pos="6946"/>
              </w:tabs>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lang w:eastAsia="hr-HR"/>
                <w14:ligatures w14:val="none"/>
              </w:rPr>
            </w:pPr>
            <w:r w:rsidRPr="00CF194F">
              <w:rPr>
                <w:rFonts w:ascii="Times New Roman" w:eastAsia="Times New Roman" w:hAnsi="Times New Roman" w:cs="Times New Roman"/>
                <w:kern w:val="0"/>
                <w:sz w:val="20"/>
                <w:szCs w:val="20"/>
                <w:lang w:eastAsia="hr-HR"/>
                <w14:ligatures w14:val="none"/>
              </w:rPr>
              <w:t xml:space="preserve">Kulturno-umjetnički amaterizam </w:t>
            </w:r>
          </w:p>
        </w:tc>
        <w:tc>
          <w:tcPr>
            <w:tcW w:w="2400" w:type="dxa"/>
            <w:vAlign w:val="center"/>
          </w:tcPr>
          <w:p w14:paraId="2B2A50BE" w14:textId="77777777" w:rsidR="00D461E5" w:rsidRPr="00CF194F" w:rsidRDefault="00D461E5" w:rsidP="00CF194F">
            <w:pPr>
              <w:spacing w:after="0" w:line="240" w:lineRule="auto"/>
              <w:jc w:val="right"/>
              <w:rPr>
                <w:rFonts w:ascii="Times New Roman" w:eastAsia="Times New Roman" w:hAnsi="Times New Roman" w:cs="Times New Roman"/>
                <w:kern w:val="0"/>
                <w:sz w:val="20"/>
                <w:szCs w:val="20"/>
                <w:lang w:eastAsia="hr-HR"/>
                <w14:ligatures w14:val="none"/>
              </w:rPr>
            </w:pPr>
            <w:r w:rsidRPr="00CF194F">
              <w:rPr>
                <w:rFonts w:ascii="Times New Roman" w:eastAsia="Times New Roman" w:hAnsi="Times New Roman" w:cs="Times New Roman"/>
                <w:kern w:val="0"/>
                <w:sz w:val="20"/>
                <w:szCs w:val="20"/>
                <w:lang w:eastAsia="hr-HR"/>
                <w14:ligatures w14:val="none"/>
              </w:rPr>
              <w:t>3.100,00 €</w:t>
            </w:r>
          </w:p>
        </w:tc>
      </w:tr>
      <w:tr w:rsidR="00D461E5" w:rsidRPr="00CF194F" w14:paraId="6424A87F" w14:textId="77777777" w:rsidTr="009D520C">
        <w:trPr>
          <w:trHeight w:val="340"/>
        </w:trPr>
        <w:tc>
          <w:tcPr>
            <w:tcW w:w="6912" w:type="dxa"/>
            <w:vAlign w:val="center"/>
          </w:tcPr>
          <w:p w14:paraId="67B1E2FD" w14:textId="77777777" w:rsidR="00D461E5" w:rsidRPr="00CF194F" w:rsidRDefault="00D461E5" w:rsidP="00CF194F">
            <w:pPr>
              <w:widowControl w:val="0"/>
              <w:numPr>
                <w:ilvl w:val="12"/>
                <w:numId w:val="0"/>
              </w:numPr>
              <w:tabs>
                <w:tab w:val="left" w:pos="6946"/>
              </w:tabs>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lang w:eastAsia="hr-HR"/>
                <w14:ligatures w14:val="none"/>
              </w:rPr>
            </w:pPr>
            <w:r w:rsidRPr="00CF194F">
              <w:rPr>
                <w:rFonts w:ascii="Times New Roman" w:eastAsia="Times New Roman" w:hAnsi="Times New Roman" w:cs="Times New Roman"/>
                <w:kern w:val="0"/>
                <w:sz w:val="20"/>
                <w:szCs w:val="20"/>
                <w:lang w:eastAsia="hr-HR"/>
                <w14:ligatures w14:val="none"/>
              </w:rPr>
              <w:t>Likovna kolonija „Likom Gacke„</w:t>
            </w:r>
          </w:p>
        </w:tc>
        <w:tc>
          <w:tcPr>
            <w:tcW w:w="2400" w:type="dxa"/>
            <w:vAlign w:val="center"/>
          </w:tcPr>
          <w:p w14:paraId="2E5DEB9D" w14:textId="77777777" w:rsidR="00D461E5" w:rsidRPr="00CF194F" w:rsidRDefault="00D461E5" w:rsidP="00CF194F">
            <w:pPr>
              <w:spacing w:after="0" w:line="240" w:lineRule="auto"/>
              <w:jc w:val="right"/>
              <w:rPr>
                <w:rFonts w:ascii="Times New Roman" w:eastAsia="Times New Roman" w:hAnsi="Times New Roman" w:cs="Times New Roman"/>
                <w:kern w:val="0"/>
                <w:sz w:val="20"/>
                <w:szCs w:val="20"/>
                <w:lang w:eastAsia="hr-HR"/>
                <w14:ligatures w14:val="none"/>
              </w:rPr>
            </w:pPr>
            <w:r w:rsidRPr="00CF194F">
              <w:rPr>
                <w:rFonts w:ascii="Times New Roman" w:eastAsia="Times New Roman" w:hAnsi="Times New Roman" w:cs="Times New Roman"/>
                <w:kern w:val="0"/>
                <w:sz w:val="20"/>
                <w:szCs w:val="20"/>
                <w:lang w:eastAsia="hr-HR"/>
                <w14:ligatures w14:val="none"/>
              </w:rPr>
              <w:t>3.500,00 €</w:t>
            </w:r>
          </w:p>
        </w:tc>
      </w:tr>
      <w:tr w:rsidR="00D461E5" w:rsidRPr="00CF194F" w14:paraId="216A3BCA" w14:textId="77777777" w:rsidTr="009D520C">
        <w:trPr>
          <w:trHeight w:val="340"/>
        </w:trPr>
        <w:tc>
          <w:tcPr>
            <w:tcW w:w="6912" w:type="dxa"/>
            <w:vAlign w:val="center"/>
          </w:tcPr>
          <w:p w14:paraId="6D60EE65" w14:textId="77777777" w:rsidR="00D461E5" w:rsidRPr="00CF194F" w:rsidRDefault="00D461E5" w:rsidP="00CF194F">
            <w:pPr>
              <w:widowControl w:val="0"/>
              <w:numPr>
                <w:ilvl w:val="12"/>
                <w:numId w:val="0"/>
              </w:numPr>
              <w:tabs>
                <w:tab w:val="left" w:pos="6946"/>
              </w:tabs>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lang w:eastAsia="hr-HR"/>
                <w14:ligatures w14:val="none"/>
              </w:rPr>
            </w:pPr>
            <w:r w:rsidRPr="00CF194F">
              <w:rPr>
                <w:rFonts w:ascii="Times New Roman" w:eastAsia="Times New Roman" w:hAnsi="Times New Roman" w:cs="Times New Roman"/>
                <w:kern w:val="0"/>
                <w:sz w:val="20"/>
                <w:szCs w:val="20"/>
                <w:lang w:eastAsia="hr-HR"/>
                <w14:ligatures w14:val="none"/>
              </w:rPr>
              <w:t xml:space="preserve">Amatersko kazalište „ </w:t>
            </w:r>
            <w:proofErr w:type="spellStart"/>
            <w:r w:rsidRPr="00CF194F">
              <w:rPr>
                <w:rFonts w:ascii="Times New Roman" w:eastAsia="Times New Roman" w:hAnsi="Times New Roman" w:cs="Times New Roman"/>
                <w:kern w:val="0"/>
                <w:sz w:val="20"/>
                <w:szCs w:val="20"/>
                <w:lang w:eastAsia="hr-HR"/>
                <w14:ligatures w14:val="none"/>
              </w:rPr>
              <w:t>Arupium</w:t>
            </w:r>
            <w:proofErr w:type="spellEnd"/>
            <w:r w:rsidRPr="00CF194F">
              <w:rPr>
                <w:rFonts w:ascii="Times New Roman" w:eastAsia="Times New Roman" w:hAnsi="Times New Roman" w:cs="Times New Roman"/>
                <w:kern w:val="0"/>
                <w:sz w:val="20"/>
                <w:szCs w:val="20"/>
                <w:lang w:eastAsia="hr-HR"/>
                <w14:ligatures w14:val="none"/>
              </w:rPr>
              <w:t>“</w:t>
            </w:r>
          </w:p>
        </w:tc>
        <w:tc>
          <w:tcPr>
            <w:tcW w:w="2400" w:type="dxa"/>
            <w:vAlign w:val="center"/>
          </w:tcPr>
          <w:p w14:paraId="3AA685DD" w14:textId="77777777" w:rsidR="00D461E5" w:rsidRPr="00CF194F" w:rsidRDefault="00D461E5" w:rsidP="00CF194F">
            <w:pPr>
              <w:spacing w:after="0" w:line="240" w:lineRule="auto"/>
              <w:jc w:val="right"/>
              <w:rPr>
                <w:rFonts w:ascii="Times New Roman" w:eastAsia="Times New Roman" w:hAnsi="Times New Roman" w:cs="Times New Roman"/>
                <w:kern w:val="0"/>
                <w:sz w:val="20"/>
                <w:szCs w:val="20"/>
                <w:lang w:eastAsia="hr-HR"/>
                <w14:ligatures w14:val="none"/>
              </w:rPr>
            </w:pPr>
            <w:r w:rsidRPr="00CF194F">
              <w:rPr>
                <w:rFonts w:ascii="Times New Roman" w:eastAsia="Times New Roman" w:hAnsi="Times New Roman" w:cs="Times New Roman"/>
                <w:kern w:val="0"/>
                <w:sz w:val="20"/>
                <w:szCs w:val="20"/>
                <w:lang w:eastAsia="hr-HR"/>
                <w14:ligatures w14:val="none"/>
              </w:rPr>
              <w:t xml:space="preserve">    1.800,00 €</w:t>
            </w:r>
          </w:p>
        </w:tc>
      </w:tr>
      <w:tr w:rsidR="00D461E5" w:rsidRPr="00CF194F" w14:paraId="00B1E523" w14:textId="77777777" w:rsidTr="009D520C">
        <w:trPr>
          <w:trHeight w:val="340"/>
        </w:trPr>
        <w:tc>
          <w:tcPr>
            <w:tcW w:w="6912" w:type="dxa"/>
            <w:tcBorders>
              <w:top w:val="single" w:sz="4" w:space="0" w:color="auto"/>
            </w:tcBorders>
            <w:vAlign w:val="center"/>
          </w:tcPr>
          <w:p w14:paraId="03847952" w14:textId="77777777" w:rsidR="00D461E5" w:rsidRPr="00CF194F" w:rsidRDefault="00D461E5" w:rsidP="00CF194F">
            <w:pPr>
              <w:numPr>
                <w:ilvl w:val="12"/>
                <w:numId w:val="0"/>
              </w:numPr>
              <w:tabs>
                <w:tab w:val="left" w:pos="567"/>
                <w:tab w:val="left" w:pos="3420"/>
              </w:tabs>
              <w:spacing w:after="0" w:line="240" w:lineRule="auto"/>
              <w:rPr>
                <w:rFonts w:ascii="Times New Roman" w:eastAsia="Times New Roman" w:hAnsi="Times New Roman" w:cs="Times New Roman"/>
                <w:kern w:val="0"/>
                <w:sz w:val="20"/>
                <w:szCs w:val="20"/>
                <w:lang w:eastAsia="hr-HR"/>
                <w14:ligatures w14:val="none"/>
              </w:rPr>
            </w:pPr>
            <w:r w:rsidRPr="00CF194F">
              <w:rPr>
                <w:rFonts w:ascii="Times New Roman" w:eastAsia="Times New Roman" w:hAnsi="Times New Roman" w:cs="Times New Roman"/>
                <w:kern w:val="0"/>
                <w:sz w:val="20"/>
                <w:szCs w:val="20"/>
                <w:lang w:eastAsia="hr-HR"/>
                <w14:ligatures w14:val="none"/>
              </w:rPr>
              <w:t>Folklorno društvo „Otočac“</w:t>
            </w:r>
          </w:p>
        </w:tc>
        <w:tc>
          <w:tcPr>
            <w:tcW w:w="2400" w:type="dxa"/>
            <w:tcBorders>
              <w:top w:val="single" w:sz="4" w:space="0" w:color="auto"/>
              <w:bottom w:val="nil"/>
              <w:right w:val="single" w:sz="4" w:space="0" w:color="auto"/>
            </w:tcBorders>
            <w:vAlign w:val="center"/>
          </w:tcPr>
          <w:p w14:paraId="0C2EF677" w14:textId="77777777" w:rsidR="00D461E5" w:rsidRPr="00CF194F" w:rsidRDefault="00D461E5" w:rsidP="00CF194F">
            <w:pPr>
              <w:spacing w:after="0" w:line="240" w:lineRule="auto"/>
              <w:jc w:val="right"/>
              <w:rPr>
                <w:rFonts w:ascii="Times New Roman" w:eastAsia="Times New Roman" w:hAnsi="Times New Roman" w:cs="Times New Roman"/>
                <w:kern w:val="0"/>
                <w:sz w:val="20"/>
                <w:szCs w:val="20"/>
                <w:lang w:eastAsia="hr-HR"/>
                <w14:ligatures w14:val="none"/>
              </w:rPr>
            </w:pPr>
            <w:r w:rsidRPr="00CF194F">
              <w:rPr>
                <w:rFonts w:ascii="Times New Roman" w:eastAsia="Times New Roman" w:hAnsi="Times New Roman" w:cs="Times New Roman"/>
                <w:kern w:val="0"/>
                <w:sz w:val="20"/>
                <w:szCs w:val="20"/>
                <w:lang w:eastAsia="hr-HR"/>
                <w14:ligatures w14:val="none"/>
              </w:rPr>
              <w:t xml:space="preserve">    13.600,00 €</w:t>
            </w:r>
          </w:p>
        </w:tc>
      </w:tr>
      <w:tr w:rsidR="00D461E5" w:rsidRPr="00CF194F" w14:paraId="33D09C58" w14:textId="77777777" w:rsidTr="009D520C">
        <w:trPr>
          <w:trHeight w:val="340"/>
        </w:trPr>
        <w:tc>
          <w:tcPr>
            <w:tcW w:w="6912" w:type="dxa"/>
            <w:tcBorders>
              <w:top w:val="single" w:sz="4" w:space="0" w:color="auto"/>
            </w:tcBorders>
            <w:vAlign w:val="center"/>
          </w:tcPr>
          <w:p w14:paraId="43B02224" w14:textId="77777777" w:rsidR="00D461E5" w:rsidRPr="00CF194F" w:rsidRDefault="00D461E5" w:rsidP="00CF194F">
            <w:pPr>
              <w:numPr>
                <w:ilvl w:val="12"/>
                <w:numId w:val="0"/>
              </w:numPr>
              <w:tabs>
                <w:tab w:val="left" w:pos="567"/>
                <w:tab w:val="left" w:pos="3420"/>
              </w:tabs>
              <w:spacing w:after="0" w:line="240" w:lineRule="auto"/>
              <w:rPr>
                <w:rFonts w:ascii="Times New Roman" w:eastAsia="Times New Roman" w:hAnsi="Times New Roman" w:cs="Times New Roman"/>
                <w:kern w:val="0"/>
                <w:sz w:val="20"/>
                <w:szCs w:val="20"/>
                <w:lang w:eastAsia="hr-HR"/>
                <w14:ligatures w14:val="none"/>
              </w:rPr>
            </w:pPr>
            <w:r w:rsidRPr="00CF194F">
              <w:rPr>
                <w:rFonts w:ascii="Times New Roman" w:eastAsia="Times New Roman" w:hAnsi="Times New Roman" w:cs="Times New Roman"/>
                <w:kern w:val="0"/>
                <w:sz w:val="20"/>
                <w:szCs w:val="20"/>
                <w:lang w:eastAsia="hr-HR"/>
                <w14:ligatures w14:val="none"/>
              </w:rPr>
              <w:t>Glazbena škola</w:t>
            </w:r>
          </w:p>
        </w:tc>
        <w:tc>
          <w:tcPr>
            <w:tcW w:w="2400" w:type="dxa"/>
            <w:tcBorders>
              <w:top w:val="single" w:sz="4" w:space="0" w:color="auto"/>
              <w:bottom w:val="nil"/>
              <w:right w:val="single" w:sz="4" w:space="0" w:color="auto"/>
            </w:tcBorders>
            <w:vAlign w:val="center"/>
          </w:tcPr>
          <w:p w14:paraId="571AA249" w14:textId="77777777" w:rsidR="00D461E5" w:rsidRPr="00CF194F" w:rsidRDefault="00D461E5" w:rsidP="00CF194F">
            <w:pPr>
              <w:spacing w:after="0" w:line="240" w:lineRule="auto"/>
              <w:jc w:val="right"/>
              <w:rPr>
                <w:rFonts w:ascii="Times New Roman" w:eastAsia="Times New Roman" w:hAnsi="Times New Roman" w:cs="Times New Roman"/>
                <w:kern w:val="0"/>
                <w:sz w:val="20"/>
                <w:szCs w:val="20"/>
                <w:lang w:eastAsia="hr-HR"/>
                <w14:ligatures w14:val="none"/>
              </w:rPr>
            </w:pPr>
            <w:r w:rsidRPr="00CF194F">
              <w:rPr>
                <w:rFonts w:ascii="Times New Roman" w:eastAsia="Times New Roman" w:hAnsi="Times New Roman" w:cs="Times New Roman"/>
                <w:kern w:val="0"/>
                <w:sz w:val="20"/>
                <w:szCs w:val="20"/>
                <w:lang w:eastAsia="hr-HR"/>
                <w14:ligatures w14:val="none"/>
              </w:rPr>
              <w:t>12.150,00 €</w:t>
            </w:r>
          </w:p>
        </w:tc>
      </w:tr>
      <w:tr w:rsidR="00D461E5" w:rsidRPr="00CF194F" w14:paraId="4096CBB4" w14:textId="77777777" w:rsidTr="009D520C">
        <w:trPr>
          <w:trHeight w:val="340"/>
        </w:trPr>
        <w:tc>
          <w:tcPr>
            <w:tcW w:w="6912" w:type="dxa"/>
            <w:tcBorders>
              <w:top w:val="single" w:sz="4" w:space="0" w:color="auto"/>
            </w:tcBorders>
            <w:vAlign w:val="center"/>
          </w:tcPr>
          <w:p w14:paraId="650A9CEE" w14:textId="77777777" w:rsidR="00D461E5" w:rsidRPr="00CF194F" w:rsidRDefault="00D461E5" w:rsidP="00CF194F">
            <w:pPr>
              <w:numPr>
                <w:ilvl w:val="12"/>
                <w:numId w:val="0"/>
              </w:numPr>
              <w:tabs>
                <w:tab w:val="left" w:pos="567"/>
                <w:tab w:val="left" w:pos="3420"/>
              </w:tabs>
              <w:spacing w:after="0" w:line="240" w:lineRule="auto"/>
              <w:rPr>
                <w:rFonts w:ascii="Times New Roman" w:eastAsia="Times New Roman" w:hAnsi="Times New Roman" w:cs="Times New Roman"/>
                <w:kern w:val="0"/>
                <w:sz w:val="20"/>
                <w:szCs w:val="20"/>
                <w:lang w:eastAsia="hr-HR"/>
                <w14:ligatures w14:val="none"/>
              </w:rPr>
            </w:pPr>
            <w:r w:rsidRPr="00CF194F">
              <w:rPr>
                <w:rFonts w:ascii="Times New Roman" w:eastAsia="Times New Roman" w:hAnsi="Times New Roman" w:cs="Times New Roman"/>
                <w:kern w:val="0"/>
                <w:sz w:val="20"/>
                <w:szCs w:val="20"/>
                <w:lang w:eastAsia="hr-HR"/>
                <w14:ligatures w14:val="none"/>
              </w:rPr>
              <w:t>Smotra folklora Otočac</w:t>
            </w:r>
          </w:p>
        </w:tc>
        <w:tc>
          <w:tcPr>
            <w:tcW w:w="2400" w:type="dxa"/>
            <w:tcBorders>
              <w:top w:val="single" w:sz="4" w:space="0" w:color="auto"/>
              <w:bottom w:val="nil"/>
              <w:right w:val="single" w:sz="4" w:space="0" w:color="auto"/>
            </w:tcBorders>
            <w:vAlign w:val="center"/>
          </w:tcPr>
          <w:p w14:paraId="633342CE" w14:textId="77777777" w:rsidR="00D461E5" w:rsidRPr="00CF194F" w:rsidRDefault="00D461E5" w:rsidP="00CF194F">
            <w:pPr>
              <w:spacing w:after="0" w:line="240" w:lineRule="auto"/>
              <w:jc w:val="right"/>
              <w:rPr>
                <w:rFonts w:ascii="Times New Roman" w:eastAsia="Times New Roman" w:hAnsi="Times New Roman" w:cs="Times New Roman"/>
                <w:kern w:val="0"/>
                <w:sz w:val="20"/>
                <w:szCs w:val="20"/>
                <w:lang w:eastAsia="hr-HR"/>
                <w14:ligatures w14:val="none"/>
              </w:rPr>
            </w:pPr>
            <w:r w:rsidRPr="00CF194F">
              <w:rPr>
                <w:rFonts w:ascii="Times New Roman" w:eastAsia="Times New Roman" w:hAnsi="Times New Roman" w:cs="Times New Roman"/>
                <w:kern w:val="0"/>
                <w:sz w:val="20"/>
                <w:szCs w:val="20"/>
                <w:lang w:eastAsia="hr-HR"/>
                <w14:ligatures w14:val="none"/>
              </w:rPr>
              <w:t>15.000,00 €</w:t>
            </w:r>
          </w:p>
        </w:tc>
      </w:tr>
      <w:tr w:rsidR="00D461E5" w:rsidRPr="00CF194F" w14:paraId="02DD84C8" w14:textId="77777777" w:rsidTr="009D520C">
        <w:trPr>
          <w:trHeight w:val="340"/>
        </w:trPr>
        <w:tc>
          <w:tcPr>
            <w:tcW w:w="6912" w:type="dxa"/>
            <w:tcBorders>
              <w:top w:val="single" w:sz="4" w:space="0" w:color="auto"/>
            </w:tcBorders>
            <w:vAlign w:val="center"/>
          </w:tcPr>
          <w:p w14:paraId="74117D52" w14:textId="77777777" w:rsidR="00D461E5" w:rsidRPr="00CF194F" w:rsidRDefault="00D461E5" w:rsidP="00CF194F">
            <w:pPr>
              <w:numPr>
                <w:ilvl w:val="12"/>
                <w:numId w:val="0"/>
              </w:numPr>
              <w:tabs>
                <w:tab w:val="left" w:pos="567"/>
                <w:tab w:val="left" w:pos="3420"/>
              </w:tabs>
              <w:spacing w:after="0" w:line="240" w:lineRule="auto"/>
              <w:rPr>
                <w:rFonts w:ascii="Times New Roman" w:eastAsia="Times New Roman" w:hAnsi="Times New Roman" w:cs="Times New Roman"/>
                <w:kern w:val="0"/>
                <w:sz w:val="20"/>
                <w:szCs w:val="20"/>
                <w:lang w:eastAsia="hr-HR"/>
                <w14:ligatures w14:val="none"/>
              </w:rPr>
            </w:pPr>
            <w:proofErr w:type="spellStart"/>
            <w:r w:rsidRPr="00CF194F">
              <w:rPr>
                <w:rFonts w:ascii="Times New Roman" w:eastAsia="Times New Roman" w:hAnsi="Times New Roman" w:cs="Times New Roman"/>
                <w:kern w:val="0"/>
                <w:sz w:val="20"/>
                <w:szCs w:val="20"/>
                <w:lang w:eastAsia="hr-HR"/>
                <w14:ligatures w14:val="none"/>
              </w:rPr>
              <w:t>Kinotečna</w:t>
            </w:r>
            <w:proofErr w:type="spellEnd"/>
            <w:r w:rsidRPr="00CF194F">
              <w:rPr>
                <w:rFonts w:ascii="Times New Roman" w:eastAsia="Times New Roman" w:hAnsi="Times New Roman" w:cs="Times New Roman"/>
                <w:kern w:val="0"/>
                <w:sz w:val="20"/>
                <w:szCs w:val="20"/>
                <w:lang w:eastAsia="hr-HR"/>
                <w14:ligatures w14:val="none"/>
              </w:rPr>
              <w:t xml:space="preserve"> djelatnost</w:t>
            </w:r>
          </w:p>
        </w:tc>
        <w:tc>
          <w:tcPr>
            <w:tcW w:w="2400" w:type="dxa"/>
            <w:tcBorders>
              <w:top w:val="single" w:sz="4" w:space="0" w:color="auto"/>
              <w:bottom w:val="nil"/>
              <w:right w:val="single" w:sz="4" w:space="0" w:color="auto"/>
            </w:tcBorders>
            <w:vAlign w:val="center"/>
          </w:tcPr>
          <w:p w14:paraId="5E01B730" w14:textId="77777777" w:rsidR="00D461E5" w:rsidRPr="00CF194F" w:rsidRDefault="00D461E5" w:rsidP="00CF194F">
            <w:pPr>
              <w:spacing w:after="0" w:line="240" w:lineRule="auto"/>
              <w:jc w:val="right"/>
              <w:rPr>
                <w:rFonts w:ascii="Times New Roman" w:eastAsia="Times New Roman" w:hAnsi="Times New Roman" w:cs="Times New Roman"/>
                <w:kern w:val="0"/>
                <w:sz w:val="20"/>
                <w:szCs w:val="20"/>
                <w:lang w:eastAsia="hr-HR"/>
                <w14:ligatures w14:val="none"/>
              </w:rPr>
            </w:pPr>
            <w:r w:rsidRPr="00CF194F">
              <w:rPr>
                <w:rFonts w:ascii="Times New Roman" w:eastAsia="Times New Roman" w:hAnsi="Times New Roman" w:cs="Times New Roman"/>
                <w:kern w:val="0"/>
                <w:sz w:val="20"/>
                <w:szCs w:val="20"/>
                <w:lang w:eastAsia="hr-HR"/>
                <w14:ligatures w14:val="none"/>
              </w:rPr>
              <w:t>1.500,00 €</w:t>
            </w:r>
          </w:p>
        </w:tc>
      </w:tr>
      <w:tr w:rsidR="00D461E5" w:rsidRPr="00CF194F" w14:paraId="33F725ED" w14:textId="77777777" w:rsidTr="009D520C">
        <w:trPr>
          <w:trHeight w:val="340"/>
        </w:trPr>
        <w:tc>
          <w:tcPr>
            <w:tcW w:w="6912" w:type="dxa"/>
            <w:vAlign w:val="center"/>
          </w:tcPr>
          <w:p w14:paraId="073BA60E" w14:textId="77777777" w:rsidR="00D461E5" w:rsidRPr="00CF194F" w:rsidRDefault="00D461E5" w:rsidP="00CF194F">
            <w:pPr>
              <w:numPr>
                <w:ilvl w:val="12"/>
                <w:numId w:val="0"/>
              </w:numPr>
              <w:tabs>
                <w:tab w:val="left" w:pos="567"/>
                <w:tab w:val="left" w:pos="3420"/>
              </w:tabs>
              <w:spacing w:after="0" w:line="240" w:lineRule="auto"/>
              <w:rPr>
                <w:rFonts w:ascii="Times New Roman" w:eastAsia="Times New Roman" w:hAnsi="Times New Roman" w:cs="Times New Roman"/>
                <w:kern w:val="0"/>
                <w:sz w:val="20"/>
                <w:szCs w:val="20"/>
                <w:lang w:eastAsia="hr-HR"/>
                <w14:ligatures w14:val="none"/>
              </w:rPr>
            </w:pPr>
            <w:r w:rsidRPr="00CF194F">
              <w:rPr>
                <w:rFonts w:ascii="Times New Roman" w:eastAsia="Times New Roman" w:hAnsi="Times New Roman" w:cs="Times New Roman"/>
                <w:kern w:val="0"/>
                <w:sz w:val="20"/>
                <w:szCs w:val="20"/>
                <w:lang w:eastAsia="hr-HR"/>
                <w14:ligatures w14:val="none"/>
              </w:rPr>
              <w:t xml:space="preserve">Tamburaški orkestar </w:t>
            </w:r>
          </w:p>
        </w:tc>
        <w:tc>
          <w:tcPr>
            <w:tcW w:w="2400" w:type="dxa"/>
            <w:tcBorders>
              <w:bottom w:val="single" w:sz="4" w:space="0" w:color="auto"/>
              <w:right w:val="single" w:sz="4" w:space="0" w:color="auto"/>
            </w:tcBorders>
            <w:vAlign w:val="center"/>
          </w:tcPr>
          <w:p w14:paraId="165E1FD0" w14:textId="77777777" w:rsidR="00D461E5" w:rsidRPr="00CF194F" w:rsidRDefault="00D461E5" w:rsidP="00CF194F">
            <w:pPr>
              <w:spacing w:after="0" w:line="240" w:lineRule="auto"/>
              <w:jc w:val="right"/>
              <w:rPr>
                <w:rFonts w:ascii="Times New Roman" w:eastAsia="Times New Roman" w:hAnsi="Times New Roman" w:cs="Times New Roman"/>
                <w:kern w:val="0"/>
                <w:sz w:val="20"/>
                <w:szCs w:val="20"/>
                <w:lang w:eastAsia="hr-HR"/>
                <w14:ligatures w14:val="none"/>
              </w:rPr>
            </w:pPr>
            <w:r w:rsidRPr="00CF194F">
              <w:rPr>
                <w:rFonts w:ascii="Times New Roman" w:eastAsia="Times New Roman" w:hAnsi="Times New Roman" w:cs="Times New Roman"/>
                <w:kern w:val="0"/>
                <w:sz w:val="20"/>
                <w:szCs w:val="20"/>
                <w:lang w:eastAsia="hr-HR"/>
                <w14:ligatures w14:val="none"/>
              </w:rPr>
              <w:t>2.100,00 €</w:t>
            </w:r>
          </w:p>
        </w:tc>
      </w:tr>
      <w:tr w:rsidR="00D461E5" w:rsidRPr="00CF194F" w14:paraId="5BB6438D" w14:textId="77777777" w:rsidTr="009D520C">
        <w:trPr>
          <w:trHeight w:val="340"/>
        </w:trPr>
        <w:tc>
          <w:tcPr>
            <w:tcW w:w="6912" w:type="dxa"/>
            <w:vAlign w:val="center"/>
          </w:tcPr>
          <w:p w14:paraId="2B76C89B" w14:textId="77777777" w:rsidR="00D461E5" w:rsidRPr="00CF194F" w:rsidRDefault="00D461E5" w:rsidP="00CF194F">
            <w:pPr>
              <w:numPr>
                <w:ilvl w:val="12"/>
                <w:numId w:val="0"/>
              </w:numPr>
              <w:tabs>
                <w:tab w:val="left" w:pos="567"/>
                <w:tab w:val="left" w:pos="3420"/>
              </w:tabs>
              <w:spacing w:after="0" w:line="240" w:lineRule="auto"/>
              <w:rPr>
                <w:rFonts w:ascii="Times New Roman" w:eastAsia="Times New Roman" w:hAnsi="Times New Roman" w:cs="Times New Roman"/>
                <w:kern w:val="0"/>
                <w:sz w:val="20"/>
                <w:szCs w:val="20"/>
                <w:lang w:eastAsia="hr-HR"/>
                <w14:ligatures w14:val="none"/>
              </w:rPr>
            </w:pPr>
            <w:r w:rsidRPr="00CF194F">
              <w:rPr>
                <w:rFonts w:ascii="Times New Roman" w:eastAsia="Times New Roman" w:hAnsi="Times New Roman" w:cs="Times New Roman"/>
                <w:kern w:val="0"/>
                <w:sz w:val="20"/>
                <w:szCs w:val="20"/>
                <w:lang w:eastAsia="hr-HR"/>
                <w14:ligatures w14:val="none"/>
              </w:rPr>
              <w:t xml:space="preserve">Izvođenje predstava gostujućih kazališta </w:t>
            </w:r>
          </w:p>
        </w:tc>
        <w:tc>
          <w:tcPr>
            <w:tcW w:w="2400" w:type="dxa"/>
            <w:tcBorders>
              <w:bottom w:val="single" w:sz="4" w:space="0" w:color="auto"/>
              <w:right w:val="single" w:sz="4" w:space="0" w:color="auto"/>
            </w:tcBorders>
            <w:vAlign w:val="center"/>
          </w:tcPr>
          <w:p w14:paraId="06FAB9CB" w14:textId="77777777" w:rsidR="00D461E5" w:rsidRPr="00CF194F" w:rsidRDefault="00D461E5" w:rsidP="00CF194F">
            <w:pPr>
              <w:spacing w:after="0" w:line="240" w:lineRule="auto"/>
              <w:jc w:val="right"/>
              <w:rPr>
                <w:rFonts w:ascii="Times New Roman" w:eastAsia="Times New Roman" w:hAnsi="Times New Roman" w:cs="Times New Roman"/>
                <w:kern w:val="0"/>
                <w:sz w:val="20"/>
                <w:szCs w:val="20"/>
                <w:lang w:eastAsia="hr-HR"/>
                <w14:ligatures w14:val="none"/>
              </w:rPr>
            </w:pPr>
            <w:r w:rsidRPr="00CF194F">
              <w:rPr>
                <w:rFonts w:ascii="Times New Roman" w:eastAsia="Times New Roman" w:hAnsi="Times New Roman" w:cs="Times New Roman"/>
                <w:kern w:val="0"/>
                <w:sz w:val="20"/>
                <w:szCs w:val="20"/>
                <w:lang w:eastAsia="hr-HR"/>
                <w14:ligatures w14:val="none"/>
              </w:rPr>
              <w:t>6.000,00 €</w:t>
            </w:r>
          </w:p>
        </w:tc>
      </w:tr>
      <w:tr w:rsidR="00D461E5" w:rsidRPr="00CF194F" w14:paraId="0BAF43D1" w14:textId="77777777" w:rsidTr="009D520C">
        <w:trPr>
          <w:trHeight w:val="340"/>
        </w:trPr>
        <w:tc>
          <w:tcPr>
            <w:tcW w:w="6912" w:type="dxa"/>
            <w:vAlign w:val="center"/>
          </w:tcPr>
          <w:p w14:paraId="7A4A4D27" w14:textId="77777777" w:rsidR="00D461E5" w:rsidRPr="00CF194F" w:rsidRDefault="00D461E5" w:rsidP="00CF194F">
            <w:pPr>
              <w:numPr>
                <w:ilvl w:val="12"/>
                <w:numId w:val="0"/>
              </w:numPr>
              <w:tabs>
                <w:tab w:val="left" w:pos="567"/>
                <w:tab w:val="left" w:pos="3420"/>
              </w:tabs>
              <w:spacing w:after="0" w:line="240" w:lineRule="auto"/>
              <w:rPr>
                <w:rFonts w:ascii="Times New Roman" w:eastAsia="Times New Roman" w:hAnsi="Times New Roman" w:cs="Times New Roman"/>
                <w:kern w:val="0"/>
                <w:sz w:val="20"/>
                <w:szCs w:val="20"/>
                <w:lang w:eastAsia="hr-HR"/>
                <w14:ligatures w14:val="none"/>
              </w:rPr>
            </w:pPr>
            <w:r w:rsidRPr="00CF194F">
              <w:rPr>
                <w:rFonts w:ascii="Times New Roman" w:eastAsia="Times New Roman" w:hAnsi="Times New Roman" w:cs="Times New Roman"/>
                <w:kern w:val="0"/>
                <w:sz w:val="20"/>
                <w:szCs w:val="20"/>
                <w:lang w:eastAsia="hr-HR"/>
                <w14:ligatures w14:val="none"/>
              </w:rPr>
              <w:t>Izložbeni ciklus „Lokalni i likovni umjetnici u muzeju“</w:t>
            </w:r>
          </w:p>
        </w:tc>
        <w:tc>
          <w:tcPr>
            <w:tcW w:w="2400" w:type="dxa"/>
            <w:tcBorders>
              <w:bottom w:val="single" w:sz="4" w:space="0" w:color="auto"/>
              <w:right w:val="single" w:sz="4" w:space="0" w:color="auto"/>
            </w:tcBorders>
            <w:vAlign w:val="center"/>
          </w:tcPr>
          <w:p w14:paraId="0F7EB9EC" w14:textId="77777777" w:rsidR="00D461E5" w:rsidRPr="00CF194F" w:rsidRDefault="00D461E5" w:rsidP="00CF194F">
            <w:pPr>
              <w:spacing w:after="0" w:line="240" w:lineRule="auto"/>
              <w:jc w:val="right"/>
              <w:rPr>
                <w:rFonts w:ascii="Times New Roman" w:eastAsia="Times New Roman" w:hAnsi="Times New Roman" w:cs="Times New Roman"/>
                <w:kern w:val="0"/>
                <w:sz w:val="20"/>
                <w:szCs w:val="20"/>
                <w:lang w:eastAsia="hr-HR"/>
                <w14:ligatures w14:val="none"/>
              </w:rPr>
            </w:pPr>
            <w:r w:rsidRPr="00CF194F">
              <w:rPr>
                <w:rFonts w:ascii="Times New Roman" w:eastAsia="Times New Roman" w:hAnsi="Times New Roman" w:cs="Times New Roman"/>
                <w:kern w:val="0"/>
                <w:sz w:val="20"/>
                <w:szCs w:val="20"/>
                <w:lang w:eastAsia="hr-HR"/>
                <w14:ligatures w14:val="none"/>
              </w:rPr>
              <w:t>2.335,00 €</w:t>
            </w:r>
          </w:p>
        </w:tc>
      </w:tr>
      <w:tr w:rsidR="00D461E5" w:rsidRPr="00CF194F" w14:paraId="7C6BC42A" w14:textId="77777777" w:rsidTr="009D520C">
        <w:trPr>
          <w:trHeight w:val="340"/>
        </w:trPr>
        <w:tc>
          <w:tcPr>
            <w:tcW w:w="6912" w:type="dxa"/>
            <w:vAlign w:val="center"/>
          </w:tcPr>
          <w:p w14:paraId="5DC95B6D" w14:textId="77777777" w:rsidR="00D461E5" w:rsidRPr="00CF194F" w:rsidRDefault="00D461E5" w:rsidP="00CF194F">
            <w:pPr>
              <w:numPr>
                <w:ilvl w:val="12"/>
                <w:numId w:val="0"/>
              </w:numPr>
              <w:tabs>
                <w:tab w:val="left" w:pos="567"/>
                <w:tab w:val="left" w:pos="3420"/>
              </w:tabs>
              <w:spacing w:after="0" w:line="240" w:lineRule="auto"/>
              <w:rPr>
                <w:rFonts w:ascii="Times New Roman" w:eastAsia="Times New Roman" w:hAnsi="Times New Roman" w:cs="Times New Roman"/>
                <w:kern w:val="0"/>
                <w:sz w:val="20"/>
                <w:szCs w:val="20"/>
                <w:lang w:eastAsia="hr-HR"/>
                <w14:ligatures w14:val="none"/>
              </w:rPr>
            </w:pPr>
            <w:r w:rsidRPr="00CF194F">
              <w:rPr>
                <w:rFonts w:ascii="Times New Roman" w:eastAsia="Times New Roman" w:hAnsi="Times New Roman" w:cs="Times New Roman"/>
                <w:kern w:val="0"/>
                <w:sz w:val="20"/>
                <w:szCs w:val="20"/>
                <w:lang w:eastAsia="hr-HR"/>
                <w14:ligatures w14:val="none"/>
              </w:rPr>
              <w:t xml:space="preserve">Dječji maskirani balovi i obilježavanje Sv. Nikole  </w:t>
            </w:r>
          </w:p>
        </w:tc>
        <w:tc>
          <w:tcPr>
            <w:tcW w:w="2400" w:type="dxa"/>
            <w:tcBorders>
              <w:bottom w:val="single" w:sz="4" w:space="0" w:color="auto"/>
              <w:right w:val="single" w:sz="4" w:space="0" w:color="auto"/>
            </w:tcBorders>
            <w:vAlign w:val="center"/>
          </w:tcPr>
          <w:p w14:paraId="10C54EC6" w14:textId="77777777" w:rsidR="00D461E5" w:rsidRPr="00CF194F" w:rsidRDefault="00D461E5" w:rsidP="00CF194F">
            <w:pPr>
              <w:spacing w:after="0" w:line="240" w:lineRule="auto"/>
              <w:jc w:val="right"/>
              <w:rPr>
                <w:rFonts w:ascii="Times New Roman" w:eastAsia="Times New Roman" w:hAnsi="Times New Roman" w:cs="Times New Roman"/>
                <w:kern w:val="0"/>
                <w:sz w:val="20"/>
                <w:szCs w:val="20"/>
                <w:lang w:eastAsia="hr-HR"/>
                <w14:ligatures w14:val="none"/>
              </w:rPr>
            </w:pPr>
            <w:r w:rsidRPr="00CF194F">
              <w:rPr>
                <w:rFonts w:ascii="Times New Roman" w:eastAsia="Times New Roman" w:hAnsi="Times New Roman" w:cs="Times New Roman"/>
                <w:kern w:val="0"/>
                <w:sz w:val="20"/>
                <w:szCs w:val="20"/>
                <w:lang w:eastAsia="hr-HR"/>
                <w14:ligatures w14:val="none"/>
              </w:rPr>
              <w:t>3.000,00 €</w:t>
            </w:r>
          </w:p>
        </w:tc>
      </w:tr>
      <w:tr w:rsidR="00D461E5" w:rsidRPr="00CF194F" w14:paraId="58759E72" w14:textId="77777777" w:rsidTr="009D520C">
        <w:trPr>
          <w:trHeight w:val="340"/>
        </w:trPr>
        <w:tc>
          <w:tcPr>
            <w:tcW w:w="6912" w:type="dxa"/>
            <w:vAlign w:val="center"/>
          </w:tcPr>
          <w:p w14:paraId="4D516EFA" w14:textId="77777777" w:rsidR="00D461E5" w:rsidRPr="00CF194F" w:rsidRDefault="00D461E5" w:rsidP="00CF194F">
            <w:pPr>
              <w:numPr>
                <w:ilvl w:val="12"/>
                <w:numId w:val="0"/>
              </w:numPr>
              <w:tabs>
                <w:tab w:val="left" w:pos="567"/>
                <w:tab w:val="left" w:pos="3420"/>
              </w:tabs>
              <w:spacing w:after="0" w:line="240" w:lineRule="auto"/>
              <w:rPr>
                <w:rFonts w:ascii="Times New Roman" w:eastAsia="Times New Roman" w:hAnsi="Times New Roman" w:cs="Times New Roman"/>
                <w:kern w:val="0"/>
                <w:sz w:val="20"/>
                <w:szCs w:val="20"/>
                <w:lang w:eastAsia="hr-HR"/>
                <w14:ligatures w14:val="none"/>
              </w:rPr>
            </w:pPr>
            <w:r w:rsidRPr="00CF194F">
              <w:rPr>
                <w:rFonts w:ascii="Times New Roman" w:eastAsia="Times New Roman" w:hAnsi="Times New Roman" w:cs="Times New Roman"/>
                <w:kern w:val="0"/>
                <w:sz w:val="20"/>
                <w:szCs w:val="20"/>
                <w:lang w:eastAsia="hr-HR"/>
                <w14:ligatures w14:val="none"/>
              </w:rPr>
              <w:t>Preventivna zaštita muzejskih predmeta</w:t>
            </w:r>
          </w:p>
        </w:tc>
        <w:tc>
          <w:tcPr>
            <w:tcW w:w="2400" w:type="dxa"/>
            <w:tcBorders>
              <w:bottom w:val="single" w:sz="4" w:space="0" w:color="auto"/>
              <w:right w:val="single" w:sz="4" w:space="0" w:color="auto"/>
            </w:tcBorders>
            <w:vAlign w:val="center"/>
          </w:tcPr>
          <w:p w14:paraId="481B4011" w14:textId="77777777" w:rsidR="00D461E5" w:rsidRPr="00CF194F" w:rsidRDefault="00D461E5" w:rsidP="00CF194F">
            <w:pPr>
              <w:spacing w:after="0" w:line="240" w:lineRule="auto"/>
              <w:jc w:val="right"/>
              <w:rPr>
                <w:rFonts w:ascii="Times New Roman" w:eastAsia="Times New Roman" w:hAnsi="Times New Roman" w:cs="Times New Roman"/>
                <w:kern w:val="0"/>
                <w:sz w:val="20"/>
                <w:szCs w:val="20"/>
                <w:lang w:eastAsia="hr-HR"/>
                <w14:ligatures w14:val="none"/>
              </w:rPr>
            </w:pPr>
            <w:r w:rsidRPr="00CF194F">
              <w:rPr>
                <w:rFonts w:ascii="Times New Roman" w:eastAsia="Times New Roman" w:hAnsi="Times New Roman" w:cs="Times New Roman"/>
                <w:kern w:val="0"/>
                <w:sz w:val="20"/>
                <w:szCs w:val="20"/>
                <w:lang w:eastAsia="hr-HR"/>
                <w14:ligatures w14:val="none"/>
              </w:rPr>
              <w:t>1.100,00 €</w:t>
            </w:r>
          </w:p>
        </w:tc>
      </w:tr>
      <w:tr w:rsidR="00D461E5" w:rsidRPr="00CF194F" w14:paraId="325CF533" w14:textId="77777777" w:rsidTr="009D520C">
        <w:trPr>
          <w:trHeight w:val="340"/>
        </w:trPr>
        <w:tc>
          <w:tcPr>
            <w:tcW w:w="6912" w:type="dxa"/>
            <w:vAlign w:val="center"/>
          </w:tcPr>
          <w:p w14:paraId="334C6630" w14:textId="77777777" w:rsidR="00D461E5" w:rsidRPr="00CF194F" w:rsidRDefault="00D461E5" w:rsidP="00CF194F">
            <w:pPr>
              <w:numPr>
                <w:ilvl w:val="12"/>
                <w:numId w:val="0"/>
              </w:numPr>
              <w:tabs>
                <w:tab w:val="left" w:pos="567"/>
                <w:tab w:val="left" w:pos="3420"/>
              </w:tabs>
              <w:spacing w:after="0" w:line="240" w:lineRule="auto"/>
              <w:rPr>
                <w:rFonts w:ascii="Times New Roman" w:eastAsia="Times New Roman" w:hAnsi="Times New Roman" w:cs="Times New Roman"/>
                <w:kern w:val="0"/>
                <w:sz w:val="20"/>
                <w:szCs w:val="20"/>
                <w:lang w:eastAsia="hr-HR"/>
                <w14:ligatures w14:val="none"/>
              </w:rPr>
            </w:pPr>
            <w:r w:rsidRPr="00CF194F">
              <w:rPr>
                <w:rFonts w:ascii="Times New Roman" w:eastAsia="Times New Roman" w:hAnsi="Times New Roman" w:cs="Times New Roman"/>
                <w:kern w:val="0"/>
                <w:sz w:val="20"/>
                <w:szCs w:val="20"/>
                <w:lang w:eastAsia="hr-HR"/>
                <w14:ligatures w14:val="none"/>
              </w:rPr>
              <w:t>Festival znanosti</w:t>
            </w:r>
          </w:p>
        </w:tc>
        <w:tc>
          <w:tcPr>
            <w:tcW w:w="2400" w:type="dxa"/>
            <w:tcBorders>
              <w:bottom w:val="single" w:sz="4" w:space="0" w:color="auto"/>
              <w:right w:val="single" w:sz="4" w:space="0" w:color="auto"/>
            </w:tcBorders>
            <w:vAlign w:val="center"/>
          </w:tcPr>
          <w:p w14:paraId="14F9130F" w14:textId="77777777" w:rsidR="00D461E5" w:rsidRPr="00CF194F" w:rsidRDefault="00D461E5" w:rsidP="00CF194F">
            <w:pPr>
              <w:spacing w:after="0" w:line="240" w:lineRule="auto"/>
              <w:jc w:val="right"/>
              <w:rPr>
                <w:rFonts w:ascii="Times New Roman" w:eastAsia="Times New Roman" w:hAnsi="Times New Roman" w:cs="Times New Roman"/>
                <w:kern w:val="0"/>
                <w:sz w:val="20"/>
                <w:szCs w:val="20"/>
                <w:lang w:eastAsia="hr-HR"/>
                <w14:ligatures w14:val="none"/>
              </w:rPr>
            </w:pPr>
            <w:r w:rsidRPr="00CF194F">
              <w:rPr>
                <w:rFonts w:ascii="Times New Roman" w:eastAsia="Times New Roman" w:hAnsi="Times New Roman" w:cs="Times New Roman"/>
                <w:kern w:val="0"/>
                <w:sz w:val="20"/>
                <w:szCs w:val="20"/>
                <w:lang w:eastAsia="hr-HR"/>
                <w14:ligatures w14:val="none"/>
              </w:rPr>
              <w:t>930,00 €</w:t>
            </w:r>
          </w:p>
        </w:tc>
      </w:tr>
      <w:tr w:rsidR="00D461E5" w:rsidRPr="00CF194F" w14:paraId="4717AF09" w14:textId="77777777" w:rsidTr="009D520C">
        <w:trPr>
          <w:trHeight w:val="340"/>
        </w:trPr>
        <w:tc>
          <w:tcPr>
            <w:tcW w:w="6912" w:type="dxa"/>
          </w:tcPr>
          <w:p w14:paraId="33377BB2" w14:textId="77777777" w:rsidR="00D461E5" w:rsidRPr="00CF194F" w:rsidRDefault="00D461E5" w:rsidP="00CF194F">
            <w:pPr>
              <w:numPr>
                <w:ilvl w:val="12"/>
                <w:numId w:val="0"/>
              </w:numPr>
              <w:tabs>
                <w:tab w:val="left" w:pos="567"/>
                <w:tab w:val="left" w:pos="3420"/>
              </w:tabs>
              <w:spacing w:after="0" w:line="240" w:lineRule="auto"/>
              <w:rPr>
                <w:rFonts w:ascii="Times New Roman" w:eastAsia="Times New Roman" w:hAnsi="Times New Roman" w:cs="Times New Roman"/>
                <w:kern w:val="0"/>
                <w:sz w:val="20"/>
                <w:szCs w:val="20"/>
                <w:lang w:eastAsia="hr-HR"/>
                <w14:ligatures w14:val="none"/>
              </w:rPr>
            </w:pPr>
            <w:r w:rsidRPr="00CF194F">
              <w:rPr>
                <w:rFonts w:ascii="Times New Roman" w:eastAsia="Times New Roman" w:hAnsi="Times New Roman" w:cs="Times New Roman"/>
                <w:kern w:val="0"/>
                <w:sz w:val="20"/>
                <w:szCs w:val="20"/>
                <w:lang w:eastAsia="hr-HR"/>
                <w14:ligatures w14:val="none"/>
              </w:rPr>
              <w:t>Preventivna zaštita nepokretnih kulturnih dobara</w:t>
            </w:r>
          </w:p>
        </w:tc>
        <w:tc>
          <w:tcPr>
            <w:tcW w:w="2400" w:type="dxa"/>
            <w:tcBorders>
              <w:bottom w:val="single" w:sz="4" w:space="0" w:color="auto"/>
              <w:right w:val="single" w:sz="4" w:space="0" w:color="auto"/>
            </w:tcBorders>
            <w:vAlign w:val="center"/>
          </w:tcPr>
          <w:p w14:paraId="72913128" w14:textId="77777777" w:rsidR="00D461E5" w:rsidRPr="00CF194F" w:rsidRDefault="00D461E5" w:rsidP="00CF194F">
            <w:pPr>
              <w:spacing w:after="0" w:line="240" w:lineRule="auto"/>
              <w:jc w:val="right"/>
              <w:rPr>
                <w:rFonts w:ascii="Times New Roman" w:eastAsia="Times New Roman" w:hAnsi="Times New Roman" w:cs="Times New Roman"/>
                <w:kern w:val="0"/>
                <w:sz w:val="20"/>
                <w:szCs w:val="20"/>
                <w:lang w:eastAsia="hr-HR"/>
                <w14:ligatures w14:val="none"/>
              </w:rPr>
            </w:pPr>
            <w:r w:rsidRPr="00CF194F">
              <w:rPr>
                <w:rFonts w:ascii="Times New Roman" w:eastAsia="Times New Roman" w:hAnsi="Times New Roman" w:cs="Times New Roman"/>
                <w:kern w:val="0"/>
                <w:sz w:val="20"/>
                <w:szCs w:val="20"/>
                <w:lang w:eastAsia="hr-HR"/>
                <w14:ligatures w14:val="none"/>
              </w:rPr>
              <w:t>1.000,00 €</w:t>
            </w:r>
          </w:p>
        </w:tc>
      </w:tr>
      <w:tr w:rsidR="00D461E5" w:rsidRPr="00CF194F" w14:paraId="1D9718C4" w14:textId="77777777" w:rsidTr="009D520C">
        <w:trPr>
          <w:trHeight w:val="340"/>
        </w:trPr>
        <w:tc>
          <w:tcPr>
            <w:tcW w:w="6912" w:type="dxa"/>
          </w:tcPr>
          <w:p w14:paraId="72A2CE7F" w14:textId="77777777" w:rsidR="00D461E5" w:rsidRPr="00CF194F" w:rsidRDefault="00D461E5" w:rsidP="00CF194F">
            <w:pPr>
              <w:numPr>
                <w:ilvl w:val="12"/>
                <w:numId w:val="0"/>
              </w:numPr>
              <w:tabs>
                <w:tab w:val="left" w:pos="567"/>
                <w:tab w:val="left" w:pos="3420"/>
              </w:tabs>
              <w:spacing w:after="0" w:line="240" w:lineRule="auto"/>
              <w:rPr>
                <w:rFonts w:ascii="Times New Roman" w:eastAsia="Times New Roman" w:hAnsi="Times New Roman" w:cs="Times New Roman"/>
                <w:kern w:val="0"/>
                <w:sz w:val="20"/>
                <w:szCs w:val="20"/>
                <w:lang w:eastAsia="hr-HR"/>
                <w14:ligatures w14:val="none"/>
              </w:rPr>
            </w:pPr>
            <w:r w:rsidRPr="00CF194F">
              <w:rPr>
                <w:rFonts w:ascii="Times New Roman" w:eastAsia="Times New Roman" w:hAnsi="Times New Roman" w:cs="Times New Roman"/>
                <w:kern w:val="0"/>
                <w:sz w:val="20"/>
                <w:szCs w:val="20"/>
                <w:lang w:eastAsia="hr-HR"/>
                <w14:ligatures w14:val="none"/>
              </w:rPr>
              <w:t>Noć muzeja</w:t>
            </w:r>
          </w:p>
        </w:tc>
        <w:tc>
          <w:tcPr>
            <w:tcW w:w="2400" w:type="dxa"/>
            <w:tcBorders>
              <w:bottom w:val="single" w:sz="4" w:space="0" w:color="auto"/>
              <w:right w:val="single" w:sz="4" w:space="0" w:color="auto"/>
            </w:tcBorders>
            <w:vAlign w:val="center"/>
          </w:tcPr>
          <w:p w14:paraId="6AD8E35B" w14:textId="77777777" w:rsidR="00D461E5" w:rsidRPr="00CF194F" w:rsidRDefault="00D461E5" w:rsidP="00CF194F">
            <w:pPr>
              <w:spacing w:after="0" w:line="240" w:lineRule="auto"/>
              <w:jc w:val="right"/>
              <w:rPr>
                <w:rFonts w:ascii="Times New Roman" w:eastAsia="Times New Roman" w:hAnsi="Times New Roman" w:cs="Times New Roman"/>
                <w:kern w:val="0"/>
                <w:sz w:val="20"/>
                <w:szCs w:val="20"/>
                <w:lang w:eastAsia="hr-HR"/>
                <w14:ligatures w14:val="none"/>
              </w:rPr>
            </w:pPr>
            <w:r w:rsidRPr="00CF194F">
              <w:rPr>
                <w:rFonts w:ascii="Times New Roman" w:eastAsia="Times New Roman" w:hAnsi="Times New Roman" w:cs="Times New Roman"/>
                <w:kern w:val="0"/>
                <w:sz w:val="20"/>
                <w:szCs w:val="20"/>
                <w:lang w:eastAsia="hr-HR"/>
                <w14:ligatures w14:val="none"/>
              </w:rPr>
              <w:t>1.800,00 €</w:t>
            </w:r>
          </w:p>
        </w:tc>
      </w:tr>
      <w:tr w:rsidR="00D461E5" w:rsidRPr="00CF194F" w14:paraId="6C2E3CBE" w14:textId="77777777" w:rsidTr="009D520C">
        <w:trPr>
          <w:trHeight w:val="340"/>
        </w:trPr>
        <w:tc>
          <w:tcPr>
            <w:tcW w:w="6912" w:type="dxa"/>
          </w:tcPr>
          <w:p w14:paraId="489DD0AC" w14:textId="77777777" w:rsidR="00D461E5" w:rsidRPr="00CF194F" w:rsidRDefault="00D461E5" w:rsidP="00CF194F">
            <w:pPr>
              <w:numPr>
                <w:ilvl w:val="0"/>
                <w:numId w:val="3"/>
              </w:numPr>
              <w:tabs>
                <w:tab w:val="left" w:pos="567"/>
                <w:tab w:val="left" w:pos="3420"/>
              </w:tabs>
              <w:spacing w:after="0" w:line="240" w:lineRule="auto"/>
              <w:contextualSpacing/>
              <w:rPr>
                <w:rFonts w:ascii="Times New Roman" w:eastAsia="Times New Roman" w:hAnsi="Times New Roman" w:cs="Times New Roman"/>
                <w:b/>
                <w:kern w:val="0"/>
                <w:sz w:val="20"/>
                <w:szCs w:val="20"/>
                <w:lang w:eastAsia="hr-HR"/>
                <w14:ligatures w14:val="none"/>
              </w:rPr>
            </w:pPr>
            <w:r w:rsidRPr="00CF194F">
              <w:rPr>
                <w:rFonts w:ascii="Times New Roman" w:eastAsia="Times New Roman" w:hAnsi="Times New Roman" w:cs="Times New Roman"/>
                <w:b/>
                <w:kern w:val="0"/>
                <w:sz w:val="20"/>
                <w:szCs w:val="20"/>
                <w:lang w:eastAsia="hr-HR"/>
                <w14:ligatures w14:val="none"/>
              </w:rPr>
              <w:t>Tekući  programi  javnih potreba</w:t>
            </w:r>
          </w:p>
        </w:tc>
        <w:tc>
          <w:tcPr>
            <w:tcW w:w="2400" w:type="dxa"/>
            <w:tcBorders>
              <w:bottom w:val="single" w:sz="4" w:space="0" w:color="auto"/>
              <w:right w:val="single" w:sz="4" w:space="0" w:color="auto"/>
            </w:tcBorders>
            <w:vAlign w:val="center"/>
          </w:tcPr>
          <w:p w14:paraId="695B3C89" w14:textId="77777777" w:rsidR="00D461E5" w:rsidRPr="00CF194F" w:rsidRDefault="00D461E5" w:rsidP="00CF194F">
            <w:pPr>
              <w:tabs>
                <w:tab w:val="left" w:pos="242"/>
              </w:tabs>
              <w:spacing w:after="0" w:line="240" w:lineRule="auto"/>
              <w:jc w:val="center"/>
              <w:rPr>
                <w:rFonts w:ascii="Times New Roman" w:eastAsia="Times New Roman" w:hAnsi="Times New Roman" w:cs="Times New Roman"/>
                <w:b/>
                <w:kern w:val="0"/>
                <w:sz w:val="20"/>
                <w:szCs w:val="20"/>
                <w:lang w:eastAsia="hr-HR"/>
                <w14:ligatures w14:val="none"/>
              </w:rPr>
            </w:pPr>
            <w:r w:rsidRPr="00CF194F">
              <w:rPr>
                <w:rFonts w:ascii="Times New Roman" w:eastAsia="Times New Roman" w:hAnsi="Times New Roman" w:cs="Times New Roman"/>
                <w:b/>
                <w:kern w:val="0"/>
                <w:sz w:val="20"/>
                <w:szCs w:val="20"/>
                <w:lang w:eastAsia="hr-HR"/>
                <w14:ligatures w14:val="none"/>
              </w:rPr>
              <w:t>40.580,00 €</w:t>
            </w:r>
          </w:p>
        </w:tc>
      </w:tr>
      <w:tr w:rsidR="00D461E5" w:rsidRPr="00CF194F" w14:paraId="0881489C" w14:textId="77777777" w:rsidTr="009D520C">
        <w:trPr>
          <w:trHeight w:val="340"/>
        </w:trPr>
        <w:tc>
          <w:tcPr>
            <w:tcW w:w="6912" w:type="dxa"/>
          </w:tcPr>
          <w:p w14:paraId="44DD3138" w14:textId="77777777" w:rsidR="00D461E5" w:rsidRPr="00CF194F" w:rsidRDefault="00D461E5" w:rsidP="00CF194F">
            <w:pPr>
              <w:numPr>
                <w:ilvl w:val="12"/>
                <w:numId w:val="0"/>
              </w:numPr>
              <w:tabs>
                <w:tab w:val="left" w:pos="567"/>
                <w:tab w:val="left" w:pos="3420"/>
              </w:tabs>
              <w:spacing w:after="0" w:line="240" w:lineRule="auto"/>
              <w:rPr>
                <w:rFonts w:ascii="Times New Roman" w:eastAsia="Times New Roman" w:hAnsi="Times New Roman" w:cs="Times New Roman"/>
                <w:kern w:val="0"/>
                <w:sz w:val="20"/>
                <w:szCs w:val="20"/>
                <w:lang w:eastAsia="hr-HR"/>
                <w14:ligatures w14:val="none"/>
              </w:rPr>
            </w:pPr>
            <w:r w:rsidRPr="00CF194F">
              <w:rPr>
                <w:rFonts w:ascii="Times New Roman" w:eastAsia="Times New Roman" w:hAnsi="Times New Roman" w:cs="Times New Roman"/>
                <w:kern w:val="0"/>
                <w:sz w:val="20"/>
                <w:szCs w:val="20"/>
                <w:lang w:eastAsia="hr-HR"/>
                <w14:ligatures w14:val="none"/>
              </w:rPr>
              <w:t>Arheološko istraživanje lokaliteta Ostaci starog grada Otočca</w:t>
            </w:r>
          </w:p>
        </w:tc>
        <w:tc>
          <w:tcPr>
            <w:tcW w:w="2400" w:type="dxa"/>
            <w:tcBorders>
              <w:bottom w:val="single" w:sz="4" w:space="0" w:color="auto"/>
              <w:right w:val="single" w:sz="4" w:space="0" w:color="auto"/>
            </w:tcBorders>
            <w:vAlign w:val="center"/>
          </w:tcPr>
          <w:p w14:paraId="74B61645" w14:textId="77777777" w:rsidR="00D461E5" w:rsidRPr="00CF194F" w:rsidRDefault="00D461E5" w:rsidP="00CF194F">
            <w:pPr>
              <w:spacing w:after="0" w:line="240" w:lineRule="auto"/>
              <w:jc w:val="right"/>
              <w:rPr>
                <w:rFonts w:ascii="Times New Roman" w:eastAsia="Times New Roman" w:hAnsi="Times New Roman" w:cs="Times New Roman"/>
                <w:kern w:val="0"/>
                <w:sz w:val="20"/>
                <w:szCs w:val="20"/>
                <w:lang w:eastAsia="hr-HR"/>
                <w14:ligatures w14:val="none"/>
              </w:rPr>
            </w:pPr>
            <w:r w:rsidRPr="00CF194F">
              <w:rPr>
                <w:rFonts w:ascii="Times New Roman" w:eastAsia="Times New Roman" w:hAnsi="Times New Roman" w:cs="Times New Roman"/>
                <w:kern w:val="0"/>
                <w:sz w:val="20"/>
                <w:szCs w:val="20"/>
                <w:lang w:eastAsia="hr-HR"/>
                <w14:ligatures w14:val="none"/>
              </w:rPr>
              <w:t>9.000,00 €</w:t>
            </w:r>
          </w:p>
        </w:tc>
      </w:tr>
      <w:tr w:rsidR="00D461E5" w:rsidRPr="00CF194F" w14:paraId="3E5CAF76" w14:textId="77777777" w:rsidTr="009D520C">
        <w:trPr>
          <w:trHeight w:val="340"/>
        </w:trPr>
        <w:tc>
          <w:tcPr>
            <w:tcW w:w="6912" w:type="dxa"/>
          </w:tcPr>
          <w:p w14:paraId="62CB3FBE" w14:textId="77777777" w:rsidR="00D461E5" w:rsidRPr="00CF194F" w:rsidRDefault="00D461E5" w:rsidP="00CF194F">
            <w:pPr>
              <w:numPr>
                <w:ilvl w:val="12"/>
                <w:numId w:val="0"/>
              </w:numPr>
              <w:tabs>
                <w:tab w:val="left" w:pos="567"/>
                <w:tab w:val="left" w:pos="3420"/>
              </w:tabs>
              <w:spacing w:after="0" w:line="240" w:lineRule="auto"/>
              <w:rPr>
                <w:rFonts w:ascii="Times New Roman" w:eastAsia="Times New Roman" w:hAnsi="Times New Roman" w:cs="Times New Roman"/>
                <w:kern w:val="0"/>
                <w:sz w:val="20"/>
                <w:szCs w:val="20"/>
                <w:lang w:eastAsia="hr-HR"/>
                <w14:ligatures w14:val="none"/>
              </w:rPr>
            </w:pPr>
            <w:r w:rsidRPr="00CF194F">
              <w:rPr>
                <w:rFonts w:ascii="Times New Roman" w:eastAsia="Times New Roman" w:hAnsi="Times New Roman" w:cs="Times New Roman"/>
                <w:kern w:val="0"/>
                <w:sz w:val="20"/>
                <w:szCs w:val="20"/>
                <w:lang w:eastAsia="hr-HR"/>
                <w14:ligatures w14:val="none"/>
              </w:rPr>
              <w:t>Dječja smotra folklora Otočac</w:t>
            </w:r>
          </w:p>
        </w:tc>
        <w:tc>
          <w:tcPr>
            <w:tcW w:w="2400" w:type="dxa"/>
            <w:tcBorders>
              <w:bottom w:val="single" w:sz="4" w:space="0" w:color="auto"/>
              <w:right w:val="single" w:sz="4" w:space="0" w:color="auto"/>
            </w:tcBorders>
            <w:vAlign w:val="center"/>
          </w:tcPr>
          <w:p w14:paraId="2A594945" w14:textId="77777777" w:rsidR="00D461E5" w:rsidRPr="00CF194F" w:rsidRDefault="00D461E5" w:rsidP="00CF194F">
            <w:pPr>
              <w:spacing w:after="0" w:line="240" w:lineRule="auto"/>
              <w:jc w:val="right"/>
              <w:rPr>
                <w:rFonts w:ascii="Times New Roman" w:eastAsia="Times New Roman" w:hAnsi="Times New Roman" w:cs="Times New Roman"/>
                <w:kern w:val="0"/>
                <w:sz w:val="20"/>
                <w:szCs w:val="20"/>
                <w:lang w:eastAsia="hr-HR"/>
                <w14:ligatures w14:val="none"/>
              </w:rPr>
            </w:pPr>
            <w:r w:rsidRPr="00CF194F">
              <w:rPr>
                <w:rFonts w:ascii="Times New Roman" w:eastAsia="Times New Roman" w:hAnsi="Times New Roman" w:cs="Times New Roman"/>
                <w:kern w:val="0"/>
                <w:sz w:val="20"/>
                <w:szCs w:val="20"/>
                <w:lang w:eastAsia="hr-HR"/>
                <w14:ligatures w14:val="none"/>
              </w:rPr>
              <w:t>2.820,00 €</w:t>
            </w:r>
          </w:p>
        </w:tc>
      </w:tr>
      <w:tr w:rsidR="00D461E5" w:rsidRPr="00CF194F" w14:paraId="2EAF17B2" w14:textId="77777777" w:rsidTr="009D520C">
        <w:trPr>
          <w:trHeight w:val="340"/>
        </w:trPr>
        <w:tc>
          <w:tcPr>
            <w:tcW w:w="6912" w:type="dxa"/>
          </w:tcPr>
          <w:p w14:paraId="04C42214" w14:textId="77777777" w:rsidR="00D461E5" w:rsidRPr="00CF194F" w:rsidRDefault="00D461E5" w:rsidP="00CF194F">
            <w:pPr>
              <w:numPr>
                <w:ilvl w:val="12"/>
                <w:numId w:val="0"/>
              </w:numPr>
              <w:tabs>
                <w:tab w:val="left" w:pos="567"/>
                <w:tab w:val="left" w:pos="3420"/>
              </w:tabs>
              <w:spacing w:after="0" w:line="240" w:lineRule="auto"/>
              <w:rPr>
                <w:rFonts w:ascii="Times New Roman" w:eastAsia="Times New Roman" w:hAnsi="Times New Roman" w:cs="Times New Roman"/>
                <w:kern w:val="0"/>
                <w:sz w:val="20"/>
                <w:szCs w:val="20"/>
                <w:lang w:eastAsia="hr-HR"/>
                <w14:ligatures w14:val="none"/>
              </w:rPr>
            </w:pPr>
            <w:r w:rsidRPr="00CF194F">
              <w:rPr>
                <w:rFonts w:ascii="Times New Roman" w:eastAsia="Times New Roman" w:hAnsi="Times New Roman" w:cs="Times New Roman"/>
                <w:kern w:val="0"/>
                <w:sz w:val="20"/>
                <w:szCs w:val="20"/>
                <w:lang w:eastAsia="hr-HR"/>
                <w14:ligatures w14:val="none"/>
              </w:rPr>
              <w:t>Smotra malih vokalnih sastava Like</w:t>
            </w:r>
          </w:p>
        </w:tc>
        <w:tc>
          <w:tcPr>
            <w:tcW w:w="2400" w:type="dxa"/>
            <w:tcBorders>
              <w:bottom w:val="single" w:sz="4" w:space="0" w:color="auto"/>
              <w:right w:val="single" w:sz="4" w:space="0" w:color="auto"/>
            </w:tcBorders>
            <w:vAlign w:val="center"/>
          </w:tcPr>
          <w:p w14:paraId="735C156E" w14:textId="77777777" w:rsidR="00D461E5" w:rsidRPr="00CF194F" w:rsidRDefault="00D461E5" w:rsidP="00CF194F">
            <w:pPr>
              <w:spacing w:after="0" w:line="240" w:lineRule="auto"/>
              <w:jc w:val="right"/>
              <w:rPr>
                <w:rFonts w:ascii="Times New Roman" w:eastAsia="Times New Roman" w:hAnsi="Times New Roman" w:cs="Times New Roman"/>
                <w:kern w:val="0"/>
                <w:sz w:val="20"/>
                <w:szCs w:val="20"/>
                <w:lang w:eastAsia="hr-HR"/>
                <w14:ligatures w14:val="none"/>
              </w:rPr>
            </w:pPr>
            <w:r w:rsidRPr="00CF194F">
              <w:rPr>
                <w:rFonts w:ascii="Times New Roman" w:eastAsia="Times New Roman" w:hAnsi="Times New Roman" w:cs="Times New Roman"/>
                <w:kern w:val="0"/>
                <w:sz w:val="20"/>
                <w:szCs w:val="20"/>
                <w:lang w:eastAsia="hr-HR"/>
                <w14:ligatures w14:val="none"/>
              </w:rPr>
              <w:t xml:space="preserve">     1.950,00 €</w:t>
            </w:r>
          </w:p>
        </w:tc>
      </w:tr>
      <w:tr w:rsidR="00D461E5" w:rsidRPr="00CF194F" w14:paraId="7BC99266" w14:textId="77777777" w:rsidTr="009D520C">
        <w:trPr>
          <w:trHeight w:val="340"/>
        </w:trPr>
        <w:tc>
          <w:tcPr>
            <w:tcW w:w="6912" w:type="dxa"/>
          </w:tcPr>
          <w:p w14:paraId="0E2CCF86" w14:textId="77777777" w:rsidR="00D461E5" w:rsidRPr="00CF194F" w:rsidRDefault="00D461E5" w:rsidP="00CF194F">
            <w:pPr>
              <w:numPr>
                <w:ilvl w:val="12"/>
                <w:numId w:val="0"/>
              </w:numPr>
              <w:tabs>
                <w:tab w:val="left" w:pos="567"/>
                <w:tab w:val="left" w:pos="3420"/>
              </w:tabs>
              <w:spacing w:after="0" w:line="240" w:lineRule="auto"/>
              <w:rPr>
                <w:rFonts w:ascii="Times New Roman" w:eastAsia="Times New Roman" w:hAnsi="Times New Roman" w:cs="Times New Roman"/>
                <w:kern w:val="0"/>
                <w:sz w:val="20"/>
                <w:szCs w:val="20"/>
                <w:lang w:eastAsia="hr-HR"/>
                <w14:ligatures w14:val="none"/>
              </w:rPr>
            </w:pPr>
            <w:r w:rsidRPr="00CF194F">
              <w:rPr>
                <w:rFonts w:ascii="Times New Roman" w:eastAsia="Times New Roman" w:hAnsi="Times New Roman" w:cs="Times New Roman"/>
                <w:kern w:val="0"/>
                <w:sz w:val="20"/>
                <w:szCs w:val="20"/>
                <w:lang w:eastAsia="hr-HR"/>
                <w14:ligatures w14:val="none"/>
              </w:rPr>
              <w:t>Izrada narodne nošnje</w:t>
            </w:r>
          </w:p>
        </w:tc>
        <w:tc>
          <w:tcPr>
            <w:tcW w:w="2400" w:type="dxa"/>
            <w:tcBorders>
              <w:bottom w:val="single" w:sz="4" w:space="0" w:color="auto"/>
              <w:right w:val="single" w:sz="4" w:space="0" w:color="auto"/>
            </w:tcBorders>
            <w:vAlign w:val="center"/>
          </w:tcPr>
          <w:p w14:paraId="68220292" w14:textId="77777777" w:rsidR="00D461E5" w:rsidRPr="00CF194F" w:rsidRDefault="00D461E5" w:rsidP="00CF194F">
            <w:pPr>
              <w:spacing w:after="0" w:line="240" w:lineRule="auto"/>
              <w:jc w:val="right"/>
              <w:rPr>
                <w:rFonts w:ascii="Times New Roman" w:eastAsia="Times New Roman" w:hAnsi="Times New Roman" w:cs="Times New Roman"/>
                <w:kern w:val="0"/>
                <w:sz w:val="20"/>
                <w:szCs w:val="20"/>
                <w:lang w:eastAsia="hr-HR"/>
                <w14:ligatures w14:val="none"/>
              </w:rPr>
            </w:pPr>
            <w:r w:rsidRPr="00CF194F">
              <w:rPr>
                <w:rFonts w:ascii="Times New Roman" w:eastAsia="Times New Roman" w:hAnsi="Times New Roman" w:cs="Times New Roman"/>
                <w:kern w:val="0"/>
                <w:sz w:val="20"/>
                <w:szCs w:val="20"/>
                <w:lang w:eastAsia="hr-HR"/>
                <w14:ligatures w14:val="none"/>
              </w:rPr>
              <w:t>1.800,00 €</w:t>
            </w:r>
          </w:p>
        </w:tc>
      </w:tr>
      <w:tr w:rsidR="00D461E5" w:rsidRPr="00CF194F" w14:paraId="1952BBF6" w14:textId="77777777" w:rsidTr="009D520C">
        <w:trPr>
          <w:trHeight w:val="340"/>
        </w:trPr>
        <w:tc>
          <w:tcPr>
            <w:tcW w:w="6912" w:type="dxa"/>
          </w:tcPr>
          <w:p w14:paraId="7F023A74" w14:textId="77777777" w:rsidR="00D461E5" w:rsidRPr="00CF194F" w:rsidRDefault="00D461E5" w:rsidP="00CF194F">
            <w:pPr>
              <w:numPr>
                <w:ilvl w:val="12"/>
                <w:numId w:val="0"/>
              </w:numPr>
              <w:tabs>
                <w:tab w:val="left" w:pos="567"/>
                <w:tab w:val="left" w:pos="3420"/>
              </w:tabs>
              <w:spacing w:after="0" w:line="240" w:lineRule="auto"/>
              <w:rPr>
                <w:rFonts w:ascii="Times New Roman" w:eastAsia="Times New Roman" w:hAnsi="Times New Roman" w:cs="Times New Roman"/>
                <w:kern w:val="0"/>
                <w:sz w:val="20"/>
                <w:szCs w:val="20"/>
                <w:lang w:eastAsia="hr-HR"/>
                <w14:ligatures w14:val="none"/>
              </w:rPr>
            </w:pPr>
            <w:r w:rsidRPr="00CF194F">
              <w:rPr>
                <w:rFonts w:ascii="Times New Roman" w:eastAsia="Times New Roman" w:hAnsi="Times New Roman" w:cs="Times New Roman"/>
                <w:kern w:val="0"/>
                <w:sz w:val="20"/>
                <w:szCs w:val="20"/>
                <w:lang w:eastAsia="hr-HR"/>
                <w14:ligatures w14:val="none"/>
              </w:rPr>
              <w:t>Seminar tradicijskog pjevanja i plesa  Dinarske zone</w:t>
            </w:r>
          </w:p>
        </w:tc>
        <w:tc>
          <w:tcPr>
            <w:tcW w:w="2400" w:type="dxa"/>
            <w:tcBorders>
              <w:bottom w:val="single" w:sz="4" w:space="0" w:color="auto"/>
              <w:right w:val="single" w:sz="4" w:space="0" w:color="auto"/>
            </w:tcBorders>
            <w:vAlign w:val="center"/>
          </w:tcPr>
          <w:p w14:paraId="13896775" w14:textId="77777777" w:rsidR="00D461E5" w:rsidRPr="00CF194F" w:rsidRDefault="00D461E5" w:rsidP="00CF194F">
            <w:pPr>
              <w:spacing w:after="0" w:line="240" w:lineRule="auto"/>
              <w:jc w:val="right"/>
              <w:rPr>
                <w:rFonts w:ascii="Times New Roman" w:eastAsia="Times New Roman" w:hAnsi="Times New Roman" w:cs="Times New Roman"/>
                <w:kern w:val="0"/>
                <w:sz w:val="20"/>
                <w:szCs w:val="20"/>
                <w:lang w:eastAsia="hr-HR"/>
                <w14:ligatures w14:val="none"/>
              </w:rPr>
            </w:pPr>
            <w:r w:rsidRPr="00CF194F">
              <w:rPr>
                <w:rFonts w:ascii="Times New Roman" w:eastAsia="Times New Roman" w:hAnsi="Times New Roman" w:cs="Times New Roman"/>
                <w:kern w:val="0"/>
                <w:sz w:val="20"/>
                <w:szCs w:val="20"/>
                <w:lang w:eastAsia="hr-HR"/>
                <w14:ligatures w14:val="none"/>
              </w:rPr>
              <w:t>1.850,00 €</w:t>
            </w:r>
          </w:p>
        </w:tc>
      </w:tr>
      <w:tr w:rsidR="00D461E5" w:rsidRPr="00CF194F" w14:paraId="67974F46" w14:textId="77777777" w:rsidTr="009D520C">
        <w:trPr>
          <w:trHeight w:val="340"/>
        </w:trPr>
        <w:tc>
          <w:tcPr>
            <w:tcW w:w="6912" w:type="dxa"/>
          </w:tcPr>
          <w:p w14:paraId="160198A6" w14:textId="77777777" w:rsidR="00D461E5" w:rsidRPr="00CF194F" w:rsidRDefault="00D461E5" w:rsidP="00CF194F">
            <w:pPr>
              <w:numPr>
                <w:ilvl w:val="12"/>
                <w:numId w:val="0"/>
              </w:numPr>
              <w:tabs>
                <w:tab w:val="left" w:pos="567"/>
                <w:tab w:val="left" w:pos="3420"/>
              </w:tabs>
              <w:spacing w:after="0" w:line="240" w:lineRule="auto"/>
              <w:rPr>
                <w:rFonts w:ascii="Times New Roman" w:eastAsia="Times New Roman" w:hAnsi="Times New Roman" w:cs="Times New Roman"/>
                <w:kern w:val="0"/>
                <w:sz w:val="20"/>
                <w:szCs w:val="20"/>
                <w:lang w:eastAsia="hr-HR"/>
                <w14:ligatures w14:val="none"/>
              </w:rPr>
            </w:pPr>
            <w:r w:rsidRPr="00CF194F">
              <w:rPr>
                <w:rFonts w:ascii="Times New Roman" w:eastAsia="Times New Roman" w:hAnsi="Times New Roman" w:cs="Times New Roman"/>
                <w:kern w:val="0"/>
                <w:sz w:val="20"/>
                <w:szCs w:val="20"/>
                <w:lang w:eastAsia="hr-HR"/>
                <w14:ligatures w14:val="none"/>
              </w:rPr>
              <w:t xml:space="preserve">Radionica sviranja dangubice  </w:t>
            </w:r>
          </w:p>
        </w:tc>
        <w:tc>
          <w:tcPr>
            <w:tcW w:w="2400" w:type="dxa"/>
            <w:tcBorders>
              <w:bottom w:val="single" w:sz="4" w:space="0" w:color="auto"/>
              <w:right w:val="single" w:sz="4" w:space="0" w:color="auto"/>
            </w:tcBorders>
            <w:vAlign w:val="center"/>
          </w:tcPr>
          <w:p w14:paraId="5649C855" w14:textId="77777777" w:rsidR="00D461E5" w:rsidRPr="00CF194F" w:rsidRDefault="00D461E5" w:rsidP="00CF194F">
            <w:pPr>
              <w:spacing w:after="0" w:line="240" w:lineRule="auto"/>
              <w:jc w:val="right"/>
              <w:rPr>
                <w:rFonts w:ascii="Times New Roman" w:eastAsia="Times New Roman" w:hAnsi="Times New Roman" w:cs="Times New Roman"/>
                <w:kern w:val="0"/>
                <w:sz w:val="20"/>
                <w:szCs w:val="20"/>
                <w:lang w:eastAsia="hr-HR"/>
                <w14:ligatures w14:val="none"/>
              </w:rPr>
            </w:pPr>
            <w:r w:rsidRPr="00CF194F">
              <w:rPr>
                <w:rFonts w:ascii="Times New Roman" w:eastAsia="Times New Roman" w:hAnsi="Times New Roman" w:cs="Times New Roman"/>
                <w:kern w:val="0"/>
                <w:sz w:val="20"/>
                <w:szCs w:val="20"/>
                <w:lang w:eastAsia="hr-HR"/>
                <w14:ligatures w14:val="none"/>
              </w:rPr>
              <w:t>1.700,00 €</w:t>
            </w:r>
          </w:p>
        </w:tc>
      </w:tr>
      <w:tr w:rsidR="00D461E5" w:rsidRPr="00CF194F" w14:paraId="2FAA7202" w14:textId="77777777" w:rsidTr="009D520C">
        <w:trPr>
          <w:trHeight w:val="340"/>
        </w:trPr>
        <w:tc>
          <w:tcPr>
            <w:tcW w:w="6912" w:type="dxa"/>
          </w:tcPr>
          <w:p w14:paraId="32C92DF0" w14:textId="77777777" w:rsidR="00D461E5" w:rsidRPr="00CF194F" w:rsidRDefault="00D461E5" w:rsidP="00CF194F">
            <w:pPr>
              <w:numPr>
                <w:ilvl w:val="12"/>
                <w:numId w:val="0"/>
              </w:numPr>
              <w:tabs>
                <w:tab w:val="left" w:pos="567"/>
                <w:tab w:val="left" w:pos="3420"/>
              </w:tabs>
              <w:spacing w:after="0" w:line="240" w:lineRule="auto"/>
              <w:rPr>
                <w:rFonts w:ascii="Times New Roman" w:eastAsia="Times New Roman" w:hAnsi="Times New Roman" w:cs="Times New Roman"/>
                <w:kern w:val="0"/>
                <w:sz w:val="20"/>
                <w:szCs w:val="20"/>
                <w:lang w:eastAsia="hr-HR"/>
                <w14:ligatures w14:val="none"/>
              </w:rPr>
            </w:pPr>
            <w:r w:rsidRPr="00CF194F">
              <w:rPr>
                <w:rFonts w:ascii="Times New Roman" w:eastAsia="Times New Roman" w:hAnsi="Times New Roman" w:cs="Times New Roman"/>
                <w:kern w:val="0"/>
                <w:sz w:val="20"/>
                <w:szCs w:val="20"/>
                <w:lang w:eastAsia="hr-HR"/>
                <w14:ligatures w14:val="none"/>
              </w:rPr>
              <w:t>Arheološka topografija grada Otočca</w:t>
            </w:r>
          </w:p>
        </w:tc>
        <w:tc>
          <w:tcPr>
            <w:tcW w:w="2400" w:type="dxa"/>
            <w:tcBorders>
              <w:bottom w:val="single" w:sz="4" w:space="0" w:color="auto"/>
              <w:right w:val="single" w:sz="4" w:space="0" w:color="auto"/>
            </w:tcBorders>
            <w:vAlign w:val="center"/>
          </w:tcPr>
          <w:p w14:paraId="6AF40D2D" w14:textId="77777777" w:rsidR="00D461E5" w:rsidRPr="00CF194F" w:rsidRDefault="00D461E5" w:rsidP="00CF194F">
            <w:pPr>
              <w:spacing w:after="0" w:line="240" w:lineRule="auto"/>
              <w:jc w:val="right"/>
              <w:rPr>
                <w:rFonts w:ascii="Times New Roman" w:eastAsia="Times New Roman" w:hAnsi="Times New Roman" w:cs="Times New Roman"/>
                <w:kern w:val="0"/>
                <w:sz w:val="20"/>
                <w:szCs w:val="20"/>
                <w:lang w:eastAsia="hr-HR"/>
                <w14:ligatures w14:val="none"/>
              </w:rPr>
            </w:pPr>
            <w:r w:rsidRPr="00CF194F">
              <w:rPr>
                <w:rFonts w:ascii="Times New Roman" w:eastAsia="Times New Roman" w:hAnsi="Times New Roman" w:cs="Times New Roman"/>
                <w:kern w:val="0"/>
                <w:sz w:val="20"/>
                <w:szCs w:val="20"/>
                <w:lang w:eastAsia="hr-HR"/>
                <w14:ligatures w14:val="none"/>
              </w:rPr>
              <w:t>3.600,00 €</w:t>
            </w:r>
          </w:p>
        </w:tc>
      </w:tr>
      <w:tr w:rsidR="00D461E5" w:rsidRPr="00CF194F" w14:paraId="1155F43E" w14:textId="77777777" w:rsidTr="009D520C">
        <w:trPr>
          <w:trHeight w:val="340"/>
        </w:trPr>
        <w:tc>
          <w:tcPr>
            <w:tcW w:w="6912" w:type="dxa"/>
          </w:tcPr>
          <w:p w14:paraId="38E4778A" w14:textId="77777777" w:rsidR="00D461E5" w:rsidRPr="00CF194F" w:rsidRDefault="00D461E5" w:rsidP="00CF194F">
            <w:pPr>
              <w:numPr>
                <w:ilvl w:val="12"/>
                <w:numId w:val="0"/>
              </w:numPr>
              <w:tabs>
                <w:tab w:val="left" w:pos="567"/>
                <w:tab w:val="left" w:pos="3420"/>
              </w:tabs>
              <w:spacing w:after="0" w:line="240" w:lineRule="auto"/>
              <w:rPr>
                <w:rFonts w:ascii="Times New Roman" w:eastAsia="Times New Roman" w:hAnsi="Times New Roman" w:cs="Times New Roman"/>
                <w:kern w:val="0"/>
                <w:sz w:val="20"/>
                <w:szCs w:val="20"/>
                <w:lang w:eastAsia="hr-HR"/>
                <w14:ligatures w14:val="none"/>
              </w:rPr>
            </w:pPr>
            <w:r w:rsidRPr="00CF194F">
              <w:rPr>
                <w:rFonts w:ascii="Times New Roman" w:eastAsia="Times New Roman" w:hAnsi="Times New Roman" w:cs="Times New Roman"/>
                <w:kern w:val="0"/>
                <w:sz w:val="20"/>
                <w:szCs w:val="20"/>
                <w:lang w:eastAsia="hr-HR"/>
                <w14:ligatures w14:val="none"/>
              </w:rPr>
              <w:t>Nematerijalna baština kao potencijal razvoja</w:t>
            </w:r>
          </w:p>
        </w:tc>
        <w:tc>
          <w:tcPr>
            <w:tcW w:w="2400" w:type="dxa"/>
            <w:tcBorders>
              <w:bottom w:val="single" w:sz="4" w:space="0" w:color="auto"/>
              <w:right w:val="single" w:sz="4" w:space="0" w:color="auto"/>
            </w:tcBorders>
            <w:vAlign w:val="center"/>
          </w:tcPr>
          <w:p w14:paraId="2FCAC78B" w14:textId="77777777" w:rsidR="00D461E5" w:rsidRPr="00CF194F" w:rsidRDefault="00D461E5" w:rsidP="00CF194F">
            <w:pPr>
              <w:spacing w:after="0" w:line="240" w:lineRule="auto"/>
              <w:jc w:val="right"/>
              <w:rPr>
                <w:rFonts w:ascii="Times New Roman" w:eastAsia="Times New Roman" w:hAnsi="Times New Roman" w:cs="Times New Roman"/>
                <w:kern w:val="0"/>
                <w:sz w:val="20"/>
                <w:szCs w:val="20"/>
                <w:lang w:eastAsia="hr-HR"/>
                <w14:ligatures w14:val="none"/>
              </w:rPr>
            </w:pPr>
            <w:r w:rsidRPr="00CF194F">
              <w:rPr>
                <w:rFonts w:ascii="Times New Roman" w:eastAsia="Times New Roman" w:hAnsi="Times New Roman" w:cs="Times New Roman"/>
                <w:kern w:val="0"/>
                <w:sz w:val="20"/>
                <w:szCs w:val="20"/>
                <w:lang w:eastAsia="hr-HR"/>
                <w14:ligatures w14:val="none"/>
              </w:rPr>
              <w:t>6.500,00 €</w:t>
            </w:r>
          </w:p>
        </w:tc>
      </w:tr>
      <w:tr w:rsidR="00D461E5" w:rsidRPr="00CF194F" w14:paraId="0142FC7F" w14:textId="77777777" w:rsidTr="009D520C">
        <w:trPr>
          <w:trHeight w:val="340"/>
        </w:trPr>
        <w:tc>
          <w:tcPr>
            <w:tcW w:w="6912" w:type="dxa"/>
          </w:tcPr>
          <w:p w14:paraId="2987B2B6" w14:textId="77777777" w:rsidR="00D461E5" w:rsidRPr="00CF194F" w:rsidRDefault="00D461E5" w:rsidP="00CF194F">
            <w:pPr>
              <w:numPr>
                <w:ilvl w:val="12"/>
                <w:numId w:val="0"/>
              </w:numPr>
              <w:tabs>
                <w:tab w:val="left" w:pos="567"/>
                <w:tab w:val="left" w:pos="3420"/>
              </w:tabs>
              <w:spacing w:after="0" w:line="240" w:lineRule="auto"/>
              <w:rPr>
                <w:rFonts w:ascii="Times New Roman" w:eastAsia="Times New Roman" w:hAnsi="Times New Roman" w:cs="Times New Roman"/>
                <w:kern w:val="0"/>
                <w:sz w:val="20"/>
                <w:szCs w:val="20"/>
                <w:lang w:eastAsia="hr-HR"/>
                <w14:ligatures w14:val="none"/>
              </w:rPr>
            </w:pPr>
            <w:r w:rsidRPr="00CF194F">
              <w:rPr>
                <w:rFonts w:ascii="Times New Roman" w:eastAsia="Times New Roman" w:hAnsi="Times New Roman" w:cs="Times New Roman"/>
                <w:kern w:val="0"/>
                <w:sz w:val="20"/>
                <w:szCs w:val="20"/>
                <w:lang w:eastAsia="hr-HR"/>
                <w14:ligatures w14:val="none"/>
              </w:rPr>
              <w:t>Centar dinarske kulturne zone</w:t>
            </w:r>
          </w:p>
        </w:tc>
        <w:tc>
          <w:tcPr>
            <w:tcW w:w="2400" w:type="dxa"/>
            <w:tcBorders>
              <w:bottom w:val="single" w:sz="4" w:space="0" w:color="auto"/>
              <w:right w:val="single" w:sz="4" w:space="0" w:color="auto"/>
            </w:tcBorders>
            <w:vAlign w:val="center"/>
          </w:tcPr>
          <w:p w14:paraId="55DFAED5" w14:textId="77777777" w:rsidR="00D461E5" w:rsidRPr="00CF194F" w:rsidRDefault="00D461E5" w:rsidP="00CF194F">
            <w:pPr>
              <w:spacing w:after="0" w:line="240" w:lineRule="auto"/>
              <w:jc w:val="right"/>
              <w:rPr>
                <w:rFonts w:ascii="Times New Roman" w:eastAsia="Times New Roman" w:hAnsi="Times New Roman" w:cs="Times New Roman"/>
                <w:kern w:val="0"/>
                <w:sz w:val="20"/>
                <w:szCs w:val="20"/>
                <w:lang w:eastAsia="hr-HR"/>
                <w14:ligatures w14:val="none"/>
              </w:rPr>
            </w:pPr>
            <w:r w:rsidRPr="00CF194F">
              <w:rPr>
                <w:rFonts w:ascii="Times New Roman" w:eastAsia="Times New Roman" w:hAnsi="Times New Roman" w:cs="Times New Roman"/>
                <w:kern w:val="0"/>
                <w:sz w:val="20"/>
                <w:szCs w:val="20"/>
                <w:lang w:eastAsia="hr-HR"/>
                <w14:ligatures w14:val="none"/>
              </w:rPr>
              <w:t>6.660,00 €</w:t>
            </w:r>
          </w:p>
        </w:tc>
      </w:tr>
      <w:tr w:rsidR="00D461E5" w:rsidRPr="00CF194F" w14:paraId="17F942A5" w14:textId="77777777" w:rsidTr="009D520C">
        <w:trPr>
          <w:trHeight w:val="340"/>
        </w:trPr>
        <w:tc>
          <w:tcPr>
            <w:tcW w:w="6912" w:type="dxa"/>
          </w:tcPr>
          <w:p w14:paraId="01DD42D2" w14:textId="77777777" w:rsidR="00D461E5" w:rsidRPr="00CF194F" w:rsidRDefault="00D461E5" w:rsidP="00CF194F">
            <w:pPr>
              <w:numPr>
                <w:ilvl w:val="12"/>
                <w:numId w:val="0"/>
              </w:numPr>
              <w:tabs>
                <w:tab w:val="left" w:pos="567"/>
                <w:tab w:val="left" w:pos="3420"/>
              </w:tabs>
              <w:spacing w:after="0" w:line="240" w:lineRule="auto"/>
              <w:rPr>
                <w:rFonts w:ascii="Times New Roman" w:eastAsia="Times New Roman" w:hAnsi="Times New Roman" w:cs="Times New Roman"/>
                <w:kern w:val="0"/>
                <w:sz w:val="20"/>
                <w:szCs w:val="20"/>
                <w:lang w:eastAsia="hr-HR"/>
                <w14:ligatures w14:val="none"/>
              </w:rPr>
            </w:pPr>
            <w:r w:rsidRPr="00CF194F">
              <w:rPr>
                <w:rFonts w:ascii="Times New Roman" w:eastAsia="Times New Roman" w:hAnsi="Times New Roman" w:cs="Times New Roman"/>
                <w:kern w:val="0"/>
                <w:sz w:val="20"/>
                <w:szCs w:val="20"/>
                <w:lang w:eastAsia="hr-HR"/>
                <w14:ligatures w14:val="none"/>
              </w:rPr>
              <w:t>Monografija „Nematerijalna baština Otočca i Gacke“</w:t>
            </w:r>
          </w:p>
        </w:tc>
        <w:tc>
          <w:tcPr>
            <w:tcW w:w="2400" w:type="dxa"/>
            <w:tcBorders>
              <w:bottom w:val="single" w:sz="4" w:space="0" w:color="auto"/>
              <w:right w:val="single" w:sz="4" w:space="0" w:color="auto"/>
            </w:tcBorders>
            <w:vAlign w:val="center"/>
          </w:tcPr>
          <w:p w14:paraId="20592BFD" w14:textId="77777777" w:rsidR="00D461E5" w:rsidRPr="00CF194F" w:rsidRDefault="00D461E5" w:rsidP="00CF194F">
            <w:pPr>
              <w:spacing w:after="0" w:line="240" w:lineRule="auto"/>
              <w:jc w:val="right"/>
              <w:rPr>
                <w:rFonts w:ascii="Times New Roman" w:eastAsia="Times New Roman" w:hAnsi="Times New Roman" w:cs="Times New Roman"/>
                <w:kern w:val="0"/>
                <w:sz w:val="20"/>
                <w:szCs w:val="20"/>
                <w:lang w:eastAsia="hr-HR"/>
                <w14:ligatures w14:val="none"/>
              </w:rPr>
            </w:pPr>
            <w:r w:rsidRPr="00CF194F">
              <w:rPr>
                <w:rFonts w:ascii="Times New Roman" w:eastAsia="Times New Roman" w:hAnsi="Times New Roman" w:cs="Times New Roman"/>
                <w:kern w:val="0"/>
                <w:sz w:val="20"/>
                <w:szCs w:val="20"/>
                <w:lang w:eastAsia="hr-HR"/>
                <w14:ligatures w14:val="none"/>
              </w:rPr>
              <w:t>3.000,00 €</w:t>
            </w:r>
          </w:p>
        </w:tc>
      </w:tr>
      <w:tr w:rsidR="00D461E5" w:rsidRPr="00CF194F" w14:paraId="03C4EDFF" w14:textId="77777777" w:rsidTr="009D520C">
        <w:trPr>
          <w:trHeight w:val="340"/>
        </w:trPr>
        <w:tc>
          <w:tcPr>
            <w:tcW w:w="6912" w:type="dxa"/>
          </w:tcPr>
          <w:p w14:paraId="507E61D6" w14:textId="77777777" w:rsidR="00D461E5" w:rsidRPr="00CF194F" w:rsidRDefault="00D461E5" w:rsidP="00CF194F">
            <w:pPr>
              <w:numPr>
                <w:ilvl w:val="12"/>
                <w:numId w:val="0"/>
              </w:numPr>
              <w:tabs>
                <w:tab w:val="left" w:pos="567"/>
                <w:tab w:val="left" w:pos="3420"/>
              </w:tabs>
              <w:spacing w:after="0" w:line="240" w:lineRule="auto"/>
              <w:rPr>
                <w:rFonts w:ascii="Times New Roman" w:eastAsia="Times New Roman" w:hAnsi="Times New Roman" w:cs="Times New Roman"/>
                <w:kern w:val="0"/>
                <w:sz w:val="20"/>
                <w:szCs w:val="20"/>
                <w:lang w:eastAsia="hr-HR"/>
                <w14:ligatures w14:val="none"/>
              </w:rPr>
            </w:pPr>
            <w:r w:rsidRPr="00CF194F">
              <w:rPr>
                <w:rFonts w:ascii="Times New Roman" w:eastAsia="Times New Roman" w:hAnsi="Times New Roman" w:cs="Times New Roman"/>
                <w:kern w:val="0"/>
                <w:sz w:val="20"/>
                <w:szCs w:val="20"/>
                <w:lang w:eastAsia="hr-HR"/>
                <w14:ligatures w14:val="none"/>
              </w:rPr>
              <w:t>Muzejski boravak</w:t>
            </w:r>
          </w:p>
        </w:tc>
        <w:tc>
          <w:tcPr>
            <w:tcW w:w="2400" w:type="dxa"/>
            <w:tcBorders>
              <w:bottom w:val="single" w:sz="4" w:space="0" w:color="auto"/>
              <w:right w:val="single" w:sz="4" w:space="0" w:color="auto"/>
            </w:tcBorders>
            <w:vAlign w:val="center"/>
          </w:tcPr>
          <w:p w14:paraId="1B7C1F2E" w14:textId="77777777" w:rsidR="00D461E5" w:rsidRPr="00CF194F" w:rsidRDefault="00D461E5" w:rsidP="00CF194F">
            <w:pPr>
              <w:spacing w:after="0" w:line="240" w:lineRule="auto"/>
              <w:jc w:val="right"/>
              <w:rPr>
                <w:rFonts w:ascii="Times New Roman" w:eastAsia="Times New Roman" w:hAnsi="Times New Roman" w:cs="Times New Roman"/>
                <w:kern w:val="0"/>
                <w:sz w:val="20"/>
                <w:szCs w:val="20"/>
                <w:lang w:eastAsia="hr-HR"/>
                <w14:ligatures w14:val="none"/>
              </w:rPr>
            </w:pPr>
            <w:r w:rsidRPr="00CF194F">
              <w:rPr>
                <w:rFonts w:ascii="Times New Roman" w:eastAsia="Times New Roman" w:hAnsi="Times New Roman" w:cs="Times New Roman"/>
                <w:kern w:val="0"/>
                <w:sz w:val="20"/>
                <w:szCs w:val="20"/>
                <w:lang w:eastAsia="hr-HR"/>
                <w14:ligatures w14:val="none"/>
              </w:rPr>
              <w:t>1.700,00 €</w:t>
            </w:r>
          </w:p>
        </w:tc>
      </w:tr>
      <w:tr w:rsidR="00D461E5" w:rsidRPr="00CF194F" w14:paraId="58A5A66E" w14:textId="77777777" w:rsidTr="009D520C">
        <w:trPr>
          <w:trHeight w:val="340"/>
        </w:trPr>
        <w:tc>
          <w:tcPr>
            <w:tcW w:w="6912" w:type="dxa"/>
          </w:tcPr>
          <w:p w14:paraId="34EB11A6" w14:textId="77777777" w:rsidR="00D461E5" w:rsidRPr="00CF194F" w:rsidRDefault="00D461E5" w:rsidP="00CF194F">
            <w:pPr>
              <w:numPr>
                <w:ilvl w:val="0"/>
                <w:numId w:val="3"/>
              </w:numPr>
              <w:tabs>
                <w:tab w:val="left" w:pos="567"/>
                <w:tab w:val="left" w:pos="3420"/>
              </w:tabs>
              <w:spacing w:after="0" w:line="240" w:lineRule="auto"/>
              <w:contextualSpacing/>
              <w:rPr>
                <w:rFonts w:ascii="Times New Roman" w:eastAsia="Times New Roman" w:hAnsi="Times New Roman" w:cs="Times New Roman"/>
                <w:b/>
                <w:kern w:val="0"/>
                <w:sz w:val="20"/>
                <w:szCs w:val="20"/>
                <w:lang w:eastAsia="hr-HR"/>
                <w14:ligatures w14:val="none"/>
              </w:rPr>
            </w:pPr>
            <w:r w:rsidRPr="00CF194F">
              <w:rPr>
                <w:rFonts w:ascii="Times New Roman" w:eastAsia="Times New Roman" w:hAnsi="Times New Roman" w:cs="Times New Roman"/>
                <w:b/>
                <w:kern w:val="0"/>
                <w:sz w:val="20"/>
                <w:szCs w:val="20"/>
                <w:lang w:eastAsia="hr-HR"/>
                <w14:ligatures w14:val="none"/>
              </w:rPr>
              <w:lastRenderedPageBreak/>
              <w:t>Kapitalni projekti</w:t>
            </w:r>
          </w:p>
        </w:tc>
        <w:tc>
          <w:tcPr>
            <w:tcW w:w="2400" w:type="dxa"/>
            <w:tcBorders>
              <w:bottom w:val="single" w:sz="4" w:space="0" w:color="auto"/>
              <w:right w:val="single" w:sz="4" w:space="0" w:color="auto"/>
            </w:tcBorders>
            <w:vAlign w:val="center"/>
          </w:tcPr>
          <w:p w14:paraId="3910E81E" w14:textId="77777777" w:rsidR="00D461E5" w:rsidRPr="00CF194F" w:rsidRDefault="00D461E5" w:rsidP="00CF194F">
            <w:pPr>
              <w:tabs>
                <w:tab w:val="left" w:pos="243"/>
                <w:tab w:val="left" w:pos="1801"/>
              </w:tabs>
              <w:spacing w:after="0" w:line="240" w:lineRule="auto"/>
              <w:jc w:val="center"/>
              <w:rPr>
                <w:rFonts w:ascii="Times New Roman" w:eastAsia="Times New Roman" w:hAnsi="Times New Roman" w:cs="Times New Roman"/>
                <w:b/>
                <w:kern w:val="0"/>
                <w:sz w:val="20"/>
                <w:szCs w:val="20"/>
                <w:lang w:eastAsia="hr-HR"/>
                <w14:ligatures w14:val="none"/>
              </w:rPr>
            </w:pPr>
            <w:r w:rsidRPr="00CF194F">
              <w:rPr>
                <w:rFonts w:ascii="Times New Roman" w:eastAsia="Times New Roman" w:hAnsi="Times New Roman" w:cs="Times New Roman"/>
                <w:b/>
                <w:kern w:val="0"/>
                <w:sz w:val="20"/>
                <w:szCs w:val="20"/>
                <w:lang w:eastAsia="hr-HR"/>
                <w14:ligatures w14:val="none"/>
              </w:rPr>
              <w:t>152.365,00 €</w:t>
            </w:r>
          </w:p>
        </w:tc>
      </w:tr>
      <w:tr w:rsidR="00D461E5" w:rsidRPr="00CF194F" w14:paraId="496BD6B4" w14:textId="77777777" w:rsidTr="009D520C">
        <w:trPr>
          <w:trHeight w:val="340"/>
        </w:trPr>
        <w:tc>
          <w:tcPr>
            <w:tcW w:w="6912" w:type="dxa"/>
          </w:tcPr>
          <w:p w14:paraId="65EEBA80" w14:textId="77777777" w:rsidR="00D461E5" w:rsidRPr="00CF194F" w:rsidRDefault="00D461E5" w:rsidP="00CF194F">
            <w:pPr>
              <w:tabs>
                <w:tab w:val="left" w:pos="567"/>
                <w:tab w:val="left" w:pos="3420"/>
              </w:tabs>
              <w:spacing w:after="0" w:line="240" w:lineRule="auto"/>
              <w:rPr>
                <w:rFonts w:ascii="Times New Roman" w:eastAsia="Times New Roman" w:hAnsi="Times New Roman" w:cs="Times New Roman"/>
                <w:b/>
                <w:kern w:val="0"/>
                <w:sz w:val="20"/>
                <w:szCs w:val="20"/>
                <w:lang w:eastAsia="hr-HR"/>
                <w14:ligatures w14:val="none"/>
              </w:rPr>
            </w:pPr>
            <w:r w:rsidRPr="00CF194F">
              <w:rPr>
                <w:rFonts w:ascii="Times New Roman" w:eastAsia="Times New Roman" w:hAnsi="Times New Roman" w:cs="Times New Roman"/>
                <w:kern w:val="0"/>
                <w:sz w:val="20"/>
                <w:szCs w:val="20"/>
                <w:lang w:eastAsia="hr-HR"/>
                <w14:ligatures w14:val="none"/>
              </w:rPr>
              <w:t>Nabava informatičke opreme</w:t>
            </w:r>
          </w:p>
        </w:tc>
        <w:tc>
          <w:tcPr>
            <w:tcW w:w="2400" w:type="dxa"/>
            <w:tcBorders>
              <w:bottom w:val="single" w:sz="4" w:space="0" w:color="auto"/>
              <w:right w:val="single" w:sz="4" w:space="0" w:color="auto"/>
            </w:tcBorders>
            <w:vAlign w:val="center"/>
          </w:tcPr>
          <w:p w14:paraId="1275B9F6" w14:textId="77777777" w:rsidR="00D461E5" w:rsidRPr="00CF194F" w:rsidRDefault="00D461E5" w:rsidP="00CF194F">
            <w:pPr>
              <w:tabs>
                <w:tab w:val="left" w:pos="243"/>
                <w:tab w:val="left" w:pos="1801"/>
              </w:tabs>
              <w:spacing w:after="0" w:line="240" w:lineRule="auto"/>
              <w:jc w:val="right"/>
              <w:rPr>
                <w:rFonts w:ascii="Times New Roman" w:eastAsia="Times New Roman" w:hAnsi="Times New Roman" w:cs="Times New Roman"/>
                <w:b/>
                <w:kern w:val="0"/>
                <w:sz w:val="20"/>
                <w:szCs w:val="20"/>
                <w:lang w:eastAsia="hr-HR"/>
                <w14:ligatures w14:val="none"/>
              </w:rPr>
            </w:pPr>
            <w:r w:rsidRPr="00CF194F">
              <w:rPr>
                <w:rFonts w:ascii="Times New Roman" w:eastAsia="Times New Roman" w:hAnsi="Times New Roman" w:cs="Times New Roman"/>
                <w:kern w:val="0"/>
                <w:sz w:val="20"/>
                <w:szCs w:val="20"/>
                <w:lang w:eastAsia="hr-HR"/>
                <w14:ligatures w14:val="none"/>
              </w:rPr>
              <w:t>1.600,00 €</w:t>
            </w:r>
          </w:p>
        </w:tc>
      </w:tr>
      <w:tr w:rsidR="00D461E5" w:rsidRPr="00CF194F" w14:paraId="0EF35672" w14:textId="77777777" w:rsidTr="009D520C">
        <w:trPr>
          <w:trHeight w:val="340"/>
        </w:trPr>
        <w:tc>
          <w:tcPr>
            <w:tcW w:w="6912" w:type="dxa"/>
          </w:tcPr>
          <w:p w14:paraId="4918840B" w14:textId="77777777" w:rsidR="00D461E5" w:rsidRPr="00CF194F" w:rsidRDefault="00D461E5" w:rsidP="00CF194F">
            <w:pPr>
              <w:numPr>
                <w:ilvl w:val="12"/>
                <w:numId w:val="0"/>
              </w:numPr>
              <w:tabs>
                <w:tab w:val="left" w:pos="567"/>
                <w:tab w:val="left" w:pos="3420"/>
              </w:tabs>
              <w:spacing w:after="0" w:line="240" w:lineRule="auto"/>
              <w:rPr>
                <w:rFonts w:ascii="Times New Roman" w:eastAsia="Times New Roman" w:hAnsi="Times New Roman" w:cs="Times New Roman"/>
                <w:kern w:val="0"/>
                <w:sz w:val="20"/>
                <w:szCs w:val="20"/>
                <w:lang w:eastAsia="hr-HR"/>
                <w14:ligatures w14:val="none"/>
              </w:rPr>
            </w:pPr>
            <w:r w:rsidRPr="00CF194F">
              <w:rPr>
                <w:rFonts w:ascii="Times New Roman" w:eastAsia="Times New Roman" w:hAnsi="Times New Roman" w:cs="Times New Roman"/>
                <w:kern w:val="0"/>
                <w:sz w:val="20"/>
                <w:szCs w:val="20"/>
                <w:lang w:eastAsia="hr-HR"/>
                <w14:ligatures w14:val="none"/>
              </w:rPr>
              <w:t>Nabava žičanih instrumenata</w:t>
            </w:r>
          </w:p>
        </w:tc>
        <w:tc>
          <w:tcPr>
            <w:tcW w:w="2400" w:type="dxa"/>
            <w:tcBorders>
              <w:bottom w:val="single" w:sz="4" w:space="0" w:color="auto"/>
              <w:right w:val="single" w:sz="4" w:space="0" w:color="auto"/>
            </w:tcBorders>
            <w:vAlign w:val="center"/>
          </w:tcPr>
          <w:p w14:paraId="4C8E6CDE" w14:textId="77777777" w:rsidR="00D461E5" w:rsidRPr="00CF194F" w:rsidRDefault="00D461E5" w:rsidP="00CF194F">
            <w:pPr>
              <w:spacing w:after="0" w:line="240" w:lineRule="auto"/>
              <w:jc w:val="right"/>
              <w:rPr>
                <w:rFonts w:ascii="Times New Roman" w:eastAsia="Times New Roman" w:hAnsi="Times New Roman" w:cs="Times New Roman"/>
                <w:kern w:val="0"/>
                <w:sz w:val="20"/>
                <w:szCs w:val="20"/>
                <w:lang w:eastAsia="hr-HR"/>
                <w14:ligatures w14:val="none"/>
              </w:rPr>
            </w:pPr>
            <w:r w:rsidRPr="00CF194F">
              <w:rPr>
                <w:rFonts w:ascii="Times New Roman" w:eastAsia="Times New Roman" w:hAnsi="Times New Roman" w:cs="Times New Roman"/>
                <w:kern w:val="0"/>
                <w:sz w:val="20"/>
                <w:szCs w:val="20"/>
                <w:lang w:eastAsia="hr-HR"/>
                <w14:ligatures w14:val="none"/>
              </w:rPr>
              <w:t>3.000,00 €</w:t>
            </w:r>
          </w:p>
        </w:tc>
      </w:tr>
      <w:tr w:rsidR="00D461E5" w:rsidRPr="00CF194F" w14:paraId="7E8DBD17" w14:textId="77777777" w:rsidTr="009D520C">
        <w:trPr>
          <w:trHeight w:val="340"/>
        </w:trPr>
        <w:tc>
          <w:tcPr>
            <w:tcW w:w="6912" w:type="dxa"/>
          </w:tcPr>
          <w:p w14:paraId="28480611" w14:textId="77777777" w:rsidR="00D461E5" w:rsidRPr="00CF194F" w:rsidRDefault="00D461E5" w:rsidP="00CF194F">
            <w:pPr>
              <w:numPr>
                <w:ilvl w:val="12"/>
                <w:numId w:val="0"/>
              </w:numPr>
              <w:tabs>
                <w:tab w:val="left" w:pos="567"/>
                <w:tab w:val="left" w:pos="3420"/>
              </w:tabs>
              <w:spacing w:after="0" w:line="240" w:lineRule="auto"/>
              <w:rPr>
                <w:rFonts w:ascii="Times New Roman" w:eastAsia="Times New Roman" w:hAnsi="Times New Roman" w:cs="Times New Roman"/>
                <w:kern w:val="0"/>
                <w:sz w:val="20"/>
                <w:szCs w:val="20"/>
                <w:lang w:eastAsia="hr-HR"/>
                <w14:ligatures w14:val="none"/>
              </w:rPr>
            </w:pPr>
            <w:r w:rsidRPr="00CF194F">
              <w:rPr>
                <w:rFonts w:ascii="Times New Roman" w:eastAsia="Times New Roman" w:hAnsi="Times New Roman" w:cs="Times New Roman"/>
                <w:kern w:val="0"/>
                <w:sz w:val="20"/>
                <w:szCs w:val="20"/>
                <w:lang w:eastAsia="hr-HR"/>
                <w14:ligatures w14:val="none"/>
              </w:rPr>
              <w:t>Sanacija GPOU-a</w:t>
            </w:r>
          </w:p>
        </w:tc>
        <w:tc>
          <w:tcPr>
            <w:tcW w:w="2400" w:type="dxa"/>
            <w:tcBorders>
              <w:bottom w:val="single" w:sz="4" w:space="0" w:color="auto"/>
              <w:right w:val="single" w:sz="4" w:space="0" w:color="auto"/>
            </w:tcBorders>
            <w:vAlign w:val="center"/>
          </w:tcPr>
          <w:p w14:paraId="6E1D8BEC" w14:textId="77777777" w:rsidR="00D461E5" w:rsidRPr="00CF194F" w:rsidRDefault="00D461E5" w:rsidP="00CF194F">
            <w:pPr>
              <w:spacing w:after="0" w:line="240" w:lineRule="auto"/>
              <w:jc w:val="right"/>
              <w:rPr>
                <w:rFonts w:ascii="Times New Roman" w:eastAsia="Times New Roman" w:hAnsi="Times New Roman" w:cs="Times New Roman"/>
                <w:kern w:val="0"/>
                <w:sz w:val="20"/>
                <w:szCs w:val="20"/>
                <w:lang w:eastAsia="hr-HR"/>
                <w14:ligatures w14:val="none"/>
              </w:rPr>
            </w:pPr>
            <w:r w:rsidRPr="00CF194F">
              <w:rPr>
                <w:rFonts w:ascii="Times New Roman" w:eastAsia="Times New Roman" w:hAnsi="Times New Roman" w:cs="Times New Roman"/>
                <w:kern w:val="0"/>
                <w:sz w:val="20"/>
                <w:szCs w:val="20"/>
                <w:lang w:eastAsia="hr-HR"/>
                <w14:ligatures w14:val="none"/>
              </w:rPr>
              <w:t>147.765,00 €</w:t>
            </w:r>
          </w:p>
        </w:tc>
      </w:tr>
      <w:tr w:rsidR="00D461E5" w:rsidRPr="00CF194F" w14:paraId="603C99C3" w14:textId="77777777" w:rsidTr="009D520C">
        <w:trPr>
          <w:trHeight w:val="397"/>
        </w:trPr>
        <w:tc>
          <w:tcPr>
            <w:tcW w:w="6912" w:type="dxa"/>
            <w:vAlign w:val="center"/>
          </w:tcPr>
          <w:p w14:paraId="1E9C0BFA" w14:textId="77777777" w:rsidR="00D461E5" w:rsidRPr="00CF194F" w:rsidRDefault="00D461E5" w:rsidP="00CF194F">
            <w:pPr>
              <w:numPr>
                <w:ilvl w:val="12"/>
                <w:numId w:val="0"/>
              </w:numPr>
              <w:tabs>
                <w:tab w:val="left" w:pos="567"/>
                <w:tab w:val="left" w:pos="3420"/>
              </w:tabs>
              <w:spacing w:after="0" w:line="240" w:lineRule="auto"/>
              <w:jc w:val="right"/>
              <w:rPr>
                <w:rFonts w:ascii="Times New Roman" w:eastAsia="Times New Roman" w:hAnsi="Times New Roman" w:cs="Times New Roman"/>
                <w:b/>
                <w:kern w:val="0"/>
                <w:sz w:val="20"/>
                <w:szCs w:val="20"/>
                <w:lang w:eastAsia="hr-HR"/>
                <w14:ligatures w14:val="none"/>
              </w:rPr>
            </w:pPr>
            <w:r w:rsidRPr="00CF194F">
              <w:rPr>
                <w:rFonts w:ascii="Times New Roman" w:eastAsia="Times New Roman" w:hAnsi="Times New Roman" w:cs="Times New Roman"/>
                <w:b/>
                <w:kern w:val="0"/>
                <w:sz w:val="20"/>
                <w:szCs w:val="20"/>
                <w:lang w:eastAsia="hr-HR"/>
                <w14:ligatures w14:val="none"/>
              </w:rPr>
              <w:t xml:space="preserve">UKUPNO </w:t>
            </w:r>
            <w:r w:rsidRPr="00CF194F">
              <w:rPr>
                <w:rFonts w:ascii="Times New Roman" w:eastAsia="Times New Roman" w:hAnsi="Times New Roman" w:cs="Times New Roman"/>
                <w:i/>
                <w:kern w:val="0"/>
                <w:sz w:val="20"/>
                <w:szCs w:val="20"/>
                <w:lang w:eastAsia="hr-HR"/>
                <w14:ligatures w14:val="none"/>
              </w:rPr>
              <w:t>(1-4):</w:t>
            </w:r>
          </w:p>
        </w:tc>
        <w:tc>
          <w:tcPr>
            <w:tcW w:w="2400" w:type="dxa"/>
            <w:tcBorders>
              <w:bottom w:val="single" w:sz="4" w:space="0" w:color="auto"/>
              <w:right w:val="single" w:sz="4" w:space="0" w:color="auto"/>
            </w:tcBorders>
            <w:vAlign w:val="center"/>
          </w:tcPr>
          <w:p w14:paraId="63842998" w14:textId="77777777" w:rsidR="00D461E5" w:rsidRPr="00CF194F" w:rsidRDefault="00D461E5" w:rsidP="00CF194F">
            <w:pPr>
              <w:tabs>
                <w:tab w:val="left" w:pos="340"/>
              </w:tabs>
              <w:spacing w:after="0" w:line="240" w:lineRule="auto"/>
              <w:jc w:val="center"/>
              <w:rPr>
                <w:rFonts w:ascii="Times New Roman" w:eastAsia="Times New Roman" w:hAnsi="Times New Roman" w:cs="Times New Roman"/>
                <w:b/>
                <w:kern w:val="0"/>
                <w:sz w:val="20"/>
                <w:szCs w:val="20"/>
                <w:lang w:eastAsia="hr-HR"/>
                <w14:ligatures w14:val="none"/>
              </w:rPr>
            </w:pPr>
            <w:r w:rsidRPr="00CF194F">
              <w:rPr>
                <w:rFonts w:ascii="Times New Roman" w:eastAsia="Times New Roman" w:hAnsi="Times New Roman" w:cs="Times New Roman"/>
                <w:b/>
                <w:kern w:val="0"/>
                <w:sz w:val="20"/>
                <w:szCs w:val="20"/>
                <w:lang w:eastAsia="hr-HR"/>
                <w14:ligatures w14:val="none"/>
              </w:rPr>
              <w:t>490.750,00 €</w:t>
            </w:r>
          </w:p>
        </w:tc>
      </w:tr>
    </w:tbl>
    <w:p w14:paraId="0098EA20" w14:textId="77777777" w:rsidR="00BC3080" w:rsidRDefault="00BC3080" w:rsidP="00BC3080">
      <w:pPr>
        <w:tabs>
          <w:tab w:val="left" w:pos="993"/>
          <w:tab w:val="left" w:pos="4820"/>
          <w:tab w:val="left" w:pos="6946"/>
        </w:tabs>
        <w:spacing w:after="0" w:line="240" w:lineRule="auto"/>
        <w:ind w:left="720" w:right="-192"/>
        <w:contextualSpacing/>
        <w:rPr>
          <w:rFonts w:ascii="Times New Roman" w:eastAsia="Times New Roman" w:hAnsi="Times New Roman" w:cs="Times New Roman"/>
          <w:b/>
          <w:i/>
          <w:kern w:val="0"/>
          <w:sz w:val="20"/>
          <w:szCs w:val="20"/>
          <w:u w:val="single"/>
          <w:lang w:eastAsia="hr-HR"/>
          <w14:ligatures w14:val="none"/>
        </w:rPr>
      </w:pPr>
    </w:p>
    <w:p w14:paraId="15DAF739" w14:textId="6659081B" w:rsidR="00D461E5" w:rsidRPr="00CF194F" w:rsidRDefault="00D461E5" w:rsidP="00CF194F">
      <w:pPr>
        <w:numPr>
          <w:ilvl w:val="0"/>
          <w:numId w:val="1"/>
        </w:numPr>
        <w:tabs>
          <w:tab w:val="left" w:pos="993"/>
          <w:tab w:val="left" w:pos="4820"/>
          <w:tab w:val="left" w:pos="6946"/>
        </w:tabs>
        <w:spacing w:after="0" w:line="240" w:lineRule="auto"/>
        <w:ind w:right="-192"/>
        <w:contextualSpacing/>
        <w:rPr>
          <w:rFonts w:ascii="Times New Roman" w:eastAsia="Times New Roman" w:hAnsi="Times New Roman" w:cs="Times New Roman"/>
          <w:b/>
          <w:i/>
          <w:kern w:val="0"/>
          <w:sz w:val="20"/>
          <w:szCs w:val="20"/>
          <w:u w:val="single"/>
          <w:lang w:eastAsia="hr-HR"/>
          <w14:ligatures w14:val="none"/>
        </w:rPr>
      </w:pPr>
      <w:r w:rsidRPr="00CF194F">
        <w:rPr>
          <w:rFonts w:ascii="Times New Roman" w:eastAsia="Times New Roman" w:hAnsi="Times New Roman" w:cs="Times New Roman"/>
          <w:b/>
          <w:i/>
          <w:kern w:val="0"/>
          <w:sz w:val="20"/>
          <w:szCs w:val="20"/>
          <w:u w:val="single"/>
          <w:lang w:eastAsia="hr-HR"/>
          <w14:ligatures w14:val="none"/>
        </w:rPr>
        <w:t>PRORAČUNSKI  KORISNIK: Javna ustanova „Narodna knjižnica Otočac“</w:t>
      </w:r>
    </w:p>
    <w:p w14:paraId="3617D149" w14:textId="77777777" w:rsidR="00D461E5" w:rsidRPr="00CF194F" w:rsidRDefault="00D461E5" w:rsidP="00CF194F">
      <w:pPr>
        <w:tabs>
          <w:tab w:val="left" w:pos="993"/>
          <w:tab w:val="left" w:pos="4820"/>
          <w:tab w:val="left" w:pos="6946"/>
        </w:tabs>
        <w:spacing w:after="0" w:line="240" w:lineRule="auto"/>
        <w:ind w:right="-192"/>
        <w:jc w:val="both"/>
        <w:rPr>
          <w:rFonts w:ascii="Times New Roman" w:eastAsia="Times New Roman" w:hAnsi="Times New Roman" w:cs="Times New Roman"/>
          <w:b/>
          <w:kern w:val="0"/>
          <w:sz w:val="20"/>
          <w:szCs w:val="20"/>
          <w:lang w:eastAsia="hr-HR"/>
          <w14:ligatures w14:val="none"/>
        </w:rPr>
      </w:pPr>
      <w:r w:rsidRPr="00CF194F">
        <w:rPr>
          <w:rFonts w:ascii="Times New Roman" w:eastAsia="Times New Roman" w:hAnsi="Times New Roman" w:cs="Times New Roman"/>
          <w:kern w:val="0"/>
          <w:sz w:val="20"/>
          <w:szCs w:val="20"/>
          <w:lang w:eastAsia="hr-HR"/>
          <w14:ligatures w14:val="none"/>
        </w:rPr>
        <w:t xml:space="preserve">„Narodna knjižnica Otočac“ javna je ustanova čija je zadaća zadovoljavanje, kulturnih, obrazovnih i informacijskih potreba građana na području Grada Otočca, promicanje čitanja i drugih kulturnih aktivnosti a u cilju unapređivanja društvenog i kulturnog života Grada.  Kao obavijesno i kulturno središte, ova ustanova mjesto je osobnog obrazovanja pojedinca, mjesto razvijanja obavijesnih čitalačkih navika te kreativnosti mašte djece i mladeži i dr. Djelovanje Knjižnice dio je cijelo životnog obrazovanja te ona podupire i sudjeluje u programima razvijanja pismenosti koji su namijenjeni svim dobnim skupinama i inicira takve programe kad je potrebno. Knjižnica obavlja osnovne funkcije: nabavlja knjižnu i ne-knjižnu građu, stručno je obrađuje, čuva i zaštićuje odgovarajućim metodama, daje na korištenje građu uz odgovarajuću informacijsko - referentnu službu. Uz ove djelatnosti organizira i provodi kulturno - animacijske programe obrazovnih informativnih i zabavnih sadržaja. </w:t>
      </w:r>
    </w:p>
    <w:p w14:paraId="4AC4B855" w14:textId="77777777" w:rsidR="00D461E5" w:rsidRPr="00CF194F" w:rsidRDefault="00D461E5" w:rsidP="00BC3080">
      <w:pPr>
        <w:numPr>
          <w:ilvl w:val="12"/>
          <w:numId w:val="0"/>
        </w:numPr>
        <w:spacing w:after="0" w:line="240" w:lineRule="auto"/>
        <w:ind w:left="708"/>
        <w:jc w:val="both"/>
        <w:rPr>
          <w:rFonts w:ascii="Times New Roman" w:eastAsia="Times New Roman" w:hAnsi="Times New Roman" w:cs="Times New Roman"/>
          <w:kern w:val="0"/>
          <w:sz w:val="20"/>
          <w:szCs w:val="20"/>
          <w:lang w:eastAsia="hr-HR"/>
          <w14:ligatures w14:val="none"/>
        </w:rPr>
      </w:pPr>
      <w:r w:rsidRPr="00CF194F">
        <w:rPr>
          <w:rFonts w:ascii="Times New Roman" w:eastAsia="Times New Roman" w:hAnsi="Times New Roman" w:cs="Times New Roman"/>
          <w:kern w:val="0"/>
          <w:sz w:val="20"/>
          <w:szCs w:val="20"/>
          <w:lang w:eastAsia="hr-HR"/>
          <w14:ligatures w14:val="none"/>
        </w:rPr>
        <w:t>Knjižnica je otvorena od 8,00 do 18,00 sati radnim danom i svake subote u mjesecu od 8,00 do 12,00 sati. Edukacija korisnika i promidžba knjige realizirat će se kroz:</w:t>
      </w:r>
    </w:p>
    <w:p w14:paraId="77E07469" w14:textId="77777777" w:rsidR="00D461E5" w:rsidRPr="00CF194F" w:rsidRDefault="00D461E5" w:rsidP="00BC3080">
      <w:pPr>
        <w:numPr>
          <w:ilvl w:val="1"/>
          <w:numId w:val="1"/>
        </w:numPr>
        <w:spacing w:after="0" w:line="240" w:lineRule="auto"/>
        <w:jc w:val="both"/>
        <w:rPr>
          <w:rFonts w:ascii="Times New Roman" w:eastAsia="Times New Roman" w:hAnsi="Times New Roman" w:cs="Times New Roman"/>
          <w:kern w:val="0"/>
          <w:sz w:val="20"/>
          <w:szCs w:val="20"/>
          <w:lang w:eastAsia="hr-HR"/>
          <w14:ligatures w14:val="none"/>
        </w:rPr>
      </w:pPr>
      <w:r w:rsidRPr="00CF194F">
        <w:rPr>
          <w:rFonts w:ascii="Times New Roman" w:eastAsia="Times New Roman" w:hAnsi="Times New Roman" w:cs="Times New Roman"/>
          <w:kern w:val="0"/>
          <w:sz w:val="20"/>
          <w:szCs w:val="20"/>
          <w:lang w:eastAsia="hr-HR"/>
          <w14:ligatures w14:val="none"/>
        </w:rPr>
        <w:t>obilježavanje Dana hrvatske knjige (12. travnja)</w:t>
      </w:r>
    </w:p>
    <w:p w14:paraId="78DED0AF" w14:textId="77777777" w:rsidR="00D461E5" w:rsidRPr="00CF194F" w:rsidRDefault="00D461E5" w:rsidP="00CF194F">
      <w:pPr>
        <w:numPr>
          <w:ilvl w:val="1"/>
          <w:numId w:val="1"/>
        </w:numPr>
        <w:spacing w:after="0" w:line="240" w:lineRule="auto"/>
        <w:jc w:val="both"/>
        <w:rPr>
          <w:rFonts w:ascii="Times New Roman" w:eastAsia="Times New Roman" w:hAnsi="Times New Roman" w:cs="Times New Roman"/>
          <w:kern w:val="0"/>
          <w:sz w:val="20"/>
          <w:szCs w:val="20"/>
          <w:lang w:eastAsia="hr-HR"/>
          <w14:ligatures w14:val="none"/>
        </w:rPr>
      </w:pPr>
      <w:r w:rsidRPr="00CF194F">
        <w:rPr>
          <w:rFonts w:ascii="Times New Roman" w:eastAsia="Times New Roman" w:hAnsi="Times New Roman" w:cs="Times New Roman"/>
          <w:kern w:val="0"/>
          <w:sz w:val="20"/>
          <w:szCs w:val="20"/>
          <w:lang w:eastAsia="hr-HR"/>
          <w14:ligatures w14:val="none"/>
        </w:rPr>
        <w:t>obilježavanje Dana dječje knjige ( travanj)</w:t>
      </w:r>
    </w:p>
    <w:p w14:paraId="16F8C330" w14:textId="77777777" w:rsidR="00D461E5" w:rsidRPr="00CF194F" w:rsidRDefault="00D461E5" w:rsidP="00CF194F">
      <w:pPr>
        <w:numPr>
          <w:ilvl w:val="1"/>
          <w:numId w:val="1"/>
        </w:numPr>
        <w:spacing w:after="0" w:line="240" w:lineRule="auto"/>
        <w:jc w:val="both"/>
        <w:rPr>
          <w:rFonts w:ascii="Times New Roman" w:eastAsia="Times New Roman" w:hAnsi="Times New Roman" w:cs="Times New Roman"/>
          <w:kern w:val="0"/>
          <w:sz w:val="20"/>
          <w:szCs w:val="20"/>
          <w:lang w:eastAsia="hr-HR"/>
          <w14:ligatures w14:val="none"/>
        </w:rPr>
      </w:pPr>
      <w:r w:rsidRPr="00CF194F">
        <w:rPr>
          <w:rFonts w:ascii="Times New Roman" w:eastAsia="Times New Roman" w:hAnsi="Times New Roman" w:cs="Times New Roman"/>
          <w:kern w:val="0"/>
          <w:sz w:val="20"/>
          <w:szCs w:val="20"/>
          <w:lang w:eastAsia="hr-HR"/>
          <w14:ligatures w14:val="none"/>
        </w:rPr>
        <w:t>obilježavanje Mjeseca hrvatske knjige 2024. (</w:t>
      </w:r>
      <w:r w:rsidRPr="00CF194F">
        <w:rPr>
          <w:rFonts w:ascii="Times New Roman" w:eastAsia="Times New Roman" w:hAnsi="Times New Roman" w:cs="Times New Roman"/>
          <w:kern w:val="0"/>
          <w:sz w:val="20"/>
          <w:szCs w:val="20"/>
          <w:shd w:val="clear" w:color="auto" w:fill="FFFFFF"/>
          <w:lang w:eastAsia="hr-HR"/>
          <w14:ligatures w14:val="none"/>
        </w:rPr>
        <w:t>od 15. listopada do 15. studenoga)</w:t>
      </w:r>
      <w:r w:rsidRPr="00CF194F">
        <w:rPr>
          <w:rFonts w:ascii="Times New Roman" w:eastAsia="Times New Roman" w:hAnsi="Times New Roman" w:cs="Times New Roman"/>
          <w:kern w:val="0"/>
          <w:sz w:val="20"/>
          <w:szCs w:val="20"/>
          <w:lang w:eastAsia="hr-HR"/>
          <w14:ligatures w14:val="none"/>
        </w:rPr>
        <w:t>,</w:t>
      </w:r>
    </w:p>
    <w:p w14:paraId="6064B46B" w14:textId="77777777" w:rsidR="00D461E5" w:rsidRPr="00CF194F" w:rsidRDefault="00D461E5" w:rsidP="00CF194F">
      <w:pPr>
        <w:numPr>
          <w:ilvl w:val="1"/>
          <w:numId w:val="1"/>
        </w:numPr>
        <w:spacing w:after="0" w:line="240" w:lineRule="auto"/>
        <w:jc w:val="both"/>
        <w:rPr>
          <w:rFonts w:ascii="Times New Roman" w:eastAsia="Times New Roman" w:hAnsi="Times New Roman" w:cs="Times New Roman"/>
          <w:kern w:val="0"/>
          <w:sz w:val="20"/>
          <w:szCs w:val="20"/>
          <w:lang w:eastAsia="hr-HR"/>
          <w14:ligatures w14:val="none"/>
        </w:rPr>
      </w:pPr>
      <w:r w:rsidRPr="00CF194F">
        <w:rPr>
          <w:rFonts w:ascii="Times New Roman" w:eastAsia="Times New Roman" w:hAnsi="Times New Roman" w:cs="Times New Roman"/>
          <w:kern w:val="0"/>
          <w:sz w:val="20"/>
          <w:szCs w:val="20"/>
          <w:lang w:eastAsia="hr-HR"/>
          <w14:ligatures w14:val="none"/>
        </w:rPr>
        <w:t xml:space="preserve">Obilježavanje Dana otočke knjižnice i </w:t>
      </w:r>
    </w:p>
    <w:p w14:paraId="126A5E9E" w14:textId="77777777" w:rsidR="00D461E5" w:rsidRPr="00CF194F" w:rsidRDefault="00D461E5" w:rsidP="00CF194F">
      <w:pPr>
        <w:numPr>
          <w:ilvl w:val="1"/>
          <w:numId w:val="1"/>
        </w:numPr>
        <w:spacing w:after="0" w:line="240" w:lineRule="auto"/>
        <w:jc w:val="both"/>
        <w:rPr>
          <w:rFonts w:ascii="Times New Roman" w:eastAsia="Times New Roman" w:hAnsi="Times New Roman" w:cs="Times New Roman"/>
          <w:kern w:val="0"/>
          <w:sz w:val="20"/>
          <w:szCs w:val="20"/>
          <w:lang w:eastAsia="hr-HR"/>
          <w14:ligatures w14:val="none"/>
        </w:rPr>
      </w:pPr>
      <w:r w:rsidRPr="00CF194F">
        <w:rPr>
          <w:rFonts w:ascii="Times New Roman" w:eastAsia="Times New Roman" w:hAnsi="Times New Roman" w:cs="Times New Roman"/>
          <w:kern w:val="0"/>
          <w:sz w:val="20"/>
          <w:szCs w:val="20"/>
          <w:lang w:eastAsia="hr-HR"/>
          <w14:ligatures w14:val="none"/>
        </w:rPr>
        <w:t>obilježavanje prigodnih datuma.</w:t>
      </w:r>
    </w:p>
    <w:tbl>
      <w:tblPr>
        <w:tblW w:w="93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2475"/>
      </w:tblGrid>
      <w:tr w:rsidR="00D461E5" w:rsidRPr="00CF194F" w14:paraId="6FB7A211" w14:textId="77777777" w:rsidTr="009D520C">
        <w:trPr>
          <w:trHeight w:val="567"/>
        </w:trPr>
        <w:tc>
          <w:tcPr>
            <w:tcW w:w="9387" w:type="dxa"/>
            <w:gridSpan w:val="2"/>
            <w:tcBorders>
              <w:right w:val="single" w:sz="4" w:space="0" w:color="auto"/>
            </w:tcBorders>
            <w:vAlign w:val="center"/>
          </w:tcPr>
          <w:p w14:paraId="2598BDD7" w14:textId="77777777" w:rsidR="00D461E5" w:rsidRPr="00CF194F" w:rsidRDefault="00D461E5" w:rsidP="00CF194F">
            <w:pPr>
              <w:numPr>
                <w:ilvl w:val="12"/>
                <w:numId w:val="0"/>
              </w:numPr>
              <w:tabs>
                <w:tab w:val="left" w:pos="567"/>
                <w:tab w:val="left" w:pos="1789"/>
                <w:tab w:val="left" w:pos="3420"/>
                <w:tab w:val="left" w:pos="7544"/>
              </w:tabs>
              <w:spacing w:after="0" w:line="240" w:lineRule="auto"/>
              <w:jc w:val="center"/>
              <w:rPr>
                <w:rFonts w:ascii="Times New Roman" w:eastAsia="Times New Roman" w:hAnsi="Times New Roman" w:cs="Times New Roman"/>
                <w:b/>
                <w:kern w:val="0"/>
                <w:sz w:val="20"/>
                <w:szCs w:val="20"/>
                <w:lang w:eastAsia="hr-HR"/>
                <w14:ligatures w14:val="none"/>
              </w:rPr>
            </w:pPr>
            <w:r w:rsidRPr="00CF194F">
              <w:rPr>
                <w:rFonts w:ascii="Times New Roman" w:eastAsia="Times New Roman" w:hAnsi="Times New Roman" w:cs="Times New Roman"/>
                <w:b/>
                <w:kern w:val="0"/>
                <w:sz w:val="20"/>
                <w:szCs w:val="20"/>
                <w:lang w:eastAsia="hr-HR"/>
                <w14:ligatures w14:val="none"/>
              </w:rPr>
              <w:t>JU „NARODNA KNJIŽNICA OTOČAC“</w:t>
            </w:r>
          </w:p>
        </w:tc>
      </w:tr>
      <w:tr w:rsidR="00D461E5" w:rsidRPr="00CF194F" w14:paraId="3554AED3" w14:textId="77777777" w:rsidTr="009D520C">
        <w:trPr>
          <w:trHeight w:val="340"/>
        </w:trPr>
        <w:tc>
          <w:tcPr>
            <w:tcW w:w="6912" w:type="dxa"/>
            <w:tcBorders>
              <w:top w:val="single" w:sz="4" w:space="0" w:color="auto"/>
              <w:bottom w:val="nil"/>
              <w:right w:val="single" w:sz="4" w:space="0" w:color="auto"/>
            </w:tcBorders>
            <w:vAlign w:val="center"/>
          </w:tcPr>
          <w:p w14:paraId="72D15285" w14:textId="77777777" w:rsidR="00D461E5" w:rsidRPr="00CF194F" w:rsidRDefault="00D461E5" w:rsidP="00CF194F">
            <w:pPr>
              <w:numPr>
                <w:ilvl w:val="0"/>
                <w:numId w:val="4"/>
              </w:numPr>
              <w:tabs>
                <w:tab w:val="left" w:pos="567"/>
                <w:tab w:val="left" w:pos="3420"/>
              </w:tabs>
              <w:spacing w:after="0" w:line="240" w:lineRule="auto"/>
              <w:contextualSpacing/>
              <w:rPr>
                <w:rFonts w:ascii="Times New Roman" w:eastAsia="Times New Roman" w:hAnsi="Times New Roman" w:cs="Times New Roman"/>
                <w:kern w:val="0"/>
                <w:sz w:val="20"/>
                <w:szCs w:val="20"/>
                <w:lang w:eastAsia="hr-HR"/>
                <w14:ligatures w14:val="none"/>
              </w:rPr>
            </w:pPr>
            <w:r w:rsidRPr="00CF194F">
              <w:rPr>
                <w:rFonts w:ascii="Times New Roman" w:eastAsia="Times New Roman" w:hAnsi="Times New Roman" w:cs="Times New Roman"/>
                <w:kern w:val="0"/>
                <w:sz w:val="20"/>
                <w:szCs w:val="20"/>
                <w:lang w:eastAsia="hr-HR"/>
                <w14:ligatures w14:val="none"/>
              </w:rPr>
              <w:t>Djelatnost (s</w:t>
            </w:r>
            <w:r w:rsidRPr="00CF194F">
              <w:rPr>
                <w:rFonts w:ascii="Times New Roman" w:eastAsia="Times New Roman" w:hAnsi="Times New Roman" w:cs="Times New Roman"/>
                <w:i/>
                <w:kern w:val="0"/>
                <w:sz w:val="20"/>
                <w:szCs w:val="20"/>
                <w:lang w:eastAsia="hr-HR"/>
                <w14:ligatures w14:val="none"/>
              </w:rPr>
              <w:t>ufinanciranje redovne djelatnosti)</w:t>
            </w:r>
          </w:p>
        </w:tc>
        <w:tc>
          <w:tcPr>
            <w:tcW w:w="2475" w:type="dxa"/>
            <w:tcBorders>
              <w:top w:val="single" w:sz="4" w:space="0" w:color="auto"/>
              <w:bottom w:val="nil"/>
              <w:right w:val="single" w:sz="4" w:space="0" w:color="auto"/>
            </w:tcBorders>
            <w:vAlign w:val="center"/>
          </w:tcPr>
          <w:p w14:paraId="6357AB54" w14:textId="77777777" w:rsidR="00D461E5" w:rsidRPr="00CF194F" w:rsidRDefault="00D461E5" w:rsidP="00CF194F">
            <w:pPr>
              <w:numPr>
                <w:ilvl w:val="12"/>
                <w:numId w:val="0"/>
              </w:numPr>
              <w:tabs>
                <w:tab w:val="left" w:pos="567"/>
                <w:tab w:val="left" w:pos="3420"/>
              </w:tabs>
              <w:spacing w:after="0" w:line="240" w:lineRule="auto"/>
              <w:jc w:val="right"/>
              <w:rPr>
                <w:rFonts w:ascii="Times New Roman" w:eastAsia="Times New Roman" w:hAnsi="Times New Roman" w:cs="Times New Roman"/>
                <w:kern w:val="0"/>
                <w:sz w:val="20"/>
                <w:szCs w:val="20"/>
                <w:lang w:eastAsia="hr-HR"/>
                <w14:ligatures w14:val="none"/>
              </w:rPr>
            </w:pPr>
            <w:r w:rsidRPr="00CF194F">
              <w:rPr>
                <w:rFonts w:ascii="Times New Roman" w:eastAsia="Times New Roman" w:hAnsi="Times New Roman" w:cs="Times New Roman"/>
                <w:kern w:val="0"/>
                <w:sz w:val="20"/>
                <w:szCs w:val="20"/>
                <w:lang w:eastAsia="hr-HR"/>
                <w14:ligatures w14:val="none"/>
              </w:rPr>
              <w:t>113.000,00 €</w:t>
            </w:r>
          </w:p>
        </w:tc>
      </w:tr>
      <w:tr w:rsidR="00D461E5" w:rsidRPr="00CF194F" w14:paraId="4607B58A" w14:textId="77777777" w:rsidTr="009D520C">
        <w:trPr>
          <w:trHeight w:val="340"/>
        </w:trPr>
        <w:tc>
          <w:tcPr>
            <w:tcW w:w="6912" w:type="dxa"/>
            <w:tcBorders>
              <w:right w:val="single" w:sz="4" w:space="0" w:color="auto"/>
            </w:tcBorders>
            <w:vAlign w:val="center"/>
          </w:tcPr>
          <w:p w14:paraId="0CC3B16B" w14:textId="77777777" w:rsidR="00D461E5" w:rsidRPr="00CF194F" w:rsidRDefault="00D461E5" w:rsidP="00CF194F">
            <w:pPr>
              <w:numPr>
                <w:ilvl w:val="0"/>
                <w:numId w:val="4"/>
              </w:numPr>
              <w:tabs>
                <w:tab w:val="left" w:pos="567"/>
                <w:tab w:val="left" w:pos="3420"/>
              </w:tabs>
              <w:spacing w:after="0" w:line="240" w:lineRule="auto"/>
              <w:contextualSpacing/>
              <w:rPr>
                <w:rFonts w:ascii="Times New Roman" w:eastAsia="Times New Roman" w:hAnsi="Times New Roman" w:cs="Times New Roman"/>
                <w:kern w:val="0"/>
                <w:sz w:val="20"/>
                <w:szCs w:val="20"/>
                <w:lang w:eastAsia="hr-HR"/>
                <w14:ligatures w14:val="none"/>
              </w:rPr>
            </w:pPr>
            <w:r w:rsidRPr="00CF194F">
              <w:rPr>
                <w:rFonts w:ascii="Times New Roman" w:eastAsia="Times New Roman" w:hAnsi="Times New Roman" w:cs="Times New Roman"/>
                <w:kern w:val="0"/>
                <w:sz w:val="20"/>
                <w:szCs w:val="20"/>
                <w:lang w:eastAsia="hr-HR"/>
                <w14:ligatures w14:val="none"/>
              </w:rPr>
              <w:t>Nabava knjiga za knjižnicu</w:t>
            </w:r>
          </w:p>
        </w:tc>
        <w:tc>
          <w:tcPr>
            <w:tcW w:w="2475" w:type="dxa"/>
            <w:tcBorders>
              <w:top w:val="single" w:sz="4" w:space="0" w:color="auto"/>
              <w:left w:val="single" w:sz="4" w:space="0" w:color="auto"/>
              <w:bottom w:val="single" w:sz="4" w:space="0" w:color="auto"/>
            </w:tcBorders>
            <w:vAlign w:val="center"/>
          </w:tcPr>
          <w:p w14:paraId="4A7A0467" w14:textId="77777777" w:rsidR="00D461E5" w:rsidRPr="00CF194F" w:rsidRDefault="00D461E5" w:rsidP="00CF194F">
            <w:pPr>
              <w:numPr>
                <w:ilvl w:val="12"/>
                <w:numId w:val="0"/>
              </w:numPr>
              <w:tabs>
                <w:tab w:val="left" w:pos="567"/>
                <w:tab w:val="left" w:pos="3420"/>
              </w:tabs>
              <w:spacing w:after="0" w:line="240" w:lineRule="auto"/>
              <w:jc w:val="right"/>
              <w:rPr>
                <w:rFonts w:ascii="Times New Roman" w:eastAsia="Times New Roman" w:hAnsi="Times New Roman" w:cs="Times New Roman"/>
                <w:kern w:val="0"/>
                <w:sz w:val="20"/>
                <w:szCs w:val="20"/>
                <w:lang w:eastAsia="hr-HR"/>
                <w14:ligatures w14:val="none"/>
              </w:rPr>
            </w:pPr>
            <w:r w:rsidRPr="00CF194F">
              <w:rPr>
                <w:rFonts w:ascii="Times New Roman" w:eastAsia="Times New Roman" w:hAnsi="Times New Roman" w:cs="Times New Roman"/>
                <w:kern w:val="0"/>
                <w:sz w:val="20"/>
                <w:szCs w:val="20"/>
                <w:lang w:eastAsia="hr-HR"/>
                <w14:ligatures w14:val="none"/>
              </w:rPr>
              <w:t>7.000,00 €</w:t>
            </w:r>
          </w:p>
        </w:tc>
      </w:tr>
      <w:tr w:rsidR="00D461E5" w:rsidRPr="00CF194F" w14:paraId="01E13902" w14:textId="77777777" w:rsidTr="009D520C">
        <w:trPr>
          <w:trHeight w:val="397"/>
        </w:trPr>
        <w:tc>
          <w:tcPr>
            <w:tcW w:w="6912" w:type="dxa"/>
            <w:tcBorders>
              <w:right w:val="single" w:sz="4" w:space="0" w:color="auto"/>
            </w:tcBorders>
            <w:vAlign w:val="center"/>
          </w:tcPr>
          <w:p w14:paraId="30CC4BF8" w14:textId="77777777" w:rsidR="00D461E5" w:rsidRPr="00CF194F" w:rsidRDefault="00D461E5" w:rsidP="00CF194F">
            <w:pPr>
              <w:tabs>
                <w:tab w:val="left" w:pos="567"/>
                <w:tab w:val="left" w:pos="3420"/>
              </w:tabs>
              <w:spacing w:after="0" w:line="240" w:lineRule="auto"/>
              <w:ind w:left="720"/>
              <w:contextualSpacing/>
              <w:jc w:val="right"/>
              <w:rPr>
                <w:rFonts w:ascii="Times New Roman" w:eastAsia="Times New Roman" w:hAnsi="Times New Roman" w:cs="Times New Roman"/>
                <w:b/>
                <w:kern w:val="0"/>
                <w:sz w:val="20"/>
                <w:szCs w:val="20"/>
                <w:lang w:eastAsia="hr-HR"/>
                <w14:ligatures w14:val="none"/>
              </w:rPr>
            </w:pPr>
            <w:r w:rsidRPr="00CF194F">
              <w:rPr>
                <w:rFonts w:ascii="Times New Roman" w:eastAsia="Times New Roman" w:hAnsi="Times New Roman" w:cs="Times New Roman"/>
                <w:b/>
                <w:kern w:val="0"/>
                <w:sz w:val="20"/>
                <w:szCs w:val="20"/>
                <w:lang w:eastAsia="hr-HR"/>
                <w14:ligatures w14:val="none"/>
              </w:rPr>
              <w:t>UKUPNO:</w:t>
            </w:r>
          </w:p>
        </w:tc>
        <w:tc>
          <w:tcPr>
            <w:tcW w:w="2475" w:type="dxa"/>
            <w:tcBorders>
              <w:top w:val="single" w:sz="4" w:space="0" w:color="auto"/>
              <w:left w:val="single" w:sz="4" w:space="0" w:color="auto"/>
              <w:bottom w:val="single" w:sz="4" w:space="0" w:color="auto"/>
            </w:tcBorders>
            <w:vAlign w:val="center"/>
          </w:tcPr>
          <w:p w14:paraId="288B44F5" w14:textId="77777777" w:rsidR="00D461E5" w:rsidRPr="00CF194F" w:rsidRDefault="00D461E5" w:rsidP="00CF194F">
            <w:pPr>
              <w:numPr>
                <w:ilvl w:val="12"/>
                <w:numId w:val="0"/>
              </w:numPr>
              <w:tabs>
                <w:tab w:val="left" w:pos="567"/>
                <w:tab w:val="left" w:pos="3420"/>
              </w:tabs>
              <w:spacing w:after="0" w:line="240" w:lineRule="auto"/>
              <w:jc w:val="center"/>
              <w:rPr>
                <w:rFonts w:ascii="Times New Roman" w:eastAsia="Times New Roman" w:hAnsi="Times New Roman" w:cs="Times New Roman"/>
                <w:b/>
                <w:kern w:val="0"/>
                <w:sz w:val="20"/>
                <w:szCs w:val="20"/>
                <w:lang w:eastAsia="hr-HR"/>
                <w14:ligatures w14:val="none"/>
              </w:rPr>
            </w:pPr>
            <w:r w:rsidRPr="00CF194F">
              <w:rPr>
                <w:rFonts w:ascii="Times New Roman" w:eastAsia="Times New Roman" w:hAnsi="Times New Roman" w:cs="Times New Roman"/>
                <w:b/>
                <w:kern w:val="0"/>
                <w:sz w:val="20"/>
                <w:szCs w:val="20"/>
                <w:lang w:eastAsia="hr-HR"/>
                <w14:ligatures w14:val="none"/>
              </w:rPr>
              <w:t>120.000,00</w:t>
            </w:r>
            <w:r w:rsidRPr="00CF194F">
              <w:rPr>
                <w:rFonts w:ascii="Times New Roman" w:eastAsia="Times New Roman" w:hAnsi="Times New Roman" w:cs="Times New Roman"/>
                <w:b/>
                <w:bCs/>
                <w:kern w:val="0"/>
                <w:sz w:val="20"/>
                <w:szCs w:val="20"/>
                <w:lang w:eastAsia="hr-HR"/>
                <w14:ligatures w14:val="none"/>
              </w:rPr>
              <w:t xml:space="preserve"> €</w:t>
            </w:r>
          </w:p>
        </w:tc>
      </w:tr>
    </w:tbl>
    <w:p w14:paraId="3854B893" w14:textId="77777777" w:rsidR="00D461E5" w:rsidRPr="00CF194F" w:rsidRDefault="00D461E5" w:rsidP="00CF194F">
      <w:pPr>
        <w:tabs>
          <w:tab w:val="left" w:pos="360"/>
          <w:tab w:val="left" w:pos="3969"/>
          <w:tab w:val="left" w:pos="6946"/>
        </w:tabs>
        <w:overflowPunct w:val="0"/>
        <w:autoSpaceDE w:val="0"/>
        <w:autoSpaceDN w:val="0"/>
        <w:adjustRightInd w:val="0"/>
        <w:spacing w:after="0" w:line="240" w:lineRule="auto"/>
        <w:ind w:right="-192"/>
        <w:jc w:val="both"/>
        <w:textAlignment w:val="baseline"/>
        <w:rPr>
          <w:rFonts w:ascii="Times New Roman" w:eastAsia="Times New Roman" w:hAnsi="Times New Roman" w:cs="Times New Roman"/>
          <w:kern w:val="0"/>
          <w:sz w:val="20"/>
          <w:szCs w:val="20"/>
          <w:lang w:eastAsia="hr-HR"/>
          <w14:ligatures w14:val="none"/>
        </w:rPr>
      </w:pPr>
    </w:p>
    <w:p w14:paraId="2539B7BF" w14:textId="77777777" w:rsidR="00D461E5" w:rsidRPr="00CF194F" w:rsidRDefault="00D461E5" w:rsidP="00CF194F">
      <w:pPr>
        <w:tabs>
          <w:tab w:val="left" w:pos="993"/>
          <w:tab w:val="left" w:pos="3969"/>
          <w:tab w:val="left" w:pos="6946"/>
        </w:tabs>
        <w:spacing w:after="0" w:line="240" w:lineRule="auto"/>
        <w:ind w:right="-192"/>
        <w:jc w:val="center"/>
        <w:rPr>
          <w:rFonts w:ascii="Times New Roman" w:eastAsia="Times New Roman" w:hAnsi="Times New Roman" w:cs="Times New Roman"/>
          <w:kern w:val="0"/>
          <w:sz w:val="20"/>
          <w:szCs w:val="20"/>
          <w:lang w:eastAsia="hr-HR"/>
          <w14:ligatures w14:val="none"/>
        </w:rPr>
      </w:pPr>
      <w:r w:rsidRPr="00CF194F">
        <w:rPr>
          <w:rFonts w:ascii="Times New Roman" w:eastAsia="Times New Roman" w:hAnsi="Times New Roman" w:cs="Times New Roman"/>
          <w:kern w:val="0"/>
          <w:sz w:val="20"/>
          <w:szCs w:val="20"/>
          <w:lang w:eastAsia="hr-HR"/>
          <w14:ligatures w14:val="none"/>
        </w:rPr>
        <w:t>Članak 3.</w:t>
      </w:r>
    </w:p>
    <w:p w14:paraId="7F1DF709" w14:textId="77777777" w:rsidR="00D461E5" w:rsidRPr="00CF194F" w:rsidRDefault="00D461E5" w:rsidP="00CF194F">
      <w:pPr>
        <w:numPr>
          <w:ilvl w:val="0"/>
          <w:numId w:val="5"/>
        </w:numPr>
        <w:tabs>
          <w:tab w:val="left" w:pos="993"/>
          <w:tab w:val="left" w:pos="3969"/>
          <w:tab w:val="left" w:pos="6946"/>
        </w:tabs>
        <w:spacing w:after="0" w:line="240" w:lineRule="auto"/>
        <w:ind w:right="-192"/>
        <w:contextualSpacing/>
        <w:rPr>
          <w:rFonts w:ascii="Times New Roman" w:eastAsia="Times New Roman" w:hAnsi="Times New Roman" w:cs="Times New Roman"/>
          <w:b/>
          <w:kern w:val="0"/>
          <w:sz w:val="20"/>
          <w:szCs w:val="20"/>
          <w:lang w:eastAsia="hr-HR"/>
          <w14:ligatures w14:val="none"/>
        </w:rPr>
      </w:pPr>
      <w:r w:rsidRPr="00CF194F">
        <w:rPr>
          <w:rFonts w:ascii="Times New Roman" w:eastAsia="Times New Roman" w:hAnsi="Times New Roman" w:cs="Times New Roman"/>
          <w:b/>
          <w:kern w:val="0"/>
          <w:sz w:val="20"/>
          <w:szCs w:val="20"/>
          <w:lang w:eastAsia="hr-HR"/>
          <w14:ligatures w14:val="none"/>
        </w:rPr>
        <w:t xml:space="preserve">PROMICANJE KULTURE I RAZVOJ KULTURNOG AMATERIZMA </w:t>
      </w:r>
    </w:p>
    <w:p w14:paraId="44AFD742" w14:textId="77777777" w:rsidR="00D461E5" w:rsidRPr="00CF194F" w:rsidRDefault="00D461E5" w:rsidP="00CF194F">
      <w:pPr>
        <w:spacing w:after="0" w:line="240" w:lineRule="auto"/>
        <w:jc w:val="both"/>
        <w:rPr>
          <w:rFonts w:ascii="Times New Roman" w:eastAsia="Times New Roman" w:hAnsi="Times New Roman" w:cs="Times New Roman"/>
          <w:kern w:val="0"/>
          <w:sz w:val="20"/>
          <w:szCs w:val="20"/>
          <w:lang w:eastAsia="hr-HR"/>
          <w14:ligatures w14:val="none"/>
        </w:rPr>
      </w:pPr>
      <w:r w:rsidRPr="00CF194F">
        <w:rPr>
          <w:rFonts w:ascii="Times New Roman" w:eastAsia="Times New Roman" w:hAnsi="Times New Roman" w:cs="Times New Roman"/>
          <w:kern w:val="0"/>
          <w:sz w:val="20"/>
          <w:szCs w:val="20"/>
          <w:lang w:eastAsia="hr-HR"/>
          <w14:ligatures w14:val="none"/>
        </w:rPr>
        <w:t>Ova sredstva namijenjena su za financiranje institucionalne podrške, odnosno programa udruga koje djeluju u području kulture i umjetnosti, za financiranje zaštite kulturne baštine, kulturno umjetničkog (glazbeni i scenski) amaterizma te ostale izvedbene i vizualne umjetnosti.</w:t>
      </w:r>
    </w:p>
    <w:p w14:paraId="28E1E76E" w14:textId="77777777" w:rsidR="00D461E5" w:rsidRPr="00CF194F" w:rsidRDefault="00D461E5" w:rsidP="00CF194F">
      <w:pPr>
        <w:spacing w:after="0" w:line="240" w:lineRule="auto"/>
        <w:jc w:val="both"/>
        <w:rPr>
          <w:rFonts w:ascii="Times New Roman" w:eastAsia="Times New Roman" w:hAnsi="Times New Roman" w:cs="Times New Roman"/>
          <w:kern w:val="0"/>
          <w:sz w:val="20"/>
          <w:szCs w:val="20"/>
          <w:lang w:eastAsia="hr-HR"/>
          <w14:ligatures w14:val="none"/>
        </w:rPr>
      </w:pPr>
      <w:r w:rsidRPr="00CF194F">
        <w:rPr>
          <w:rFonts w:ascii="Times New Roman" w:eastAsia="Times New Roman" w:hAnsi="Times New Roman" w:cs="Times New Roman"/>
          <w:kern w:val="0"/>
          <w:sz w:val="20"/>
          <w:szCs w:val="20"/>
          <w:lang w:eastAsia="hr-HR"/>
          <w14:ligatures w14:val="none"/>
        </w:rPr>
        <w:t>Sukladno Zakonu o udrugama i Uredbi o kriterijima, mjerilima i postupcima financiranja i ugovaranja programa i projekata od interesa za opće dobro koje provode udruge s područja Grada Otočca, Grad objavljuje javni poziv za financiranje djelatnosti i rada udruga iz navedenog područja svake godine.</w:t>
      </w:r>
    </w:p>
    <w:tbl>
      <w:tblPr>
        <w:tblW w:w="893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04"/>
        <w:gridCol w:w="2127"/>
      </w:tblGrid>
      <w:tr w:rsidR="00D461E5" w:rsidRPr="00CF194F" w14:paraId="06167549" w14:textId="77777777" w:rsidTr="009D520C">
        <w:trPr>
          <w:trHeight w:val="397"/>
        </w:trPr>
        <w:tc>
          <w:tcPr>
            <w:tcW w:w="6804" w:type="dxa"/>
            <w:tcBorders>
              <w:top w:val="single" w:sz="4" w:space="0" w:color="auto"/>
            </w:tcBorders>
            <w:vAlign w:val="center"/>
          </w:tcPr>
          <w:p w14:paraId="04CBBEA8" w14:textId="77777777" w:rsidR="00D461E5" w:rsidRPr="00CF194F" w:rsidRDefault="00D461E5" w:rsidP="00CF194F">
            <w:pPr>
              <w:numPr>
                <w:ilvl w:val="12"/>
                <w:numId w:val="0"/>
              </w:numPr>
              <w:tabs>
                <w:tab w:val="left" w:pos="567"/>
                <w:tab w:val="left" w:pos="3420"/>
              </w:tabs>
              <w:spacing w:after="0" w:line="240" w:lineRule="auto"/>
              <w:rPr>
                <w:rFonts w:ascii="Times New Roman" w:eastAsia="Times New Roman" w:hAnsi="Times New Roman" w:cs="Times New Roman"/>
                <w:b/>
                <w:kern w:val="0"/>
                <w:sz w:val="20"/>
                <w:szCs w:val="20"/>
                <w:lang w:eastAsia="hr-HR"/>
                <w14:ligatures w14:val="none"/>
              </w:rPr>
            </w:pPr>
            <w:r w:rsidRPr="00CF194F">
              <w:rPr>
                <w:rFonts w:ascii="Times New Roman" w:eastAsia="Times New Roman" w:hAnsi="Times New Roman" w:cs="Times New Roman"/>
                <w:b/>
                <w:kern w:val="0"/>
                <w:sz w:val="20"/>
                <w:szCs w:val="20"/>
                <w:lang w:eastAsia="hr-HR"/>
                <w14:ligatures w14:val="none"/>
              </w:rPr>
              <w:t xml:space="preserve">Programska djelatnost udruga </w:t>
            </w:r>
          </w:p>
        </w:tc>
        <w:tc>
          <w:tcPr>
            <w:tcW w:w="2127" w:type="dxa"/>
            <w:tcBorders>
              <w:top w:val="single" w:sz="4" w:space="0" w:color="auto"/>
            </w:tcBorders>
            <w:vAlign w:val="center"/>
          </w:tcPr>
          <w:p w14:paraId="175DD739" w14:textId="77777777" w:rsidR="00D461E5" w:rsidRPr="00CF194F" w:rsidRDefault="00D461E5" w:rsidP="00CF194F">
            <w:pPr>
              <w:numPr>
                <w:ilvl w:val="12"/>
                <w:numId w:val="0"/>
              </w:numPr>
              <w:tabs>
                <w:tab w:val="left" w:pos="567"/>
                <w:tab w:val="left" w:pos="3420"/>
              </w:tabs>
              <w:spacing w:after="0" w:line="240" w:lineRule="auto"/>
              <w:jc w:val="right"/>
              <w:rPr>
                <w:rFonts w:ascii="Times New Roman" w:eastAsia="Times New Roman" w:hAnsi="Times New Roman" w:cs="Times New Roman"/>
                <w:b/>
                <w:kern w:val="0"/>
                <w:sz w:val="20"/>
                <w:szCs w:val="20"/>
                <w:lang w:eastAsia="hr-HR"/>
                <w14:ligatures w14:val="none"/>
              </w:rPr>
            </w:pPr>
            <w:r w:rsidRPr="00CF194F">
              <w:rPr>
                <w:rFonts w:ascii="Times New Roman" w:eastAsia="Times New Roman" w:hAnsi="Times New Roman" w:cs="Times New Roman"/>
                <w:b/>
                <w:kern w:val="0"/>
                <w:sz w:val="20"/>
                <w:szCs w:val="20"/>
                <w:lang w:eastAsia="hr-HR"/>
                <w14:ligatures w14:val="none"/>
              </w:rPr>
              <w:t>22.000,00 €</w:t>
            </w:r>
          </w:p>
        </w:tc>
      </w:tr>
    </w:tbl>
    <w:p w14:paraId="269E2140" w14:textId="77777777" w:rsidR="00D461E5" w:rsidRPr="00CF194F" w:rsidRDefault="00D461E5" w:rsidP="00CF194F">
      <w:pPr>
        <w:numPr>
          <w:ilvl w:val="12"/>
          <w:numId w:val="0"/>
        </w:numPr>
        <w:tabs>
          <w:tab w:val="left" w:pos="567"/>
        </w:tabs>
        <w:spacing w:after="0" w:line="240" w:lineRule="auto"/>
        <w:jc w:val="center"/>
        <w:rPr>
          <w:rFonts w:ascii="Times New Roman" w:eastAsia="Times New Roman" w:hAnsi="Times New Roman" w:cs="Times New Roman"/>
          <w:kern w:val="0"/>
          <w:sz w:val="20"/>
          <w:szCs w:val="20"/>
          <w:lang w:eastAsia="hr-HR"/>
          <w14:ligatures w14:val="none"/>
        </w:rPr>
      </w:pPr>
    </w:p>
    <w:p w14:paraId="1B6E62C7" w14:textId="77777777" w:rsidR="00D461E5" w:rsidRPr="00CF194F" w:rsidRDefault="00D461E5" w:rsidP="00CF194F">
      <w:pPr>
        <w:numPr>
          <w:ilvl w:val="12"/>
          <w:numId w:val="0"/>
        </w:numPr>
        <w:tabs>
          <w:tab w:val="left" w:pos="567"/>
        </w:tabs>
        <w:spacing w:after="0" w:line="240" w:lineRule="auto"/>
        <w:jc w:val="center"/>
        <w:rPr>
          <w:rFonts w:ascii="Times New Roman" w:eastAsia="Times New Roman" w:hAnsi="Times New Roman" w:cs="Times New Roman"/>
          <w:kern w:val="0"/>
          <w:sz w:val="20"/>
          <w:szCs w:val="20"/>
          <w:lang w:eastAsia="hr-HR"/>
          <w14:ligatures w14:val="none"/>
        </w:rPr>
      </w:pPr>
      <w:r w:rsidRPr="00CF194F">
        <w:rPr>
          <w:rFonts w:ascii="Times New Roman" w:eastAsia="Times New Roman" w:hAnsi="Times New Roman" w:cs="Times New Roman"/>
          <w:kern w:val="0"/>
          <w:sz w:val="20"/>
          <w:szCs w:val="20"/>
          <w:lang w:eastAsia="hr-HR"/>
          <w14:ligatures w14:val="none"/>
        </w:rPr>
        <w:t>Članak 4.</w:t>
      </w:r>
    </w:p>
    <w:p w14:paraId="71708271" w14:textId="77777777" w:rsidR="00D461E5" w:rsidRPr="00CF194F" w:rsidRDefault="00D461E5" w:rsidP="00CF194F">
      <w:pPr>
        <w:numPr>
          <w:ilvl w:val="0"/>
          <w:numId w:val="5"/>
        </w:numPr>
        <w:tabs>
          <w:tab w:val="left" w:pos="993"/>
          <w:tab w:val="left" w:pos="6804"/>
        </w:tabs>
        <w:spacing w:after="0" w:line="240" w:lineRule="auto"/>
        <w:ind w:right="-334"/>
        <w:contextualSpacing/>
        <w:rPr>
          <w:rFonts w:ascii="Times New Roman" w:eastAsia="Times New Roman" w:hAnsi="Times New Roman" w:cs="Times New Roman"/>
          <w:b/>
          <w:kern w:val="0"/>
          <w:sz w:val="20"/>
          <w:szCs w:val="20"/>
          <w:lang w:eastAsia="hr-HR"/>
          <w14:ligatures w14:val="none"/>
        </w:rPr>
      </w:pPr>
      <w:r w:rsidRPr="00CF194F">
        <w:rPr>
          <w:rFonts w:ascii="Times New Roman" w:eastAsia="Times New Roman" w:hAnsi="Times New Roman" w:cs="Times New Roman"/>
          <w:b/>
          <w:kern w:val="0"/>
          <w:sz w:val="20"/>
          <w:szCs w:val="20"/>
          <w:lang w:eastAsia="hr-HR"/>
          <w14:ligatures w14:val="none"/>
        </w:rPr>
        <w:t xml:space="preserve">POTICANJE I ORGANIZIRANJE POSEBNIH PROGRAMA U KULTURI </w:t>
      </w:r>
    </w:p>
    <w:p w14:paraId="014E2794" w14:textId="77777777" w:rsidR="00D461E5" w:rsidRPr="00CF194F" w:rsidRDefault="00D461E5" w:rsidP="00CF194F">
      <w:pPr>
        <w:numPr>
          <w:ilvl w:val="12"/>
          <w:numId w:val="0"/>
        </w:numPr>
        <w:tabs>
          <w:tab w:val="left" w:pos="426"/>
          <w:tab w:val="left" w:pos="5040"/>
          <w:tab w:val="left" w:pos="5245"/>
          <w:tab w:val="left" w:pos="6804"/>
        </w:tabs>
        <w:spacing w:after="0" w:line="240" w:lineRule="auto"/>
        <w:ind w:right="-334"/>
        <w:jc w:val="both"/>
        <w:rPr>
          <w:rFonts w:ascii="Times New Roman" w:eastAsia="Times New Roman" w:hAnsi="Times New Roman" w:cs="Times New Roman"/>
          <w:kern w:val="0"/>
          <w:sz w:val="20"/>
          <w:szCs w:val="20"/>
          <w:lang w:eastAsia="hr-HR"/>
          <w14:ligatures w14:val="none"/>
        </w:rPr>
      </w:pPr>
      <w:r w:rsidRPr="00CF194F">
        <w:rPr>
          <w:rFonts w:ascii="Times New Roman" w:eastAsia="Times New Roman" w:hAnsi="Times New Roman" w:cs="Times New Roman"/>
          <w:kern w:val="0"/>
          <w:sz w:val="20"/>
          <w:szCs w:val="20"/>
          <w:lang w:eastAsia="hr-HR"/>
          <w14:ligatures w14:val="none"/>
        </w:rPr>
        <w:t>Grad Otočac se posebno brine o očuvanju svoje kulturne i prirodne baštine tako da podržava rad udruga koje brinu o očuvanju tradicionalnih vrijednosti i kulture Gacke doline, a samim time i Grada Otočca. Udruge se brinu o prirodnoj i kulturnoj baštini Grada i kroz svoj rad animiraju mlade da se nauče čuvati i voljeti tradiciju i kulturu svoje sredine. Briga o vrijednostima koje smo naslijedili uči se od malih nogu jer jedino tako ostaje postojana i za buduće generacije.</w:t>
      </w:r>
    </w:p>
    <w:tbl>
      <w:tblPr>
        <w:tblW w:w="893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04"/>
        <w:gridCol w:w="2127"/>
      </w:tblGrid>
      <w:tr w:rsidR="00D461E5" w:rsidRPr="00CF194F" w14:paraId="24BB76C9" w14:textId="77777777" w:rsidTr="009D520C">
        <w:trPr>
          <w:trHeight w:val="397"/>
        </w:trPr>
        <w:tc>
          <w:tcPr>
            <w:tcW w:w="6804" w:type="dxa"/>
            <w:tcBorders>
              <w:top w:val="single" w:sz="4" w:space="0" w:color="auto"/>
            </w:tcBorders>
            <w:vAlign w:val="center"/>
          </w:tcPr>
          <w:p w14:paraId="74A32B77" w14:textId="77777777" w:rsidR="00D461E5" w:rsidRPr="00CF194F" w:rsidRDefault="00D461E5" w:rsidP="00CF194F">
            <w:pPr>
              <w:numPr>
                <w:ilvl w:val="12"/>
                <w:numId w:val="0"/>
              </w:numPr>
              <w:tabs>
                <w:tab w:val="left" w:pos="567"/>
                <w:tab w:val="left" w:pos="3420"/>
              </w:tabs>
              <w:spacing w:after="0" w:line="240" w:lineRule="auto"/>
              <w:rPr>
                <w:rFonts w:ascii="Times New Roman" w:eastAsia="Times New Roman" w:hAnsi="Times New Roman" w:cs="Times New Roman"/>
                <w:b/>
                <w:kern w:val="0"/>
                <w:sz w:val="20"/>
                <w:szCs w:val="20"/>
                <w:lang w:eastAsia="hr-HR"/>
                <w14:ligatures w14:val="none"/>
              </w:rPr>
            </w:pPr>
            <w:r w:rsidRPr="00CF194F">
              <w:rPr>
                <w:rFonts w:ascii="Times New Roman" w:eastAsia="Times New Roman" w:hAnsi="Times New Roman" w:cs="Times New Roman"/>
                <w:b/>
                <w:kern w:val="0"/>
                <w:sz w:val="20"/>
                <w:szCs w:val="20"/>
                <w:lang w:eastAsia="hr-HR"/>
                <w14:ligatures w14:val="none"/>
              </w:rPr>
              <w:t xml:space="preserve">Posebni programi u kulturi </w:t>
            </w:r>
          </w:p>
        </w:tc>
        <w:tc>
          <w:tcPr>
            <w:tcW w:w="2127" w:type="dxa"/>
            <w:tcBorders>
              <w:top w:val="single" w:sz="4" w:space="0" w:color="auto"/>
            </w:tcBorders>
            <w:vAlign w:val="center"/>
          </w:tcPr>
          <w:p w14:paraId="32C75959" w14:textId="77777777" w:rsidR="00D461E5" w:rsidRPr="00CF194F" w:rsidRDefault="00D461E5" w:rsidP="00CF194F">
            <w:pPr>
              <w:numPr>
                <w:ilvl w:val="12"/>
                <w:numId w:val="0"/>
              </w:numPr>
              <w:tabs>
                <w:tab w:val="left" w:pos="567"/>
                <w:tab w:val="left" w:pos="3420"/>
              </w:tabs>
              <w:spacing w:after="0" w:line="240" w:lineRule="auto"/>
              <w:jc w:val="right"/>
              <w:rPr>
                <w:rFonts w:ascii="Times New Roman" w:eastAsia="Times New Roman" w:hAnsi="Times New Roman" w:cs="Times New Roman"/>
                <w:b/>
                <w:kern w:val="0"/>
                <w:sz w:val="20"/>
                <w:szCs w:val="20"/>
                <w:lang w:eastAsia="hr-HR"/>
                <w14:ligatures w14:val="none"/>
              </w:rPr>
            </w:pPr>
            <w:r w:rsidRPr="00CF194F">
              <w:rPr>
                <w:rFonts w:ascii="Times New Roman" w:eastAsia="Times New Roman" w:hAnsi="Times New Roman" w:cs="Times New Roman"/>
                <w:b/>
                <w:kern w:val="0"/>
                <w:sz w:val="20"/>
                <w:szCs w:val="20"/>
                <w:lang w:eastAsia="hr-HR"/>
                <w14:ligatures w14:val="none"/>
              </w:rPr>
              <w:t>1.500,00 €</w:t>
            </w:r>
          </w:p>
        </w:tc>
      </w:tr>
    </w:tbl>
    <w:p w14:paraId="46C8D37D" w14:textId="77777777" w:rsidR="00D461E5" w:rsidRPr="00CF194F" w:rsidRDefault="00D461E5" w:rsidP="00CF194F">
      <w:pPr>
        <w:numPr>
          <w:ilvl w:val="12"/>
          <w:numId w:val="0"/>
        </w:numPr>
        <w:tabs>
          <w:tab w:val="left" w:pos="426"/>
          <w:tab w:val="left" w:pos="5040"/>
          <w:tab w:val="left" w:pos="5245"/>
          <w:tab w:val="left" w:pos="6804"/>
        </w:tabs>
        <w:spacing w:after="0" w:line="240" w:lineRule="auto"/>
        <w:ind w:right="-334"/>
        <w:jc w:val="both"/>
        <w:rPr>
          <w:rFonts w:ascii="Times New Roman" w:eastAsia="Times New Roman" w:hAnsi="Times New Roman" w:cs="Times New Roman"/>
          <w:kern w:val="0"/>
          <w:sz w:val="20"/>
          <w:szCs w:val="20"/>
          <w:lang w:eastAsia="hr-HR"/>
          <w14:ligatures w14:val="none"/>
        </w:rPr>
      </w:pPr>
    </w:p>
    <w:p w14:paraId="21662D6A" w14:textId="77777777" w:rsidR="00D461E5" w:rsidRPr="00CF194F" w:rsidRDefault="00D461E5" w:rsidP="00CF194F">
      <w:pPr>
        <w:numPr>
          <w:ilvl w:val="12"/>
          <w:numId w:val="0"/>
        </w:numPr>
        <w:tabs>
          <w:tab w:val="left" w:pos="567"/>
        </w:tabs>
        <w:spacing w:after="0" w:line="240" w:lineRule="auto"/>
        <w:jc w:val="center"/>
        <w:rPr>
          <w:rFonts w:ascii="Times New Roman" w:eastAsia="Times New Roman" w:hAnsi="Times New Roman" w:cs="Times New Roman"/>
          <w:kern w:val="0"/>
          <w:sz w:val="20"/>
          <w:szCs w:val="20"/>
          <w:lang w:eastAsia="hr-HR"/>
          <w14:ligatures w14:val="none"/>
        </w:rPr>
      </w:pPr>
      <w:r w:rsidRPr="00CF194F">
        <w:rPr>
          <w:rFonts w:ascii="Times New Roman" w:eastAsia="Times New Roman" w:hAnsi="Times New Roman" w:cs="Times New Roman"/>
          <w:kern w:val="0"/>
          <w:sz w:val="20"/>
          <w:szCs w:val="20"/>
          <w:lang w:eastAsia="hr-HR"/>
          <w14:ligatures w14:val="none"/>
        </w:rPr>
        <w:t>Članak 5.</w:t>
      </w:r>
    </w:p>
    <w:p w14:paraId="72DF34C5" w14:textId="77777777" w:rsidR="00D461E5" w:rsidRPr="00CF194F" w:rsidRDefault="00D461E5" w:rsidP="00CF194F">
      <w:pPr>
        <w:numPr>
          <w:ilvl w:val="0"/>
          <w:numId w:val="5"/>
        </w:num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b/>
          <w:kern w:val="0"/>
          <w:sz w:val="20"/>
          <w:szCs w:val="20"/>
          <w:lang w:eastAsia="hr-HR"/>
          <w14:ligatures w14:val="none"/>
        </w:rPr>
      </w:pPr>
      <w:r w:rsidRPr="00CF194F">
        <w:rPr>
          <w:rFonts w:ascii="Times New Roman" w:eastAsia="Times New Roman" w:hAnsi="Times New Roman" w:cs="Times New Roman"/>
          <w:b/>
          <w:kern w:val="0"/>
          <w:sz w:val="20"/>
          <w:szCs w:val="20"/>
          <w:lang w:eastAsia="hr-HR"/>
          <w14:ligatures w14:val="none"/>
        </w:rPr>
        <w:t xml:space="preserve"> KULTURNE MANIFESTACIJE U ORGANIZACIJI ILI POD POKROVITELJSTVOM GRADA OTOČCA</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
        <w:gridCol w:w="6804"/>
        <w:gridCol w:w="2127"/>
        <w:gridCol w:w="425"/>
      </w:tblGrid>
      <w:tr w:rsidR="00D461E5" w:rsidRPr="00CF194F" w14:paraId="6AAA2A2D" w14:textId="77777777" w:rsidTr="009D520C">
        <w:tc>
          <w:tcPr>
            <w:tcW w:w="9464" w:type="dxa"/>
            <w:gridSpan w:val="4"/>
            <w:tcBorders>
              <w:top w:val="nil"/>
              <w:left w:val="nil"/>
              <w:bottom w:val="nil"/>
              <w:right w:val="nil"/>
            </w:tcBorders>
          </w:tcPr>
          <w:p w14:paraId="0EA2AC0A" w14:textId="77777777" w:rsidR="00D461E5" w:rsidRPr="00CF194F" w:rsidRDefault="00D461E5" w:rsidP="00CF194F">
            <w:pPr>
              <w:spacing w:after="0" w:line="240" w:lineRule="auto"/>
              <w:jc w:val="both"/>
              <w:rPr>
                <w:rFonts w:ascii="Times New Roman" w:eastAsia="Times New Roman" w:hAnsi="Times New Roman" w:cs="Times New Roman"/>
                <w:bCs/>
                <w:noProof/>
                <w:kern w:val="0"/>
                <w:sz w:val="20"/>
                <w:szCs w:val="20"/>
                <w:lang w:eastAsia="hr-HR"/>
                <w14:ligatures w14:val="none"/>
              </w:rPr>
            </w:pPr>
            <w:r w:rsidRPr="00CF194F">
              <w:rPr>
                <w:rFonts w:ascii="Times New Roman" w:eastAsia="Times New Roman" w:hAnsi="Times New Roman" w:cs="Times New Roman"/>
                <w:kern w:val="0"/>
                <w:sz w:val="20"/>
                <w:szCs w:val="20"/>
                <w:lang w:eastAsia="hr-HR"/>
                <w14:ligatures w14:val="none"/>
              </w:rPr>
              <w:t>Ova sredstva namijenjena su za financiranje institucionalne podrške, udrugama s područja Grada Otočca koje organiziraju ili sudjeluju u organizaciji manifestacije (</w:t>
            </w:r>
            <w:r w:rsidRPr="00CF194F">
              <w:rPr>
                <w:rFonts w:ascii="Times New Roman" w:eastAsia="Times New Roman" w:hAnsi="Times New Roman" w:cs="Times New Roman"/>
                <w:bCs/>
                <w:noProof/>
                <w:kern w:val="0"/>
                <w:sz w:val="20"/>
                <w:szCs w:val="20"/>
                <w:lang w:eastAsia="hr-HR"/>
                <w14:ligatures w14:val="none"/>
              </w:rPr>
              <w:t>likovne manifestacije i izložbe, glazbene manifestacije i sl.)</w:t>
            </w:r>
            <w:r w:rsidRPr="00CF194F">
              <w:rPr>
                <w:rFonts w:ascii="Times New Roman" w:eastAsia="Times New Roman" w:hAnsi="Times New Roman" w:cs="Times New Roman"/>
                <w:kern w:val="0"/>
                <w:sz w:val="20"/>
                <w:szCs w:val="20"/>
                <w:lang w:eastAsia="hr-HR"/>
                <w14:ligatures w14:val="none"/>
              </w:rPr>
              <w:t xml:space="preserve"> na području grada Otočca, a kojima bi se obilježili bitni datumi i osigurao prigodan program ili osmislila manifestacija koja nadopunjuje turističku ponudu. Manifestacije/događaji ujedinjuju rad više udruga i subjekata i na taj način pomažu da se uz manja financijska sredstva obogati društveni život Grada. Kod ovih manifestacija Grad Otočac se pojavljuje kao suorganizator ili pokrovitelj.</w:t>
            </w:r>
          </w:p>
          <w:p w14:paraId="11AEBC99" w14:textId="77777777" w:rsidR="00D461E5" w:rsidRPr="00CF194F" w:rsidRDefault="00D461E5" w:rsidP="00CF194F">
            <w:pPr>
              <w:tabs>
                <w:tab w:val="left" w:pos="567"/>
              </w:tabs>
              <w:spacing w:after="0" w:line="240" w:lineRule="auto"/>
              <w:jc w:val="both"/>
              <w:rPr>
                <w:rFonts w:ascii="Times New Roman" w:eastAsia="Times New Roman" w:hAnsi="Times New Roman" w:cs="Times New Roman"/>
                <w:kern w:val="0"/>
                <w:sz w:val="20"/>
                <w:szCs w:val="20"/>
                <w:lang w:eastAsia="hr-HR"/>
                <w14:ligatures w14:val="none"/>
              </w:rPr>
            </w:pPr>
            <w:r w:rsidRPr="00CF194F">
              <w:rPr>
                <w:rFonts w:ascii="Times New Roman" w:eastAsia="Times New Roman" w:hAnsi="Times New Roman" w:cs="Times New Roman"/>
                <w:kern w:val="0"/>
                <w:sz w:val="20"/>
                <w:szCs w:val="20"/>
                <w:lang w:eastAsia="hr-HR"/>
                <w14:ligatures w14:val="none"/>
              </w:rPr>
              <w:t>Sukladno Zakonu o udrugama i Uredbi o kriterijima, mjerilima i postupcima financiranja i ugovaranja programa i projekata od interesa za opće dobro koje provode udruge s područja Grada Otočca, Grad objavljuje javni poziv za financiranje djelatnosti i rada udruga iz navedenog područja svake godine.</w:t>
            </w:r>
          </w:p>
          <w:p w14:paraId="7785FF90" w14:textId="77777777" w:rsidR="00D461E5" w:rsidRPr="00CF194F" w:rsidRDefault="00D461E5" w:rsidP="00CF194F">
            <w:pPr>
              <w:tabs>
                <w:tab w:val="left" w:pos="567"/>
              </w:tabs>
              <w:spacing w:after="0" w:line="240" w:lineRule="auto"/>
              <w:rPr>
                <w:rFonts w:ascii="Times New Roman" w:eastAsia="Times New Roman" w:hAnsi="Times New Roman" w:cs="Times New Roman"/>
                <w:kern w:val="0"/>
                <w:sz w:val="20"/>
                <w:szCs w:val="20"/>
                <w:lang w:eastAsia="hr-HR"/>
                <w14:ligatures w14:val="none"/>
              </w:rPr>
            </w:pPr>
          </w:p>
        </w:tc>
      </w:tr>
      <w:tr w:rsidR="00D461E5" w:rsidRPr="00CF194F" w14:paraId="7BE216F9" w14:textId="77777777" w:rsidTr="009D520C">
        <w:trPr>
          <w:gridBefore w:val="1"/>
          <w:gridAfter w:val="1"/>
          <w:wBefore w:w="108" w:type="dxa"/>
          <w:wAfter w:w="425" w:type="dxa"/>
          <w:trHeight w:val="397"/>
        </w:trPr>
        <w:tc>
          <w:tcPr>
            <w:tcW w:w="6804" w:type="dxa"/>
            <w:tcBorders>
              <w:top w:val="single" w:sz="4" w:space="0" w:color="auto"/>
            </w:tcBorders>
            <w:vAlign w:val="center"/>
          </w:tcPr>
          <w:p w14:paraId="1D20EBB9" w14:textId="77777777" w:rsidR="00D461E5" w:rsidRPr="00CF194F" w:rsidRDefault="00D461E5" w:rsidP="00CF194F">
            <w:pPr>
              <w:numPr>
                <w:ilvl w:val="12"/>
                <w:numId w:val="0"/>
              </w:numPr>
              <w:tabs>
                <w:tab w:val="left" w:pos="567"/>
                <w:tab w:val="left" w:pos="3420"/>
              </w:tabs>
              <w:spacing w:after="0" w:line="240" w:lineRule="auto"/>
              <w:rPr>
                <w:rFonts w:ascii="Times New Roman" w:eastAsia="Times New Roman" w:hAnsi="Times New Roman" w:cs="Times New Roman"/>
                <w:b/>
                <w:kern w:val="0"/>
                <w:sz w:val="20"/>
                <w:szCs w:val="20"/>
                <w:lang w:eastAsia="hr-HR"/>
                <w14:ligatures w14:val="none"/>
              </w:rPr>
            </w:pPr>
            <w:r w:rsidRPr="00CF194F">
              <w:rPr>
                <w:rFonts w:ascii="Times New Roman" w:eastAsia="Times New Roman" w:hAnsi="Times New Roman" w:cs="Times New Roman"/>
                <w:b/>
                <w:kern w:val="0"/>
                <w:sz w:val="20"/>
                <w:szCs w:val="20"/>
                <w:lang w:eastAsia="hr-HR"/>
                <w14:ligatures w14:val="none"/>
              </w:rPr>
              <w:t xml:space="preserve">Kulturne manifestacije </w:t>
            </w:r>
          </w:p>
        </w:tc>
        <w:tc>
          <w:tcPr>
            <w:tcW w:w="2127" w:type="dxa"/>
            <w:tcBorders>
              <w:top w:val="single" w:sz="4" w:space="0" w:color="auto"/>
            </w:tcBorders>
            <w:vAlign w:val="center"/>
          </w:tcPr>
          <w:p w14:paraId="12FFD6DA" w14:textId="77777777" w:rsidR="00D461E5" w:rsidRPr="00CF194F" w:rsidRDefault="00D461E5" w:rsidP="00CF194F">
            <w:pPr>
              <w:numPr>
                <w:ilvl w:val="12"/>
                <w:numId w:val="0"/>
              </w:numPr>
              <w:tabs>
                <w:tab w:val="left" w:pos="567"/>
                <w:tab w:val="left" w:pos="3420"/>
              </w:tabs>
              <w:spacing w:after="0" w:line="240" w:lineRule="auto"/>
              <w:jc w:val="right"/>
              <w:rPr>
                <w:rFonts w:ascii="Times New Roman" w:eastAsia="Times New Roman" w:hAnsi="Times New Roman" w:cs="Times New Roman"/>
                <w:b/>
                <w:kern w:val="0"/>
                <w:sz w:val="20"/>
                <w:szCs w:val="20"/>
                <w:lang w:eastAsia="hr-HR"/>
                <w14:ligatures w14:val="none"/>
              </w:rPr>
            </w:pPr>
            <w:r w:rsidRPr="00CF194F">
              <w:rPr>
                <w:rFonts w:ascii="Times New Roman" w:eastAsia="Times New Roman" w:hAnsi="Times New Roman" w:cs="Times New Roman"/>
                <w:b/>
                <w:kern w:val="0"/>
                <w:sz w:val="20"/>
                <w:szCs w:val="20"/>
                <w:lang w:eastAsia="hr-HR"/>
                <w14:ligatures w14:val="none"/>
              </w:rPr>
              <w:t>13.500,00 €</w:t>
            </w:r>
          </w:p>
        </w:tc>
      </w:tr>
    </w:tbl>
    <w:p w14:paraId="1F201B4B" w14:textId="77777777" w:rsidR="00D461E5" w:rsidRPr="00CF194F" w:rsidRDefault="00D461E5" w:rsidP="00CF194F">
      <w:pPr>
        <w:numPr>
          <w:ilvl w:val="12"/>
          <w:numId w:val="0"/>
        </w:numPr>
        <w:tabs>
          <w:tab w:val="left" w:pos="567"/>
        </w:tabs>
        <w:spacing w:after="0" w:line="240" w:lineRule="auto"/>
        <w:jc w:val="center"/>
        <w:rPr>
          <w:rFonts w:ascii="Times New Roman" w:eastAsia="Times New Roman" w:hAnsi="Times New Roman" w:cs="Times New Roman"/>
          <w:kern w:val="0"/>
          <w:sz w:val="20"/>
          <w:szCs w:val="20"/>
          <w:lang w:eastAsia="hr-HR"/>
          <w14:ligatures w14:val="none"/>
        </w:rPr>
      </w:pPr>
    </w:p>
    <w:p w14:paraId="2DC3CEDC" w14:textId="77777777" w:rsidR="00D461E5" w:rsidRPr="00CF194F" w:rsidRDefault="00D461E5" w:rsidP="00CF194F">
      <w:pPr>
        <w:numPr>
          <w:ilvl w:val="12"/>
          <w:numId w:val="0"/>
        </w:numPr>
        <w:tabs>
          <w:tab w:val="left" w:pos="567"/>
        </w:tabs>
        <w:spacing w:after="0" w:line="240" w:lineRule="auto"/>
        <w:jc w:val="center"/>
        <w:rPr>
          <w:rFonts w:ascii="Times New Roman" w:eastAsia="Times New Roman" w:hAnsi="Times New Roman" w:cs="Times New Roman"/>
          <w:kern w:val="0"/>
          <w:sz w:val="20"/>
          <w:szCs w:val="20"/>
          <w:lang w:eastAsia="hr-HR"/>
          <w14:ligatures w14:val="none"/>
        </w:rPr>
      </w:pPr>
      <w:r w:rsidRPr="00CF194F">
        <w:rPr>
          <w:rFonts w:ascii="Times New Roman" w:eastAsia="Times New Roman" w:hAnsi="Times New Roman" w:cs="Times New Roman"/>
          <w:kern w:val="0"/>
          <w:sz w:val="20"/>
          <w:szCs w:val="20"/>
          <w:lang w:eastAsia="hr-HR"/>
          <w14:ligatures w14:val="none"/>
        </w:rPr>
        <w:t>Članak 6.</w:t>
      </w:r>
    </w:p>
    <w:p w14:paraId="74A8380A" w14:textId="77777777" w:rsidR="00D461E5" w:rsidRPr="00CF194F" w:rsidRDefault="00D461E5" w:rsidP="00CF194F">
      <w:pPr>
        <w:numPr>
          <w:ilvl w:val="0"/>
          <w:numId w:val="5"/>
        </w:numPr>
        <w:tabs>
          <w:tab w:val="left" w:pos="567"/>
          <w:tab w:val="left" w:pos="3420"/>
        </w:tabs>
        <w:spacing w:after="0" w:line="240" w:lineRule="auto"/>
        <w:contextualSpacing/>
        <w:jc w:val="both"/>
        <w:rPr>
          <w:rFonts w:ascii="Times New Roman" w:eastAsia="Times New Roman" w:hAnsi="Times New Roman" w:cs="Times New Roman"/>
          <w:b/>
          <w:kern w:val="0"/>
          <w:sz w:val="20"/>
          <w:szCs w:val="20"/>
          <w:lang w:eastAsia="hr-HR"/>
          <w14:ligatures w14:val="none"/>
        </w:rPr>
      </w:pPr>
      <w:r w:rsidRPr="00CF194F">
        <w:rPr>
          <w:rFonts w:ascii="Times New Roman" w:eastAsia="Times New Roman" w:hAnsi="Times New Roman" w:cs="Times New Roman"/>
          <w:b/>
          <w:kern w:val="0"/>
          <w:sz w:val="20"/>
          <w:szCs w:val="20"/>
          <w:lang w:eastAsia="hr-HR"/>
          <w14:ligatures w14:val="none"/>
        </w:rPr>
        <w:t xml:space="preserve"> DONACIJE VJERSKIM ZAJEDNICAMA I ZAŠTITA SAKRALNIH OBJEKATA</w:t>
      </w:r>
    </w:p>
    <w:p w14:paraId="747ACB2B" w14:textId="77777777" w:rsidR="00D461E5" w:rsidRPr="00CF194F" w:rsidRDefault="00D461E5" w:rsidP="00CF194F">
      <w:pPr>
        <w:tabs>
          <w:tab w:val="left" w:pos="567"/>
          <w:tab w:val="left" w:pos="3420"/>
        </w:tabs>
        <w:spacing w:after="0" w:line="240" w:lineRule="auto"/>
        <w:ind w:left="720"/>
        <w:contextualSpacing/>
        <w:jc w:val="both"/>
        <w:rPr>
          <w:rFonts w:ascii="Times New Roman" w:eastAsia="Times New Roman" w:hAnsi="Times New Roman" w:cs="Times New Roman"/>
          <w:b/>
          <w:kern w:val="0"/>
          <w:sz w:val="20"/>
          <w:szCs w:val="20"/>
          <w:lang w:eastAsia="hr-HR"/>
          <w14:ligatures w14:val="none"/>
        </w:rPr>
      </w:pPr>
    </w:p>
    <w:p w14:paraId="25D1346C" w14:textId="77777777" w:rsidR="00D461E5" w:rsidRPr="00CF194F" w:rsidRDefault="00D461E5" w:rsidP="00CF194F">
      <w:pPr>
        <w:numPr>
          <w:ilvl w:val="12"/>
          <w:numId w:val="0"/>
        </w:numPr>
        <w:tabs>
          <w:tab w:val="left" w:pos="567"/>
          <w:tab w:val="left" w:pos="3420"/>
        </w:tabs>
        <w:spacing w:after="0" w:line="240" w:lineRule="auto"/>
        <w:jc w:val="both"/>
        <w:rPr>
          <w:rFonts w:ascii="Times New Roman" w:eastAsia="Times New Roman" w:hAnsi="Times New Roman" w:cs="Times New Roman"/>
          <w:kern w:val="0"/>
          <w:sz w:val="20"/>
          <w:szCs w:val="20"/>
          <w:lang w:eastAsia="hr-HR"/>
          <w14:ligatures w14:val="none"/>
        </w:rPr>
      </w:pPr>
      <w:r w:rsidRPr="00CF194F">
        <w:rPr>
          <w:rFonts w:ascii="Times New Roman" w:eastAsia="Times New Roman" w:hAnsi="Times New Roman" w:cs="Times New Roman"/>
          <w:kern w:val="0"/>
          <w:sz w:val="20"/>
          <w:szCs w:val="20"/>
          <w:lang w:eastAsia="hr-HR"/>
          <w14:ligatures w14:val="none"/>
        </w:rPr>
        <w:t xml:space="preserve">Na području grada Otočca ima veliki broj sakralnih objekata koji su devastirani, djelomično zbog ratnih razaranja, a djelomično zbog starosti objekata. Grad Otočac je za 2024. godinu predvidio i osigurao financijska sredstva za pomoć u obnovi i uređenju. </w:t>
      </w:r>
    </w:p>
    <w:p w14:paraId="65D4DA31" w14:textId="77777777" w:rsidR="00D461E5" w:rsidRPr="00CF194F" w:rsidRDefault="00D461E5" w:rsidP="00CF194F">
      <w:pPr>
        <w:tabs>
          <w:tab w:val="left" w:pos="567"/>
          <w:tab w:val="left" w:pos="3420"/>
        </w:tabs>
        <w:spacing w:after="0" w:line="240" w:lineRule="auto"/>
        <w:ind w:left="900"/>
        <w:contextualSpacing/>
        <w:jc w:val="both"/>
        <w:rPr>
          <w:rFonts w:ascii="Times New Roman" w:eastAsia="Times New Roman" w:hAnsi="Times New Roman" w:cs="Times New Roman"/>
          <w:kern w:val="0"/>
          <w:sz w:val="20"/>
          <w:szCs w:val="20"/>
          <w:lang w:eastAsia="hr-HR"/>
          <w14:ligatures w14:val="none"/>
        </w:rPr>
      </w:pPr>
    </w:p>
    <w:tbl>
      <w:tblPr>
        <w:tblW w:w="893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04"/>
        <w:gridCol w:w="2127"/>
      </w:tblGrid>
      <w:tr w:rsidR="00D461E5" w:rsidRPr="00CF194F" w14:paraId="3816C1E0" w14:textId="77777777" w:rsidTr="009D520C">
        <w:trPr>
          <w:trHeight w:val="397"/>
        </w:trPr>
        <w:tc>
          <w:tcPr>
            <w:tcW w:w="6804" w:type="dxa"/>
            <w:tcBorders>
              <w:top w:val="single" w:sz="4" w:space="0" w:color="auto"/>
            </w:tcBorders>
            <w:vAlign w:val="center"/>
          </w:tcPr>
          <w:p w14:paraId="31C3642A" w14:textId="77777777" w:rsidR="00D461E5" w:rsidRPr="00CF194F" w:rsidRDefault="00D461E5" w:rsidP="00CF194F">
            <w:pPr>
              <w:numPr>
                <w:ilvl w:val="12"/>
                <w:numId w:val="0"/>
              </w:numPr>
              <w:tabs>
                <w:tab w:val="left" w:pos="567"/>
                <w:tab w:val="left" w:pos="3420"/>
              </w:tabs>
              <w:spacing w:after="0" w:line="240" w:lineRule="auto"/>
              <w:rPr>
                <w:rFonts w:ascii="Times New Roman" w:eastAsia="Times New Roman" w:hAnsi="Times New Roman" w:cs="Times New Roman"/>
                <w:b/>
                <w:kern w:val="0"/>
                <w:sz w:val="20"/>
                <w:szCs w:val="20"/>
                <w:lang w:eastAsia="hr-HR"/>
                <w14:ligatures w14:val="none"/>
              </w:rPr>
            </w:pPr>
            <w:r w:rsidRPr="00CF194F">
              <w:rPr>
                <w:rFonts w:ascii="Times New Roman" w:eastAsia="Times New Roman" w:hAnsi="Times New Roman" w:cs="Times New Roman"/>
                <w:b/>
                <w:kern w:val="0"/>
                <w:sz w:val="20"/>
                <w:szCs w:val="20"/>
                <w:lang w:eastAsia="hr-HR"/>
                <w14:ligatures w14:val="none"/>
              </w:rPr>
              <w:t>Donacije vjerskim zajednicama i zaštita sakralnih objekata</w:t>
            </w:r>
          </w:p>
        </w:tc>
        <w:tc>
          <w:tcPr>
            <w:tcW w:w="2127" w:type="dxa"/>
            <w:tcBorders>
              <w:top w:val="single" w:sz="4" w:space="0" w:color="auto"/>
            </w:tcBorders>
            <w:vAlign w:val="center"/>
          </w:tcPr>
          <w:p w14:paraId="2FE67B59" w14:textId="77777777" w:rsidR="00D461E5" w:rsidRPr="00CF194F" w:rsidRDefault="00D461E5" w:rsidP="00CF194F">
            <w:pPr>
              <w:numPr>
                <w:ilvl w:val="12"/>
                <w:numId w:val="0"/>
              </w:numPr>
              <w:tabs>
                <w:tab w:val="left" w:pos="567"/>
                <w:tab w:val="left" w:pos="3420"/>
              </w:tabs>
              <w:spacing w:after="0" w:line="240" w:lineRule="auto"/>
              <w:jc w:val="right"/>
              <w:rPr>
                <w:rFonts w:ascii="Times New Roman" w:eastAsia="Times New Roman" w:hAnsi="Times New Roman" w:cs="Times New Roman"/>
                <w:b/>
                <w:kern w:val="0"/>
                <w:sz w:val="20"/>
                <w:szCs w:val="20"/>
                <w:lang w:eastAsia="hr-HR"/>
                <w14:ligatures w14:val="none"/>
              </w:rPr>
            </w:pPr>
            <w:r w:rsidRPr="00CF194F">
              <w:rPr>
                <w:rFonts w:ascii="Times New Roman" w:eastAsia="Times New Roman" w:hAnsi="Times New Roman" w:cs="Times New Roman"/>
                <w:b/>
                <w:kern w:val="0"/>
                <w:sz w:val="20"/>
                <w:szCs w:val="20"/>
                <w:lang w:eastAsia="hr-HR"/>
                <w14:ligatures w14:val="none"/>
              </w:rPr>
              <w:t>50.000,00 €</w:t>
            </w:r>
          </w:p>
        </w:tc>
      </w:tr>
    </w:tbl>
    <w:p w14:paraId="5C187F39" w14:textId="77777777" w:rsidR="00D461E5" w:rsidRPr="00CF194F" w:rsidRDefault="00D461E5" w:rsidP="00CF194F">
      <w:pPr>
        <w:numPr>
          <w:ilvl w:val="12"/>
          <w:numId w:val="0"/>
        </w:numPr>
        <w:tabs>
          <w:tab w:val="left" w:pos="567"/>
          <w:tab w:val="left" w:pos="3420"/>
        </w:tabs>
        <w:spacing w:after="0" w:line="240" w:lineRule="auto"/>
        <w:jc w:val="both"/>
        <w:rPr>
          <w:rFonts w:ascii="Times New Roman" w:eastAsia="Times New Roman" w:hAnsi="Times New Roman" w:cs="Times New Roman"/>
          <w:kern w:val="0"/>
          <w:sz w:val="20"/>
          <w:szCs w:val="20"/>
          <w:lang w:eastAsia="hr-HR"/>
          <w14:ligatures w14:val="none"/>
        </w:rPr>
      </w:pPr>
    </w:p>
    <w:p w14:paraId="32D5872C" w14:textId="77777777" w:rsidR="00D461E5" w:rsidRPr="00CF194F" w:rsidRDefault="00D461E5" w:rsidP="00CF194F">
      <w:pPr>
        <w:numPr>
          <w:ilvl w:val="12"/>
          <w:numId w:val="0"/>
        </w:numPr>
        <w:tabs>
          <w:tab w:val="left" w:pos="567"/>
        </w:tabs>
        <w:spacing w:after="0" w:line="240" w:lineRule="auto"/>
        <w:jc w:val="center"/>
        <w:rPr>
          <w:rFonts w:ascii="Times New Roman" w:eastAsia="Times New Roman" w:hAnsi="Times New Roman" w:cs="Times New Roman"/>
          <w:kern w:val="0"/>
          <w:sz w:val="20"/>
          <w:szCs w:val="20"/>
          <w:lang w:eastAsia="hr-HR"/>
          <w14:ligatures w14:val="none"/>
        </w:rPr>
      </w:pPr>
      <w:r w:rsidRPr="00CF194F">
        <w:rPr>
          <w:rFonts w:ascii="Times New Roman" w:eastAsia="Times New Roman" w:hAnsi="Times New Roman" w:cs="Times New Roman"/>
          <w:kern w:val="0"/>
          <w:sz w:val="20"/>
          <w:szCs w:val="20"/>
          <w:lang w:eastAsia="hr-HR"/>
          <w14:ligatures w14:val="none"/>
        </w:rPr>
        <w:t>Članak 7.</w:t>
      </w:r>
    </w:p>
    <w:p w14:paraId="44AF782E" w14:textId="77777777" w:rsidR="00D461E5" w:rsidRPr="00CF194F" w:rsidRDefault="00D461E5" w:rsidP="00CF194F">
      <w:pPr>
        <w:numPr>
          <w:ilvl w:val="12"/>
          <w:numId w:val="0"/>
        </w:numPr>
        <w:tabs>
          <w:tab w:val="left" w:pos="567"/>
          <w:tab w:val="left" w:pos="3420"/>
        </w:tabs>
        <w:spacing w:after="0" w:line="240" w:lineRule="auto"/>
        <w:jc w:val="both"/>
        <w:rPr>
          <w:rFonts w:ascii="Times New Roman" w:eastAsia="Times New Roman" w:hAnsi="Times New Roman" w:cs="Times New Roman"/>
          <w:kern w:val="0"/>
          <w:sz w:val="20"/>
          <w:szCs w:val="20"/>
          <w:lang w:eastAsia="hr-HR"/>
          <w14:ligatures w14:val="none"/>
        </w:rPr>
      </w:pPr>
    </w:p>
    <w:p w14:paraId="1AA24458" w14:textId="77777777" w:rsidR="00D461E5" w:rsidRPr="00CF194F" w:rsidRDefault="00D461E5" w:rsidP="00CF194F">
      <w:pPr>
        <w:numPr>
          <w:ilvl w:val="0"/>
          <w:numId w:val="5"/>
        </w:numPr>
        <w:tabs>
          <w:tab w:val="left" w:pos="567"/>
        </w:tabs>
        <w:spacing w:after="0" w:line="240" w:lineRule="auto"/>
        <w:contextualSpacing/>
        <w:rPr>
          <w:rFonts w:ascii="Times New Roman" w:eastAsia="Times New Roman" w:hAnsi="Times New Roman" w:cs="Times New Roman"/>
          <w:b/>
          <w:kern w:val="0"/>
          <w:sz w:val="20"/>
          <w:szCs w:val="20"/>
          <w:lang w:eastAsia="hr-HR"/>
          <w14:ligatures w14:val="none"/>
        </w:rPr>
      </w:pPr>
      <w:r w:rsidRPr="00CF194F">
        <w:rPr>
          <w:rFonts w:ascii="Times New Roman" w:eastAsia="Times New Roman" w:hAnsi="Times New Roman" w:cs="Times New Roman"/>
          <w:b/>
          <w:kern w:val="0"/>
          <w:sz w:val="20"/>
          <w:szCs w:val="20"/>
          <w:lang w:eastAsia="hr-HR"/>
          <w14:ligatures w14:val="none"/>
        </w:rPr>
        <w:t xml:space="preserve"> ZAŠTITA SPOMENIKA KULTURE</w:t>
      </w:r>
    </w:p>
    <w:p w14:paraId="408D1726" w14:textId="77777777" w:rsidR="00D461E5" w:rsidRPr="00CF194F" w:rsidRDefault="00D461E5" w:rsidP="00CF194F">
      <w:pPr>
        <w:numPr>
          <w:ilvl w:val="12"/>
          <w:numId w:val="0"/>
        </w:numPr>
        <w:tabs>
          <w:tab w:val="left" w:pos="567"/>
        </w:tabs>
        <w:spacing w:after="0" w:line="240" w:lineRule="auto"/>
        <w:jc w:val="both"/>
        <w:rPr>
          <w:rFonts w:ascii="Times New Roman" w:eastAsia="Times New Roman" w:hAnsi="Times New Roman" w:cs="Times New Roman"/>
          <w:kern w:val="0"/>
          <w:sz w:val="20"/>
          <w:szCs w:val="20"/>
          <w:lang w:eastAsia="hr-HR"/>
          <w14:ligatures w14:val="none"/>
        </w:rPr>
      </w:pPr>
      <w:r w:rsidRPr="00CF194F">
        <w:rPr>
          <w:rFonts w:ascii="Times New Roman" w:eastAsia="Times New Roman" w:hAnsi="Times New Roman" w:cs="Times New Roman"/>
          <w:kern w:val="0"/>
          <w:sz w:val="20"/>
          <w:szCs w:val="20"/>
          <w:lang w:eastAsia="hr-HR"/>
          <w14:ligatures w14:val="none"/>
        </w:rPr>
        <w:t>Grad Otočac u svojoj strategiji zaštite, očuvanja i održivog gospodarskog korištenja kulturne baštine ima smjernice i mjere kao okvir za konkretne razvojne projekte za održivo korištenje kulturne baštine. Raznolikost područja koja obuhvaća pojam kulturne baštine poput spomenika, dokumenata muzejskih i arhivskih zbirki, etnoloških i zanatskih predmeta, običaja i drugog gotovo je nemjerljiva i ulaganja u održivi razvoj kulturne baštine važan je razvojni resurs i to na načelima održivog razvoja.</w:t>
      </w:r>
    </w:p>
    <w:p w14:paraId="7FBDF314" w14:textId="77777777" w:rsidR="00D461E5" w:rsidRPr="00CF194F" w:rsidRDefault="00D461E5" w:rsidP="00CF194F">
      <w:pPr>
        <w:numPr>
          <w:ilvl w:val="12"/>
          <w:numId w:val="0"/>
        </w:numPr>
        <w:tabs>
          <w:tab w:val="left" w:pos="567"/>
        </w:tabs>
        <w:spacing w:after="0" w:line="240" w:lineRule="auto"/>
        <w:jc w:val="both"/>
        <w:rPr>
          <w:rFonts w:ascii="Times New Roman" w:eastAsia="Times New Roman" w:hAnsi="Times New Roman" w:cs="Times New Roman"/>
          <w:kern w:val="0"/>
          <w:sz w:val="20"/>
          <w:szCs w:val="20"/>
          <w:lang w:eastAsia="hr-HR"/>
          <w14:ligatures w14:val="none"/>
        </w:rPr>
      </w:pPr>
    </w:p>
    <w:tbl>
      <w:tblPr>
        <w:tblW w:w="893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04"/>
        <w:gridCol w:w="2127"/>
      </w:tblGrid>
      <w:tr w:rsidR="00D461E5" w:rsidRPr="00CF194F" w14:paraId="2A8EA67C" w14:textId="77777777" w:rsidTr="009D520C">
        <w:trPr>
          <w:trHeight w:val="397"/>
        </w:trPr>
        <w:tc>
          <w:tcPr>
            <w:tcW w:w="6804" w:type="dxa"/>
            <w:tcBorders>
              <w:top w:val="single" w:sz="4" w:space="0" w:color="auto"/>
            </w:tcBorders>
            <w:vAlign w:val="center"/>
          </w:tcPr>
          <w:p w14:paraId="35234425" w14:textId="77777777" w:rsidR="00D461E5" w:rsidRPr="00CF194F" w:rsidRDefault="00D461E5" w:rsidP="00CF194F">
            <w:pPr>
              <w:numPr>
                <w:ilvl w:val="12"/>
                <w:numId w:val="0"/>
              </w:numPr>
              <w:tabs>
                <w:tab w:val="left" w:pos="567"/>
                <w:tab w:val="left" w:pos="3420"/>
              </w:tabs>
              <w:spacing w:after="0" w:line="240" w:lineRule="auto"/>
              <w:rPr>
                <w:rFonts w:ascii="Times New Roman" w:eastAsia="Times New Roman" w:hAnsi="Times New Roman" w:cs="Times New Roman"/>
                <w:b/>
                <w:kern w:val="0"/>
                <w:sz w:val="20"/>
                <w:szCs w:val="20"/>
                <w:lang w:eastAsia="hr-HR"/>
                <w14:ligatures w14:val="none"/>
              </w:rPr>
            </w:pPr>
            <w:r w:rsidRPr="00CF194F">
              <w:rPr>
                <w:rFonts w:ascii="Times New Roman" w:eastAsia="Times New Roman" w:hAnsi="Times New Roman" w:cs="Times New Roman"/>
                <w:b/>
                <w:kern w:val="0"/>
                <w:sz w:val="20"/>
                <w:szCs w:val="20"/>
                <w:lang w:eastAsia="hr-HR"/>
                <w14:ligatures w14:val="none"/>
              </w:rPr>
              <w:t>Zaštita spomenika kulture</w:t>
            </w:r>
          </w:p>
        </w:tc>
        <w:tc>
          <w:tcPr>
            <w:tcW w:w="2127" w:type="dxa"/>
            <w:tcBorders>
              <w:top w:val="single" w:sz="4" w:space="0" w:color="auto"/>
            </w:tcBorders>
            <w:vAlign w:val="center"/>
          </w:tcPr>
          <w:p w14:paraId="24FA1F47" w14:textId="77777777" w:rsidR="00D461E5" w:rsidRPr="00CF194F" w:rsidRDefault="00D461E5" w:rsidP="00CF194F">
            <w:pPr>
              <w:numPr>
                <w:ilvl w:val="12"/>
                <w:numId w:val="0"/>
              </w:numPr>
              <w:tabs>
                <w:tab w:val="left" w:pos="567"/>
                <w:tab w:val="left" w:pos="3420"/>
              </w:tabs>
              <w:spacing w:after="0" w:line="240" w:lineRule="auto"/>
              <w:jc w:val="right"/>
              <w:rPr>
                <w:rFonts w:ascii="Times New Roman" w:eastAsia="Times New Roman" w:hAnsi="Times New Roman" w:cs="Times New Roman"/>
                <w:b/>
                <w:kern w:val="0"/>
                <w:sz w:val="20"/>
                <w:szCs w:val="20"/>
                <w:lang w:eastAsia="hr-HR"/>
                <w14:ligatures w14:val="none"/>
              </w:rPr>
            </w:pPr>
            <w:r w:rsidRPr="00CF194F">
              <w:rPr>
                <w:rFonts w:ascii="Times New Roman" w:eastAsia="Times New Roman" w:hAnsi="Times New Roman" w:cs="Times New Roman"/>
                <w:b/>
                <w:kern w:val="0"/>
                <w:sz w:val="20"/>
                <w:szCs w:val="20"/>
                <w:lang w:eastAsia="hr-HR"/>
                <w14:ligatures w14:val="none"/>
              </w:rPr>
              <w:t>5.000,00 €</w:t>
            </w:r>
          </w:p>
        </w:tc>
      </w:tr>
    </w:tbl>
    <w:p w14:paraId="3D95A5A9" w14:textId="77777777" w:rsidR="00D461E5" w:rsidRPr="00CF194F" w:rsidRDefault="00D461E5" w:rsidP="00CF194F">
      <w:pPr>
        <w:numPr>
          <w:ilvl w:val="12"/>
          <w:numId w:val="0"/>
        </w:numPr>
        <w:tabs>
          <w:tab w:val="left" w:pos="567"/>
        </w:tabs>
        <w:spacing w:after="0" w:line="240" w:lineRule="auto"/>
        <w:rPr>
          <w:rFonts w:ascii="Times New Roman" w:eastAsia="Times New Roman" w:hAnsi="Times New Roman" w:cs="Times New Roman"/>
          <w:kern w:val="0"/>
          <w:sz w:val="20"/>
          <w:szCs w:val="20"/>
          <w:lang w:eastAsia="hr-HR"/>
          <w14:ligatures w14:val="none"/>
        </w:rPr>
      </w:pPr>
    </w:p>
    <w:p w14:paraId="31010A3B" w14:textId="77777777" w:rsidR="00D461E5" w:rsidRPr="00CF194F" w:rsidRDefault="00D461E5" w:rsidP="00CF194F">
      <w:pPr>
        <w:numPr>
          <w:ilvl w:val="12"/>
          <w:numId w:val="0"/>
        </w:numPr>
        <w:tabs>
          <w:tab w:val="left" w:pos="567"/>
        </w:tabs>
        <w:spacing w:after="0" w:line="240" w:lineRule="auto"/>
        <w:jc w:val="center"/>
        <w:rPr>
          <w:rFonts w:ascii="Times New Roman" w:eastAsia="Times New Roman" w:hAnsi="Times New Roman" w:cs="Times New Roman"/>
          <w:kern w:val="0"/>
          <w:sz w:val="20"/>
          <w:szCs w:val="20"/>
          <w:lang w:eastAsia="hr-HR"/>
          <w14:ligatures w14:val="none"/>
        </w:rPr>
      </w:pPr>
      <w:r w:rsidRPr="00CF194F">
        <w:rPr>
          <w:rFonts w:ascii="Times New Roman" w:eastAsia="Times New Roman" w:hAnsi="Times New Roman" w:cs="Times New Roman"/>
          <w:kern w:val="0"/>
          <w:sz w:val="20"/>
          <w:szCs w:val="20"/>
          <w:lang w:eastAsia="hr-HR"/>
          <w14:ligatures w14:val="none"/>
        </w:rPr>
        <w:t xml:space="preserve"> Članak 8.</w:t>
      </w:r>
    </w:p>
    <w:tbl>
      <w:tblPr>
        <w:tblW w:w="893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04"/>
        <w:gridCol w:w="2127"/>
      </w:tblGrid>
      <w:tr w:rsidR="00D461E5" w:rsidRPr="00CF194F" w14:paraId="75AE0CA1" w14:textId="77777777" w:rsidTr="009D520C">
        <w:trPr>
          <w:trHeight w:val="340"/>
        </w:trPr>
        <w:tc>
          <w:tcPr>
            <w:tcW w:w="8931" w:type="dxa"/>
            <w:gridSpan w:val="2"/>
            <w:tcBorders>
              <w:top w:val="single" w:sz="4" w:space="0" w:color="auto"/>
            </w:tcBorders>
            <w:vAlign w:val="center"/>
          </w:tcPr>
          <w:p w14:paraId="5A5B252D" w14:textId="77777777" w:rsidR="00D461E5" w:rsidRPr="00CF194F" w:rsidRDefault="00D461E5" w:rsidP="00CF194F">
            <w:pPr>
              <w:numPr>
                <w:ilvl w:val="12"/>
                <w:numId w:val="0"/>
              </w:numPr>
              <w:tabs>
                <w:tab w:val="left" w:pos="567"/>
                <w:tab w:val="left" w:pos="3420"/>
              </w:tabs>
              <w:spacing w:after="0" w:line="240" w:lineRule="auto"/>
              <w:jc w:val="center"/>
              <w:rPr>
                <w:rFonts w:ascii="Times New Roman" w:eastAsia="Times New Roman" w:hAnsi="Times New Roman" w:cs="Times New Roman"/>
                <w:b/>
                <w:kern w:val="0"/>
                <w:sz w:val="20"/>
                <w:szCs w:val="20"/>
                <w:lang w:eastAsia="hr-HR"/>
                <w14:ligatures w14:val="none"/>
              </w:rPr>
            </w:pPr>
            <w:r w:rsidRPr="00CF194F">
              <w:rPr>
                <w:rFonts w:ascii="Times New Roman" w:eastAsia="Times New Roman" w:hAnsi="Times New Roman" w:cs="Times New Roman"/>
                <w:b/>
                <w:kern w:val="0"/>
                <w:sz w:val="20"/>
                <w:szCs w:val="20"/>
                <w:lang w:eastAsia="hr-HR"/>
                <w14:ligatures w14:val="none"/>
              </w:rPr>
              <w:t>Program javnih potreba Grada Otočca u kulturi za 2024. godinu</w:t>
            </w:r>
          </w:p>
        </w:tc>
      </w:tr>
      <w:tr w:rsidR="00D461E5" w:rsidRPr="00CF194F" w14:paraId="040752DE" w14:textId="77777777" w:rsidTr="009D520C">
        <w:trPr>
          <w:trHeight w:val="397"/>
        </w:trPr>
        <w:tc>
          <w:tcPr>
            <w:tcW w:w="6804" w:type="dxa"/>
            <w:tcBorders>
              <w:top w:val="single" w:sz="4" w:space="0" w:color="auto"/>
            </w:tcBorders>
            <w:vAlign w:val="center"/>
          </w:tcPr>
          <w:p w14:paraId="31278229" w14:textId="77777777" w:rsidR="00D461E5" w:rsidRPr="00CF194F" w:rsidRDefault="00D461E5" w:rsidP="00CF194F">
            <w:pPr>
              <w:numPr>
                <w:ilvl w:val="12"/>
                <w:numId w:val="0"/>
              </w:numPr>
              <w:tabs>
                <w:tab w:val="left" w:pos="567"/>
                <w:tab w:val="left" w:pos="3420"/>
              </w:tabs>
              <w:spacing w:after="0" w:line="240" w:lineRule="auto"/>
              <w:jc w:val="right"/>
              <w:rPr>
                <w:rFonts w:ascii="Times New Roman" w:eastAsia="Times New Roman" w:hAnsi="Times New Roman" w:cs="Times New Roman"/>
                <w:b/>
                <w:kern w:val="0"/>
                <w:sz w:val="20"/>
                <w:szCs w:val="20"/>
                <w:lang w:eastAsia="hr-HR"/>
                <w14:ligatures w14:val="none"/>
              </w:rPr>
            </w:pPr>
            <w:r w:rsidRPr="00CF194F">
              <w:rPr>
                <w:rFonts w:ascii="Times New Roman" w:eastAsia="Times New Roman" w:hAnsi="Times New Roman" w:cs="Times New Roman"/>
                <w:b/>
                <w:kern w:val="0"/>
                <w:sz w:val="20"/>
                <w:szCs w:val="20"/>
                <w:lang w:eastAsia="hr-HR"/>
                <w14:ligatures w14:val="none"/>
              </w:rPr>
              <w:t xml:space="preserve">UKUPNO - </w:t>
            </w:r>
            <w:r w:rsidRPr="00CF194F">
              <w:rPr>
                <w:rFonts w:ascii="Times New Roman" w:eastAsia="Times New Roman" w:hAnsi="Times New Roman" w:cs="Times New Roman"/>
                <w:kern w:val="0"/>
                <w:sz w:val="20"/>
                <w:szCs w:val="20"/>
                <w:lang w:eastAsia="hr-HR"/>
                <w14:ligatures w14:val="none"/>
              </w:rPr>
              <w:t xml:space="preserve">1) </w:t>
            </w:r>
            <w:r w:rsidRPr="00CF194F">
              <w:rPr>
                <w:rFonts w:ascii="Times New Roman" w:eastAsia="Times New Roman" w:hAnsi="Times New Roman" w:cs="Times New Roman"/>
                <w:b/>
                <w:bCs/>
                <w:kern w:val="0"/>
                <w:sz w:val="20"/>
                <w:szCs w:val="20"/>
                <w:lang w:eastAsia="hr-HR"/>
                <w14:ligatures w14:val="none"/>
              </w:rPr>
              <w:t>-6)</w:t>
            </w:r>
          </w:p>
        </w:tc>
        <w:tc>
          <w:tcPr>
            <w:tcW w:w="2127" w:type="dxa"/>
            <w:tcBorders>
              <w:top w:val="single" w:sz="4" w:space="0" w:color="auto"/>
            </w:tcBorders>
            <w:vAlign w:val="center"/>
          </w:tcPr>
          <w:p w14:paraId="53B93A88" w14:textId="77777777" w:rsidR="00D461E5" w:rsidRPr="00CF194F" w:rsidRDefault="00D461E5" w:rsidP="00CF194F">
            <w:pPr>
              <w:numPr>
                <w:ilvl w:val="12"/>
                <w:numId w:val="0"/>
              </w:numPr>
              <w:tabs>
                <w:tab w:val="left" w:pos="567"/>
                <w:tab w:val="left" w:pos="3420"/>
              </w:tabs>
              <w:spacing w:after="0" w:line="240" w:lineRule="auto"/>
              <w:jc w:val="center"/>
              <w:rPr>
                <w:rFonts w:ascii="Times New Roman" w:eastAsia="Times New Roman" w:hAnsi="Times New Roman" w:cs="Times New Roman"/>
                <w:b/>
                <w:bCs/>
                <w:kern w:val="0"/>
                <w:sz w:val="20"/>
                <w:szCs w:val="20"/>
                <w:lang w:eastAsia="hr-HR"/>
                <w14:ligatures w14:val="none"/>
              </w:rPr>
            </w:pPr>
            <w:r w:rsidRPr="00CF194F">
              <w:rPr>
                <w:rFonts w:ascii="Times New Roman" w:eastAsia="Times New Roman" w:hAnsi="Times New Roman" w:cs="Times New Roman"/>
                <w:b/>
                <w:bCs/>
                <w:kern w:val="0"/>
                <w:sz w:val="20"/>
                <w:szCs w:val="20"/>
                <w:lang w:eastAsia="hr-HR"/>
                <w14:ligatures w14:val="none"/>
              </w:rPr>
              <w:t>702.750,00 €</w:t>
            </w:r>
          </w:p>
        </w:tc>
      </w:tr>
    </w:tbl>
    <w:p w14:paraId="34F3750A" w14:textId="77777777" w:rsidR="00D461E5" w:rsidRPr="00CF194F" w:rsidRDefault="00D461E5" w:rsidP="00CF194F">
      <w:pPr>
        <w:numPr>
          <w:ilvl w:val="12"/>
          <w:numId w:val="0"/>
        </w:numPr>
        <w:tabs>
          <w:tab w:val="left" w:pos="567"/>
          <w:tab w:val="left" w:pos="3420"/>
        </w:tabs>
        <w:spacing w:after="0" w:line="240" w:lineRule="auto"/>
        <w:jc w:val="both"/>
        <w:rPr>
          <w:rFonts w:ascii="Times New Roman" w:eastAsia="Times New Roman" w:hAnsi="Times New Roman" w:cs="Times New Roman"/>
          <w:kern w:val="0"/>
          <w:sz w:val="20"/>
          <w:szCs w:val="20"/>
          <w:lang w:eastAsia="hr-HR"/>
          <w14:ligatures w14:val="none"/>
        </w:rPr>
      </w:pPr>
      <w:r w:rsidRPr="00CF194F">
        <w:rPr>
          <w:rFonts w:ascii="Times New Roman" w:eastAsia="Times New Roman" w:hAnsi="Times New Roman" w:cs="Times New Roman"/>
          <w:kern w:val="0"/>
          <w:sz w:val="20"/>
          <w:szCs w:val="20"/>
          <w:lang w:eastAsia="hr-HR"/>
          <w14:ligatures w14:val="none"/>
        </w:rPr>
        <w:t xml:space="preserve">Sredstvima za ostvarivanje ovog Programa raspolaže Gradonačelnik kao naredbo davatelj za njegovo izvršenje. Jedinstveni upravni odjel Grada Otočca – </w:t>
      </w:r>
      <w:bookmarkStart w:id="1" w:name="_Hlk118979438"/>
      <w:r w:rsidRPr="00CF194F">
        <w:rPr>
          <w:rFonts w:ascii="Times New Roman" w:eastAsia="Times New Roman" w:hAnsi="Times New Roman" w:cs="Times New Roman"/>
          <w:i/>
          <w:iCs/>
          <w:kern w:val="0"/>
          <w:sz w:val="20"/>
          <w:szCs w:val="20"/>
          <w:lang w:eastAsia="hr-HR"/>
          <w14:ligatures w14:val="none"/>
        </w:rPr>
        <w:t>Odsjek za financije, gradski proračun,  gradsku imovinu, gospodarstvo, javnu nabavu, urbanizam i komunalni sustav</w:t>
      </w:r>
      <w:bookmarkEnd w:id="1"/>
      <w:r w:rsidRPr="00CF194F">
        <w:rPr>
          <w:rFonts w:ascii="Times New Roman" w:eastAsia="Times New Roman" w:hAnsi="Times New Roman" w:cs="Times New Roman"/>
          <w:i/>
          <w:iCs/>
          <w:kern w:val="0"/>
          <w:sz w:val="20"/>
          <w:szCs w:val="20"/>
          <w:lang w:eastAsia="hr-HR"/>
          <w14:ligatures w14:val="none"/>
        </w:rPr>
        <w:t>,</w:t>
      </w:r>
      <w:r w:rsidRPr="00CF194F">
        <w:rPr>
          <w:rFonts w:ascii="Times New Roman" w:eastAsia="Times New Roman" w:hAnsi="Times New Roman" w:cs="Times New Roman"/>
          <w:kern w:val="0"/>
          <w:sz w:val="20"/>
          <w:szCs w:val="20"/>
          <w:lang w:eastAsia="hr-HR"/>
          <w14:ligatures w14:val="none"/>
        </w:rPr>
        <w:t xml:space="preserve"> vršit će doznaku sredstava na temelju potrebne dokumentacije i zahtjeva korisnika. </w:t>
      </w:r>
    </w:p>
    <w:p w14:paraId="7ADDD0CE" w14:textId="77777777" w:rsidR="00D461E5" w:rsidRPr="00CF194F" w:rsidRDefault="00D461E5" w:rsidP="00CF194F">
      <w:pPr>
        <w:numPr>
          <w:ilvl w:val="12"/>
          <w:numId w:val="0"/>
        </w:numPr>
        <w:tabs>
          <w:tab w:val="left" w:pos="567"/>
          <w:tab w:val="left" w:pos="3420"/>
        </w:tabs>
        <w:spacing w:after="0" w:line="240" w:lineRule="auto"/>
        <w:jc w:val="both"/>
        <w:rPr>
          <w:rFonts w:ascii="Times New Roman" w:eastAsia="Times New Roman" w:hAnsi="Times New Roman" w:cs="Times New Roman"/>
          <w:kern w:val="0"/>
          <w:sz w:val="20"/>
          <w:szCs w:val="20"/>
          <w:lang w:eastAsia="hr-HR"/>
          <w14:ligatures w14:val="none"/>
        </w:rPr>
      </w:pPr>
    </w:p>
    <w:p w14:paraId="2AA05650" w14:textId="77777777" w:rsidR="00D461E5" w:rsidRPr="00CF194F" w:rsidRDefault="00D461E5" w:rsidP="00CF194F">
      <w:pPr>
        <w:numPr>
          <w:ilvl w:val="12"/>
          <w:numId w:val="0"/>
        </w:numPr>
        <w:tabs>
          <w:tab w:val="left" w:pos="426"/>
        </w:tabs>
        <w:spacing w:after="0" w:line="240" w:lineRule="auto"/>
        <w:jc w:val="center"/>
        <w:rPr>
          <w:rFonts w:ascii="Times New Roman" w:eastAsia="Times New Roman" w:hAnsi="Times New Roman" w:cs="Times New Roman"/>
          <w:kern w:val="0"/>
          <w:sz w:val="20"/>
          <w:szCs w:val="20"/>
          <w:lang w:eastAsia="hr-HR"/>
          <w14:ligatures w14:val="none"/>
        </w:rPr>
      </w:pPr>
      <w:r w:rsidRPr="00CF194F">
        <w:rPr>
          <w:rFonts w:ascii="Times New Roman" w:eastAsia="Times New Roman" w:hAnsi="Times New Roman" w:cs="Times New Roman"/>
          <w:kern w:val="0"/>
          <w:sz w:val="20"/>
          <w:szCs w:val="20"/>
          <w:lang w:eastAsia="hr-HR"/>
          <w14:ligatures w14:val="none"/>
        </w:rPr>
        <w:t>Članak 9.</w:t>
      </w:r>
    </w:p>
    <w:p w14:paraId="237A7DAE" w14:textId="77777777" w:rsidR="00D461E5" w:rsidRPr="00CF194F" w:rsidRDefault="00D461E5" w:rsidP="00CF194F">
      <w:pPr>
        <w:numPr>
          <w:ilvl w:val="12"/>
          <w:numId w:val="0"/>
        </w:numPr>
        <w:tabs>
          <w:tab w:val="left" w:pos="426"/>
        </w:tabs>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0"/>
          <w:szCs w:val="20"/>
          <w:lang w:eastAsia="hr-HR"/>
          <w14:ligatures w14:val="none"/>
        </w:rPr>
      </w:pPr>
      <w:r w:rsidRPr="00CF194F">
        <w:rPr>
          <w:rFonts w:ascii="Times New Roman" w:eastAsia="Times New Roman" w:hAnsi="Times New Roman" w:cs="Times New Roman"/>
          <w:kern w:val="0"/>
          <w:sz w:val="20"/>
          <w:szCs w:val="20"/>
          <w:lang w:eastAsia="hr-HR"/>
          <w14:ligatures w14:val="none"/>
        </w:rPr>
        <w:t xml:space="preserve"> Ovaj Program stupa na snagu danom objave u “Službenom vjesniku Grada Otočca”, a primjenjuje se od 1. siječnja 2024. godine. </w:t>
      </w:r>
    </w:p>
    <w:p w14:paraId="69C4DAAC" w14:textId="0A548BE0" w:rsidR="00D75FEE" w:rsidRPr="00D75FEE" w:rsidRDefault="00D75FEE" w:rsidP="00D75FEE">
      <w:pPr>
        <w:numPr>
          <w:ilvl w:val="12"/>
          <w:numId w:val="0"/>
        </w:numPr>
        <w:tabs>
          <w:tab w:val="left" w:pos="426"/>
        </w:tabs>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0"/>
          <w:szCs w:val="20"/>
          <w:lang w:eastAsia="hr-HR"/>
          <w14:ligatures w14:val="none"/>
        </w:rPr>
      </w:pPr>
      <w:r w:rsidRPr="00D75FEE">
        <w:rPr>
          <w:rFonts w:ascii="Times New Roman" w:eastAsia="Times New Roman" w:hAnsi="Times New Roman" w:cs="Times New Roman"/>
          <w:kern w:val="0"/>
          <w:sz w:val="20"/>
          <w:szCs w:val="20"/>
          <w:lang w:eastAsia="hr-HR"/>
          <w14:ligatures w14:val="none"/>
        </w:rPr>
        <w:t>KLASA: 611-01/23-01/06</w:t>
      </w:r>
    </w:p>
    <w:p w14:paraId="4005F564" w14:textId="6886CE1D" w:rsidR="00D75FEE" w:rsidRPr="00D75FEE" w:rsidRDefault="00D75FEE" w:rsidP="00D75FEE">
      <w:pPr>
        <w:numPr>
          <w:ilvl w:val="12"/>
          <w:numId w:val="0"/>
        </w:numPr>
        <w:tabs>
          <w:tab w:val="left" w:pos="426"/>
        </w:tabs>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0"/>
          <w:szCs w:val="20"/>
          <w:lang w:eastAsia="hr-HR"/>
          <w14:ligatures w14:val="none"/>
        </w:rPr>
      </w:pPr>
      <w:r w:rsidRPr="00D75FEE">
        <w:rPr>
          <w:rFonts w:ascii="Times New Roman" w:eastAsia="Times New Roman" w:hAnsi="Times New Roman" w:cs="Times New Roman"/>
          <w:kern w:val="0"/>
          <w:sz w:val="20"/>
          <w:szCs w:val="20"/>
          <w:lang w:eastAsia="hr-HR"/>
          <w14:ligatures w14:val="none"/>
        </w:rPr>
        <w:t>URBROJ: 2125-02-01-23-03</w:t>
      </w:r>
    </w:p>
    <w:p w14:paraId="4832AC4C" w14:textId="4B90F00F" w:rsidR="00D461E5" w:rsidRPr="00CF194F" w:rsidRDefault="00D75FEE" w:rsidP="00CF194F">
      <w:pPr>
        <w:numPr>
          <w:ilvl w:val="12"/>
          <w:numId w:val="0"/>
        </w:numPr>
        <w:tabs>
          <w:tab w:val="left" w:pos="426"/>
        </w:tabs>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0"/>
          <w:szCs w:val="20"/>
          <w:lang w:eastAsia="hr-HR"/>
          <w14:ligatures w14:val="none"/>
        </w:rPr>
      </w:pPr>
      <w:r w:rsidRPr="00D75FEE">
        <w:rPr>
          <w:rFonts w:ascii="Times New Roman" w:eastAsia="Times New Roman" w:hAnsi="Times New Roman" w:cs="Times New Roman"/>
          <w:kern w:val="0"/>
          <w:sz w:val="20"/>
          <w:szCs w:val="20"/>
          <w:lang w:eastAsia="hr-HR"/>
          <w14:ligatures w14:val="none"/>
        </w:rPr>
        <w:t>Otočac, 28. prosinca 2023.</w:t>
      </w:r>
    </w:p>
    <w:p w14:paraId="5B08B181" w14:textId="77777777" w:rsidR="00D461E5" w:rsidRPr="00CF194F" w:rsidRDefault="00D461E5" w:rsidP="00D75FEE">
      <w:pPr>
        <w:numPr>
          <w:ilvl w:val="12"/>
          <w:numId w:val="0"/>
        </w:numPr>
        <w:tabs>
          <w:tab w:val="left" w:pos="426"/>
        </w:tabs>
        <w:overflowPunct w:val="0"/>
        <w:autoSpaceDE w:val="0"/>
        <w:autoSpaceDN w:val="0"/>
        <w:adjustRightInd w:val="0"/>
        <w:spacing w:after="0" w:line="240" w:lineRule="auto"/>
        <w:ind w:left="5664"/>
        <w:jc w:val="right"/>
        <w:textAlignment w:val="baseline"/>
        <w:rPr>
          <w:rFonts w:ascii="Times New Roman" w:eastAsia="Times New Roman" w:hAnsi="Times New Roman" w:cs="Times New Roman"/>
          <w:b/>
          <w:kern w:val="0"/>
          <w:sz w:val="20"/>
          <w:szCs w:val="20"/>
          <w:lang w:eastAsia="hr-HR"/>
          <w14:ligatures w14:val="none"/>
        </w:rPr>
      </w:pPr>
      <w:r w:rsidRPr="00CF194F">
        <w:rPr>
          <w:rFonts w:ascii="Times New Roman" w:eastAsia="Times New Roman" w:hAnsi="Times New Roman" w:cs="Times New Roman"/>
          <w:b/>
          <w:kern w:val="0"/>
          <w:sz w:val="20"/>
          <w:szCs w:val="20"/>
          <w:lang w:eastAsia="hr-HR"/>
          <w14:ligatures w14:val="none"/>
        </w:rPr>
        <w:t>PREDSJEDNIK</w:t>
      </w:r>
    </w:p>
    <w:p w14:paraId="778E9028" w14:textId="668CDAD4" w:rsidR="00D461E5" w:rsidRPr="00CF194F" w:rsidRDefault="00D461E5" w:rsidP="00D75FEE">
      <w:pPr>
        <w:overflowPunct w:val="0"/>
        <w:autoSpaceDE w:val="0"/>
        <w:autoSpaceDN w:val="0"/>
        <w:adjustRightInd w:val="0"/>
        <w:spacing w:after="0" w:line="240" w:lineRule="auto"/>
        <w:ind w:left="4956" w:firstLine="708"/>
        <w:jc w:val="right"/>
        <w:textAlignment w:val="baseline"/>
        <w:rPr>
          <w:rFonts w:ascii="Times New Roman" w:eastAsia="Times New Roman" w:hAnsi="Times New Roman" w:cs="Times New Roman"/>
          <w:kern w:val="0"/>
          <w:sz w:val="20"/>
          <w:szCs w:val="20"/>
          <w:lang w:eastAsia="hr-HR"/>
          <w14:ligatures w14:val="none"/>
        </w:rPr>
      </w:pPr>
      <w:r w:rsidRPr="00CF194F">
        <w:rPr>
          <w:rFonts w:ascii="Times New Roman" w:eastAsia="Times New Roman" w:hAnsi="Times New Roman" w:cs="Times New Roman"/>
          <w:kern w:val="0"/>
          <w:sz w:val="20"/>
          <w:szCs w:val="20"/>
          <w:lang w:eastAsia="hr-HR"/>
          <w14:ligatures w14:val="none"/>
        </w:rPr>
        <w:t xml:space="preserve">Tino Ostović, mag. </w:t>
      </w:r>
      <w:proofErr w:type="spellStart"/>
      <w:r w:rsidRPr="00CF194F">
        <w:rPr>
          <w:rFonts w:ascii="Times New Roman" w:eastAsia="Times New Roman" w:hAnsi="Times New Roman" w:cs="Times New Roman"/>
          <w:kern w:val="0"/>
          <w:sz w:val="20"/>
          <w:szCs w:val="20"/>
          <w:lang w:eastAsia="hr-HR"/>
          <w14:ligatures w14:val="none"/>
        </w:rPr>
        <w:t>eur.pos.stud</w:t>
      </w:r>
      <w:proofErr w:type="spellEnd"/>
      <w:r w:rsidRPr="00CF194F">
        <w:rPr>
          <w:rFonts w:ascii="Times New Roman" w:eastAsia="Times New Roman" w:hAnsi="Times New Roman" w:cs="Times New Roman"/>
          <w:kern w:val="0"/>
          <w:sz w:val="20"/>
          <w:szCs w:val="20"/>
          <w:lang w:eastAsia="hr-HR"/>
          <w14:ligatures w14:val="none"/>
        </w:rPr>
        <w:t>.</w:t>
      </w:r>
      <w:r w:rsidR="00D75FEE">
        <w:rPr>
          <w:rFonts w:ascii="Times New Roman" w:eastAsia="Times New Roman" w:hAnsi="Times New Roman" w:cs="Times New Roman"/>
          <w:kern w:val="0"/>
          <w:sz w:val="20"/>
          <w:szCs w:val="20"/>
          <w:lang w:eastAsia="hr-HR"/>
          <w14:ligatures w14:val="none"/>
        </w:rPr>
        <w:t>, v.r.</w:t>
      </w:r>
    </w:p>
    <w:p w14:paraId="333D36C2" w14:textId="77777777" w:rsidR="00D461E5" w:rsidRPr="00CF194F" w:rsidRDefault="00D461E5" w:rsidP="00D75FEE">
      <w:pPr>
        <w:tabs>
          <w:tab w:val="left" w:pos="4111"/>
          <w:tab w:val="left" w:pos="5954"/>
        </w:tabs>
        <w:overflowPunct w:val="0"/>
        <w:autoSpaceDE w:val="0"/>
        <w:autoSpaceDN w:val="0"/>
        <w:adjustRightInd w:val="0"/>
        <w:spacing w:after="0" w:line="240" w:lineRule="auto"/>
        <w:ind w:firstLine="708"/>
        <w:jc w:val="right"/>
        <w:textAlignment w:val="baseline"/>
        <w:rPr>
          <w:rFonts w:ascii="Times New Roman" w:eastAsia="Times New Roman" w:hAnsi="Times New Roman" w:cs="Times New Roman"/>
          <w:kern w:val="0"/>
          <w:sz w:val="20"/>
          <w:szCs w:val="20"/>
          <w:lang w:eastAsia="hr-HR"/>
          <w14:ligatures w14:val="none"/>
        </w:rPr>
      </w:pPr>
    </w:p>
    <w:p w14:paraId="4E6A7D6D" w14:textId="77777777" w:rsidR="00D461E5" w:rsidRPr="00CF194F" w:rsidRDefault="00D461E5" w:rsidP="00CF194F">
      <w:pPr>
        <w:numPr>
          <w:ilvl w:val="12"/>
          <w:numId w:val="0"/>
        </w:numPr>
        <w:tabs>
          <w:tab w:val="left" w:pos="426"/>
        </w:tabs>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0"/>
          <w:szCs w:val="20"/>
          <w:lang w:eastAsia="hr-HR"/>
          <w14:ligatures w14:val="none"/>
        </w:rPr>
      </w:pPr>
    </w:p>
    <w:p w14:paraId="6534C4C4" w14:textId="77777777" w:rsidR="00D461E5" w:rsidRPr="00CF194F" w:rsidRDefault="00D461E5" w:rsidP="00CF194F">
      <w:pPr>
        <w:spacing w:after="0" w:line="240" w:lineRule="auto"/>
        <w:jc w:val="both"/>
        <w:rPr>
          <w:rFonts w:ascii="Times New Roman" w:eastAsia="Times New Roman" w:hAnsi="Times New Roman" w:cs="Times New Roman"/>
          <w:kern w:val="0"/>
          <w:sz w:val="20"/>
          <w:szCs w:val="20"/>
          <w:lang w:eastAsia="hr-HR"/>
          <w14:ligatures w14:val="none"/>
        </w:rPr>
      </w:pPr>
      <w:r w:rsidRPr="00CF194F">
        <w:rPr>
          <w:rFonts w:ascii="Times New Roman" w:eastAsia="Times New Roman" w:hAnsi="Times New Roman" w:cs="Times New Roman"/>
          <w:kern w:val="0"/>
          <w:sz w:val="20"/>
          <w:szCs w:val="20"/>
          <w:lang w:eastAsia="hr-HR"/>
          <w14:ligatures w14:val="none"/>
        </w:rPr>
        <w:t xml:space="preserve">Na temelju članka 75. Zakona o sportu (NN 141/22), članka 3., st. 2. Uredbe o kriterijima, mjerilima i postupcima financiranja i ugovaranja programa i projekata od interesa za opće dobro koje provode udruge (NN br. 26/15 i 37/21) i članka 34. Statuta Grada Otočca (“Službeni vjesnik Grada Otočca” broj 9/21), Gradsko vijeće Grada Otočca na 15. sjednici održanoj 28. 12. 2023. godine donosi </w:t>
      </w:r>
    </w:p>
    <w:p w14:paraId="27559F80" w14:textId="77777777" w:rsidR="00D461E5" w:rsidRPr="00CF194F" w:rsidRDefault="00D461E5" w:rsidP="00CF194F">
      <w:pPr>
        <w:keepNext/>
        <w:overflowPunct w:val="0"/>
        <w:autoSpaceDE w:val="0"/>
        <w:autoSpaceDN w:val="0"/>
        <w:adjustRightInd w:val="0"/>
        <w:spacing w:after="0" w:line="240" w:lineRule="auto"/>
        <w:jc w:val="center"/>
        <w:textAlignment w:val="baseline"/>
        <w:outlineLvl w:val="2"/>
        <w:rPr>
          <w:rFonts w:ascii="Times New Roman" w:eastAsia="Times New Roman" w:hAnsi="Times New Roman" w:cs="Times New Roman"/>
          <w:b/>
          <w:kern w:val="0"/>
          <w:sz w:val="20"/>
          <w:szCs w:val="20"/>
          <w:lang w:eastAsia="hr-HR"/>
          <w14:ligatures w14:val="none"/>
        </w:rPr>
      </w:pPr>
      <w:r w:rsidRPr="00CF194F">
        <w:rPr>
          <w:rFonts w:ascii="Times New Roman" w:eastAsia="Times New Roman" w:hAnsi="Times New Roman" w:cs="Times New Roman"/>
          <w:b/>
          <w:kern w:val="0"/>
          <w:sz w:val="20"/>
          <w:szCs w:val="20"/>
          <w:lang w:eastAsia="hr-HR"/>
          <w14:ligatures w14:val="none"/>
        </w:rPr>
        <w:t>P R O G R A M</w:t>
      </w:r>
    </w:p>
    <w:p w14:paraId="1AD4B8FC" w14:textId="77777777" w:rsidR="00D461E5" w:rsidRPr="00CF194F" w:rsidRDefault="00D461E5" w:rsidP="00CF194F">
      <w:pPr>
        <w:spacing w:after="0" w:line="240" w:lineRule="auto"/>
        <w:jc w:val="center"/>
        <w:rPr>
          <w:rFonts w:ascii="Times New Roman" w:eastAsia="Times New Roman" w:hAnsi="Times New Roman" w:cs="Times New Roman"/>
          <w:b/>
          <w:kern w:val="0"/>
          <w:sz w:val="20"/>
          <w:szCs w:val="20"/>
          <w:lang w:eastAsia="hr-HR"/>
          <w14:ligatures w14:val="none"/>
        </w:rPr>
      </w:pPr>
      <w:r w:rsidRPr="00CF194F">
        <w:rPr>
          <w:rFonts w:ascii="Times New Roman" w:eastAsia="Times New Roman" w:hAnsi="Times New Roman" w:cs="Times New Roman"/>
          <w:b/>
          <w:kern w:val="0"/>
          <w:sz w:val="20"/>
          <w:szCs w:val="20"/>
          <w:lang w:eastAsia="hr-HR"/>
          <w14:ligatures w14:val="none"/>
        </w:rPr>
        <w:t>javnih potreba Grada Otočca u sportu za 2024. godinu</w:t>
      </w:r>
    </w:p>
    <w:p w14:paraId="6DC959F6" w14:textId="77777777" w:rsidR="00D461E5" w:rsidRPr="00CF194F" w:rsidRDefault="00D461E5" w:rsidP="00CF194F">
      <w:pPr>
        <w:spacing w:after="0" w:line="240" w:lineRule="auto"/>
        <w:jc w:val="center"/>
        <w:rPr>
          <w:rFonts w:ascii="Times New Roman" w:eastAsia="Times New Roman" w:hAnsi="Times New Roman" w:cs="Times New Roman"/>
          <w:b/>
          <w:kern w:val="0"/>
          <w:sz w:val="20"/>
          <w:szCs w:val="20"/>
          <w:lang w:eastAsia="hr-HR"/>
          <w14:ligatures w14:val="none"/>
        </w:rPr>
      </w:pPr>
    </w:p>
    <w:p w14:paraId="1FDD6AA0" w14:textId="77777777" w:rsidR="00D461E5" w:rsidRPr="00CF194F" w:rsidRDefault="00D461E5" w:rsidP="00CF194F">
      <w:pPr>
        <w:spacing w:after="0" w:line="240" w:lineRule="auto"/>
        <w:jc w:val="center"/>
        <w:rPr>
          <w:rFonts w:ascii="Times New Roman" w:eastAsia="Times New Roman" w:hAnsi="Times New Roman" w:cs="Times New Roman"/>
          <w:kern w:val="0"/>
          <w:sz w:val="20"/>
          <w:szCs w:val="20"/>
          <w:lang w:eastAsia="hr-HR"/>
          <w14:ligatures w14:val="none"/>
        </w:rPr>
      </w:pPr>
      <w:r w:rsidRPr="00CF194F">
        <w:rPr>
          <w:rFonts w:ascii="Times New Roman" w:eastAsia="Times New Roman" w:hAnsi="Times New Roman" w:cs="Times New Roman"/>
          <w:kern w:val="0"/>
          <w:sz w:val="20"/>
          <w:szCs w:val="20"/>
          <w:lang w:eastAsia="hr-HR"/>
          <w14:ligatures w14:val="none"/>
        </w:rPr>
        <w:t>Članak 1.</w:t>
      </w:r>
    </w:p>
    <w:p w14:paraId="7BF41077" w14:textId="35AB43D0" w:rsidR="00D461E5" w:rsidRPr="00CF194F" w:rsidRDefault="00D461E5" w:rsidP="00CF194F">
      <w:pPr>
        <w:tabs>
          <w:tab w:val="left" w:pos="360"/>
        </w:tabs>
        <w:spacing w:after="0" w:line="240" w:lineRule="auto"/>
        <w:jc w:val="both"/>
        <w:rPr>
          <w:rFonts w:ascii="Times New Roman" w:eastAsia="Times New Roman" w:hAnsi="Times New Roman" w:cs="Times New Roman"/>
          <w:kern w:val="0"/>
          <w:sz w:val="20"/>
          <w:szCs w:val="20"/>
          <w:lang w:eastAsia="hr-HR"/>
          <w14:ligatures w14:val="none"/>
        </w:rPr>
      </w:pPr>
      <w:r w:rsidRPr="00CF194F">
        <w:rPr>
          <w:rFonts w:ascii="Times New Roman" w:eastAsia="Times New Roman" w:hAnsi="Times New Roman" w:cs="Times New Roman"/>
          <w:kern w:val="0"/>
          <w:sz w:val="20"/>
          <w:szCs w:val="20"/>
          <w:lang w:eastAsia="hr-HR"/>
          <w14:ligatures w14:val="none"/>
        </w:rPr>
        <w:tab/>
        <w:t xml:space="preserve">Programom javnih potreba u sportu na području Grada Otočca u 2024. godini utvrđuju se interesi i smjernice za razvitak sporta i rekreacije te opseg i sadržaj koji će se financirati iz Proračuna Grada Otočca. </w:t>
      </w:r>
    </w:p>
    <w:p w14:paraId="5D28ADE6" w14:textId="77777777" w:rsidR="00D461E5" w:rsidRPr="00CF194F" w:rsidRDefault="00D461E5" w:rsidP="00CF194F">
      <w:pPr>
        <w:spacing w:after="0" w:line="240" w:lineRule="auto"/>
        <w:jc w:val="both"/>
        <w:rPr>
          <w:rFonts w:ascii="Times New Roman" w:eastAsia="Times New Roman" w:hAnsi="Times New Roman" w:cs="Times New Roman"/>
          <w:kern w:val="0"/>
          <w:sz w:val="20"/>
          <w:szCs w:val="20"/>
          <w:lang w:eastAsia="hr-HR"/>
          <w14:ligatures w14:val="none"/>
        </w:rPr>
      </w:pPr>
    </w:p>
    <w:p w14:paraId="7CA43661" w14:textId="77777777" w:rsidR="00D461E5" w:rsidRPr="00CF194F" w:rsidRDefault="00D461E5" w:rsidP="00CF194F">
      <w:pPr>
        <w:spacing w:after="0" w:line="240" w:lineRule="auto"/>
        <w:jc w:val="center"/>
        <w:rPr>
          <w:rFonts w:ascii="Times New Roman" w:eastAsia="Times New Roman" w:hAnsi="Times New Roman" w:cs="Times New Roman"/>
          <w:kern w:val="0"/>
          <w:sz w:val="20"/>
          <w:szCs w:val="20"/>
          <w:lang w:eastAsia="hr-HR"/>
          <w14:ligatures w14:val="none"/>
        </w:rPr>
      </w:pPr>
      <w:r w:rsidRPr="00CF194F">
        <w:rPr>
          <w:rFonts w:ascii="Times New Roman" w:eastAsia="Times New Roman" w:hAnsi="Times New Roman" w:cs="Times New Roman"/>
          <w:kern w:val="0"/>
          <w:sz w:val="20"/>
          <w:szCs w:val="20"/>
          <w:lang w:eastAsia="hr-HR"/>
          <w14:ligatures w14:val="none"/>
        </w:rPr>
        <w:t>Članak 2.</w:t>
      </w:r>
    </w:p>
    <w:p w14:paraId="6C6395D4" w14:textId="77777777" w:rsidR="00D461E5" w:rsidRPr="00CF194F" w:rsidRDefault="00D461E5" w:rsidP="00CF194F">
      <w:pPr>
        <w:spacing w:after="0" w:line="240" w:lineRule="auto"/>
        <w:jc w:val="both"/>
        <w:rPr>
          <w:rFonts w:ascii="Times New Roman" w:eastAsia="Times New Roman" w:hAnsi="Times New Roman" w:cs="Times New Roman"/>
          <w:kern w:val="0"/>
          <w:sz w:val="20"/>
          <w:szCs w:val="20"/>
          <w:lang w:eastAsia="hr-HR"/>
          <w14:ligatures w14:val="none"/>
        </w:rPr>
      </w:pPr>
      <w:r w:rsidRPr="00CF194F">
        <w:rPr>
          <w:rFonts w:ascii="Times New Roman" w:eastAsia="Times New Roman" w:hAnsi="Times New Roman" w:cs="Times New Roman"/>
          <w:kern w:val="0"/>
          <w:sz w:val="20"/>
          <w:szCs w:val="20"/>
          <w:lang w:eastAsia="hr-HR"/>
          <w14:ligatures w14:val="none"/>
        </w:rPr>
        <w:t xml:space="preserve">Za javne potrebe u sportu osiguravaju se  ukupna sredstva  u iznosu od </w:t>
      </w:r>
      <w:r w:rsidRPr="00CF194F">
        <w:rPr>
          <w:rFonts w:ascii="Times New Roman" w:eastAsia="Times New Roman" w:hAnsi="Times New Roman" w:cs="Times New Roman"/>
          <w:b/>
          <w:kern w:val="0"/>
          <w:sz w:val="20"/>
          <w:szCs w:val="20"/>
          <w:lang w:eastAsia="hr-HR"/>
          <w14:ligatures w14:val="none"/>
        </w:rPr>
        <w:t xml:space="preserve">305.200,00 eura </w:t>
      </w:r>
      <w:r w:rsidRPr="00CF194F">
        <w:rPr>
          <w:rFonts w:ascii="Times New Roman" w:eastAsia="Times New Roman" w:hAnsi="Times New Roman" w:cs="Times New Roman"/>
          <w:kern w:val="0"/>
          <w:sz w:val="20"/>
          <w:szCs w:val="20"/>
          <w:lang w:eastAsia="hr-HR"/>
          <w14:ligatures w14:val="none"/>
        </w:rPr>
        <w:t>i to za:</w:t>
      </w:r>
    </w:p>
    <w:p w14:paraId="4377D7C2" w14:textId="77777777" w:rsidR="00D461E5" w:rsidRPr="00CF194F" w:rsidRDefault="00D461E5" w:rsidP="00CF194F">
      <w:pPr>
        <w:spacing w:after="0" w:line="240" w:lineRule="auto"/>
        <w:jc w:val="both"/>
        <w:rPr>
          <w:rFonts w:ascii="Times New Roman" w:eastAsia="Times New Roman" w:hAnsi="Times New Roman" w:cs="Times New Roman"/>
          <w:kern w:val="0"/>
          <w:sz w:val="20"/>
          <w:szCs w:val="20"/>
          <w:lang w:eastAsia="hr-HR"/>
          <w14:ligatures w14:val="none"/>
        </w:rPr>
      </w:pPr>
    </w:p>
    <w:p w14:paraId="679CFD20" w14:textId="77777777" w:rsidR="00D461E5" w:rsidRPr="00CF194F" w:rsidRDefault="00D461E5" w:rsidP="00CF194F">
      <w:pPr>
        <w:spacing w:after="0" w:line="240" w:lineRule="auto"/>
        <w:jc w:val="both"/>
        <w:rPr>
          <w:rFonts w:ascii="Times New Roman" w:eastAsia="Times New Roman" w:hAnsi="Times New Roman" w:cs="Times New Roman"/>
          <w:b/>
          <w:kern w:val="0"/>
          <w:sz w:val="20"/>
          <w:szCs w:val="20"/>
          <w:lang w:eastAsia="hr-HR"/>
          <w14:ligatures w14:val="none"/>
        </w:rPr>
      </w:pPr>
      <w:r w:rsidRPr="00CF194F">
        <w:rPr>
          <w:rFonts w:ascii="Times New Roman" w:eastAsia="Times New Roman" w:hAnsi="Times New Roman" w:cs="Times New Roman"/>
          <w:b/>
          <w:kern w:val="0"/>
          <w:sz w:val="20"/>
          <w:szCs w:val="20"/>
          <w:lang w:eastAsia="hr-HR"/>
          <w14:ligatures w14:val="none"/>
        </w:rPr>
        <w:t>DJELOVANJE  ZAJEDNICE SPORTSKIH UDRUGA GRADA OTOČCA:</w:t>
      </w:r>
    </w:p>
    <w:p w14:paraId="0CA791B0" w14:textId="77777777" w:rsidR="00D461E5" w:rsidRPr="00CF194F" w:rsidRDefault="00D461E5" w:rsidP="00CF194F">
      <w:pPr>
        <w:spacing w:after="0" w:line="240" w:lineRule="auto"/>
        <w:jc w:val="both"/>
        <w:rPr>
          <w:rFonts w:ascii="Times New Roman" w:eastAsia="Times New Roman" w:hAnsi="Times New Roman" w:cs="Times New Roman"/>
          <w:b/>
          <w:kern w:val="0"/>
          <w:sz w:val="20"/>
          <w:szCs w:val="20"/>
          <w:lang w:eastAsia="hr-HR"/>
          <w14:ligatures w14:val="none"/>
        </w:rPr>
      </w:pPr>
    </w:p>
    <w:p w14:paraId="138CD758" w14:textId="77777777" w:rsidR="00D461E5" w:rsidRPr="00CF194F" w:rsidRDefault="00D461E5" w:rsidP="00CF194F">
      <w:pPr>
        <w:numPr>
          <w:ilvl w:val="0"/>
          <w:numId w:val="7"/>
        </w:numPr>
        <w:spacing w:after="0" w:line="240" w:lineRule="auto"/>
        <w:jc w:val="both"/>
        <w:rPr>
          <w:rFonts w:ascii="Times New Roman" w:eastAsia="Times New Roman" w:hAnsi="Times New Roman" w:cs="Times New Roman"/>
          <w:kern w:val="0"/>
          <w:sz w:val="20"/>
          <w:szCs w:val="20"/>
          <w:lang w:eastAsia="hr-HR"/>
          <w14:ligatures w14:val="none"/>
        </w:rPr>
      </w:pPr>
      <w:r w:rsidRPr="00CF194F">
        <w:rPr>
          <w:rFonts w:ascii="Times New Roman" w:eastAsia="Times New Roman" w:hAnsi="Times New Roman" w:cs="Times New Roman"/>
          <w:b/>
          <w:kern w:val="0"/>
          <w:sz w:val="20"/>
          <w:szCs w:val="20"/>
          <w:lang w:eastAsia="hr-HR"/>
          <w14:ligatures w14:val="none"/>
        </w:rPr>
        <w:t>AKTIVNOST: Sportske udruge = 190.000,00 eura</w:t>
      </w:r>
    </w:p>
    <w:p w14:paraId="1D2E0C9C" w14:textId="77777777" w:rsidR="00D461E5" w:rsidRPr="00CF194F" w:rsidRDefault="00D461E5" w:rsidP="00CF194F">
      <w:pPr>
        <w:spacing w:after="0" w:line="240" w:lineRule="auto"/>
        <w:ind w:left="720"/>
        <w:jc w:val="both"/>
        <w:rPr>
          <w:rFonts w:ascii="Times New Roman" w:eastAsia="Times New Roman" w:hAnsi="Times New Roman" w:cs="Times New Roman"/>
          <w:kern w:val="0"/>
          <w:sz w:val="20"/>
          <w:szCs w:val="20"/>
          <w:lang w:eastAsia="hr-HR"/>
          <w14:ligatures w14:val="none"/>
        </w:rPr>
      </w:pPr>
      <w:r w:rsidRPr="00CF194F">
        <w:rPr>
          <w:rFonts w:ascii="Times New Roman" w:eastAsia="Times New Roman" w:hAnsi="Times New Roman" w:cs="Times New Roman"/>
          <w:kern w:val="0"/>
          <w:sz w:val="20"/>
          <w:szCs w:val="20"/>
          <w:lang w:eastAsia="hr-HR"/>
          <w14:ligatures w14:val="none"/>
        </w:rPr>
        <w:t>Iz planiranih sredstava financirat će se sve sportske udruge, članice Zajednice sportskih udruga sa sjedištem na području Grada Otočca. Programi sportskih udruga pratit će se i financirati u okviru i na temelju strukture troškova sastavljene od sljedećih elemenata:</w:t>
      </w:r>
    </w:p>
    <w:p w14:paraId="0AA674A6" w14:textId="77777777" w:rsidR="00D461E5" w:rsidRPr="00CF194F" w:rsidRDefault="00D461E5" w:rsidP="00CF194F">
      <w:pPr>
        <w:numPr>
          <w:ilvl w:val="0"/>
          <w:numId w:val="8"/>
        </w:numPr>
        <w:spacing w:after="0" w:line="240" w:lineRule="auto"/>
        <w:jc w:val="both"/>
        <w:rPr>
          <w:rFonts w:ascii="Times New Roman" w:eastAsia="Times New Roman" w:hAnsi="Times New Roman" w:cs="Times New Roman"/>
          <w:kern w:val="0"/>
          <w:sz w:val="20"/>
          <w:szCs w:val="20"/>
          <w:lang w:eastAsia="hr-HR"/>
          <w14:ligatures w14:val="none"/>
        </w:rPr>
      </w:pPr>
      <w:r w:rsidRPr="00CF194F">
        <w:rPr>
          <w:rFonts w:ascii="Times New Roman" w:eastAsia="Times New Roman" w:hAnsi="Times New Roman" w:cs="Times New Roman"/>
          <w:kern w:val="0"/>
          <w:sz w:val="20"/>
          <w:szCs w:val="20"/>
          <w:lang w:eastAsia="hr-HR"/>
          <w14:ligatures w14:val="none"/>
        </w:rPr>
        <w:t>stručni kadar,</w:t>
      </w:r>
    </w:p>
    <w:p w14:paraId="2ED5ABB8" w14:textId="77777777" w:rsidR="00D461E5" w:rsidRPr="00CF194F" w:rsidRDefault="00D461E5" w:rsidP="00CF194F">
      <w:pPr>
        <w:numPr>
          <w:ilvl w:val="0"/>
          <w:numId w:val="8"/>
        </w:numPr>
        <w:spacing w:after="0" w:line="240" w:lineRule="auto"/>
        <w:jc w:val="both"/>
        <w:rPr>
          <w:rFonts w:ascii="Times New Roman" w:eastAsia="Times New Roman" w:hAnsi="Times New Roman" w:cs="Times New Roman"/>
          <w:kern w:val="0"/>
          <w:sz w:val="20"/>
          <w:szCs w:val="20"/>
          <w:lang w:eastAsia="hr-HR"/>
          <w14:ligatures w14:val="none"/>
        </w:rPr>
      </w:pPr>
      <w:r w:rsidRPr="00CF194F">
        <w:rPr>
          <w:rFonts w:ascii="Times New Roman" w:eastAsia="Times New Roman" w:hAnsi="Times New Roman" w:cs="Times New Roman"/>
          <w:kern w:val="0"/>
          <w:sz w:val="20"/>
          <w:szCs w:val="20"/>
          <w:lang w:eastAsia="hr-HR"/>
          <w14:ligatures w14:val="none"/>
        </w:rPr>
        <w:t>troškovi natjecanja (kotizacije, sudačke pristojbe, putni troškovi sudaca, registracija natjecatelja i dr.),</w:t>
      </w:r>
    </w:p>
    <w:p w14:paraId="56297A26" w14:textId="77777777" w:rsidR="00D461E5" w:rsidRPr="00CF194F" w:rsidRDefault="00D461E5" w:rsidP="00CF194F">
      <w:pPr>
        <w:numPr>
          <w:ilvl w:val="0"/>
          <w:numId w:val="8"/>
        </w:numPr>
        <w:spacing w:after="0" w:line="240" w:lineRule="auto"/>
        <w:jc w:val="both"/>
        <w:rPr>
          <w:rFonts w:ascii="Times New Roman" w:eastAsia="Times New Roman" w:hAnsi="Times New Roman" w:cs="Times New Roman"/>
          <w:kern w:val="0"/>
          <w:sz w:val="20"/>
          <w:szCs w:val="20"/>
          <w:lang w:eastAsia="hr-HR"/>
          <w14:ligatures w14:val="none"/>
        </w:rPr>
      </w:pPr>
      <w:r w:rsidRPr="00CF194F">
        <w:rPr>
          <w:rFonts w:ascii="Times New Roman" w:eastAsia="Times New Roman" w:hAnsi="Times New Roman" w:cs="Times New Roman"/>
          <w:kern w:val="0"/>
          <w:sz w:val="20"/>
          <w:szCs w:val="20"/>
          <w:lang w:eastAsia="hr-HR"/>
          <w14:ligatures w14:val="none"/>
        </w:rPr>
        <w:t>troškovi prehrane i prijevoza na natjecanjima,</w:t>
      </w:r>
    </w:p>
    <w:p w14:paraId="103FE883" w14:textId="77777777" w:rsidR="00D461E5" w:rsidRPr="00CF194F" w:rsidRDefault="00D461E5" w:rsidP="00CF194F">
      <w:pPr>
        <w:numPr>
          <w:ilvl w:val="0"/>
          <w:numId w:val="8"/>
        </w:numPr>
        <w:spacing w:after="0" w:line="240" w:lineRule="auto"/>
        <w:jc w:val="both"/>
        <w:rPr>
          <w:rFonts w:ascii="Times New Roman" w:eastAsia="Times New Roman" w:hAnsi="Times New Roman" w:cs="Times New Roman"/>
          <w:kern w:val="0"/>
          <w:sz w:val="20"/>
          <w:szCs w:val="20"/>
          <w:lang w:eastAsia="hr-HR"/>
          <w14:ligatures w14:val="none"/>
        </w:rPr>
      </w:pPr>
      <w:r w:rsidRPr="00CF194F">
        <w:rPr>
          <w:rFonts w:ascii="Times New Roman" w:eastAsia="Times New Roman" w:hAnsi="Times New Roman" w:cs="Times New Roman"/>
          <w:kern w:val="0"/>
          <w:sz w:val="20"/>
          <w:szCs w:val="20"/>
          <w:lang w:eastAsia="hr-HR"/>
          <w14:ligatures w14:val="none"/>
        </w:rPr>
        <w:lastRenderedPageBreak/>
        <w:t>ostali materijalni troškovi potrebni za funkcioniranje udruge.</w:t>
      </w:r>
    </w:p>
    <w:p w14:paraId="7EC7A1DC" w14:textId="77777777" w:rsidR="00D461E5" w:rsidRPr="00CF194F" w:rsidRDefault="00D461E5" w:rsidP="00CF194F">
      <w:pPr>
        <w:spacing w:after="0" w:line="240" w:lineRule="auto"/>
        <w:ind w:left="720"/>
        <w:jc w:val="both"/>
        <w:rPr>
          <w:rFonts w:ascii="Times New Roman" w:eastAsia="Times New Roman" w:hAnsi="Times New Roman" w:cs="Times New Roman"/>
          <w:kern w:val="0"/>
          <w:sz w:val="20"/>
          <w:szCs w:val="20"/>
          <w:lang w:eastAsia="hr-HR"/>
          <w14:ligatures w14:val="none"/>
        </w:rPr>
      </w:pPr>
      <w:r w:rsidRPr="00CF194F">
        <w:rPr>
          <w:rFonts w:ascii="Times New Roman" w:eastAsia="Times New Roman" w:hAnsi="Times New Roman" w:cs="Times New Roman"/>
          <w:kern w:val="0"/>
          <w:sz w:val="20"/>
          <w:szCs w:val="20"/>
          <w:lang w:eastAsia="hr-HR"/>
          <w14:ligatures w14:val="none"/>
        </w:rPr>
        <w:t>Ova sredstva raspoređuju se unutar Zajednice sportskih udruga Grada Otočca na temelju raspisanog javnog poziva na koji se mogu prijaviti sve udruge članice Zajednice sportskih udruga Grada Otočca.</w:t>
      </w:r>
    </w:p>
    <w:p w14:paraId="4B995E92" w14:textId="77777777" w:rsidR="00D461E5" w:rsidRPr="00CF194F" w:rsidRDefault="00D461E5" w:rsidP="00CF194F">
      <w:pPr>
        <w:spacing w:after="0" w:line="240" w:lineRule="auto"/>
        <w:ind w:left="720"/>
        <w:contextualSpacing/>
        <w:jc w:val="both"/>
        <w:rPr>
          <w:rFonts w:ascii="Times New Roman" w:eastAsia="Times New Roman" w:hAnsi="Times New Roman" w:cs="Times New Roman"/>
          <w:kern w:val="0"/>
          <w:sz w:val="20"/>
          <w:szCs w:val="20"/>
          <w:lang w:eastAsia="hr-HR"/>
          <w14:ligatures w14:val="none"/>
        </w:rPr>
      </w:pPr>
    </w:p>
    <w:p w14:paraId="56E561A6" w14:textId="77777777" w:rsidR="00D461E5" w:rsidRPr="00CF194F" w:rsidRDefault="00D461E5" w:rsidP="00CF194F">
      <w:pPr>
        <w:numPr>
          <w:ilvl w:val="0"/>
          <w:numId w:val="7"/>
        </w:numPr>
        <w:spacing w:after="0" w:line="240" w:lineRule="auto"/>
        <w:jc w:val="both"/>
        <w:rPr>
          <w:rFonts w:ascii="Times New Roman" w:eastAsia="Times New Roman" w:hAnsi="Times New Roman" w:cs="Times New Roman"/>
          <w:kern w:val="0"/>
          <w:sz w:val="20"/>
          <w:szCs w:val="20"/>
          <w:lang w:eastAsia="hr-HR"/>
          <w14:ligatures w14:val="none"/>
        </w:rPr>
      </w:pPr>
      <w:r w:rsidRPr="00CF194F">
        <w:rPr>
          <w:rFonts w:ascii="Times New Roman" w:eastAsia="Times New Roman" w:hAnsi="Times New Roman" w:cs="Times New Roman"/>
          <w:b/>
          <w:kern w:val="0"/>
          <w:sz w:val="20"/>
          <w:szCs w:val="20"/>
          <w:lang w:eastAsia="hr-HR"/>
          <w14:ligatures w14:val="none"/>
        </w:rPr>
        <w:t>AKTIVNOST</w:t>
      </w:r>
      <w:r w:rsidRPr="00CF194F">
        <w:rPr>
          <w:rFonts w:ascii="Times New Roman" w:eastAsia="Times New Roman" w:hAnsi="Times New Roman" w:cs="Times New Roman"/>
          <w:kern w:val="0"/>
          <w:sz w:val="20"/>
          <w:szCs w:val="20"/>
          <w:lang w:eastAsia="hr-HR"/>
          <w14:ligatures w14:val="none"/>
        </w:rPr>
        <w:t xml:space="preserve">: </w:t>
      </w:r>
      <w:r w:rsidRPr="00CF194F">
        <w:rPr>
          <w:rFonts w:ascii="Times New Roman" w:eastAsia="Times New Roman" w:hAnsi="Times New Roman" w:cs="Times New Roman"/>
          <w:b/>
          <w:kern w:val="0"/>
          <w:sz w:val="20"/>
          <w:szCs w:val="20"/>
          <w:lang w:eastAsia="hr-HR"/>
          <w14:ligatures w14:val="none"/>
        </w:rPr>
        <w:t>Sportsko rekreacijski programi =</w:t>
      </w:r>
      <w:r w:rsidRPr="00CF194F">
        <w:rPr>
          <w:rFonts w:ascii="Times New Roman" w:eastAsia="Times New Roman" w:hAnsi="Times New Roman" w:cs="Times New Roman"/>
          <w:kern w:val="0"/>
          <w:sz w:val="20"/>
          <w:szCs w:val="20"/>
          <w:lang w:eastAsia="hr-HR"/>
          <w14:ligatures w14:val="none"/>
        </w:rPr>
        <w:t xml:space="preserve">  </w:t>
      </w:r>
      <w:r w:rsidRPr="00CF194F">
        <w:rPr>
          <w:rFonts w:ascii="Times New Roman" w:eastAsia="Times New Roman" w:hAnsi="Times New Roman" w:cs="Times New Roman"/>
          <w:b/>
          <w:kern w:val="0"/>
          <w:sz w:val="20"/>
          <w:szCs w:val="20"/>
          <w:lang w:eastAsia="hr-HR"/>
          <w14:ligatures w14:val="none"/>
        </w:rPr>
        <w:t>19.000,00 eura</w:t>
      </w:r>
    </w:p>
    <w:p w14:paraId="38E00BF9" w14:textId="77777777" w:rsidR="00D461E5" w:rsidRPr="00CF194F" w:rsidRDefault="00D461E5" w:rsidP="00CF194F">
      <w:pPr>
        <w:spacing w:after="0" w:line="240" w:lineRule="auto"/>
        <w:ind w:left="708"/>
        <w:jc w:val="both"/>
        <w:rPr>
          <w:rFonts w:ascii="Times New Roman" w:eastAsia="Times New Roman" w:hAnsi="Times New Roman" w:cs="Times New Roman"/>
          <w:kern w:val="0"/>
          <w:sz w:val="20"/>
          <w:szCs w:val="20"/>
          <w:lang w:eastAsia="hr-HR"/>
          <w14:ligatures w14:val="none"/>
        </w:rPr>
      </w:pPr>
      <w:r w:rsidRPr="00CF194F">
        <w:rPr>
          <w:rFonts w:ascii="Times New Roman" w:eastAsia="Times New Roman" w:hAnsi="Times New Roman" w:cs="Times New Roman"/>
          <w:kern w:val="0"/>
          <w:sz w:val="20"/>
          <w:szCs w:val="20"/>
          <w:lang w:eastAsia="hr-HR"/>
          <w14:ligatures w14:val="none"/>
        </w:rPr>
        <w:t>Ovim se sredstvima financiraju udruge i društva koje se bave sportskom rekreacijom, vježbanjem i organizacijom natjecanja, turnira i manifestacija. Sredstva se također raspoređuju unutar Zajednice sportskih udruga Grada Otočca na temelju raspisanog javnog poziva na koji se mogu prijaviti sve udruge članice Zajednice sportskih udruga Grada Otočca.</w:t>
      </w:r>
    </w:p>
    <w:p w14:paraId="0638342A" w14:textId="77777777" w:rsidR="00D461E5" w:rsidRPr="00CF194F" w:rsidRDefault="00D461E5" w:rsidP="00CF194F">
      <w:pPr>
        <w:spacing w:after="0" w:line="240" w:lineRule="auto"/>
        <w:jc w:val="both"/>
        <w:rPr>
          <w:rFonts w:ascii="Times New Roman" w:eastAsia="Times New Roman" w:hAnsi="Times New Roman" w:cs="Times New Roman"/>
          <w:kern w:val="0"/>
          <w:sz w:val="20"/>
          <w:szCs w:val="20"/>
          <w:lang w:eastAsia="hr-HR"/>
          <w14:ligatures w14:val="none"/>
        </w:rPr>
      </w:pPr>
    </w:p>
    <w:p w14:paraId="70000FB0" w14:textId="77777777" w:rsidR="00D461E5" w:rsidRPr="00CF194F" w:rsidRDefault="00D461E5" w:rsidP="00CF194F">
      <w:pPr>
        <w:numPr>
          <w:ilvl w:val="0"/>
          <w:numId w:val="7"/>
        </w:numPr>
        <w:spacing w:after="0" w:line="240" w:lineRule="auto"/>
        <w:jc w:val="both"/>
        <w:rPr>
          <w:rFonts w:ascii="Times New Roman" w:eastAsia="Times New Roman" w:hAnsi="Times New Roman" w:cs="Times New Roman"/>
          <w:b/>
          <w:kern w:val="0"/>
          <w:sz w:val="20"/>
          <w:szCs w:val="20"/>
          <w:lang w:eastAsia="hr-HR"/>
          <w14:ligatures w14:val="none"/>
        </w:rPr>
      </w:pPr>
      <w:r w:rsidRPr="00CF194F">
        <w:rPr>
          <w:rFonts w:ascii="Times New Roman" w:eastAsia="Times New Roman" w:hAnsi="Times New Roman" w:cs="Times New Roman"/>
          <w:b/>
          <w:kern w:val="0"/>
          <w:sz w:val="20"/>
          <w:szCs w:val="20"/>
          <w:lang w:eastAsia="hr-HR"/>
          <w14:ligatures w14:val="none"/>
        </w:rPr>
        <w:t>AKTIVNOST: Sportske manifestacije = 10.000,00 eura</w:t>
      </w:r>
    </w:p>
    <w:p w14:paraId="4D66D77C" w14:textId="77777777" w:rsidR="00D461E5" w:rsidRPr="00CF194F" w:rsidRDefault="00D461E5" w:rsidP="00CF194F">
      <w:pPr>
        <w:spacing w:after="0" w:line="240" w:lineRule="auto"/>
        <w:ind w:left="708"/>
        <w:jc w:val="both"/>
        <w:rPr>
          <w:rFonts w:ascii="Times New Roman" w:eastAsia="Times New Roman" w:hAnsi="Times New Roman" w:cs="Times New Roman"/>
          <w:kern w:val="0"/>
          <w:sz w:val="20"/>
          <w:szCs w:val="20"/>
          <w:lang w:eastAsia="hr-HR"/>
          <w14:ligatures w14:val="none"/>
        </w:rPr>
      </w:pPr>
      <w:r w:rsidRPr="00CF194F">
        <w:rPr>
          <w:rFonts w:ascii="Times New Roman" w:eastAsia="Times New Roman" w:hAnsi="Times New Roman" w:cs="Times New Roman"/>
          <w:kern w:val="0"/>
          <w:sz w:val="20"/>
          <w:szCs w:val="20"/>
          <w:lang w:eastAsia="hr-HR"/>
          <w14:ligatures w14:val="none"/>
        </w:rPr>
        <w:t>Iz ovih sredstava sufinancirati će se više sportskih manifestacija koje će se tijekom godine održavati u Gradu Otočcu (razni turniri, regionalna i državna prvenstva, obilježavanja godišnjica i jubileja). Ujedno će se po potrebi financijski podržati sudjelovanje naših sportaša na raznim sportskim natjecanjima i manifestacijama. Sredstva se raspoređuju unutar Zajednice sportskih udruga Grada Otočca na temelju raspisanog javnog poziva.</w:t>
      </w:r>
    </w:p>
    <w:p w14:paraId="7D659652" w14:textId="77777777" w:rsidR="00D461E5" w:rsidRPr="00CF194F" w:rsidRDefault="00D461E5" w:rsidP="00CF194F">
      <w:pPr>
        <w:spacing w:after="0" w:line="240" w:lineRule="auto"/>
        <w:ind w:left="708"/>
        <w:jc w:val="both"/>
        <w:rPr>
          <w:rFonts w:ascii="Times New Roman" w:eastAsia="Times New Roman" w:hAnsi="Times New Roman" w:cs="Times New Roman"/>
          <w:kern w:val="0"/>
          <w:sz w:val="20"/>
          <w:szCs w:val="20"/>
          <w:lang w:eastAsia="hr-HR"/>
          <w14:ligatures w14:val="none"/>
        </w:rPr>
      </w:pPr>
    </w:p>
    <w:p w14:paraId="126010F5" w14:textId="77777777" w:rsidR="00D461E5" w:rsidRPr="00CF194F" w:rsidRDefault="00D461E5" w:rsidP="00CF194F">
      <w:pPr>
        <w:numPr>
          <w:ilvl w:val="0"/>
          <w:numId w:val="7"/>
        </w:numPr>
        <w:spacing w:after="0" w:line="240" w:lineRule="auto"/>
        <w:jc w:val="both"/>
        <w:rPr>
          <w:rFonts w:ascii="Times New Roman" w:eastAsia="Times New Roman" w:hAnsi="Times New Roman" w:cs="Times New Roman"/>
          <w:b/>
          <w:kern w:val="0"/>
          <w:sz w:val="20"/>
          <w:szCs w:val="20"/>
          <w:lang w:eastAsia="hr-HR"/>
          <w14:ligatures w14:val="none"/>
        </w:rPr>
      </w:pPr>
      <w:r w:rsidRPr="00CF194F">
        <w:rPr>
          <w:rFonts w:ascii="Times New Roman" w:eastAsia="Times New Roman" w:hAnsi="Times New Roman" w:cs="Times New Roman"/>
          <w:b/>
          <w:kern w:val="0"/>
          <w:sz w:val="20"/>
          <w:szCs w:val="20"/>
          <w:lang w:eastAsia="hr-HR"/>
          <w14:ligatures w14:val="none"/>
        </w:rPr>
        <w:t>AKTIVNOST: Zajednički programi = 36.200,00 eura</w:t>
      </w:r>
    </w:p>
    <w:p w14:paraId="0A7746B2" w14:textId="77777777" w:rsidR="00D461E5" w:rsidRPr="00CF194F" w:rsidRDefault="00D461E5" w:rsidP="00CF194F">
      <w:pPr>
        <w:tabs>
          <w:tab w:val="left" w:pos="0"/>
        </w:tabs>
        <w:spacing w:after="0" w:line="240" w:lineRule="auto"/>
        <w:ind w:left="708"/>
        <w:jc w:val="both"/>
        <w:rPr>
          <w:rFonts w:ascii="Times New Roman" w:eastAsia="Times New Roman" w:hAnsi="Times New Roman" w:cs="Times New Roman"/>
          <w:kern w:val="0"/>
          <w:sz w:val="20"/>
          <w:szCs w:val="20"/>
          <w:lang w:eastAsia="hr-HR"/>
          <w14:ligatures w14:val="none"/>
        </w:rPr>
      </w:pPr>
      <w:r w:rsidRPr="00CF194F">
        <w:rPr>
          <w:rFonts w:ascii="Times New Roman" w:eastAsia="Times New Roman" w:hAnsi="Times New Roman" w:cs="Times New Roman"/>
          <w:kern w:val="0"/>
          <w:sz w:val="20"/>
          <w:szCs w:val="20"/>
          <w:lang w:eastAsia="hr-HR"/>
          <w14:ligatures w14:val="none"/>
        </w:rPr>
        <w:t xml:space="preserve">Iz planiranih sredstava u iznosu od 22.600,00 eura financirat će se usavršavanje sportskih kadrova, financiranje vrhunskih i perspektivnih sportaša, vidljivost i promidžba, troškovi zaposlenja, intelektualne usluge, održavanje oba vozila Zajednice sportskih udruga Grada Otočca </w:t>
      </w:r>
      <w:r w:rsidRPr="00CF194F">
        <w:rPr>
          <w:rFonts w:ascii="Times New Roman" w:eastAsia="Times New Roman" w:hAnsi="Times New Roman" w:cs="Times New Roman"/>
          <w:i/>
          <w:kern w:val="0"/>
          <w:sz w:val="20"/>
          <w:szCs w:val="20"/>
          <w:lang w:eastAsia="hr-HR"/>
          <w14:ligatures w14:val="none"/>
        </w:rPr>
        <w:t xml:space="preserve">(2x kombi </w:t>
      </w:r>
      <w:proofErr w:type="spellStart"/>
      <w:r w:rsidRPr="00CF194F">
        <w:rPr>
          <w:rFonts w:ascii="Times New Roman" w:eastAsia="Times New Roman" w:hAnsi="Times New Roman" w:cs="Times New Roman"/>
          <w:i/>
          <w:kern w:val="0"/>
          <w:sz w:val="20"/>
          <w:szCs w:val="20"/>
          <w:lang w:eastAsia="hr-HR"/>
          <w14:ligatures w14:val="none"/>
        </w:rPr>
        <w:t>Vivaro</w:t>
      </w:r>
      <w:proofErr w:type="spellEnd"/>
      <w:r w:rsidRPr="00CF194F">
        <w:rPr>
          <w:rFonts w:ascii="Times New Roman" w:eastAsia="Times New Roman" w:hAnsi="Times New Roman" w:cs="Times New Roman"/>
          <w:i/>
          <w:kern w:val="0"/>
          <w:sz w:val="20"/>
          <w:szCs w:val="20"/>
          <w:lang w:eastAsia="hr-HR"/>
          <w14:ligatures w14:val="none"/>
        </w:rPr>
        <w:t xml:space="preserve"> - održavanje vozila, registracija vozila, tehnički pregled osiguranje)</w:t>
      </w:r>
      <w:r w:rsidRPr="00CF194F">
        <w:rPr>
          <w:rFonts w:ascii="Times New Roman" w:eastAsia="Times New Roman" w:hAnsi="Times New Roman" w:cs="Times New Roman"/>
          <w:kern w:val="0"/>
          <w:sz w:val="20"/>
          <w:szCs w:val="20"/>
          <w:lang w:eastAsia="hr-HR"/>
          <w14:ligatures w14:val="none"/>
        </w:rPr>
        <w:t>, sportske stipendije, nagrade najboljim sportašima Grada Otočca, sportsko rekreacijski programi za djecu i druge zajedničke aktivnosti članica Zajednice.</w:t>
      </w:r>
    </w:p>
    <w:p w14:paraId="5338B2A0" w14:textId="77777777" w:rsidR="00D461E5" w:rsidRPr="00CF194F" w:rsidRDefault="00D461E5" w:rsidP="00CF194F">
      <w:pPr>
        <w:spacing w:after="0" w:line="240" w:lineRule="auto"/>
        <w:ind w:left="708"/>
        <w:jc w:val="both"/>
        <w:rPr>
          <w:rFonts w:ascii="Times New Roman" w:eastAsia="Times New Roman" w:hAnsi="Times New Roman" w:cs="Times New Roman"/>
          <w:kern w:val="0"/>
          <w:sz w:val="20"/>
          <w:szCs w:val="20"/>
          <w:lang w:eastAsia="hr-HR"/>
          <w14:ligatures w14:val="none"/>
        </w:rPr>
      </w:pPr>
    </w:p>
    <w:p w14:paraId="4129890E" w14:textId="77777777" w:rsidR="00D461E5" w:rsidRPr="00CF194F" w:rsidRDefault="00D461E5" w:rsidP="00CF194F">
      <w:pPr>
        <w:numPr>
          <w:ilvl w:val="0"/>
          <w:numId w:val="7"/>
        </w:numPr>
        <w:spacing w:after="0" w:line="240" w:lineRule="auto"/>
        <w:jc w:val="both"/>
        <w:rPr>
          <w:rFonts w:ascii="Times New Roman" w:eastAsia="Times New Roman" w:hAnsi="Times New Roman" w:cs="Times New Roman"/>
          <w:b/>
          <w:kern w:val="0"/>
          <w:sz w:val="20"/>
          <w:szCs w:val="20"/>
          <w:lang w:eastAsia="hr-HR"/>
          <w14:ligatures w14:val="none"/>
        </w:rPr>
      </w:pPr>
      <w:r w:rsidRPr="00CF194F">
        <w:rPr>
          <w:rFonts w:ascii="Times New Roman" w:eastAsia="Times New Roman" w:hAnsi="Times New Roman" w:cs="Times New Roman"/>
          <w:b/>
          <w:kern w:val="0"/>
          <w:sz w:val="20"/>
          <w:szCs w:val="20"/>
          <w:lang w:eastAsia="hr-HR"/>
          <w14:ligatures w14:val="none"/>
        </w:rPr>
        <w:t>AKTIVNOST: Tekuće održavanje sportskih objekata = 50.000,00 eura</w:t>
      </w:r>
    </w:p>
    <w:p w14:paraId="717BAB42" w14:textId="77777777" w:rsidR="00D461E5" w:rsidRDefault="00D461E5" w:rsidP="00CF194F">
      <w:pPr>
        <w:spacing w:after="0" w:line="240" w:lineRule="auto"/>
        <w:ind w:left="708"/>
        <w:jc w:val="both"/>
        <w:rPr>
          <w:rFonts w:ascii="Times New Roman" w:eastAsia="Times New Roman" w:hAnsi="Times New Roman" w:cs="Times New Roman"/>
          <w:kern w:val="0"/>
          <w:sz w:val="20"/>
          <w:szCs w:val="20"/>
          <w:lang w:eastAsia="hr-HR"/>
          <w14:ligatures w14:val="none"/>
        </w:rPr>
      </w:pPr>
      <w:r w:rsidRPr="00CF194F">
        <w:rPr>
          <w:rFonts w:ascii="Times New Roman" w:eastAsia="Times New Roman" w:hAnsi="Times New Roman" w:cs="Times New Roman"/>
          <w:kern w:val="0"/>
          <w:sz w:val="20"/>
          <w:szCs w:val="20"/>
          <w:lang w:eastAsia="hr-HR"/>
          <w14:ligatures w14:val="none"/>
        </w:rPr>
        <w:t>Planirana sredstva za troškove funkcioniranja i održavanja sportskih objekata u vlasništvu  Grada  Otočca. Predviđena sredstva rezervirana su za  režijske troškove, razna ispitivanja, servisiranje opreme i uređaja, uređenje terena, tekuće održavanje dvorana i sl..</w:t>
      </w:r>
    </w:p>
    <w:p w14:paraId="02ADC147" w14:textId="77777777" w:rsidR="00BC3080" w:rsidRPr="00CF194F" w:rsidRDefault="00BC3080" w:rsidP="00CF194F">
      <w:pPr>
        <w:spacing w:after="0" w:line="240" w:lineRule="auto"/>
        <w:ind w:left="708"/>
        <w:jc w:val="both"/>
        <w:rPr>
          <w:rFonts w:ascii="Times New Roman" w:eastAsia="Times New Roman" w:hAnsi="Times New Roman" w:cs="Times New Roman"/>
          <w:kern w:val="0"/>
          <w:sz w:val="20"/>
          <w:szCs w:val="20"/>
          <w:lang w:eastAsia="hr-HR"/>
          <w14:ligatures w14:val="none"/>
        </w:rPr>
      </w:pPr>
    </w:p>
    <w:p w14:paraId="3C41E8D5" w14:textId="77777777" w:rsidR="00D461E5" w:rsidRPr="00CF194F" w:rsidRDefault="00D461E5" w:rsidP="00CF194F">
      <w:pPr>
        <w:numPr>
          <w:ilvl w:val="12"/>
          <w:numId w:val="0"/>
        </w:numPr>
        <w:tabs>
          <w:tab w:val="left" w:pos="6237"/>
        </w:tabs>
        <w:spacing w:after="0" w:line="240" w:lineRule="auto"/>
        <w:jc w:val="center"/>
        <w:rPr>
          <w:rFonts w:ascii="Times New Roman" w:eastAsia="Times New Roman" w:hAnsi="Times New Roman" w:cs="Times New Roman"/>
          <w:kern w:val="0"/>
          <w:sz w:val="20"/>
          <w:szCs w:val="20"/>
          <w:lang w:eastAsia="hr-HR"/>
          <w14:ligatures w14:val="none"/>
        </w:rPr>
      </w:pPr>
      <w:r w:rsidRPr="00CF194F">
        <w:rPr>
          <w:rFonts w:ascii="Times New Roman" w:eastAsia="Times New Roman" w:hAnsi="Times New Roman" w:cs="Times New Roman"/>
          <w:kern w:val="0"/>
          <w:sz w:val="20"/>
          <w:szCs w:val="20"/>
          <w:lang w:eastAsia="hr-HR"/>
          <w14:ligatures w14:val="none"/>
        </w:rPr>
        <w:t>Članak 3.</w:t>
      </w:r>
    </w:p>
    <w:p w14:paraId="2FD76C6E" w14:textId="77777777" w:rsidR="00D461E5" w:rsidRPr="00CF194F" w:rsidRDefault="00D461E5" w:rsidP="00CF194F">
      <w:pPr>
        <w:numPr>
          <w:ilvl w:val="12"/>
          <w:numId w:val="0"/>
        </w:numPr>
        <w:tabs>
          <w:tab w:val="left" w:pos="-180"/>
          <w:tab w:val="left" w:pos="360"/>
        </w:tabs>
        <w:spacing w:after="0" w:line="240" w:lineRule="auto"/>
        <w:jc w:val="both"/>
        <w:rPr>
          <w:rFonts w:ascii="Times New Roman" w:eastAsia="Times New Roman" w:hAnsi="Times New Roman" w:cs="Times New Roman"/>
          <w:kern w:val="0"/>
          <w:sz w:val="20"/>
          <w:szCs w:val="20"/>
          <w:lang w:eastAsia="hr-HR"/>
          <w14:ligatures w14:val="none"/>
        </w:rPr>
      </w:pPr>
      <w:r w:rsidRPr="00CF194F">
        <w:rPr>
          <w:rFonts w:ascii="Times New Roman" w:eastAsia="Times New Roman" w:hAnsi="Times New Roman" w:cs="Times New Roman"/>
          <w:kern w:val="0"/>
          <w:sz w:val="20"/>
          <w:szCs w:val="20"/>
          <w:lang w:eastAsia="hr-HR"/>
          <w14:ligatures w14:val="none"/>
        </w:rPr>
        <w:t>Aktivnosti, poslovi i djelatnosti ovoga Programa od posebnog su značaja za Grad Otočac te se potrebna financijska sredstva za djelovanje i rad Zajednice sportskih udruga Grada Otočca u 2024. godini u iznosu od 255.200,00 eura osiguravaju u Proračunu Grada.</w:t>
      </w:r>
    </w:p>
    <w:p w14:paraId="76678BA7" w14:textId="77777777" w:rsidR="00D461E5" w:rsidRPr="00CF194F" w:rsidRDefault="00D461E5" w:rsidP="00CF194F">
      <w:pPr>
        <w:numPr>
          <w:ilvl w:val="12"/>
          <w:numId w:val="0"/>
        </w:numPr>
        <w:tabs>
          <w:tab w:val="left" w:pos="-180"/>
          <w:tab w:val="left" w:pos="360"/>
        </w:tabs>
        <w:spacing w:after="0" w:line="240" w:lineRule="auto"/>
        <w:jc w:val="both"/>
        <w:rPr>
          <w:rFonts w:ascii="Times New Roman" w:eastAsia="Times New Roman" w:hAnsi="Times New Roman" w:cs="Times New Roman"/>
          <w:kern w:val="0"/>
          <w:sz w:val="20"/>
          <w:szCs w:val="20"/>
          <w:lang w:eastAsia="hr-HR"/>
          <w14:ligatures w14:val="none"/>
        </w:rPr>
      </w:pPr>
      <w:r w:rsidRPr="00CF194F">
        <w:rPr>
          <w:rFonts w:ascii="Times New Roman" w:eastAsia="Times New Roman" w:hAnsi="Times New Roman" w:cs="Times New Roman"/>
          <w:kern w:val="0"/>
          <w:sz w:val="20"/>
          <w:szCs w:val="20"/>
          <w:lang w:eastAsia="hr-HR"/>
          <w14:ligatures w14:val="none"/>
        </w:rPr>
        <w:t>Sredstva za djelovanje i rad Zajednice sportskih udruga Grada Otočca izdvajaju se iz Proračuna Grada Otočca na račun Zajednice sportskih udruga Grada Otočca.</w:t>
      </w:r>
    </w:p>
    <w:p w14:paraId="3A2F74CC" w14:textId="3CA4F86B" w:rsidR="00D461E5" w:rsidRPr="00CF194F" w:rsidRDefault="00D461E5" w:rsidP="00D75FEE">
      <w:pPr>
        <w:numPr>
          <w:ilvl w:val="12"/>
          <w:numId w:val="0"/>
        </w:numPr>
        <w:tabs>
          <w:tab w:val="left" w:pos="360"/>
        </w:tabs>
        <w:spacing w:after="0" w:line="240" w:lineRule="auto"/>
        <w:jc w:val="center"/>
        <w:rPr>
          <w:rFonts w:ascii="Times New Roman" w:eastAsia="Times New Roman" w:hAnsi="Times New Roman" w:cs="Times New Roman"/>
          <w:kern w:val="0"/>
          <w:sz w:val="20"/>
          <w:szCs w:val="20"/>
          <w:lang w:eastAsia="hr-HR"/>
          <w14:ligatures w14:val="none"/>
        </w:rPr>
      </w:pPr>
      <w:r w:rsidRPr="00CF194F">
        <w:rPr>
          <w:rFonts w:ascii="Times New Roman" w:eastAsia="Times New Roman" w:hAnsi="Times New Roman" w:cs="Times New Roman"/>
          <w:kern w:val="0"/>
          <w:sz w:val="20"/>
          <w:szCs w:val="20"/>
          <w:lang w:eastAsia="hr-HR"/>
          <w14:ligatures w14:val="none"/>
        </w:rPr>
        <w:t>Članak 4.</w:t>
      </w:r>
    </w:p>
    <w:p w14:paraId="2F29B5AD" w14:textId="77777777" w:rsidR="00D461E5" w:rsidRPr="00CF194F" w:rsidRDefault="00D461E5" w:rsidP="00CF194F">
      <w:pPr>
        <w:numPr>
          <w:ilvl w:val="12"/>
          <w:numId w:val="0"/>
        </w:numPr>
        <w:tabs>
          <w:tab w:val="left" w:pos="426"/>
        </w:tabs>
        <w:spacing w:after="0" w:line="240" w:lineRule="auto"/>
        <w:jc w:val="both"/>
        <w:rPr>
          <w:rFonts w:ascii="Times New Roman" w:eastAsia="Times New Roman" w:hAnsi="Times New Roman" w:cs="Times New Roman"/>
          <w:kern w:val="0"/>
          <w:sz w:val="20"/>
          <w:szCs w:val="20"/>
          <w:lang w:eastAsia="hr-HR"/>
          <w14:ligatures w14:val="none"/>
        </w:rPr>
      </w:pPr>
      <w:r w:rsidRPr="00CF194F">
        <w:rPr>
          <w:rFonts w:ascii="Times New Roman" w:eastAsia="Times New Roman" w:hAnsi="Times New Roman" w:cs="Times New Roman"/>
          <w:kern w:val="0"/>
          <w:sz w:val="20"/>
          <w:szCs w:val="20"/>
          <w:lang w:eastAsia="hr-HR"/>
          <w14:ligatures w14:val="none"/>
        </w:rPr>
        <w:t xml:space="preserve">Sredstvima za ostvarivanje ovoga Programa raspolaže Gradonačelnik kao naredbo davatelj za njegovo izvršenje. Jedinstveni upravni odjel Grada Otočca – </w:t>
      </w:r>
      <w:r w:rsidRPr="00CF194F">
        <w:rPr>
          <w:rFonts w:ascii="Times New Roman" w:eastAsia="Times New Roman" w:hAnsi="Times New Roman" w:cs="Times New Roman"/>
          <w:i/>
          <w:iCs/>
          <w:kern w:val="0"/>
          <w:sz w:val="20"/>
          <w:szCs w:val="20"/>
          <w:lang w:eastAsia="hr-HR"/>
          <w14:ligatures w14:val="none"/>
        </w:rPr>
        <w:t>Odsjek za financije, gradski proračun,  gradsku imovinu, gospodarstvo, javnu nabavu, urbanizam i komunalni sustav</w:t>
      </w:r>
      <w:r w:rsidRPr="00CF194F">
        <w:rPr>
          <w:rFonts w:ascii="Times New Roman" w:eastAsia="Times New Roman" w:hAnsi="Times New Roman" w:cs="Times New Roman"/>
          <w:kern w:val="0"/>
          <w:sz w:val="20"/>
          <w:szCs w:val="20"/>
          <w:lang w:eastAsia="hr-HR"/>
          <w14:ligatures w14:val="none"/>
        </w:rPr>
        <w:t xml:space="preserve"> vršit će doznaku sredstava na temelju potrebne dokumentacije i zahtjeva Zajednice sportskih udruga Grada Otočca. </w:t>
      </w:r>
    </w:p>
    <w:p w14:paraId="6E2B775A" w14:textId="77777777" w:rsidR="00D461E5" w:rsidRPr="00CF194F" w:rsidRDefault="00D461E5" w:rsidP="00CF194F">
      <w:pPr>
        <w:numPr>
          <w:ilvl w:val="12"/>
          <w:numId w:val="0"/>
        </w:numPr>
        <w:tabs>
          <w:tab w:val="left" w:pos="426"/>
        </w:tabs>
        <w:spacing w:after="0" w:line="240" w:lineRule="auto"/>
        <w:jc w:val="both"/>
        <w:rPr>
          <w:rFonts w:ascii="Times New Roman" w:eastAsia="Times New Roman" w:hAnsi="Times New Roman" w:cs="Times New Roman"/>
          <w:kern w:val="0"/>
          <w:sz w:val="20"/>
          <w:szCs w:val="20"/>
          <w:lang w:eastAsia="hr-HR"/>
          <w14:ligatures w14:val="none"/>
        </w:rPr>
      </w:pPr>
    </w:p>
    <w:p w14:paraId="148E98CE" w14:textId="77777777" w:rsidR="00D461E5" w:rsidRPr="00CF194F" w:rsidRDefault="00D461E5" w:rsidP="00CF194F">
      <w:pPr>
        <w:numPr>
          <w:ilvl w:val="12"/>
          <w:numId w:val="0"/>
        </w:numPr>
        <w:tabs>
          <w:tab w:val="left" w:pos="360"/>
        </w:tabs>
        <w:spacing w:after="0" w:line="240" w:lineRule="auto"/>
        <w:jc w:val="center"/>
        <w:rPr>
          <w:rFonts w:ascii="Times New Roman" w:eastAsia="Times New Roman" w:hAnsi="Times New Roman" w:cs="Times New Roman"/>
          <w:kern w:val="0"/>
          <w:sz w:val="20"/>
          <w:szCs w:val="20"/>
          <w:lang w:eastAsia="hr-HR"/>
          <w14:ligatures w14:val="none"/>
        </w:rPr>
      </w:pPr>
      <w:r w:rsidRPr="00CF194F">
        <w:rPr>
          <w:rFonts w:ascii="Times New Roman" w:eastAsia="Times New Roman" w:hAnsi="Times New Roman" w:cs="Times New Roman"/>
          <w:kern w:val="0"/>
          <w:sz w:val="20"/>
          <w:szCs w:val="20"/>
          <w:lang w:eastAsia="hr-HR"/>
          <w14:ligatures w14:val="none"/>
        </w:rPr>
        <w:t>Članak 5 .</w:t>
      </w:r>
    </w:p>
    <w:p w14:paraId="461C15D6" w14:textId="77777777" w:rsidR="00D461E5" w:rsidRPr="00CF194F" w:rsidRDefault="00D461E5" w:rsidP="00CF194F">
      <w:pPr>
        <w:numPr>
          <w:ilvl w:val="12"/>
          <w:numId w:val="0"/>
        </w:numPr>
        <w:tabs>
          <w:tab w:val="left" w:pos="0"/>
          <w:tab w:val="left" w:pos="360"/>
        </w:tabs>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0"/>
          <w:szCs w:val="20"/>
          <w:lang w:eastAsia="hr-HR"/>
          <w14:ligatures w14:val="none"/>
        </w:rPr>
      </w:pPr>
      <w:r w:rsidRPr="00CF194F">
        <w:rPr>
          <w:rFonts w:ascii="Times New Roman" w:eastAsia="Times New Roman" w:hAnsi="Times New Roman" w:cs="Times New Roman"/>
          <w:kern w:val="0"/>
          <w:sz w:val="20"/>
          <w:szCs w:val="20"/>
          <w:lang w:eastAsia="hr-HR"/>
          <w14:ligatures w14:val="none"/>
        </w:rPr>
        <w:t xml:space="preserve">Ovaj Program stupa na snagu danom objave u "Službenom vjesniku Grada Otočca", a primjenjuje se od 1. siječnja 2024. godine. </w:t>
      </w:r>
    </w:p>
    <w:p w14:paraId="748AB57B" w14:textId="20DB57D7" w:rsidR="00D75FEE" w:rsidRPr="00D75FEE" w:rsidRDefault="00D75FEE" w:rsidP="00D75FEE">
      <w:pPr>
        <w:spacing w:after="0" w:line="240" w:lineRule="auto"/>
        <w:rPr>
          <w:rFonts w:ascii="Times New Roman" w:eastAsia="Times New Roman" w:hAnsi="Times New Roman" w:cs="Times New Roman"/>
          <w:kern w:val="0"/>
          <w:sz w:val="20"/>
          <w:szCs w:val="20"/>
          <w:lang w:eastAsia="hr-HR"/>
          <w14:ligatures w14:val="none"/>
        </w:rPr>
      </w:pPr>
      <w:r w:rsidRPr="00D75FEE">
        <w:rPr>
          <w:rFonts w:ascii="Times New Roman" w:eastAsia="Times New Roman" w:hAnsi="Times New Roman" w:cs="Times New Roman"/>
          <w:kern w:val="0"/>
          <w:sz w:val="20"/>
          <w:szCs w:val="20"/>
          <w:lang w:eastAsia="hr-HR"/>
          <w14:ligatures w14:val="none"/>
        </w:rPr>
        <w:t>KLASA: 620-01/23-01/4</w:t>
      </w:r>
    </w:p>
    <w:p w14:paraId="08612819" w14:textId="65BC5359" w:rsidR="00D75FEE" w:rsidRPr="00D75FEE" w:rsidRDefault="00D75FEE" w:rsidP="00D75FEE">
      <w:pPr>
        <w:spacing w:after="0" w:line="240" w:lineRule="auto"/>
        <w:rPr>
          <w:rFonts w:ascii="Times New Roman" w:eastAsia="Times New Roman" w:hAnsi="Times New Roman" w:cs="Times New Roman"/>
          <w:kern w:val="0"/>
          <w:sz w:val="20"/>
          <w:szCs w:val="20"/>
          <w:lang w:eastAsia="hr-HR"/>
          <w14:ligatures w14:val="none"/>
        </w:rPr>
      </w:pPr>
      <w:r w:rsidRPr="00D75FEE">
        <w:rPr>
          <w:rFonts w:ascii="Times New Roman" w:eastAsia="Times New Roman" w:hAnsi="Times New Roman" w:cs="Times New Roman"/>
          <w:kern w:val="0"/>
          <w:sz w:val="20"/>
          <w:szCs w:val="20"/>
          <w:lang w:eastAsia="hr-HR"/>
          <w14:ligatures w14:val="none"/>
        </w:rPr>
        <w:t>URBROJ: 2125-02-01-23-0</w:t>
      </w:r>
      <w:r w:rsidR="007A76ED">
        <w:rPr>
          <w:rFonts w:ascii="Times New Roman" w:eastAsia="Times New Roman" w:hAnsi="Times New Roman" w:cs="Times New Roman"/>
          <w:kern w:val="0"/>
          <w:sz w:val="20"/>
          <w:szCs w:val="20"/>
          <w:lang w:eastAsia="hr-HR"/>
          <w14:ligatures w14:val="none"/>
        </w:rPr>
        <w:t>5</w:t>
      </w:r>
    </w:p>
    <w:p w14:paraId="15D8D957" w14:textId="05145E57" w:rsidR="00D461E5" w:rsidRPr="00CF194F" w:rsidRDefault="00D75FEE" w:rsidP="00D75FEE">
      <w:pPr>
        <w:spacing w:after="0" w:line="240" w:lineRule="auto"/>
        <w:rPr>
          <w:rFonts w:ascii="Times New Roman" w:eastAsia="Times New Roman" w:hAnsi="Times New Roman" w:cs="Times New Roman"/>
          <w:kern w:val="0"/>
          <w:sz w:val="20"/>
          <w:szCs w:val="20"/>
          <w:lang w:eastAsia="hr-HR"/>
          <w14:ligatures w14:val="none"/>
        </w:rPr>
      </w:pPr>
      <w:r w:rsidRPr="00D75FEE">
        <w:rPr>
          <w:rFonts w:ascii="Times New Roman" w:eastAsia="Times New Roman" w:hAnsi="Times New Roman" w:cs="Times New Roman"/>
          <w:kern w:val="0"/>
          <w:sz w:val="20"/>
          <w:szCs w:val="20"/>
          <w:lang w:eastAsia="hr-HR"/>
          <w14:ligatures w14:val="none"/>
        </w:rPr>
        <w:t>Otočac, 28. prosinca 2023.</w:t>
      </w:r>
      <w:r w:rsidRPr="00D75FEE">
        <w:rPr>
          <w:rFonts w:ascii="Times New Roman" w:eastAsia="Times New Roman" w:hAnsi="Times New Roman" w:cs="Times New Roman"/>
          <w:kern w:val="0"/>
          <w:sz w:val="20"/>
          <w:szCs w:val="20"/>
          <w:lang w:eastAsia="hr-HR"/>
          <w14:ligatures w14:val="none"/>
        </w:rPr>
        <w:tab/>
      </w:r>
      <w:r w:rsidRPr="00D75FEE">
        <w:rPr>
          <w:rFonts w:ascii="Times New Roman" w:eastAsia="Times New Roman" w:hAnsi="Times New Roman" w:cs="Times New Roman"/>
          <w:kern w:val="0"/>
          <w:sz w:val="20"/>
          <w:szCs w:val="20"/>
          <w:lang w:eastAsia="hr-HR"/>
          <w14:ligatures w14:val="none"/>
        </w:rPr>
        <w:tab/>
      </w:r>
      <w:r w:rsidRPr="00D75FEE">
        <w:rPr>
          <w:rFonts w:ascii="Times New Roman" w:eastAsia="Times New Roman" w:hAnsi="Times New Roman" w:cs="Times New Roman"/>
          <w:kern w:val="0"/>
          <w:sz w:val="20"/>
          <w:szCs w:val="20"/>
          <w:lang w:eastAsia="hr-HR"/>
          <w14:ligatures w14:val="none"/>
        </w:rPr>
        <w:tab/>
      </w:r>
    </w:p>
    <w:p w14:paraId="3B16A6C3" w14:textId="77777777" w:rsidR="00D461E5" w:rsidRPr="00CF194F" w:rsidRDefault="00D461E5" w:rsidP="00D75FEE">
      <w:pPr>
        <w:numPr>
          <w:ilvl w:val="12"/>
          <w:numId w:val="0"/>
        </w:numPr>
        <w:tabs>
          <w:tab w:val="left" w:pos="426"/>
        </w:tabs>
        <w:overflowPunct w:val="0"/>
        <w:autoSpaceDE w:val="0"/>
        <w:autoSpaceDN w:val="0"/>
        <w:adjustRightInd w:val="0"/>
        <w:spacing w:after="0" w:line="240" w:lineRule="auto"/>
        <w:ind w:left="5664"/>
        <w:jc w:val="right"/>
        <w:textAlignment w:val="baseline"/>
        <w:rPr>
          <w:rFonts w:ascii="Times New Roman" w:eastAsia="Times New Roman" w:hAnsi="Times New Roman" w:cs="Times New Roman"/>
          <w:b/>
          <w:kern w:val="0"/>
          <w:sz w:val="20"/>
          <w:szCs w:val="20"/>
          <w:lang w:eastAsia="hr-HR"/>
          <w14:ligatures w14:val="none"/>
        </w:rPr>
      </w:pPr>
      <w:r w:rsidRPr="00CF194F">
        <w:rPr>
          <w:rFonts w:ascii="Times New Roman" w:eastAsia="Times New Roman" w:hAnsi="Times New Roman" w:cs="Times New Roman"/>
          <w:b/>
          <w:kern w:val="0"/>
          <w:sz w:val="20"/>
          <w:szCs w:val="20"/>
          <w:lang w:eastAsia="hr-HR"/>
          <w14:ligatures w14:val="none"/>
        </w:rPr>
        <w:tab/>
        <w:t>PREDSJEDNIK</w:t>
      </w:r>
    </w:p>
    <w:p w14:paraId="6F085D9B" w14:textId="7FE46778" w:rsidR="00D461E5" w:rsidRPr="00CF194F" w:rsidRDefault="00D461E5" w:rsidP="00D75FEE">
      <w:pPr>
        <w:overflowPunct w:val="0"/>
        <w:autoSpaceDE w:val="0"/>
        <w:autoSpaceDN w:val="0"/>
        <w:adjustRightInd w:val="0"/>
        <w:spacing w:after="0" w:line="240" w:lineRule="auto"/>
        <w:ind w:left="4956" w:firstLine="708"/>
        <w:jc w:val="right"/>
        <w:textAlignment w:val="baseline"/>
        <w:rPr>
          <w:rFonts w:ascii="Times New Roman" w:eastAsia="Times New Roman" w:hAnsi="Times New Roman" w:cs="Times New Roman"/>
          <w:kern w:val="0"/>
          <w:sz w:val="20"/>
          <w:szCs w:val="20"/>
          <w:lang w:eastAsia="hr-HR"/>
          <w14:ligatures w14:val="none"/>
        </w:rPr>
      </w:pPr>
      <w:r w:rsidRPr="00CF194F">
        <w:rPr>
          <w:rFonts w:ascii="Times New Roman" w:eastAsia="Times New Roman" w:hAnsi="Times New Roman" w:cs="Times New Roman"/>
          <w:kern w:val="0"/>
          <w:sz w:val="20"/>
          <w:szCs w:val="20"/>
          <w:lang w:eastAsia="hr-HR"/>
          <w14:ligatures w14:val="none"/>
        </w:rPr>
        <w:t xml:space="preserve">Tino Ostović, mag. </w:t>
      </w:r>
      <w:proofErr w:type="spellStart"/>
      <w:r w:rsidRPr="00CF194F">
        <w:rPr>
          <w:rFonts w:ascii="Times New Roman" w:eastAsia="Times New Roman" w:hAnsi="Times New Roman" w:cs="Times New Roman"/>
          <w:kern w:val="0"/>
          <w:sz w:val="20"/>
          <w:szCs w:val="20"/>
          <w:lang w:eastAsia="hr-HR"/>
          <w14:ligatures w14:val="none"/>
        </w:rPr>
        <w:t>eur.pos.stud</w:t>
      </w:r>
      <w:proofErr w:type="spellEnd"/>
      <w:r w:rsidRPr="00CF194F">
        <w:rPr>
          <w:rFonts w:ascii="Times New Roman" w:eastAsia="Times New Roman" w:hAnsi="Times New Roman" w:cs="Times New Roman"/>
          <w:kern w:val="0"/>
          <w:sz w:val="20"/>
          <w:szCs w:val="20"/>
          <w:lang w:eastAsia="hr-HR"/>
          <w14:ligatures w14:val="none"/>
        </w:rPr>
        <w:t>.</w:t>
      </w:r>
      <w:r w:rsidR="00D75FEE">
        <w:rPr>
          <w:rFonts w:ascii="Times New Roman" w:eastAsia="Times New Roman" w:hAnsi="Times New Roman" w:cs="Times New Roman"/>
          <w:kern w:val="0"/>
          <w:sz w:val="20"/>
          <w:szCs w:val="20"/>
          <w:lang w:eastAsia="hr-HR"/>
          <w14:ligatures w14:val="none"/>
        </w:rPr>
        <w:t>, v.r.</w:t>
      </w:r>
    </w:p>
    <w:p w14:paraId="2EFBEA30" w14:textId="77777777" w:rsidR="00D461E5" w:rsidRPr="00CF194F" w:rsidRDefault="00D461E5" w:rsidP="00CF194F">
      <w:pPr>
        <w:tabs>
          <w:tab w:val="left" w:pos="4111"/>
          <w:tab w:val="left" w:pos="5954"/>
        </w:tabs>
        <w:overflowPunct w:val="0"/>
        <w:autoSpaceDE w:val="0"/>
        <w:autoSpaceDN w:val="0"/>
        <w:adjustRightInd w:val="0"/>
        <w:spacing w:after="0" w:line="240" w:lineRule="auto"/>
        <w:ind w:firstLine="708"/>
        <w:textAlignment w:val="baseline"/>
        <w:rPr>
          <w:rFonts w:ascii="Times New Roman" w:eastAsia="Times New Roman" w:hAnsi="Times New Roman" w:cs="Times New Roman"/>
          <w:kern w:val="0"/>
          <w:sz w:val="20"/>
          <w:szCs w:val="20"/>
          <w:lang w:eastAsia="hr-HR"/>
          <w14:ligatures w14:val="none"/>
        </w:rPr>
      </w:pPr>
    </w:p>
    <w:p w14:paraId="754BC0BF" w14:textId="2CC3F492" w:rsidR="00D461E5" w:rsidRPr="00CF194F" w:rsidRDefault="00D461E5" w:rsidP="00D75FEE">
      <w:pPr>
        <w:numPr>
          <w:ilvl w:val="12"/>
          <w:numId w:val="0"/>
        </w:numPr>
        <w:spacing w:after="0" w:line="240" w:lineRule="auto"/>
        <w:rPr>
          <w:rFonts w:ascii="Times New Roman" w:eastAsia="Times New Roman" w:hAnsi="Times New Roman" w:cs="Times New Roman"/>
          <w:kern w:val="0"/>
          <w:sz w:val="20"/>
          <w:szCs w:val="20"/>
          <w:lang w:eastAsia="hr-HR"/>
          <w14:ligatures w14:val="none"/>
        </w:rPr>
      </w:pPr>
      <w:r w:rsidRPr="00CF194F">
        <w:rPr>
          <w:rFonts w:ascii="Times New Roman" w:eastAsia="Times New Roman" w:hAnsi="Times New Roman" w:cs="Times New Roman"/>
          <w:b/>
          <w:kern w:val="0"/>
          <w:sz w:val="20"/>
          <w:szCs w:val="20"/>
          <w:lang w:eastAsia="hr-HR"/>
          <w14:ligatures w14:val="none"/>
        </w:rPr>
        <w:tab/>
      </w:r>
      <w:r w:rsidRPr="00CF194F">
        <w:rPr>
          <w:rFonts w:ascii="Times New Roman" w:eastAsia="Times New Roman" w:hAnsi="Times New Roman" w:cs="Times New Roman"/>
          <w:b/>
          <w:kern w:val="0"/>
          <w:sz w:val="20"/>
          <w:szCs w:val="20"/>
          <w:lang w:eastAsia="hr-HR"/>
          <w14:ligatures w14:val="none"/>
        </w:rPr>
        <w:tab/>
      </w:r>
      <w:r w:rsidRPr="00CF194F">
        <w:rPr>
          <w:rFonts w:ascii="Times New Roman" w:eastAsia="Times New Roman" w:hAnsi="Times New Roman" w:cs="Times New Roman"/>
          <w:b/>
          <w:kern w:val="0"/>
          <w:sz w:val="20"/>
          <w:szCs w:val="20"/>
          <w:lang w:eastAsia="hr-HR"/>
          <w14:ligatures w14:val="none"/>
        </w:rPr>
        <w:tab/>
      </w:r>
      <w:r w:rsidRPr="00CF194F">
        <w:rPr>
          <w:rFonts w:ascii="Times New Roman" w:eastAsia="Times New Roman" w:hAnsi="Times New Roman" w:cs="Times New Roman"/>
          <w:kern w:val="0"/>
          <w:sz w:val="20"/>
          <w:szCs w:val="20"/>
          <w:lang w:eastAsia="hr-HR"/>
          <w14:ligatures w14:val="none"/>
        </w:rPr>
        <w:t xml:space="preserve">                                                                                </w:t>
      </w:r>
    </w:p>
    <w:p w14:paraId="0699AEE8" w14:textId="77777777" w:rsidR="00D461E5" w:rsidRPr="00CF194F" w:rsidRDefault="00D461E5" w:rsidP="00CF194F">
      <w:pPr>
        <w:spacing w:after="0" w:line="240" w:lineRule="auto"/>
        <w:ind w:firstLine="708"/>
        <w:jc w:val="both"/>
        <w:rPr>
          <w:rFonts w:ascii="Times New Roman" w:eastAsia="Times New Roman" w:hAnsi="Times New Roman" w:cs="Times New Roman"/>
          <w:kern w:val="0"/>
          <w:sz w:val="20"/>
          <w:szCs w:val="20"/>
          <w:lang w:eastAsia="hr-HR"/>
          <w14:ligatures w14:val="none"/>
        </w:rPr>
      </w:pPr>
      <w:r w:rsidRPr="00CF194F">
        <w:rPr>
          <w:rFonts w:ascii="Times New Roman" w:eastAsia="Times New Roman" w:hAnsi="Times New Roman" w:cs="Times New Roman"/>
          <w:kern w:val="0"/>
          <w:sz w:val="20"/>
          <w:szCs w:val="20"/>
          <w:lang w:eastAsia="hr-HR"/>
          <w14:ligatures w14:val="none"/>
        </w:rPr>
        <w:t xml:space="preserve">Na temelju članka 2. Zakona o predškolskom odgoju i obrazovanju  (NN 10/97, 107/07, 94/13, 98/19, 57/22 i 101/23), članka 19. Zakona o lokalnoj i područnoj (regionalnoj) samoupravi (NN 33/01, 60/01, 129/05, 109/07,125/08, 36/09, 150/01, 144/12 , 19/13, 137/15, 123/17, 98/19 i 144/20) i članka 34. Statuta Grada Otočca (“Službeni vjesnik Grada Otočca” broj 9/21), Gradsko vijeće Grada Otočca na Gradsko vijeće Grada Otočca na 15. sjednici održanoj 28. 12. 2023. godine donosi </w:t>
      </w:r>
    </w:p>
    <w:p w14:paraId="50D7BBD8" w14:textId="77777777" w:rsidR="00D461E5" w:rsidRPr="00CF194F" w:rsidRDefault="00D461E5" w:rsidP="00CF194F">
      <w:pPr>
        <w:spacing w:after="0" w:line="240" w:lineRule="auto"/>
        <w:jc w:val="both"/>
        <w:rPr>
          <w:rFonts w:ascii="Times New Roman" w:eastAsia="Times New Roman" w:hAnsi="Times New Roman" w:cs="Times New Roman"/>
          <w:kern w:val="0"/>
          <w:sz w:val="20"/>
          <w:szCs w:val="20"/>
          <w:lang w:eastAsia="hr-HR"/>
          <w14:ligatures w14:val="none"/>
        </w:rPr>
      </w:pPr>
    </w:p>
    <w:p w14:paraId="73E7F7A3" w14:textId="77777777" w:rsidR="00D461E5" w:rsidRPr="00CF194F" w:rsidRDefault="00D461E5" w:rsidP="00CF194F">
      <w:pPr>
        <w:tabs>
          <w:tab w:val="left" w:pos="567"/>
          <w:tab w:val="left" w:pos="5954"/>
        </w:tabs>
        <w:spacing w:after="0" w:line="240" w:lineRule="auto"/>
        <w:jc w:val="center"/>
        <w:rPr>
          <w:rFonts w:ascii="Times New Roman" w:eastAsia="Times New Roman" w:hAnsi="Times New Roman" w:cs="Times New Roman"/>
          <w:b/>
          <w:kern w:val="0"/>
          <w:sz w:val="20"/>
          <w:szCs w:val="20"/>
          <w:lang w:eastAsia="hr-HR"/>
          <w14:ligatures w14:val="none"/>
        </w:rPr>
      </w:pPr>
      <w:r w:rsidRPr="00CF194F">
        <w:rPr>
          <w:rFonts w:ascii="Times New Roman" w:eastAsia="Times New Roman" w:hAnsi="Times New Roman" w:cs="Times New Roman"/>
          <w:b/>
          <w:kern w:val="0"/>
          <w:sz w:val="20"/>
          <w:szCs w:val="20"/>
          <w:lang w:eastAsia="hr-HR"/>
          <w14:ligatures w14:val="none"/>
        </w:rPr>
        <w:t>P R O G R A M</w:t>
      </w:r>
    </w:p>
    <w:p w14:paraId="25141696" w14:textId="77777777" w:rsidR="00D461E5" w:rsidRDefault="00D461E5" w:rsidP="00CF194F">
      <w:pPr>
        <w:tabs>
          <w:tab w:val="left" w:pos="567"/>
          <w:tab w:val="left" w:pos="5954"/>
        </w:tabs>
        <w:spacing w:after="0" w:line="240" w:lineRule="auto"/>
        <w:jc w:val="center"/>
        <w:rPr>
          <w:rFonts w:ascii="Times New Roman" w:eastAsia="Times New Roman" w:hAnsi="Times New Roman" w:cs="Times New Roman"/>
          <w:b/>
          <w:kern w:val="0"/>
          <w:sz w:val="20"/>
          <w:szCs w:val="20"/>
          <w:lang w:eastAsia="hr-HR"/>
          <w14:ligatures w14:val="none"/>
        </w:rPr>
      </w:pPr>
      <w:r w:rsidRPr="00CF194F">
        <w:rPr>
          <w:rFonts w:ascii="Times New Roman" w:eastAsia="Times New Roman" w:hAnsi="Times New Roman" w:cs="Times New Roman"/>
          <w:b/>
          <w:kern w:val="0"/>
          <w:sz w:val="20"/>
          <w:szCs w:val="20"/>
          <w:lang w:eastAsia="hr-HR"/>
          <w14:ligatures w14:val="none"/>
        </w:rPr>
        <w:t>javnih potreba Grada Otočca u području društvene brige o djeci predškolske dobi za 2024. godinu</w:t>
      </w:r>
    </w:p>
    <w:p w14:paraId="35F11D6B" w14:textId="77777777" w:rsidR="00D75FEE" w:rsidRPr="00CF194F" w:rsidRDefault="00D75FEE" w:rsidP="00CF194F">
      <w:pPr>
        <w:tabs>
          <w:tab w:val="left" w:pos="567"/>
          <w:tab w:val="left" w:pos="5954"/>
        </w:tabs>
        <w:spacing w:after="0" w:line="240" w:lineRule="auto"/>
        <w:jc w:val="center"/>
        <w:rPr>
          <w:rFonts w:ascii="Times New Roman" w:eastAsia="Times New Roman" w:hAnsi="Times New Roman" w:cs="Times New Roman"/>
          <w:b/>
          <w:kern w:val="0"/>
          <w:sz w:val="20"/>
          <w:szCs w:val="20"/>
          <w:lang w:eastAsia="hr-HR"/>
          <w14:ligatures w14:val="none"/>
        </w:rPr>
      </w:pPr>
    </w:p>
    <w:p w14:paraId="00AA7754" w14:textId="77777777" w:rsidR="00D461E5" w:rsidRPr="00CF194F" w:rsidRDefault="00D461E5" w:rsidP="00CF194F">
      <w:pPr>
        <w:tabs>
          <w:tab w:val="left" w:pos="567"/>
          <w:tab w:val="left" w:pos="4111"/>
          <w:tab w:val="left" w:pos="5954"/>
        </w:tabs>
        <w:spacing w:after="0" w:line="240" w:lineRule="auto"/>
        <w:jc w:val="center"/>
        <w:rPr>
          <w:rFonts w:ascii="Times New Roman" w:eastAsia="Times New Roman" w:hAnsi="Times New Roman" w:cs="Times New Roman"/>
          <w:kern w:val="0"/>
          <w:sz w:val="20"/>
          <w:szCs w:val="20"/>
          <w:lang w:eastAsia="hr-HR"/>
          <w14:ligatures w14:val="none"/>
        </w:rPr>
      </w:pPr>
      <w:r w:rsidRPr="00CF194F">
        <w:rPr>
          <w:rFonts w:ascii="Times New Roman" w:eastAsia="Times New Roman" w:hAnsi="Times New Roman" w:cs="Times New Roman"/>
          <w:kern w:val="0"/>
          <w:sz w:val="20"/>
          <w:szCs w:val="20"/>
          <w:lang w:eastAsia="hr-HR"/>
          <w14:ligatures w14:val="none"/>
        </w:rPr>
        <w:t>Članak 1.</w:t>
      </w:r>
    </w:p>
    <w:p w14:paraId="59FC97B3" w14:textId="77777777" w:rsidR="00D461E5" w:rsidRPr="00CF194F" w:rsidRDefault="00D461E5" w:rsidP="00CF194F">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kern w:val="0"/>
          <w:sz w:val="20"/>
          <w:szCs w:val="20"/>
          <w:lang w:eastAsia="hr-HR"/>
          <w14:ligatures w14:val="none"/>
        </w:rPr>
      </w:pPr>
      <w:r w:rsidRPr="00CF194F">
        <w:rPr>
          <w:rFonts w:ascii="Times New Roman" w:eastAsia="Times New Roman" w:hAnsi="Times New Roman" w:cs="Times New Roman"/>
          <w:kern w:val="0"/>
          <w:sz w:val="20"/>
          <w:szCs w:val="20"/>
          <w:lang w:eastAsia="hr-HR"/>
          <w14:ligatures w14:val="none"/>
        </w:rPr>
        <w:t>Programom javnih potreba u području društvene brige o djeci predškolske dobi utvrđuju se aktivnosti i opseg djelatnosti koje se ostvaruju putem društveno organiziranog predškolskog odgoja i obrazovanja na području Grada Otočca.</w:t>
      </w:r>
    </w:p>
    <w:p w14:paraId="4A549457" w14:textId="77777777" w:rsidR="00D461E5" w:rsidRPr="00CF194F" w:rsidRDefault="00D461E5" w:rsidP="00CF194F">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lang w:eastAsia="hr-HR"/>
          <w14:ligatures w14:val="none"/>
        </w:rPr>
      </w:pPr>
    </w:p>
    <w:p w14:paraId="29CBBBC0" w14:textId="77777777" w:rsidR="00D461E5" w:rsidRPr="00CF194F" w:rsidRDefault="00D461E5" w:rsidP="00CF194F">
      <w:pPr>
        <w:tabs>
          <w:tab w:val="left" w:pos="567"/>
          <w:tab w:val="left" w:pos="4111"/>
        </w:tabs>
        <w:spacing w:after="0" w:line="240" w:lineRule="auto"/>
        <w:jc w:val="center"/>
        <w:rPr>
          <w:rFonts w:ascii="Times New Roman" w:eastAsia="Times New Roman" w:hAnsi="Times New Roman" w:cs="Times New Roman"/>
          <w:kern w:val="0"/>
          <w:sz w:val="20"/>
          <w:szCs w:val="20"/>
          <w:lang w:eastAsia="hr-HR"/>
          <w14:ligatures w14:val="none"/>
        </w:rPr>
      </w:pPr>
      <w:r w:rsidRPr="00CF194F">
        <w:rPr>
          <w:rFonts w:ascii="Times New Roman" w:eastAsia="Times New Roman" w:hAnsi="Times New Roman" w:cs="Times New Roman"/>
          <w:kern w:val="0"/>
          <w:sz w:val="20"/>
          <w:szCs w:val="20"/>
          <w:lang w:eastAsia="hr-HR"/>
          <w14:ligatures w14:val="none"/>
        </w:rPr>
        <w:t>Članak 2.</w:t>
      </w:r>
    </w:p>
    <w:p w14:paraId="65F247C0" w14:textId="77777777" w:rsidR="00D461E5" w:rsidRPr="00CF194F" w:rsidRDefault="00D461E5" w:rsidP="00CF194F">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color w:val="FF0000"/>
          <w:kern w:val="0"/>
          <w:sz w:val="20"/>
          <w:szCs w:val="20"/>
          <w:lang w:eastAsia="hr-HR"/>
          <w14:ligatures w14:val="none"/>
        </w:rPr>
      </w:pPr>
      <w:r w:rsidRPr="00CF194F">
        <w:rPr>
          <w:rFonts w:ascii="Times New Roman" w:eastAsia="Times New Roman" w:hAnsi="Times New Roman" w:cs="Times New Roman"/>
          <w:kern w:val="0"/>
          <w:sz w:val="20"/>
          <w:szCs w:val="20"/>
          <w:lang w:eastAsia="hr-HR"/>
          <w14:ligatures w14:val="none"/>
        </w:rPr>
        <w:t>Dječji vrtić „</w:t>
      </w:r>
      <w:proofErr w:type="spellStart"/>
      <w:r w:rsidRPr="00CF194F">
        <w:rPr>
          <w:rFonts w:ascii="Times New Roman" w:eastAsia="Times New Roman" w:hAnsi="Times New Roman" w:cs="Times New Roman"/>
          <w:kern w:val="0"/>
          <w:sz w:val="20"/>
          <w:szCs w:val="20"/>
          <w:lang w:eastAsia="hr-HR"/>
          <w14:ligatures w14:val="none"/>
        </w:rPr>
        <w:t>Ciciban</w:t>
      </w:r>
      <w:proofErr w:type="spellEnd"/>
      <w:r w:rsidRPr="00CF194F">
        <w:rPr>
          <w:rFonts w:ascii="Times New Roman" w:eastAsia="Times New Roman" w:hAnsi="Times New Roman" w:cs="Times New Roman"/>
          <w:kern w:val="0"/>
          <w:sz w:val="20"/>
          <w:szCs w:val="20"/>
          <w:lang w:eastAsia="hr-HR"/>
          <w14:ligatures w14:val="none"/>
        </w:rPr>
        <w:t xml:space="preserve">“ Otočac (u daljnjem tekstu Vrtić) javna je ustanova koja u okviru djelatnosti ranog i predškolskog odgoja i obrazovanja ostvaruje programe odgoja, obrazovanja, zdravstvene zaštite, prehrane i skrbi za djecu predškolske dobi na području Grada Otočca. Pedagoška godina započela je 01. rujna 2023. godine, a završava 31. kolovoza 2024. godine. </w:t>
      </w:r>
    </w:p>
    <w:p w14:paraId="1AB777C7" w14:textId="77777777" w:rsidR="00D461E5" w:rsidRPr="00CF194F" w:rsidRDefault="00D461E5" w:rsidP="00CF194F">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FF0000"/>
          <w:kern w:val="0"/>
          <w:sz w:val="20"/>
          <w:szCs w:val="20"/>
          <w:lang w:eastAsia="hr-HR"/>
          <w14:ligatures w14:val="none"/>
        </w:rPr>
      </w:pPr>
    </w:p>
    <w:p w14:paraId="039A8531" w14:textId="77777777" w:rsidR="00D461E5" w:rsidRPr="00CF194F" w:rsidRDefault="00D461E5" w:rsidP="00CF194F">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lang w:eastAsia="hr-HR"/>
          <w14:ligatures w14:val="none"/>
        </w:rPr>
      </w:pPr>
      <w:r w:rsidRPr="00CF194F">
        <w:rPr>
          <w:rFonts w:ascii="Times New Roman" w:eastAsia="Times New Roman" w:hAnsi="Times New Roman" w:cs="Times New Roman"/>
          <w:kern w:val="0"/>
          <w:sz w:val="20"/>
          <w:szCs w:val="20"/>
          <w:lang w:eastAsia="hr-HR"/>
          <w14:ligatures w14:val="none"/>
        </w:rPr>
        <w:lastRenderedPageBreak/>
        <w:t>U skladu s Odlukom o provedenim upisima provodit će se sljedeći programi:</w:t>
      </w:r>
    </w:p>
    <w:tbl>
      <w:tblPr>
        <w:tblStyle w:val="Reetkatablice1"/>
        <w:tblW w:w="0" w:type="auto"/>
        <w:tblLook w:val="04A0" w:firstRow="1" w:lastRow="0" w:firstColumn="1" w:lastColumn="0" w:noHBand="0" w:noVBand="1"/>
      </w:tblPr>
      <w:tblGrid>
        <w:gridCol w:w="4503"/>
        <w:gridCol w:w="2976"/>
        <w:gridCol w:w="1809"/>
      </w:tblGrid>
      <w:tr w:rsidR="00D461E5" w:rsidRPr="00CF194F" w14:paraId="5B608654" w14:textId="77777777" w:rsidTr="00D461E5">
        <w:tc>
          <w:tcPr>
            <w:tcW w:w="9288" w:type="dxa"/>
            <w:gridSpan w:val="3"/>
            <w:shd w:val="clear" w:color="auto" w:fill="D9D9D9"/>
            <w:vAlign w:val="center"/>
          </w:tcPr>
          <w:p w14:paraId="10E925EC" w14:textId="77777777" w:rsidR="00D461E5" w:rsidRPr="00CF194F" w:rsidRDefault="00D461E5" w:rsidP="00CF194F">
            <w:pPr>
              <w:numPr>
                <w:ilvl w:val="0"/>
                <w:numId w:val="11"/>
              </w:numPr>
              <w:overflowPunct w:val="0"/>
              <w:autoSpaceDE w:val="0"/>
              <w:autoSpaceDN w:val="0"/>
              <w:adjustRightInd w:val="0"/>
              <w:textAlignment w:val="baseline"/>
              <w:rPr>
                <w:rFonts w:ascii="Times New Roman" w:eastAsia="Times New Roman" w:hAnsi="Times New Roman" w:cs="Times New Roman"/>
                <w:b/>
                <w:bCs/>
                <w:sz w:val="20"/>
                <w:szCs w:val="20"/>
                <w:lang w:eastAsia="hr-HR"/>
              </w:rPr>
            </w:pPr>
            <w:r w:rsidRPr="00CF194F">
              <w:rPr>
                <w:rFonts w:ascii="Times New Roman" w:eastAsia="Times New Roman" w:hAnsi="Times New Roman" w:cs="Times New Roman"/>
                <w:b/>
                <w:bCs/>
                <w:sz w:val="20"/>
                <w:szCs w:val="20"/>
                <w:lang w:eastAsia="hr-HR"/>
              </w:rPr>
              <w:t xml:space="preserve">U prostoru </w:t>
            </w:r>
            <w:bookmarkStart w:id="2" w:name="_Hlk149567848"/>
            <w:r w:rsidRPr="00CF194F">
              <w:rPr>
                <w:rFonts w:ascii="Times New Roman" w:eastAsia="Times New Roman" w:hAnsi="Times New Roman" w:cs="Times New Roman"/>
                <w:b/>
                <w:bCs/>
                <w:sz w:val="20"/>
                <w:szCs w:val="20"/>
                <w:lang w:eastAsia="hr-HR"/>
              </w:rPr>
              <w:t>DV „</w:t>
            </w:r>
            <w:proofErr w:type="spellStart"/>
            <w:r w:rsidRPr="00CF194F">
              <w:rPr>
                <w:rFonts w:ascii="Times New Roman" w:eastAsia="Times New Roman" w:hAnsi="Times New Roman" w:cs="Times New Roman"/>
                <w:b/>
                <w:bCs/>
                <w:sz w:val="20"/>
                <w:szCs w:val="20"/>
                <w:lang w:eastAsia="hr-HR"/>
              </w:rPr>
              <w:t>Ciciban</w:t>
            </w:r>
            <w:proofErr w:type="spellEnd"/>
            <w:r w:rsidRPr="00CF194F">
              <w:rPr>
                <w:rFonts w:ascii="Times New Roman" w:eastAsia="Times New Roman" w:hAnsi="Times New Roman" w:cs="Times New Roman"/>
                <w:b/>
                <w:bCs/>
                <w:sz w:val="20"/>
                <w:szCs w:val="20"/>
                <w:lang w:eastAsia="hr-HR"/>
              </w:rPr>
              <w:t xml:space="preserve">“ Otočac </w:t>
            </w:r>
            <w:bookmarkEnd w:id="2"/>
            <w:r w:rsidRPr="00CF194F">
              <w:rPr>
                <w:rFonts w:ascii="Times New Roman" w:eastAsia="Times New Roman" w:hAnsi="Times New Roman" w:cs="Times New Roman"/>
                <w:b/>
                <w:bCs/>
                <w:i/>
                <w:iCs/>
                <w:sz w:val="20"/>
                <w:szCs w:val="20"/>
                <w:lang w:eastAsia="hr-HR"/>
              </w:rPr>
              <w:t>(Ivane Brlić Mažuranić 3, Otočac):</w:t>
            </w:r>
          </w:p>
        </w:tc>
      </w:tr>
      <w:tr w:rsidR="00D461E5" w:rsidRPr="00CF194F" w14:paraId="6CD09C13" w14:textId="77777777" w:rsidTr="009D520C">
        <w:tc>
          <w:tcPr>
            <w:tcW w:w="4503" w:type="dxa"/>
            <w:vAlign w:val="center"/>
          </w:tcPr>
          <w:p w14:paraId="210E3C2E" w14:textId="77777777" w:rsidR="00D461E5" w:rsidRPr="00CF194F" w:rsidRDefault="00D461E5" w:rsidP="00CF194F">
            <w:pPr>
              <w:overflowPunct w:val="0"/>
              <w:autoSpaceDE w:val="0"/>
              <w:autoSpaceDN w:val="0"/>
              <w:adjustRightInd w:val="0"/>
              <w:jc w:val="center"/>
              <w:textAlignment w:val="baseline"/>
              <w:rPr>
                <w:rFonts w:ascii="Times New Roman" w:eastAsia="Times New Roman" w:hAnsi="Times New Roman" w:cs="Times New Roman"/>
                <w:bCs/>
                <w:sz w:val="20"/>
                <w:szCs w:val="20"/>
                <w:lang w:eastAsia="hr-HR"/>
              </w:rPr>
            </w:pPr>
            <w:bookmarkStart w:id="3" w:name="_Hlk149567740"/>
            <w:r w:rsidRPr="00CF194F">
              <w:rPr>
                <w:rFonts w:ascii="Times New Roman" w:eastAsia="Times New Roman" w:hAnsi="Times New Roman" w:cs="Times New Roman"/>
                <w:bCs/>
                <w:sz w:val="20"/>
                <w:szCs w:val="20"/>
                <w:lang w:eastAsia="hr-HR"/>
              </w:rPr>
              <w:t>Redovni programi:</w:t>
            </w:r>
          </w:p>
        </w:tc>
        <w:tc>
          <w:tcPr>
            <w:tcW w:w="2976" w:type="dxa"/>
            <w:vAlign w:val="center"/>
          </w:tcPr>
          <w:p w14:paraId="3A276742" w14:textId="77777777" w:rsidR="00D461E5" w:rsidRPr="00CF194F" w:rsidRDefault="00D461E5" w:rsidP="00CF194F">
            <w:pPr>
              <w:overflowPunct w:val="0"/>
              <w:autoSpaceDE w:val="0"/>
              <w:autoSpaceDN w:val="0"/>
              <w:adjustRightInd w:val="0"/>
              <w:jc w:val="center"/>
              <w:textAlignment w:val="baseline"/>
              <w:rPr>
                <w:rFonts w:ascii="Times New Roman" w:eastAsia="Times New Roman" w:hAnsi="Times New Roman" w:cs="Times New Roman"/>
                <w:bCs/>
                <w:sz w:val="20"/>
                <w:szCs w:val="20"/>
                <w:lang w:eastAsia="hr-HR"/>
              </w:rPr>
            </w:pPr>
            <w:r w:rsidRPr="00CF194F">
              <w:rPr>
                <w:rFonts w:ascii="Times New Roman" w:eastAsia="Times New Roman" w:hAnsi="Times New Roman" w:cs="Times New Roman"/>
                <w:bCs/>
                <w:sz w:val="20"/>
                <w:szCs w:val="20"/>
                <w:lang w:eastAsia="hr-HR"/>
              </w:rPr>
              <w:t>Broj skupina:</w:t>
            </w:r>
          </w:p>
        </w:tc>
        <w:tc>
          <w:tcPr>
            <w:tcW w:w="1809" w:type="dxa"/>
          </w:tcPr>
          <w:p w14:paraId="14B131CF" w14:textId="77777777" w:rsidR="00D461E5" w:rsidRPr="00CF194F" w:rsidRDefault="00D461E5" w:rsidP="00CF194F">
            <w:pPr>
              <w:overflowPunct w:val="0"/>
              <w:autoSpaceDE w:val="0"/>
              <w:autoSpaceDN w:val="0"/>
              <w:adjustRightInd w:val="0"/>
              <w:jc w:val="center"/>
              <w:textAlignment w:val="baseline"/>
              <w:rPr>
                <w:rFonts w:ascii="Times New Roman" w:eastAsia="Times New Roman" w:hAnsi="Times New Roman" w:cs="Times New Roman"/>
                <w:bCs/>
                <w:sz w:val="20"/>
                <w:szCs w:val="20"/>
                <w:lang w:eastAsia="hr-HR"/>
              </w:rPr>
            </w:pPr>
            <w:r w:rsidRPr="00CF194F">
              <w:rPr>
                <w:rFonts w:ascii="Times New Roman" w:eastAsia="Times New Roman" w:hAnsi="Times New Roman" w:cs="Times New Roman"/>
                <w:bCs/>
                <w:sz w:val="20"/>
                <w:szCs w:val="20"/>
                <w:lang w:eastAsia="hr-HR"/>
              </w:rPr>
              <w:t>Broj djece:</w:t>
            </w:r>
          </w:p>
        </w:tc>
      </w:tr>
      <w:tr w:rsidR="00D461E5" w:rsidRPr="00CF194F" w14:paraId="4C9C0128" w14:textId="77777777" w:rsidTr="009D520C">
        <w:tc>
          <w:tcPr>
            <w:tcW w:w="4503" w:type="dxa"/>
          </w:tcPr>
          <w:p w14:paraId="1A0088DB" w14:textId="77777777" w:rsidR="00D461E5" w:rsidRPr="00CF194F" w:rsidRDefault="00D461E5" w:rsidP="00CF194F">
            <w:pPr>
              <w:overflowPunct w:val="0"/>
              <w:autoSpaceDE w:val="0"/>
              <w:autoSpaceDN w:val="0"/>
              <w:adjustRightInd w:val="0"/>
              <w:textAlignment w:val="baseline"/>
              <w:rPr>
                <w:rFonts w:ascii="Times New Roman" w:eastAsia="Times New Roman" w:hAnsi="Times New Roman" w:cs="Times New Roman"/>
                <w:sz w:val="20"/>
                <w:szCs w:val="20"/>
                <w:lang w:eastAsia="hr-HR"/>
              </w:rPr>
            </w:pPr>
          </w:p>
        </w:tc>
        <w:tc>
          <w:tcPr>
            <w:tcW w:w="2976" w:type="dxa"/>
            <w:vAlign w:val="center"/>
          </w:tcPr>
          <w:p w14:paraId="218EE817" w14:textId="77777777" w:rsidR="00D461E5" w:rsidRPr="00CF194F" w:rsidRDefault="00D461E5" w:rsidP="00CF194F">
            <w:pPr>
              <w:overflowPunct w:val="0"/>
              <w:autoSpaceDE w:val="0"/>
              <w:autoSpaceDN w:val="0"/>
              <w:adjustRightInd w:val="0"/>
              <w:jc w:val="center"/>
              <w:textAlignment w:val="baseline"/>
              <w:rPr>
                <w:rFonts w:ascii="Times New Roman" w:eastAsia="Times New Roman" w:hAnsi="Times New Roman" w:cs="Times New Roman"/>
                <w:sz w:val="20"/>
                <w:szCs w:val="20"/>
                <w:lang w:eastAsia="hr-HR"/>
              </w:rPr>
            </w:pPr>
          </w:p>
        </w:tc>
        <w:tc>
          <w:tcPr>
            <w:tcW w:w="1809" w:type="dxa"/>
            <w:vAlign w:val="center"/>
          </w:tcPr>
          <w:p w14:paraId="026A8C7B" w14:textId="77777777" w:rsidR="00D461E5" w:rsidRPr="00CF194F" w:rsidRDefault="00D461E5" w:rsidP="00CF194F">
            <w:pPr>
              <w:overflowPunct w:val="0"/>
              <w:autoSpaceDE w:val="0"/>
              <w:autoSpaceDN w:val="0"/>
              <w:adjustRightInd w:val="0"/>
              <w:jc w:val="center"/>
              <w:textAlignment w:val="baseline"/>
              <w:rPr>
                <w:rFonts w:ascii="Times New Roman" w:eastAsia="Times New Roman" w:hAnsi="Times New Roman" w:cs="Times New Roman"/>
                <w:sz w:val="20"/>
                <w:szCs w:val="20"/>
                <w:lang w:eastAsia="hr-HR"/>
              </w:rPr>
            </w:pPr>
          </w:p>
        </w:tc>
      </w:tr>
      <w:tr w:rsidR="00D461E5" w:rsidRPr="00CF194F" w14:paraId="6823F05D" w14:textId="77777777" w:rsidTr="009D520C">
        <w:tc>
          <w:tcPr>
            <w:tcW w:w="4503" w:type="dxa"/>
          </w:tcPr>
          <w:p w14:paraId="17E53766" w14:textId="77777777" w:rsidR="00D461E5" w:rsidRPr="00CF194F" w:rsidRDefault="00D461E5" w:rsidP="00CF194F">
            <w:pPr>
              <w:overflowPunct w:val="0"/>
              <w:autoSpaceDE w:val="0"/>
              <w:autoSpaceDN w:val="0"/>
              <w:adjustRightInd w:val="0"/>
              <w:textAlignment w:val="baseline"/>
              <w:rPr>
                <w:rFonts w:ascii="Times New Roman" w:eastAsia="Times New Roman" w:hAnsi="Times New Roman" w:cs="Times New Roman"/>
                <w:sz w:val="20"/>
                <w:szCs w:val="20"/>
                <w:lang w:eastAsia="hr-HR"/>
              </w:rPr>
            </w:pPr>
            <w:r w:rsidRPr="00CF194F">
              <w:rPr>
                <w:rFonts w:ascii="Times New Roman" w:eastAsia="Times New Roman" w:hAnsi="Times New Roman" w:cs="Times New Roman"/>
                <w:sz w:val="20"/>
                <w:szCs w:val="20"/>
                <w:lang w:eastAsia="hr-HR"/>
              </w:rPr>
              <w:t>Redovni 10-satni program - JASLICE (1-3 godine)</w:t>
            </w:r>
          </w:p>
        </w:tc>
        <w:tc>
          <w:tcPr>
            <w:tcW w:w="2976" w:type="dxa"/>
            <w:vAlign w:val="center"/>
          </w:tcPr>
          <w:p w14:paraId="4F8B02B2" w14:textId="77777777" w:rsidR="00D461E5" w:rsidRPr="00CF194F" w:rsidRDefault="00D461E5" w:rsidP="00CF194F">
            <w:pPr>
              <w:overflowPunct w:val="0"/>
              <w:autoSpaceDE w:val="0"/>
              <w:autoSpaceDN w:val="0"/>
              <w:adjustRightInd w:val="0"/>
              <w:jc w:val="center"/>
              <w:textAlignment w:val="baseline"/>
              <w:rPr>
                <w:rFonts w:ascii="Times New Roman" w:eastAsia="Times New Roman" w:hAnsi="Times New Roman" w:cs="Times New Roman"/>
                <w:sz w:val="20"/>
                <w:szCs w:val="20"/>
                <w:lang w:eastAsia="hr-HR"/>
              </w:rPr>
            </w:pPr>
            <w:r w:rsidRPr="00CF194F">
              <w:rPr>
                <w:rFonts w:ascii="Times New Roman" w:eastAsia="Times New Roman" w:hAnsi="Times New Roman" w:cs="Times New Roman"/>
                <w:sz w:val="20"/>
                <w:szCs w:val="20"/>
                <w:lang w:eastAsia="hr-HR"/>
              </w:rPr>
              <w:t>2 mješovite</w:t>
            </w:r>
          </w:p>
        </w:tc>
        <w:tc>
          <w:tcPr>
            <w:tcW w:w="1809" w:type="dxa"/>
            <w:vAlign w:val="center"/>
          </w:tcPr>
          <w:p w14:paraId="22F33AD0" w14:textId="77777777" w:rsidR="00D461E5" w:rsidRPr="00CF194F" w:rsidRDefault="00D461E5" w:rsidP="00CF194F">
            <w:pPr>
              <w:overflowPunct w:val="0"/>
              <w:autoSpaceDE w:val="0"/>
              <w:autoSpaceDN w:val="0"/>
              <w:adjustRightInd w:val="0"/>
              <w:jc w:val="center"/>
              <w:textAlignment w:val="baseline"/>
              <w:rPr>
                <w:rFonts w:ascii="Times New Roman" w:eastAsia="Times New Roman" w:hAnsi="Times New Roman" w:cs="Times New Roman"/>
                <w:sz w:val="20"/>
                <w:szCs w:val="20"/>
                <w:lang w:eastAsia="hr-HR"/>
              </w:rPr>
            </w:pPr>
            <w:r w:rsidRPr="00CF194F">
              <w:rPr>
                <w:rFonts w:ascii="Times New Roman" w:eastAsia="Times New Roman" w:hAnsi="Times New Roman" w:cs="Times New Roman"/>
                <w:sz w:val="20"/>
                <w:szCs w:val="20"/>
                <w:lang w:eastAsia="hr-HR"/>
              </w:rPr>
              <w:t>28</w:t>
            </w:r>
          </w:p>
        </w:tc>
      </w:tr>
      <w:tr w:rsidR="00D461E5" w:rsidRPr="00CF194F" w14:paraId="763F8B8A" w14:textId="77777777" w:rsidTr="009D520C">
        <w:tc>
          <w:tcPr>
            <w:tcW w:w="4503" w:type="dxa"/>
          </w:tcPr>
          <w:p w14:paraId="45C8FF78" w14:textId="77777777" w:rsidR="00D461E5" w:rsidRPr="00CF194F" w:rsidRDefault="00D461E5" w:rsidP="00CF194F">
            <w:pPr>
              <w:overflowPunct w:val="0"/>
              <w:autoSpaceDE w:val="0"/>
              <w:autoSpaceDN w:val="0"/>
              <w:adjustRightInd w:val="0"/>
              <w:textAlignment w:val="baseline"/>
              <w:rPr>
                <w:rFonts w:ascii="Times New Roman" w:eastAsia="Times New Roman" w:hAnsi="Times New Roman" w:cs="Times New Roman"/>
                <w:sz w:val="20"/>
                <w:szCs w:val="20"/>
                <w:lang w:eastAsia="hr-HR"/>
              </w:rPr>
            </w:pPr>
            <w:r w:rsidRPr="00CF194F">
              <w:rPr>
                <w:rFonts w:ascii="Times New Roman" w:eastAsia="Times New Roman" w:hAnsi="Times New Roman" w:cs="Times New Roman"/>
                <w:sz w:val="20"/>
                <w:szCs w:val="20"/>
                <w:lang w:eastAsia="hr-HR"/>
              </w:rPr>
              <w:t>Redovni 10-satni program - VRTIĆ (3-7 godine)</w:t>
            </w:r>
          </w:p>
        </w:tc>
        <w:tc>
          <w:tcPr>
            <w:tcW w:w="2976" w:type="dxa"/>
            <w:vAlign w:val="center"/>
          </w:tcPr>
          <w:p w14:paraId="4AFD76B6" w14:textId="77777777" w:rsidR="00D461E5" w:rsidRPr="00CF194F" w:rsidRDefault="00D461E5" w:rsidP="00CF194F">
            <w:pPr>
              <w:overflowPunct w:val="0"/>
              <w:autoSpaceDE w:val="0"/>
              <w:autoSpaceDN w:val="0"/>
              <w:adjustRightInd w:val="0"/>
              <w:jc w:val="center"/>
              <w:textAlignment w:val="baseline"/>
              <w:rPr>
                <w:rFonts w:ascii="Times New Roman" w:eastAsia="Times New Roman" w:hAnsi="Times New Roman" w:cs="Times New Roman"/>
                <w:sz w:val="20"/>
                <w:szCs w:val="20"/>
                <w:lang w:eastAsia="hr-HR"/>
              </w:rPr>
            </w:pPr>
            <w:r w:rsidRPr="00CF194F">
              <w:rPr>
                <w:rFonts w:ascii="Times New Roman" w:eastAsia="Times New Roman" w:hAnsi="Times New Roman" w:cs="Times New Roman"/>
                <w:sz w:val="20"/>
                <w:szCs w:val="20"/>
                <w:lang w:eastAsia="hr-HR"/>
              </w:rPr>
              <w:t>7 mješovitih</w:t>
            </w:r>
          </w:p>
        </w:tc>
        <w:tc>
          <w:tcPr>
            <w:tcW w:w="1809" w:type="dxa"/>
            <w:vAlign w:val="center"/>
          </w:tcPr>
          <w:p w14:paraId="78BFEEF8" w14:textId="77777777" w:rsidR="00D461E5" w:rsidRPr="00CF194F" w:rsidRDefault="00D461E5" w:rsidP="00CF194F">
            <w:pPr>
              <w:overflowPunct w:val="0"/>
              <w:autoSpaceDE w:val="0"/>
              <w:autoSpaceDN w:val="0"/>
              <w:adjustRightInd w:val="0"/>
              <w:jc w:val="center"/>
              <w:textAlignment w:val="baseline"/>
              <w:rPr>
                <w:rFonts w:ascii="Times New Roman" w:eastAsia="Times New Roman" w:hAnsi="Times New Roman" w:cs="Times New Roman"/>
                <w:sz w:val="20"/>
                <w:szCs w:val="20"/>
                <w:lang w:eastAsia="hr-HR"/>
              </w:rPr>
            </w:pPr>
            <w:r w:rsidRPr="00CF194F">
              <w:rPr>
                <w:rFonts w:ascii="Times New Roman" w:eastAsia="Times New Roman" w:hAnsi="Times New Roman" w:cs="Times New Roman"/>
                <w:sz w:val="20"/>
                <w:szCs w:val="20"/>
                <w:lang w:eastAsia="hr-HR"/>
              </w:rPr>
              <w:t>161</w:t>
            </w:r>
          </w:p>
        </w:tc>
      </w:tr>
      <w:tr w:rsidR="00D461E5" w:rsidRPr="00CF194F" w14:paraId="5C1DA1B3" w14:textId="77777777" w:rsidTr="00D461E5">
        <w:tc>
          <w:tcPr>
            <w:tcW w:w="4503" w:type="dxa"/>
          </w:tcPr>
          <w:p w14:paraId="7ED91940" w14:textId="77777777" w:rsidR="00D461E5" w:rsidRPr="00CF194F" w:rsidRDefault="00D461E5" w:rsidP="00CF194F">
            <w:pPr>
              <w:overflowPunct w:val="0"/>
              <w:autoSpaceDE w:val="0"/>
              <w:autoSpaceDN w:val="0"/>
              <w:adjustRightInd w:val="0"/>
              <w:jc w:val="right"/>
              <w:textAlignment w:val="baseline"/>
              <w:rPr>
                <w:rFonts w:ascii="Times New Roman" w:eastAsia="Times New Roman" w:hAnsi="Times New Roman" w:cs="Times New Roman"/>
                <w:bCs/>
                <w:sz w:val="20"/>
                <w:szCs w:val="20"/>
                <w:lang w:eastAsia="hr-HR"/>
              </w:rPr>
            </w:pPr>
            <w:r w:rsidRPr="00CF194F">
              <w:rPr>
                <w:rFonts w:ascii="Times New Roman" w:eastAsia="Times New Roman" w:hAnsi="Times New Roman" w:cs="Times New Roman"/>
                <w:bCs/>
                <w:sz w:val="20"/>
                <w:szCs w:val="20"/>
                <w:lang w:eastAsia="hr-HR"/>
              </w:rPr>
              <w:t xml:space="preserve">UKUPNO a): </w:t>
            </w:r>
          </w:p>
        </w:tc>
        <w:tc>
          <w:tcPr>
            <w:tcW w:w="2976" w:type="dxa"/>
            <w:shd w:val="clear" w:color="auto" w:fill="DDD9C3"/>
          </w:tcPr>
          <w:p w14:paraId="69AAB0A5" w14:textId="77777777" w:rsidR="00D461E5" w:rsidRPr="00CF194F" w:rsidRDefault="00D461E5" w:rsidP="00CF194F">
            <w:pPr>
              <w:overflowPunct w:val="0"/>
              <w:autoSpaceDE w:val="0"/>
              <w:autoSpaceDN w:val="0"/>
              <w:adjustRightInd w:val="0"/>
              <w:jc w:val="center"/>
              <w:textAlignment w:val="baseline"/>
              <w:rPr>
                <w:rFonts w:ascii="Times New Roman" w:eastAsia="Times New Roman" w:hAnsi="Times New Roman" w:cs="Times New Roman"/>
                <w:bCs/>
                <w:sz w:val="20"/>
                <w:szCs w:val="20"/>
                <w:lang w:eastAsia="hr-HR"/>
              </w:rPr>
            </w:pPr>
            <w:r w:rsidRPr="00CF194F">
              <w:rPr>
                <w:rFonts w:ascii="Times New Roman" w:eastAsia="Times New Roman" w:hAnsi="Times New Roman" w:cs="Times New Roman"/>
                <w:bCs/>
                <w:sz w:val="20"/>
                <w:szCs w:val="20"/>
                <w:lang w:eastAsia="hr-HR"/>
              </w:rPr>
              <w:t>9</w:t>
            </w:r>
          </w:p>
        </w:tc>
        <w:tc>
          <w:tcPr>
            <w:tcW w:w="1809" w:type="dxa"/>
            <w:shd w:val="clear" w:color="auto" w:fill="DDD9C3"/>
          </w:tcPr>
          <w:p w14:paraId="5447A8A5" w14:textId="77777777" w:rsidR="00D461E5" w:rsidRPr="00CF194F" w:rsidRDefault="00D461E5" w:rsidP="00CF194F">
            <w:pPr>
              <w:overflowPunct w:val="0"/>
              <w:autoSpaceDE w:val="0"/>
              <w:autoSpaceDN w:val="0"/>
              <w:adjustRightInd w:val="0"/>
              <w:jc w:val="center"/>
              <w:textAlignment w:val="baseline"/>
              <w:rPr>
                <w:rFonts w:ascii="Times New Roman" w:eastAsia="Times New Roman" w:hAnsi="Times New Roman" w:cs="Times New Roman"/>
                <w:bCs/>
                <w:sz w:val="20"/>
                <w:szCs w:val="20"/>
                <w:lang w:eastAsia="hr-HR"/>
              </w:rPr>
            </w:pPr>
            <w:r w:rsidRPr="00CF194F">
              <w:rPr>
                <w:rFonts w:ascii="Times New Roman" w:eastAsia="Times New Roman" w:hAnsi="Times New Roman" w:cs="Times New Roman"/>
                <w:bCs/>
                <w:sz w:val="20"/>
                <w:szCs w:val="20"/>
                <w:lang w:eastAsia="hr-HR"/>
              </w:rPr>
              <w:t>189</w:t>
            </w:r>
          </w:p>
        </w:tc>
      </w:tr>
      <w:tr w:rsidR="00D461E5" w:rsidRPr="00CF194F" w14:paraId="2F093245" w14:textId="77777777" w:rsidTr="00D461E5">
        <w:tc>
          <w:tcPr>
            <w:tcW w:w="9288" w:type="dxa"/>
            <w:gridSpan w:val="3"/>
            <w:shd w:val="clear" w:color="auto" w:fill="D9D9D9"/>
          </w:tcPr>
          <w:p w14:paraId="77D12F1C" w14:textId="77777777" w:rsidR="00D461E5" w:rsidRPr="00CF194F" w:rsidRDefault="00D461E5" w:rsidP="00CF194F">
            <w:pPr>
              <w:numPr>
                <w:ilvl w:val="0"/>
                <w:numId w:val="11"/>
              </w:numPr>
              <w:overflowPunct w:val="0"/>
              <w:autoSpaceDE w:val="0"/>
              <w:autoSpaceDN w:val="0"/>
              <w:adjustRightInd w:val="0"/>
              <w:textAlignment w:val="baseline"/>
              <w:rPr>
                <w:rFonts w:ascii="Times New Roman" w:eastAsia="Times New Roman" w:hAnsi="Times New Roman" w:cs="Times New Roman"/>
                <w:b/>
                <w:bCs/>
                <w:sz w:val="20"/>
                <w:szCs w:val="20"/>
                <w:lang w:eastAsia="hr-HR"/>
              </w:rPr>
            </w:pPr>
            <w:r w:rsidRPr="00CF194F">
              <w:rPr>
                <w:rFonts w:ascii="Times New Roman" w:eastAsia="Times New Roman" w:hAnsi="Times New Roman" w:cs="Times New Roman"/>
                <w:b/>
                <w:bCs/>
                <w:sz w:val="20"/>
                <w:szCs w:val="20"/>
                <w:lang w:eastAsia="hr-HR"/>
              </w:rPr>
              <w:t>U prostoru izdvojenom od DV „</w:t>
            </w:r>
            <w:proofErr w:type="spellStart"/>
            <w:r w:rsidRPr="00CF194F">
              <w:rPr>
                <w:rFonts w:ascii="Times New Roman" w:eastAsia="Times New Roman" w:hAnsi="Times New Roman" w:cs="Times New Roman"/>
                <w:b/>
                <w:bCs/>
                <w:sz w:val="20"/>
                <w:szCs w:val="20"/>
                <w:lang w:eastAsia="hr-HR"/>
              </w:rPr>
              <w:t>Ciciban</w:t>
            </w:r>
            <w:proofErr w:type="spellEnd"/>
            <w:r w:rsidRPr="00CF194F">
              <w:rPr>
                <w:rFonts w:ascii="Times New Roman" w:eastAsia="Times New Roman" w:hAnsi="Times New Roman" w:cs="Times New Roman"/>
                <w:b/>
                <w:bCs/>
                <w:sz w:val="20"/>
                <w:szCs w:val="20"/>
                <w:lang w:eastAsia="hr-HR"/>
              </w:rPr>
              <w:t>“ Otočac (</w:t>
            </w:r>
            <w:r w:rsidRPr="00CF194F">
              <w:rPr>
                <w:rFonts w:ascii="Times New Roman" w:eastAsia="Times New Roman" w:hAnsi="Times New Roman" w:cs="Times New Roman"/>
                <w:b/>
                <w:bCs/>
                <w:i/>
                <w:iCs/>
                <w:sz w:val="20"/>
                <w:szCs w:val="20"/>
                <w:lang w:eastAsia="hr-HR"/>
              </w:rPr>
              <w:t>Bana Josipa Jelačića 16, Otočac</w:t>
            </w:r>
            <w:r w:rsidRPr="00CF194F">
              <w:rPr>
                <w:rFonts w:ascii="Times New Roman" w:eastAsia="Times New Roman" w:hAnsi="Times New Roman" w:cs="Times New Roman"/>
                <w:b/>
                <w:bCs/>
                <w:sz w:val="20"/>
                <w:szCs w:val="20"/>
                <w:lang w:eastAsia="hr-HR"/>
              </w:rPr>
              <w:t>)</w:t>
            </w:r>
          </w:p>
        </w:tc>
      </w:tr>
      <w:tr w:rsidR="00D461E5" w:rsidRPr="00CF194F" w14:paraId="03990AFC" w14:textId="77777777" w:rsidTr="009D520C">
        <w:tc>
          <w:tcPr>
            <w:tcW w:w="4503" w:type="dxa"/>
            <w:vAlign w:val="center"/>
          </w:tcPr>
          <w:p w14:paraId="0EDA4687" w14:textId="77777777" w:rsidR="00D461E5" w:rsidRPr="00CF194F" w:rsidRDefault="00D461E5" w:rsidP="00CF194F">
            <w:pPr>
              <w:overflowPunct w:val="0"/>
              <w:autoSpaceDE w:val="0"/>
              <w:autoSpaceDN w:val="0"/>
              <w:adjustRightInd w:val="0"/>
              <w:jc w:val="center"/>
              <w:textAlignment w:val="baseline"/>
              <w:rPr>
                <w:rFonts w:ascii="Times New Roman" w:eastAsia="Times New Roman" w:hAnsi="Times New Roman" w:cs="Times New Roman"/>
                <w:bCs/>
                <w:sz w:val="20"/>
                <w:szCs w:val="20"/>
                <w:lang w:eastAsia="hr-HR"/>
              </w:rPr>
            </w:pPr>
            <w:bookmarkStart w:id="4" w:name="_Hlk149567968"/>
            <w:bookmarkEnd w:id="3"/>
            <w:r w:rsidRPr="00CF194F">
              <w:rPr>
                <w:rFonts w:ascii="Times New Roman" w:eastAsia="Times New Roman" w:hAnsi="Times New Roman" w:cs="Times New Roman"/>
                <w:bCs/>
                <w:sz w:val="20"/>
                <w:szCs w:val="20"/>
                <w:lang w:eastAsia="hr-HR"/>
              </w:rPr>
              <w:t>Redovni programi:</w:t>
            </w:r>
          </w:p>
        </w:tc>
        <w:tc>
          <w:tcPr>
            <w:tcW w:w="2976" w:type="dxa"/>
            <w:vAlign w:val="center"/>
          </w:tcPr>
          <w:p w14:paraId="66D06B21" w14:textId="77777777" w:rsidR="00D461E5" w:rsidRPr="00CF194F" w:rsidRDefault="00D461E5" w:rsidP="00CF194F">
            <w:pPr>
              <w:overflowPunct w:val="0"/>
              <w:autoSpaceDE w:val="0"/>
              <w:autoSpaceDN w:val="0"/>
              <w:adjustRightInd w:val="0"/>
              <w:jc w:val="center"/>
              <w:textAlignment w:val="baseline"/>
              <w:rPr>
                <w:rFonts w:ascii="Times New Roman" w:eastAsia="Times New Roman" w:hAnsi="Times New Roman" w:cs="Times New Roman"/>
                <w:bCs/>
                <w:sz w:val="20"/>
                <w:szCs w:val="20"/>
                <w:lang w:eastAsia="hr-HR"/>
              </w:rPr>
            </w:pPr>
            <w:r w:rsidRPr="00CF194F">
              <w:rPr>
                <w:rFonts w:ascii="Times New Roman" w:eastAsia="Times New Roman" w:hAnsi="Times New Roman" w:cs="Times New Roman"/>
                <w:bCs/>
                <w:sz w:val="20"/>
                <w:szCs w:val="20"/>
                <w:lang w:eastAsia="hr-HR"/>
              </w:rPr>
              <w:t>Broj skupina:</w:t>
            </w:r>
          </w:p>
        </w:tc>
        <w:tc>
          <w:tcPr>
            <w:tcW w:w="1809" w:type="dxa"/>
          </w:tcPr>
          <w:p w14:paraId="64AAB2C5" w14:textId="77777777" w:rsidR="00D461E5" w:rsidRPr="00CF194F" w:rsidRDefault="00D461E5" w:rsidP="00CF194F">
            <w:pPr>
              <w:overflowPunct w:val="0"/>
              <w:autoSpaceDE w:val="0"/>
              <w:autoSpaceDN w:val="0"/>
              <w:adjustRightInd w:val="0"/>
              <w:jc w:val="center"/>
              <w:textAlignment w:val="baseline"/>
              <w:rPr>
                <w:rFonts w:ascii="Times New Roman" w:eastAsia="Times New Roman" w:hAnsi="Times New Roman" w:cs="Times New Roman"/>
                <w:bCs/>
                <w:sz w:val="20"/>
                <w:szCs w:val="20"/>
                <w:lang w:eastAsia="hr-HR"/>
              </w:rPr>
            </w:pPr>
            <w:r w:rsidRPr="00CF194F">
              <w:rPr>
                <w:rFonts w:ascii="Times New Roman" w:eastAsia="Times New Roman" w:hAnsi="Times New Roman" w:cs="Times New Roman"/>
                <w:bCs/>
                <w:sz w:val="20"/>
                <w:szCs w:val="20"/>
                <w:lang w:eastAsia="hr-HR"/>
              </w:rPr>
              <w:t>Broj djece:</w:t>
            </w:r>
          </w:p>
        </w:tc>
      </w:tr>
      <w:tr w:rsidR="00D461E5" w:rsidRPr="00CF194F" w14:paraId="4F3F7F5A" w14:textId="77777777" w:rsidTr="009D520C">
        <w:tc>
          <w:tcPr>
            <w:tcW w:w="4503" w:type="dxa"/>
          </w:tcPr>
          <w:p w14:paraId="214709BD" w14:textId="77777777" w:rsidR="00D461E5" w:rsidRPr="00CF194F" w:rsidRDefault="00D461E5" w:rsidP="00CF194F">
            <w:pPr>
              <w:overflowPunct w:val="0"/>
              <w:autoSpaceDE w:val="0"/>
              <w:autoSpaceDN w:val="0"/>
              <w:adjustRightInd w:val="0"/>
              <w:textAlignment w:val="baseline"/>
              <w:rPr>
                <w:rFonts w:ascii="Times New Roman" w:eastAsia="Times New Roman" w:hAnsi="Times New Roman" w:cs="Times New Roman"/>
                <w:sz w:val="20"/>
                <w:szCs w:val="20"/>
                <w:lang w:eastAsia="hr-HR"/>
              </w:rPr>
            </w:pPr>
            <w:r w:rsidRPr="00CF194F">
              <w:rPr>
                <w:rFonts w:ascii="Times New Roman" w:eastAsia="Times New Roman" w:hAnsi="Times New Roman" w:cs="Times New Roman"/>
                <w:sz w:val="20"/>
                <w:szCs w:val="20"/>
                <w:lang w:eastAsia="hr-HR"/>
              </w:rPr>
              <w:t>Redovni 10-satni program - JASLICE (1-3 godine)</w:t>
            </w:r>
          </w:p>
        </w:tc>
        <w:tc>
          <w:tcPr>
            <w:tcW w:w="2976" w:type="dxa"/>
            <w:vAlign w:val="center"/>
          </w:tcPr>
          <w:p w14:paraId="3D4D673C" w14:textId="77777777" w:rsidR="00D461E5" w:rsidRPr="00CF194F" w:rsidRDefault="00D461E5" w:rsidP="00CF194F">
            <w:pPr>
              <w:overflowPunct w:val="0"/>
              <w:autoSpaceDE w:val="0"/>
              <w:autoSpaceDN w:val="0"/>
              <w:adjustRightInd w:val="0"/>
              <w:jc w:val="center"/>
              <w:textAlignment w:val="baseline"/>
              <w:rPr>
                <w:rFonts w:ascii="Times New Roman" w:eastAsia="Times New Roman" w:hAnsi="Times New Roman" w:cs="Times New Roman"/>
                <w:sz w:val="20"/>
                <w:szCs w:val="20"/>
                <w:lang w:eastAsia="hr-HR"/>
              </w:rPr>
            </w:pPr>
            <w:r w:rsidRPr="00CF194F">
              <w:rPr>
                <w:rFonts w:ascii="Times New Roman" w:eastAsia="Times New Roman" w:hAnsi="Times New Roman" w:cs="Times New Roman"/>
                <w:sz w:val="20"/>
                <w:szCs w:val="20"/>
                <w:lang w:eastAsia="hr-HR"/>
              </w:rPr>
              <w:t>3 mješovite</w:t>
            </w:r>
          </w:p>
        </w:tc>
        <w:tc>
          <w:tcPr>
            <w:tcW w:w="1809" w:type="dxa"/>
            <w:vAlign w:val="center"/>
          </w:tcPr>
          <w:p w14:paraId="5D7E3EE3" w14:textId="77777777" w:rsidR="00D461E5" w:rsidRPr="00CF194F" w:rsidRDefault="00D461E5" w:rsidP="00CF194F">
            <w:pPr>
              <w:overflowPunct w:val="0"/>
              <w:autoSpaceDE w:val="0"/>
              <w:autoSpaceDN w:val="0"/>
              <w:adjustRightInd w:val="0"/>
              <w:jc w:val="center"/>
              <w:textAlignment w:val="baseline"/>
              <w:rPr>
                <w:rFonts w:ascii="Times New Roman" w:eastAsia="Times New Roman" w:hAnsi="Times New Roman" w:cs="Times New Roman"/>
                <w:sz w:val="20"/>
                <w:szCs w:val="20"/>
                <w:lang w:eastAsia="hr-HR"/>
              </w:rPr>
            </w:pPr>
            <w:r w:rsidRPr="00CF194F">
              <w:rPr>
                <w:rFonts w:ascii="Times New Roman" w:eastAsia="Times New Roman" w:hAnsi="Times New Roman" w:cs="Times New Roman"/>
                <w:sz w:val="20"/>
                <w:szCs w:val="20"/>
                <w:lang w:eastAsia="hr-HR"/>
              </w:rPr>
              <w:t>40</w:t>
            </w:r>
          </w:p>
        </w:tc>
      </w:tr>
      <w:tr w:rsidR="00D461E5" w:rsidRPr="00CF194F" w14:paraId="2E004896" w14:textId="77777777" w:rsidTr="00D461E5">
        <w:tc>
          <w:tcPr>
            <w:tcW w:w="4503" w:type="dxa"/>
          </w:tcPr>
          <w:p w14:paraId="52058752" w14:textId="77777777" w:rsidR="00D461E5" w:rsidRPr="00CF194F" w:rsidRDefault="00D461E5" w:rsidP="00CF194F">
            <w:pPr>
              <w:overflowPunct w:val="0"/>
              <w:autoSpaceDE w:val="0"/>
              <w:autoSpaceDN w:val="0"/>
              <w:adjustRightInd w:val="0"/>
              <w:jc w:val="right"/>
              <w:textAlignment w:val="baseline"/>
              <w:rPr>
                <w:rFonts w:ascii="Times New Roman" w:eastAsia="Times New Roman" w:hAnsi="Times New Roman" w:cs="Times New Roman"/>
                <w:bCs/>
                <w:sz w:val="20"/>
                <w:szCs w:val="20"/>
                <w:lang w:eastAsia="hr-HR"/>
              </w:rPr>
            </w:pPr>
            <w:r w:rsidRPr="00CF194F">
              <w:rPr>
                <w:rFonts w:ascii="Times New Roman" w:eastAsia="Times New Roman" w:hAnsi="Times New Roman" w:cs="Times New Roman"/>
                <w:bCs/>
                <w:sz w:val="20"/>
                <w:szCs w:val="20"/>
                <w:lang w:eastAsia="hr-HR"/>
              </w:rPr>
              <w:t xml:space="preserve">UKUPNO b): </w:t>
            </w:r>
          </w:p>
        </w:tc>
        <w:tc>
          <w:tcPr>
            <w:tcW w:w="2976" w:type="dxa"/>
            <w:shd w:val="clear" w:color="auto" w:fill="DDD9C3"/>
          </w:tcPr>
          <w:p w14:paraId="392536A5" w14:textId="77777777" w:rsidR="00D461E5" w:rsidRPr="00CF194F" w:rsidRDefault="00D461E5" w:rsidP="00CF194F">
            <w:pPr>
              <w:overflowPunct w:val="0"/>
              <w:autoSpaceDE w:val="0"/>
              <w:autoSpaceDN w:val="0"/>
              <w:adjustRightInd w:val="0"/>
              <w:jc w:val="center"/>
              <w:textAlignment w:val="baseline"/>
              <w:rPr>
                <w:rFonts w:ascii="Times New Roman" w:eastAsia="Times New Roman" w:hAnsi="Times New Roman" w:cs="Times New Roman"/>
                <w:bCs/>
                <w:sz w:val="20"/>
                <w:szCs w:val="20"/>
                <w:lang w:eastAsia="hr-HR"/>
              </w:rPr>
            </w:pPr>
            <w:r w:rsidRPr="00CF194F">
              <w:rPr>
                <w:rFonts w:ascii="Times New Roman" w:eastAsia="Times New Roman" w:hAnsi="Times New Roman" w:cs="Times New Roman"/>
                <w:bCs/>
                <w:sz w:val="20"/>
                <w:szCs w:val="20"/>
                <w:lang w:eastAsia="hr-HR"/>
              </w:rPr>
              <w:t>3</w:t>
            </w:r>
          </w:p>
        </w:tc>
        <w:tc>
          <w:tcPr>
            <w:tcW w:w="1809" w:type="dxa"/>
            <w:shd w:val="clear" w:color="auto" w:fill="DDD9C3"/>
          </w:tcPr>
          <w:p w14:paraId="63AE3A52" w14:textId="77777777" w:rsidR="00D461E5" w:rsidRPr="00CF194F" w:rsidRDefault="00D461E5" w:rsidP="00CF194F">
            <w:pPr>
              <w:overflowPunct w:val="0"/>
              <w:autoSpaceDE w:val="0"/>
              <w:autoSpaceDN w:val="0"/>
              <w:adjustRightInd w:val="0"/>
              <w:jc w:val="center"/>
              <w:textAlignment w:val="baseline"/>
              <w:rPr>
                <w:rFonts w:ascii="Times New Roman" w:eastAsia="Times New Roman" w:hAnsi="Times New Roman" w:cs="Times New Roman"/>
                <w:bCs/>
                <w:sz w:val="20"/>
                <w:szCs w:val="20"/>
                <w:lang w:eastAsia="hr-HR"/>
              </w:rPr>
            </w:pPr>
            <w:r w:rsidRPr="00CF194F">
              <w:rPr>
                <w:rFonts w:ascii="Times New Roman" w:eastAsia="Times New Roman" w:hAnsi="Times New Roman" w:cs="Times New Roman"/>
                <w:bCs/>
                <w:sz w:val="20"/>
                <w:szCs w:val="20"/>
                <w:lang w:eastAsia="hr-HR"/>
              </w:rPr>
              <w:t>40</w:t>
            </w:r>
          </w:p>
        </w:tc>
      </w:tr>
      <w:tr w:rsidR="00D461E5" w:rsidRPr="00CF194F" w14:paraId="6DA8B67E" w14:textId="77777777" w:rsidTr="00D461E5">
        <w:trPr>
          <w:trHeight w:val="510"/>
        </w:trPr>
        <w:tc>
          <w:tcPr>
            <w:tcW w:w="4503" w:type="dxa"/>
            <w:shd w:val="clear" w:color="auto" w:fill="D9D9D9"/>
            <w:vAlign w:val="center"/>
          </w:tcPr>
          <w:p w14:paraId="5BED7270" w14:textId="77777777" w:rsidR="00D461E5" w:rsidRPr="00CF194F" w:rsidRDefault="00D461E5" w:rsidP="00CF194F">
            <w:pPr>
              <w:overflowPunct w:val="0"/>
              <w:autoSpaceDE w:val="0"/>
              <w:autoSpaceDN w:val="0"/>
              <w:adjustRightInd w:val="0"/>
              <w:jc w:val="right"/>
              <w:textAlignment w:val="baseline"/>
              <w:rPr>
                <w:rFonts w:ascii="Times New Roman" w:eastAsia="Times New Roman" w:hAnsi="Times New Roman" w:cs="Times New Roman"/>
                <w:b/>
                <w:bCs/>
                <w:sz w:val="20"/>
                <w:szCs w:val="20"/>
                <w:lang w:eastAsia="hr-HR"/>
              </w:rPr>
            </w:pPr>
            <w:r w:rsidRPr="00CF194F">
              <w:rPr>
                <w:rFonts w:ascii="Times New Roman" w:eastAsia="Times New Roman" w:hAnsi="Times New Roman" w:cs="Times New Roman"/>
                <w:b/>
                <w:bCs/>
                <w:sz w:val="20"/>
                <w:szCs w:val="20"/>
                <w:lang w:eastAsia="hr-HR"/>
              </w:rPr>
              <w:t>UKPUNO a) + b)</w:t>
            </w:r>
          </w:p>
        </w:tc>
        <w:tc>
          <w:tcPr>
            <w:tcW w:w="2976" w:type="dxa"/>
            <w:shd w:val="clear" w:color="auto" w:fill="D9D9D9"/>
            <w:vAlign w:val="center"/>
          </w:tcPr>
          <w:p w14:paraId="3F4C2B9F" w14:textId="77777777" w:rsidR="00D461E5" w:rsidRPr="00CF194F" w:rsidRDefault="00D461E5" w:rsidP="00CF194F">
            <w:pPr>
              <w:overflowPunct w:val="0"/>
              <w:autoSpaceDE w:val="0"/>
              <w:autoSpaceDN w:val="0"/>
              <w:adjustRightInd w:val="0"/>
              <w:jc w:val="center"/>
              <w:textAlignment w:val="baseline"/>
              <w:rPr>
                <w:rFonts w:ascii="Times New Roman" w:eastAsia="Times New Roman" w:hAnsi="Times New Roman" w:cs="Times New Roman"/>
                <w:b/>
                <w:bCs/>
                <w:sz w:val="20"/>
                <w:szCs w:val="20"/>
                <w:lang w:eastAsia="hr-HR"/>
              </w:rPr>
            </w:pPr>
            <w:r w:rsidRPr="00CF194F">
              <w:rPr>
                <w:rFonts w:ascii="Times New Roman" w:eastAsia="Times New Roman" w:hAnsi="Times New Roman" w:cs="Times New Roman"/>
                <w:b/>
                <w:bCs/>
                <w:sz w:val="20"/>
                <w:szCs w:val="20"/>
                <w:lang w:eastAsia="hr-HR"/>
              </w:rPr>
              <w:t>12</w:t>
            </w:r>
          </w:p>
        </w:tc>
        <w:tc>
          <w:tcPr>
            <w:tcW w:w="1809" w:type="dxa"/>
            <w:shd w:val="clear" w:color="auto" w:fill="D9D9D9"/>
            <w:vAlign w:val="center"/>
          </w:tcPr>
          <w:p w14:paraId="6832530B" w14:textId="77777777" w:rsidR="00D461E5" w:rsidRPr="00CF194F" w:rsidRDefault="00D461E5" w:rsidP="00CF194F">
            <w:pPr>
              <w:overflowPunct w:val="0"/>
              <w:autoSpaceDE w:val="0"/>
              <w:autoSpaceDN w:val="0"/>
              <w:adjustRightInd w:val="0"/>
              <w:jc w:val="center"/>
              <w:textAlignment w:val="baseline"/>
              <w:rPr>
                <w:rFonts w:ascii="Times New Roman" w:eastAsia="Times New Roman" w:hAnsi="Times New Roman" w:cs="Times New Roman"/>
                <w:b/>
                <w:bCs/>
                <w:sz w:val="20"/>
                <w:szCs w:val="20"/>
                <w:lang w:eastAsia="hr-HR"/>
              </w:rPr>
            </w:pPr>
            <w:r w:rsidRPr="00CF194F">
              <w:rPr>
                <w:rFonts w:ascii="Times New Roman" w:eastAsia="Times New Roman" w:hAnsi="Times New Roman" w:cs="Times New Roman"/>
                <w:b/>
                <w:bCs/>
                <w:sz w:val="20"/>
                <w:szCs w:val="20"/>
                <w:lang w:eastAsia="hr-HR"/>
              </w:rPr>
              <w:t>229</w:t>
            </w:r>
          </w:p>
        </w:tc>
      </w:tr>
    </w:tbl>
    <w:bookmarkEnd w:id="4"/>
    <w:p w14:paraId="2F7DBB4B" w14:textId="77777777" w:rsidR="00D461E5" w:rsidRPr="00CF194F" w:rsidRDefault="00D461E5" w:rsidP="00CF194F">
      <w:pPr>
        <w:spacing w:after="0" w:line="240" w:lineRule="auto"/>
        <w:ind w:firstLine="708"/>
        <w:jc w:val="both"/>
        <w:rPr>
          <w:rFonts w:ascii="Times New Roman" w:eastAsia="Times New Roman" w:hAnsi="Times New Roman" w:cs="Times New Roman"/>
          <w:kern w:val="0"/>
          <w:sz w:val="20"/>
          <w:szCs w:val="20"/>
          <w:lang w:eastAsia="hr-HR"/>
          <w14:ligatures w14:val="none"/>
        </w:rPr>
      </w:pPr>
      <w:r w:rsidRPr="00CF194F">
        <w:rPr>
          <w:rFonts w:ascii="Times New Roman" w:eastAsia="Times New Roman" w:hAnsi="Times New Roman" w:cs="Times New Roman"/>
          <w:kern w:val="0"/>
          <w:sz w:val="20"/>
          <w:szCs w:val="20"/>
          <w:lang w:eastAsia="hr-HR"/>
          <w14:ligatures w14:val="none"/>
        </w:rPr>
        <w:t>Cjelodnevni program Vrtića traje 10 sati (6:30 – 16:30 sati), a poludnevni program traje 5 sati i integriran je u cjelodnevni (7:30 do 12:30 sati). Ustroj rada odgojitelja u neposrednom radu s djecom je fleksibilan i u skladu s potrebama djece i promjenjivim uvjetima. Radno vrijeme odgojitelja može se mijenjati. Ostali poslovi odgojitelja do punog radnog vremena obuhvaćaju planiranje, programiranje i vrednovanje rada, pripremu prostora i poticaja, suradnju i savjetodavni rad s roditeljima i ostalima te stručno usavršavanje. Odgojitelji vode dnevnu evidenciju radnog vremena sukladno ostvarenim elementima rada.</w:t>
      </w:r>
    </w:p>
    <w:p w14:paraId="23EAFABE" w14:textId="77777777" w:rsidR="00D461E5" w:rsidRPr="00CF194F" w:rsidRDefault="00D461E5" w:rsidP="00CF194F">
      <w:pPr>
        <w:tabs>
          <w:tab w:val="left" w:pos="0"/>
        </w:tabs>
        <w:spacing w:after="0" w:line="240" w:lineRule="auto"/>
        <w:jc w:val="center"/>
        <w:rPr>
          <w:rFonts w:ascii="Times New Roman" w:eastAsia="Times New Roman" w:hAnsi="Times New Roman" w:cs="Times New Roman"/>
          <w:kern w:val="0"/>
          <w:sz w:val="20"/>
          <w:szCs w:val="20"/>
          <w:lang w:eastAsia="hr-HR"/>
          <w14:ligatures w14:val="none"/>
        </w:rPr>
      </w:pPr>
      <w:r w:rsidRPr="00CF194F">
        <w:rPr>
          <w:rFonts w:ascii="Times New Roman" w:eastAsia="Times New Roman" w:hAnsi="Times New Roman" w:cs="Times New Roman"/>
          <w:kern w:val="0"/>
          <w:sz w:val="20"/>
          <w:szCs w:val="20"/>
          <w:lang w:eastAsia="hr-HR"/>
          <w14:ligatures w14:val="none"/>
        </w:rPr>
        <w:t>Članak 3.</w:t>
      </w:r>
      <w:r w:rsidRPr="00CF194F">
        <w:rPr>
          <w:rFonts w:ascii="Times New Roman" w:eastAsia="Times New Roman" w:hAnsi="Times New Roman" w:cs="Times New Roman"/>
          <w:kern w:val="0"/>
          <w:sz w:val="20"/>
          <w:szCs w:val="20"/>
          <w:lang w:eastAsia="hr-HR"/>
          <w14:ligatures w14:val="none"/>
        </w:rPr>
        <w:tab/>
      </w:r>
    </w:p>
    <w:p w14:paraId="4A318039" w14:textId="77777777" w:rsidR="00D461E5" w:rsidRPr="00CF194F" w:rsidRDefault="00D461E5" w:rsidP="00CF194F">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kern w:val="0"/>
          <w:sz w:val="20"/>
          <w:szCs w:val="20"/>
          <w:lang w:eastAsia="hr-HR"/>
          <w14:ligatures w14:val="none"/>
        </w:rPr>
      </w:pPr>
      <w:r w:rsidRPr="00CF194F">
        <w:rPr>
          <w:rFonts w:ascii="Times New Roman" w:eastAsia="Times New Roman" w:hAnsi="Times New Roman" w:cs="Times New Roman"/>
          <w:kern w:val="0"/>
          <w:sz w:val="20"/>
          <w:szCs w:val="20"/>
          <w:lang w:eastAsia="hr-HR"/>
          <w14:ligatures w14:val="none"/>
        </w:rPr>
        <w:t xml:space="preserve">Iznos od </w:t>
      </w:r>
      <w:bookmarkStart w:id="5" w:name="_Hlk150236798"/>
      <w:r w:rsidRPr="00CF194F">
        <w:rPr>
          <w:rFonts w:ascii="Times New Roman" w:eastAsia="Times New Roman" w:hAnsi="Times New Roman" w:cs="Times New Roman"/>
          <w:b/>
          <w:bCs/>
          <w:kern w:val="0"/>
          <w:sz w:val="20"/>
          <w:szCs w:val="20"/>
          <w:lang w:eastAsia="hr-HR"/>
          <w14:ligatures w14:val="none"/>
        </w:rPr>
        <w:t>990.000, eura</w:t>
      </w:r>
      <w:r w:rsidRPr="00CF194F">
        <w:rPr>
          <w:rFonts w:ascii="Times New Roman" w:eastAsia="Times New Roman" w:hAnsi="Times New Roman" w:cs="Times New Roman"/>
          <w:kern w:val="0"/>
          <w:sz w:val="20"/>
          <w:szCs w:val="20"/>
          <w:lang w:eastAsia="hr-HR"/>
          <w14:ligatures w14:val="none"/>
        </w:rPr>
        <w:t xml:space="preserve"> (</w:t>
      </w:r>
      <w:r w:rsidRPr="00CF194F">
        <w:rPr>
          <w:rFonts w:ascii="Times New Roman" w:eastAsia="Times New Roman" w:hAnsi="Times New Roman" w:cs="Times New Roman"/>
          <w:bCs/>
          <w:i/>
          <w:iCs/>
          <w:kern w:val="0"/>
          <w:sz w:val="20"/>
          <w:szCs w:val="20"/>
          <w:lang w:eastAsia="hr-HR"/>
          <w14:ligatures w14:val="none"/>
        </w:rPr>
        <w:t xml:space="preserve">779.115,00 </w:t>
      </w:r>
      <w:bookmarkEnd w:id="5"/>
      <w:r w:rsidRPr="00CF194F">
        <w:rPr>
          <w:rFonts w:ascii="Times New Roman" w:eastAsia="Times New Roman" w:hAnsi="Times New Roman" w:cs="Times New Roman"/>
          <w:bCs/>
          <w:i/>
          <w:iCs/>
          <w:kern w:val="0"/>
          <w:sz w:val="20"/>
          <w:szCs w:val="20"/>
          <w:lang w:eastAsia="hr-HR"/>
          <w14:ligatures w14:val="none"/>
        </w:rPr>
        <w:t>eura i</w:t>
      </w:r>
      <w:r w:rsidRPr="00CF194F">
        <w:rPr>
          <w:rFonts w:ascii="Times New Roman" w:eastAsia="Times New Roman" w:hAnsi="Times New Roman" w:cs="Times New Roman"/>
          <w:i/>
          <w:iCs/>
          <w:kern w:val="0"/>
          <w:sz w:val="20"/>
          <w:szCs w:val="20"/>
          <w:lang w:eastAsia="hr-HR"/>
          <w14:ligatures w14:val="none"/>
        </w:rPr>
        <w:t xml:space="preserve"> 210.885,00 eura – fiskalna održivost dječjih vrtića)</w:t>
      </w:r>
      <w:r w:rsidRPr="00CF194F">
        <w:rPr>
          <w:rFonts w:ascii="Times New Roman" w:eastAsia="Times New Roman" w:hAnsi="Times New Roman" w:cs="Times New Roman"/>
          <w:kern w:val="0"/>
          <w:sz w:val="20"/>
          <w:szCs w:val="20"/>
          <w:lang w:eastAsia="hr-HR"/>
          <w14:ligatures w14:val="none"/>
        </w:rPr>
        <w:t xml:space="preserve"> namijenjen je za isplatu plaća i ostalih rashoda za zaposlene te za održavanje redovnog rada vrtića koja su planirana sukladno važećim aktima i izdvaja se iz Proračuna Grada Otočca. </w:t>
      </w:r>
    </w:p>
    <w:p w14:paraId="1AE1482D" w14:textId="786274CE" w:rsidR="00D461E5" w:rsidRPr="00CF194F" w:rsidRDefault="00D461E5" w:rsidP="00D75FEE">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kern w:val="0"/>
          <w:sz w:val="20"/>
          <w:szCs w:val="20"/>
          <w:lang w:eastAsia="hr-HR"/>
          <w14:ligatures w14:val="none"/>
        </w:rPr>
      </w:pPr>
      <w:r w:rsidRPr="00CF194F">
        <w:rPr>
          <w:rFonts w:ascii="Times New Roman" w:eastAsia="Times New Roman" w:hAnsi="Times New Roman" w:cs="Times New Roman"/>
          <w:kern w:val="0"/>
          <w:sz w:val="20"/>
          <w:szCs w:val="20"/>
          <w:lang w:eastAsia="hr-HR"/>
          <w14:ligatures w14:val="none"/>
        </w:rPr>
        <w:t>Program rada i postavljene zadatke Dječjeg vrtića “</w:t>
      </w:r>
      <w:proofErr w:type="spellStart"/>
      <w:r w:rsidRPr="00CF194F">
        <w:rPr>
          <w:rFonts w:ascii="Times New Roman" w:eastAsia="Times New Roman" w:hAnsi="Times New Roman" w:cs="Times New Roman"/>
          <w:kern w:val="0"/>
          <w:sz w:val="20"/>
          <w:szCs w:val="20"/>
          <w:lang w:eastAsia="hr-HR"/>
          <w14:ligatures w14:val="none"/>
        </w:rPr>
        <w:t>Ciciban</w:t>
      </w:r>
      <w:proofErr w:type="spellEnd"/>
      <w:r w:rsidRPr="00CF194F">
        <w:rPr>
          <w:rFonts w:ascii="Times New Roman" w:eastAsia="Times New Roman" w:hAnsi="Times New Roman" w:cs="Times New Roman"/>
          <w:kern w:val="0"/>
          <w:sz w:val="20"/>
          <w:szCs w:val="20"/>
          <w:lang w:eastAsia="hr-HR"/>
          <w14:ligatures w14:val="none"/>
        </w:rPr>
        <w:t>” Otočac kao središta odgojno obrazovnog procesa djece predškolske dobi provodit će ukupno 36 djelatnika:</w:t>
      </w:r>
    </w:p>
    <w:tbl>
      <w:tblPr>
        <w:tblStyle w:val="Reetkatablice1"/>
        <w:tblW w:w="0" w:type="auto"/>
        <w:tblInd w:w="1101" w:type="dxa"/>
        <w:tblLook w:val="04A0" w:firstRow="1" w:lastRow="0" w:firstColumn="1" w:lastColumn="0" w:noHBand="0" w:noVBand="1"/>
      </w:tblPr>
      <w:tblGrid>
        <w:gridCol w:w="3402"/>
        <w:gridCol w:w="2551"/>
      </w:tblGrid>
      <w:tr w:rsidR="00D461E5" w:rsidRPr="00CF194F" w14:paraId="37DB0A43" w14:textId="77777777" w:rsidTr="009D520C">
        <w:tc>
          <w:tcPr>
            <w:tcW w:w="3402" w:type="dxa"/>
          </w:tcPr>
          <w:p w14:paraId="4F9A9746" w14:textId="77777777" w:rsidR="00D461E5" w:rsidRPr="00CF194F" w:rsidRDefault="00D461E5" w:rsidP="00CF194F">
            <w:pPr>
              <w:overflowPunct w:val="0"/>
              <w:autoSpaceDE w:val="0"/>
              <w:autoSpaceDN w:val="0"/>
              <w:adjustRightInd w:val="0"/>
              <w:textAlignment w:val="baseline"/>
              <w:rPr>
                <w:rFonts w:ascii="Times New Roman" w:eastAsia="Times New Roman" w:hAnsi="Times New Roman" w:cs="Times New Roman"/>
                <w:b/>
                <w:sz w:val="20"/>
                <w:szCs w:val="20"/>
                <w:lang w:eastAsia="hr-HR"/>
              </w:rPr>
            </w:pPr>
            <w:r w:rsidRPr="00CF194F">
              <w:rPr>
                <w:rFonts w:ascii="Times New Roman" w:eastAsia="Times New Roman" w:hAnsi="Times New Roman" w:cs="Times New Roman"/>
                <w:b/>
                <w:sz w:val="20"/>
                <w:szCs w:val="20"/>
                <w:lang w:eastAsia="hr-HR"/>
              </w:rPr>
              <w:t>Naziv radnog mjesta:</w:t>
            </w:r>
          </w:p>
        </w:tc>
        <w:tc>
          <w:tcPr>
            <w:tcW w:w="2551" w:type="dxa"/>
          </w:tcPr>
          <w:p w14:paraId="78AA49B8" w14:textId="77777777" w:rsidR="00D461E5" w:rsidRPr="00CF194F" w:rsidRDefault="00D461E5" w:rsidP="00CF194F">
            <w:pPr>
              <w:overflowPunct w:val="0"/>
              <w:autoSpaceDE w:val="0"/>
              <w:autoSpaceDN w:val="0"/>
              <w:adjustRightInd w:val="0"/>
              <w:jc w:val="center"/>
              <w:textAlignment w:val="baseline"/>
              <w:rPr>
                <w:rFonts w:ascii="Times New Roman" w:eastAsia="Times New Roman" w:hAnsi="Times New Roman" w:cs="Times New Roman"/>
                <w:b/>
                <w:sz w:val="20"/>
                <w:szCs w:val="20"/>
                <w:lang w:eastAsia="hr-HR"/>
              </w:rPr>
            </w:pPr>
            <w:r w:rsidRPr="00CF194F">
              <w:rPr>
                <w:rFonts w:ascii="Times New Roman" w:eastAsia="Times New Roman" w:hAnsi="Times New Roman" w:cs="Times New Roman"/>
                <w:b/>
                <w:sz w:val="20"/>
                <w:szCs w:val="20"/>
                <w:lang w:eastAsia="hr-HR"/>
              </w:rPr>
              <w:t>Broj izvršitelja:</w:t>
            </w:r>
          </w:p>
        </w:tc>
      </w:tr>
      <w:tr w:rsidR="00D461E5" w:rsidRPr="00CF194F" w14:paraId="098ED86B" w14:textId="77777777" w:rsidTr="009D520C">
        <w:tc>
          <w:tcPr>
            <w:tcW w:w="3402" w:type="dxa"/>
            <w:vAlign w:val="center"/>
          </w:tcPr>
          <w:p w14:paraId="69256DE6" w14:textId="77777777" w:rsidR="00D461E5" w:rsidRPr="00CF194F" w:rsidRDefault="00D461E5" w:rsidP="00CF194F">
            <w:pPr>
              <w:numPr>
                <w:ilvl w:val="0"/>
                <w:numId w:val="9"/>
              </w:numPr>
              <w:overflowPunct w:val="0"/>
              <w:autoSpaceDE w:val="0"/>
              <w:autoSpaceDN w:val="0"/>
              <w:adjustRightInd w:val="0"/>
              <w:textAlignment w:val="baseline"/>
              <w:rPr>
                <w:rFonts w:ascii="Times New Roman" w:eastAsia="Times New Roman" w:hAnsi="Times New Roman" w:cs="Times New Roman"/>
                <w:sz w:val="20"/>
                <w:szCs w:val="20"/>
                <w:lang w:eastAsia="hr-HR"/>
              </w:rPr>
            </w:pPr>
            <w:r w:rsidRPr="00CF194F">
              <w:rPr>
                <w:rFonts w:ascii="Times New Roman" w:eastAsia="Times New Roman" w:hAnsi="Times New Roman" w:cs="Times New Roman"/>
                <w:sz w:val="20"/>
                <w:szCs w:val="20"/>
                <w:lang w:eastAsia="hr-HR"/>
              </w:rPr>
              <w:t>ravnateljica</w:t>
            </w:r>
          </w:p>
        </w:tc>
        <w:tc>
          <w:tcPr>
            <w:tcW w:w="2551" w:type="dxa"/>
          </w:tcPr>
          <w:p w14:paraId="5BF60E48" w14:textId="77777777" w:rsidR="00D461E5" w:rsidRPr="00CF194F" w:rsidRDefault="00D461E5" w:rsidP="00CF194F">
            <w:pPr>
              <w:overflowPunct w:val="0"/>
              <w:autoSpaceDE w:val="0"/>
              <w:autoSpaceDN w:val="0"/>
              <w:adjustRightInd w:val="0"/>
              <w:jc w:val="center"/>
              <w:textAlignment w:val="baseline"/>
              <w:rPr>
                <w:rFonts w:ascii="Times New Roman" w:eastAsia="Times New Roman" w:hAnsi="Times New Roman" w:cs="Times New Roman"/>
                <w:sz w:val="20"/>
                <w:szCs w:val="20"/>
                <w:lang w:eastAsia="hr-HR"/>
              </w:rPr>
            </w:pPr>
            <w:r w:rsidRPr="00CF194F">
              <w:rPr>
                <w:rFonts w:ascii="Times New Roman" w:eastAsia="Times New Roman" w:hAnsi="Times New Roman" w:cs="Times New Roman"/>
                <w:sz w:val="20"/>
                <w:szCs w:val="20"/>
                <w:lang w:eastAsia="hr-HR"/>
              </w:rPr>
              <w:t>1/neodređeno (VŠS)</w:t>
            </w:r>
          </w:p>
        </w:tc>
      </w:tr>
      <w:tr w:rsidR="00D461E5" w:rsidRPr="00CF194F" w14:paraId="037A47E8" w14:textId="77777777" w:rsidTr="009D520C">
        <w:tc>
          <w:tcPr>
            <w:tcW w:w="3402" w:type="dxa"/>
            <w:vAlign w:val="center"/>
          </w:tcPr>
          <w:p w14:paraId="481148CD" w14:textId="77777777" w:rsidR="00D461E5" w:rsidRPr="00CF194F" w:rsidRDefault="00D461E5" w:rsidP="00CF194F">
            <w:pPr>
              <w:numPr>
                <w:ilvl w:val="0"/>
                <w:numId w:val="9"/>
              </w:numPr>
              <w:overflowPunct w:val="0"/>
              <w:autoSpaceDE w:val="0"/>
              <w:autoSpaceDN w:val="0"/>
              <w:adjustRightInd w:val="0"/>
              <w:textAlignment w:val="baseline"/>
              <w:rPr>
                <w:rFonts w:ascii="Times New Roman" w:eastAsia="Times New Roman" w:hAnsi="Times New Roman" w:cs="Times New Roman"/>
                <w:sz w:val="20"/>
                <w:szCs w:val="20"/>
                <w:lang w:eastAsia="hr-HR"/>
              </w:rPr>
            </w:pPr>
            <w:r w:rsidRPr="00CF194F">
              <w:rPr>
                <w:rFonts w:ascii="Times New Roman" w:eastAsia="Times New Roman" w:hAnsi="Times New Roman" w:cs="Times New Roman"/>
                <w:sz w:val="20"/>
                <w:szCs w:val="20"/>
                <w:lang w:eastAsia="hr-HR"/>
              </w:rPr>
              <w:t>pedagog</w:t>
            </w:r>
          </w:p>
        </w:tc>
        <w:tc>
          <w:tcPr>
            <w:tcW w:w="2551" w:type="dxa"/>
          </w:tcPr>
          <w:p w14:paraId="5A22C8B2" w14:textId="77777777" w:rsidR="00D461E5" w:rsidRPr="00CF194F" w:rsidRDefault="00D461E5" w:rsidP="00CF194F">
            <w:pPr>
              <w:overflowPunct w:val="0"/>
              <w:autoSpaceDE w:val="0"/>
              <w:autoSpaceDN w:val="0"/>
              <w:adjustRightInd w:val="0"/>
              <w:jc w:val="center"/>
              <w:textAlignment w:val="baseline"/>
              <w:rPr>
                <w:rFonts w:ascii="Times New Roman" w:eastAsia="Times New Roman" w:hAnsi="Times New Roman" w:cs="Times New Roman"/>
                <w:sz w:val="20"/>
                <w:szCs w:val="20"/>
                <w:lang w:eastAsia="hr-HR"/>
              </w:rPr>
            </w:pPr>
            <w:r w:rsidRPr="00CF194F">
              <w:rPr>
                <w:rFonts w:ascii="Times New Roman" w:eastAsia="Times New Roman" w:hAnsi="Times New Roman" w:cs="Times New Roman"/>
                <w:sz w:val="20"/>
                <w:szCs w:val="20"/>
                <w:lang w:eastAsia="hr-HR"/>
              </w:rPr>
              <w:t>1/neodređeno (VSS)</w:t>
            </w:r>
          </w:p>
        </w:tc>
      </w:tr>
      <w:tr w:rsidR="00D461E5" w:rsidRPr="00CF194F" w14:paraId="2691C9EC" w14:textId="77777777" w:rsidTr="009D520C">
        <w:tc>
          <w:tcPr>
            <w:tcW w:w="3402" w:type="dxa"/>
            <w:vAlign w:val="center"/>
          </w:tcPr>
          <w:p w14:paraId="052550B3" w14:textId="77777777" w:rsidR="00D461E5" w:rsidRPr="00CF194F" w:rsidRDefault="00D461E5" w:rsidP="00CF194F">
            <w:pPr>
              <w:numPr>
                <w:ilvl w:val="0"/>
                <w:numId w:val="9"/>
              </w:numPr>
              <w:overflowPunct w:val="0"/>
              <w:autoSpaceDE w:val="0"/>
              <w:autoSpaceDN w:val="0"/>
              <w:adjustRightInd w:val="0"/>
              <w:textAlignment w:val="baseline"/>
              <w:rPr>
                <w:rFonts w:ascii="Times New Roman" w:eastAsia="Times New Roman" w:hAnsi="Times New Roman" w:cs="Times New Roman"/>
                <w:sz w:val="20"/>
                <w:szCs w:val="20"/>
                <w:lang w:eastAsia="hr-HR"/>
              </w:rPr>
            </w:pPr>
            <w:r w:rsidRPr="00CF194F">
              <w:rPr>
                <w:rFonts w:ascii="Times New Roman" w:eastAsia="Times New Roman" w:hAnsi="Times New Roman" w:cs="Times New Roman"/>
                <w:sz w:val="20"/>
                <w:szCs w:val="20"/>
                <w:lang w:eastAsia="hr-HR"/>
              </w:rPr>
              <w:t>odgajatelji</w:t>
            </w:r>
          </w:p>
        </w:tc>
        <w:tc>
          <w:tcPr>
            <w:tcW w:w="2551" w:type="dxa"/>
          </w:tcPr>
          <w:p w14:paraId="03958619" w14:textId="77777777" w:rsidR="00D461E5" w:rsidRPr="00CF194F" w:rsidRDefault="00D461E5" w:rsidP="00CF194F">
            <w:pPr>
              <w:overflowPunct w:val="0"/>
              <w:autoSpaceDE w:val="0"/>
              <w:autoSpaceDN w:val="0"/>
              <w:adjustRightInd w:val="0"/>
              <w:jc w:val="center"/>
              <w:textAlignment w:val="baseline"/>
              <w:rPr>
                <w:rFonts w:ascii="Times New Roman" w:eastAsia="Times New Roman" w:hAnsi="Times New Roman" w:cs="Times New Roman"/>
                <w:sz w:val="20"/>
                <w:szCs w:val="20"/>
                <w:lang w:eastAsia="hr-HR"/>
              </w:rPr>
            </w:pPr>
            <w:r w:rsidRPr="00CF194F">
              <w:rPr>
                <w:rFonts w:ascii="Times New Roman" w:eastAsia="Times New Roman" w:hAnsi="Times New Roman" w:cs="Times New Roman"/>
                <w:sz w:val="20"/>
                <w:szCs w:val="20"/>
                <w:lang w:eastAsia="hr-HR"/>
              </w:rPr>
              <w:t>11/neodređeno (VŠS)</w:t>
            </w:r>
          </w:p>
          <w:p w14:paraId="1A4620DC" w14:textId="77777777" w:rsidR="00D461E5" w:rsidRPr="00CF194F" w:rsidRDefault="00D461E5" w:rsidP="00CF194F">
            <w:pPr>
              <w:overflowPunct w:val="0"/>
              <w:autoSpaceDE w:val="0"/>
              <w:autoSpaceDN w:val="0"/>
              <w:adjustRightInd w:val="0"/>
              <w:textAlignment w:val="baseline"/>
              <w:rPr>
                <w:rFonts w:ascii="Times New Roman" w:eastAsia="Times New Roman" w:hAnsi="Times New Roman" w:cs="Times New Roman"/>
                <w:sz w:val="20"/>
                <w:szCs w:val="20"/>
                <w:lang w:eastAsia="hr-HR"/>
              </w:rPr>
            </w:pPr>
            <w:r w:rsidRPr="00CF194F">
              <w:rPr>
                <w:rFonts w:ascii="Times New Roman" w:eastAsia="Times New Roman" w:hAnsi="Times New Roman" w:cs="Times New Roman"/>
                <w:sz w:val="20"/>
                <w:szCs w:val="20"/>
                <w:lang w:eastAsia="hr-HR"/>
              </w:rPr>
              <w:t>5/neodređeno (VSS)</w:t>
            </w:r>
          </w:p>
          <w:p w14:paraId="0F675F1B" w14:textId="77777777" w:rsidR="00D461E5" w:rsidRPr="00CF194F" w:rsidRDefault="00D461E5" w:rsidP="00CF194F">
            <w:pPr>
              <w:overflowPunct w:val="0"/>
              <w:autoSpaceDE w:val="0"/>
              <w:autoSpaceDN w:val="0"/>
              <w:adjustRightInd w:val="0"/>
              <w:jc w:val="center"/>
              <w:textAlignment w:val="baseline"/>
              <w:rPr>
                <w:rFonts w:ascii="Times New Roman" w:eastAsia="Times New Roman" w:hAnsi="Times New Roman" w:cs="Times New Roman"/>
                <w:sz w:val="20"/>
                <w:szCs w:val="20"/>
                <w:lang w:eastAsia="hr-HR"/>
              </w:rPr>
            </w:pPr>
            <w:r w:rsidRPr="00CF194F">
              <w:rPr>
                <w:rFonts w:ascii="Times New Roman" w:eastAsia="Times New Roman" w:hAnsi="Times New Roman" w:cs="Times New Roman"/>
                <w:sz w:val="20"/>
                <w:szCs w:val="20"/>
                <w:lang w:eastAsia="hr-HR"/>
              </w:rPr>
              <w:t>5/određeno (VSS)</w:t>
            </w:r>
          </w:p>
          <w:p w14:paraId="0BB857B8" w14:textId="77777777" w:rsidR="00D461E5" w:rsidRPr="00CF194F" w:rsidRDefault="00D461E5" w:rsidP="00CF194F">
            <w:pPr>
              <w:overflowPunct w:val="0"/>
              <w:autoSpaceDE w:val="0"/>
              <w:autoSpaceDN w:val="0"/>
              <w:adjustRightInd w:val="0"/>
              <w:jc w:val="center"/>
              <w:textAlignment w:val="baseline"/>
              <w:rPr>
                <w:rFonts w:ascii="Times New Roman" w:eastAsia="Times New Roman" w:hAnsi="Times New Roman" w:cs="Times New Roman"/>
                <w:sz w:val="20"/>
                <w:szCs w:val="20"/>
                <w:lang w:eastAsia="hr-HR"/>
              </w:rPr>
            </w:pPr>
            <w:r w:rsidRPr="00CF194F">
              <w:rPr>
                <w:rFonts w:ascii="Times New Roman" w:eastAsia="Times New Roman" w:hAnsi="Times New Roman" w:cs="Times New Roman"/>
                <w:sz w:val="20"/>
                <w:szCs w:val="20"/>
                <w:lang w:eastAsia="hr-HR"/>
              </w:rPr>
              <w:t>4/određeno (VŠS)</w:t>
            </w:r>
          </w:p>
          <w:p w14:paraId="3A09D734" w14:textId="77777777" w:rsidR="00D461E5" w:rsidRPr="00CF194F" w:rsidRDefault="00D461E5" w:rsidP="00CF194F">
            <w:pPr>
              <w:overflowPunct w:val="0"/>
              <w:autoSpaceDE w:val="0"/>
              <w:autoSpaceDN w:val="0"/>
              <w:adjustRightInd w:val="0"/>
              <w:jc w:val="center"/>
              <w:textAlignment w:val="baseline"/>
              <w:rPr>
                <w:rFonts w:ascii="Times New Roman" w:eastAsia="Times New Roman" w:hAnsi="Times New Roman" w:cs="Times New Roman"/>
                <w:sz w:val="20"/>
                <w:szCs w:val="20"/>
                <w:lang w:eastAsia="hr-HR"/>
              </w:rPr>
            </w:pPr>
            <w:r w:rsidRPr="00CF194F">
              <w:rPr>
                <w:rFonts w:ascii="Times New Roman" w:eastAsia="Times New Roman" w:hAnsi="Times New Roman" w:cs="Times New Roman"/>
                <w:sz w:val="20"/>
                <w:szCs w:val="20"/>
                <w:lang w:eastAsia="hr-HR"/>
              </w:rPr>
              <w:t>1/određeno (SSS)</w:t>
            </w:r>
          </w:p>
        </w:tc>
      </w:tr>
      <w:tr w:rsidR="00D461E5" w:rsidRPr="00CF194F" w14:paraId="007BADD5" w14:textId="77777777" w:rsidTr="009D520C">
        <w:tc>
          <w:tcPr>
            <w:tcW w:w="3402" w:type="dxa"/>
            <w:vAlign w:val="center"/>
          </w:tcPr>
          <w:p w14:paraId="41FC2904" w14:textId="77777777" w:rsidR="00D461E5" w:rsidRPr="00CF194F" w:rsidRDefault="00D461E5" w:rsidP="00CF194F">
            <w:pPr>
              <w:numPr>
                <w:ilvl w:val="0"/>
                <w:numId w:val="9"/>
              </w:numPr>
              <w:overflowPunct w:val="0"/>
              <w:autoSpaceDE w:val="0"/>
              <w:autoSpaceDN w:val="0"/>
              <w:adjustRightInd w:val="0"/>
              <w:textAlignment w:val="baseline"/>
              <w:rPr>
                <w:rFonts w:ascii="Times New Roman" w:eastAsia="Times New Roman" w:hAnsi="Times New Roman" w:cs="Times New Roman"/>
                <w:sz w:val="20"/>
                <w:szCs w:val="20"/>
                <w:lang w:eastAsia="hr-HR"/>
              </w:rPr>
            </w:pPr>
            <w:r w:rsidRPr="00CF194F">
              <w:rPr>
                <w:rFonts w:ascii="Times New Roman" w:eastAsia="Times New Roman" w:hAnsi="Times New Roman" w:cs="Times New Roman"/>
                <w:sz w:val="20"/>
                <w:szCs w:val="20"/>
                <w:lang w:eastAsia="hr-HR"/>
              </w:rPr>
              <w:t>voditelj računovodstva</w:t>
            </w:r>
          </w:p>
        </w:tc>
        <w:tc>
          <w:tcPr>
            <w:tcW w:w="2551" w:type="dxa"/>
          </w:tcPr>
          <w:p w14:paraId="01BE66D5" w14:textId="77777777" w:rsidR="00D461E5" w:rsidRPr="00CF194F" w:rsidRDefault="00D461E5" w:rsidP="00CF194F">
            <w:pPr>
              <w:overflowPunct w:val="0"/>
              <w:autoSpaceDE w:val="0"/>
              <w:autoSpaceDN w:val="0"/>
              <w:adjustRightInd w:val="0"/>
              <w:jc w:val="center"/>
              <w:textAlignment w:val="baseline"/>
              <w:rPr>
                <w:rFonts w:ascii="Times New Roman" w:eastAsia="Times New Roman" w:hAnsi="Times New Roman" w:cs="Times New Roman"/>
                <w:sz w:val="20"/>
                <w:szCs w:val="20"/>
                <w:lang w:eastAsia="hr-HR"/>
              </w:rPr>
            </w:pPr>
            <w:r w:rsidRPr="00CF194F">
              <w:rPr>
                <w:rFonts w:ascii="Times New Roman" w:eastAsia="Times New Roman" w:hAnsi="Times New Roman" w:cs="Times New Roman"/>
                <w:sz w:val="20"/>
                <w:szCs w:val="20"/>
                <w:lang w:eastAsia="hr-HR"/>
              </w:rPr>
              <w:t>1/neodređeno</w:t>
            </w:r>
          </w:p>
        </w:tc>
      </w:tr>
      <w:tr w:rsidR="00D461E5" w:rsidRPr="00CF194F" w14:paraId="6276054D" w14:textId="77777777" w:rsidTr="009D520C">
        <w:tc>
          <w:tcPr>
            <w:tcW w:w="3402" w:type="dxa"/>
            <w:vAlign w:val="center"/>
          </w:tcPr>
          <w:p w14:paraId="23C87D8E" w14:textId="77777777" w:rsidR="00D461E5" w:rsidRPr="00CF194F" w:rsidRDefault="00D461E5" w:rsidP="00CF194F">
            <w:pPr>
              <w:numPr>
                <w:ilvl w:val="0"/>
                <w:numId w:val="9"/>
              </w:numPr>
              <w:overflowPunct w:val="0"/>
              <w:autoSpaceDE w:val="0"/>
              <w:autoSpaceDN w:val="0"/>
              <w:adjustRightInd w:val="0"/>
              <w:textAlignment w:val="baseline"/>
              <w:rPr>
                <w:rFonts w:ascii="Times New Roman" w:eastAsia="Times New Roman" w:hAnsi="Times New Roman" w:cs="Times New Roman"/>
                <w:sz w:val="20"/>
                <w:szCs w:val="20"/>
                <w:lang w:eastAsia="hr-HR"/>
              </w:rPr>
            </w:pPr>
            <w:r w:rsidRPr="00CF194F">
              <w:rPr>
                <w:rFonts w:ascii="Times New Roman" w:eastAsia="Times New Roman" w:hAnsi="Times New Roman" w:cs="Times New Roman"/>
                <w:sz w:val="20"/>
                <w:szCs w:val="20"/>
                <w:lang w:eastAsia="hr-HR"/>
              </w:rPr>
              <w:t>kuharica</w:t>
            </w:r>
          </w:p>
        </w:tc>
        <w:tc>
          <w:tcPr>
            <w:tcW w:w="2551" w:type="dxa"/>
          </w:tcPr>
          <w:p w14:paraId="5D856B66" w14:textId="77777777" w:rsidR="00D461E5" w:rsidRPr="00CF194F" w:rsidRDefault="00D461E5" w:rsidP="00CF194F">
            <w:pPr>
              <w:overflowPunct w:val="0"/>
              <w:autoSpaceDE w:val="0"/>
              <w:autoSpaceDN w:val="0"/>
              <w:adjustRightInd w:val="0"/>
              <w:jc w:val="center"/>
              <w:textAlignment w:val="baseline"/>
              <w:rPr>
                <w:rFonts w:ascii="Times New Roman" w:eastAsia="Times New Roman" w:hAnsi="Times New Roman" w:cs="Times New Roman"/>
                <w:sz w:val="20"/>
                <w:szCs w:val="20"/>
                <w:lang w:eastAsia="hr-HR"/>
              </w:rPr>
            </w:pPr>
            <w:r w:rsidRPr="00CF194F">
              <w:rPr>
                <w:rFonts w:ascii="Times New Roman" w:eastAsia="Times New Roman" w:hAnsi="Times New Roman" w:cs="Times New Roman"/>
                <w:sz w:val="20"/>
                <w:szCs w:val="20"/>
                <w:lang w:eastAsia="hr-HR"/>
              </w:rPr>
              <w:t>1/neodređeno</w:t>
            </w:r>
          </w:p>
        </w:tc>
      </w:tr>
      <w:tr w:rsidR="00D461E5" w:rsidRPr="00CF194F" w14:paraId="4CE8A33E" w14:textId="77777777" w:rsidTr="009D520C">
        <w:tc>
          <w:tcPr>
            <w:tcW w:w="3402" w:type="dxa"/>
            <w:vAlign w:val="center"/>
          </w:tcPr>
          <w:p w14:paraId="64B64A04" w14:textId="77777777" w:rsidR="00D461E5" w:rsidRPr="00CF194F" w:rsidRDefault="00D461E5" w:rsidP="00CF194F">
            <w:pPr>
              <w:numPr>
                <w:ilvl w:val="0"/>
                <w:numId w:val="9"/>
              </w:numPr>
              <w:overflowPunct w:val="0"/>
              <w:autoSpaceDE w:val="0"/>
              <w:autoSpaceDN w:val="0"/>
              <w:adjustRightInd w:val="0"/>
              <w:textAlignment w:val="baseline"/>
              <w:rPr>
                <w:rFonts w:ascii="Times New Roman" w:eastAsia="Times New Roman" w:hAnsi="Times New Roman" w:cs="Times New Roman"/>
                <w:sz w:val="20"/>
                <w:szCs w:val="20"/>
                <w:lang w:eastAsia="hr-HR"/>
              </w:rPr>
            </w:pPr>
            <w:r w:rsidRPr="00CF194F">
              <w:rPr>
                <w:rFonts w:ascii="Times New Roman" w:eastAsia="Times New Roman" w:hAnsi="Times New Roman" w:cs="Times New Roman"/>
                <w:sz w:val="20"/>
                <w:szCs w:val="20"/>
                <w:lang w:eastAsia="hr-HR"/>
              </w:rPr>
              <w:t>pomoćna kuharica</w:t>
            </w:r>
          </w:p>
        </w:tc>
        <w:tc>
          <w:tcPr>
            <w:tcW w:w="2551" w:type="dxa"/>
          </w:tcPr>
          <w:p w14:paraId="40425CA3" w14:textId="77777777" w:rsidR="00D461E5" w:rsidRPr="00CF194F" w:rsidRDefault="00D461E5" w:rsidP="00CF194F">
            <w:pPr>
              <w:overflowPunct w:val="0"/>
              <w:autoSpaceDE w:val="0"/>
              <w:autoSpaceDN w:val="0"/>
              <w:adjustRightInd w:val="0"/>
              <w:jc w:val="center"/>
              <w:textAlignment w:val="baseline"/>
              <w:rPr>
                <w:rFonts w:ascii="Times New Roman" w:eastAsia="Times New Roman" w:hAnsi="Times New Roman" w:cs="Times New Roman"/>
                <w:sz w:val="20"/>
                <w:szCs w:val="20"/>
                <w:lang w:eastAsia="hr-HR"/>
              </w:rPr>
            </w:pPr>
            <w:r w:rsidRPr="00CF194F">
              <w:rPr>
                <w:rFonts w:ascii="Times New Roman" w:eastAsia="Times New Roman" w:hAnsi="Times New Roman" w:cs="Times New Roman"/>
                <w:sz w:val="20"/>
                <w:szCs w:val="20"/>
                <w:lang w:eastAsia="hr-HR"/>
              </w:rPr>
              <w:t>1/neodređeno</w:t>
            </w:r>
          </w:p>
        </w:tc>
      </w:tr>
      <w:tr w:rsidR="00D461E5" w:rsidRPr="00CF194F" w14:paraId="273F9017" w14:textId="77777777" w:rsidTr="009D520C">
        <w:tc>
          <w:tcPr>
            <w:tcW w:w="3402" w:type="dxa"/>
            <w:vAlign w:val="center"/>
          </w:tcPr>
          <w:p w14:paraId="13CB6D0C" w14:textId="77777777" w:rsidR="00D461E5" w:rsidRPr="00CF194F" w:rsidRDefault="00D461E5" w:rsidP="00CF194F">
            <w:pPr>
              <w:numPr>
                <w:ilvl w:val="0"/>
                <w:numId w:val="9"/>
              </w:numPr>
              <w:overflowPunct w:val="0"/>
              <w:autoSpaceDE w:val="0"/>
              <w:autoSpaceDN w:val="0"/>
              <w:adjustRightInd w:val="0"/>
              <w:textAlignment w:val="baseline"/>
              <w:rPr>
                <w:rFonts w:ascii="Times New Roman" w:eastAsia="Times New Roman" w:hAnsi="Times New Roman" w:cs="Times New Roman"/>
                <w:sz w:val="20"/>
                <w:szCs w:val="20"/>
                <w:lang w:eastAsia="hr-HR"/>
              </w:rPr>
            </w:pPr>
            <w:r w:rsidRPr="00CF194F">
              <w:rPr>
                <w:rFonts w:ascii="Times New Roman" w:eastAsia="Times New Roman" w:hAnsi="Times New Roman" w:cs="Times New Roman"/>
                <w:sz w:val="20"/>
                <w:szCs w:val="20"/>
                <w:lang w:eastAsia="hr-HR"/>
              </w:rPr>
              <w:t>domar-ložač-ekonom</w:t>
            </w:r>
          </w:p>
        </w:tc>
        <w:tc>
          <w:tcPr>
            <w:tcW w:w="2551" w:type="dxa"/>
          </w:tcPr>
          <w:p w14:paraId="7E2331EF" w14:textId="77777777" w:rsidR="00D461E5" w:rsidRPr="00CF194F" w:rsidRDefault="00D461E5" w:rsidP="00CF194F">
            <w:pPr>
              <w:overflowPunct w:val="0"/>
              <w:autoSpaceDE w:val="0"/>
              <w:autoSpaceDN w:val="0"/>
              <w:adjustRightInd w:val="0"/>
              <w:jc w:val="center"/>
              <w:textAlignment w:val="baseline"/>
              <w:rPr>
                <w:rFonts w:ascii="Times New Roman" w:eastAsia="Times New Roman" w:hAnsi="Times New Roman" w:cs="Times New Roman"/>
                <w:sz w:val="20"/>
                <w:szCs w:val="20"/>
                <w:lang w:eastAsia="hr-HR"/>
              </w:rPr>
            </w:pPr>
            <w:r w:rsidRPr="00CF194F">
              <w:rPr>
                <w:rFonts w:ascii="Times New Roman" w:eastAsia="Times New Roman" w:hAnsi="Times New Roman" w:cs="Times New Roman"/>
                <w:sz w:val="20"/>
                <w:szCs w:val="20"/>
                <w:lang w:eastAsia="hr-HR"/>
              </w:rPr>
              <w:t>1/neodređeno</w:t>
            </w:r>
          </w:p>
        </w:tc>
      </w:tr>
      <w:tr w:rsidR="00D461E5" w:rsidRPr="00CF194F" w14:paraId="6A79EDE9" w14:textId="77777777" w:rsidTr="009D520C">
        <w:tc>
          <w:tcPr>
            <w:tcW w:w="3402" w:type="dxa"/>
            <w:vAlign w:val="center"/>
          </w:tcPr>
          <w:p w14:paraId="4C879C58" w14:textId="77777777" w:rsidR="00D461E5" w:rsidRPr="00CF194F" w:rsidRDefault="00D461E5" w:rsidP="00CF194F">
            <w:pPr>
              <w:numPr>
                <w:ilvl w:val="0"/>
                <w:numId w:val="9"/>
              </w:numPr>
              <w:overflowPunct w:val="0"/>
              <w:autoSpaceDE w:val="0"/>
              <w:autoSpaceDN w:val="0"/>
              <w:adjustRightInd w:val="0"/>
              <w:textAlignment w:val="baseline"/>
              <w:rPr>
                <w:rFonts w:ascii="Times New Roman" w:eastAsia="Times New Roman" w:hAnsi="Times New Roman" w:cs="Times New Roman"/>
                <w:sz w:val="20"/>
                <w:szCs w:val="20"/>
                <w:lang w:eastAsia="hr-HR"/>
              </w:rPr>
            </w:pPr>
            <w:r w:rsidRPr="00CF194F">
              <w:rPr>
                <w:rFonts w:ascii="Times New Roman" w:eastAsia="Times New Roman" w:hAnsi="Times New Roman" w:cs="Times New Roman"/>
                <w:sz w:val="20"/>
                <w:szCs w:val="20"/>
                <w:lang w:eastAsia="hr-HR"/>
              </w:rPr>
              <w:t>švelja-pralja</w:t>
            </w:r>
          </w:p>
        </w:tc>
        <w:tc>
          <w:tcPr>
            <w:tcW w:w="2551" w:type="dxa"/>
          </w:tcPr>
          <w:p w14:paraId="0985BB95" w14:textId="77777777" w:rsidR="00D461E5" w:rsidRPr="00CF194F" w:rsidRDefault="00D461E5" w:rsidP="00CF194F">
            <w:pPr>
              <w:overflowPunct w:val="0"/>
              <w:autoSpaceDE w:val="0"/>
              <w:autoSpaceDN w:val="0"/>
              <w:adjustRightInd w:val="0"/>
              <w:jc w:val="center"/>
              <w:textAlignment w:val="baseline"/>
              <w:rPr>
                <w:rFonts w:ascii="Times New Roman" w:eastAsia="Times New Roman" w:hAnsi="Times New Roman" w:cs="Times New Roman"/>
                <w:sz w:val="20"/>
                <w:szCs w:val="20"/>
                <w:lang w:eastAsia="hr-HR"/>
              </w:rPr>
            </w:pPr>
            <w:r w:rsidRPr="00CF194F">
              <w:rPr>
                <w:rFonts w:ascii="Times New Roman" w:eastAsia="Times New Roman" w:hAnsi="Times New Roman" w:cs="Times New Roman"/>
                <w:sz w:val="20"/>
                <w:szCs w:val="20"/>
                <w:lang w:eastAsia="hr-HR"/>
              </w:rPr>
              <w:t>1/neodređeno</w:t>
            </w:r>
          </w:p>
        </w:tc>
      </w:tr>
      <w:tr w:rsidR="00D461E5" w:rsidRPr="00CF194F" w14:paraId="3A64CD1B" w14:textId="77777777" w:rsidTr="009D520C">
        <w:tc>
          <w:tcPr>
            <w:tcW w:w="3402" w:type="dxa"/>
            <w:vAlign w:val="center"/>
          </w:tcPr>
          <w:p w14:paraId="62A8F8FB" w14:textId="77777777" w:rsidR="00D461E5" w:rsidRPr="00CF194F" w:rsidRDefault="00D461E5" w:rsidP="00CF194F">
            <w:pPr>
              <w:numPr>
                <w:ilvl w:val="0"/>
                <w:numId w:val="9"/>
              </w:numPr>
              <w:overflowPunct w:val="0"/>
              <w:autoSpaceDE w:val="0"/>
              <w:autoSpaceDN w:val="0"/>
              <w:adjustRightInd w:val="0"/>
              <w:textAlignment w:val="baseline"/>
              <w:rPr>
                <w:rFonts w:ascii="Times New Roman" w:eastAsia="Times New Roman" w:hAnsi="Times New Roman" w:cs="Times New Roman"/>
                <w:sz w:val="20"/>
                <w:szCs w:val="20"/>
                <w:lang w:eastAsia="hr-HR"/>
              </w:rPr>
            </w:pPr>
            <w:r w:rsidRPr="00CF194F">
              <w:rPr>
                <w:rFonts w:ascii="Times New Roman" w:eastAsia="Times New Roman" w:hAnsi="Times New Roman" w:cs="Times New Roman"/>
                <w:sz w:val="20"/>
                <w:szCs w:val="20"/>
                <w:lang w:eastAsia="hr-HR"/>
              </w:rPr>
              <w:t>spremačica</w:t>
            </w:r>
          </w:p>
        </w:tc>
        <w:tc>
          <w:tcPr>
            <w:tcW w:w="2551" w:type="dxa"/>
          </w:tcPr>
          <w:p w14:paraId="0764A043" w14:textId="77777777" w:rsidR="00D461E5" w:rsidRPr="00CF194F" w:rsidRDefault="00D461E5" w:rsidP="00CF194F">
            <w:pPr>
              <w:overflowPunct w:val="0"/>
              <w:autoSpaceDE w:val="0"/>
              <w:autoSpaceDN w:val="0"/>
              <w:adjustRightInd w:val="0"/>
              <w:jc w:val="center"/>
              <w:textAlignment w:val="baseline"/>
              <w:rPr>
                <w:rFonts w:ascii="Times New Roman" w:eastAsia="Times New Roman" w:hAnsi="Times New Roman" w:cs="Times New Roman"/>
                <w:sz w:val="20"/>
                <w:szCs w:val="20"/>
                <w:lang w:eastAsia="hr-HR"/>
              </w:rPr>
            </w:pPr>
            <w:r w:rsidRPr="00CF194F">
              <w:rPr>
                <w:rFonts w:ascii="Times New Roman" w:eastAsia="Times New Roman" w:hAnsi="Times New Roman" w:cs="Times New Roman"/>
                <w:sz w:val="20"/>
                <w:szCs w:val="20"/>
                <w:lang w:eastAsia="hr-HR"/>
              </w:rPr>
              <w:t>3/neodređeno</w:t>
            </w:r>
          </w:p>
        </w:tc>
      </w:tr>
    </w:tbl>
    <w:p w14:paraId="0739FB78" w14:textId="77777777" w:rsidR="00D461E5" w:rsidRPr="00CF194F" w:rsidRDefault="00D461E5" w:rsidP="00CF194F">
      <w:pPr>
        <w:tabs>
          <w:tab w:val="left" w:pos="0"/>
        </w:tabs>
        <w:spacing w:after="0" w:line="240" w:lineRule="auto"/>
        <w:jc w:val="center"/>
        <w:rPr>
          <w:rFonts w:ascii="Times New Roman" w:eastAsia="Times New Roman" w:hAnsi="Times New Roman" w:cs="Times New Roman"/>
          <w:kern w:val="0"/>
          <w:sz w:val="20"/>
          <w:szCs w:val="20"/>
          <w:lang w:eastAsia="hr-HR"/>
          <w14:ligatures w14:val="none"/>
        </w:rPr>
      </w:pPr>
      <w:r w:rsidRPr="00CF194F">
        <w:rPr>
          <w:rFonts w:ascii="Times New Roman" w:eastAsia="Times New Roman" w:hAnsi="Times New Roman" w:cs="Times New Roman"/>
          <w:kern w:val="0"/>
          <w:sz w:val="20"/>
          <w:szCs w:val="20"/>
          <w:lang w:eastAsia="hr-HR"/>
          <w14:ligatures w14:val="none"/>
        </w:rPr>
        <w:t>Članak 4.</w:t>
      </w:r>
    </w:p>
    <w:p w14:paraId="439C835B" w14:textId="5DED3B41" w:rsidR="00D461E5" w:rsidRPr="00CF194F" w:rsidRDefault="00D461E5" w:rsidP="00CF194F">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0"/>
          <w:szCs w:val="20"/>
          <w:lang w:eastAsia="hr-HR"/>
          <w14:ligatures w14:val="none"/>
        </w:rPr>
      </w:pPr>
      <w:r w:rsidRPr="00CF194F">
        <w:rPr>
          <w:rFonts w:ascii="Times New Roman" w:eastAsia="Times New Roman" w:hAnsi="Times New Roman" w:cs="Times New Roman"/>
          <w:kern w:val="0"/>
          <w:sz w:val="20"/>
          <w:szCs w:val="20"/>
          <w:lang w:eastAsia="hr-HR"/>
          <w14:ligatures w14:val="none"/>
        </w:rPr>
        <w:t>Uz redovan odgojno obrazovni rad u Vrtiću će se provodit</w:t>
      </w:r>
      <w:r w:rsidR="00D75FEE">
        <w:rPr>
          <w:rFonts w:ascii="Times New Roman" w:eastAsia="Times New Roman" w:hAnsi="Times New Roman" w:cs="Times New Roman"/>
          <w:kern w:val="0"/>
          <w:sz w:val="20"/>
          <w:szCs w:val="20"/>
          <w:lang w:eastAsia="hr-HR"/>
          <w14:ligatures w14:val="none"/>
        </w:rPr>
        <w:t>i</w:t>
      </w:r>
      <w:r w:rsidRPr="00CF194F">
        <w:rPr>
          <w:rFonts w:ascii="Times New Roman" w:eastAsia="Times New Roman" w:hAnsi="Times New Roman" w:cs="Times New Roman"/>
          <w:kern w:val="0"/>
          <w:sz w:val="20"/>
          <w:szCs w:val="20"/>
          <w:lang w:eastAsia="hr-HR"/>
          <w14:ligatures w14:val="none"/>
        </w:rPr>
        <w:t>:</w:t>
      </w:r>
    </w:p>
    <w:p w14:paraId="43823CB3" w14:textId="77777777" w:rsidR="00D461E5" w:rsidRPr="00CF194F" w:rsidRDefault="00D461E5" w:rsidP="00CF194F">
      <w:pPr>
        <w:numPr>
          <w:ilvl w:val="0"/>
          <w:numId w:val="10"/>
        </w:numPr>
        <w:overflowPunct w:val="0"/>
        <w:autoSpaceDE w:val="0"/>
        <w:autoSpaceDN w:val="0"/>
        <w:adjustRightInd w:val="0"/>
        <w:spacing w:after="0" w:line="240" w:lineRule="auto"/>
        <w:ind w:left="0" w:firstLine="0"/>
        <w:jc w:val="both"/>
        <w:textAlignment w:val="baseline"/>
        <w:rPr>
          <w:rFonts w:ascii="Times New Roman" w:eastAsia="Times New Roman" w:hAnsi="Times New Roman" w:cs="Times New Roman"/>
          <w:kern w:val="0"/>
          <w:sz w:val="20"/>
          <w:szCs w:val="20"/>
          <w:lang w:eastAsia="hr-HR"/>
          <w14:ligatures w14:val="none"/>
        </w:rPr>
      </w:pPr>
      <w:r w:rsidRPr="00CF194F">
        <w:rPr>
          <w:rFonts w:ascii="Times New Roman" w:eastAsia="Times New Roman" w:hAnsi="Times New Roman" w:cs="Times New Roman"/>
          <w:b/>
          <w:i/>
          <w:kern w:val="0"/>
          <w:sz w:val="20"/>
          <w:szCs w:val="20"/>
          <w:lang w:eastAsia="hr-HR"/>
          <w14:ligatures w14:val="none"/>
        </w:rPr>
        <w:t xml:space="preserve">Program </w:t>
      </w:r>
      <w:proofErr w:type="spellStart"/>
      <w:r w:rsidRPr="00CF194F">
        <w:rPr>
          <w:rFonts w:ascii="Times New Roman" w:eastAsia="Times New Roman" w:hAnsi="Times New Roman" w:cs="Times New Roman"/>
          <w:b/>
          <w:i/>
          <w:kern w:val="0"/>
          <w:sz w:val="20"/>
          <w:szCs w:val="20"/>
          <w:lang w:eastAsia="hr-HR"/>
          <w14:ligatures w14:val="none"/>
        </w:rPr>
        <w:t>predškole</w:t>
      </w:r>
      <w:proofErr w:type="spellEnd"/>
      <w:r w:rsidRPr="00CF194F">
        <w:rPr>
          <w:rFonts w:ascii="Times New Roman" w:eastAsia="Times New Roman" w:hAnsi="Times New Roman" w:cs="Times New Roman"/>
          <w:kern w:val="0"/>
          <w:sz w:val="20"/>
          <w:szCs w:val="20"/>
          <w:lang w:eastAsia="hr-HR"/>
          <w14:ligatures w14:val="none"/>
        </w:rPr>
        <w:t xml:space="preserve">  - obavezni program odgojno – obrazovnog rada za svu djecu u godini prije polaska u osnovnu školu i dio je sustava odgoja i obrazovanja u Republici Hrvatskoj. Sadržaji ovog Programa namijenjeni su djeci koja nisu obuhvaćena niti jednim programom Vrtića, uključujući i djecu s teškoćama u razvoju te djecu te djeci te dobi koja su redoviti polaznici Vrtića. Provođenje Programa s djecom koja su uključena u redoviti program Vrtića je svakodnevni, a s djecom koja nisu obuhvaćena niti jednim programom Vrtića, uključujući i djecu s teškoćama u razvoju, tjedni i dnevni raspored  provođenja Programa utvrđuje se u suradnji s roditeljima i u skladu s organizacijom rada odgojno-obrazovne ustanove.</w:t>
      </w:r>
    </w:p>
    <w:p w14:paraId="765F6FF2" w14:textId="77777777" w:rsidR="00D461E5" w:rsidRPr="00CF194F" w:rsidRDefault="00D461E5" w:rsidP="00CF194F">
      <w:p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0"/>
          <w:szCs w:val="20"/>
          <w:lang w:eastAsia="hr-HR"/>
          <w14:ligatures w14:val="none"/>
        </w:rPr>
      </w:pPr>
      <w:r w:rsidRPr="00CF194F">
        <w:rPr>
          <w:rFonts w:ascii="Times New Roman" w:eastAsia="Times New Roman" w:hAnsi="Times New Roman" w:cs="Times New Roman"/>
          <w:kern w:val="0"/>
          <w:sz w:val="20"/>
          <w:szCs w:val="20"/>
          <w:lang w:eastAsia="hr-HR"/>
          <w14:ligatures w14:val="none"/>
        </w:rPr>
        <w:t xml:space="preserve">Program </w:t>
      </w:r>
      <w:proofErr w:type="spellStart"/>
      <w:r w:rsidRPr="00CF194F">
        <w:rPr>
          <w:rFonts w:ascii="Times New Roman" w:eastAsia="Times New Roman" w:hAnsi="Times New Roman" w:cs="Times New Roman"/>
          <w:kern w:val="0"/>
          <w:sz w:val="20"/>
          <w:szCs w:val="20"/>
          <w:lang w:eastAsia="hr-HR"/>
          <w14:ligatures w14:val="none"/>
        </w:rPr>
        <w:t>predškole</w:t>
      </w:r>
      <w:proofErr w:type="spellEnd"/>
      <w:r w:rsidRPr="00CF194F">
        <w:rPr>
          <w:rFonts w:ascii="Times New Roman" w:eastAsia="Times New Roman" w:hAnsi="Times New Roman" w:cs="Times New Roman"/>
          <w:kern w:val="0"/>
          <w:sz w:val="20"/>
          <w:szCs w:val="20"/>
          <w:lang w:eastAsia="hr-HR"/>
          <w14:ligatures w14:val="none"/>
        </w:rPr>
        <w:t xml:space="preserve"> u Vrtiću provodit će odgojitelj predškolske djece, a za djecu koja nisu obuhvaćena redovitim programom Vrtića, Program će provoditi odgajatelji ili učitelji razredne nastave.</w:t>
      </w:r>
    </w:p>
    <w:p w14:paraId="46569DB6" w14:textId="77777777" w:rsidR="00D461E5" w:rsidRPr="00CF194F" w:rsidRDefault="00D461E5" w:rsidP="00CF194F">
      <w:pPr>
        <w:tabs>
          <w:tab w:val="left" w:pos="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kern w:val="0"/>
          <w:sz w:val="20"/>
          <w:szCs w:val="20"/>
          <w:lang w:eastAsia="hr-HR"/>
          <w14:ligatures w14:val="none"/>
        </w:rPr>
      </w:pPr>
    </w:p>
    <w:p w14:paraId="03ED2045" w14:textId="77777777" w:rsidR="00D461E5" w:rsidRPr="00CF194F" w:rsidRDefault="00D461E5" w:rsidP="00CF194F">
      <w:pPr>
        <w:numPr>
          <w:ilvl w:val="0"/>
          <w:numId w:val="10"/>
        </w:numPr>
        <w:overflowPunct w:val="0"/>
        <w:autoSpaceDE w:val="0"/>
        <w:autoSpaceDN w:val="0"/>
        <w:adjustRightInd w:val="0"/>
        <w:spacing w:after="0" w:line="240" w:lineRule="auto"/>
        <w:ind w:left="0" w:firstLine="360"/>
        <w:jc w:val="both"/>
        <w:textAlignment w:val="baseline"/>
        <w:rPr>
          <w:rFonts w:ascii="Times New Roman" w:eastAsia="Times New Roman" w:hAnsi="Times New Roman" w:cs="Times New Roman"/>
          <w:kern w:val="0"/>
          <w:sz w:val="20"/>
          <w:szCs w:val="20"/>
          <w:lang w:eastAsia="hr-HR"/>
          <w14:ligatures w14:val="none"/>
        </w:rPr>
      </w:pPr>
      <w:r w:rsidRPr="00CF194F">
        <w:rPr>
          <w:rFonts w:ascii="Times New Roman" w:eastAsia="Times New Roman" w:hAnsi="Times New Roman" w:cs="Times New Roman"/>
          <w:b/>
          <w:i/>
          <w:kern w:val="0"/>
          <w:sz w:val="20"/>
          <w:szCs w:val="20"/>
          <w:lang w:eastAsia="hr-HR"/>
          <w14:ligatures w14:val="none"/>
        </w:rPr>
        <w:t xml:space="preserve">Program ranog učenja engleskog jezika </w:t>
      </w:r>
      <w:r w:rsidRPr="00CF194F">
        <w:rPr>
          <w:rFonts w:ascii="Times New Roman" w:eastAsia="Times New Roman" w:hAnsi="Times New Roman" w:cs="Times New Roman"/>
          <w:kern w:val="0"/>
          <w:sz w:val="20"/>
          <w:szCs w:val="20"/>
          <w:lang w:eastAsia="hr-HR"/>
          <w14:ligatures w14:val="none"/>
        </w:rPr>
        <w:t>- na temelju broja prijavljene djece i verificiranog programa pri Ministarstvu znanosti i obrazovanja RH, ostvarit će se skraćeni programi engleskog jezika. S obzirom na razvoj djece u ovoj dobi, učenje engleskog jezika biti će isključivo kroz igre i materijale koji će se posebno pripremiti. Malom djetetu je igra najbolji način učenja, zato će aktivnosti biti zabavne, lako pamtljive, te sa sadržajima bliskim djeci. Također, s obzirom na djetetovu stalnu potrebu za kretanjem neizostavne su i pokretne igre i pjesme uz pokrete.</w:t>
      </w:r>
    </w:p>
    <w:tbl>
      <w:tblPr>
        <w:tblStyle w:val="Reetkatablice1"/>
        <w:tblW w:w="0" w:type="auto"/>
        <w:tblLook w:val="04A0" w:firstRow="1" w:lastRow="0" w:firstColumn="1" w:lastColumn="0" w:noHBand="0" w:noVBand="1"/>
      </w:tblPr>
      <w:tblGrid>
        <w:gridCol w:w="1668"/>
        <w:gridCol w:w="1134"/>
        <w:gridCol w:w="1134"/>
        <w:gridCol w:w="2126"/>
        <w:gridCol w:w="3118"/>
      </w:tblGrid>
      <w:tr w:rsidR="00D461E5" w:rsidRPr="00CF194F" w14:paraId="62216E3C" w14:textId="77777777" w:rsidTr="009D520C">
        <w:tc>
          <w:tcPr>
            <w:tcW w:w="1668" w:type="dxa"/>
            <w:vAlign w:val="center"/>
          </w:tcPr>
          <w:p w14:paraId="712918DD" w14:textId="77777777" w:rsidR="00D461E5" w:rsidRPr="00CF194F" w:rsidRDefault="00D461E5" w:rsidP="00CF194F">
            <w:pPr>
              <w:overflowPunct w:val="0"/>
              <w:autoSpaceDE w:val="0"/>
              <w:autoSpaceDN w:val="0"/>
              <w:adjustRightInd w:val="0"/>
              <w:jc w:val="center"/>
              <w:textAlignment w:val="baseline"/>
              <w:rPr>
                <w:rFonts w:ascii="Times New Roman" w:eastAsia="Times New Roman" w:hAnsi="Times New Roman" w:cs="Times New Roman"/>
                <w:b/>
                <w:sz w:val="20"/>
                <w:szCs w:val="20"/>
                <w:lang w:eastAsia="hr-HR"/>
              </w:rPr>
            </w:pPr>
            <w:bookmarkStart w:id="6" w:name="_Hlk118986075"/>
            <w:r w:rsidRPr="00CF194F">
              <w:rPr>
                <w:rFonts w:ascii="Times New Roman" w:eastAsia="Times New Roman" w:hAnsi="Times New Roman" w:cs="Times New Roman"/>
                <w:b/>
                <w:sz w:val="20"/>
                <w:szCs w:val="20"/>
                <w:lang w:eastAsia="hr-HR"/>
              </w:rPr>
              <w:t>Vrsta programa</w:t>
            </w:r>
          </w:p>
        </w:tc>
        <w:tc>
          <w:tcPr>
            <w:tcW w:w="1134" w:type="dxa"/>
          </w:tcPr>
          <w:p w14:paraId="50ABBAEA" w14:textId="77777777" w:rsidR="00D461E5" w:rsidRPr="00CF194F" w:rsidRDefault="00D461E5" w:rsidP="00CF194F">
            <w:pPr>
              <w:overflowPunct w:val="0"/>
              <w:autoSpaceDE w:val="0"/>
              <w:autoSpaceDN w:val="0"/>
              <w:adjustRightInd w:val="0"/>
              <w:jc w:val="center"/>
              <w:textAlignment w:val="baseline"/>
              <w:rPr>
                <w:rFonts w:ascii="Times New Roman" w:eastAsia="Times New Roman" w:hAnsi="Times New Roman" w:cs="Times New Roman"/>
                <w:b/>
                <w:sz w:val="20"/>
                <w:szCs w:val="20"/>
                <w:lang w:eastAsia="hr-HR"/>
              </w:rPr>
            </w:pPr>
            <w:r w:rsidRPr="00CF194F">
              <w:rPr>
                <w:rFonts w:ascii="Times New Roman" w:eastAsia="Times New Roman" w:hAnsi="Times New Roman" w:cs="Times New Roman"/>
                <w:b/>
                <w:sz w:val="20"/>
                <w:szCs w:val="20"/>
                <w:lang w:eastAsia="hr-HR"/>
              </w:rPr>
              <w:t>Broj skupina</w:t>
            </w:r>
          </w:p>
        </w:tc>
        <w:tc>
          <w:tcPr>
            <w:tcW w:w="1134" w:type="dxa"/>
          </w:tcPr>
          <w:p w14:paraId="672E7ABF" w14:textId="77777777" w:rsidR="00D461E5" w:rsidRPr="00CF194F" w:rsidRDefault="00D461E5" w:rsidP="00CF194F">
            <w:pPr>
              <w:overflowPunct w:val="0"/>
              <w:autoSpaceDE w:val="0"/>
              <w:autoSpaceDN w:val="0"/>
              <w:adjustRightInd w:val="0"/>
              <w:jc w:val="center"/>
              <w:textAlignment w:val="baseline"/>
              <w:rPr>
                <w:rFonts w:ascii="Times New Roman" w:eastAsia="Times New Roman" w:hAnsi="Times New Roman" w:cs="Times New Roman"/>
                <w:b/>
                <w:sz w:val="20"/>
                <w:szCs w:val="20"/>
                <w:lang w:eastAsia="hr-HR"/>
              </w:rPr>
            </w:pPr>
            <w:r w:rsidRPr="00CF194F">
              <w:rPr>
                <w:rFonts w:ascii="Times New Roman" w:eastAsia="Times New Roman" w:hAnsi="Times New Roman" w:cs="Times New Roman"/>
                <w:b/>
                <w:sz w:val="20"/>
                <w:szCs w:val="20"/>
                <w:lang w:eastAsia="hr-HR"/>
              </w:rPr>
              <w:t>Broj djece</w:t>
            </w:r>
          </w:p>
        </w:tc>
        <w:tc>
          <w:tcPr>
            <w:tcW w:w="2126" w:type="dxa"/>
          </w:tcPr>
          <w:p w14:paraId="7D27E61F" w14:textId="77777777" w:rsidR="00D461E5" w:rsidRPr="00CF194F" w:rsidRDefault="00D461E5" w:rsidP="00CF194F">
            <w:pPr>
              <w:overflowPunct w:val="0"/>
              <w:autoSpaceDE w:val="0"/>
              <w:autoSpaceDN w:val="0"/>
              <w:adjustRightInd w:val="0"/>
              <w:jc w:val="center"/>
              <w:textAlignment w:val="baseline"/>
              <w:rPr>
                <w:rFonts w:ascii="Times New Roman" w:eastAsia="Times New Roman" w:hAnsi="Times New Roman" w:cs="Times New Roman"/>
                <w:b/>
                <w:sz w:val="20"/>
                <w:szCs w:val="20"/>
                <w:lang w:eastAsia="hr-HR"/>
              </w:rPr>
            </w:pPr>
            <w:r w:rsidRPr="00CF194F">
              <w:rPr>
                <w:rFonts w:ascii="Times New Roman" w:eastAsia="Times New Roman" w:hAnsi="Times New Roman" w:cs="Times New Roman"/>
                <w:b/>
                <w:sz w:val="20"/>
                <w:szCs w:val="20"/>
                <w:lang w:eastAsia="hr-HR"/>
              </w:rPr>
              <w:t>Vrijeme trajanja i broj sati</w:t>
            </w:r>
          </w:p>
        </w:tc>
        <w:tc>
          <w:tcPr>
            <w:tcW w:w="3118" w:type="dxa"/>
          </w:tcPr>
          <w:p w14:paraId="7EB43350" w14:textId="77777777" w:rsidR="00D461E5" w:rsidRPr="00CF194F" w:rsidRDefault="00D461E5" w:rsidP="00CF194F">
            <w:pPr>
              <w:overflowPunct w:val="0"/>
              <w:autoSpaceDE w:val="0"/>
              <w:autoSpaceDN w:val="0"/>
              <w:adjustRightInd w:val="0"/>
              <w:jc w:val="center"/>
              <w:textAlignment w:val="baseline"/>
              <w:rPr>
                <w:rFonts w:ascii="Times New Roman" w:eastAsia="Times New Roman" w:hAnsi="Times New Roman" w:cs="Times New Roman"/>
                <w:b/>
                <w:sz w:val="20"/>
                <w:szCs w:val="20"/>
                <w:lang w:eastAsia="hr-HR"/>
              </w:rPr>
            </w:pPr>
            <w:r w:rsidRPr="00CF194F">
              <w:rPr>
                <w:rFonts w:ascii="Times New Roman" w:eastAsia="Times New Roman" w:hAnsi="Times New Roman" w:cs="Times New Roman"/>
                <w:b/>
                <w:sz w:val="20"/>
                <w:szCs w:val="20"/>
                <w:lang w:eastAsia="hr-HR"/>
              </w:rPr>
              <w:t>Suglasnost na programe</w:t>
            </w:r>
          </w:p>
        </w:tc>
      </w:tr>
      <w:tr w:rsidR="00D461E5" w:rsidRPr="00CF194F" w14:paraId="40BC3246" w14:textId="77777777" w:rsidTr="009D520C">
        <w:tc>
          <w:tcPr>
            <w:tcW w:w="1668" w:type="dxa"/>
            <w:vAlign w:val="center"/>
          </w:tcPr>
          <w:p w14:paraId="378EDC79" w14:textId="77777777" w:rsidR="00D461E5" w:rsidRPr="00CF194F" w:rsidRDefault="00D461E5" w:rsidP="00CF194F">
            <w:pPr>
              <w:overflowPunct w:val="0"/>
              <w:autoSpaceDE w:val="0"/>
              <w:autoSpaceDN w:val="0"/>
              <w:adjustRightInd w:val="0"/>
              <w:textAlignment w:val="baseline"/>
              <w:rPr>
                <w:rFonts w:ascii="Times New Roman" w:eastAsia="Times New Roman" w:hAnsi="Times New Roman" w:cs="Times New Roman"/>
                <w:sz w:val="20"/>
                <w:szCs w:val="20"/>
                <w:lang w:eastAsia="hr-HR"/>
              </w:rPr>
            </w:pPr>
            <w:r w:rsidRPr="00CF194F">
              <w:rPr>
                <w:rFonts w:ascii="Times New Roman" w:eastAsia="Times New Roman" w:hAnsi="Times New Roman" w:cs="Times New Roman"/>
                <w:sz w:val="20"/>
                <w:szCs w:val="20"/>
                <w:lang w:eastAsia="hr-HR"/>
              </w:rPr>
              <w:t>Engleski jezik</w:t>
            </w:r>
          </w:p>
        </w:tc>
        <w:tc>
          <w:tcPr>
            <w:tcW w:w="1134" w:type="dxa"/>
            <w:vAlign w:val="center"/>
          </w:tcPr>
          <w:p w14:paraId="7EACDE47" w14:textId="77777777" w:rsidR="00D461E5" w:rsidRPr="00CF194F" w:rsidRDefault="00D461E5" w:rsidP="00CF194F">
            <w:pPr>
              <w:overflowPunct w:val="0"/>
              <w:autoSpaceDE w:val="0"/>
              <w:autoSpaceDN w:val="0"/>
              <w:adjustRightInd w:val="0"/>
              <w:jc w:val="center"/>
              <w:textAlignment w:val="baseline"/>
              <w:rPr>
                <w:rFonts w:ascii="Times New Roman" w:eastAsia="Times New Roman" w:hAnsi="Times New Roman" w:cs="Times New Roman"/>
                <w:sz w:val="20"/>
                <w:szCs w:val="20"/>
                <w:lang w:eastAsia="hr-HR"/>
              </w:rPr>
            </w:pPr>
            <w:r w:rsidRPr="00CF194F">
              <w:rPr>
                <w:rFonts w:ascii="Times New Roman" w:eastAsia="Times New Roman" w:hAnsi="Times New Roman" w:cs="Times New Roman"/>
                <w:sz w:val="20"/>
                <w:szCs w:val="20"/>
                <w:lang w:eastAsia="hr-HR"/>
              </w:rPr>
              <w:t>4</w:t>
            </w:r>
          </w:p>
        </w:tc>
        <w:tc>
          <w:tcPr>
            <w:tcW w:w="1134" w:type="dxa"/>
            <w:vAlign w:val="center"/>
          </w:tcPr>
          <w:p w14:paraId="48D83F35" w14:textId="77777777" w:rsidR="00D461E5" w:rsidRPr="00CF194F" w:rsidRDefault="00D461E5" w:rsidP="00CF194F">
            <w:pPr>
              <w:overflowPunct w:val="0"/>
              <w:autoSpaceDE w:val="0"/>
              <w:autoSpaceDN w:val="0"/>
              <w:adjustRightInd w:val="0"/>
              <w:jc w:val="center"/>
              <w:textAlignment w:val="baseline"/>
              <w:rPr>
                <w:rFonts w:ascii="Times New Roman" w:eastAsia="Times New Roman" w:hAnsi="Times New Roman" w:cs="Times New Roman"/>
                <w:sz w:val="20"/>
                <w:szCs w:val="20"/>
                <w:lang w:eastAsia="hr-HR"/>
              </w:rPr>
            </w:pPr>
            <w:r w:rsidRPr="00CF194F">
              <w:rPr>
                <w:rFonts w:ascii="Times New Roman" w:eastAsia="Times New Roman" w:hAnsi="Times New Roman" w:cs="Times New Roman"/>
                <w:sz w:val="20"/>
                <w:szCs w:val="20"/>
                <w:lang w:eastAsia="hr-HR"/>
              </w:rPr>
              <w:t>30-40</w:t>
            </w:r>
          </w:p>
        </w:tc>
        <w:tc>
          <w:tcPr>
            <w:tcW w:w="2126" w:type="dxa"/>
            <w:vAlign w:val="center"/>
          </w:tcPr>
          <w:p w14:paraId="2AFDA002" w14:textId="77777777" w:rsidR="00D461E5" w:rsidRPr="00CF194F" w:rsidRDefault="00D461E5" w:rsidP="00CF194F">
            <w:pPr>
              <w:overflowPunct w:val="0"/>
              <w:autoSpaceDE w:val="0"/>
              <w:autoSpaceDN w:val="0"/>
              <w:adjustRightInd w:val="0"/>
              <w:textAlignment w:val="baseline"/>
              <w:rPr>
                <w:rFonts w:ascii="Times New Roman" w:eastAsia="Times New Roman" w:hAnsi="Times New Roman" w:cs="Times New Roman"/>
                <w:sz w:val="20"/>
                <w:szCs w:val="20"/>
                <w:lang w:eastAsia="hr-HR"/>
              </w:rPr>
            </w:pPr>
            <w:r w:rsidRPr="00CF194F">
              <w:rPr>
                <w:rFonts w:ascii="Times New Roman" w:eastAsia="Times New Roman" w:hAnsi="Times New Roman" w:cs="Times New Roman"/>
                <w:sz w:val="20"/>
                <w:szCs w:val="20"/>
                <w:lang w:eastAsia="hr-HR"/>
              </w:rPr>
              <w:t>16:30 – 18:30 sati; dva puta tjedno, od 02.11.2023. – 31.05.2024.</w:t>
            </w:r>
          </w:p>
        </w:tc>
        <w:tc>
          <w:tcPr>
            <w:tcW w:w="3118" w:type="dxa"/>
            <w:vAlign w:val="center"/>
          </w:tcPr>
          <w:p w14:paraId="5EF038B4" w14:textId="77777777" w:rsidR="00D461E5" w:rsidRPr="00CF194F" w:rsidRDefault="00D461E5" w:rsidP="00CF194F">
            <w:pPr>
              <w:overflowPunct w:val="0"/>
              <w:autoSpaceDE w:val="0"/>
              <w:autoSpaceDN w:val="0"/>
              <w:adjustRightInd w:val="0"/>
              <w:textAlignment w:val="baseline"/>
              <w:rPr>
                <w:rFonts w:ascii="Times New Roman" w:eastAsia="Times New Roman" w:hAnsi="Times New Roman" w:cs="Times New Roman"/>
                <w:sz w:val="20"/>
                <w:szCs w:val="20"/>
                <w:lang w:eastAsia="hr-HR"/>
              </w:rPr>
            </w:pPr>
            <w:r w:rsidRPr="00CF194F">
              <w:rPr>
                <w:rFonts w:ascii="Times New Roman" w:eastAsia="Times New Roman" w:hAnsi="Times New Roman" w:cs="Times New Roman"/>
                <w:sz w:val="20"/>
                <w:szCs w:val="20"/>
                <w:lang w:eastAsia="hr-HR"/>
              </w:rPr>
              <w:t>MZOŠ (KLASA: 601-02/15-03/00580, URBROJ: 533-25-15-0007  od 09. rujna 2015. godine</w:t>
            </w:r>
          </w:p>
        </w:tc>
      </w:tr>
    </w:tbl>
    <w:bookmarkEnd w:id="6"/>
    <w:p w14:paraId="37469ED0" w14:textId="77777777" w:rsidR="00D461E5" w:rsidRPr="00CF194F" w:rsidRDefault="00D461E5" w:rsidP="00CF194F">
      <w:pPr>
        <w:numPr>
          <w:ilvl w:val="0"/>
          <w:numId w:val="10"/>
        </w:numPr>
        <w:tabs>
          <w:tab w:val="left" w:pos="0"/>
        </w:tabs>
        <w:overflowPunct w:val="0"/>
        <w:autoSpaceDE w:val="0"/>
        <w:autoSpaceDN w:val="0"/>
        <w:adjustRightInd w:val="0"/>
        <w:spacing w:after="0" w:line="240" w:lineRule="auto"/>
        <w:ind w:left="0" w:firstLine="360"/>
        <w:jc w:val="both"/>
        <w:textAlignment w:val="baseline"/>
        <w:rPr>
          <w:rFonts w:ascii="Times New Roman" w:eastAsia="Times New Roman" w:hAnsi="Times New Roman" w:cs="Times New Roman"/>
          <w:kern w:val="0"/>
          <w:sz w:val="20"/>
          <w:szCs w:val="20"/>
          <w:lang w:eastAsia="hr-HR"/>
          <w14:ligatures w14:val="none"/>
        </w:rPr>
      </w:pPr>
      <w:r w:rsidRPr="00CF194F">
        <w:rPr>
          <w:rFonts w:ascii="Times New Roman" w:eastAsia="Times New Roman" w:hAnsi="Times New Roman" w:cs="Times New Roman"/>
          <w:b/>
          <w:bCs/>
          <w:kern w:val="0"/>
          <w:sz w:val="20"/>
          <w:szCs w:val="20"/>
          <w:lang w:eastAsia="hr-HR"/>
          <w14:ligatures w14:val="none"/>
        </w:rPr>
        <w:t xml:space="preserve">CAP </w:t>
      </w:r>
      <w:r w:rsidRPr="00CF194F">
        <w:rPr>
          <w:rFonts w:ascii="Times New Roman" w:eastAsia="Times New Roman" w:hAnsi="Times New Roman" w:cs="Times New Roman"/>
          <w:b/>
          <w:bCs/>
          <w:i/>
          <w:iCs/>
          <w:kern w:val="0"/>
          <w:sz w:val="20"/>
          <w:szCs w:val="20"/>
          <w:lang w:eastAsia="hr-HR"/>
          <w14:ligatures w14:val="none"/>
        </w:rPr>
        <w:t>(</w:t>
      </w:r>
      <w:proofErr w:type="spellStart"/>
      <w:r w:rsidRPr="00CF194F">
        <w:rPr>
          <w:rFonts w:ascii="Times New Roman" w:eastAsia="Times New Roman" w:hAnsi="Times New Roman" w:cs="Times New Roman"/>
          <w:b/>
          <w:bCs/>
          <w:i/>
          <w:iCs/>
          <w:kern w:val="0"/>
          <w:sz w:val="20"/>
          <w:szCs w:val="20"/>
          <w:lang w:eastAsia="hr-HR"/>
          <w14:ligatures w14:val="none"/>
        </w:rPr>
        <w:t>Child</w:t>
      </w:r>
      <w:proofErr w:type="spellEnd"/>
      <w:r w:rsidRPr="00CF194F">
        <w:rPr>
          <w:rFonts w:ascii="Times New Roman" w:eastAsia="Times New Roman" w:hAnsi="Times New Roman" w:cs="Times New Roman"/>
          <w:b/>
          <w:bCs/>
          <w:i/>
          <w:iCs/>
          <w:kern w:val="0"/>
          <w:sz w:val="20"/>
          <w:szCs w:val="20"/>
          <w:lang w:eastAsia="hr-HR"/>
          <w14:ligatures w14:val="none"/>
        </w:rPr>
        <w:t xml:space="preserve"> </w:t>
      </w:r>
      <w:proofErr w:type="spellStart"/>
      <w:r w:rsidRPr="00CF194F">
        <w:rPr>
          <w:rFonts w:ascii="Times New Roman" w:eastAsia="Times New Roman" w:hAnsi="Times New Roman" w:cs="Times New Roman"/>
          <w:b/>
          <w:bCs/>
          <w:i/>
          <w:iCs/>
          <w:kern w:val="0"/>
          <w:sz w:val="20"/>
          <w:szCs w:val="20"/>
          <w:lang w:eastAsia="hr-HR"/>
          <w14:ligatures w14:val="none"/>
        </w:rPr>
        <w:t>Assault</w:t>
      </w:r>
      <w:proofErr w:type="spellEnd"/>
      <w:r w:rsidRPr="00CF194F">
        <w:rPr>
          <w:rFonts w:ascii="Times New Roman" w:eastAsia="Times New Roman" w:hAnsi="Times New Roman" w:cs="Times New Roman"/>
          <w:b/>
          <w:bCs/>
          <w:i/>
          <w:iCs/>
          <w:kern w:val="0"/>
          <w:sz w:val="20"/>
          <w:szCs w:val="20"/>
          <w:lang w:eastAsia="hr-HR"/>
          <w14:ligatures w14:val="none"/>
        </w:rPr>
        <w:t xml:space="preserve"> </w:t>
      </w:r>
      <w:proofErr w:type="spellStart"/>
      <w:r w:rsidRPr="00CF194F">
        <w:rPr>
          <w:rFonts w:ascii="Times New Roman" w:eastAsia="Times New Roman" w:hAnsi="Times New Roman" w:cs="Times New Roman"/>
          <w:b/>
          <w:bCs/>
          <w:i/>
          <w:iCs/>
          <w:kern w:val="0"/>
          <w:sz w:val="20"/>
          <w:szCs w:val="20"/>
          <w:lang w:eastAsia="hr-HR"/>
          <w14:ligatures w14:val="none"/>
        </w:rPr>
        <w:t>Prevention</w:t>
      </w:r>
      <w:proofErr w:type="spellEnd"/>
      <w:r w:rsidRPr="00CF194F">
        <w:rPr>
          <w:rFonts w:ascii="Times New Roman" w:eastAsia="Times New Roman" w:hAnsi="Times New Roman" w:cs="Times New Roman"/>
          <w:b/>
          <w:bCs/>
          <w:i/>
          <w:iCs/>
          <w:kern w:val="0"/>
          <w:sz w:val="20"/>
          <w:szCs w:val="20"/>
          <w:lang w:eastAsia="hr-HR"/>
          <w14:ligatures w14:val="none"/>
        </w:rPr>
        <w:t>)</w:t>
      </w:r>
      <w:r w:rsidRPr="00CF194F">
        <w:rPr>
          <w:rFonts w:ascii="Times New Roman" w:eastAsia="Times New Roman" w:hAnsi="Times New Roman" w:cs="Times New Roman"/>
          <w:b/>
          <w:bCs/>
          <w:kern w:val="0"/>
          <w:sz w:val="20"/>
          <w:szCs w:val="20"/>
          <w:lang w:eastAsia="hr-HR"/>
          <w14:ligatures w14:val="none"/>
        </w:rPr>
        <w:t xml:space="preserve"> program</w:t>
      </w:r>
      <w:r w:rsidRPr="00CF194F">
        <w:rPr>
          <w:rFonts w:ascii="Times New Roman" w:eastAsia="Times New Roman" w:hAnsi="Times New Roman" w:cs="Times New Roman"/>
          <w:kern w:val="0"/>
          <w:sz w:val="20"/>
          <w:szCs w:val="20"/>
          <w:lang w:eastAsia="hr-HR"/>
          <w14:ligatures w14:val="none"/>
        </w:rPr>
        <w:t xml:space="preserve"> – program prevencije nasilja nad i među djecom i mladima osnažuje djeci važne odrasle da budu izvor podrške za dijete u slučaju da je dijete žrtva ili potencijalna žrtva nasilja, ali istodobno podiže i svijest o zakonskim odredbama oko prijave nasilja nad djecom te pojavnosti i odrednicama nasilja nad djecom. Kroz program se djeca uče </w:t>
      </w:r>
      <w:r w:rsidRPr="00CF194F">
        <w:rPr>
          <w:rFonts w:ascii="Times New Roman" w:eastAsia="Times New Roman" w:hAnsi="Times New Roman" w:cs="Times New Roman"/>
          <w:kern w:val="0"/>
          <w:sz w:val="20"/>
          <w:szCs w:val="20"/>
          <w:lang w:eastAsia="hr-HR"/>
          <w14:ligatures w14:val="none"/>
        </w:rPr>
        <w:lastRenderedPageBreak/>
        <w:t xml:space="preserve">da prepoznaju opasne situacije, uče se o njihovim elementarnim pravima i poučavaju se strategijama kojima će povećati svoju sigurnost. </w:t>
      </w:r>
    </w:p>
    <w:p w14:paraId="2B476BB4" w14:textId="77777777" w:rsidR="00D461E5" w:rsidRPr="00CF194F" w:rsidRDefault="00D461E5" w:rsidP="00CF194F">
      <w:p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0"/>
          <w:szCs w:val="20"/>
          <w:lang w:eastAsia="hr-HR"/>
          <w14:ligatures w14:val="none"/>
        </w:rPr>
      </w:pPr>
      <w:r w:rsidRPr="00CF194F">
        <w:rPr>
          <w:rFonts w:ascii="Times New Roman" w:eastAsia="Times New Roman" w:hAnsi="Times New Roman" w:cs="Times New Roman"/>
          <w:kern w:val="0"/>
          <w:sz w:val="20"/>
          <w:szCs w:val="20"/>
          <w:lang w:eastAsia="hr-HR"/>
          <w14:ligatures w14:val="none"/>
        </w:rPr>
        <w:t>Program se izvodi tijekom pedagoške godine prema dobivenoj suglasnosti Ministarstva znanosti i obrazovanja (KLASA: 602—01/16-01/0080, URBROJ: 561-03-03/3-15-2 od 16. siječnja 2017. godine).</w:t>
      </w:r>
    </w:p>
    <w:p w14:paraId="6DFB9F92" w14:textId="77777777" w:rsidR="00D461E5" w:rsidRPr="00CF194F" w:rsidRDefault="00D461E5" w:rsidP="00CF194F">
      <w:pPr>
        <w:tabs>
          <w:tab w:val="left" w:pos="0"/>
        </w:tabs>
        <w:overflowPunct w:val="0"/>
        <w:autoSpaceDE w:val="0"/>
        <w:autoSpaceDN w:val="0"/>
        <w:adjustRightInd w:val="0"/>
        <w:spacing w:after="0" w:line="240" w:lineRule="auto"/>
        <w:ind w:firstLine="708"/>
        <w:textAlignment w:val="baseline"/>
        <w:rPr>
          <w:rFonts w:ascii="Times New Roman" w:eastAsia="Times New Roman" w:hAnsi="Times New Roman" w:cs="Times New Roman"/>
          <w:kern w:val="0"/>
          <w:sz w:val="20"/>
          <w:szCs w:val="20"/>
          <w:lang w:eastAsia="hr-HR"/>
          <w14:ligatures w14:val="none"/>
        </w:rPr>
      </w:pPr>
    </w:p>
    <w:p w14:paraId="6925934E" w14:textId="77777777" w:rsidR="00D461E5" w:rsidRPr="00CF194F" w:rsidRDefault="00D461E5" w:rsidP="00CF194F">
      <w:pPr>
        <w:tabs>
          <w:tab w:val="left" w:pos="0"/>
        </w:tabs>
        <w:spacing w:after="0" w:line="240" w:lineRule="auto"/>
        <w:jc w:val="center"/>
        <w:rPr>
          <w:rFonts w:ascii="Times New Roman" w:eastAsia="Times New Roman" w:hAnsi="Times New Roman" w:cs="Times New Roman"/>
          <w:kern w:val="0"/>
          <w:sz w:val="20"/>
          <w:szCs w:val="20"/>
          <w:lang w:eastAsia="hr-HR"/>
          <w14:ligatures w14:val="none"/>
        </w:rPr>
      </w:pPr>
      <w:r w:rsidRPr="00CF194F">
        <w:rPr>
          <w:rFonts w:ascii="Times New Roman" w:eastAsia="Times New Roman" w:hAnsi="Times New Roman" w:cs="Times New Roman"/>
          <w:kern w:val="0"/>
          <w:sz w:val="20"/>
          <w:szCs w:val="20"/>
          <w:lang w:eastAsia="hr-HR"/>
          <w14:ligatures w14:val="none"/>
        </w:rPr>
        <w:t>Članak 5.</w:t>
      </w:r>
    </w:p>
    <w:p w14:paraId="14BFAC23" w14:textId="77777777" w:rsidR="00D461E5" w:rsidRPr="00CF194F" w:rsidRDefault="00D461E5" w:rsidP="00CF194F">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color w:val="FF0000"/>
          <w:kern w:val="0"/>
          <w:sz w:val="20"/>
          <w:szCs w:val="20"/>
          <w:lang w:eastAsia="hr-HR"/>
          <w14:ligatures w14:val="none"/>
        </w:rPr>
      </w:pPr>
      <w:r w:rsidRPr="00CF194F">
        <w:rPr>
          <w:rFonts w:ascii="Times New Roman" w:eastAsia="Times New Roman" w:hAnsi="Times New Roman" w:cs="Times New Roman"/>
          <w:kern w:val="0"/>
          <w:sz w:val="20"/>
          <w:szCs w:val="20"/>
          <w:lang w:eastAsia="hr-HR"/>
          <w14:ligatures w14:val="none"/>
        </w:rPr>
        <w:t xml:space="preserve">Sredstva potrebna za realizaciju programa u području društvene brige o djeci predškolske dobi koja će se osigurati u Proračunu Grada Otočca u 2024. godini iznose </w:t>
      </w:r>
      <w:r w:rsidRPr="00CF194F">
        <w:rPr>
          <w:rFonts w:ascii="Times New Roman" w:eastAsia="Times New Roman" w:hAnsi="Times New Roman" w:cs="Times New Roman"/>
          <w:b/>
          <w:kern w:val="0"/>
          <w:sz w:val="20"/>
          <w:szCs w:val="20"/>
          <w:lang w:eastAsia="hr-HR"/>
          <w14:ligatures w14:val="none"/>
        </w:rPr>
        <w:t>990.000,00 eura.</w:t>
      </w:r>
    </w:p>
    <w:p w14:paraId="183B7CE1" w14:textId="77777777" w:rsidR="00D461E5" w:rsidRPr="00CF194F" w:rsidRDefault="00D461E5" w:rsidP="00CF194F">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lang w:eastAsia="hr-HR"/>
          <w14:ligatures w14:val="none"/>
        </w:rPr>
      </w:pPr>
    </w:p>
    <w:p w14:paraId="3D328620" w14:textId="77777777" w:rsidR="00D461E5" w:rsidRPr="00CF194F" w:rsidRDefault="00D461E5" w:rsidP="00CF194F">
      <w:pPr>
        <w:overflowPunct w:val="0"/>
        <w:autoSpaceDE w:val="0"/>
        <w:autoSpaceDN w:val="0"/>
        <w:adjustRightInd w:val="0"/>
        <w:spacing w:after="0" w:line="240" w:lineRule="auto"/>
        <w:jc w:val="center"/>
        <w:textAlignment w:val="baseline"/>
        <w:rPr>
          <w:rFonts w:ascii="Times New Roman" w:eastAsia="Times New Roman" w:hAnsi="Times New Roman" w:cs="Times New Roman"/>
          <w:kern w:val="0"/>
          <w:sz w:val="20"/>
          <w:szCs w:val="20"/>
          <w:lang w:eastAsia="hr-HR"/>
          <w14:ligatures w14:val="none"/>
        </w:rPr>
      </w:pPr>
      <w:r w:rsidRPr="00CF194F">
        <w:rPr>
          <w:rFonts w:ascii="Times New Roman" w:eastAsia="Times New Roman" w:hAnsi="Times New Roman" w:cs="Times New Roman"/>
          <w:kern w:val="0"/>
          <w:sz w:val="20"/>
          <w:szCs w:val="20"/>
          <w:lang w:eastAsia="hr-HR"/>
          <w14:ligatures w14:val="none"/>
        </w:rPr>
        <w:t>Članak 6.</w:t>
      </w:r>
    </w:p>
    <w:p w14:paraId="623D124C" w14:textId="77777777" w:rsidR="00D461E5" w:rsidRPr="00CF194F" w:rsidRDefault="00D461E5" w:rsidP="00CF194F">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kern w:val="0"/>
          <w:sz w:val="20"/>
          <w:szCs w:val="20"/>
          <w:lang w:eastAsia="hr-HR"/>
          <w14:ligatures w14:val="none"/>
        </w:rPr>
      </w:pPr>
      <w:r w:rsidRPr="00CF194F">
        <w:rPr>
          <w:rFonts w:ascii="Times New Roman" w:eastAsia="Times New Roman" w:hAnsi="Times New Roman" w:cs="Times New Roman"/>
          <w:kern w:val="0"/>
          <w:sz w:val="20"/>
          <w:szCs w:val="20"/>
          <w:lang w:eastAsia="hr-HR"/>
          <w14:ligatures w14:val="none"/>
        </w:rPr>
        <w:t xml:space="preserve">Sredstvima za ostvarivanje ovoga Programa raspolaže Gradonačelnik kao naredbo davatelj za njegovo izvršenje. Jedinstveni upravni odjel Grada Otočca – </w:t>
      </w:r>
      <w:r w:rsidRPr="00CF194F">
        <w:rPr>
          <w:rFonts w:ascii="Times New Roman" w:eastAsia="Times New Roman" w:hAnsi="Times New Roman" w:cs="Times New Roman"/>
          <w:i/>
          <w:iCs/>
          <w:kern w:val="0"/>
          <w:sz w:val="20"/>
          <w:szCs w:val="20"/>
          <w:lang w:eastAsia="hr-HR"/>
          <w14:ligatures w14:val="none"/>
        </w:rPr>
        <w:t>Odsjek za financije, gradski proračun, gradsku imovinu, gospodarstvo, javnu nabavu, urbanizam i komunalni sustav</w:t>
      </w:r>
      <w:r w:rsidRPr="00CF194F">
        <w:rPr>
          <w:rFonts w:ascii="Times New Roman" w:eastAsia="Times New Roman" w:hAnsi="Times New Roman" w:cs="Times New Roman"/>
          <w:kern w:val="0"/>
          <w:sz w:val="20"/>
          <w:szCs w:val="20"/>
          <w:lang w:eastAsia="hr-HR"/>
          <w14:ligatures w14:val="none"/>
        </w:rPr>
        <w:t xml:space="preserve"> vršit će doznaku sredstava na temelju potrebne dokumentacije i zahtjeva korisnika. </w:t>
      </w:r>
    </w:p>
    <w:p w14:paraId="5BF3E006" w14:textId="77777777" w:rsidR="00D461E5" w:rsidRPr="00CF194F" w:rsidRDefault="00D461E5" w:rsidP="00CF194F">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kern w:val="0"/>
          <w:sz w:val="20"/>
          <w:szCs w:val="20"/>
          <w:lang w:eastAsia="hr-HR"/>
          <w14:ligatures w14:val="none"/>
        </w:rPr>
      </w:pPr>
    </w:p>
    <w:p w14:paraId="35E62E08" w14:textId="77777777" w:rsidR="00D461E5" w:rsidRPr="00CF194F" w:rsidRDefault="00D461E5" w:rsidP="00CF194F">
      <w:pPr>
        <w:tabs>
          <w:tab w:val="left" w:pos="4111"/>
          <w:tab w:val="left" w:pos="5954"/>
        </w:tabs>
        <w:overflowPunct w:val="0"/>
        <w:autoSpaceDE w:val="0"/>
        <w:autoSpaceDN w:val="0"/>
        <w:adjustRightInd w:val="0"/>
        <w:spacing w:after="0" w:line="240" w:lineRule="auto"/>
        <w:jc w:val="center"/>
        <w:textAlignment w:val="baseline"/>
        <w:rPr>
          <w:rFonts w:ascii="Times New Roman" w:eastAsia="Times New Roman" w:hAnsi="Times New Roman" w:cs="Times New Roman"/>
          <w:kern w:val="0"/>
          <w:sz w:val="20"/>
          <w:szCs w:val="20"/>
          <w:lang w:eastAsia="hr-HR"/>
          <w14:ligatures w14:val="none"/>
        </w:rPr>
      </w:pPr>
      <w:r w:rsidRPr="00CF194F">
        <w:rPr>
          <w:rFonts w:ascii="Times New Roman" w:eastAsia="Times New Roman" w:hAnsi="Times New Roman" w:cs="Times New Roman"/>
          <w:kern w:val="0"/>
          <w:sz w:val="20"/>
          <w:szCs w:val="20"/>
          <w:lang w:eastAsia="hr-HR"/>
          <w14:ligatures w14:val="none"/>
        </w:rPr>
        <w:t xml:space="preserve">Članak 7. </w:t>
      </w:r>
    </w:p>
    <w:p w14:paraId="1751BB5B" w14:textId="77777777" w:rsidR="00D461E5" w:rsidRPr="00CF194F" w:rsidRDefault="00D461E5" w:rsidP="00CF194F">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kern w:val="0"/>
          <w:sz w:val="20"/>
          <w:szCs w:val="20"/>
          <w:lang w:eastAsia="hr-HR"/>
          <w14:ligatures w14:val="none"/>
        </w:rPr>
      </w:pPr>
      <w:r w:rsidRPr="00CF194F">
        <w:rPr>
          <w:rFonts w:ascii="Times New Roman" w:eastAsia="Times New Roman" w:hAnsi="Times New Roman" w:cs="Times New Roman"/>
          <w:kern w:val="0"/>
          <w:sz w:val="20"/>
          <w:szCs w:val="20"/>
          <w:lang w:eastAsia="hr-HR"/>
          <w14:ligatures w14:val="none"/>
        </w:rPr>
        <w:t>Ovaj Program stupa na snagu danom objave u “Službenom vjesniku Grada Otočca”, a primjenjuje se od 1. siječnja 2024. godine.</w:t>
      </w:r>
    </w:p>
    <w:p w14:paraId="26419C92" w14:textId="77777777" w:rsidR="00D75FEE" w:rsidRPr="00CF194F" w:rsidRDefault="00D75FEE" w:rsidP="00D75FEE">
      <w:pPr>
        <w:widowControl w:val="0"/>
        <w:numPr>
          <w:ilvl w:val="12"/>
          <w:numId w:val="0"/>
        </w:numPr>
        <w:tabs>
          <w:tab w:val="left" w:pos="426"/>
          <w:tab w:val="left" w:pos="851"/>
        </w:tabs>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0"/>
          <w:szCs w:val="20"/>
          <w:lang w:eastAsia="hr-HR"/>
          <w14:ligatures w14:val="none"/>
        </w:rPr>
      </w:pPr>
      <w:r w:rsidRPr="00CF194F">
        <w:rPr>
          <w:rFonts w:ascii="Times New Roman" w:eastAsia="Times New Roman" w:hAnsi="Times New Roman" w:cs="Times New Roman"/>
          <w:bCs/>
          <w:kern w:val="0"/>
          <w:sz w:val="20"/>
          <w:szCs w:val="20"/>
          <w:lang w:eastAsia="hr-HR"/>
          <w14:ligatures w14:val="none"/>
        </w:rPr>
        <w:t xml:space="preserve">KLASA: </w:t>
      </w:r>
      <w:r w:rsidRPr="00CF194F">
        <w:rPr>
          <w:rFonts w:ascii="Times New Roman" w:eastAsia="Times New Roman" w:hAnsi="Times New Roman" w:cs="Times New Roman"/>
          <w:kern w:val="0"/>
          <w:sz w:val="20"/>
          <w:szCs w:val="20"/>
          <w:lang w:eastAsia="hr-HR"/>
          <w14:ligatures w14:val="none"/>
        </w:rPr>
        <w:t>601-01/23-01/07</w:t>
      </w:r>
    </w:p>
    <w:p w14:paraId="3E205964" w14:textId="77777777" w:rsidR="00D75FEE" w:rsidRPr="00CF194F" w:rsidRDefault="00D75FEE" w:rsidP="00D75FEE">
      <w:pPr>
        <w:widowControl w:val="0"/>
        <w:numPr>
          <w:ilvl w:val="12"/>
          <w:numId w:val="0"/>
        </w:numPr>
        <w:tabs>
          <w:tab w:val="left" w:pos="426"/>
          <w:tab w:val="left" w:pos="851"/>
        </w:tabs>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0"/>
          <w:szCs w:val="20"/>
          <w:lang w:eastAsia="hr-HR"/>
          <w14:ligatures w14:val="none"/>
        </w:rPr>
      </w:pPr>
      <w:r w:rsidRPr="00CF194F">
        <w:rPr>
          <w:rFonts w:ascii="Times New Roman" w:eastAsia="Times New Roman" w:hAnsi="Times New Roman" w:cs="Times New Roman"/>
          <w:kern w:val="0"/>
          <w:sz w:val="20"/>
          <w:szCs w:val="20"/>
          <w:lang w:eastAsia="hr-HR"/>
          <w14:ligatures w14:val="none"/>
        </w:rPr>
        <w:t>URBROJ: 2125-02-01-23-03</w:t>
      </w:r>
    </w:p>
    <w:p w14:paraId="7A122EB0" w14:textId="77777777" w:rsidR="00D75FEE" w:rsidRPr="00CF194F" w:rsidRDefault="00D75FEE" w:rsidP="00D75FEE">
      <w:pPr>
        <w:numPr>
          <w:ilvl w:val="12"/>
          <w:numId w:val="0"/>
        </w:numPr>
        <w:tabs>
          <w:tab w:val="left" w:pos="6237"/>
        </w:tabs>
        <w:spacing w:after="0" w:line="240" w:lineRule="auto"/>
        <w:rPr>
          <w:rFonts w:ascii="Times New Roman" w:eastAsia="Times New Roman" w:hAnsi="Times New Roman" w:cs="Times New Roman"/>
          <w:i/>
          <w:kern w:val="0"/>
          <w:sz w:val="20"/>
          <w:szCs w:val="20"/>
          <w:lang w:eastAsia="hr-HR"/>
          <w14:ligatures w14:val="none"/>
        </w:rPr>
      </w:pPr>
      <w:r w:rsidRPr="00CF194F">
        <w:rPr>
          <w:rFonts w:ascii="Times New Roman" w:eastAsia="Times New Roman" w:hAnsi="Times New Roman" w:cs="Times New Roman"/>
          <w:i/>
          <w:kern w:val="0"/>
          <w:sz w:val="20"/>
          <w:szCs w:val="20"/>
          <w:lang w:eastAsia="hr-HR"/>
          <w14:ligatures w14:val="none"/>
        </w:rPr>
        <w:t>Otočac, 28. prosinca 2023.</w:t>
      </w:r>
    </w:p>
    <w:p w14:paraId="2E042524" w14:textId="77777777" w:rsidR="00D461E5" w:rsidRPr="00CF194F" w:rsidRDefault="00D461E5" w:rsidP="00D75FEE">
      <w:pPr>
        <w:numPr>
          <w:ilvl w:val="12"/>
          <w:numId w:val="0"/>
        </w:numPr>
        <w:tabs>
          <w:tab w:val="left" w:pos="426"/>
        </w:tabs>
        <w:overflowPunct w:val="0"/>
        <w:autoSpaceDE w:val="0"/>
        <w:autoSpaceDN w:val="0"/>
        <w:adjustRightInd w:val="0"/>
        <w:spacing w:after="0" w:line="240" w:lineRule="auto"/>
        <w:ind w:left="5664"/>
        <w:jc w:val="right"/>
        <w:textAlignment w:val="baseline"/>
        <w:rPr>
          <w:rFonts w:ascii="Times New Roman" w:eastAsia="Times New Roman" w:hAnsi="Times New Roman" w:cs="Times New Roman"/>
          <w:b/>
          <w:kern w:val="0"/>
          <w:sz w:val="20"/>
          <w:szCs w:val="20"/>
          <w:lang w:eastAsia="hr-HR"/>
          <w14:ligatures w14:val="none"/>
        </w:rPr>
      </w:pPr>
      <w:r w:rsidRPr="00CF194F">
        <w:rPr>
          <w:rFonts w:ascii="Times New Roman" w:eastAsia="Times New Roman" w:hAnsi="Times New Roman" w:cs="Times New Roman"/>
          <w:b/>
          <w:kern w:val="0"/>
          <w:sz w:val="20"/>
          <w:szCs w:val="20"/>
          <w:lang w:eastAsia="hr-HR"/>
          <w14:ligatures w14:val="none"/>
        </w:rPr>
        <w:t>PREDSJEDNIK</w:t>
      </w:r>
    </w:p>
    <w:p w14:paraId="7011959D" w14:textId="0186FF3B" w:rsidR="00D461E5" w:rsidRPr="00CF194F" w:rsidRDefault="00D461E5" w:rsidP="00D75FEE">
      <w:pPr>
        <w:overflowPunct w:val="0"/>
        <w:autoSpaceDE w:val="0"/>
        <w:autoSpaceDN w:val="0"/>
        <w:adjustRightInd w:val="0"/>
        <w:spacing w:after="0" w:line="240" w:lineRule="auto"/>
        <w:ind w:left="4956" w:firstLine="708"/>
        <w:jc w:val="right"/>
        <w:textAlignment w:val="baseline"/>
        <w:rPr>
          <w:rFonts w:ascii="Times New Roman" w:eastAsia="Times New Roman" w:hAnsi="Times New Roman" w:cs="Times New Roman"/>
          <w:kern w:val="0"/>
          <w:sz w:val="20"/>
          <w:szCs w:val="20"/>
          <w:lang w:eastAsia="hr-HR"/>
          <w14:ligatures w14:val="none"/>
        </w:rPr>
      </w:pPr>
      <w:r w:rsidRPr="00CF194F">
        <w:rPr>
          <w:rFonts w:ascii="Times New Roman" w:eastAsia="Times New Roman" w:hAnsi="Times New Roman" w:cs="Times New Roman"/>
          <w:kern w:val="0"/>
          <w:sz w:val="20"/>
          <w:szCs w:val="20"/>
          <w:lang w:eastAsia="hr-HR"/>
          <w14:ligatures w14:val="none"/>
        </w:rPr>
        <w:t xml:space="preserve">Tino Ostović, mag. </w:t>
      </w:r>
      <w:proofErr w:type="spellStart"/>
      <w:r w:rsidRPr="00CF194F">
        <w:rPr>
          <w:rFonts w:ascii="Times New Roman" w:eastAsia="Times New Roman" w:hAnsi="Times New Roman" w:cs="Times New Roman"/>
          <w:kern w:val="0"/>
          <w:sz w:val="20"/>
          <w:szCs w:val="20"/>
          <w:lang w:eastAsia="hr-HR"/>
          <w14:ligatures w14:val="none"/>
        </w:rPr>
        <w:t>eur.pos.stud</w:t>
      </w:r>
      <w:proofErr w:type="spellEnd"/>
      <w:r w:rsidRPr="00CF194F">
        <w:rPr>
          <w:rFonts w:ascii="Times New Roman" w:eastAsia="Times New Roman" w:hAnsi="Times New Roman" w:cs="Times New Roman"/>
          <w:kern w:val="0"/>
          <w:sz w:val="20"/>
          <w:szCs w:val="20"/>
          <w:lang w:eastAsia="hr-HR"/>
          <w14:ligatures w14:val="none"/>
        </w:rPr>
        <w:t>.</w:t>
      </w:r>
      <w:r w:rsidR="00D75FEE">
        <w:rPr>
          <w:rFonts w:ascii="Times New Roman" w:eastAsia="Times New Roman" w:hAnsi="Times New Roman" w:cs="Times New Roman"/>
          <w:kern w:val="0"/>
          <w:sz w:val="20"/>
          <w:szCs w:val="20"/>
          <w:lang w:eastAsia="hr-HR"/>
          <w14:ligatures w14:val="none"/>
        </w:rPr>
        <w:t>, v.r.</w:t>
      </w:r>
    </w:p>
    <w:p w14:paraId="4F679F51" w14:textId="556D51F0" w:rsidR="00D461E5" w:rsidRPr="00CF194F" w:rsidRDefault="00D461E5" w:rsidP="00D75FEE">
      <w:pPr>
        <w:numPr>
          <w:ilvl w:val="12"/>
          <w:numId w:val="0"/>
        </w:numPr>
        <w:spacing w:after="0" w:line="240" w:lineRule="auto"/>
        <w:rPr>
          <w:rFonts w:ascii="Times New Roman" w:eastAsia="Times New Roman" w:hAnsi="Times New Roman" w:cs="Times New Roman"/>
          <w:b/>
          <w:kern w:val="0"/>
          <w:sz w:val="20"/>
          <w:szCs w:val="20"/>
          <w:lang w:eastAsia="hr-HR"/>
          <w14:ligatures w14:val="none"/>
        </w:rPr>
      </w:pPr>
      <w:r w:rsidRPr="00CF194F">
        <w:rPr>
          <w:rFonts w:ascii="Times New Roman" w:eastAsia="Times New Roman" w:hAnsi="Times New Roman" w:cs="Times New Roman"/>
          <w:b/>
          <w:kern w:val="0"/>
          <w:sz w:val="20"/>
          <w:szCs w:val="20"/>
          <w:lang w:eastAsia="hr-HR"/>
          <w14:ligatures w14:val="none"/>
        </w:rPr>
        <w:tab/>
      </w:r>
      <w:r w:rsidRPr="00CF194F">
        <w:rPr>
          <w:rFonts w:ascii="Times New Roman" w:eastAsia="Times New Roman" w:hAnsi="Times New Roman" w:cs="Times New Roman"/>
          <w:b/>
          <w:kern w:val="0"/>
          <w:sz w:val="20"/>
          <w:szCs w:val="20"/>
          <w:lang w:eastAsia="hr-HR"/>
          <w14:ligatures w14:val="none"/>
        </w:rPr>
        <w:tab/>
      </w:r>
      <w:r w:rsidRPr="00CF194F">
        <w:rPr>
          <w:rFonts w:ascii="Times New Roman" w:eastAsia="Times New Roman" w:hAnsi="Times New Roman" w:cs="Times New Roman"/>
          <w:kern w:val="0"/>
          <w:sz w:val="20"/>
          <w:szCs w:val="20"/>
          <w:lang w:eastAsia="hr-HR"/>
          <w14:ligatures w14:val="none"/>
        </w:rPr>
        <w:t xml:space="preserve">                                                                   </w:t>
      </w:r>
    </w:p>
    <w:p w14:paraId="20B7568D" w14:textId="77777777" w:rsidR="00D461E5" w:rsidRPr="00CF194F" w:rsidRDefault="00D461E5" w:rsidP="00CF194F">
      <w:pPr>
        <w:tabs>
          <w:tab w:val="center" w:pos="6660"/>
        </w:tabs>
        <w:spacing w:after="0" w:line="240" w:lineRule="auto"/>
        <w:rPr>
          <w:rFonts w:ascii="Times New Roman" w:eastAsia="Times New Roman" w:hAnsi="Times New Roman" w:cs="Times New Roman"/>
          <w:b/>
          <w:kern w:val="0"/>
          <w:sz w:val="20"/>
          <w:szCs w:val="20"/>
          <w:lang w:eastAsia="hr-HR"/>
          <w14:ligatures w14:val="none"/>
        </w:rPr>
      </w:pPr>
    </w:p>
    <w:p w14:paraId="68DB30C0" w14:textId="196BA909" w:rsidR="00D461E5" w:rsidRPr="00CF194F" w:rsidRDefault="00D75FEE" w:rsidP="00CF194F">
      <w:pPr>
        <w:tabs>
          <w:tab w:val="left" w:pos="720"/>
          <w:tab w:val="left" w:pos="5954"/>
        </w:tabs>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0"/>
          <w:szCs w:val="20"/>
          <w:lang w:eastAsia="hr-HR"/>
          <w14:ligatures w14:val="none"/>
        </w:rPr>
      </w:pPr>
      <w:r>
        <w:rPr>
          <w:rFonts w:ascii="Times New Roman" w:eastAsia="Times New Roman" w:hAnsi="Times New Roman" w:cs="Times New Roman"/>
          <w:kern w:val="0"/>
          <w:sz w:val="20"/>
          <w:szCs w:val="20"/>
          <w:lang w:eastAsia="hr-HR"/>
          <w14:ligatures w14:val="none"/>
        </w:rPr>
        <w:tab/>
      </w:r>
      <w:r w:rsidR="00D461E5" w:rsidRPr="00CF194F">
        <w:rPr>
          <w:rFonts w:ascii="Times New Roman" w:eastAsia="Times New Roman" w:hAnsi="Times New Roman" w:cs="Times New Roman"/>
          <w:kern w:val="0"/>
          <w:sz w:val="20"/>
          <w:szCs w:val="20"/>
          <w:lang w:eastAsia="hr-HR"/>
          <w14:ligatures w14:val="none"/>
        </w:rPr>
        <w:t xml:space="preserve">Na temelju članka 19. Zakona o lokalnoj i područnoj (regionalnoj) samoupravi  (NN br. 33/01, 60/01, 129/05, 109/07,125/08, 36/09, 150/01, 144/12 , 19/13, 137/15, 123/17, 98/19 i 144/20), Zakona o socijalnoj skrbi (NN 18/22, 46/22, 119/22 i 71/23) članka 9. Odluke o socijalnoj skrbi na području Grada Otočca („Službeni vjesnik Grada Otočca“ br. 7/2022) članka 3., st. 2. Uredbe o kriterijima, mjerilima i postupcima financiranja i ugovaranja programa i projekata od interesa za opće dobro koje provode udruge NN br. 26/15 i 37/21) i članka 34. Statuta Grada Otočca (“Službeni vjesnik Grada Otočca” broj 9/21), Gradsko vijeće Grada Otočca na 15. sjednici održanoj 28. 12. 2023. godine donosi </w:t>
      </w:r>
    </w:p>
    <w:p w14:paraId="3BEA367A" w14:textId="77777777" w:rsidR="00D461E5" w:rsidRPr="00CF194F" w:rsidRDefault="00D461E5" w:rsidP="00CF194F">
      <w:pPr>
        <w:tabs>
          <w:tab w:val="left" w:pos="720"/>
          <w:tab w:val="left" w:pos="5954"/>
        </w:tabs>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0"/>
          <w:szCs w:val="20"/>
          <w:lang w:eastAsia="hr-HR"/>
          <w14:ligatures w14:val="none"/>
        </w:rPr>
      </w:pPr>
    </w:p>
    <w:p w14:paraId="5386F2B0" w14:textId="77777777" w:rsidR="00D461E5" w:rsidRPr="00CF194F" w:rsidRDefault="00D461E5" w:rsidP="00CF194F">
      <w:pPr>
        <w:keepNext/>
        <w:overflowPunct w:val="0"/>
        <w:autoSpaceDE w:val="0"/>
        <w:autoSpaceDN w:val="0"/>
        <w:adjustRightInd w:val="0"/>
        <w:spacing w:after="0" w:line="240" w:lineRule="auto"/>
        <w:jc w:val="center"/>
        <w:textAlignment w:val="baseline"/>
        <w:outlineLvl w:val="4"/>
        <w:rPr>
          <w:rFonts w:ascii="Times New Roman" w:eastAsia="Times New Roman" w:hAnsi="Times New Roman" w:cs="Times New Roman"/>
          <w:b/>
          <w:kern w:val="0"/>
          <w:sz w:val="20"/>
          <w:szCs w:val="20"/>
          <w:lang w:eastAsia="hr-HR"/>
          <w14:ligatures w14:val="none"/>
        </w:rPr>
      </w:pPr>
      <w:r w:rsidRPr="00CF194F">
        <w:rPr>
          <w:rFonts w:ascii="Times New Roman" w:eastAsia="Times New Roman" w:hAnsi="Times New Roman" w:cs="Times New Roman"/>
          <w:b/>
          <w:kern w:val="0"/>
          <w:sz w:val="20"/>
          <w:szCs w:val="20"/>
          <w:lang w:eastAsia="hr-HR"/>
          <w14:ligatures w14:val="none"/>
        </w:rPr>
        <w:t>P R O G R A M</w:t>
      </w:r>
    </w:p>
    <w:p w14:paraId="7B191AC8" w14:textId="77777777" w:rsidR="00D461E5" w:rsidRPr="00CF194F" w:rsidRDefault="00D461E5" w:rsidP="00CF194F">
      <w:pPr>
        <w:keepNext/>
        <w:tabs>
          <w:tab w:val="left" w:pos="6521"/>
        </w:tabs>
        <w:overflowPunct w:val="0"/>
        <w:autoSpaceDE w:val="0"/>
        <w:autoSpaceDN w:val="0"/>
        <w:adjustRightInd w:val="0"/>
        <w:spacing w:after="0" w:line="240" w:lineRule="auto"/>
        <w:jc w:val="center"/>
        <w:textAlignment w:val="baseline"/>
        <w:outlineLvl w:val="4"/>
        <w:rPr>
          <w:rFonts w:ascii="Times New Roman" w:eastAsia="Times New Roman" w:hAnsi="Times New Roman" w:cs="Times New Roman"/>
          <w:b/>
          <w:kern w:val="0"/>
          <w:sz w:val="20"/>
          <w:szCs w:val="20"/>
          <w:lang w:eastAsia="hr-HR"/>
          <w14:ligatures w14:val="none"/>
        </w:rPr>
      </w:pPr>
      <w:bookmarkStart w:id="7" w:name="_Hlk119049818"/>
      <w:r w:rsidRPr="00CF194F">
        <w:rPr>
          <w:rFonts w:ascii="Times New Roman" w:eastAsia="Times New Roman" w:hAnsi="Times New Roman" w:cs="Times New Roman"/>
          <w:b/>
          <w:kern w:val="0"/>
          <w:sz w:val="20"/>
          <w:szCs w:val="20"/>
          <w:lang w:eastAsia="hr-HR"/>
          <w14:ligatures w14:val="none"/>
        </w:rPr>
        <w:t xml:space="preserve">javnih potreba Grada Otočca u socijalnoj skrbi </w:t>
      </w:r>
      <w:bookmarkEnd w:id="7"/>
      <w:r w:rsidRPr="00CF194F">
        <w:rPr>
          <w:rFonts w:ascii="Times New Roman" w:eastAsia="Times New Roman" w:hAnsi="Times New Roman" w:cs="Times New Roman"/>
          <w:b/>
          <w:kern w:val="0"/>
          <w:sz w:val="20"/>
          <w:szCs w:val="20"/>
          <w:lang w:eastAsia="hr-HR"/>
          <w14:ligatures w14:val="none"/>
        </w:rPr>
        <w:t>za 2024. godinu</w:t>
      </w:r>
    </w:p>
    <w:p w14:paraId="6F72EC63" w14:textId="77777777" w:rsidR="00D461E5" w:rsidRPr="00CF194F" w:rsidRDefault="00D461E5" w:rsidP="00CF194F">
      <w:pPr>
        <w:spacing w:after="0" w:line="240" w:lineRule="auto"/>
        <w:rPr>
          <w:rFonts w:ascii="Times New Roman" w:eastAsia="Times New Roman" w:hAnsi="Times New Roman" w:cs="Times New Roman"/>
          <w:kern w:val="0"/>
          <w:sz w:val="20"/>
          <w:szCs w:val="20"/>
          <w:lang w:eastAsia="hr-HR"/>
          <w14:ligatures w14:val="none"/>
        </w:rPr>
      </w:pPr>
    </w:p>
    <w:p w14:paraId="26E38DE6" w14:textId="77777777" w:rsidR="00D461E5" w:rsidRPr="00CF194F" w:rsidRDefault="00D461E5" w:rsidP="00CF194F">
      <w:pPr>
        <w:tabs>
          <w:tab w:val="left" w:pos="567"/>
          <w:tab w:val="left" w:pos="851"/>
          <w:tab w:val="left" w:pos="4111"/>
          <w:tab w:val="left" w:pos="5954"/>
        </w:tabs>
        <w:spacing w:after="0" w:line="240" w:lineRule="auto"/>
        <w:jc w:val="center"/>
        <w:rPr>
          <w:rFonts w:ascii="Times New Roman" w:eastAsia="Times New Roman" w:hAnsi="Times New Roman" w:cs="Times New Roman"/>
          <w:kern w:val="0"/>
          <w:sz w:val="20"/>
          <w:szCs w:val="20"/>
          <w:lang w:eastAsia="hr-HR"/>
          <w14:ligatures w14:val="none"/>
        </w:rPr>
      </w:pPr>
      <w:r w:rsidRPr="00CF194F">
        <w:rPr>
          <w:rFonts w:ascii="Times New Roman" w:eastAsia="Times New Roman" w:hAnsi="Times New Roman" w:cs="Times New Roman"/>
          <w:kern w:val="0"/>
          <w:sz w:val="20"/>
          <w:szCs w:val="20"/>
          <w:lang w:eastAsia="hr-HR"/>
          <w14:ligatures w14:val="none"/>
        </w:rPr>
        <w:t>Članak 1.</w:t>
      </w:r>
    </w:p>
    <w:p w14:paraId="02C774D2" w14:textId="77777777" w:rsidR="00D461E5" w:rsidRPr="00CF194F" w:rsidRDefault="00D461E5" w:rsidP="00CF194F">
      <w:pPr>
        <w:tabs>
          <w:tab w:val="left" w:pos="720"/>
          <w:tab w:val="left" w:pos="5954"/>
        </w:tabs>
        <w:spacing w:after="0" w:line="240" w:lineRule="auto"/>
        <w:jc w:val="both"/>
        <w:rPr>
          <w:rFonts w:ascii="Times New Roman" w:eastAsia="Times New Roman" w:hAnsi="Times New Roman" w:cs="Times New Roman"/>
          <w:kern w:val="0"/>
          <w:sz w:val="20"/>
          <w:szCs w:val="20"/>
          <w:lang w:eastAsia="hr-HR"/>
          <w14:ligatures w14:val="none"/>
        </w:rPr>
      </w:pPr>
      <w:r w:rsidRPr="00CF194F">
        <w:rPr>
          <w:rFonts w:ascii="Times New Roman" w:eastAsia="Times New Roman" w:hAnsi="Times New Roman" w:cs="Times New Roman"/>
          <w:kern w:val="0"/>
          <w:sz w:val="20"/>
          <w:szCs w:val="20"/>
          <w:lang w:eastAsia="hr-HR"/>
          <w14:ligatures w14:val="none"/>
        </w:rPr>
        <w:t>Programom javnih potreba u socijalnoj skrbi utvrđuje se institucionalni okvir za provođenje mjera različitih sustava socijalne politike kojima se osigurava i ostvaruje pomoć za podmirenje osnovnih životnih potreba socijalno ugroženih, starijih, bolesnih, nemoćnih i invalidnih osoba. Program se provodi kontinuirano tijekom cijele godine, a namijenjen je svim građanima Grada Otočca kojima je u danom trenutku potrebna dodatna socijalna skrb.</w:t>
      </w:r>
    </w:p>
    <w:p w14:paraId="38D93B9C" w14:textId="77777777" w:rsidR="00D461E5" w:rsidRPr="00CF194F" w:rsidRDefault="00D461E5" w:rsidP="00CF194F">
      <w:pPr>
        <w:tabs>
          <w:tab w:val="left" w:pos="720"/>
          <w:tab w:val="left" w:pos="5954"/>
        </w:tabs>
        <w:spacing w:after="0" w:line="240" w:lineRule="auto"/>
        <w:jc w:val="both"/>
        <w:rPr>
          <w:rFonts w:ascii="Times New Roman" w:eastAsia="Times New Roman" w:hAnsi="Times New Roman" w:cs="Times New Roman"/>
          <w:kern w:val="0"/>
          <w:sz w:val="20"/>
          <w:szCs w:val="20"/>
          <w:lang w:eastAsia="hr-HR"/>
          <w14:ligatures w14:val="none"/>
        </w:rPr>
      </w:pPr>
    </w:p>
    <w:p w14:paraId="00D0A6AC" w14:textId="77777777" w:rsidR="00D461E5" w:rsidRPr="00CF194F" w:rsidRDefault="00D461E5" w:rsidP="00CF194F">
      <w:pPr>
        <w:tabs>
          <w:tab w:val="left" w:pos="567"/>
          <w:tab w:val="left" w:pos="4111"/>
        </w:tabs>
        <w:spacing w:after="0" w:line="240" w:lineRule="auto"/>
        <w:jc w:val="center"/>
        <w:rPr>
          <w:rFonts w:ascii="Times New Roman" w:eastAsia="Times New Roman" w:hAnsi="Times New Roman" w:cs="Times New Roman"/>
          <w:kern w:val="0"/>
          <w:sz w:val="20"/>
          <w:szCs w:val="20"/>
          <w:lang w:eastAsia="hr-HR"/>
          <w14:ligatures w14:val="none"/>
        </w:rPr>
      </w:pPr>
      <w:r w:rsidRPr="00CF194F">
        <w:rPr>
          <w:rFonts w:ascii="Times New Roman" w:eastAsia="Times New Roman" w:hAnsi="Times New Roman" w:cs="Times New Roman"/>
          <w:kern w:val="0"/>
          <w:sz w:val="20"/>
          <w:szCs w:val="20"/>
          <w:lang w:eastAsia="hr-HR"/>
          <w14:ligatures w14:val="none"/>
        </w:rPr>
        <w:t>Članak 2.</w:t>
      </w:r>
    </w:p>
    <w:p w14:paraId="5F96B42D" w14:textId="77777777" w:rsidR="00D461E5" w:rsidRPr="00CF194F" w:rsidRDefault="00D461E5" w:rsidP="00CF194F">
      <w:pPr>
        <w:tabs>
          <w:tab w:val="left" w:pos="720"/>
          <w:tab w:val="left" w:pos="3119"/>
          <w:tab w:val="left" w:pos="5954"/>
        </w:tabs>
        <w:spacing w:after="0" w:line="240" w:lineRule="auto"/>
        <w:jc w:val="both"/>
        <w:rPr>
          <w:rFonts w:ascii="Times New Roman" w:eastAsia="Times New Roman" w:hAnsi="Times New Roman" w:cs="Times New Roman"/>
          <w:kern w:val="0"/>
          <w:sz w:val="20"/>
          <w:szCs w:val="20"/>
          <w:lang w:eastAsia="hr-HR"/>
          <w14:ligatures w14:val="none"/>
        </w:rPr>
      </w:pPr>
      <w:r w:rsidRPr="00CF194F">
        <w:rPr>
          <w:rFonts w:ascii="Times New Roman" w:eastAsia="Times New Roman" w:hAnsi="Times New Roman" w:cs="Times New Roman"/>
          <w:kern w:val="0"/>
          <w:sz w:val="20"/>
          <w:szCs w:val="20"/>
          <w:lang w:eastAsia="hr-HR"/>
          <w14:ligatures w14:val="none"/>
        </w:rPr>
        <w:t>Program socijalne skrbi  na području Grada Otočca podijeljen je na domene:</w:t>
      </w:r>
    </w:p>
    <w:p w14:paraId="338B1C2F" w14:textId="77777777" w:rsidR="00D461E5" w:rsidRPr="00CF194F" w:rsidRDefault="00D461E5" w:rsidP="00CF194F">
      <w:pPr>
        <w:numPr>
          <w:ilvl w:val="0"/>
          <w:numId w:val="12"/>
        </w:numPr>
        <w:tabs>
          <w:tab w:val="left" w:pos="720"/>
          <w:tab w:val="left" w:pos="3119"/>
          <w:tab w:val="left" w:pos="5954"/>
        </w:tabs>
        <w:spacing w:after="0" w:line="240" w:lineRule="auto"/>
        <w:contextualSpacing/>
        <w:jc w:val="both"/>
        <w:rPr>
          <w:rFonts w:ascii="Times New Roman" w:eastAsia="Times New Roman" w:hAnsi="Times New Roman" w:cs="Times New Roman"/>
          <w:kern w:val="0"/>
          <w:sz w:val="20"/>
          <w:szCs w:val="20"/>
          <w:lang w:eastAsia="hr-HR"/>
          <w14:ligatures w14:val="none"/>
        </w:rPr>
      </w:pPr>
      <w:r w:rsidRPr="00CF194F">
        <w:rPr>
          <w:rFonts w:ascii="Times New Roman" w:eastAsia="Times New Roman" w:hAnsi="Times New Roman" w:cs="Times New Roman"/>
          <w:kern w:val="0"/>
          <w:sz w:val="20"/>
          <w:szCs w:val="20"/>
          <w:lang w:eastAsia="hr-HR"/>
          <w14:ligatures w14:val="none"/>
        </w:rPr>
        <w:t>Rad i djelovanje Crvenog križa,</w:t>
      </w:r>
    </w:p>
    <w:p w14:paraId="7AC50359" w14:textId="77777777" w:rsidR="00D461E5" w:rsidRPr="00CF194F" w:rsidRDefault="00D461E5" w:rsidP="00CF194F">
      <w:pPr>
        <w:numPr>
          <w:ilvl w:val="0"/>
          <w:numId w:val="12"/>
        </w:numPr>
        <w:tabs>
          <w:tab w:val="left" w:pos="720"/>
          <w:tab w:val="left" w:pos="3119"/>
          <w:tab w:val="left" w:pos="5954"/>
        </w:tabs>
        <w:spacing w:after="0" w:line="240" w:lineRule="auto"/>
        <w:contextualSpacing/>
        <w:jc w:val="both"/>
        <w:rPr>
          <w:rFonts w:ascii="Times New Roman" w:eastAsia="Times New Roman" w:hAnsi="Times New Roman" w:cs="Times New Roman"/>
          <w:kern w:val="0"/>
          <w:sz w:val="20"/>
          <w:szCs w:val="20"/>
          <w:lang w:eastAsia="hr-HR"/>
          <w14:ligatures w14:val="none"/>
        </w:rPr>
      </w:pPr>
      <w:r w:rsidRPr="00CF194F">
        <w:rPr>
          <w:rFonts w:ascii="Times New Roman" w:eastAsia="Times New Roman" w:hAnsi="Times New Roman" w:cs="Times New Roman"/>
          <w:kern w:val="0"/>
          <w:sz w:val="20"/>
          <w:szCs w:val="20"/>
          <w:lang w:eastAsia="hr-HR"/>
          <w14:ligatures w14:val="none"/>
        </w:rPr>
        <w:t>Rad i djelovanje Centra za pomoć u kući,</w:t>
      </w:r>
    </w:p>
    <w:p w14:paraId="731E6A16" w14:textId="77777777" w:rsidR="00D461E5" w:rsidRPr="00CF194F" w:rsidRDefault="00D461E5" w:rsidP="00CF194F">
      <w:pPr>
        <w:numPr>
          <w:ilvl w:val="0"/>
          <w:numId w:val="12"/>
        </w:numPr>
        <w:tabs>
          <w:tab w:val="left" w:pos="720"/>
          <w:tab w:val="left" w:pos="3119"/>
          <w:tab w:val="left" w:pos="5954"/>
        </w:tabs>
        <w:spacing w:after="0" w:line="240" w:lineRule="auto"/>
        <w:jc w:val="both"/>
        <w:rPr>
          <w:rFonts w:ascii="Times New Roman" w:eastAsia="Times New Roman" w:hAnsi="Times New Roman" w:cs="Times New Roman"/>
          <w:kern w:val="0"/>
          <w:sz w:val="20"/>
          <w:szCs w:val="20"/>
          <w:lang w:eastAsia="hr-HR"/>
          <w14:ligatures w14:val="none"/>
        </w:rPr>
      </w:pPr>
      <w:r w:rsidRPr="00CF194F">
        <w:rPr>
          <w:rFonts w:ascii="Times New Roman" w:eastAsia="Times New Roman" w:hAnsi="Times New Roman" w:cs="Times New Roman"/>
          <w:kern w:val="0"/>
          <w:sz w:val="20"/>
          <w:szCs w:val="20"/>
          <w:lang w:eastAsia="hr-HR"/>
          <w14:ligatures w14:val="none"/>
        </w:rPr>
        <w:t>Socijalna zaštita stanovništva,</w:t>
      </w:r>
    </w:p>
    <w:p w14:paraId="70D8B876" w14:textId="77777777" w:rsidR="00D461E5" w:rsidRPr="00CF194F" w:rsidRDefault="00D461E5" w:rsidP="00CF194F">
      <w:pPr>
        <w:numPr>
          <w:ilvl w:val="0"/>
          <w:numId w:val="12"/>
        </w:numPr>
        <w:tabs>
          <w:tab w:val="left" w:pos="720"/>
          <w:tab w:val="left" w:pos="3119"/>
          <w:tab w:val="left" w:pos="5954"/>
        </w:tabs>
        <w:spacing w:after="0" w:line="240" w:lineRule="auto"/>
        <w:jc w:val="both"/>
        <w:rPr>
          <w:rFonts w:ascii="Times New Roman" w:eastAsia="Times New Roman" w:hAnsi="Times New Roman" w:cs="Times New Roman"/>
          <w:kern w:val="0"/>
          <w:sz w:val="20"/>
          <w:szCs w:val="20"/>
          <w:lang w:eastAsia="hr-HR"/>
          <w14:ligatures w14:val="none"/>
        </w:rPr>
      </w:pPr>
      <w:r w:rsidRPr="00CF194F">
        <w:rPr>
          <w:rFonts w:ascii="Times New Roman" w:eastAsia="Times New Roman" w:hAnsi="Times New Roman" w:cs="Times New Roman"/>
          <w:kern w:val="0"/>
          <w:sz w:val="20"/>
          <w:szCs w:val="20"/>
          <w:lang w:eastAsia="hr-HR"/>
          <w14:ligatures w14:val="none"/>
        </w:rPr>
        <w:t>Udruge proizašle iz Domovinskog rata,</w:t>
      </w:r>
    </w:p>
    <w:p w14:paraId="45298B6A" w14:textId="77777777" w:rsidR="00D461E5" w:rsidRPr="00CF194F" w:rsidRDefault="00D461E5" w:rsidP="00CF194F">
      <w:pPr>
        <w:numPr>
          <w:ilvl w:val="0"/>
          <w:numId w:val="12"/>
        </w:numPr>
        <w:tabs>
          <w:tab w:val="left" w:pos="720"/>
          <w:tab w:val="left" w:pos="3119"/>
          <w:tab w:val="left" w:pos="5954"/>
        </w:tabs>
        <w:spacing w:after="0" w:line="240" w:lineRule="auto"/>
        <w:jc w:val="both"/>
        <w:rPr>
          <w:rFonts w:ascii="Times New Roman" w:eastAsia="Times New Roman" w:hAnsi="Times New Roman" w:cs="Times New Roman"/>
          <w:kern w:val="0"/>
          <w:sz w:val="20"/>
          <w:szCs w:val="20"/>
          <w:lang w:eastAsia="hr-HR"/>
          <w14:ligatures w14:val="none"/>
        </w:rPr>
      </w:pPr>
      <w:r w:rsidRPr="00CF194F">
        <w:rPr>
          <w:rFonts w:ascii="Times New Roman" w:eastAsia="Times New Roman" w:hAnsi="Times New Roman" w:cs="Times New Roman"/>
          <w:kern w:val="0"/>
          <w:sz w:val="20"/>
          <w:szCs w:val="20"/>
          <w:lang w:eastAsia="hr-HR"/>
          <w14:ligatures w14:val="none"/>
        </w:rPr>
        <w:t>Subvencija prigradskog prijevoza</w:t>
      </w:r>
    </w:p>
    <w:p w14:paraId="65D647C8" w14:textId="77777777" w:rsidR="00D461E5" w:rsidRPr="00CF194F" w:rsidRDefault="00D461E5" w:rsidP="00CF194F">
      <w:pPr>
        <w:numPr>
          <w:ilvl w:val="0"/>
          <w:numId w:val="12"/>
        </w:numPr>
        <w:tabs>
          <w:tab w:val="left" w:pos="720"/>
          <w:tab w:val="left" w:pos="3119"/>
          <w:tab w:val="left" w:pos="5954"/>
        </w:tabs>
        <w:spacing w:after="0" w:line="240" w:lineRule="auto"/>
        <w:jc w:val="both"/>
        <w:rPr>
          <w:rFonts w:ascii="Times New Roman" w:eastAsia="Times New Roman" w:hAnsi="Times New Roman" w:cs="Times New Roman"/>
          <w:kern w:val="0"/>
          <w:sz w:val="20"/>
          <w:szCs w:val="20"/>
          <w:lang w:eastAsia="hr-HR"/>
          <w14:ligatures w14:val="none"/>
        </w:rPr>
      </w:pPr>
      <w:r w:rsidRPr="00CF194F">
        <w:rPr>
          <w:rFonts w:ascii="Times New Roman" w:eastAsia="Times New Roman" w:hAnsi="Times New Roman" w:cs="Times New Roman"/>
          <w:kern w:val="0"/>
          <w:sz w:val="20"/>
          <w:szCs w:val="20"/>
          <w:lang w:eastAsia="hr-HR"/>
          <w14:ligatures w14:val="none"/>
        </w:rPr>
        <w:t>Društveno humanitarne udruge i</w:t>
      </w:r>
    </w:p>
    <w:p w14:paraId="688CC189" w14:textId="77777777" w:rsidR="00D461E5" w:rsidRPr="00CF194F" w:rsidRDefault="00D461E5" w:rsidP="00CF194F">
      <w:pPr>
        <w:numPr>
          <w:ilvl w:val="0"/>
          <w:numId w:val="12"/>
        </w:numPr>
        <w:tabs>
          <w:tab w:val="left" w:pos="720"/>
          <w:tab w:val="left" w:pos="3119"/>
          <w:tab w:val="left" w:pos="5954"/>
        </w:tabs>
        <w:spacing w:after="0" w:line="240" w:lineRule="auto"/>
        <w:jc w:val="both"/>
        <w:rPr>
          <w:rFonts w:ascii="Times New Roman" w:eastAsia="Times New Roman" w:hAnsi="Times New Roman" w:cs="Times New Roman"/>
          <w:kern w:val="0"/>
          <w:sz w:val="20"/>
          <w:szCs w:val="20"/>
          <w:lang w:eastAsia="hr-HR"/>
          <w14:ligatures w14:val="none"/>
        </w:rPr>
      </w:pPr>
      <w:r w:rsidRPr="00CF194F">
        <w:rPr>
          <w:rFonts w:ascii="Times New Roman" w:eastAsia="Times New Roman" w:hAnsi="Times New Roman" w:cs="Times New Roman"/>
          <w:kern w:val="0"/>
          <w:sz w:val="20"/>
          <w:szCs w:val="20"/>
          <w:lang w:eastAsia="hr-HR"/>
          <w14:ligatures w14:val="none"/>
        </w:rPr>
        <w:t>Vijeće za prevenciju Grada Otočca.</w:t>
      </w:r>
    </w:p>
    <w:p w14:paraId="7AE98499" w14:textId="77777777" w:rsidR="00D461E5" w:rsidRPr="00CF194F" w:rsidRDefault="00D461E5" w:rsidP="00CF194F">
      <w:pPr>
        <w:tabs>
          <w:tab w:val="left" w:pos="720"/>
          <w:tab w:val="left" w:pos="3119"/>
          <w:tab w:val="left" w:pos="5954"/>
        </w:tabs>
        <w:spacing w:after="0" w:line="240" w:lineRule="auto"/>
        <w:ind w:left="900"/>
        <w:jc w:val="both"/>
        <w:rPr>
          <w:rFonts w:ascii="Times New Roman" w:eastAsia="Times New Roman" w:hAnsi="Times New Roman" w:cs="Times New Roman"/>
          <w:kern w:val="0"/>
          <w:sz w:val="20"/>
          <w:szCs w:val="20"/>
          <w:lang w:eastAsia="hr-HR"/>
          <w14:ligatures w14:val="none"/>
        </w:rPr>
      </w:pPr>
    </w:p>
    <w:p w14:paraId="320738C3" w14:textId="77777777" w:rsidR="00D461E5" w:rsidRPr="00CF194F" w:rsidRDefault="00D461E5" w:rsidP="00CF194F">
      <w:pPr>
        <w:tabs>
          <w:tab w:val="left" w:pos="8789"/>
        </w:tabs>
        <w:spacing w:after="0" w:line="240" w:lineRule="auto"/>
        <w:jc w:val="center"/>
        <w:rPr>
          <w:rFonts w:ascii="Times New Roman" w:eastAsia="Times New Roman" w:hAnsi="Times New Roman" w:cs="Times New Roman"/>
          <w:kern w:val="0"/>
          <w:sz w:val="20"/>
          <w:szCs w:val="20"/>
          <w:lang w:eastAsia="hr-HR"/>
          <w14:ligatures w14:val="none"/>
        </w:rPr>
      </w:pPr>
      <w:r w:rsidRPr="00CF194F">
        <w:rPr>
          <w:rFonts w:ascii="Times New Roman" w:eastAsia="Times New Roman" w:hAnsi="Times New Roman" w:cs="Times New Roman"/>
          <w:kern w:val="0"/>
          <w:sz w:val="20"/>
          <w:szCs w:val="20"/>
          <w:lang w:eastAsia="hr-HR"/>
          <w14:ligatures w14:val="none"/>
        </w:rPr>
        <w:t>Članak 3.</w:t>
      </w:r>
    </w:p>
    <w:tbl>
      <w:tblPr>
        <w:tblStyle w:val="Reetkatablice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38"/>
        <w:gridCol w:w="1950"/>
      </w:tblGrid>
      <w:tr w:rsidR="00D461E5" w:rsidRPr="00CF194F" w14:paraId="5F5CAE3D" w14:textId="77777777" w:rsidTr="009D520C">
        <w:tc>
          <w:tcPr>
            <w:tcW w:w="7338" w:type="dxa"/>
          </w:tcPr>
          <w:p w14:paraId="5A1964AF" w14:textId="77777777" w:rsidR="00D461E5" w:rsidRPr="00CF194F" w:rsidRDefault="00D461E5" w:rsidP="00CF194F">
            <w:pPr>
              <w:numPr>
                <w:ilvl w:val="0"/>
                <w:numId w:val="13"/>
              </w:numPr>
              <w:tabs>
                <w:tab w:val="left" w:pos="8789"/>
              </w:tabs>
              <w:contextualSpacing/>
              <w:jc w:val="both"/>
              <w:rPr>
                <w:rFonts w:ascii="Times New Roman" w:eastAsia="Times New Roman" w:hAnsi="Times New Roman" w:cs="Times New Roman"/>
                <w:sz w:val="20"/>
                <w:szCs w:val="20"/>
                <w:lang w:eastAsia="hr-HR"/>
              </w:rPr>
            </w:pPr>
            <w:bookmarkStart w:id="8" w:name="_Hlk119048376"/>
            <w:r w:rsidRPr="00CF194F">
              <w:rPr>
                <w:rFonts w:ascii="Times New Roman" w:eastAsia="Times New Roman" w:hAnsi="Times New Roman" w:cs="Times New Roman"/>
                <w:b/>
                <w:sz w:val="20"/>
                <w:szCs w:val="20"/>
                <w:lang w:eastAsia="hr-HR"/>
              </w:rPr>
              <w:t>Rad i djelovanje Hrvatskog Crvenog križa</w:t>
            </w:r>
          </w:p>
        </w:tc>
        <w:tc>
          <w:tcPr>
            <w:tcW w:w="1950" w:type="dxa"/>
            <w:vAlign w:val="center"/>
          </w:tcPr>
          <w:p w14:paraId="1B38713B" w14:textId="77777777" w:rsidR="00D461E5" w:rsidRPr="00CF194F" w:rsidRDefault="00D461E5" w:rsidP="00CF194F">
            <w:pPr>
              <w:jc w:val="right"/>
              <w:rPr>
                <w:rFonts w:ascii="Times New Roman" w:eastAsia="Times New Roman" w:hAnsi="Times New Roman" w:cs="Times New Roman"/>
                <w:sz w:val="20"/>
                <w:szCs w:val="20"/>
                <w:lang w:eastAsia="hr-HR"/>
              </w:rPr>
            </w:pPr>
            <w:r w:rsidRPr="00CF194F">
              <w:rPr>
                <w:rFonts w:ascii="Times New Roman" w:eastAsia="Times New Roman" w:hAnsi="Times New Roman" w:cs="Times New Roman"/>
                <w:b/>
                <w:sz w:val="20"/>
                <w:szCs w:val="20"/>
                <w:lang w:eastAsia="hr-HR"/>
              </w:rPr>
              <w:t>50.000,00 eura</w:t>
            </w:r>
          </w:p>
        </w:tc>
      </w:tr>
      <w:bookmarkEnd w:id="8"/>
    </w:tbl>
    <w:p w14:paraId="019530C8" w14:textId="77777777" w:rsidR="00D461E5" w:rsidRPr="00CF194F" w:rsidRDefault="00D461E5" w:rsidP="00CF194F">
      <w:pPr>
        <w:spacing w:after="0" w:line="240" w:lineRule="auto"/>
        <w:jc w:val="both"/>
        <w:rPr>
          <w:rFonts w:ascii="Times New Roman" w:eastAsia="Times New Roman" w:hAnsi="Times New Roman" w:cs="Times New Roman"/>
          <w:kern w:val="0"/>
          <w:sz w:val="20"/>
          <w:szCs w:val="20"/>
          <w:lang w:eastAsia="hr-HR"/>
          <w14:ligatures w14:val="none"/>
        </w:rPr>
      </w:pPr>
    </w:p>
    <w:p w14:paraId="537D1B3B" w14:textId="77777777" w:rsidR="00D461E5" w:rsidRPr="00CF194F" w:rsidRDefault="00D461E5" w:rsidP="00CF194F">
      <w:pPr>
        <w:spacing w:after="0" w:line="240" w:lineRule="auto"/>
        <w:jc w:val="both"/>
        <w:rPr>
          <w:rFonts w:ascii="Times New Roman" w:eastAsia="Times New Roman" w:hAnsi="Times New Roman" w:cs="Times New Roman"/>
          <w:kern w:val="0"/>
          <w:sz w:val="20"/>
          <w:szCs w:val="20"/>
          <w:lang w:eastAsia="hr-HR"/>
          <w14:ligatures w14:val="none"/>
        </w:rPr>
      </w:pPr>
      <w:r w:rsidRPr="00CF194F">
        <w:rPr>
          <w:rFonts w:ascii="Times New Roman" w:eastAsia="Times New Roman" w:hAnsi="Times New Roman" w:cs="Times New Roman"/>
          <w:kern w:val="0"/>
          <w:sz w:val="20"/>
          <w:szCs w:val="20"/>
          <w:lang w:eastAsia="hr-HR"/>
          <w14:ligatures w14:val="none"/>
        </w:rPr>
        <w:t xml:space="preserve">Za redovnu djelatnost Hrvatskog crvenog križa - Gradskog društva Otočac  sukladno Zakonu o financiranju Crvenog križa, u Proračunu Grada Otočca, osiguravaju se sredstva u iznosu od 50.000,00 eura. </w:t>
      </w:r>
    </w:p>
    <w:p w14:paraId="018A9795" w14:textId="77777777" w:rsidR="00D461E5" w:rsidRPr="00CF194F" w:rsidRDefault="00D461E5" w:rsidP="00CF194F">
      <w:pPr>
        <w:tabs>
          <w:tab w:val="left" w:pos="426"/>
          <w:tab w:val="left" w:pos="5954"/>
        </w:tabs>
        <w:spacing w:after="0" w:line="240" w:lineRule="auto"/>
        <w:jc w:val="both"/>
        <w:rPr>
          <w:rFonts w:ascii="Times New Roman" w:eastAsia="Times New Roman" w:hAnsi="Times New Roman" w:cs="Times New Roman"/>
          <w:b/>
          <w:kern w:val="0"/>
          <w:sz w:val="20"/>
          <w:szCs w:val="20"/>
          <w:lang w:eastAsia="hr-HR"/>
          <w14:ligatures w14:val="none"/>
        </w:rPr>
      </w:pPr>
    </w:p>
    <w:tbl>
      <w:tblPr>
        <w:tblStyle w:val="Reetkatablice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3651"/>
      </w:tblGrid>
      <w:tr w:rsidR="00D461E5" w:rsidRPr="00CF194F" w14:paraId="5F7C90D7" w14:textId="77777777" w:rsidTr="009D520C">
        <w:tc>
          <w:tcPr>
            <w:tcW w:w="5637" w:type="dxa"/>
          </w:tcPr>
          <w:p w14:paraId="57C3620B" w14:textId="77777777" w:rsidR="00D461E5" w:rsidRPr="00CF194F" w:rsidRDefault="00D461E5" w:rsidP="00CF194F">
            <w:pPr>
              <w:numPr>
                <w:ilvl w:val="0"/>
                <w:numId w:val="13"/>
              </w:numPr>
              <w:tabs>
                <w:tab w:val="left" w:pos="426"/>
                <w:tab w:val="left" w:pos="5954"/>
              </w:tabs>
              <w:contextualSpacing/>
              <w:jc w:val="both"/>
              <w:rPr>
                <w:rFonts w:ascii="Times New Roman" w:eastAsia="Times New Roman" w:hAnsi="Times New Roman" w:cs="Times New Roman"/>
                <w:b/>
                <w:sz w:val="20"/>
                <w:szCs w:val="20"/>
                <w:lang w:eastAsia="hr-HR"/>
              </w:rPr>
            </w:pPr>
            <w:r w:rsidRPr="00CF194F">
              <w:rPr>
                <w:rFonts w:ascii="Times New Roman" w:eastAsia="Times New Roman" w:hAnsi="Times New Roman" w:cs="Times New Roman"/>
                <w:b/>
                <w:sz w:val="20"/>
                <w:szCs w:val="20"/>
                <w:lang w:eastAsia="hr-HR"/>
              </w:rPr>
              <w:t>Rad i djelovanje Centra za pomoć u kući</w:t>
            </w:r>
          </w:p>
        </w:tc>
        <w:tc>
          <w:tcPr>
            <w:tcW w:w="3651" w:type="dxa"/>
            <w:vAlign w:val="center"/>
          </w:tcPr>
          <w:p w14:paraId="7D9530C2" w14:textId="77777777" w:rsidR="00D461E5" w:rsidRPr="00CF194F" w:rsidRDefault="00D461E5" w:rsidP="00CF194F">
            <w:pPr>
              <w:tabs>
                <w:tab w:val="left" w:pos="426"/>
                <w:tab w:val="left" w:pos="5954"/>
              </w:tabs>
              <w:jc w:val="right"/>
              <w:rPr>
                <w:rFonts w:ascii="Times New Roman" w:eastAsia="Times New Roman" w:hAnsi="Times New Roman" w:cs="Times New Roman"/>
                <w:b/>
                <w:sz w:val="20"/>
                <w:szCs w:val="20"/>
                <w:lang w:eastAsia="hr-HR"/>
              </w:rPr>
            </w:pPr>
            <w:r w:rsidRPr="00CF194F">
              <w:rPr>
                <w:rFonts w:ascii="Times New Roman" w:eastAsia="Times New Roman" w:hAnsi="Times New Roman" w:cs="Times New Roman"/>
                <w:b/>
                <w:sz w:val="20"/>
                <w:szCs w:val="20"/>
                <w:lang w:eastAsia="hr-HR"/>
              </w:rPr>
              <w:t>50.000,00 eura</w:t>
            </w:r>
          </w:p>
        </w:tc>
      </w:tr>
    </w:tbl>
    <w:p w14:paraId="0ADFCAD4" w14:textId="77777777" w:rsidR="00D461E5" w:rsidRPr="00CF194F" w:rsidRDefault="00D461E5" w:rsidP="00CF194F">
      <w:pPr>
        <w:spacing w:after="0" w:line="240" w:lineRule="auto"/>
        <w:jc w:val="both"/>
        <w:rPr>
          <w:rFonts w:ascii="Times New Roman" w:eastAsia="Times New Roman" w:hAnsi="Times New Roman" w:cs="Times New Roman"/>
          <w:kern w:val="0"/>
          <w:sz w:val="20"/>
          <w:szCs w:val="20"/>
          <w:lang w:eastAsia="hr-HR"/>
          <w14:ligatures w14:val="none"/>
        </w:rPr>
      </w:pPr>
      <w:r w:rsidRPr="00CF194F">
        <w:rPr>
          <w:rFonts w:ascii="Times New Roman" w:eastAsia="Times New Roman" w:hAnsi="Times New Roman" w:cs="Times New Roman"/>
          <w:kern w:val="0"/>
          <w:sz w:val="20"/>
          <w:szCs w:val="20"/>
          <w:lang w:eastAsia="hr-HR"/>
          <w14:ligatures w14:val="none"/>
        </w:rPr>
        <w:t>Izvan institucionalni oblik skrbi za starije i nemoćne osobe na području Grada Otočca provodit će se putem programa Centra za pomoć u kući, a sastoji se od pružanja svih ili pojedinih usluga u kući definiranih člankom 102. Zakona o socijalnoj skrbi:</w:t>
      </w:r>
    </w:p>
    <w:p w14:paraId="4674EF52" w14:textId="77777777" w:rsidR="00D461E5" w:rsidRPr="00CF194F" w:rsidRDefault="00D461E5" w:rsidP="00CF194F">
      <w:pPr>
        <w:numPr>
          <w:ilvl w:val="0"/>
          <w:numId w:val="15"/>
        </w:numPr>
        <w:spacing w:after="0" w:line="240" w:lineRule="auto"/>
        <w:contextualSpacing/>
        <w:jc w:val="both"/>
        <w:rPr>
          <w:rFonts w:ascii="Times New Roman" w:eastAsia="Times New Roman" w:hAnsi="Times New Roman" w:cs="Times New Roman"/>
          <w:kern w:val="0"/>
          <w:sz w:val="20"/>
          <w:szCs w:val="20"/>
          <w:lang w:eastAsia="hr-HR"/>
          <w14:ligatures w14:val="none"/>
        </w:rPr>
      </w:pPr>
      <w:r w:rsidRPr="00CF194F">
        <w:rPr>
          <w:rFonts w:ascii="Times New Roman" w:eastAsia="Times New Roman" w:hAnsi="Times New Roman" w:cs="Times New Roman"/>
          <w:i/>
          <w:iCs/>
          <w:kern w:val="0"/>
          <w:sz w:val="20"/>
          <w:szCs w:val="20"/>
          <w:lang w:eastAsia="hr-HR"/>
          <w14:ligatures w14:val="none"/>
        </w:rPr>
        <w:t>organiziranje prehrane</w:t>
      </w:r>
      <w:r w:rsidRPr="00CF194F">
        <w:rPr>
          <w:rFonts w:ascii="Times New Roman" w:eastAsia="Times New Roman" w:hAnsi="Times New Roman" w:cs="Times New Roman"/>
          <w:kern w:val="0"/>
          <w:sz w:val="20"/>
          <w:szCs w:val="20"/>
          <w:lang w:eastAsia="hr-HR"/>
          <w14:ligatures w14:val="none"/>
        </w:rPr>
        <w:t xml:space="preserve"> (nabava i dostava gotovih obroka u kuću),</w:t>
      </w:r>
    </w:p>
    <w:p w14:paraId="0F0E017F" w14:textId="77777777" w:rsidR="00D461E5" w:rsidRPr="00CF194F" w:rsidRDefault="00D461E5" w:rsidP="00CF194F">
      <w:pPr>
        <w:numPr>
          <w:ilvl w:val="0"/>
          <w:numId w:val="15"/>
        </w:numPr>
        <w:spacing w:after="0" w:line="240" w:lineRule="auto"/>
        <w:contextualSpacing/>
        <w:jc w:val="both"/>
        <w:rPr>
          <w:rFonts w:ascii="Times New Roman" w:eastAsia="Times New Roman" w:hAnsi="Times New Roman" w:cs="Times New Roman"/>
          <w:kern w:val="0"/>
          <w:sz w:val="20"/>
          <w:szCs w:val="20"/>
          <w:lang w:eastAsia="hr-HR"/>
          <w14:ligatures w14:val="none"/>
        </w:rPr>
      </w:pPr>
      <w:r w:rsidRPr="00CF194F">
        <w:rPr>
          <w:rFonts w:ascii="Times New Roman" w:eastAsia="Times New Roman" w:hAnsi="Times New Roman" w:cs="Times New Roman"/>
          <w:i/>
          <w:iCs/>
          <w:kern w:val="0"/>
          <w:sz w:val="20"/>
          <w:szCs w:val="20"/>
          <w:lang w:eastAsia="hr-HR"/>
          <w14:ligatures w14:val="none"/>
        </w:rPr>
        <w:t>obavljanje kućnih poslova</w:t>
      </w:r>
      <w:r w:rsidRPr="00CF194F">
        <w:rPr>
          <w:rFonts w:ascii="Times New Roman" w:eastAsia="Times New Roman" w:hAnsi="Times New Roman" w:cs="Times New Roman"/>
          <w:kern w:val="0"/>
          <w:sz w:val="20"/>
          <w:szCs w:val="20"/>
          <w:lang w:eastAsia="hr-HR"/>
          <w14:ligatures w14:val="none"/>
        </w:rPr>
        <w:t xml:space="preserve"> (nabava živežnih namirnica, pomoć u pripremanju obroka, pranje posuđa, pospremanje stana, donošenje vode, ogrijeva i slično, organiziranje pranja i glačanja rublja, nabava lijekova i drugih potrepština i dr.) </w:t>
      </w:r>
    </w:p>
    <w:p w14:paraId="275C1D69" w14:textId="77777777" w:rsidR="00D461E5" w:rsidRPr="00CF194F" w:rsidRDefault="00D461E5" w:rsidP="00CF194F">
      <w:pPr>
        <w:numPr>
          <w:ilvl w:val="0"/>
          <w:numId w:val="15"/>
        </w:numPr>
        <w:spacing w:after="0" w:line="240" w:lineRule="auto"/>
        <w:contextualSpacing/>
        <w:jc w:val="both"/>
        <w:rPr>
          <w:rFonts w:ascii="Times New Roman" w:eastAsia="Times New Roman" w:hAnsi="Times New Roman" w:cs="Times New Roman"/>
          <w:kern w:val="0"/>
          <w:sz w:val="20"/>
          <w:szCs w:val="20"/>
          <w:lang w:eastAsia="hr-HR"/>
          <w14:ligatures w14:val="none"/>
        </w:rPr>
      </w:pPr>
      <w:r w:rsidRPr="00CF194F">
        <w:rPr>
          <w:rFonts w:ascii="Times New Roman" w:eastAsia="Times New Roman" w:hAnsi="Times New Roman" w:cs="Times New Roman"/>
          <w:i/>
          <w:iCs/>
          <w:kern w:val="0"/>
          <w:sz w:val="20"/>
          <w:szCs w:val="20"/>
          <w:lang w:eastAsia="hr-HR"/>
          <w14:ligatures w14:val="none"/>
        </w:rPr>
        <w:t>održavanje osobne higijene</w:t>
      </w:r>
      <w:r w:rsidRPr="00CF194F">
        <w:rPr>
          <w:rFonts w:ascii="Times New Roman" w:eastAsia="Times New Roman" w:hAnsi="Times New Roman" w:cs="Times New Roman"/>
          <w:kern w:val="0"/>
          <w:sz w:val="20"/>
          <w:szCs w:val="20"/>
          <w:lang w:eastAsia="hr-HR"/>
          <w14:ligatures w14:val="none"/>
        </w:rPr>
        <w:t xml:space="preserve"> (pomoć u oblačenju i svlačenju, u kupanju i obavljanju drugih higijenskih potreba) i/ili</w:t>
      </w:r>
    </w:p>
    <w:p w14:paraId="13E1086F" w14:textId="77777777" w:rsidR="00D461E5" w:rsidRPr="00CF194F" w:rsidRDefault="00D461E5" w:rsidP="00CF194F">
      <w:pPr>
        <w:numPr>
          <w:ilvl w:val="0"/>
          <w:numId w:val="15"/>
        </w:numPr>
        <w:spacing w:after="0" w:line="240" w:lineRule="auto"/>
        <w:contextualSpacing/>
        <w:jc w:val="both"/>
        <w:rPr>
          <w:rFonts w:ascii="Times New Roman" w:eastAsia="Times New Roman" w:hAnsi="Times New Roman" w:cs="Times New Roman"/>
          <w:kern w:val="0"/>
          <w:sz w:val="20"/>
          <w:szCs w:val="20"/>
          <w:lang w:eastAsia="hr-HR"/>
          <w14:ligatures w14:val="none"/>
        </w:rPr>
      </w:pPr>
      <w:r w:rsidRPr="00CF194F">
        <w:rPr>
          <w:rFonts w:ascii="Times New Roman" w:eastAsia="Times New Roman" w:hAnsi="Times New Roman" w:cs="Times New Roman"/>
          <w:i/>
          <w:iCs/>
          <w:kern w:val="0"/>
          <w:sz w:val="20"/>
          <w:szCs w:val="20"/>
          <w:lang w:eastAsia="hr-HR"/>
          <w14:ligatures w14:val="none"/>
        </w:rPr>
        <w:lastRenderedPageBreak/>
        <w:t>zadovoljavanju drugih svakodnevnih potreba</w:t>
      </w:r>
      <w:r w:rsidRPr="00CF194F">
        <w:rPr>
          <w:rFonts w:ascii="Times New Roman" w:eastAsia="Times New Roman" w:hAnsi="Times New Roman" w:cs="Times New Roman"/>
          <w:kern w:val="0"/>
          <w:sz w:val="20"/>
          <w:szCs w:val="20"/>
          <w:lang w:eastAsia="hr-HR"/>
          <w14:ligatures w14:val="none"/>
        </w:rPr>
        <w:t xml:space="preserve"> (cijepanje drva, obavljanje sitnih popravaka u kući koji ne zahtijevaju specifična stručna znanja).</w:t>
      </w:r>
    </w:p>
    <w:p w14:paraId="12C1697E" w14:textId="77777777" w:rsidR="00D461E5" w:rsidRPr="00CF194F" w:rsidRDefault="00D461E5" w:rsidP="00CF194F">
      <w:pPr>
        <w:tabs>
          <w:tab w:val="left" w:pos="567"/>
          <w:tab w:val="left" w:pos="5954"/>
        </w:tabs>
        <w:spacing w:after="0" w:line="240" w:lineRule="auto"/>
        <w:jc w:val="center"/>
        <w:rPr>
          <w:rFonts w:ascii="Times New Roman" w:eastAsia="Times New Roman" w:hAnsi="Times New Roman" w:cs="Times New Roman"/>
          <w:kern w:val="0"/>
          <w:sz w:val="20"/>
          <w:szCs w:val="20"/>
          <w:lang w:eastAsia="hr-HR"/>
          <w14:ligatures w14:val="none"/>
        </w:rPr>
      </w:pPr>
      <w:r w:rsidRPr="00CF194F">
        <w:rPr>
          <w:rFonts w:ascii="Times New Roman" w:eastAsia="Times New Roman" w:hAnsi="Times New Roman" w:cs="Times New Roman"/>
          <w:kern w:val="0"/>
          <w:sz w:val="20"/>
          <w:szCs w:val="20"/>
          <w:lang w:eastAsia="hr-HR"/>
          <w14:ligatures w14:val="none"/>
        </w:rPr>
        <w:t>Članak 4.</w:t>
      </w:r>
    </w:p>
    <w:tbl>
      <w:tblPr>
        <w:tblStyle w:val="Reetkatablice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D461E5" w:rsidRPr="00CF194F" w14:paraId="0C892A3B" w14:textId="77777777" w:rsidTr="009D520C">
        <w:tc>
          <w:tcPr>
            <w:tcW w:w="4644" w:type="dxa"/>
          </w:tcPr>
          <w:p w14:paraId="02920978" w14:textId="77777777" w:rsidR="00D461E5" w:rsidRPr="00CF194F" w:rsidRDefault="00D461E5" w:rsidP="00CF194F">
            <w:pPr>
              <w:numPr>
                <w:ilvl w:val="0"/>
                <w:numId w:val="13"/>
              </w:numPr>
              <w:tabs>
                <w:tab w:val="left" w:pos="567"/>
                <w:tab w:val="left" w:pos="5954"/>
              </w:tabs>
              <w:contextualSpacing/>
              <w:rPr>
                <w:rFonts w:ascii="Times New Roman" w:eastAsia="Times New Roman" w:hAnsi="Times New Roman" w:cs="Times New Roman"/>
                <w:sz w:val="20"/>
                <w:szCs w:val="20"/>
                <w:lang w:eastAsia="hr-HR"/>
              </w:rPr>
            </w:pPr>
            <w:r w:rsidRPr="00CF194F">
              <w:rPr>
                <w:rFonts w:ascii="Times New Roman" w:eastAsia="Times New Roman" w:hAnsi="Times New Roman" w:cs="Times New Roman"/>
                <w:b/>
                <w:sz w:val="20"/>
                <w:szCs w:val="20"/>
                <w:lang w:eastAsia="hr-HR"/>
              </w:rPr>
              <w:t xml:space="preserve"> Socijalna</w:t>
            </w:r>
            <w:r w:rsidRPr="00CF194F">
              <w:rPr>
                <w:rFonts w:ascii="Times New Roman" w:eastAsia="Times New Roman" w:hAnsi="Times New Roman" w:cs="Times New Roman"/>
                <w:b/>
                <w:i/>
                <w:sz w:val="20"/>
                <w:szCs w:val="20"/>
                <w:lang w:eastAsia="hr-HR"/>
              </w:rPr>
              <w:t xml:space="preserve"> </w:t>
            </w:r>
            <w:r w:rsidRPr="00CF194F">
              <w:rPr>
                <w:rFonts w:ascii="Times New Roman" w:eastAsia="Times New Roman" w:hAnsi="Times New Roman" w:cs="Times New Roman"/>
                <w:b/>
                <w:sz w:val="20"/>
                <w:szCs w:val="20"/>
                <w:lang w:eastAsia="hr-HR"/>
              </w:rPr>
              <w:t>zaštita</w:t>
            </w:r>
            <w:r w:rsidRPr="00CF194F">
              <w:rPr>
                <w:rFonts w:ascii="Times New Roman" w:eastAsia="Times New Roman" w:hAnsi="Times New Roman" w:cs="Times New Roman"/>
                <w:b/>
                <w:i/>
                <w:sz w:val="20"/>
                <w:szCs w:val="20"/>
                <w:lang w:eastAsia="hr-HR"/>
              </w:rPr>
              <w:t xml:space="preserve"> </w:t>
            </w:r>
            <w:r w:rsidRPr="00CF194F">
              <w:rPr>
                <w:rFonts w:ascii="Times New Roman" w:eastAsia="Times New Roman" w:hAnsi="Times New Roman" w:cs="Times New Roman"/>
                <w:b/>
                <w:sz w:val="20"/>
                <w:szCs w:val="20"/>
                <w:lang w:eastAsia="hr-HR"/>
              </w:rPr>
              <w:t xml:space="preserve">stanovništva     </w:t>
            </w:r>
          </w:p>
        </w:tc>
        <w:tc>
          <w:tcPr>
            <w:tcW w:w="4644" w:type="dxa"/>
            <w:vAlign w:val="center"/>
          </w:tcPr>
          <w:p w14:paraId="3781E05D" w14:textId="77777777" w:rsidR="00D461E5" w:rsidRPr="00CF194F" w:rsidRDefault="00D461E5" w:rsidP="00CF194F">
            <w:pPr>
              <w:tabs>
                <w:tab w:val="left" w:pos="567"/>
                <w:tab w:val="left" w:pos="5954"/>
              </w:tabs>
              <w:jc w:val="right"/>
              <w:rPr>
                <w:rFonts w:ascii="Times New Roman" w:eastAsia="Times New Roman" w:hAnsi="Times New Roman" w:cs="Times New Roman"/>
                <w:sz w:val="20"/>
                <w:szCs w:val="20"/>
                <w:lang w:eastAsia="hr-HR"/>
              </w:rPr>
            </w:pPr>
            <w:r w:rsidRPr="00CF194F">
              <w:rPr>
                <w:rFonts w:ascii="Times New Roman" w:eastAsia="Times New Roman" w:hAnsi="Times New Roman" w:cs="Times New Roman"/>
                <w:b/>
                <w:sz w:val="20"/>
                <w:szCs w:val="20"/>
                <w:lang w:eastAsia="hr-HR"/>
              </w:rPr>
              <w:t xml:space="preserve">274.000,00 eura                                          </w:t>
            </w:r>
          </w:p>
        </w:tc>
      </w:tr>
    </w:tbl>
    <w:p w14:paraId="651389C7" w14:textId="77777777" w:rsidR="00D461E5" w:rsidRPr="00CF194F" w:rsidRDefault="00D461E5" w:rsidP="00D75FEE">
      <w:pPr>
        <w:tabs>
          <w:tab w:val="left" w:pos="900"/>
          <w:tab w:val="left" w:pos="5954"/>
        </w:tabs>
        <w:spacing w:after="0" w:line="240" w:lineRule="auto"/>
        <w:jc w:val="both"/>
        <w:rPr>
          <w:rFonts w:ascii="Times New Roman" w:eastAsia="Times New Roman" w:hAnsi="Times New Roman" w:cs="Times New Roman"/>
          <w:kern w:val="0"/>
          <w:sz w:val="20"/>
          <w:szCs w:val="20"/>
          <w:lang w:eastAsia="hr-HR"/>
          <w14:ligatures w14:val="none"/>
        </w:rPr>
      </w:pPr>
      <w:r w:rsidRPr="00CF194F">
        <w:rPr>
          <w:rFonts w:ascii="Times New Roman" w:eastAsia="Times New Roman" w:hAnsi="Times New Roman" w:cs="Times New Roman"/>
          <w:kern w:val="0"/>
          <w:sz w:val="20"/>
          <w:szCs w:val="20"/>
          <w:lang w:eastAsia="hr-HR"/>
          <w14:ligatures w14:val="none"/>
        </w:rPr>
        <w:t>Socijalna zaštita (skrb) stanovništva ostvaruje se kroz sljedeće potprograme:</w:t>
      </w:r>
    </w:p>
    <w:tbl>
      <w:tblPr>
        <w:tblStyle w:val="Reetkatablice2"/>
        <w:tblW w:w="0" w:type="auto"/>
        <w:tblInd w:w="534" w:type="dxa"/>
        <w:tblLook w:val="04A0" w:firstRow="1" w:lastRow="0" w:firstColumn="1" w:lastColumn="0" w:noHBand="0" w:noVBand="1"/>
      </w:tblPr>
      <w:tblGrid>
        <w:gridCol w:w="6378"/>
        <w:gridCol w:w="1843"/>
      </w:tblGrid>
      <w:tr w:rsidR="00D461E5" w:rsidRPr="00CF194F" w14:paraId="22725663" w14:textId="77777777" w:rsidTr="009D520C">
        <w:trPr>
          <w:trHeight w:val="510"/>
        </w:trPr>
        <w:tc>
          <w:tcPr>
            <w:tcW w:w="8221" w:type="dxa"/>
            <w:gridSpan w:val="2"/>
            <w:vAlign w:val="center"/>
          </w:tcPr>
          <w:p w14:paraId="53BD5BA9" w14:textId="77777777" w:rsidR="00D461E5" w:rsidRPr="00CF194F" w:rsidRDefault="00D461E5" w:rsidP="00D75FEE">
            <w:pPr>
              <w:tabs>
                <w:tab w:val="left" w:pos="900"/>
                <w:tab w:val="left" w:pos="5954"/>
              </w:tabs>
              <w:rPr>
                <w:rFonts w:ascii="Times New Roman" w:eastAsia="Times New Roman" w:hAnsi="Times New Roman" w:cs="Times New Roman"/>
                <w:sz w:val="20"/>
                <w:szCs w:val="20"/>
                <w:lang w:eastAsia="hr-HR"/>
              </w:rPr>
            </w:pPr>
            <w:r w:rsidRPr="00CF194F">
              <w:rPr>
                <w:rFonts w:ascii="Times New Roman" w:eastAsia="Times New Roman" w:hAnsi="Times New Roman" w:cs="Times New Roman"/>
                <w:sz w:val="20"/>
                <w:szCs w:val="20"/>
                <w:lang w:eastAsia="hr-HR"/>
              </w:rPr>
              <w:t>- troškovi stanovanja:</w:t>
            </w:r>
          </w:p>
        </w:tc>
      </w:tr>
      <w:tr w:rsidR="00D461E5" w:rsidRPr="00CF194F" w14:paraId="35F49F8A" w14:textId="77777777" w:rsidTr="009D520C">
        <w:trPr>
          <w:trHeight w:val="283"/>
        </w:trPr>
        <w:tc>
          <w:tcPr>
            <w:tcW w:w="6378" w:type="dxa"/>
            <w:vAlign w:val="center"/>
          </w:tcPr>
          <w:p w14:paraId="1768CE56" w14:textId="77777777" w:rsidR="00D461E5" w:rsidRPr="00CF194F" w:rsidRDefault="00D461E5" w:rsidP="00D75FEE">
            <w:pPr>
              <w:tabs>
                <w:tab w:val="left" w:pos="900"/>
                <w:tab w:val="left" w:pos="5954"/>
              </w:tabs>
              <w:rPr>
                <w:rFonts w:ascii="Times New Roman" w:eastAsia="Times New Roman" w:hAnsi="Times New Roman" w:cs="Times New Roman"/>
                <w:i/>
                <w:iCs/>
                <w:sz w:val="20"/>
                <w:szCs w:val="20"/>
                <w:lang w:eastAsia="hr-HR"/>
              </w:rPr>
            </w:pPr>
            <w:r w:rsidRPr="00CF194F">
              <w:rPr>
                <w:rFonts w:ascii="Times New Roman" w:eastAsia="Times New Roman" w:hAnsi="Times New Roman" w:cs="Times New Roman"/>
                <w:i/>
                <w:iCs/>
                <w:sz w:val="20"/>
                <w:szCs w:val="20"/>
                <w:lang w:eastAsia="hr-HR"/>
              </w:rPr>
              <w:t xml:space="preserve">        - subvencioniranje stanarine</w:t>
            </w:r>
          </w:p>
        </w:tc>
        <w:tc>
          <w:tcPr>
            <w:tcW w:w="1843" w:type="dxa"/>
            <w:vAlign w:val="center"/>
          </w:tcPr>
          <w:p w14:paraId="2AC07FD4" w14:textId="77777777" w:rsidR="00D461E5" w:rsidRPr="00CF194F" w:rsidRDefault="00D461E5" w:rsidP="00D75FEE">
            <w:pPr>
              <w:tabs>
                <w:tab w:val="left" w:pos="900"/>
                <w:tab w:val="left" w:pos="5954"/>
              </w:tabs>
              <w:jc w:val="right"/>
              <w:rPr>
                <w:rFonts w:ascii="Times New Roman" w:eastAsia="Times New Roman" w:hAnsi="Times New Roman" w:cs="Times New Roman"/>
                <w:sz w:val="20"/>
                <w:szCs w:val="20"/>
                <w:lang w:eastAsia="hr-HR"/>
              </w:rPr>
            </w:pPr>
            <w:r w:rsidRPr="00CF194F">
              <w:rPr>
                <w:rFonts w:ascii="Times New Roman" w:eastAsia="Times New Roman" w:hAnsi="Times New Roman" w:cs="Times New Roman"/>
                <w:sz w:val="20"/>
                <w:szCs w:val="20"/>
                <w:lang w:eastAsia="hr-HR"/>
              </w:rPr>
              <w:t>3.000,00 €</w:t>
            </w:r>
          </w:p>
        </w:tc>
      </w:tr>
      <w:tr w:rsidR="00D461E5" w:rsidRPr="00CF194F" w14:paraId="4061A003" w14:textId="77777777" w:rsidTr="009D520C">
        <w:trPr>
          <w:trHeight w:val="283"/>
        </w:trPr>
        <w:tc>
          <w:tcPr>
            <w:tcW w:w="6378" w:type="dxa"/>
            <w:vAlign w:val="center"/>
          </w:tcPr>
          <w:p w14:paraId="04993B77" w14:textId="77777777" w:rsidR="00D461E5" w:rsidRPr="00CF194F" w:rsidRDefault="00D461E5" w:rsidP="00D75FEE">
            <w:pPr>
              <w:tabs>
                <w:tab w:val="left" w:pos="900"/>
                <w:tab w:val="left" w:pos="5954"/>
              </w:tabs>
              <w:rPr>
                <w:rFonts w:ascii="Times New Roman" w:eastAsia="Times New Roman" w:hAnsi="Times New Roman" w:cs="Times New Roman"/>
                <w:i/>
                <w:iCs/>
                <w:sz w:val="20"/>
                <w:szCs w:val="20"/>
                <w:lang w:eastAsia="hr-HR"/>
              </w:rPr>
            </w:pPr>
            <w:r w:rsidRPr="00CF194F">
              <w:rPr>
                <w:rFonts w:ascii="Times New Roman" w:eastAsia="Times New Roman" w:hAnsi="Times New Roman" w:cs="Times New Roman"/>
                <w:i/>
                <w:iCs/>
                <w:sz w:val="20"/>
                <w:szCs w:val="20"/>
                <w:lang w:eastAsia="hr-HR"/>
              </w:rPr>
              <w:t xml:space="preserve">        - subvenciju troškova stanovanja (režije)</w:t>
            </w:r>
          </w:p>
        </w:tc>
        <w:tc>
          <w:tcPr>
            <w:tcW w:w="1843" w:type="dxa"/>
            <w:vAlign w:val="center"/>
          </w:tcPr>
          <w:p w14:paraId="058AFEE7" w14:textId="77777777" w:rsidR="00D461E5" w:rsidRPr="00CF194F" w:rsidRDefault="00D461E5" w:rsidP="00D75FEE">
            <w:pPr>
              <w:tabs>
                <w:tab w:val="left" w:pos="900"/>
                <w:tab w:val="left" w:pos="5954"/>
              </w:tabs>
              <w:jc w:val="right"/>
              <w:rPr>
                <w:rFonts w:ascii="Times New Roman" w:eastAsia="Times New Roman" w:hAnsi="Times New Roman" w:cs="Times New Roman"/>
                <w:sz w:val="20"/>
                <w:szCs w:val="20"/>
                <w:lang w:eastAsia="hr-HR"/>
              </w:rPr>
            </w:pPr>
            <w:r w:rsidRPr="00CF194F">
              <w:rPr>
                <w:rFonts w:ascii="Times New Roman" w:eastAsia="Times New Roman" w:hAnsi="Times New Roman" w:cs="Times New Roman"/>
                <w:sz w:val="20"/>
                <w:szCs w:val="20"/>
                <w:lang w:eastAsia="hr-HR"/>
              </w:rPr>
              <w:t>10.000,00 €</w:t>
            </w:r>
          </w:p>
        </w:tc>
      </w:tr>
      <w:tr w:rsidR="00D461E5" w:rsidRPr="00CF194F" w14:paraId="55E31FE4" w14:textId="77777777" w:rsidTr="009D520C">
        <w:trPr>
          <w:trHeight w:val="510"/>
        </w:trPr>
        <w:tc>
          <w:tcPr>
            <w:tcW w:w="6378" w:type="dxa"/>
            <w:vAlign w:val="center"/>
          </w:tcPr>
          <w:p w14:paraId="7C44607D" w14:textId="77777777" w:rsidR="00D461E5" w:rsidRPr="00CF194F" w:rsidRDefault="00D461E5" w:rsidP="00D75FEE">
            <w:pPr>
              <w:tabs>
                <w:tab w:val="left" w:pos="900"/>
                <w:tab w:val="left" w:pos="5954"/>
              </w:tabs>
              <w:rPr>
                <w:rFonts w:ascii="Times New Roman" w:eastAsia="Times New Roman" w:hAnsi="Times New Roman" w:cs="Times New Roman"/>
                <w:sz w:val="20"/>
                <w:szCs w:val="20"/>
                <w:lang w:eastAsia="hr-HR"/>
              </w:rPr>
            </w:pPr>
            <w:r w:rsidRPr="00CF194F">
              <w:rPr>
                <w:rFonts w:ascii="Times New Roman" w:eastAsia="Times New Roman" w:hAnsi="Times New Roman" w:cs="Times New Roman"/>
                <w:sz w:val="20"/>
                <w:szCs w:val="20"/>
                <w:lang w:eastAsia="hr-HR"/>
              </w:rPr>
              <w:t>- jednokratne novčane pomoći</w:t>
            </w:r>
          </w:p>
        </w:tc>
        <w:tc>
          <w:tcPr>
            <w:tcW w:w="1843" w:type="dxa"/>
            <w:vAlign w:val="center"/>
          </w:tcPr>
          <w:p w14:paraId="66368D99" w14:textId="77777777" w:rsidR="00D461E5" w:rsidRPr="00CF194F" w:rsidRDefault="00D461E5" w:rsidP="00D75FEE">
            <w:pPr>
              <w:tabs>
                <w:tab w:val="left" w:pos="900"/>
                <w:tab w:val="left" w:pos="5954"/>
              </w:tabs>
              <w:jc w:val="right"/>
              <w:rPr>
                <w:rFonts w:ascii="Times New Roman" w:eastAsia="Times New Roman" w:hAnsi="Times New Roman" w:cs="Times New Roman"/>
                <w:sz w:val="20"/>
                <w:szCs w:val="20"/>
                <w:lang w:eastAsia="hr-HR"/>
              </w:rPr>
            </w:pPr>
            <w:r w:rsidRPr="00CF194F">
              <w:rPr>
                <w:rFonts w:ascii="Times New Roman" w:eastAsia="Times New Roman" w:hAnsi="Times New Roman" w:cs="Times New Roman"/>
                <w:sz w:val="20"/>
                <w:szCs w:val="20"/>
                <w:lang w:eastAsia="hr-HR"/>
              </w:rPr>
              <w:t>9.000,00 €</w:t>
            </w:r>
          </w:p>
        </w:tc>
      </w:tr>
      <w:tr w:rsidR="00D461E5" w:rsidRPr="00CF194F" w14:paraId="2E2832DF" w14:textId="77777777" w:rsidTr="009D520C">
        <w:trPr>
          <w:trHeight w:val="510"/>
        </w:trPr>
        <w:tc>
          <w:tcPr>
            <w:tcW w:w="6378" w:type="dxa"/>
            <w:vAlign w:val="center"/>
          </w:tcPr>
          <w:p w14:paraId="054B4A98" w14:textId="77777777" w:rsidR="00D461E5" w:rsidRPr="00CF194F" w:rsidRDefault="00D461E5" w:rsidP="00D75FEE">
            <w:pPr>
              <w:tabs>
                <w:tab w:val="left" w:pos="900"/>
                <w:tab w:val="left" w:pos="5954"/>
              </w:tabs>
              <w:rPr>
                <w:rFonts w:ascii="Times New Roman" w:eastAsia="Times New Roman" w:hAnsi="Times New Roman" w:cs="Times New Roman"/>
                <w:sz w:val="20"/>
                <w:szCs w:val="20"/>
                <w:lang w:eastAsia="hr-HR"/>
              </w:rPr>
            </w:pPr>
            <w:r w:rsidRPr="00CF194F">
              <w:rPr>
                <w:rFonts w:ascii="Times New Roman" w:eastAsia="Times New Roman" w:hAnsi="Times New Roman" w:cs="Times New Roman"/>
                <w:sz w:val="20"/>
                <w:szCs w:val="20"/>
                <w:lang w:eastAsia="hr-HR"/>
              </w:rPr>
              <w:t>- pomoć za podmirenje pogrebnih troškova</w:t>
            </w:r>
          </w:p>
        </w:tc>
        <w:tc>
          <w:tcPr>
            <w:tcW w:w="1843" w:type="dxa"/>
            <w:vAlign w:val="center"/>
          </w:tcPr>
          <w:p w14:paraId="347957C0" w14:textId="77777777" w:rsidR="00D461E5" w:rsidRPr="00CF194F" w:rsidRDefault="00D461E5" w:rsidP="00D75FEE">
            <w:pPr>
              <w:tabs>
                <w:tab w:val="left" w:pos="900"/>
                <w:tab w:val="left" w:pos="5954"/>
              </w:tabs>
              <w:jc w:val="right"/>
              <w:rPr>
                <w:rFonts w:ascii="Times New Roman" w:eastAsia="Times New Roman" w:hAnsi="Times New Roman" w:cs="Times New Roman"/>
                <w:sz w:val="20"/>
                <w:szCs w:val="20"/>
                <w:lang w:eastAsia="hr-HR"/>
              </w:rPr>
            </w:pPr>
            <w:r w:rsidRPr="00CF194F">
              <w:rPr>
                <w:rFonts w:ascii="Times New Roman" w:eastAsia="Times New Roman" w:hAnsi="Times New Roman" w:cs="Times New Roman"/>
                <w:sz w:val="20"/>
                <w:szCs w:val="20"/>
                <w:lang w:eastAsia="hr-HR"/>
              </w:rPr>
              <w:t>3.500,00 €</w:t>
            </w:r>
          </w:p>
        </w:tc>
      </w:tr>
      <w:tr w:rsidR="00D461E5" w:rsidRPr="00CF194F" w14:paraId="357D13AA" w14:textId="77777777" w:rsidTr="009D520C">
        <w:trPr>
          <w:trHeight w:val="510"/>
        </w:trPr>
        <w:tc>
          <w:tcPr>
            <w:tcW w:w="6378" w:type="dxa"/>
            <w:vAlign w:val="center"/>
          </w:tcPr>
          <w:p w14:paraId="573471D9" w14:textId="77777777" w:rsidR="00D461E5" w:rsidRPr="00CF194F" w:rsidRDefault="00D461E5" w:rsidP="00D75FEE">
            <w:pPr>
              <w:tabs>
                <w:tab w:val="left" w:pos="900"/>
                <w:tab w:val="left" w:pos="5954"/>
              </w:tabs>
              <w:rPr>
                <w:rFonts w:ascii="Times New Roman" w:eastAsia="Times New Roman" w:hAnsi="Times New Roman" w:cs="Times New Roman"/>
                <w:sz w:val="20"/>
                <w:szCs w:val="20"/>
                <w:lang w:eastAsia="hr-HR"/>
              </w:rPr>
            </w:pPr>
            <w:r w:rsidRPr="00CF194F">
              <w:rPr>
                <w:rFonts w:ascii="Times New Roman" w:eastAsia="Times New Roman" w:hAnsi="Times New Roman" w:cs="Times New Roman"/>
                <w:sz w:val="20"/>
                <w:szCs w:val="20"/>
                <w:lang w:eastAsia="hr-HR"/>
              </w:rPr>
              <w:t>- zaštita djece, mladeži i obitelji</w:t>
            </w:r>
          </w:p>
        </w:tc>
        <w:tc>
          <w:tcPr>
            <w:tcW w:w="1843" w:type="dxa"/>
            <w:vAlign w:val="center"/>
          </w:tcPr>
          <w:p w14:paraId="12006DB2" w14:textId="77777777" w:rsidR="00D461E5" w:rsidRPr="00CF194F" w:rsidRDefault="00D461E5" w:rsidP="00D75FEE">
            <w:pPr>
              <w:tabs>
                <w:tab w:val="left" w:pos="900"/>
                <w:tab w:val="left" w:pos="5954"/>
              </w:tabs>
              <w:jc w:val="right"/>
              <w:rPr>
                <w:rFonts w:ascii="Times New Roman" w:eastAsia="Times New Roman" w:hAnsi="Times New Roman" w:cs="Times New Roman"/>
                <w:sz w:val="20"/>
                <w:szCs w:val="20"/>
                <w:lang w:eastAsia="hr-HR"/>
              </w:rPr>
            </w:pPr>
            <w:r w:rsidRPr="00CF194F">
              <w:rPr>
                <w:rFonts w:ascii="Times New Roman" w:eastAsia="Times New Roman" w:hAnsi="Times New Roman" w:cs="Times New Roman"/>
                <w:sz w:val="20"/>
                <w:szCs w:val="20"/>
                <w:lang w:eastAsia="hr-HR"/>
              </w:rPr>
              <w:t>4.000,00 €</w:t>
            </w:r>
          </w:p>
        </w:tc>
      </w:tr>
      <w:tr w:rsidR="00D461E5" w:rsidRPr="00CF194F" w14:paraId="1C752116" w14:textId="77777777" w:rsidTr="009D520C">
        <w:trPr>
          <w:trHeight w:val="510"/>
        </w:trPr>
        <w:tc>
          <w:tcPr>
            <w:tcW w:w="6378" w:type="dxa"/>
            <w:vAlign w:val="center"/>
          </w:tcPr>
          <w:p w14:paraId="1A683DF9" w14:textId="77777777" w:rsidR="00D461E5" w:rsidRPr="00CF194F" w:rsidRDefault="00D461E5" w:rsidP="00D75FEE">
            <w:pPr>
              <w:tabs>
                <w:tab w:val="left" w:pos="900"/>
                <w:tab w:val="left" w:pos="5954"/>
              </w:tabs>
              <w:rPr>
                <w:rFonts w:ascii="Times New Roman" w:eastAsia="Times New Roman" w:hAnsi="Times New Roman" w:cs="Times New Roman"/>
                <w:sz w:val="20"/>
                <w:szCs w:val="20"/>
                <w:lang w:eastAsia="hr-HR"/>
              </w:rPr>
            </w:pPr>
            <w:r w:rsidRPr="00CF194F">
              <w:rPr>
                <w:rFonts w:ascii="Times New Roman" w:eastAsia="Times New Roman" w:hAnsi="Times New Roman" w:cs="Times New Roman"/>
                <w:sz w:val="20"/>
                <w:szCs w:val="20"/>
                <w:lang w:eastAsia="hr-HR"/>
              </w:rPr>
              <w:t>- pomoć za troškove prijevoza djece s posebnim potrebama</w:t>
            </w:r>
          </w:p>
        </w:tc>
        <w:tc>
          <w:tcPr>
            <w:tcW w:w="1843" w:type="dxa"/>
            <w:vAlign w:val="center"/>
          </w:tcPr>
          <w:p w14:paraId="2C1E2B70" w14:textId="77777777" w:rsidR="00D461E5" w:rsidRPr="00CF194F" w:rsidRDefault="00D461E5" w:rsidP="00D75FEE">
            <w:pPr>
              <w:tabs>
                <w:tab w:val="left" w:pos="900"/>
                <w:tab w:val="left" w:pos="5954"/>
              </w:tabs>
              <w:jc w:val="right"/>
              <w:rPr>
                <w:rFonts w:ascii="Times New Roman" w:eastAsia="Times New Roman" w:hAnsi="Times New Roman" w:cs="Times New Roman"/>
                <w:sz w:val="20"/>
                <w:szCs w:val="20"/>
                <w:lang w:eastAsia="hr-HR"/>
              </w:rPr>
            </w:pPr>
            <w:r w:rsidRPr="00CF194F">
              <w:rPr>
                <w:rFonts w:ascii="Times New Roman" w:eastAsia="Times New Roman" w:hAnsi="Times New Roman" w:cs="Times New Roman"/>
                <w:sz w:val="20"/>
                <w:szCs w:val="20"/>
                <w:lang w:eastAsia="hr-HR"/>
              </w:rPr>
              <w:t>3.000,00 €</w:t>
            </w:r>
          </w:p>
        </w:tc>
      </w:tr>
      <w:tr w:rsidR="00D461E5" w:rsidRPr="00CF194F" w14:paraId="41DA5370" w14:textId="77777777" w:rsidTr="009D520C">
        <w:trPr>
          <w:trHeight w:val="510"/>
        </w:trPr>
        <w:tc>
          <w:tcPr>
            <w:tcW w:w="6378" w:type="dxa"/>
            <w:vAlign w:val="center"/>
          </w:tcPr>
          <w:p w14:paraId="548301B6" w14:textId="77777777" w:rsidR="00D461E5" w:rsidRPr="00CF194F" w:rsidRDefault="00D461E5" w:rsidP="00D75FEE">
            <w:pPr>
              <w:tabs>
                <w:tab w:val="left" w:pos="900"/>
                <w:tab w:val="left" w:pos="5954"/>
              </w:tabs>
              <w:rPr>
                <w:rFonts w:ascii="Times New Roman" w:eastAsia="Times New Roman" w:hAnsi="Times New Roman" w:cs="Times New Roman"/>
                <w:sz w:val="20"/>
                <w:szCs w:val="20"/>
                <w:lang w:eastAsia="hr-HR"/>
              </w:rPr>
            </w:pPr>
            <w:r w:rsidRPr="00CF194F">
              <w:rPr>
                <w:rFonts w:ascii="Times New Roman" w:eastAsia="Times New Roman" w:hAnsi="Times New Roman" w:cs="Times New Roman"/>
                <w:sz w:val="20"/>
                <w:szCs w:val="20"/>
                <w:lang w:eastAsia="hr-HR"/>
              </w:rPr>
              <w:t>- pomoć obiteljima za novorođeno dijete</w:t>
            </w:r>
          </w:p>
        </w:tc>
        <w:tc>
          <w:tcPr>
            <w:tcW w:w="1843" w:type="dxa"/>
            <w:vAlign w:val="center"/>
          </w:tcPr>
          <w:p w14:paraId="40E59037" w14:textId="77777777" w:rsidR="00D461E5" w:rsidRPr="00CF194F" w:rsidRDefault="00D461E5" w:rsidP="00D75FEE">
            <w:pPr>
              <w:tabs>
                <w:tab w:val="left" w:pos="900"/>
                <w:tab w:val="left" w:pos="5954"/>
              </w:tabs>
              <w:jc w:val="right"/>
              <w:rPr>
                <w:rFonts w:ascii="Times New Roman" w:eastAsia="Times New Roman" w:hAnsi="Times New Roman" w:cs="Times New Roman"/>
                <w:sz w:val="20"/>
                <w:szCs w:val="20"/>
                <w:lang w:eastAsia="hr-HR"/>
              </w:rPr>
            </w:pPr>
            <w:r w:rsidRPr="00CF194F">
              <w:rPr>
                <w:rFonts w:ascii="Times New Roman" w:eastAsia="Times New Roman" w:hAnsi="Times New Roman" w:cs="Times New Roman"/>
                <w:sz w:val="20"/>
                <w:szCs w:val="20"/>
                <w:lang w:eastAsia="hr-HR"/>
              </w:rPr>
              <w:t>120.000,00 €</w:t>
            </w:r>
          </w:p>
        </w:tc>
      </w:tr>
      <w:tr w:rsidR="00D461E5" w:rsidRPr="00CF194F" w14:paraId="298E1BA0" w14:textId="77777777" w:rsidTr="009D520C">
        <w:trPr>
          <w:trHeight w:val="510"/>
        </w:trPr>
        <w:tc>
          <w:tcPr>
            <w:tcW w:w="6378" w:type="dxa"/>
            <w:vAlign w:val="center"/>
          </w:tcPr>
          <w:p w14:paraId="6FBFD823" w14:textId="77777777" w:rsidR="00D461E5" w:rsidRPr="00CF194F" w:rsidRDefault="00D461E5" w:rsidP="00D75FEE">
            <w:pPr>
              <w:tabs>
                <w:tab w:val="left" w:pos="900"/>
                <w:tab w:val="left" w:pos="5954"/>
              </w:tabs>
              <w:rPr>
                <w:rFonts w:ascii="Times New Roman" w:eastAsia="Times New Roman" w:hAnsi="Times New Roman" w:cs="Times New Roman"/>
                <w:sz w:val="20"/>
                <w:szCs w:val="20"/>
                <w:lang w:eastAsia="hr-HR"/>
              </w:rPr>
            </w:pPr>
            <w:r w:rsidRPr="00CF194F">
              <w:rPr>
                <w:rFonts w:ascii="Times New Roman" w:eastAsia="Times New Roman" w:hAnsi="Times New Roman" w:cs="Times New Roman"/>
                <w:sz w:val="20"/>
                <w:szCs w:val="20"/>
                <w:lang w:eastAsia="hr-HR"/>
              </w:rPr>
              <w:t>- pomoć obiteljima s petero i više djece</w:t>
            </w:r>
          </w:p>
        </w:tc>
        <w:tc>
          <w:tcPr>
            <w:tcW w:w="1843" w:type="dxa"/>
            <w:vAlign w:val="center"/>
          </w:tcPr>
          <w:p w14:paraId="2DD3987F" w14:textId="77777777" w:rsidR="00D461E5" w:rsidRPr="00CF194F" w:rsidRDefault="00D461E5" w:rsidP="00D75FEE">
            <w:pPr>
              <w:tabs>
                <w:tab w:val="left" w:pos="900"/>
                <w:tab w:val="left" w:pos="5954"/>
              </w:tabs>
              <w:jc w:val="right"/>
              <w:rPr>
                <w:rFonts w:ascii="Times New Roman" w:eastAsia="Times New Roman" w:hAnsi="Times New Roman" w:cs="Times New Roman"/>
                <w:sz w:val="20"/>
                <w:szCs w:val="20"/>
                <w:lang w:eastAsia="hr-HR"/>
              </w:rPr>
            </w:pPr>
            <w:r w:rsidRPr="00CF194F">
              <w:rPr>
                <w:rFonts w:ascii="Times New Roman" w:eastAsia="Times New Roman" w:hAnsi="Times New Roman" w:cs="Times New Roman"/>
                <w:sz w:val="20"/>
                <w:szCs w:val="20"/>
                <w:lang w:eastAsia="hr-HR"/>
              </w:rPr>
              <w:t>3.500,00 €</w:t>
            </w:r>
          </w:p>
        </w:tc>
      </w:tr>
      <w:tr w:rsidR="00D461E5" w:rsidRPr="00CF194F" w14:paraId="13DBF1F2" w14:textId="77777777" w:rsidTr="009D520C">
        <w:trPr>
          <w:trHeight w:val="510"/>
        </w:trPr>
        <w:tc>
          <w:tcPr>
            <w:tcW w:w="6378" w:type="dxa"/>
            <w:vAlign w:val="center"/>
          </w:tcPr>
          <w:p w14:paraId="4BC69AA6" w14:textId="77777777" w:rsidR="00D461E5" w:rsidRPr="00CF194F" w:rsidRDefault="00D461E5" w:rsidP="00D75FEE">
            <w:pPr>
              <w:tabs>
                <w:tab w:val="left" w:pos="900"/>
                <w:tab w:val="left" w:pos="5954"/>
              </w:tabs>
              <w:rPr>
                <w:rFonts w:ascii="Times New Roman" w:eastAsia="Times New Roman" w:hAnsi="Times New Roman" w:cs="Times New Roman"/>
                <w:sz w:val="20"/>
                <w:szCs w:val="20"/>
                <w:lang w:eastAsia="hr-HR"/>
              </w:rPr>
            </w:pPr>
            <w:r w:rsidRPr="00CF194F">
              <w:rPr>
                <w:rFonts w:ascii="Times New Roman" w:eastAsia="Times New Roman" w:hAnsi="Times New Roman" w:cs="Times New Roman"/>
                <w:sz w:val="20"/>
                <w:szCs w:val="20"/>
                <w:lang w:eastAsia="hr-HR"/>
              </w:rPr>
              <w:t>- zaštita starijih osoba</w:t>
            </w:r>
          </w:p>
        </w:tc>
        <w:tc>
          <w:tcPr>
            <w:tcW w:w="1843" w:type="dxa"/>
            <w:vAlign w:val="center"/>
          </w:tcPr>
          <w:p w14:paraId="1D279DC3" w14:textId="77777777" w:rsidR="00D461E5" w:rsidRPr="00CF194F" w:rsidRDefault="00D461E5" w:rsidP="00D75FEE">
            <w:pPr>
              <w:tabs>
                <w:tab w:val="left" w:pos="900"/>
                <w:tab w:val="left" w:pos="5954"/>
              </w:tabs>
              <w:jc w:val="right"/>
              <w:rPr>
                <w:rFonts w:ascii="Times New Roman" w:eastAsia="Times New Roman" w:hAnsi="Times New Roman" w:cs="Times New Roman"/>
                <w:sz w:val="20"/>
                <w:szCs w:val="20"/>
                <w:lang w:eastAsia="hr-HR"/>
              </w:rPr>
            </w:pPr>
            <w:r w:rsidRPr="00CF194F">
              <w:rPr>
                <w:rFonts w:ascii="Times New Roman" w:eastAsia="Times New Roman" w:hAnsi="Times New Roman" w:cs="Times New Roman"/>
                <w:sz w:val="20"/>
                <w:szCs w:val="20"/>
                <w:lang w:eastAsia="hr-HR"/>
              </w:rPr>
              <w:t>3.000,00 €</w:t>
            </w:r>
          </w:p>
        </w:tc>
      </w:tr>
      <w:tr w:rsidR="00D461E5" w:rsidRPr="00CF194F" w14:paraId="7A79350E" w14:textId="77777777" w:rsidTr="009D520C">
        <w:trPr>
          <w:trHeight w:val="510"/>
        </w:trPr>
        <w:tc>
          <w:tcPr>
            <w:tcW w:w="6378" w:type="dxa"/>
            <w:vAlign w:val="center"/>
          </w:tcPr>
          <w:p w14:paraId="77DD9BEA" w14:textId="77777777" w:rsidR="00D461E5" w:rsidRPr="00CF194F" w:rsidRDefault="00D461E5" w:rsidP="00D75FEE">
            <w:pPr>
              <w:tabs>
                <w:tab w:val="left" w:pos="900"/>
                <w:tab w:val="left" w:pos="5954"/>
              </w:tabs>
              <w:rPr>
                <w:rFonts w:ascii="Times New Roman" w:eastAsia="Times New Roman" w:hAnsi="Times New Roman" w:cs="Times New Roman"/>
                <w:sz w:val="20"/>
                <w:szCs w:val="20"/>
                <w:lang w:eastAsia="hr-HR"/>
              </w:rPr>
            </w:pPr>
            <w:r w:rsidRPr="00CF194F">
              <w:rPr>
                <w:rFonts w:ascii="Times New Roman" w:eastAsia="Times New Roman" w:hAnsi="Times New Roman" w:cs="Times New Roman"/>
                <w:sz w:val="20"/>
                <w:szCs w:val="20"/>
                <w:lang w:eastAsia="hr-HR"/>
              </w:rPr>
              <w:t>- subvencija troškova prijevoza učenika</w:t>
            </w:r>
          </w:p>
        </w:tc>
        <w:tc>
          <w:tcPr>
            <w:tcW w:w="1843" w:type="dxa"/>
            <w:vAlign w:val="center"/>
          </w:tcPr>
          <w:p w14:paraId="0BB35965" w14:textId="77777777" w:rsidR="00D461E5" w:rsidRPr="00CF194F" w:rsidRDefault="00D461E5" w:rsidP="00D75FEE">
            <w:pPr>
              <w:tabs>
                <w:tab w:val="left" w:pos="900"/>
                <w:tab w:val="left" w:pos="5954"/>
              </w:tabs>
              <w:jc w:val="right"/>
              <w:rPr>
                <w:rFonts w:ascii="Times New Roman" w:eastAsia="Times New Roman" w:hAnsi="Times New Roman" w:cs="Times New Roman"/>
                <w:sz w:val="20"/>
                <w:szCs w:val="20"/>
                <w:lang w:eastAsia="hr-HR"/>
              </w:rPr>
            </w:pPr>
            <w:r w:rsidRPr="00CF194F">
              <w:rPr>
                <w:rFonts w:ascii="Times New Roman" w:eastAsia="Times New Roman" w:hAnsi="Times New Roman" w:cs="Times New Roman"/>
                <w:sz w:val="20"/>
                <w:szCs w:val="20"/>
                <w:lang w:eastAsia="hr-HR"/>
              </w:rPr>
              <w:t>9.500,00 €</w:t>
            </w:r>
          </w:p>
        </w:tc>
      </w:tr>
      <w:tr w:rsidR="00D461E5" w:rsidRPr="00CF194F" w14:paraId="3014C5F3" w14:textId="77777777" w:rsidTr="009D520C">
        <w:trPr>
          <w:trHeight w:val="510"/>
        </w:trPr>
        <w:tc>
          <w:tcPr>
            <w:tcW w:w="6378" w:type="dxa"/>
            <w:vAlign w:val="center"/>
          </w:tcPr>
          <w:p w14:paraId="16F5513A" w14:textId="77777777" w:rsidR="00D461E5" w:rsidRPr="00CF194F" w:rsidRDefault="00D461E5" w:rsidP="00D75FEE">
            <w:pPr>
              <w:tabs>
                <w:tab w:val="left" w:pos="900"/>
                <w:tab w:val="left" w:pos="5954"/>
              </w:tabs>
              <w:rPr>
                <w:rFonts w:ascii="Times New Roman" w:eastAsia="Times New Roman" w:hAnsi="Times New Roman" w:cs="Times New Roman"/>
                <w:sz w:val="20"/>
                <w:szCs w:val="20"/>
                <w:lang w:eastAsia="hr-HR"/>
              </w:rPr>
            </w:pPr>
            <w:r w:rsidRPr="00CF194F">
              <w:rPr>
                <w:rFonts w:ascii="Times New Roman" w:eastAsia="Times New Roman" w:hAnsi="Times New Roman" w:cs="Times New Roman"/>
                <w:sz w:val="20"/>
                <w:szCs w:val="20"/>
                <w:lang w:eastAsia="hr-HR"/>
              </w:rPr>
              <w:t>- sufinanciranje dječjih domova za učenike izvan područja  grada Otočca</w:t>
            </w:r>
          </w:p>
        </w:tc>
        <w:tc>
          <w:tcPr>
            <w:tcW w:w="1843" w:type="dxa"/>
            <w:vAlign w:val="center"/>
          </w:tcPr>
          <w:p w14:paraId="5C39CA5A" w14:textId="77777777" w:rsidR="00D461E5" w:rsidRPr="00CF194F" w:rsidRDefault="00D461E5" w:rsidP="00D75FEE">
            <w:pPr>
              <w:tabs>
                <w:tab w:val="left" w:pos="900"/>
                <w:tab w:val="left" w:pos="5954"/>
              </w:tabs>
              <w:jc w:val="right"/>
              <w:rPr>
                <w:rFonts w:ascii="Times New Roman" w:eastAsia="Times New Roman" w:hAnsi="Times New Roman" w:cs="Times New Roman"/>
                <w:sz w:val="20"/>
                <w:szCs w:val="20"/>
                <w:lang w:eastAsia="hr-HR"/>
              </w:rPr>
            </w:pPr>
            <w:r w:rsidRPr="00CF194F">
              <w:rPr>
                <w:rFonts w:ascii="Times New Roman" w:eastAsia="Times New Roman" w:hAnsi="Times New Roman" w:cs="Times New Roman"/>
                <w:sz w:val="20"/>
                <w:szCs w:val="20"/>
                <w:lang w:eastAsia="hr-HR"/>
              </w:rPr>
              <w:t>31.500,00 €</w:t>
            </w:r>
          </w:p>
        </w:tc>
      </w:tr>
      <w:tr w:rsidR="00D461E5" w:rsidRPr="00CF194F" w14:paraId="4A06F292" w14:textId="77777777" w:rsidTr="009D520C">
        <w:trPr>
          <w:trHeight w:val="510"/>
        </w:trPr>
        <w:tc>
          <w:tcPr>
            <w:tcW w:w="6378" w:type="dxa"/>
            <w:vAlign w:val="center"/>
          </w:tcPr>
          <w:p w14:paraId="27FABA4B" w14:textId="77777777" w:rsidR="00D461E5" w:rsidRPr="00CF194F" w:rsidRDefault="00D461E5" w:rsidP="00D75FEE">
            <w:pPr>
              <w:tabs>
                <w:tab w:val="left" w:pos="900"/>
                <w:tab w:val="left" w:pos="5954"/>
              </w:tabs>
              <w:rPr>
                <w:rFonts w:ascii="Times New Roman" w:eastAsia="Times New Roman" w:hAnsi="Times New Roman" w:cs="Times New Roman"/>
                <w:sz w:val="20"/>
                <w:szCs w:val="20"/>
                <w:lang w:eastAsia="hr-HR"/>
              </w:rPr>
            </w:pPr>
            <w:r w:rsidRPr="00CF194F">
              <w:rPr>
                <w:rFonts w:ascii="Times New Roman" w:eastAsia="Times New Roman" w:hAnsi="Times New Roman" w:cs="Times New Roman"/>
                <w:sz w:val="20"/>
                <w:szCs w:val="20"/>
                <w:lang w:eastAsia="hr-HR"/>
              </w:rPr>
              <w:t>- jednokratne pomoći umirovljenicima i braniteljima bez primanja povodom Božića</w:t>
            </w:r>
          </w:p>
        </w:tc>
        <w:tc>
          <w:tcPr>
            <w:tcW w:w="1843" w:type="dxa"/>
            <w:vAlign w:val="center"/>
          </w:tcPr>
          <w:p w14:paraId="58C99FDE" w14:textId="77777777" w:rsidR="00D461E5" w:rsidRPr="00CF194F" w:rsidRDefault="00D461E5" w:rsidP="00D75FEE">
            <w:pPr>
              <w:tabs>
                <w:tab w:val="left" w:pos="900"/>
                <w:tab w:val="left" w:pos="5954"/>
              </w:tabs>
              <w:jc w:val="right"/>
              <w:rPr>
                <w:rFonts w:ascii="Times New Roman" w:eastAsia="Times New Roman" w:hAnsi="Times New Roman" w:cs="Times New Roman"/>
                <w:sz w:val="20"/>
                <w:szCs w:val="20"/>
                <w:lang w:eastAsia="hr-HR"/>
              </w:rPr>
            </w:pPr>
            <w:r w:rsidRPr="00CF194F">
              <w:rPr>
                <w:rFonts w:ascii="Times New Roman" w:eastAsia="Times New Roman" w:hAnsi="Times New Roman" w:cs="Times New Roman"/>
                <w:sz w:val="20"/>
                <w:szCs w:val="20"/>
                <w:lang w:eastAsia="hr-HR"/>
              </w:rPr>
              <w:t>15.000,00 €</w:t>
            </w:r>
          </w:p>
        </w:tc>
      </w:tr>
      <w:tr w:rsidR="00D461E5" w:rsidRPr="00CF194F" w14:paraId="4E77B946" w14:textId="77777777" w:rsidTr="009D520C">
        <w:trPr>
          <w:trHeight w:val="510"/>
        </w:trPr>
        <w:tc>
          <w:tcPr>
            <w:tcW w:w="6378" w:type="dxa"/>
            <w:vAlign w:val="center"/>
          </w:tcPr>
          <w:p w14:paraId="0794AC99" w14:textId="77777777" w:rsidR="00D461E5" w:rsidRPr="00CF194F" w:rsidRDefault="00D461E5" w:rsidP="00D75FEE">
            <w:pPr>
              <w:tabs>
                <w:tab w:val="left" w:pos="900"/>
                <w:tab w:val="left" w:pos="5954"/>
              </w:tabs>
              <w:rPr>
                <w:rFonts w:ascii="Times New Roman" w:eastAsia="Times New Roman" w:hAnsi="Times New Roman" w:cs="Times New Roman"/>
                <w:sz w:val="20"/>
                <w:szCs w:val="20"/>
                <w:lang w:eastAsia="hr-HR"/>
              </w:rPr>
            </w:pPr>
            <w:r w:rsidRPr="00CF194F">
              <w:rPr>
                <w:rFonts w:ascii="Times New Roman" w:eastAsia="Times New Roman" w:hAnsi="Times New Roman" w:cs="Times New Roman"/>
                <w:sz w:val="20"/>
                <w:szCs w:val="20"/>
                <w:lang w:eastAsia="hr-HR"/>
              </w:rPr>
              <w:t>- produženi boravak učenika Osnovne škole Zrinskih i Frankopana</w:t>
            </w:r>
          </w:p>
        </w:tc>
        <w:tc>
          <w:tcPr>
            <w:tcW w:w="1843" w:type="dxa"/>
            <w:vAlign w:val="center"/>
          </w:tcPr>
          <w:p w14:paraId="6DAE3016" w14:textId="77777777" w:rsidR="00D461E5" w:rsidRPr="00CF194F" w:rsidRDefault="00D461E5" w:rsidP="00D75FEE">
            <w:pPr>
              <w:tabs>
                <w:tab w:val="left" w:pos="900"/>
                <w:tab w:val="left" w:pos="5954"/>
              </w:tabs>
              <w:jc w:val="right"/>
              <w:rPr>
                <w:rFonts w:ascii="Times New Roman" w:eastAsia="Times New Roman" w:hAnsi="Times New Roman" w:cs="Times New Roman"/>
                <w:sz w:val="20"/>
                <w:szCs w:val="20"/>
                <w:lang w:eastAsia="hr-HR"/>
              </w:rPr>
            </w:pPr>
            <w:r w:rsidRPr="00CF194F">
              <w:rPr>
                <w:rFonts w:ascii="Times New Roman" w:eastAsia="Times New Roman" w:hAnsi="Times New Roman" w:cs="Times New Roman"/>
                <w:sz w:val="20"/>
                <w:szCs w:val="20"/>
                <w:lang w:eastAsia="hr-HR"/>
              </w:rPr>
              <w:t>33.000,00 €</w:t>
            </w:r>
          </w:p>
        </w:tc>
      </w:tr>
      <w:tr w:rsidR="00D461E5" w:rsidRPr="00CF194F" w14:paraId="5E20C0AB" w14:textId="77777777" w:rsidTr="009D520C">
        <w:trPr>
          <w:trHeight w:val="510"/>
        </w:trPr>
        <w:tc>
          <w:tcPr>
            <w:tcW w:w="6378" w:type="dxa"/>
            <w:vAlign w:val="center"/>
          </w:tcPr>
          <w:p w14:paraId="620B80E1" w14:textId="77777777" w:rsidR="00D461E5" w:rsidRPr="00CF194F" w:rsidRDefault="00D461E5" w:rsidP="00D75FEE">
            <w:pPr>
              <w:tabs>
                <w:tab w:val="left" w:pos="900"/>
                <w:tab w:val="left" w:pos="5954"/>
              </w:tabs>
              <w:rPr>
                <w:rFonts w:ascii="Times New Roman" w:eastAsia="Times New Roman" w:hAnsi="Times New Roman" w:cs="Times New Roman"/>
                <w:sz w:val="20"/>
                <w:szCs w:val="20"/>
                <w:lang w:eastAsia="hr-HR"/>
              </w:rPr>
            </w:pPr>
            <w:r w:rsidRPr="00CF194F">
              <w:rPr>
                <w:rFonts w:ascii="Times New Roman" w:eastAsia="Times New Roman" w:hAnsi="Times New Roman" w:cs="Times New Roman"/>
                <w:sz w:val="20"/>
                <w:szCs w:val="20"/>
                <w:lang w:eastAsia="hr-HR"/>
              </w:rPr>
              <w:t xml:space="preserve">- financiranje radnih bilježnica za učenike od 1. do 8. razreda Osnovne škole Zrinskih i Frankopana </w:t>
            </w:r>
          </w:p>
        </w:tc>
        <w:tc>
          <w:tcPr>
            <w:tcW w:w="1843" w:type="dxa"/>
            <w:vAlign w:val="center"/>
          </w:tcPr>
          <w:p w14:paraId="6E5C1865" w14:textId="77777777" w:rsidR="00D461E5" w:rsidRPr="00CF194F" w:rsidRDefault="00D461E5" w:rsidP="00D75FEE">
            <w:pPr>
              <w:tabs>
                <w:tab w:val="left" w:pos="900"/>
                <w:tab w:val="left" w:pos="5954"/>
              </w:tabs>
              <w:jc w:val="right"/>
              <w:rPr>
                <w:rFonts w:ascii="Times New Roman" w:eastAsia="Times New Roman" w:hAnsi="Times New Roman" w:cs="Times New Roman"/>
                <w:sz w:val="20"/>
                <w:szCs w:val="20"/>
                <w:lang w:eastAsia="hr-HR"/>
              </w:rPr>
            </w:pPr>
            <w:r w:rsidRPr="00CF194F">
              <w:rPr>
                <w:rFonts w:ascii="Times New Roman" w:eastAsia="Times New Roman" w:hAnsi="Times New Roman" w:cs="Times New Roman"/>
                <w:sz w:val="20"/>
                <w:szCs w:val="20"/>
                <w:lang w:eastAsia="hr-HR"/>
              </w:rPr>
              <w:t>26.000,00 €</w:t>
            </w:r>
          </w:p>
        </w:tc>
      </w:tr>
    </w:tbl>
    <w:p w14:paraId="298C4234" w14:textId="77777777" w:rsidR="00D461E5" w:rsidRPr="00CF194F" w:rsidRDefault="00D461E5" w:rsidP="00D75FEE">
      <w:pPr>
        <w:tabs>
          <w:tab w:val="left" w:pos="720"/>
          <w:tab w:val="left" w:pos="3119"/>
          <w:tab w:val="left" w:pos="5954"/>
        </w:tabs>
        <w:spacing w:after="0" w:line="240" w:lineRule="auto"/>
        <w:jc w:val="both"/>
        <w:rPr>
          <w:rFonts w:ascii="Times New Roman" w:eastAsia="Times New Roman" w:hAnsi="Times New Roman" w:cs="Times New Roman"/>
          <w:kern w:val="0"/>
          <w:sz w:val="20"/>
          <w:szCs w:val="20"/>
          <w:lang w:eastAsia="hr-HR"/>
          <w14:ligatures w14:val="none"/>
        </w:rPr>
      </w:pPr>
    </w:p>
    <w:p w14:paraId="04D495D1" w14:textId="77777777" w:rsidR="00D461E5" w:rsidRPr="00CF194F" w:rsidRDefault="00D461E5" w:rsidP="00D75FEE">
      <w:pPr>
        <w:tabs>
          <w:tab w:val="left" w:pos="720"/>
          <w:tab w:val="left" w:pos="3119"/>
          <w:tab w:val="left" w:pos="5954"/>
        </w:tabs>
        <w:spacing w:after="0" w:line="240" w:lineRule="auto"/>
        <w:jc w:val="both"/>
        <w:rPr>
          <w:rFonts w:ascii="Times New Roman" w:eastAsia="Times New Roman" w:hAnsi="Times New Roman" w:cs="Times New Roman"/>
          <w:kern w:val="0"/>
          <w:sz w:val="20"/>
          <w:szCs w:val="20"/>
          <w:lang w:eastAsia="hr-HR"/>
          <w14:ligatures w14:val="none"/>
        </w:rPr>
      </w:pPr>
    </w:p>
    <w:tbl>
      <w:tblPr>
        <w:tblStyle w:val="Reetkatablice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D461E5" w:rsidRPr="00CF194F" w14:paraId="19FE2520" w14:textId="77777777" w:rsidTr="009D520C">
        <w:tc>
          <w:tcPr>
            <w:tcW w:w="4644" w:type="dxa"/>
          </w:tcPr>
          <w:p w14:paraId="6A842CFE" w14:textId="77777777" w:rsidR="00D461E5" w:rsidRPr="00CF194F" w:rsidRDefault="00D461E5" w:rsidP="00CF194F">
            <w:pPr>
              <w:numPr>
                <w:ilvl w:val="0"/>
                <w:numId w:val="13"/>
              </w:numPr>
              <w:tabs>
                <w:tab w:val="left" w:pos="720"/>
                <w:tab w:val="left" w:pos="3119"/>
                <w:tab w:val="left" w:pos="5954"/>
              </w:tabs>
              <w:contextualSpacing/>
              <w:jc w:val="both"/>
              <w:rPr>
                <w:rFonts w:ascii="Times New Roman" w:eastAsia="Times New Roman" w:hAnsi="Times New Roman" w:cs="Times New Roman"/>
                <w:sz w:val="20"/>
                <w:szCs w:val="20"/>
                <w:lang w:eastAsia="hr-HR"/>
              </w:rPr>
            </w:pPr>
            <w:r w:rsidRPr="00CF194F">
              <w:rPr>
                <w:rFonts w:ascii="Times New Roman" w:eastAsia="Times New Roman" w:hAnsi="Times New Roman" w:cs="Times New Roman"/>
                <w:b/>
                <w:sz w:val="20"/>
                <w:szCs w:val="20"/>
                <w:lang w:eastAsia="hr-HR"/>
              </w:rPr>
              <w:t>Stipendiranje studenata</w:t>
            </w:r>
          </w:p>
        </w:tc>
        <w:tc>
          <w:tcPr>
            <w:tcW w:w="4644" w:type="dxa"/>
            <w:vAlign w:val="center"/>
          </w:tcPr>
          <w:p w14:paraId="6BBF03B5" w14:textId="77777777" w:rsidR="00D461E5" w:rsidRPr="00CF194F" w:rsidRDefault="00D461E5" w:rsidP="00CF194F">
            <w:pPr>
              <w:tabs>
                <w:tab w:val="left" w:pos="720"/>
                <w:tab w:val="left" w:pos="3119"/>
                <w:tab w:val="left" w:pos="5954"/>
              </w:tabs>
              <w:jc w:val="right"/>
              <w:rPr>
                <w:rFonts w:ascii="Times New Roman" w:eastAsia="Times New Roman" w:hAnsi="Times New Roman" w:cs="Times New Roman"/>
                <w:sz w:val="20"/>
                <w:szCs w:val="20"/>
                <w:lang w:eastAsia="hr-HR"/>
              </w:rPr>
            </w:pPr>
            <w:r w:rsidRPr="00CF194F">
              <w:rPr>
                <w:rFonts w:ascii="Times New Roman" w:eastAsia="Times New Roman" w:hAnsi="Times New Roman" w:cs="Times New Roman"/>
                <w:b/>
                <w:sz w:val="20"/>
                <w:szCs w:val="20"/>
                <w:lang w:eastAsia="hr-HR"/>
              </w:rPr>
              <w:t>47.000,00 eura</w:t>
            </w:r>
          </w:p>
        </w:tc>
      </w:tr>
    </w:tbl>
    <w:p w14:paraId="45E30588" w14:textId="77777777" w:rsidR="00D461E5" w:rsidRPr="00CF194F" w:rsidRDefault="00D461E5" w:rsidP="00CF194F">
      <w:pPr>
        <w:tabs>
          <w:tab w:val="left" w:pos="720"/>
          <w:tab w:val="left" w:pos="3119"/>
          <w:tab w:val="left" w:pos="5954"/>
          <w:tab w:val="left" w:pos="7371"/>
          <w:tab w:val="left" w:pos="8364"/>
        </w:tabs>
        <w:spacing w:after="0" w:line="240" w:lineRule="auto"/>
        <w:rPr>
          <w:rFonts w:ascii="Times New Roman" w:eastAsia="Times New Roman" w:hAnsi="Times New Roman" w:cs="Times New Roman"/>
          <w:b/>
          <w:kern w:val="0"/>
          <w:sz w:val="20"/>
          <w:szCs w:val="20"/>
          <w:lang w:eastAsia="hr-HR"/>
          <w14:ligatures w14:val="none"/>
        </w:rPr>
      </w:pPr>
      <w:r w:rsidRPr="00CF194F">
        <w:rPr>
          <w:rFonts w:ascii="Times New Roman" w:eastAsia="Times New Roman" w:hAnsi="Times New Roman" w:cs="Times New Roman"/>
          <w:b/>
          <w:kern w:val="0"/>
          <w:sz w:val="20"/>
          <w:szCs w:val="20"/>
          <w:lang w:eastAsia="hr-HR"/>
          <w14:ligatures w14:val="none"/>
        </w:rPr>
        <w:tab/>
      </w:r>
      <w:r w:rsidRPr="00CF194F">
        <w:rPr>
          <w:rFonts w:ascii="Times New Roman" w:eastAsia="Times New Roman" w:hAnsi="Times New Roman" w:cs="Times New Roman"/>
          <w:b/>
          <w:kern w:val="0"/>
          <w:sz w:val="20"/>
          <w:szCs w:val="20"/>
          <w:lang w:eastAsia="hr-HR"/>
          <w14:ligatures w14:val="none"/>
        </w:rPr>
        <w:tab/>
      </w:r>
    </w:p>
    <w:p w14:paraId="31580222" w14:textId="77777777" w:rsidR="00D461E5" w:rsidRPr="00CF194F" w:rsidRDefault="00D461E5" w:rsidP="00CF194F">
      <w:pPr>
        <w:tabs>
          <w:tab w:val="left" w:pos="720"/>
          <w:tab w:val="left" w:pos="3119"/>
          <w:tab w:val="left" w:pos="5954"/>
          <w:tab w:val="left" w:pos="7371"/>
          <w:tab w:val="left" w:pos="8364"/>
        </w:tabs>
        <w:spacing w:after="0" w:line="240" w:lineRule="auto"/>
        <w:jc w:val="both"/>
        <w:rPr>
          <w:rFonts w:ascii="Times New Roman" w:eastAsia="Times New Roman" w:hAnsi="Times New Roman" w:cs="Times New Roman"/>
          <w:kern w:val="0"/>
          <w:sz w:val="20"/>
          <w:szCs w:val="20"/>
          <w:lang w:eastAsia="hr-HR"/>
          <w14:ligatures w14:val="none"/>
        </w:rPr>
      </w:pPr>
      <w:r w:rsidRPr="00CF194F">
        <w:rPr>
          <w:rFonts w:ascii="Times New Roman" w:eastAsia="Times New Roman" w:hAnsi="Times New Roman" w:cs="Times New Roman"/>
          <w:kern w:val="0"/>
          <w:sz w:val="20"/>
          <w:szCs w:val="20"/>
          <w:lang w:eastAsia="hr-HR"/>
          <w14:ligatures w14:val="none"/>
        </w:rPr>
        <w:t xml:space="preserve">U veljači 2021. godine proveden je Natječaj za stipendiranje studenata za akademsku godinu  2021./2022. i sklopljeni su Ugovori o stipendiranju sa 40 studenata s područja grada Otočca. U akademskoj godini 2023./2024. godinu, za nastavak stipendiranja, zadovoljilo je uvjete iz Ugovora, 13 studenata s područja Grada Otočca koji su do 31. listopada dostavili svu obveznu dokumentaciju kojom to i potvrđuju </w:t>
      </w:r>
      <w:r w:rsidRPr="00CF194F">
        <w:rPr>
          <w:rFonts w:ascii="Times New Roman" w:eastAsia="Times New Roman" w:hAnsi="Times New Roman" w:cs="Times New Roman"/>
          <w:i/>
          <w:iCs/>
          <w:kern w:val="0"/>
          <w:sz w:val="20"/>
          <w:szCs w:val="20"/>
          <w:lang w:eastAsia="hr-HR"/>
          <w14:ligatures w14:val="none"/>
        </w:rPr>
        <w:t>(ostali stipendisti su ili diplomirali ili prekinuli stipendiranje radi pronalaska zaposlenja</w:t>
      </w:r>
      <w:r w:rsidRPr="00CF194F">
        <w:rPr>
          <w:rFonts w:ascii="Times New Roman" w:eastAsia="Times New Roman" w:hAnsi="Times New Roman" w:cs="Times New Roman"/>
          <w:kern w:val="0"/>
          <w:sz w:val="20"/>
          <w:szCs w:val="20"/>
          <w:lang w:eastAsia="hr-HR"/>
          <w14:ligatures w14:val="none"/>
        </w:rPr>
        <w:t>).</w:t>
      </w:r>
    </w:p>
    <w:p w14:paraId="18569005" w14:textId="77777777" w:rsidR="00D461E5" w:rsidRPr="00CF194F" w:rsidRDefault="00D461E5" w:rsidP="00CF194F">
      <w:pPr>
        <w:tabs>
          <w:tab w:val="left" w:pos="720"/>
          <w:tab w:val="left" w:pos="3119"/>
          <w:tab w:val="left" w:pos="5954"/>
          <w:tab w:val="left" w:pos="7371"/>
          <w:tab w:val="left" w:pos="8364"/>
        </w:tabs>
        <w:spacing w:after="0" w:line="240" w:lineRule="auto"/>
        <w:jc w:val="both"/>
        <w:rPr>
          <w:rFonts w:ascii="Times New Roman" w:eastAsia="Times New Roman" w:hAnsi="Times New Roman" w:cs="Times New Roman"/>
          <w:bCs/>
          <w:kern w:val="0"/>
          <w:sz w:val="20"/>
          <w:szCs w:val="20"/>
          <w:lang w:eastAsia="hr-HR"/>
          <w14:ligatures w14:val="none"/>
        </w:rPr>
      </w:pPr>
      <w:r w:rsidRPr="00CF194F">
        <w:rPr>
          <w:rFonts w:ascii="Times New Roman" w:eastAsia="Times New Roman" w:hAnsi="Times New Roman" w:cs="Times New Roman"/>
          <w:kern w:val="0"/>
          <w:sz w:val="20"/>
          <w:szCs w:val="20"/>
          <w:lang w:eastAsia="hr-HR"/>
          <w14:ligatures w14:val="none"/>
        </w:rPr>
        <w:t xml:space="preserve">U listopadu 2022. godine raspisan je Javni natječaj </w:t>
      </w:r>
      <w:r w:rsidRPr="00CF194F">
        <w:rPr>
          <w:rFonts w:ascii="Times New Roman" w:eastAsia="Times New Roman" w:hAnsi="Times New Roman" w:cs="Times New Roman"/>
          <w:bCs/>
          <w:kern w:val="0"/>
          <w:sz w:val="20"/>
          <w:szCs w:val="20"/>
          <w:lang w:eastAsia="hr-HR"/>
          <w14:ligatures w14:val="none"/>
        </w:rPr>
        <w:t>za dodjelu stipendija za akademsku godinu 2022./2023. i sklopljeni su Ugovori o stipendiranju sa 26 studenata s područja grada Otočca.</w:t>
      </w:r>
      <w:r w:rsidRPr="00CF194F">
        <w:rPr>
          <w:rFonts w:ascii="Times New Roman" w:eastAsia="Times New Roman" w:hAnsi="Times New Roman" w:cs="Times New Roman"/>
          <w:kern w:val="0"/>
          <w:sz w:val="20"/>
          <w:szCs w:val="20"/>
          <w:lang w:eastAsia="hr-HR"/>
          <w14:ligatures w14:val="none"/>
        </w:rPr>
        <w:t xml:space="preserve"> </w:t>
      </w:r>
      <w:r w:rsidRPr="00CF194F">
        <w:rPr>
          <w:rFonts w:ascii="Times New Roman" w:eastAsia="Times New Roman" w:hAnsi="Times New Roman" w:cs="Times New Roman"/>
          <w:bCs/>
          <w:kern w:val="0"/>
          <w:sz w:val="20"/>
          <w:szCs w:val="20"/>
          <w:lang w:eastAsia="hr-HR"/>
          <w14:ligatures w14:val="none"/>
        </w:rPr>
        <w:t>U akademskoj godini 2023./2024. godinu, za nastavak stipendiranja, uvjete iz Ugovora, zadovoljilo je 14 studenata s područja Grada Otočca koji su do 31. listopada dostavili svu obveznu dokumentaciju kojom to i potvrđuju.</w:t>
      </w:r>
    </w:p>
    <w:p w14:paraId="4BDFD619" w14:textId="77777777" w:rsidR="00D461E5" w:rsidRPr="00CF194F" w:rsidRDefault="00D461E5" w:rsidP="00CF194F">
      <w:pPr>
        <w:tabs>
          <w:tab w:val="left" w:pos="720"/>
          <w:tab w:val="left" w:pos="3119"/>
          <w:tab w:val="left" w:pos="5954"/>
          <w:tab w:val="left" w:pos="7371"/>
          <w:tab w:val="left" w:pos="8364"/>
        </w:tabs>
        <w:spacing w:after="0" w:line="240" w:lineRule="auto"/>
        <w:jc w:val="both"/>
        <w:rPr>
          <w:rFonts w:ascii="Times New Roman" w:eastAsia="Times New Roman" w:hAnsi="Times New Roman" w:cs="Times New Roman"/>
          <w:bCs/>
          <w:kern w:val="0"/>
          <w:sz w:val="20"/>
          <w:szCs w:val="20"/>
          <w:highlight w:val="yellow"/>
          <w:lang w:eastAsia="hr-HR"/>
          <w14:ligatures w14:val="none"/>
        </w:rPr>
      </w:pPr>
    </w:p>
    <w:p w14:paraId="65256575" w14:textId="77777777" w:rsidR="00D461E5" w:rsidRPr="00CF194F" w:rsidRDefault="00D461E5" w:rsidP="00CF194F">
      <w:pPr>
        <w:tabs>
          <w:tab w:val="left" w:pos="720"/>
          <w:tab w:val="left" w:pos="3119"/>
          <w:tab w:val="left" w:pos="5954"/>
          <w:tab w:val="left" w:pos="7371"/>
          <w:tab w:val="left" w:pos="8364"/>
        </w:tabs>
        <w:spacing w:after="0" w:line="240" w:lineRule="auto"/>
        <w:jc w:val="both"/>
        <w:rPr>
          <w:rFonts w:ascii="Times New Roman" w:eastAsia="Times New Roman" w:hAnsi="Times New Roman" w:cs="Times New Roman"/>
          <w:bCs/>
          <w:kern w:val="0"/>
          <w:sz w:val="20"/>
          <w:szCs w:val="20"/>
          <w:highlight w:val="yellow"/>
          <w:lang w:eastAsia="hr-HR"/>
          <w14:ligatures w14:val="none"/>
        </w:rPr>
      </w:pPr>
    </w:p>
    <w:p w14:paraId="66B21451" w14:textId="77777777" w:rsidR="00D461E5" w:rsidRPr="00CF194F" w:rsidRDefault="00D461E5" w:rsidP="00CF194F">
      <w:pPr>
        <w:tabs>
          <w:tab w:val="left" w:pos="720"/>
          <w:tab w:val="left" w:pos="3119"/>
          <w:tab w:val="left" w:pos="5954"/>
          <w:tab w:val="left" w:pos="7371"/>
          <w:tab w:val="left" w:pos="8364"/>
        </w:tabs>
        <w:spacing w:after="0" w:line="240" w:lineRule="auto"/>
        <w:jc w:val="both"/>
        <w:rPr>
          <w:rFonts w:ascii="Times New Roman" w:eastAsia="Times New Roman" w:hAnsi="Times New Roman" w:cs="Times New Roman"/>
          <w:bCs/>
          <w:kern w:val="0"/>
          <w:sz w:val="20"/>
          <w:szCs w:val="20"/>
          <w:highlight w:val="yellow"/>
          <w:lang w:eastAsia="hr-HR"/>
          <w14:ligatures w14:val="none"/>
        </w:rPr>
      </w:pPr>
    </w:p>
    <w:p w14:paraId="58C246F5" w14:textId="77777777" w:rsidR="00D461E5" w:rsidRPr="00CF194F" w:rsidRDefault="00D461E5" w:rsidP="00CF194F">
      <w:pPr>
        <w:tabs>
          <w:tab w:val="left" w:pos="720"/>
          <w:tab w:val="left" w:pos="3119"/>
          <w:tab w:val="left" w:pos="5954"/>
          <w:tab w:val="left" w:pos="7371"/>
          <w:tab w:val="left" w:pos="8364"/>
        </w:tabs>
        <w:spacing w:after="0" w:line="240" w:lineRule="auto"/>
        <w:jc w:val="both"/>
        <w:rPr>
          <w:rFonts w:ascii="Times New Roman" w:eastAsia="Times New Roman" w:hAnsi="Times New Roman" w:cs="Times New Roman"/>
          <w:bCs/>
          <w:kern w:val="0"/>
          <w:sz w:val="20"/>
          <w:szCs w:val="20"/>
          <w:highlight w:val="yellow"/>
          <w:lang w:eastAsia="hr-HR"/>
          <w14:ligatures w14:val="none"/>
        </w:rPr>
      </w:pPr>
    </w:p>
    <w:tbl>
      <w:tblPr>
        <w:tblStyle w:val="Reetkatablice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6"/>
        <w:gridCol w:w="2092"/>
      </w:tblGrid>
      <w:tr w:rsidR="00D461E5" w:rsidRPr="00CF194F" w14:paraId="4AA97157" w14:textId="77777777" w:rsidTr="009D520C">
        <w:tc>
          <w:tcPr>
            <w:tcW w:w="7196" w:type="dxa"/>
          </w:tcPr>
          <w:p w14:paraId="3029158C" w14:textId="77777777" w:rsidR="00D461E5" w:rsidRPr="00CF194F" w:rsidRDefault="00D461E5" w:rsidP="00CF194F">
            <w:pPr>
              <w:numPr>
                <w:ilvl w:val="0"/>
                <w:numId w:val="13"/>
              </w:numPr>
              <w:tabs>
                <w:tab w:val="left" w:pos="720"/>
                <w:tab w:val="left" w:pos="3119"/>
                <w:tab w:val="left" w:pos="5954"/>
                <w:tab w:val="left" w:pos="7371"/>
                <w:tab w:val="left" w:pos="8364"/>
              </w:tabs>
              <w:contextualSpacing/>
              <w:rPr>
                <w:rFonts w:ascii="Times New Roman" w:eastAsia="Times New Roman" w:hAnsi="Times New Roman" w:cs="Times New Roman"/>
                <w:b/>
                <w:bCs/>
                <w:sz w:val="20"/>
                <w:szCs w:val="20"/>
                <w:lang w:eastAsia="hr-HR"/>
              </w:rPr>
            </w:pPr>
            <w:r w:rsidRPr="00CF194F">
              <w:rPr>
                <w:rFonts w:ascii="Times New Roman" w:eastAsia="Times New Roman" w:hAnsi="Times New Roman" w:cs="Times New Roman"/>
                <w:b/>
                <w:bCs/>
                <w:sz w:val="20"/>
                <w:szCs w:val="20"/>
                <w:lang w:eastAsia="hr-HR"/>
              </w:rPr>
              <w:t>Sufinanciranje rada udruga proizašlih iz Domovinskog rata</w:t>
            </w:r>
          </w:p>
        </w:tc>
        <w:tc>
          <w:tcPr>
            <w:tcW w:w="2092" w:type="dxa"/>
            <w:vAlign w:val="center"/>
          </w:tcPr>
          <w:p w14:paraId="332C6EF5" w14:textId="77777777" w:rsidR="00D461E5" w:rsidRPr="00CF194F" w:rsidRDefault="00D461E5" w:rsidP="00CF194F">
            <w:pPr>
              <w:tabs>
                <w:tab w:val="left" w:pos="720"/>
                <w:tab w:val="left" w:pos="3119"/>
                <w:tab w:val="left" w:pos="5954"/>
                <w:tab w:val="left" w:pos="7371"/>
                <w:tab w:val="left" w:pos="8364"/>
              </w:tabs>
              <w:jc w:val="right"/>
              <w:rPr>
                <w:rFonts w:ascii="Times New Roman" w:eastAsia="Times New Roman" w:hAnsi="Times New Roman" w:cs="Times New Roman"/>
                <w:b/>
                <w:bCs/>
                <w:sz w:val="20"/>
                <w:szCs w:val="20"/>
                <w:lang w:eastAsia="hr-HR"/>
              </w:rPr>
            </w:pPr>
            <w:r w:rsidRPr="00CF194F">
              <w:rPr>
                <w:rFonts w:ascii="Times New Roman" w:eastAsia="Times New Roman" w:hAnsi="Times New Roman" w:cs="Times New Roman"/>
                <w:b/>
                <w:bCs/>
                <w:sz w:val="20"/>
                <w:szCs w:val="20"/>
                <w:lang w:eastAsia="hr-HR"/>
              </w:rPr>
              <w:t>8.000,00 eura</w:t>
            </w:r>
          </w:p>
        </w:tc>
      </w:tr>
    </w:tbl>
    <w:p w14:paraId="616DE341" w14:textId="77777777" w:rsidR="00D461E5" w:rsidRPr="00CF194F" w:rsidRDefault="00D461E5" w:rsidP="00CF194F">
      <w:pPr>
        <w:tabs>
          <w:tab w:val="left" w:pos="720"/>
          <w:tab w:val="left" w:pos="3119"/>
          <w:tab w:val="left" w:pos="5954"/>
          <w:tab w:val="left" w:pos="7371"/>
          <w:tab w:val="left" w:pos="8364"/>
        </w:tabs>
        <w:spacing w:after="0" w:line="240" w:lineRule="auto"/>
        <w:rPr>
          <w:rFonts w:ascii="Times New Roman" w:eastAsia="Times New Roman" w:hAnsi="Times New Roman" w:cs="Times New Roman"/>
          <w:b/>
          <w:kern w:val="0"/>
          <w:sz w:val="20"/>
          <w:szCs w:val="20"/>
          <w:lang w:eastAsia="hr-HR"/>
          <w14:ligatures w14:val="none"/>
        </w:rPr>
      </w:pPr>
      <w:r w:rsidRPr="00CF194F">
        <w:rPr>
          <w:rFonts w:ascii="Times New Roman" w:eastAsia="Times New Roman" w:hAnsi="Times New Roman" w:cs="Times New Roman"/>
          <w:kern w:val="0"/>
          <w:sz w:val="20"/>
          <w:szCs w:val="20"/>
          <w:lang w:eastAsia="hr-HR"/>
          <w14:ligatures w14:val="none"/>
        </w:rPr>
        <w:t xml:space="preserve"> </w:t>
      </w:r>
    </w:p>
    <w:p w14:paraId="4FB42DD9" w14:textId="77777777" w:rsidR="00D461E5" w:rsidRPr="00CF194F" w:rsidRDefault="00D461E5" w:rsidP="00CF194F">
      <w:pPr>
        <w:spacing w:after="0" w:line="240" w:lineRule="auto"/>
        <w:jc w:val="both"/>
        <w:rPr>
          <w:rFonts w:ascii="Times New Roman" w:eastAsia="Times New Roman" w:hAnsi="Times New Roman" w:cs="Times New Roman"/>
          <w:kern w:val="0"/>
          <w:sz w:val="20"/>
          <w:szCs w:val="20"/>
          <w:lang w:eastAsia="hr-HR"/>
          <w14:ligatures w14:val="none"/>
        </w:rPr>
      </w:pPr>
      <w:r w:rsidRPr="00CF194F">
        <w:rPr>
          <w:rFonts w:ascii="Times New Roman" w:eastAsia="Times New Roman" w:hAnsi="Times New Roman" w:cs="Times New Roman"/>
          <w:kern w:val="0"/>
          <w:sz w:val="20"/>
          <w:szCs w:val="20"/>
          <w:lang w:eastAsia="hr-HR"/>
          <w14:ligatures w14:val="none"/>
        </w:rPr>
        <w:t xml:space="preserve">Planirana sredstva dodijelit će se putem raspisivanja javnog poziva sukladno Uredbi o kriterijima, mjerilima i postupcima financiranja i ugovaranja programa i projekata od interesa za opće dobro koje provode udruge, a koje su registrirane na području Grada Otočca ili djeluju na području Grada Otočca zbog nepostojanja iste ili slične udruge registrirane na području Grada Otočca. Osigurana sredstva namijenjena su za financijsku potporu programima, projektima </w:t>
      </w:r>
      <w:r w:rsidRPr="00CF194F">
        <w:rPr>
          <w:rFonts w:ascii="Times New Roman" w:eastAsia="Times New Roman" w:hAnsi="Times New Roman" w:cs="Times New Roman"/>
          <w:bCs/>
          <w:kern w:val="0"/>
          <w:sz w:val="20"/>
          <w:szCs w:val="20"/>
          <w:lang w:eastAsia="hr-HR"/>
          <w14:ligatures w14:val="none"/>
        </w:rPr>
        <w:t>udruga proizašlih iz Domovinskog rata</w:t>
      </w:r>
      <w:r w:rsidRPr="00CF194F">
        <w:rPr>
          <w:rFonts w:ascii="Times New Roman" w:eastAsia="Times New Roman" w:hAnsi="Times New Roman" w:cs="Times New Roman"/>
          <w:b/>
          <w:bCs/>
          <w:kern w:val="0"/>
          <w:sz w:val="20"/>
          <w:szCs w:val="20"/>
          <w:lang w:eastAsia="hr-HR"/>
          <w14:ligatures w14:val="none"/>
        </w:rPr>
        <w:t xml:space="preserve"> </w:t>
      </w:r>
      <w:r w:rsidRPr="00CF194F">
        <w:rPr>
          <w:rFonts w:ascii="Times New Roman" w:eastAsia="Times New Roman" w:hAnsi="Times New Roman" w:cs="Times New Roman"/>
          <w:kern w:val="0"/>
          <w:sz w:val="20"/>
          <w:szCs w:val="20"/>
          <w:lang w:eastAsia="hr-HR"/>
          <w14:ligatures w14:val="none"/>
        </w:rPr>
        <w:t>Grada Otočca.</w:t>
      </w:r>
    </w:p>
    <w:tbl>
      <w:tblPr>
        <w:tblStyle w:val="Reetkatablice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D461E5" w:rsidRPr="00CF194F" w14:paraId="27E20832" w14:textId="77777777" w:rsidTr="009D520C">
        <w:tc>
          <w:tcPr>
            <w:tcW w:w="4644" w:type="dxa"/>
          </w:tcPr>
          <w:p w14:paraId="4F7F68D3" w14:textId="77777777" w:rsidR="00D461E5" w:rsidRPr="00CF194F" w:rsidRDefault="00D461E5" w:rsidP="00CF194F">
            <w:pPr>
              <w:numPr>
                <w:ilvl w:val="0"/>
                <w:numId w:val="13"/>
              </w:numPr>
              <w:contextualSpacing/>
              <w:jc w:val="both"/>
              <w:rPr>
                <w:rFonts w:ascii="Times New Roman" w:eastAsia="Times New Roman" w:hAnsi="Times New Roman" w:cs="Times New Roman"/>
                <w:sz w:val="20"/>
                <w:szCs w:val="20"/>
                <w:lang w:eastAsia="hr-HR"/>
              </w:rPr>
            </w:pPr>
            <w:r w:rsidRPr="00CF194F">
              <w:rPr>
                <w:rFonts w:ascii="Times New Roman" w:eastAsia="Times New Roman" w:hAnsi="Times New Roman" w:cs="Times New Roman"/>
                <w:b/>
                <w:sz w:val="20"/>
                <w:szCs w:val="20"/>
                <w:lang w:eastAsia="hr-HR"/>
              </w:rPr>
              <w:t>Subvencija prigradskog prijevoza</w:t>
            </w:r>
          </w:p>
        </w:tc>
        <w:tc>
          <w:tcPr>
            <w:tcW w:w="4644" w:type="dxa"/>
            <w:vAlign w:val="center"/>
          </w:tcPr>
          <w:p w14:paraId="65E54702" w14:textId="77777777" w:rsidR="00D461E5" w:rsidRPr="00CF194F" w:rsidRDefault="00D461E5" w:rsidP="00CF194F">
            <w:pPr>
              <w:jc w:val="right"/>
              <w:rPr>
                <w:rFonts w:ascii="Times New Roman" w:eastAsia="Times New Roman" w:hAnsi="Times New Roman" w:cs="Times New Roman"/>
                <w:sz w:val="20"/>
                <w:szCs w:val="20"/>
                <w:lang w:eastAsia="hr-HR"/>
              </w:rPr>
            </w:pPr>
            <w:r w:rsidRPr="00CF194F">
              <w:rPr>
                <w:rFonts w:ascii="Times New Roman" w:eastAsia="Times New Roman" w:hAnsi="Times New Roman" w:cs="Times New Roman"/>
                <w:b/>
                <w:sz w:val="20"/>
                <w:szCs w:val="20"/>
                <w:lang w:eastAsia="hr-HR"/>
              </w:rPr>
              <w:t>10.000,00 eura</w:t>
            </w:r>
          </w:p>
        </w:tc>
      </w:tr>
    </w:tbl>
    <w:p w14:paraId="1CD32FB4" w14:textId="0D2645B2" w:rsidR="00D461E5" w:rsidRPr="00CF194F" w:rsidRDefault="00D461E5" w:rsidP="00CF194F">
      <w:pPr>
        <w:tabs>
          <w:tab w:val="left" w:pos="720"/>
          <w:tab w:val="left" w:pos="3119"/>
          <w:tab w:val="left" w:pos="5954"/>
        </w:tabs>
        <w:spacing w:after="0" w:line="240" w:lineRule="auto"/>
        <w:jc w:val="both"/>
        <w:rPr>
          <w:rFonts w:ascii="Times New Roman" w:eastAsia="Times New Roman" w:hAnsi="Times New Roman" w:cs="Times New Roman"/>
          <w:kern w:val="0"/>
          <w:sz w:val="20"/>
          <w:szCs w:val="20"/>
          <w:lang w:eastAsia="hr-HR"/>
          <w14:ligatures w14:val="none"/>
        </w:rPr>
      </w:pPr>
      <w:r w:rsidRPr="00CF194F">
        <w:rPr>
          <w:rFonts w:ascii="Times New Roman" w:eastAsia="Times New Roman" w:hAnsi="Times New Roman" w:cs="Times New Roman"/>
          <w:kern w:val="0"/>
          <w:sz w:val="20"/>
          <w:szCs w:val="20"/>
          <w:lang w:eastAsia="hr-HR"/>
          <w14:ligatures w14:val="none"/>
        </w:rPr>
        <w:t>Grad Otočac već nekoliko godina sufinancira autobusne linije prema prigradskim naseljima. Autobusne linije su neekonomične i prijevoznik ne može pokriti troškove bez pomoći Grada i da se one ne bi ugasile, Grad financijski pomaže u održavanju prometnih veza između prigradskih naselja i grada.</w:t>
      </w:r>
    </w:p>
    <w:tbl>
      <w:tblPr>
        <w:tblStyle w:val="Reetkatablice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71"/>
        <w:gridCol w:w="2517"/>
      </w:tblGrid>
      <w:tr w:rsidR="00D461E5" w:rsidRPr="00CF194F" w14:paraId="554C05D7" w14:textId="77777777" w:rsidTr="009D520C">
        <w:tc>
          <w:tcPr>
            <w:tcW w:w="6771" w:type="dxa"/>
          </w:tcPr>
          <w:p w14:paraId="21200211" w14:textId="77777777" w:rsidR="00D461E5" w:rsidRPr="00CF194F" w:rsidRDefault="00D461E5" w:rsidP="00CF194F">
            <w:pPr>
              <w:numPr>
                <w:ilvl w:val="0"/>
                <w:numId w:val="13"/>
              </w:numPr>
              <w:tabs>
                <w:tab w:val="left" w:pos="900"/>
                <w:tab w:val="left" w:pos="5954"/>
              </w:tabs>
              <w:contextualSpacing/>
              <w:jc w:val="both"/>
              <w:rPr>
                <w:rFonts w:ascii="Times New Roman" w:eastAsia="Times New Roman" w:hAnsi="Times New Roman" w:cs="Times New Roman"/>
                <w:sz w:val="20"/>
                <w:szCs w:val="20"/>
                <w:lang w:eastAsia="hr-HR"/>
              </w:rPr>
            </w:pPr>
            <w:r w:rsidRPr="00CF194F">
              <w:rPr>
                <w:rFonts w:ascii="Times New Roman" w:eastAsia="Times New Roman" w:hAnsi="Times New Roman" w:cs="Times New Roman"/>
                <w:b/>
                <w:sz w:val="20"/>
                <w:szCs w:val="20"/>
                <w:lang w:eastAsia="hr-HR"/>
              </w:rPr>
              <w:lastRenderedPageBreak/>
              <w:t xml:space="preserve">Sufinanciranje rada socijalnih i humanitarnih udruga </w:t>
            </w:r>
          </w:p>
        </w:tc>
        <w:tc>
          <w:tcPr>
            <w:tcW w:w="2517" w:type="dxa"/>
            <w:vAlign w:val="center"/>
          </w:tcPr>
          <w:p w14:paraId="63FBFDFF" w14:textId="77777777" w:rsidR="00D461E5" w:rsidRPr="00CF194F" w:rsidRDefault="00D461E5" w:rsidP="00CF194F">
            <w:pPr>
              <w:tabs>
                <w:tab w:val="left" w:pos="720"/>
                <w:tab w:val="left" w:pos="3119"/>
                <w:tab w:val="left" w:pos="5954"/>
                <w:tab w:val="left" w:pos="7371"/>
                <w:tab w:val="left" w:pos="8364"/>
              </w:tabs>
              <w:jc w:val="right"/>
              <w:rPr>
                <w:rFonts w:ascii="Times New Roman" w:eastAsia="Times New Roman" w:hAnsi="Times New Roman" w:cs="Times New Roman"/>
                <w:b/>
                <w:sz w:val="20"/>
                <w:szCs w:val="20"/>
                <w:lang w:eastAsia="hr-HR"/>
              </w:rPr>
            </w:pPr>
            <w:r w:rsidRPr="00CF194F">
              <w:rPr>
                <w:rFonts w:ascii="Times New Roman" w:eastAsia="Times New Roman" w:hAnsi="Times New Roman" w:cs="Times New Roman"/>
                <w:b/>
                <w:sz w:val="20"/>
                <w:szCs w:val="20"/>
                <w:lang w:eastAsia="hr-HR"/>
              </w:rPr>
              <w:t>20.000,00 eura</w:t>
            </w:r>
          </w:p>
        </w:tc>
      </w:tr>
      <w:tr w:rsidR="00D461E5" w:rsidRPr="00CF194F" w14:paraId="534E1C70" w14:textId="77777777" w:rsidTr="009D520C">
        <w:tc>
          <w:tcPr>
            <w:tcW w:w="6771" w:type="dxa"/>
          </w:tcPr>
          <w:p w14:paraId="6088D9A7" w14:textId="77777777" w:rsidR="00D461E5" w:rsidRPr="00CF194F" w:rsidRDefault="00D461E5" w:rsidP="00CF194F">
            <w:pPr>
              <w:tabs>
                <w:tab w:val="left" w:pos="900"/>
                <w:tab w:val="left" w:pos="5954"/>
              </w:tabs>
              <w:ind w:left="720"/>
              <w:contextualSpacing/>
              <w:jc w:val="both"/>
              <w:rPr>
                <w:rFonts w:ascii="Times New Roman" w:eastAsia="Times New Roman" w:hAnsi="Times New Roman" w:cs="Times New Roman"/>
                <w:b/>
                <w:sz w:val="20"/>
                <w:szCs w:val="20"/>
                <w:lang w:eastAsia="hr-HR"/>
              </w:rPr>
            </w:pPr>
          </w:p>
        </w:tc>
        <w:tc>
          <w:tcPr>
            <w:tcW w:w="2517" w:type="dxa"/>
            <w:vAlign w:val="center"/>
          </w:tcPr>
          <w:p w14:paraId="7D12BF9E" w14:textId="77777777" w:rsidR="00D461E5" w:rsidRPr="00CF194F" w:rsidRDefault="00D461E5" w:rsidP="00CF194F">
            <w:pPr>
              <w:tabs>
                <w:tab w:val="left" w:pos="720"/>
                <w:tab w:val="left" w:pos="3119"/>
                <w:tab w:val="left" w:pos="5954"/>
                <w:tab w:val="left" w:pos="7371"/>
                <w:tab w:val="left" w:pos="8364"/>
              </w:tabs>
              <w:jc w:val="right"/>
              <w:rPr>
                <w:rFonts w:ascii="Times New Roman" w:eastAsia="Times New Roman" w:hAnsi="Times New Roman" w:cs="Times New Roman"/>
                <w:b/>
                <w:sz w:val="20"/>
                <w:szCs w:val="20"/>
                <w:lang w:eastAsia="hr-HR"/>
              </w:rPr>
            </w:pPr>
          </w:p>
        </w:tc>
      </w:tr>
    </w:tbl>
    <w:p w14:paraId="76A5E141" w14:textId="77777777" w:rsidR="00D461E5" w:rsidRPr="00CF194F" w:rsidRDefault="00D461E5" w:rsidP="00CF194F">
      <w:pPr>
        <w:spacing w:after="0" w:line="240" w:lineRule="auto"/>
        <w:jc w:val="both"/>
        <w:rPr>
          <w:rFonts w:ascii="Times New Roman" w:eastAsia="Times New Roman" w:hAnsi="Times New Roman" w:cs="Times New Roman"/>
          <w:kern w:val="0"/>
          <w:sz w:val="20"/>
          <w:szCs w:val="20"/>
          <w:lang w:eastAsia="hr-HR"/>
          <w14:ligatures w14:val="none"/>
        </w:rPr>
      </w:pPr>
      <w:r w:rsidRPr="00CF194F">
        <w:rPr>
          <w:rFonts w:ascii="Times New Roman" w:eastAsia="Times New Roman" w:hAnsi="Times New Roman" w:cs="Times New Roman"/>
          <w:kern w:val="0"/>
          <w:sz w:val="20"/>
          <w:szCs w:val="20"/>
          <w:lang w:eastAsia="hr-HR"/>
          <w14:ligatures w14:val="none"/>
        </w:rPr>
        <w:t xml:space="preserve">Osigurana sredstva za financijsku potporu programima, projektima </w:t>
      </w:r>
      <w:r w:rsidRPr="00CF194F">
        <w:rPr>
          <w:rFonts w:ascii="Times New Roman" w:eastAsia="Times New Roman" w:hAnsi="Times New Roman" w:cs="Times New Roman"/>
          <w:bCs/>
          <w:kern w:val="0"/>
          <w:sz w:val="20"/>
          <w:szCs w:val="20"/>
          <w:lang w:eastAsia="hr-HR"/>
          <w14:ligatures w14:val="none"/>
        </w:rPr>
        <w:t xml:space="preserve">socijalnih i humanitarnih udruga </w:t>
      </w:r>
      <w:r w:rsidRPr="00CF194F">
        <w:rPr>
          <w:rFonts w:ascii="Times New Roman" w:eastAsia="Times New Roman" w:hAnsi="Times New Roman" w:cs="Times New Roman"/>
          <w:kern w:val="0"/>
          <w:sz w:val="20"/>
          <w:szCs w:val="20"/>
          <w:lang w:eastAsia="hr-HR"/>
          <w14:ligatures w14:val="none"/>
        </w:rPr>
        <w:t xml:space="preserve">namijenjenih zadovoljavanju javnih potreba u području socijalne skrbi. Sukladno Uredbi o kriterijima, mjerilima i postupcima financiranja i ugovaranja programa i projekata od interesa za opće dobro koje provode udruge, planirana financijska sredstva dodijelit će se putem javnog poziva udrugama iz gore navedenog područja djelovanja, a koje su registrirane na području Grada Otočca ili djeluju na području Grada Otočca zbog nepostojanja iste ili slične udruge registrirane na području Grada Otočca. </w:t>
      </w:r>
    </w:p>
    <w:tbl>
      <w:tblPr>
        <w:tblStyle w:val="Reetkatablice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3510"/>
      </w:tblGrid>
      <w:tr w:rsidR="00D461E5" w:rsidRPr="00CF194F" w14:paraId="5326A2AB" w14:textId="77777777" w:rsidTr="009D520C">
        <w:tc>
          <w:tcPr>
            <w:tcW w:w="5778" w:type="dxa"/>
          </w:tcPr>
          <w:p w14:paraId="768F0EED" w14:textId="77777777" w:rsidR="00D461E5" w:rsidRPr="00CF194F" w:rsidRDefault="00D461E5" w:rsidP="00CF194F">
            <w:pPr>
              <w:numPr>
                <w:ilvl w:val="0"/>
                <w:numId w:val="13"/>
              </w:numPr>
              <w:contextualSpacing/>
              <w:jc w:val="both"/>
              <w:rPr>
                <w:rFonts w:ascii="Times New Roman" w:eastAsia="Times New Roman" w:hAnsi="Times New Roman" w:cs="Times New Roman"/>
                <w:sz w:val="20"/>
                <w:szCs w:val="20"/>
                <w:lang w:eastAsia="hr-HR"/>
              </w:rPr>
            </w:pPr>
            <w:r w:rsidRPr="00CF194F">
              <w:rPr>
                <w:rFonts w:ascii="Times New Roman" w:eastAsia="Times New Roman" w:hAnsi="Times New Roman" w:cs="Times New Roman"/>
                <w:b/>
                <w:sz w:val="20"/>
                <w:szCs w:val="20"/>
                <w:lang w:eastAsia="hr-HR"/>
              </w:rPr>
              <w:t>Sufinanciranje rada Vijeće za prevenciju</w:t>
            </w:r>
          </w:p>
        </w:tc>
        <w:tc>
          <w:tcPr>
            <w:tcW w:w="3510" w:type="dxa"/>
            <w:vAlign w:val="center"/>
          </w:tcPr>
          <w:p w14:paraId="693C8E29" w14:textId="77777777" w:rsidR="00D461E5" w:rsidRPr="00CF194F" w:rsidRDefault="00D461E5" w:rsidP="00CF194F">
            <w:pPr>
              <w:jc w:val="right"/>
              <w:rPr>
                <w:rFonts w:ascii="Times New Roman" w:eastAsia="Times New Roman" w:hAnsi="Times New Roman" w:cs="Times New Roman"/>
                <w:sz w:val="20"/>
                <w:szCs w:val="20"/>
                <w:lang w:eastAsia="hr-HR"/>
              </w:rPr>
            </w:pPr>
            <w:r w:rsidRPr="00CF194F">
              <w:rPr>
                <w:rFonts w:ascii="Times New Roman" w:eastAsia="Times New Roman" w:hAnsi="Times New Roman" w:cs="Times New Roman"/>
                <w:b/>
                <w:sz w:val="20"/>
                <w:szCs w:val="20"/>
                <w:lang w:eastAsia="hr-HR"/>
              </w:rPr>
              <w:t>1.500,00 eura</w:t>
            </w:r>
          </w:p>
        </w:tc>
      </w:tr>
    </w:tbl>
    <w:p w14:paraId="5E5B1025" w14:textId="77777777" w:rsidR="00D461E5" w:rsidRPr="00CF194F" w:rsidRDefault="00D461E5" w:rsidP="00CF194F">
      <w:pPr>
        <w:spacing w:after="0" w:line="240" w:lineRule="auto"/>
        <w:jc w:val="both"/>
        <w:rPr>
          <w:rFonts w:ascii="Times New Roman" w:eastAsia="Times New Roman" w:hAnsi="Times New Roman" w:cs="Times New Roman"/>
          <w:kern w:val="0"/>
          <w:sz w:val="20"/>
          <w:szCs w:val="20"/>
          <w:lang w:eastAsia="hr-HR"/>
          <w14:ligatures w14:val="none"/>
        </w:rPr>
      </w:pPr>
      <w:r w:rsidRPr="00CF194F">
        <w:rPr>
          <w:rFonts w:ascii="Times New Roman" w:eastAsia="Times New Roman" w:hAnsi="Times New Roman" w:cs="Times New Roman"/>
          <w:kern w:val="0"/>
          <w:sz w:val="20"/>
          <w:szCs w:val="20"/>
          <w:lang w:eastAsia="hr-HR"/>
          <w14:ligatures w14:val="none"/>
        </w:rPr>
        <w:t>Programima prevencije obuhvatit će se područja suzbijanja nasilja u obitelji, delikvencije djece, maloljetnih i punoljetnih osoba, zlouporaba droga, suzbijanja svih oblika kriminaliteta i osiguranja povoljnog stanja javnog reda i mira, te opće sigurnosti građana i imovine.</w:t>
      </w:r>
    </w:p>
    <w:p w14:paraId="668748FC" w14:textId="77777777" w:rsidR="00D461E5" w:rsidRPr="00CF194F" w:rsidRDefault="00D461E5" w:rsidP="00CF194F">
      <w:pPr>
        <w:spacing w:after="0" w:line="240" w:lineRule="auto"/>
        <w:jc w:val="both"/>
        <w:rPr>
          <w:rFonts w:ascii="Times New Roman" w:eastAsia="Times New Roman" w:hAnsi="Times New Roman" w:cs="Times New Roman"/>
          <w:kern w:val="0"/>
          <w:sz w:val="20"/>
          <w:szCs w:val="20"/>
          <w:lang w:eastAsia="hr-HR"/>
          <w14:ligatures w14:val="none"/>
        </w:rPr>
      </w:pPr>
      <w:r w:rsidRPr="00CF194F">
        <w:rPr>
          <w:rFonts w:ascii="Times New Roman" w:eastAsia="Times New Roman" w:hAnsi="Times New Roman" w:cs="Times New Roman"/>
          <w:kern w:val="0"/>
          <w:sz w:val="20"/>
          <w:szCs w:val="20"/>
          <w:lang w:eastAsia="hr-HR"/>
          <w14:ligatures w14:val="none"/>
        </w:rPr>
        <w:t>Svrha rada Vijeća za prevenciju je:</w:t>
      </w:r>
    </w:p>
    <w:p w14:paraId="6F07DAD0" w14:textId="77777777" w:rsidR="00D461E5" w:rsidRPr="00CF194F" w:rsidRDefault="00D461E5" w:rsidP="00CF194F">
      <w:pPr>
        <w:numPr>
          <w:ilvl w:val="0"/>
          <w:numId w:val="14"/>
        </w:numPr>
        <w:spacing w:after="0" w:line="240" w:lineRule="auto"/>
        <w:contextualSpacing/>
        <w:jc w:val="both"/>
        <w:rPr>
          <w:rFonts w:ascii="Times New Roman" w:eastAsia="Times New Roman" w:hAnsi="Times New Roman" w:cs="Times New Roman"/>
          <w:kern w:val="0"/>
          <w:sz w:val="20"/>
          <w:szCs w:val="20"/>
          <w:lang w:eastAsia="hr-HR"/>
          <w14:ligatures w14:val="none"/>
        </w:rPr>
      </w:pPr>
      <w:r w:rsidRPr="00CF194F">
        <w:rPr>
          <w:rFonts w:ascii="Times New Roman" w:eastAsia="Times New Roman" w:hAnsi="Times New Roman" w:cs="Times New Roman"/>
          <w:kern w:val="0"/>
          <w:sz w:val="20"/>
          <w:szCs w:val="20"/>
          <w:lang w:eastAsia="hr-HR"/>
          <w14:ligatures w14:val="none"/>
        </w:rPr>
        <w:t>odrediti oblike, način i sadržaj suradnje nadležnih tijela i drugih čimbenika koji u svom radu sudjeluju u zaštiti prava i interesa mladih, te unaprijediti partnerski odnos i usklađeno djelovanje nadležnih državnih tijela i organizacija civilnog društva,</w:t>
      </w:r>
    </w:p>
    <w:p w14:paraId="1B6253A7" w14:textId="77777777" w:rsidR="00D461E5" w:rsidRPr="00CF194F" w:rsidRDefault="00D461E5" w:rsidP="00CF194F">
      <w:pPr>
        <w:numPr>
          <w:ilvl w:val="0"/>
          <w:numId w:val="14"/>
        </w:numPr>
        <w:spacing w:after="0" w:line="240" w:lineRule="auto"/>
        <w:contextualSpacing/>
        <w:jc w:val="both"/>
        <w:rPr>
          <w:rFonts w:ascii="Times New Roman" w:eastAsia="Times New Roman" w:hAnsi="Times New Roman" w:cs="Times New Roman"/>
          <w:kern w:val="0"/>
          <w:sz w:val="20"/>
          <w:szCs w:val="20"/>
          <w:lang w:eastAsia="hr-HR"/>
          <w14:ligatures w14:val="none"/>
        </w:rPr>
      </w:pPr>
      <w:r w:rsidRPr="00CF194F">
        <w:rPr>
          <w:rFonts w:ascii="Times New Roman" w:eastAsia="Times New Roman" w:hAnsi="Times New Roman" w:cs="Times New Roman"/>
          <w:kern w:val="0"/>
          <w:sz w:val="20"/>
          <w:szCs w:val="20"/>
          <w:lang w:eastAsia="hr-HR"/>
          <w14:ligatures w14:val="none"/>
        </w:rPr>
        <w:t>uspostaviti bolju suradnju u provođenju mjera u lokalnoj zajednici,</w:t>
      </w:r>
    </w:p>
    <w:p w14:paraId="262FEB56" w14:textId="77777777" w:rsidR="00D461E5" w:rsidRPr="00CF194F" w:rsidRDefault="00D461E5" w:rsidP="00CF194F">
      <w:pPr>
        <w:numPr>
          <w:ilvl w:val="0"/>
          <w:numId w:val="14"/>
        </w:numPr>
        <w:spacing w:after="0" w:line="240" w:lineRule="auto"/>
        <w:contextualSpacing/>
        <w:jc w:val="both"/>
        <w:rPr>
          <w:rFonts w:ascii="Times New Roman" w:eastAsia="Times New Roman" w:hAnsi="Times New Roman" w:cs="Times New Roman"/>
          <w:kern w:val="0"/>
          <w:sz w:val="20"/>
          <w:szCs w:val="20"/>
          <w:lang w:eastAsia="hr-HR"/>
          <w14:ligatures w14:val="none"/>
        </w:rPr>
      </w:pPr>
      <w:r w:rsidRPr="00CF194F">
        <w:rPr>
          <w:rFonts w:ascii="Times New Roman" w:eastAsia="Times New Roman" w:hAnsi="Times New Roman" w:cs="Times New Roman"/>
          <w:kern w:val="0"/>
          <w:sz w:val="20"/>
          <w:szCs w:val="20"/>
          <w:lang w:eastAsia="hr-HR"/>
          <w14:ligatures w14:val="none"/>
        </w:rPr>
        <w:t>unaprijediti kvalitetu zadovoljavanja potreba mladih u svim područjima (zdravstvo, odgoj i obrazovanje, zaštita od zlostavljanja i zanemarivanja, slobodno vrijeme i kultura, socijalna skrb i drugo)</w:t>
      </w:r>
    </w:p>
    <w:p w14:paraId="17640887" w14:textId="77777777" w:rsidR="00D461E5" w:rsidRPr="00CF194F" w:rsidRDefault="00D461E5" w:rsidP="00CF194F">
      <w:pPr>
        <w:numPr>
          <w:ilvl w:val="0"/>
          <w:numId w:val="14"/>
        </w:numPr>
        <w:spacing w:after="0" w:line="240" w:lineRule="auto"/>
        <w:contextualSpacing/>
        <w:jc w:val="both"/>
        <w:rPr>
          <w:rFonts w:ascii="Times New Roman" w:eastAsia="Times New Roman" w:hAnsi="Times New Roman" w:cs="Times New Roman"/>
          <w:kern w:val="0"/>
          <w:sz w:val="20"/>
          <w:szCs w:val="20"/>
          <w:lang w:eastAsia="hr-HR"/>
          <w14:ligatures w14:val="none"/>
        </w:rPr>
      </w:pPr>
      <w:r w:rsidRPr="00CF194F">
        <w:rPr>
          <w:rFonts w:ascii="Times New Roman" w:eastAsia="Times New Roman" w:hAnsi="Times New Roman" w:cs="Times New Roman"/>
          <w:kern w:val="0"/>
          <w:sz w:val="20"/>
          <w:szCs w:val="20"/>
          <w:lang w:eastAsia="hr-HR"/>
          <w14:ligatures w14:val="none"/>
        </w:rPr>
        <w:t>uključiti mlade u donošenje odluka vezanih uz ostvarenje prava i interesa mladih.</w:t>
      </w:r>
    </w:p>
    <w:p w14:paraId="0B0B24E7" w14:textId="77777777" w:rsidR="00D461E5" w:rsidRPr="00CF194F" w:rsidRDefault="00D461E5" w:rsidP="00CF194F">
      <w:pPr>
        <w:tabs>
          <w:tab w:val="left" w:pos="720"/>
        </w:tabs>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0"/>
          <w:szCs w:val="20"/>
          <w:lang w:eastAsia="hr-HR"/>
          <w14:ligatures w14:val="none"/>
        </w:rPr>
      </w:pPr>
    </w:p>
    <w:p w14:paraId="4CD230CE" w14:textId="77777777" w:rsidR="00BC3080" w:rsidRDefault="00BC3080" w:rsidP="00CF194F">
      <w:pPr>
        <w:spacing w:after="0" w:line="240" w:lineRule="auto"/>
        <w:jc w:val="center"/>
        <w:rPr>
          <w:rFonts w:ascii="Times New Roman" w:eastAsia="Times New Roman" w:hAnsi="Times New Roman" w:cs="Times New Roman"/>
          <w:kern w:val="0"/>
          <w:sz w:val="20"/>
          <w:szCs w:val="20"/>
          <w:lang w:eastAsia="hr-HR"/>
          <w14:ligatures w14:val="none"/>
        </w:rPr>
      </w:pPr>
    </w:p>
    <w:p w14:paraId="48068D0B" w14:textId="77777777" w:rsidR="00BC3080" w:rsidRDefault="00BC3080" w:rsidP="00CF194F">
      <w:pPr>
        <w:spacing w:after="0" w:line="240" w:lineRule="auto"/>
        <w:jc w:val="center"/>
        <w:rPr>
          <w:rFonts w:ascii="Times New Roman" w:eastAsia="Times New Roman" w:hAnsi="Times New Roman" w:cs="Times New Roman"/>
          <w:kern w:val="0"/>
          <w:sz w:val="20"/>
          <w:szCs w:val="20"/>
          <w:lang w:eastAsia="hr-HR"/>
          <w14:ligatures w14:val="none"/>
        </w:rPr>
      </w:pPr>
    </w:p>
    <w:p w14:paraId="45936B17" w14:textId="36A73770" w:rsidR="00D461E5" w:rsidRPr="00CF194F" w:rsidRDefault="00D461E5" w:rsidP="00CF194F">
      <w:pPr>
        <w:spacing w:after="0" w:line="240" w:lineRule="auto"/>
        <w:jc w:val="center"/>
        <w:rPr>
          <w:rFonts w:ascii="Times New Roman" w:eastAsia="Times New Roman" w:hAnsi="Times New Roman" w:cs="Times New Roman"/>
          <w:kern w:val="0"/>
          <w:sz w:val="20"/>
          <w:szCs w:val="20"/>
          <w:lang w:eastAsia="hr-HR"/>
          <w14:ligatures w14:val="none"/>
        </w:rPr>
      </w:pPr>
      <w:r w:rsidRPr="00CF194F">
        <w:rPr>
          <w:rFonts w:ascii="Times New Roman" w:eastAsia="Times New Roman" w:hAnsi="Times New Roman" w:cs="Times New Roman"/>
          <w:kern w:val="0"/>
          <w:sz w:val="20"/>
          <w:szCs w:val="20"/>
          <w:lang w:eastAsia="hr-HR"/>
          <w14:ligatures w14:val="none"/>
        </w:rPr>
        <w:t>Članak 5.</w:t>
      </w:r>
    </w:p>
    <w:p w14:paraId="43801B89" w14:textId="77777777" w:rsidR="00D461E5" w:rsidRPr="00CF194F" w:rsidRDefault="00D461E5" w:rsidP="00CF194F">
      <w:pPr>
        <w:tabs>
          <w:tab w:val="left" w:pos="900"/>
          <w:tab w:val="left" w:pos="5954"/>
        </w:tabs>
        <w:spacing w:after="0" w:line="240" w:lineRule="auto"/>
        <w:jc w:val="both"/>
        <w:rPr>
          <w:rFonts w:ascii="Times New Roman" w:eastAsia="Times New Roman" w:hAnsi="Times New Roman" w:cs="Times New Roman"/>
          <w:kern w:val="0"/>
          <w:sz w:val="20"/>
          <w:szCs w:val="20"/>
          <w:lang w:eastAsia="hr-HR"/>
          <w14:ligatures w14:val="none"/>
        </w:rPr>
      </w:pPr>
      <w:r w:rsidRPr="00CF194F">
        <w:rPr>
          <w:rFonts w:ascii="Times New Roman" w:eastAsia="Times New Roman" w:hAnsi="Times New Roman" w:cs="Times New Roman"/>
          <w:kern w:val="0"/>
          <w:sz w:val="20"/>
          <w:szCs w:val="20"/>
          <w:lang w:eastAsia="hr-HR"/>
          <w14:ligatures w14:val="none"/>
        </w:rPr>
        <w:t>Sredstva potrebna za realizaciju Programa javnih potreba Grada Otočca u socijalnoj skrbi koja će se osigurati u Proračunu Grada Otočca u 2024. godini prema točkama od 1.- 8.  iznose</w:t>
      </w:r>
      <w:r w:rsidRPr="00CF194F">
        <w:rPr>
          <w:rFonts w:ascii="Times New Roman" w:eastAsia="Times New Roman" w:hAnsi="Times New Roman" w:cs="Times New Roman"/>
          <w:b/>
          <w:kern w:val="0"/>
          <w:sz w:val="20"/>
          <w:szCs w:val="20"/>
          <w:lang w:eastAsia="hr-HR"/>
          <w14:ligatures w14:val="none"/>
        </w:rPr>
        <w:t xml:space="preserve"> 460.500,00 eura.</w:t>
      </w:r>
    </w:p>
    <w:p w14:paraId="222BEDFC" w14:textId="77777777" w:rsidR="00D461E5" w:rsidRPr="00CF194F" w:rsidRDefault="00D461E5" w:rsidP="00CF194F">
      <w:pPr>
        <w:tabs>
          <w:tab w:val="left" w:pos="567"/>
          <w:tab w:val="center" w:pos="4536"/>
          <w:tab w:val="left" w:pos="8222"/>
        </w:tabs>
        <w:spacing w:after="0" w:line="240" w:lineRule="auto"/>
        <w:rPr>
          <w:rFonts w:ascii="Times New Roman" w:eastAsia="Times New Roman" w:hAnsi="Times New Roman" w:cs="Times New Roman"/>
          <w:kern w:val="0"/>
          <w:sz w:val="20"/>
          <w:szCs w:val="20"/>
          <w:lang w:eastAsia="hr-HR"/>
          <w14:ligatures w14:val="none"/>
        </w:rPr>
      </w:pPr>
      <w:r w:rsidRPr="00CF194F">
        <w:rPr>
          <w:rFonts w:ascii="Times New Roman" w:eastAsia="Times New Roman" w:hAnsi="Times New Roman" w:cs="Times New Roman"/>
          <w:kern w:val="0"/>
          <w:sz w:val="20"/>
          <w:szCs w:val="20"/>
          <w:lang w:eastAsia="hr-HR"/>
          <w14:ligatures w14:val="none"/>
        </w:rPr>
        <w:tab/>
      </w:r>
    </w:p>
    <w:p w14:paraId="0A55A934" w14:textId="77777777" w:rsidR="00D461E5" w:rsidRPr="00CF194F" w:rsidRDefault="00D461E5" w:rsidP="00CF194F">
      <w:pPr>
        <w:tabs>
          <w:tab w:val="left" w:pos="567"/>
          <w:tab w:val="center" w:pos="4536"/>
          <w:tab w:val="left" w:pos="8222"/>
        </w:tabs>
        <w:spacing w:after="0" w:line="240" w:lineRule="auto"/>
        <w:jc w:val="center"/>
        <w:rPr>
          <w:rFonts w:ascii="Times New Roman" w:eastAsia="Times New Roman" w:hAnsi="Times New Roman" w:cs="Times New Roman"/>
          <w:kern w:val="0"/>
          <w:sz w:val="20"/>
          <w:szCs w:val="20"/>
          <w:lang w:eastAsia="hr-HR"/>
          <w14:ligatures w14:val="none"/>
        </w:rPr>
      </w:pPr>
      <w:r w:rsidRPr="00CF194F">
        <w:rPr>
          <w:rFonts w:ascii="Times New Roman" w:eastAsia="Times New Roman" w:hAnsi="Times New Roman" w:cs="Times New Roman"/>
          <w:kern w:val="0"/>
          <w:sz w:val="20"/>
          <w:szCs w:val="20"/>
          <w:lang w:eastAsia="hr-HR"/>
          <w14:ligatures w14:val="none"/>
        </w:rPr>
        <w:t>Članak 6.</w:t>
      </w:r>
    </w:p>
    <w:p w14:paraId="1348DC67" w14:textId="77777777" w:rsidR="00D461E5" w:rsidRPr="00CF194F" w:rsidRDefault="00D461E5" w:rsidP="00CF194F">
      <w:pPr>
        <w:tabs>
          <w:tab w:val="left" w:pos="567"/>
          <w:tab w:val="center" w:pos="4536"/>
          <w:tab w:val="left" w:pos="8222"/>
        </w:tabs>
        <w:spacing w:after="0" w:line="240" w:lineRule="auto"/>
        <w:jc w:val="both"/>
        <w:rPr>
          <w:rFonts w:ascii="Times New Roman" w:eastAsia="Times New Roman" w:hAnsi="Times New Roman" w:cs="Times New Roman"/>
          <w:kern w:val="0"/>
          <w:sz w:val="20"/>
          <w:szCs w:val="20"/>
          <w:lang w:eastAsia="hr-HR"/>
          <w14:ligatures w14:val="none"/>
        </w:rPr>
      </w:pPr>
      <w:r w:rsidRPr="00CF194F">
        <w:rPr>
          <w:rFonts w:ascii="Times New Roman" w:eastAsia="Times New Roman" w:hAnsi="Times New Roman" w:cs="Times New Roman"/>
          <w:kern w:val="0"/>
          <w:sz w:val="20"/>
          <w:szCs w:val="20"/>
          <w:lang w:eastAsia="hr-HR"/>
          <w14:ligatures w14:val="none"/>
        </w:rPr>
        <w:t xml:space="preserve">Sredstvima za ostvarivanje ovog Programa raspolaže Gradonačelnik kao naredbo davatelj za njegovo izvršenje. Jedinstveni upravni odjel Grada Otočca – </w:t>
      </w:r>
      <w:r w:rsidRPr="00CF194F">
        <w:rPr>
          <w:rFonts w:ascii="Times New Roman" w:eastAsia="Times New Roman" w:hAnsi="Times New Roman" w:cs="Times New Roman"/>
          <w:i/>
          <w:iCs/>
          <w:kern w:val="0"/>
          <w:sz w:val="20"/>
          <w:szCs w:val="20"/>
          <w:lang w:eastAsia="hr-HR"/>
          <w14:ligatures w14:val="none"/>
        </w:rPr>
        <w:t>Odsjek za financije, gradski proračun,  gradsku imovinu, gospodarstvo, javnu nabavu, urbanizam i komunalni sustav</w:t>
      </w:r>
      <w:r w:rsidRPr="00CF194F">
        <w:rPr>
          <w:rFonts w:ascii="Times New Roman" w:eastAsia="Times New Roman" w:hAnsi="Times New Roman" w:cs="Times New Roman"/>
          <w:kern w:val="0"/>
          <w:sz w:val="20"/>
          <w:szCs w:val="20"/>
          <w:lang w:eastAsia="hr-HR"/>
          <w14:ligatures w14:val="none"/>
        </w:rPr>
        <w:t xml:space="preserve"> vršit će doznaku sredstava na temelju potrebne dokumentacije i zahtjeva Korisnika. </w:t>
      </w:r>
    </w:p>
    <w:p w14:paraId="6D3C0AD8" w14:textId="77777777" w:rsidR="00D461E5" w:rsidRPr="00CF194F" w:rsidRDefault="00D461E5" w:rsidP="00CF194F">
      <w:pPr>
        <w:tabs>
          <w:tab w:val="left" w:pos="567"/>
          <w:tab w:val="center" w:pos="4536"/>
          <w:tab w:val="left" w:pos="8222"/>
        </w:tabs>
        <w:spacing w:after="0" w:line="240" w:lineRule="auto"/>
        <w:rPr>
          <w:rFonts w:ascii="Times New Roman" w:eastAsia="Times New Roman" w:hAnsi="Times New Roman" w:cs="Times New Roman"/>
          <w:b/>
          <w:kern w:val="0"/>
          <w:sz w:val="20"/>
          <w:szCs w:val="20"/>
          <w:lang w:eastAsia="hr-HR"/>
          <w14:ligatures w14:val="none"/>
        </w:rPr>
      </w:pPr>
    </w:p>
    <w:p w14:paraId="43FBF994" w14:textId="77777777" w:rsidR="00D461E5" w:rsidRPr="00CF194F" w:rsidRDefault="00D461E5" w:rsidP="00CF194F">
      <w:pPr>
        <w:tabs>
          <w:tab w:val="left" w:pos="567"/>
          <w:tab w:val="left" w:pos="4111"/>
        </w:tabs>
        <w:spacing w:after="0" w:line="240" w:lineRule="auto"/>
        <w:jc w:val="center"/>
        <w:rPr>
          <w:rFonts w:ascii="Times New Roman" w:eastAsia="Times New Roman" w:hAnsi="Times New Roman" w:cs="Times New Roman"/>
          <w:kern w:val="0"/>
          <w:sz w:val="20"/>
          <w:szCs w:val="20"/>
          <w:lang w:eastAsia="hr-HR"/>
          <w14:ligatures w14:val="none"/>
        </w:rPr>
      </w:pPr>
      <w:r w:rsidRPr="00CF194F">
        <w:rPr>
          <w:rFonts w:ascii="Times New Roman" w:eastAsia="Times New Roman" w:hAnsi="Times New Roman" w:cs="Times New Roman"/>
          <w:kern w:val="0"/>
          <w:sz w:val="20"/>
          <w:szCs w:val="20"/>
          <w:lang w:eastAsia="hr-HR"/>
          <w14:ligatures w14:val="none"/>
        </w:rPr>
        <w:t>Članak 7.</w:t>
      </w:r>
    </w:p>
    <w:p w14:paraId="34A28320" w14:textId="77777777" w:rsidR="00D461E5" w:rsidRPr="00CF194F" w:rsidRDefault="00D461E5" w:rsidP="00CF194F">
      <w:pPr>
        <w:tabs>
          <w:tab w:val="left" w:pos="900"/>
          <w:tab w:val="left" w:pos="8222"/>
        </w:tabs>
        <w:spacing w:after="0" w:line="240" w:lineRule="auto"/>
        <w:jc w:val="both"/>
        <w:rPr>
          <w:rFonts w:ascii="Times New Roman" w:eastAsia="Times New Roman" w:hAnsi="Times New Roman" w:cs="Times New Roman"/>
          <w:kern w:val="0"/>
          <w:sz w:val="20"/>
          <w:szCs w:val="20"/>
          <w:lang w:eastAsia="hr-HR"/>
          <w14:ligatures w14:val="none"/>
        </w:rPr>
      </w:pPr>
      <w:r w:rsidRPr="00CF194F">
        <w:rPr>
          <w:rFonts w:ascii="Times New Roman" w:eastAsia="Times New Roman" w:hAnsi="Times New Roman" w:cs="Times New Roman"/>
          <w:kern w:val="0"/>
          <w:sz w:val="20"/>
          <w:szCs w:val="20"/>
          <w:lang w:eastAsia="hr-HR"/>
          <w14:ligatures w14:val="none"/>
        </w:rPr>
        <w:t>Ovaj Program stupa na snagu danom objave u "Službenom vjesniku Grada Otočca", a primjenjuje se od 1. siječnja 2024. godine.</w:t>
      </w:r>
    </w:p>
    <w:p w14:paraId="380B9A63" w14:textId="78C0874D" w:rsidR="00CF194F" w:rsidRPr="00CF194F" w:rsidRDefault="00CF194F" w:rsidP="00CF194F">
      <w:pPr>
        <w:tabs>
          <w:tab w:val="left" w:pos="900"/>
          <w:tab w:val="left" w:pos="8222"/>
        </w:tabs>
        <w:spacing w:after="0" w:line="240" w:lineRule="auto"/>
        <w:jc w:val="both"/>
        <w:rPr>
          <w:rFonts w:ascii="Times New Roman" w:eastAsia="Times New Roman" w:hAnsi="Times New Roman" w:cs="Times New Roman"/>
          <w:kern w:val="0"/>
          <w:sz w:val="20"/>
          <w:szCs w:val="20"/>
          <w:lang w:eastAsia="hr-HR"/>
          <w14:ligatures w14:val="none"/>
        </w:rPr>
      </w:pPr>
      <w:r w:rsidRPr="00CF194F">
        <w:rPr>
          <w:rFonts w:ascii="Times New Roman" w:eastAsia="Times New Roman" w:hAnsi="Times New Roman" w:cs="Times New Roman"/>
          <w:kern w:val="0"/>
          <w:sz w:val="20"/>
          <w:szCs w:val="20"/>
          <w:lang w:eastAsia="hr-HR"/>
          <w14:ligatures w14:val="none"/>
        </w:rPr>
        <w:t>KLASA: 550-01/23-01/08</w:t>
      </w:r>
    </w:p>
    <w:p w14:paraId="302E869B" w14:textId="0D139B06" w:rsidR="00CF194F" w:rsidRPr="00CF194F" w:rsidRDefault="00CF194F" w:rsidP="00CF194F">
      <w:pPr>
        <w:tabs>
          <w:tab w:val="left" w:pos="900"/>
          <w:tab w:val="left" w:pos="8222"/>
        </w:tabs>
        <w:spacing w:after="0" w:line="240" w:lineRule="auto"/>
        <w:jc w:val="both"/>
        <w:rPr>
          <w:rFonts w:ascii="Times New Roman" w:eastAsia="Times New Roman" w:hAnsi="Times New Roman" w:cs="Times New Roman"/>
          <w:kern w:val="0"/>
          <w:sz w:val="20"/>
          <w:szCs w:val="20"/>
          <w:lang w:eastAsia="hr-HR"/>
          <w14:ligatures w14:val="none"/>
        </w:rPr>
      </w:pPr>
      <w:r w:rsidRPr="00CF194F">
        <w:rPr>
          <w:rFonts w:ascii="Times New Roman" w:eastAsia="Times New Roman" w:hAnsi="Times New Roman" w:cs="Times New Roman"/>
          <w:kern w:val="0"/>
          <w:sz w:val="20"/>
          <w:szCs w:val="20"/>
          <w:lang w:eastAsia="hr-HR"/>
          <w14:ligatures w14:val="none"/>
        </w:rPr>
        <w:t>URBROJ: 2125-02-01-23-03</w:t>
      </w:r>
    </w:p>
    <w:p w14:paraId="598D2CBA" w14:textId="442EE702" w:rsidR="00D461E5" w:rsidRPr="00CF194F" w:rsidRDefault="00CF194F" w:rsidP="00CF194F">
      <w:pPr>
        <w:tabs>
          <w:tab w:val="left" w:pos="900"/>
          <w:tab w:val="left" w:pos="8222"/>
        </w:tabs>
        <w:spacing w:after="0" w:line="240" w:lineRule="auto"/>
        <w:jc w:val="both"/>
        <w:rPr>
          <w:rFonts w:ascii="Times New Roman" w:eastAsia="Times New Roman" w:hAnsi="Times New Roman" w:cs="Times New Roman"/>
          <w:kern w:val="0"/>
          <w:sz w:val="20"/>
          <w:szCs w:val="20"/>
          <w:lang w:eastAsia="hr-HR"/>
          <w14:ligatures w14:val="none"/>
        </w:rPr>
      </w:pPr>
      <w:r w:rsidRPr="00CF194F">
        <w:rPr>
          <w:rFonts w:ascii="Times New Roman" w:eastAsia="Times New Roman" w:hAnsi="Times New Roman" w:cs="Times New Roman"/>
          <w:kern w:val="0"/>
          <w:sz w:val="20"/>
          <w:szCs w:val="20"/>
          <w:lang w:eastAsia="hr-HR"/>
          <w14:ligatures w14:val="none"/>
        </w:rPr>
        <w:t>Otočac, 28. prosinca 2023.</w:t>
      </w:r>
    </w:p>
    <w:p w14:paraId="65630444" w14:textId="77777777" w:rsidR="00D461E5" w:rsidRPr="00CF194F" w:rsidRDefault="00D461E5" w:rsidP="00CF194F">
      <w:pPr>
        <w:numPr>
          <w:ilvl w:val="12"/>
          <w:numId w:val="0"/>
        </w:numPr>
        <w:tabs>
          <w:tab w:val="left" w:pos="426"/>
        </w:tabs>
        <w:overflowPunct w:val="0"/>
        <w:autoSpaceDE w:val="0"/>
        <w:autoSpaceDN w:val="0"/>
        <w:adjustRightInd w:val="0"/>
        <w:spacing w:after="0" w:line="240" w:lineRule="auto"/>
        <w:ind w:left="5664"/>
        <w:jc w:val="right"/>
        <w:textAlignment w:val="baseline"/>
        <w:rPr>
          <w:rFonts w:ascii="Times New Roman" w:eastAsia="Times New Roman" w:hAnsi="Times New Roman" w:cs="Times New Roman"/>
          <w:b/>
          <w:kern w:val="0"/>
          <w:sz w:val="20"/>
          <w:szCs w:val="20"/>
          <w:lang w:eastAsia="hr-HR"/>
          <w14:ligatures w14:val="none"/>
        </w:rPr>
      </w:pPr>
      <w:r w:rsidRPr="00CF194F">
        <w:rPr>
          <w:rFonts w:ascii="Times New Roman" w:eastAsia="Times New Roman" w:hAnsi="Times New Roman" w:cs="Times New Roman"/>
          <w:b/>
          <w:kern w:val="0"/>
          <w:sz w:val="20"/>
          <w:szCs w:val="20"/>
          <w:lang w:eastAsia="hr-HR"/>
          <w14:ligatures w14:val="none"/>
        </w:rPr>
        <w:t>PREDSJEDNIK</w:t>
      </w:r>
    </w:p>
    <w:p w14:paraId="22A79758" w14:textId="1CEFBD42" w:rsidR="00D461E5" w:rsidRPr="00CF194F" w:rsidRDefault="00D461E5" w:rsidP="00CF194F">
      <w:pPr>
        <w:overflowPunct w:val="0"/>
        <w:autoSpaceDE w:val="0"/>
        <w:autoSpaceDN w:val="0"/>
        <w:adjustRightInd w:val="0"/>
        <w:spacing w:after="0" w:line="240" w:lineRule="auto"/>
        <w:ind w:left="4956" w:firstLine="708"/>
        <w:jc w:val="right"/>
        <w:textAlignment w:val="baseline"/>
        <w:rPr>
          <w:rFonts w:ascii="Times New Roman" w:eastAsia="Times New Roman" w:hAnsi="Times New Roman" w:cs="Times New Roman"/>
          <w:kern w:val="0"/>
          <w:sz w:val="20"/>
          <w:szCs w:val="20"/>
          <w:lang w:eastAsia="hr-HR"/>
          <w14:ligatures w14:val="none"/>
        </w:rPr>
      </w:pPr>
      <w:r w:rsidRPr="00CF194F">
        <w:rPr>
          <w:rFonts w:ascii="Times New Roman" w:eastAsia="Times New Roman" w:hAnsi="Times New Roman" w:cs="Times New Roman"/>
          <w:kern w:val="0"/>
          <w:sz w:val="20"/>
          <w:szCs w:val="20"/>
          <w:lang w:eastAsia="hr-HR"/>
          <w14:ligatures w14:val="none"/>
        </w:rPr>
        <w:t xml:space="preserve">Tino Ostović, mag. </w:t>
      </w:r>
      <w:proofErr w:type="spellStart"/>
      <w:r w:rsidRPr="00CF194F">
        <w:rPr>
          <w:rFonts w:ascii="Times New Roman" w:eastAsia="Times New Roman" w:hAnsi="Times New Roman" w:cs="Times New Roman"/>
          <w:kern w:val="0"/>
          <w:sz w:val="20"/>
          <w:szCs w:val="20"/>
          <w:lang w:eastAsia="hr-HR"/>
          <w14:ligatures w14:val="none"/>
        </w:rPr>
        <w:t>eur.pos.stud</w:t>
      </w:r>
      <w:proofErr w:type="spellEnd"/>
      <w:r w:rsidRPr="00CF194F">
        <w:rPr>
          <w:rFonts w:ascii="Times New Roman" w:eastAsia="Times New Roman" w:hAnsi="Times New Roman" w:cs="Times New Roman"/>
          <w:kern w:val="0"/>
          <w:sz w:val="20"/>
          <w:szCs w:val="20"/>
          <w:lang w:eastAsia="hr-HR"/>
          <w14:ligatures w14:val="none"/>
        </w:rPr>
        <w:t>.</w:t>
      </w:r>
      <w:r w:rsidR="00CF194F">
        <w:rPr>
          <w:rFonts w:ascii="Times New Roman" w:eastAsia="Times New Roman" w:hAnsi="Times New Roman" w:cs="Times New Roman"/>
          <w:kern w:val="0"/>
          <w:sz w:val="20"/>
          <w:szCs w:val="20"/>
          <w:lang w:eastAsia="hr-HR"/>
          <w14:ligatures w14:val="none"/>
        </w:rPr>
        <w:t>, v.r.</w:t>
      </w:r>
    </w:p>
    <w:p w14:paraId="1265E15D" w14:textId="77777777" w:rsidR="00D461E5" w:rsidRPr="00CF194F" w:rsidRDefault="00D461E5" w:rsidP="00CF194F">
      <w:pPr>
        <w:tabs>
          <w:tab w:val="left" w:pos="4111"/>
          <w:tab w:val="left" w:pos="5954"/>
        </w:tabs>
        <w:overflowPunct w:val="0"/>
        <w:autoSpaceDE w:val="0"/>
        <w:autoSpaceDN w:val="0"/>
        <w:adjustRightInd w:val="0"/>
        <w:spacing w:after="0" w:line="240" w:lineRule="auto"/>
        <w:ind w:firstLine="708"/>
        <w:textAlignment w:val="baseline"/>
        <w:rPr>
          <w:rFonts w:ascii="Times New Roman" w:eastAsia="Times New Roman" w:hAnsi="Times New Roman" w:cs="Times New Roman"/>
          <w:kern w:val="0"/>
          <w:sz w:val="20"/>
          <w:szCs w:val="20"/>
          <w:lang w:eastAsia="hr-HR"/>
          <w14:ligatures w14:val="none"/>
        </w:rPr>
      </w:pPr>
    </w:p>
    <w:p w14:paraId="540EBD02" w14:textId="77777777" w:rsidR="00D461E5" w:rsidRPr="00CF194F" w:rsidRDefault="00D461E5" w:rsidP="00CF194F">
      <w:pPr>
        <w:spacing w:after="0" w:line="240" w:lineRule="auto"/>
        <w:ind w:left="5664"/>
        <w:rPr>
          <w:rFonts w:ascii="Times New Roman" w:eastAsia="Times New Roman" w:hAnsi="Times New Roman" w:cs="Times New Roman"/>
          <w:kern w:val="0"/>
          <w:sz w:val="20"/>
          <w:szCs w:val="20"/>
          <w:lang w:eastAsia="hr-HR"/>
          <w14:ligatures w14:val="none"/>
        </w:rPr>
      </w:pPr>
      <w:r w:rsidRPr="00CF194F">
        <w:rPr>
          <w:rFonts w:ascii="Times New Roman" w:eastAsia="Times New Roman" w:hAnsi="Times New Roman" w:cs="Times New Roman"/>
          <w:kern w:val="0"/>
          <w:sz w:val="20"/>
          <w:szCs w:val="20"/>
          <w:lang w:eastAsia="hr-HR"/>
          <w14:ligatures w14:val="none"/>
        </w:rPr>
        <w:tab/>
      </w:r>
    </w:p>
    <w:p w14:paraId="6FD618FD" w14:textId="77777777" w:rsidR="00D461E5" w:rsidRPr="00CF194F" w:rsidRDefault="00D461E5" w:rsidP="00CF194F">
      <w:pPr>
        <w:spacing w:after="120" w:line="240" w:lineRule="auto"/>
        <w:ind w:firstLine="708"/>
        <w:jc w:val="both"/>
        <w:rPr>
          <w:rFonts w:ascii="Times New Roman" w:eastAsia="Times New Roman" w:hAnsi="Times New Roman" w:cs="Times New Roman"/>
          <w:kern w:val="0"/>
          <w:sz w:val="20"/>
          <w:szCs w:val="20"/>
          <w:lang w:eastAsia="hr-HR"/>
          <w14:ligatures w14:val="none"/>
        </w:rPr>
      </w:pPr>
      <w:r w:rsidRPr="00CF194F">
        <w:rPr>
          <w:rFonts w:ascii="Times New Roman" w:eastAsia="Times New Roman" w:hAnsi="Times New Roman" w:cs="Times New Roman"/>
          <w:kern w:val="0"/>
          <w:sz w:val="20"/>
          <w:szCs w:val="20"/>
          <w:lang w:eastAsia="hr-HR"/>
          <w14:ligatures w14:val="none"/>
        </w:rPr>
        <w:t xml:space="preserve">Na temelju članka 19. Zakona o lokalnoj i područnoj (regionalnoj) samoupravi (NN br. 33/01, 60/01, 129/05, 109/07,125/08, 36/09, 150/01, 144/12 , 19/13, 137/15, 123/17, 98/19 i 144/20), članka 20. Zakona o tehničkoj kulturi (NN br. 76/93, 11/94 i 38/09), članka 3., st. 2. Uredbe o kriterijima, mjerilima i postupcima financiranja i ugovaranja programa i projekata od interesa za opće dobro koje provode udruge (NN 26/15 i 37/21), članka 34. Statuta Grada Otočca (“Službeni vjesnik Grada Otočca” broj 9/21), Gradsko vijeće Grada Otočca na 15. sjednici održanoj 28. 12. 2023. godine donosi </w:t>
      </w:r>
    </w:p>
    <w:p w14:paraId="524B0236" w14:textId="77777777" w:rsidR="00D461E5" w:rsidRPr="00CF194F" w:rsidRDefault="00D461E5" w:rsidP="00CF194F">
      <w:pPr>
        <w:numPr>
          <w:ilvl w:val="12"/>
          <w:numId w:val="0"/>
        </w:numPr>
        <w:tabs>
          <w:tab w:val="left" w:pos="567"/>
          <w:tab w:val="left" w:pos="8222"/>
        </w:tabs>
        <w:spacing w:after="0" w:line="240" w:lineRule="auto"/>
        <w:jc w:val="center"/>
        <w:rPr>
          <w:rFonts w:ascii="Times New Roman" w:eastAsia="Times New Roman" w:hAnsi="Times New Roman" w:cs="Times New Roman"/>
          <w:b/>
          <w:kern w:val="0"/>
          <w:sz w:val="20"/>
          <w:szCs w:val="20"/>
          <w:lang w:eastAsia="hr-HR"/>
          <w14:ligatures w14:val="none"/>
        </w:rPr>
      </w:pPr>
      <w:r w:rsidRPr="00CF194F">
        <w:rPr>
          <w:rFonts w:ascii="Times New Roman" w:eastAsia="Times New Roman" w:hAnsi="Times New Roman" w:cs="Times New Roman"/>
          <w:b/>
          <w:kern w:val="0"/>
          <w:sz w:val="20"/>
          <w:szCs w:val="20"/>
          <w:lang w:eastAsia="hr-HR"/>
          <w14:ligatures w14:val="none"/>
        </w:rPr>
        <w:t>P R O G R A M</w:t>
      </w:r>
    </w:p>
    <w:p w14:paraId="22A0BCC4" w14:textId="77777777" w:rsidR="00D461E5" w:rsidRPr="00CF194F" w:rsidRDefault="00D461E5" w:rsidP="00CF194F">
      <w:pPr>
        <w:numPr>
          <w:ilvl w:val="12"/>
          <w:numId w:val="0"/>
        </w:numPr>
        <w:tabs>
          <w:tab w:val="left" w:pos="567"/>
          <w:tab w:val="left" w:pos="5954"/>
        </w:tabs>
        <w:spacing w:after="0" w:line="240" w:lineRule="auto"/>
        <w:jc w:val="center"/>
        <w:rPr>
          <w:rFonts w:ascii="Times New Roman" w:eastAsia="Times New Roman" w:hAnsi="Times New Roman" w:cs="Times New Roman"/>
          <w:b/>
          <w:kern w:val="0"/>
          <w:sz w:val="20"/>
          <w:szCs w:val="20"/>
          <w:lang w:eastAsia="hr-HR"/>
          <w14:ligatures w14:val="none"/>
        </w:rPr>
      </w:pPr>
      <w:r w:rsidRPr="00CF194F">
        <w:rPr>
          <w:rFonts w:ascii="Times New Roman" w:eastAsia="Times New Roman" w:hAnsi="Times New Roman" w:cs="Times New Roman"/>
          <w:b/>
          <w:kern w:val="0"/>
          <w:sz w:val="20"/>
          <w:szCs w:val="20"/>
          <w:lang w:eastAsia="hr-HR"/>
          <w14:ligatures w14:val="none"/>
        </w:rPr>
        <w:t xml:space="preserve"> javnih potreba Grada Otočca u tehničkoj kulturi za 2024. godinu</w:t>
      </w:r>
    </w:p>
    <w:p w14:paraId="5B65197B" w14:textId="77777777" w:rsidR="00D461E5" w:rsidRPr="00CF194F" w:rsidRDefault="00D461E5" w:rsidP="00CF194F">
      <w:pPr>
        <w:numPr>
          <w:ilvl w:val="12"/>
          <w:numId w:val="0"/>
        </w:numPr>
        <w:tabs>
          <w:tab w:val="left" w:pos="567"/>
          <w:tab w:val="left" w:pos="5954"/>
        </w:tabs>
        <w:spacing w:after="0" w:line="240" w:lineRule="auto"/>
        <w:rPr>
          <w:rFonts w:ascii="Times New Roman" w:eastAsia="Times New Roman" w:hAnsi="Times New Roman" w:cs="Times New Roman"/>
          <w:kern w:val="0"/>
          <w:sz w:val="20"/>
          <w:szCs w:val="20"/>
          <w:lang w:eastAsia="hr-HR"/>
          <w14:ligatures w14:val="none"/>
        </w:rPr>
      </w:pPr>
    </w:p>
    <w:p w14:paraId="508F5BB9" w14:textId="77777777" w:rsidR="00D461E5" w:rsidRPr="00CF194F" w:rsidRDefault="00D461E5" w:rsidP="00CF194F">
      <w:pPr>
        <w:numPr>
          <w:ilvl w:val="12"/>
          <w:numId w:val="0"/>
        </w:numPr>
        <w:tabs>
          <w:tab w:val="left" w:pos="567"/>
          <w:tab w:val="left" w:pos="4111"/>
          <w:tab w:val="left" w:pos="5954"/>
        </w:tabs>
        <w:spacing w:after="0" w:line="240" w:lineRule="auto"/>
        <w:jc w:val="center"/>
        <w:rPr>
          <w:rFonts w:ascii="Times New Roman" w:eastAsia="Times New Roman" w:hAnsi="Times New Roman" w:cs="Times New Roman"/>
          <w:kern w:val="0"/>
          <w:sz w:val="20"/>
          <w:szCs w:val="20"/>
          <w:lang w:eastAsia="hr-HR"/>
          <w14:ligatures w14:val="none"/>
        </w:rPr>
      </w:pPr>
      <w:r w:rsidRPr="00CF194F">
        <w:rPr>
          <w:rFonts w:ascii="Times New Roman" w:eastAsia="Times New Roman" w:hAnsi="Times New Roman" w:cs="Times New Roman"/>
          <w:kern w:val="0"/>
          <w:sz w:val="20"/>
          <w:szCs w:val="20"/>
          <w:lang w:eastAsia="hr-HR"/>
          <w14:ligatures w14:val="none"/>
        </w:rPr>
        <w:t>Članak 1.</w:t>
      </w:r>
    </w:p>
    <w:p w14:paraId="26BEB275" w14:textId="77777777" w:rsidR="00D461E5" w:rsidRPr="00CF194F" w:rsidRDefault="00D461E5" w:rsidP="00CF194F">
      <w:pPr>
        <w:numPr>
          <w:ilvl w:val="12"/>
          <w:numId w:val="0"/>
        </w:numPr>
        <w:spacing w:after="120" w:line="240" w:lineRule="auto"/>
        <w:jc w:val="both"/>
        <w:rPr>
          <w:rFonts w:ascii="Times New Roman" w:eastAsia="Times New Roman" w:hAnsi="Times New Roman" w:cs="Times New Roman"/>
          <w:kern w:val="0"/>
          <w:sz w:val="20"/>
          <w:szCs w:val="20"/>
          <w:lang w:eastAsia="hr-HR"/>
          <w14:ligatures w14:val="none"/>
        </w:rPr>
      </w:pPr>
      <w:r w:rsidRPr="00CF194F">
        <w:rPr>
          <w:rFonts w:ascii="Times New Roman" w:eastAsia="Times New Roman" w:hAnsi="Times New Roman" w:cs="Times New Roman"/>
          <w:kern w:val="0"/>
          <w:sz w:val="20"/>
          <w:szCs w:val="20"/>
          <w:lang w:eastAsia="hr-HR"/>
          <w14:ligatures w14:val="none"/>
        </w:rPr>
        <w:t>Programom javnih potreba u tehničkoj kulturi utvrđuju se aktivnosti, poslovi i djelatnosti u  tehničkoj kulturi od značaja za Grad Otočac, a u svezi s:</w:t>
      </w:r>
    </w:p>
    <w:p w14:paraId="7CD0FBB5" w14:textId="77777777" w:rsidR="00D461E5" w:rsidRPr="00CF194F" w:rsidRDefault="00D461E5" w:rsidP="00CF194F">
      <w:pPr>
        <w:numPr>
          <w:ilvl w:val="0"/>
          <w:numId w:val="16"/>
        </w:numPr>
        <w:spacing w:after="0" w:line="240" w:lineRule="auto"/>
        <w:jc w:val="both"/>
        <w:rPr>
          <w:rFonts w:ascii="Times New Roman" w:eastAsia="Times New Roman" w:hAnsi="Times New Roman" w:cs="Times New Roman"/>
          <w:kern w:val="0"/>
          <w:sz w:val="20"/>
          <w:szCs w:val="20"/>
          <w:lang w:eastAsia="hr-HR"/>
          <w14:ligatures w14:val="none"/>
        </w:rPr>
      </w:pPr>
      <w:r w:rsidRPr="00CF194F">
        <w:rPr>
          <w:rFonts w:ascii="Times New Roman" w:eastAsia="Times New Roman" w:hAnsi="Times New Roman" w:cs="Times New Roman"/>
          <w:kern w:val="0"/>
          <w:sz w:val="20"/>
          <w:szCs w:val="20"/>
          <w:lang w:eastAsia="hr-HR"/>
          <w14:ligatures w14:val="none"/>
        </w:rPr>
        <w:t xml:space="preserve">poticanjem i promicanjem tehničke kulture, </w:t>
      </w:r>
    </w:p>
    <w:p w14:paraId="78553A59" w14:textId="77777777" w:rsidR="00D461E5" w:rsidRPr="00CF194F" w:rsidRDefault="00D461E5" w:rsidP="00CF194F">
      <w:pPr>
        <w:numPr>
          <w:ilvl w:val="0"/>
          <w:numId w:val="16"/>
        </w:numPr>
        <w:spacing w:after="0" w:line="240" w:lineRule="auto"/>
        <w:jc w:val="both"/>
        <w:rPr>
          <w:rFonts w:ascii="Times New Roman" w:eastAsia="Times New Roman" w:hAnsi="Times New Roman" w:cs="Times New Roman"/>
          <w:kern w:val="0"/>
          <w:sz w:val="20"/>
          <w:szCs w:val="20"/>
          <w:lang w:eastAsia="hr-HR"/>
          <w14:ligatures w14:val="none"/>
        </w:rPr>
      </w:pPr>
      <w:r w:rsidRPr="00CF194F">
        <w:rPr>
          <w:rFonts w:ascii="Times New Roman" w:eastAsia="Times New Roman" w:hAnsi="Times New Roman" w:cs="Times New Roman"/>
          <w:kern w:val="0"/>
          <w:sz w:val="20"/>
          <w:szCs w:val="20"/>
          <w:lang w:eastAsia="hr-HR"/>
          <w14:ligatures w14:val="none"/>
        </w:rPr>
        <w:t xml:space="preserve">programima odgoja, obrazovanja i osposobljavanja djece i mladeži za stjecanje tehničkih, tehnoloških i informatičkih znanja i vještina,                                                     </w:t>
      </w:r>
    </w:p>
    <w:p w14:paraId="78AC623D" w14:textId="77777777" w:rsidR="00D461E5" w:rsidRPr="00CF194F" w:rsidRDefault="00D461E5" w:rsidP="00CF194F">
      <w:pPr>
        <w:numPr>
          <w:ilvl w:val="0"/>
          <w:numId w:val="16"/>
        </w:numPr>
        <w:spacing w:after="0" w:line="240" w:lineRule="auto"/>
        <w:jc w:val="both"/>
        <w:rPr>
          <w:rFonts w:ascii="Times New Roman" w:eastAsia="Times New Roman" w:hAnsi="Times New Roman" w:cs="Times New Roman"/>
          <w:kern w:val="0"/>
          <w:sz w:val="20"/>
          <w:szCs w:val="20"/>
          <w:lang w:eastAsia="hr-HR"/>
          <w14:ligatures w14:val="none"/>
        </w:rPr>
      </w:pPr>
      <w:r w:rsidRPr="00CF194F">
        <w:rPr>
          <w:rFonts w:ascii="Times New Roman" w:eastAsia="Times New Roman" w:hAnsi="Times New Roman" w:cs="Times New Roman"/>
          <w:kern w:val="0"/>
          <w:sz w:val="20"/>
          <w:szCs w:val="20"/>
          <w:lang w:eastAsia="hr-HR"/>
          <w14:ligatures w14:val="none"/>
        </w:rPr>
        <w:t xml:space="preserve">obnovom objekata i nabavkom opreme.  </w:t>
      </w:r>
    </w:p>
    <w:p w14:paraId="0841AC62" w14:textId="77777777" w:rsidR="00D461E5" w:rsidRPr="00CF194F" w:rsidRDefault="00D461E5" w:rsidP="00CF194F">
      <w:pPr>
        <w:spacing w:after="0" w:line="240" w:lineRule="auto"/>
        <w:ind w:left="720"/>
        <w:jc w:val="both"/>
        <w:rPr>
          <w:rFonts w:ascii="Times New Roman" w:eastAsia="Times New Roman" w:hAnsi="Times New Roman" w:cs="Times New Roman"/>
          <w:kern w:val="0"/>
          <w:sz w:val="20"/>
          <w:szCs w:val="20"/>
          <w:lang w:eastAsia="hr-HR"/>
          <w14:ligatures w14:val="none"/>
        </w:rPr>
      </w:pPr>
    </w:p>
    <w:p w14:paraId="5A7EE692" w14:textId="77777777" w:rsidR="00D461E5" w:rsidRPr="00CF194F" w:rsidRDefault="00D461E5" w:rsidP="00CF194F">
      <w:pPr>
        <w:numPr>
          <w:ilvl w:val="12"/>
          <w:numId w:val="0"/>
        </w:numPr>
        <w:tabs>
          <w:tab w:val="left" w:pos="0"/>
          <w:tab w:val="left" w:pos="851"/>
          <w:tab w:val="left" w:pos="5954"/>
        </w:tabs>
        <w:spacing w:after="0" w:line="240" w:lineRule="auto"/>
        <w:ind w:right="91"/>
        <w:jc w:val="both"/>
        <w:rPr>
          <w:rFonts w:ascii="Times New Roman" w:eastAsia="Times New Roman" w:hAnsi="Times New Roman" w:cs="Times New Roman"/>
          <w:kern w:val="0"/>
          <w:sz w:val="20"/>
          <w:szCs w:val="20"/>
          <w:lang w:eastAsia="hr-HR"/>
          <w14:ligatures w14:val="none"/>
        </w:rPr>
      </w:pPr>
      <w:r w:rsidRPr="00CF194F">
        <w:rPr>
          <w:rFonts w:ascii="Times New Roman" w:eastAsia="Times New Roman" w:hAnsi="Times New Roman" w:cs="Times New Roman"/>
          <w:kern w:val="0"/>
          <w:sz w:val="20"/>
          <w:szCs w:val="20"/>
          <w:lang w:eastAsia="hr-HR"/>
          <w14:ligatures w14:val="none"/>
        </w:rPr>
        <w:t xml:space="preserve">Rashodi za izvršenje Programa javnih potreba u tehničkoj kulturi planirani su u iznosu od  </w:t>
      </w:r>
      <w:r w:rsidRPr="00CF194F">
        <w:rPr>
          <w:rFonts w:ascii="Times New Roman" w:eastAsia="Times New Roman" w:hAnsi="Times New Roman" w:cs="Times New Roman"/>
          <w:b/>
          <w:kern w:val="0"/>
          <w:sz w:val="20"/>
          <w:szCs w:val="20"/>
          <w:lang w:eastAsia="hr-HR"/>
          <w14:ligatures w14:val="none"/>
        </w:rPr>
        <w:t>21.000,00 eura.</w:t>
      </w:r>
      <w:r w:rsidRPr="00CF194F">
        <w:rPr>
          <w:rFonts w:ascii="Times New Roman" w:eastAsia="Times New Roman" w:hAnsi="Times New Roman" w:cs="Times New Roman"/>
          <w:kern w:val="0"/>
          <w:sz w:val="20"/>
          <w:szCs w:val="20"/>
          <w:lang w:eastAsia="hr-HR"/>
          <w14:ligatures w14:val="none"/>
        </w:rPr>
        <w:t xml:space="preserve"> </w:t>
      </w:r>
    </w:p>
    <w:p w14:paraId="51604701" w14:textId="77777777" w:rsidR="00D461E5" w:rsidRDefault="00D461E5" w:rsidP="00CF194F">
      <w:pPr>
        <w:numPr>
          <w:ilvl w:val="12"/>
          <w:numId w:val="0"/>
        </w:numPr>
        <w:tabs>
          <w:tab w:val="left" w:pos="0"/>
          <w:tab w:val="left" w:pos="851"/>
          <w:tab w:val="left" w:pos="5954"/>
        </w:tabs>
        <w:spacing w:after="0" w:line="240" w:lineRule="auto"/>
        <w:ind w:right="91"/>
        <w:jc w:val="both"/>
        <w:rPr>
          <w:rFonts w:ascii="Times New Roman" w:eastAsia="Times New Roman" w:hAnsi="Times New Roman" w:cs="Times New Roman"/>
          <w:b/>
          <w:kern w:val="0"/>
          <w:sz w:val="20"/>
          <w:szCs w:val="20"/>
          <w:lang w:eastAsia="hr-HR"/>
          <w14:ligatures w14:val="none"/>
        </w:rPr>
      </w:pPr>
      <w:r w:rsidRPr="00CF194F">
        <w:rPr>
          <w:rFonts w:ascii="Times New Roman" w:eastAsia="Times New Roman" w:hAnsi="Times New Roman" w:cs="Times New Roman"/>
          <w:kern w:val="0"/>
          <w:sz w:val="20"/>
          <w:szCs w:val="20"/>
          <w:lang w:eastAsia="hr-HR"/>
          <w14:ligatures w14:val="none"/>
        </w:rPr>
        <w:t>Sukladno Uredbi o kriterijima, mjerilima i postupcima financiranja i ugovaranja programa i projekata od interesa za opće dobro koje provode udruge iz područja tehničke kulture, planirana financijska sredstva dodijelit će se putem javnog poziva udrugama koje su registrirane na području Grada Otočca.</w:t>
      </w:r>
      <w:r w:rsidRPr="00CF194F">
        <w:rPr>
          <w:rFonts w:ascii="Times New Roman" w:eastAsia="Times New Roman" w:hAnsi="Times New Roman" w:cs="Times New Roman"/>
          <w:b/>
          <w:kern w:val="0"/>
          <w:sz w:val="20"/>
          <w:szCs w:val="20"/>
          <w:lang w:eastAsia="hr-HR"/>
          <w14:ligatures w14:val="none"/>
        </w:rPr>
        <w:t xml:space="preserve"> </w:t>
      </w:r>
    </w:p>
    <w:p w14:paraId="2B88E6ED" w14:textId="77777777" w:rsidR="00BC3080" w:rsidRPr="00CF194F" w:rsidRDefault="00BC3080" w:rsidP="00CF194F">
      <w:pPr>
        <w:numPr>
          <w:ilvl w:val="12"/>
          <w:numId w:val="0"/>
        </w:numPr>
        <w:tabs>
          <w:tab w:val="left" w:pos="0"/>
          <w:tab w:val="left" w:pos="851"/>
          <w:tab w:val="left" w:pos="5954"/>
        </w:tabs>
        <w:spacing w:after="0" w:line="240" w:lineRule="auto"/>
        <w:ind w:right="91"/>
        <w:jc w:val="both"/>
        <w:rPr>
          <w:rFonts w:ascii="Times New Roman" w:eastAsia="Times New Roman" w:hAnsi="Times New Roman" w:cs="Times New Roman"/>
          <w:b/>
          <w:kern w:val="0"/>
          <w:sz w:val="20"/>
          <w:szCs w:val="20"/>
          <w:lang w:eastAsia="hr-HR"/>
          <w14:ligatures w14:val="none"/>
        </w:rPr>
      </w:pPr>
    </w:p>
    <w:p w14:paraId="503A8B44" w14:textId="77777777" w:rsidR="00D461E5" w:rsidRPr="00CF194F" w:rsidRDefault="00D461E5" w:rsidP="00CF194F">
      <w:pPr>
        <w:numPr>
          <w:ilvl w:val="12"/>
          <w:numId w:val="0"/>
        </w:numPr>
        <w:tabs>
          <w:tab w:val="left" w:pos="567"/>
          <w:tab w:val="left" w:pos="5954"/>
        </w:tabs>
        <w:spacing w:after="0" w:line="240" w:lineRule="auto"/>
        <w:jc w:val="center"/>
        <w:rPr>
          <w:rFonts w:ascii="Times New Roman" w:eastAsia="Times New Roman" w:hAnsi="Times New Roman" w:cs="Times New Roman"/>
          <w:kern w:val="0"/>
          <w:sz w:val="20"/>
          <w:szCs w:val="20"/>
          <w:lang w:eastAsia="hr-HR"/>
          <w14:ligatures w14:val="none"/>
        </w:rPr>
      </w:pPr>
      <w:r w:rsidRPr="00CF194F">
        <w:rPr>
          <w:rFonts w:ascii="Times New Roman" w:eastAsia="Times New Roman" w:hAnsi="Times New Roman" w:cs="Times New Roman"/>
          <w:kern w:val="0"/>
          <w:sz w:val="20"/>
          <w:szCs w:val="20"/>
          <w:lang w:eastAsia="hr-HR"/>
          <w14:ligatures w14:val="none"/>
        </w:rPr>
        <w:t>Članak 2.</w:t>
      </w:r>
    </w:p>
    <w:p w14:paraId="70FD9AEC" w14:textId="77777777" w:rsidR="00D461E5" w:rsidRPr="00CF194F" w:rsidRDefault="00D461E5" w:rsidP="00CF194F">
      <w:pPr>
        <w:numPr>
          <w:ilvl w:val="12"/>
          <w:numId w:val="0"/>
        </w:numPr>
        <w:tabs>
          <w:tab w:val="left" w:pos="426"/>
          <w:tab w:val="left" w:pos="5954"/>
        </w:tabs>
        <w:spacing w:after="0" w:line="240" w:lineRule="auto"/>
        <w:jc w:val="both"/>
        <w:rPr>
          <w:rFonts w:ascii="Times New Roman" w:eastAsia="Times New Roman" w:hAnsi="Times New Roman" w:cs="Times New Roman"/>
          <w:kern w:val="0"/>
          <w:sz w:val="20"/>
          <w:szCs w:val="20"/>
          <w:lang w:eastAsia="hr-HR"/>
          <w14:ligatures w14:val="none"/>
        </w:rPr>
      </w:pPr>
      <w:r w:rsidRPr="00CF194F">
        <w:rPr>
          <w:rFonts w:ascii="Times New Roman" w:eastAsia="Times New Roman" w:hAnsi="Times New Roman" w:cs="Times New Roman"/>
          <w:kern w:val="0"/>
          <w:sz w:val="20"/>
          <w:szCs w:val="20"/>
          <w:lang w:eastAsia="hr-HR"/>
          <w14:ligatures w14:val="none"/>
        </w:rPr>
        <w:t xml:space="preserve">Aktivnosti i poslovi iz članka 1. obuhvaćaju:  </w:t>
      </w:r>
    </w:p>
    <w:p w14:paraId="4C2D4D2A" w14:textId="77777777" w:rsidR="00D461E5" w:rsidRPr="00CF194F" w:rsidRDefault="00D461E5" w:rsidP="00CF194F">
      <w:pPr>
        <w:numPr>
          <w:ilvl w:val="0"/>
          <w:numId w:val="17"/>
        </w:numPr>
        <w:tabs>
          <w:tab w:val="left" w:pos="0"/>
          <w:tab w:val="left" w:pos="851"/>
          <w:tab w:val="left" w:pos="5954"/>
        </w:tabs>
        <w:spacing w:after="0" w:line="240" w:lineRule="auto"/>
        <w:contextualSpacing/>
        <w:jc w:val="both"/>
        <w:rPr>
          <w:rFonts w:ascii="Times New Roman" w:eastAsia="Times New Roman" w:hAnsi="Times New Roman" w:cs="Times New Roman"/>
          <w:kern w:val="0"/>
          <w:sz w:val="20"/>
          <w:szCs w:val="20"/>
          <w:lang w:eastAsia="hr-HR"/>
          <w14:ligatures w14:val="none"/>
        </w:rPr>
      </w:pPr>
      <w:r w:rsidRPr="00CF194F">
        <w:rPr>
          <w:rFonts w:ascii="Times New Roman" w:eastAsia="Times New Roman" w:hAnsi="Times New Roman" w:cs="Times New Roman"/>
          <w:kern w:val="0"/>
          <w:sz w:val="20"/>
          <w:szCs w:val="20"/>
          <w:lang w:eastAsia="hr-HR"/>
          <w14:ligatures w14:val="none"/>
        </w:rPr>
        <w:lastRenderedPageBreak/>
        <w:t xml:space="preserve">razvitak i promidžbu tehničke kulture, poticanje na znanstveni i stvaralački rad, tehnički odgoj i obrazovanje,  </w:t>
      </w:r>
    </w:p>
    <w:p w14:paraId="00F620CC" w14:textId="77777777" w:rsidR="00D461E5" w:rsidRPr="00CF194F" w:rsidRDefault="00D461E5" w:rsidP="00CF194F">
      <w:pPr>
        <w:numPr>
          <w:ilvl w:val="0"/>
          <w:numId w:val="17"/>
        </w:numPr>
        <w:tabs>
          <w:tab w:val="left" w:pos="-142"/>
          <w:tab w:val="left" w:pos="0"/>
          <w:tab w:val="left" w:pos="851"/>
          <w:tab w:val="left" w:pos="5954"/>
        </w:tabs>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0"/>
          <w:szCs w:val="20"/>
          <w:lang w:eastAsia="hr-HR"/>
          <w14:ligatures w14:val="none"/>
        </w:rPr>
      </w:pPr>
      <w:r w:rsidRPr="00CF194F">
        <w:rPr>
          <w:rFonts w:ascii="Times New Roman" w:eastAsia="Times New Roman" w:hAnsi="Times New Roman" w:cs="Times New Roman"/>
          <w:kern w:val="0"/>
          <w:sz w:val="20"/>
          <w:szCs w:val="20"/>
          <w:lang w:eastAsia="hr-HR"/>
          <w14:ligatures w14:val="none"/>
        </w:rPr>
        <w:t>plansko i osmišljeno provođenje slobodnog vremena članova, postupno uvođenje što većeg broja učenika i mladih u  sustav tehničkog obrazovanja i osposobljavanja,</w:t>
      </w:r>
    </w:p>
    <w:p w14:paraId="7D54F218" w14:textId="77777777" w:rsidR="00D461E5" w:rsidRDefault="00D461E5" w:rsidP="00CF194F">
      <w:pPr>
        <w:numPr>
          <w:ilvl w:val="0"/>
          <w:numId w:val="17"/>
        </w:numPr>
        <w:tabs>
          <w:tab w:val="left" w:pos="0"/>
          <w:tab w:val="left" w:pos="851"/>
          <w:tab w:val="left" w:pos="5954"/>
        </w:tabs>
        <w:spacing w:after="0" w:line="240" w:lineRule="auto"/>
        <w:contextualSpacing/>
        <w:jc w:val="both"/>
        <w:rPr>
          <w:rFonts w:ascii="Times New Roman" w:eastAsia="Times New Roman" w:hAnsi="Times New Roman" w:cs="Times New Roman"/>
          <w:kern w:val="0"/>
          <w:sz w:val="20"/>
          <w:szCs w:val="20"/>
          <w:lang w:eastAsia="hr-HR"/>
          <w14:ligatures w14:val="none"/>
        </w:rPr>
      </w:pPr>
      <w:r w:rsidRPr="00CF194F">
        <w:rPr>
          <w:rFonts w:ascii="Times New Roman" w:eastAsia="Times New Roman" w:hAnsi="Times New Roman" w:cs="Times New Roman"/>
          <w:kern w:val="0"/>
          <w:sz w:val="20"/>
          <w:szCs w:val="20"/>
          <w:lang w:eastAsia="hr-HR"/>
          <w14:ligatures w14:val="none"/>
        </w:rPr>
        <w:t xml:space="preserve">obnova i održavanje objekata, te nabava opreme. </w:t>
      </w:r>
    </w:p>
    <w:p w14:paraId="014325BD" w14:textId="77777777" w:rsidR="00BC3080" w:rsidRPr="00CF194F" w:rsidRDefault="00BC3080" w:rsidP="00CF194F">
      <w:pPr>
        <w:numPr>
          <w:ilvl w:val="0"/>
          <w:numId w:val="17"/>
        </w:numPr>
        <w:tabs>
          <w:tab w:val="left" w:pos="0"/>
          <w:tab w:val="left" w:pos="851"/>
          <w:tab w:val="left" w:pos="5954"/>
        </w:tabs>
        <w:spacing w:after="0" w:line="240" w:lineRule="auto"/>
        <w:contextualSpacing/>
        <w:jc w:val="both"/>
        <w:rPr>
          <w:rFonts w:ascii="Times New Roman" w:eastAsia="Times New Roman" w:hAnsi="Times New Roman" w:cs="Times New Roman"/>
          <w:kern w:val="0"/>
          <w:sz w:val="20"/>
          <w:szCs w:val="20"/>
          <w:lang w:eastAsia="hr-HR"/>
          <w14:ligatures w14:val="none"/>
        </w:rPr>
      </w:pPr>
    </w:p>
    <w:p w14:paraId="13D5AD01" w14:textId="77777777" w:rsidR="00D461E5" w:rsidRPr="00CF194F" w:rsidRDefault="00D461E5" w:rsidP="00CF194F">
      <w:pPr>
        <w:tabs>
          <w:tab w:val="left" w:pos="567"/>
          <w:tab w:val="left" w:pos="4111"/>
          <w:tab w:val="left" w:pos="5954"/>
        </w:tabs>
        <w:spacing w:after="0" w:line="240" w:lineRule="auto"/>
        <w:jc w:val="center"/>
        <w:rPr>
          <w:rFonts w:ascii="Times New Roman" w:eastAsia="Times New Roman" w:hAnsi="Times New Roman" w:cs="Times New Roman"/>
          <w:kern w:val="0"/>
          <w:sz w:val="20"/>
          <w:szCs w:val="20"/>
          <w:lang w:eastAsia="hr-HR"/>
          <w14:ligatures w14:val="none"/>
        </w:rPr>
      </w:pPr>
      <w:r w:rsidRPr="00CF194F">
        <w:rPr>
          <w:rFonts w:ascii="Times New Roman" w:eastAsia="Times New Roman" w:hAnsi="Times New Roman" w:cs="Times New Roman"/>
          <w:kern w:val="0"/>
          <w:sz w:val="20"/>
          <w:szCs w:val="20"/>
          <w:lang w:eastAsia="hr-HR"/>
          <w14:ligatures w14:val="none"/>
        </w:rPr>
        <w:t>Članak 3.</w:t>
      </w:r>
    </w:p>
    <w:p w14:paraId="075AC55A" w14:textId="77777777" w:rsidR="00D461E5" w:rsidRDefault="00D461E5" w:rsidP="00CF194F">
      <w:pPr>
        <w:tabs>
          <w:tab w:val="left" w:pos="426"/>
        </w:tabs>
        <w:spacing w:after="0" w:line="240" w:lineRule="auto"/>
        <w:jc w:val="both"/>
        <w:rPr>
          <w:rFonts w:ascii="Times New Roman" w:eastAsia="Times New Roman" w:hAnsi="Times New Roman" w:cs="Times New Roman"/>
          <w:kern w:val="0"/>
          <w:sz w:val="20"/>
          <w:szCs w:val="20"/>
          <w:lang w:eastAsia="hr-HR"/>
          <w14:ligatures w14:val="none"/>
        </w:rPr>
      </w:pPr>
      <w:r w:rsidRPr="00CF194F">
        <w:rPr>
          <w:rFonts w:ascii="Times New Roman" w:eastAsia="Times New Roman" w:hAnsi="Times New Roman" w:cs="Times New Roman"/>
          <w:kern w:val="0"/>
          <w:sz w:val="20"/>
          <w:szCs w:val="20"/>
          <w:lang w:eastAsia="hr-HR"/>
          <w14:ligatures w14:val="none"/>
        </w:rPr>
        <w:t xml:space="preserve">Sredstvima za ostvarivanje ovog Programa raspolaže Gradonačelnik kao naredbo davatelj za njegovo izvršenje. Jedinstveni upravni odjel Grada Otočca – </w:t>
      </w:r>
      <w:r w:rsidRPr="00CF194F">
        <w:rPr>
          <w:rFonts w:ascii="Times New Roman" w:eastAsia="Times New Roman" w:hAnsi="Times New Roman" w:cs="Times New Roman"/>
          <w:i/>
          <w:iCs/>
          <w:kern w:val="0"/>
          <w:sz w:val="20"/>
          <w:szCs w:val="20"/>
          <w:lang w:eastAsia="hr-HR"/>
          <w14:ligatures w14:val="none"/>
        </w:rPr>
        <w:t>Odsjek za financije, gradski proračun,  gradsku imovinu, gospodarstvo, javnu nabavu, urbanizam i komunalni sustav</w:t>
      </w:r>
      <w:r w:rsidRPr="00CF194F">
        <w:rPr>
          <w:rFonts w:ascii="Times New Roman" w:eastAsia="Times New Roman" w:hAnsi="Times New Roman" w:cs="Times New Roman"/>
          <w:kern w:val="0"/>
          <w:sz w:val="20"/>
          <w:szCs w:val="20"/>
          <w:lang w:eastAsia="hr-HR"/>
          <w14:ligatures w14:val="none"/>
        </w:rPr>
        <w:t xml:space="preserve"> vršit će doznaku sredstava na temelju potrebne dokumentacije i zahtjeva korisnika. </w:t>
      </w:r>
    </w:p>
    <w:p w14:paraId="39C3F873" w14:textId="77777777" w:rsidR="00BC3080" w:rsidRPr="00CF194F" w:rsidRDefault="00BC3080" w:rsidP="00CF194F">
      <w:pPr>
        <w:tabs>
          <w:tab w:val="left" w:pos="426"/>
        </w:tabs>
        <w:spacing w:after="0" w:line="240" w:lineRule="auto"/>
        <w:jc w:val="both"/>
        <w:rPr>
          <w:rFonts w:ascii="Times New Roman" w:eastAsia="Times New Roman" w:hAnsi="Times New Roman" w:cs="Times New Roman"/>
          <w:kern w:val="0"/>
          <w:sz w:val="20"/>
          <w:szCs w:val="20"/>
          <w:lang w:eastAsia="hr-HR"/>
          <w14:ligatures w14:val="none"/>
        </w:rPr>
      </w:pPr>
    </w:p>
    <w:p w14:paraId="196CDDAE" w14:textId="77777777" w:rsidR="00D461E5" w:rsidRPr="00CF194F" w:rsidRDefault="00D461E5" w:rsidP="00CF194F">
      <w:pPr>
        <w:tabs>
          <w:tab w:val="left" w:pos="567"/>
          <w:tab w:val="left" w:pos="4111"/>
          <w:tab w:val="left" w:pos="5954"/>
        </w:tabs>
        <w:spacing w:after="0" w:line="240" w:lineRule="auto"/>
        <w:jc w:val="center"/>
        <w:rPr>
          <w:rFonts w:ascii="Times New Roman" w:eastAsia="Times New Roman" w:hAnsi="Times New Roman" w:cs="Times New Roman"/>
          <w:kern w:val="0"/>
          <w:sz w:val="20"/>
          <w:szCs w:val="20"/>
          <w:lang w:eastAsia="hr-HR"/>
          <w14:ligatures w14:val="none"/>
        </w:rPr>
      </w:pPr>
      <w:r w:rsidRPr="00CF194F">
        <w:rPr>
          <w:rFonts w:ascii="Times New Roman" w:eastAsia="Times New Roman" w:hAnsi="Times New Roman" w:cs="Times New Roman"/>
          <w:kern w:val="0"/>
          <w:sz w:val="20"/>
          <w:szCs w:val="20"/>
          <w:lang w:eastAsia="hr-HR"/>
          <w14:ligatures w14:val="none"/>
        </w:rPr>
        <w:t>Članak 4.</w:t>
      </w:r>
    </w:p>
    <w:p w14:paraId="008113E3" w14:textId="77777777" w:rsidR="00D461E5" w:rsidRPr="00CF194F" w:rsidRDefault="00D461E5" w:rsidP="00CF194F">
      <w:pPr>
        <w:tabs>
          <w:tab w:val="left" w:pos="426"/>
          <w:tab w:val="left" w:pos="5954"/>
        </w:tabs>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0"/>
          <w:szCs w:val="20"/>
          <w:lang w:eastAsia="hr-HR"/>
          <w14:ligatures w14:val="none"/>
        </w:rPr>
      </w:pPr>
      <w:r w:rsidRPr="00CF194F">
        <w:rPr>
          <w:rFonts w:ascii="Times New Roman" w:eastAsia="Times New Roman" w:hAnsi="Times New Roman" w:cs="Times New Roman"/>
          <w:kern w:val="0"/>
          <w:sz w:val="20"/>
          <w:szCs w:val="20"/>
          <w:lang w:eastAsia="hr-HR"/>
          <w14:ligatures w14:val="none"/>
        </w:rPr>
        <w:t>Ovaj Program stupa na snagu danom objave u “Službenom vjesniku Grada Otočca” a primjenjuje se od 1. siječnja  2024. godine.</w:t>
      </w:r>
    </w:p>
    <w:p w14:paraId="0C008EA8" w14:textId="02BBC056" w:rsidR="00CF194F" w:rsidRPr="00CF194F" w:rsidRDefault="00CF194F" w:rsidP="00CF194F">
      <w:pPr>
        <w:tabs>
          <w:tab w:val="left" w:pos="426"/>
          <w:tab w:val="left" w:pos="5954"/>
        </w:tabs>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0"/>
          <w:szCs w:val="20"/>
          <w:lang w:eastAsia="hr-HR"/>
          <w14:ligatures w14:val="none"/>
        </w:rPr>
      </w:pPr>
      <w:r w:rsidRPr="00CF194F">
        <w:rPr>
          <w:rFonts w:ascii="Times New Roman" w:eastAsia="Times New Roman" w:hAnsi="Times New Roman" w:cs="Times New Roman"/>
          <w:kern w:val="0"/>
          <w:sz w:val="20"/>
          <w:szCs w:val="20"/>
          <w:lang w:eastAsia="hr-HR"/>
          <w14:ligatures w14:val="none"/>
        </w:rPr>
        <w:t>KLASA: 630-01/23-01/1</w:t>
      </w:r>
    </w:p>
    <w:p w14:paraId="0C6D7430" w14:textId="44264865" w:rsidR="00CF194F" w:rsidRPr="00CF194F" w:rsidRDefault="00CF194F" w:rsidP="00CF194F">
      <w:pPr>
        <w:tabs>
          <w:tab w:val="left" w:pos="426"/>
          <w:tab w:val="left" w:pos="5954"/>
        </w:tabs>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0"/>
          <w:szCs w:val="20"/>
          <w:lang w:eastAsia="hr-HR"/>
          <w14:ligatures w14:val="none"/>
        </w:rPr>
      </w:pPr>
      <w:r w:rsidRPr="00CF194F">
        <w:rPr>
          <w:rFonts w:ascii="Times New Roman" w:eastAsia="Times New Roman" w:hAnsi="Times New Roman" w:cs="Times New Roman"/>
          <w:kern w:val="0"/>
          <w:sz w:val="20"/>
          <w:szCs w:val="20"/>
          <w:lang w:eastAsia="hr-HR"/>
          <w14:ligatures w14:val="none"/>
        </w:rPr>
        <w:t>URBROJ: 2125-02-01-23-03</w:t>
      </w:r>
    </w:p>
    <w:p w14:paraId="72E49D5D" w14:textId="0BB42057" w:rsidR="00D461E5" w:rsidRPr="00CF194F" w:rsidRDefault="00CF194F" w:rsidP="00CF194F">
      <w:pPr>
        <w:tabs>
          <w:tab w:val="left" w:pos="426"/>
          <w:tab w:val="left" w:pos="5954"/>
        </w:tabs>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0"/>
          <w:szCs w:val="20"/>
          <w:lang w:eastAsia="hr-HR"/>
          <w14:ligatures w14:val="none"/>
        </w:rPr>
      </w:pPr>
      <w:r w:rsidRPr="00CF194F">
        <w:rPr>
          <w:rFonts w:ascii="Times New Roman" w:eastAsia="Times New Roman" w:hAnsi="Times New Roman" w:cs="Times New Roman"/>
          <w:kern w:val="0"/>
          <w:sz w:val="20"/>
          <w:szCs w:val="20"/>
          <w:lang w:eastAsia="hr-HR"/>
          <w14:ligatures w14:val="none"/>
        </w:rPr>
        <w:t>Otočac, 28. prosinca 2023.</w:t>
      </w:r>
    </w:p>
    <w:p w14:paraId="13B5A102" w14:textId="18494E53" w:rsidR="00D461E5" w:rsidRPr="00CF194F" w:rsidRDefault="00D461E5" w:rsidP="00CF194F">
      <w:pPr>
        <w:tabs>
          <w:tab w:val="left" w:pos="567"/>
          <w:tab w:val="left" w:pos="5954"/>
        </w:tabs>
        <w:overflowPunct w:val="0"/>
        <w:autoSpaceDE w:val="0"/>
        <w:autoSpaceDN w:val="0"/>
        <w:adjustRightInd w:val="0"/>
        <w:spacing w:after="0" w:line="240" w:lineRule="auto"/>
        <w:jc w:val="right"/>
        <w:textAlignment w:val="baseline"/>
        <w:rPr>
          <w:rFonts w:ascii="Times New Roman" w:eastAsia="Times New Roman" w:hAnsi="Times New Roman" w:cs="Times New Roman"/>
          <w:b/>
          <w:kern w:val="0"/>
          <w:sz w:val="20"/>
          <w:szCs w:val="20"/>
          <w:lang w:eastAsia="hr-HR"/>
          <w14:ligatures w14:val="none"/>
        </w:rPr>
      </w:pPr>
      <w:r w:rsidRPr="00CF194F">
        <w:rPr>
          <w:rFonts w:ascii="Times New Roman" w:eastAsia="Times New Roman" w:hAnsi="Times New Roman" w:cs="Times New Roman"/>
          <w:kern w:val="0"/>
          <w:sz w:val="20"/>
          <w:szCs w:val="20"/>
          <w:lang w:eastAsia="hr-HR"/>
          <w14:ligatures w14:val="none"/>
        </w:rPr>
        <w:tab/>
      </w:r>
      <w:r w:rsidRPr="00CF194F">
        <w:rPr>
          <w:rFonts w:ascii="Times New Roman" w:eastAsia="Times New Roman" w:hAnsi="Times New Roman" w:cs="Times New Roman"/>
          <w:kern w:val="0"/>
          <w:sz w:val="20"/>
          <w:szCs w:val="20"/>
          <w:lang w:eastAsia="hr-HR"/>
          <w14:ligatures w14:val="none"/>
        </w:rPr>
        <w:tab/>
      </w:r>
      <w:r w:rsidRPr="00CF194F">
        <w:rPr>
          <w:rFonts w:ascii="Times New Roman" w:eastAsia="Times New Roman" w:hAnsi="Times New Roman" w:cs="Times New Roman"/>
          <w:b/>
          <w:kern w:val="0"/>
          <w:sz w:val="20"/>
          <w:szCs w:val="20"/>
          <w:lang w:eastAsia="hr-HR"/>
          <w14:ligatures w14:val="none"/>
        </w:rPr>
        <w:t>PREDSJEDNIK</w:t>
      </w:r>
    </w:p>
    <w:p w14:paraId="39EE9601" w14:textId="1C3710E1" w:rsidR="00D461E5" w:rsidRPr="00CF194F" w:rsidRDefault="00D461E5" w:rsidP="00CF194F">
      <w:pPr>
        <w:overflowPunct w:val="0"/>
        <w:autoSpaceDE w:val="0"/>
        <w:autoSpaceDN w:val="0"/>
        <w:adjustRightInd w:val="0"/>
        <w:spacing w:after="0" w:line="240" w:lineRule="auto"/>
        <w:ind w:left="4956" w:firstLine="708"/>
        <w:jc w:val="right"/>
        <w:textAlignment w:val="baseline"/>
        <w:rPr>
          <w:rFonts w:ascii="Times New Roman" w:eastAsia="Times New Roman" w:hAnsi="Times New Roman" w:cs="Times New Roman"/>
          <w:kern w:val="0"/>
          <w:sz w:val="20"/>
          <w:szCs w:val="20"/>
          <w:lang w:eastAsia="hr-HR"/>
          <w14:ligatures w14:val="none"/>
        </w:rPr>
      </w:pPr>
      <w:r w:rsidRPr="00CF194F">
        <w:rPr>
          <w:rFonts w:ascii="Times New Roman" w:eastAsia="Times New Roman" w:hAnsi="Times New Roman" w:cs="Times New Roman"/>
          <w:kern w:val="0"/>
          <w:sz w:val="20"/>
          <w:szCs w:val="20"/>
          <w:lang w:eastAsia="hr-HR"/>
          <w14:ligatures w14:val="none"/>
        </w:rPr>
        <w:t>Tino Ostović, mag. eur.pos.</w:t>
      </w:r>
      <w:proofErr w:type="spellStart"/>
      <w:r w:rsidRPr="00CF194F">
        <w:rPr>
          <w:rFonts w:ascii="Times New Roman" w:eastAsia="Times New Roman" w:hAnsi="Times New Roman" w:cs="Times New Roman"/>
          <w:kern w:val="0"/>
          <w:sz w:val="20"/>
          <w:szCs w:val="20"/>
          <w:lang w:eastAsia="hr-HR"/>
          <w14:ligatures w14:val="none"/>
        </w:rPr>
        <w:t>stud</w:t>
      </w:r>
      <w:proofErr w:type="spellEnd"/>
      <w:r w:rsidRPr="00CF194F">
        <w:rPr>
          <w:rFonts w:ascii="Times New Roman" w:eastAsia="Times New Roman" w:hAnsi="Times New Roman" w:cs="Times New Roman"/>
          <w:kern w:val="0"/>
          <w:sz w:val="20"/>
          <w:szCs w:val="20"/>
          <w:lang w:eastAsia="hr-HR"/>
          <w14:ligatures w14:val="none"/>
        </w:rPr>
        <w:t>.</w:t>
      </w:r>
      <w:r w:rsidR="00CF194F">
        <w:rPr>
          <w:rFonts w:ascii="Times New Roman" w:eastAsia="Times New Roman" w:hAnsi="Times New Roman" w:cs="Times New Roman"/>
          <w:kern w:val="0"/>
          <w:sz w:val="20"/>
          <w:szCs w:val="20"/>
          <w:lang w:eastAsia="hr-HR"/>
          <w14:ligatures w14:val="none"/>
        </w:rPr>
        <w:t>,v.r.</w:t>
      </w:r>
    </w:p>
    <w:p w14:paraId="10FD7AC2" w14:textId="77777777" w:rsidR="00D461E5" w:rsidRPr="00CF194F" w:rsidRDefault="00D461E5" w:rsidP="00CF194F">
      <w:pPr>
        <w:tabs>
          <w:tab w:val="left" w:pos="4111"/>
          <w:tab w:val="left" w:pos="5954"/>
        </w:tabs>
        <w:overflowPunct w:val="0"/>
        <w:autoSpaceDE w:val="0"/>
        <w:autoSpaceDN w:val="0"/>
        <w:adjustRightInd w:val="0"/>
        <w:spacing w:after="0" w:line="240" w:lineRule="auto"/>
        <w:ind w:firstLine="708"/>
        <w:jc w:val="right"/>
        <w:textAlignment w:val="baseline"/>
        <w:rPr>
          <w:rFonts w:ascii="Times New Roman" w:eastAsia="Times New Roman" w:hAnsi="Times New Roman" w:cs="Times New Roman"/>
          <w:kern w:val="0"/>
          <w:sz w:val="20"/>
          <w:szCs w:val="20"/>
          <w:lang w:eastAsia="hr-HR"/>
          <w14:ligatures w14:val="none"/>
        </w:rPr>
      </w:pPr>
    </w:p>
    <w:p w14:paraId="675B2882" w14:textId="77777777" w:rsidR="00D461E5" w:rsidRPr="00CF194F" w:rsidRDefault="00D461E5" w:rsidP="00CF194F">
      <w:pPr>
        <w:tabs>
          <w:tab w:val="left" w:pos="4111"/>
          <w:tab w:val="left" w:pos="5954"/>
        </w:tabs>
        <w:overflowPunct w:val="0"/>
        <w:autoSpaceDE w:val="0"/>
        <w:autoSpaceDN w:val="0"/>
        <w:adjustRightInd w:val="0"/>
        <w:spacing w:after="0" w:line="240" w:lineRule="auto"/>
        <w:ind w:firstLine="708"/>
        <w:textAlignment w:val="baseline"/>
        <w:rPr>
          <w:rFonts w:ascii="Times New Roman" w:eastAsia="Times New Roman" w:hAnsi="Times New Roman" w:cs="Times New Roman"/>
          <w:kern w:val="0"/>
          <w:sz w:val="20"/>
          <w:szCs w:val="20"/>
          <w:lang w:eastAsia="hr-HR"/>
          <w14:ligatures w14:val="none"/>
        </w:rPr>
      </w:pPr>
    </w:p>
    <w:p w14:paraId="2BE2DA55" w14:textId="77777777" w:rsidR="00776C80" w:rsidRPr="00CF194F" w:rsidRDefault="00776C80" w:rsidP="00CF194F">
      <w:pPr>
        <w:numPr>
          <w:ilvl w:val="12"/>
          <w:numId w:val="0"/>
        </w:numPr>
        <w:tabs>
          <w:tab w:val="left" w:pos="6237"/>
        </w:tabs>
        <w:spacing w:after="0" w:line="240" w:lineRule="auto"/>
        <w:rPr>
          <w:rFonts w:ascii="Times New Roman" w:eastAsia="Times New Roman" w:hAnsi="Times New Roman" w:cs="Times New Roman"/>
          <w:i/>
          <w:kern w:val="0"/>
          <w:sz w:val="20"/>
          <w:szCs w:val="20"/>
          <w:lang w:eastAsia="hr-HR"/>
          <w14:ligatures w14:val="none"/>
        </w:rPr>
      </w:pPr>
    </w:p>
    <w:p w14:paraId="43F0BD5F" w14:textId="77777777" w:rsidR="00776C80" w:rsidRPr="00776C80" w:rsidRDefault="00776C80" w:rsidP="00CF194F">
      <w:pPr>
        <w:spacing w:after="0" w:line="240" w:lineRule="auto"/>
        <w:ind w:firstLine="527"/>
        <w:jc w:val="both"/>
        <w:rPr>
          <w:rFonts w:ascii="Times New Roman" w:eastAsia="Times New Roman" w:hAnsi="Times New Roman" w:cs="Times New Roman"/>
          <w:color w:val="000000"/>
          <w:kern w:val="0"/>
          <w:sz w:val="20"/>
          <w:szCs w:val="20"/>
          <w:lang w:eastAsia="hr-HR"/>
          <w14:ligatures w14:val="none"/>
        </w:rPr>
      </w:pPr>
      <w:r w:rsidRPr="00776C80">
        <w:rPr>
          <w:rFonts w:ascii="Times New Roman" w:eastAsia="Times New Roman" w:hAnsi="Times New Roman" w:cs="Times New Roman"/>
          <w:color w:val="000000"/>
          <w:kern w:val="0"/>
          <w:sz w:val="20"/>
          <w:szCs w:val="20"/>
          <w:lang w:eastAsia="hr-HR"/>
          <w14:ligatures w14:val="none"/>
        </w:rPr>
        <w:t xml:space="preserve">Na temelju članka 69. stavak 4 Zakona o šumama (NN br. </w:t>
      </w:r>
      <w:hyperlink r:id="rId17" w:history="1">
        <w:r w:rsidRPr="00776C80">
          <w:rPr>
            <w:rFonts w:ascii="Times New Roman" w:eastAsia="Times New Roman" w:hAnsi="Times New Roman" w:cs="Times New Roman"/>
            <w:bCs/>
            <w:color w:val="000000"/>
            <w:kern w:val="0"/>
            <w:sz w:val="20"/>
            <w:szCs w:val="20"/>
            <w:lang w:eastAsia="hr-HR"/>
            <w14:ligatures w14:val="none"/>
          </w:rPr>
          <w:t>68/18</w:t>
        </w:r>
      </w:hyperlink>
      <w:r w:rsidRPr="00776C80">
        <w:rPr>
          <w:rFonts w:ascii="Times New Roman" w:eastAsia="Times New Roman" w:hAnsi="Times New Roman" w:cs="Times New Roman"/>
          <w:color w:val="000000"/>
          <w:kern w:val="0"/>
          <w:sz w:val="20"/>
          <w:szCs w:val="20"/>
          <w:lang w:eastAsia="hr-HR"/>
          <w14:ligatures w14:val="none"/>
        </w:rPr>
        <w:t>, </w:t>
      </w:r>
      <w:hyperlink r:id="rId18" w:history="1">
        <w:r w:rsidRPr="00776C80">
          <w:rPr>
            <w:rFonts w:ascii="Times New Roman" w:eastAsia="Times New Roman" w:hAnsi="Times New Roman" w:cs="Times New Roman"/>
            <w:bCs/>
            <w:color w:val="000000"/>
            <w:kern w:val="0"/>
            <w:sz w:val="20"/>
            <w:szCs w:val="20"/>
            <w:lang w:eastAsia="hr-HR"/>
            <w14:ligatures w14:val="none"/>
          </w:rPr>
          <w:t>115/18</w:t>
        </w:r>
      </w:hyperlink>
      <w:r w:rsidRPr="00776C80">
        <w:rPr>
          <w:rFonts w:ascii="Times New Roman" w:eastAsia="Times New Roman" w:hAnsi="Times New Roman" w:cs="Times New Roman"/>
          <w:color w:val="000000"/>
          <w:kern w:val="0"/>
          <w:sz w:val="20"/>
          <w:szCs w:val="20"/>
          <w:lang w:eastAsia="hr-HR"/>
          <w14:ligatures w14:val="none"/>
        </w:rPr>
        <w:t>, </w:t>
      </w:r>
      <w:hyperlink r:id="rId19" w:history="1">
        <w:r w:rsidRPr="00776C80">
          <w:rPr>
            <w:rFonts w:ascii="Times New Roman" w:eastAsia="Times New Roman" w:hAnsi="Times New Roman" w:cs="Times New Roman"/>
            <w:bCs/>
            <w:color w:val="000000"/>
            <w:kern w:val="0"/>
            <w:sz w:val="20"/>
            <w:szCs w:val="20"/>
            <w:lang w:eastAsia="hr-HR"/>
            <w14:ligatures w14:val="none"/>
          </w:rPr>
          <w:t>98/19</w:t>
        </w:r>
      </w:hyperlink>
      <w:r w:rsidRPr="00776C80">
        <w:rPr>
          <w:rFonts w:ascii="Times New Roman" w:eastAsia="Times New Roman" w:hAnsi="Times New Roman" w:cs="Times New Roman"/>
          <w:color w:val="000000"/>
          <w:kern w:val="0"/>
          <w:sz w:val="20"/>
          <w:szCs w:val="20"/>
          <w:lang w:eastAsia="hr-HR"/>
          <w14:ligatures w14:val="none"/>
        </w:rPr>
        <w:t>, </w:t>
      </w:r>
      <w:hyperlink r:id="rId20" w:history="1">
        <w:r w:rsidRPr="00776C80">
          <w:rPr>
            <w:rFonts w:ascii="Times New Roman" w:eastAsia="Times New Roman" w:hAnsi="Times New Roman" w:cs="Times New Roman"/>
            <w:bCs/>
            <w:color w:val="000000"/>
            <w:kern w:val="0"/>
            <w:sz w:val="20"/>
            <w:szCs w:val="20"/>
            <w:lang w:eastAsia="hr-HR"/>
            <w14:ligatures w14:val="none"/>
          </w:rPr>
          <w:t>32/20</w:t>
        </w:r>
      </w:hyperlink>
      <w:r w:rsidRPr="00776C80">
        <w:rPr>
          <w:rFonts w:ascii="Times New Roman" w:eastAsia="Times New Roman" w:hAnsi="Times New Roman" w:cs="Times New Roman"/>
          <w:color w:val="000000"/>
          <w:kern w:val="0"/>
          <w:sz w:val="20"/>
          <w:szCs w:val="20"/>
          <w:lang w:eastAsia="hr-HR"/>
          <w14:ligatures w14:val="none"/>
        </w:rPr>
        <w:t>, 145/20, 101/23) i članka 34. Statuta Grada Otočca („Službeni vjesnik Grada Otočca“ br. 9/21), Gradsko vijeće Grada Otočca na 15. sjednici održanoj dana 28.12.2023. godine, donijelo je:</w:t>
      </w:r>
    </w:p>
    <w:p w14:paraId="7C8B22FE" w14:textId="77777777" w:rsidR="00776C80" w:rsidRPr="00776C80" w:rsidRDefault="00776C80" w:rsidP="00CF194F">
      <w:pPr>
        <w:keepNext/>
        <w:spacing w:after="0" w:line="240" w:lineRule="auto"/>
        <w:jc w:val="center"/>
        <w:outlineLvl w:val="1"/>
        <w:rPr>
          <w:rFonts w:ascii="Times New Roman" w:eastAsia="Times New Roman" w:hAnsi="Times New Roman" w:cs="Times New Roman"/>
          <w:b/>
          <w:bCs/>
          <w:color w:val="000000"/>
          <w:kern w:val="0"/>
          <w:sz w:val="20"/>
          <w:szCs w:val="20"/>
          <w:lang w:eastAsia="hr-HR"/>
          <w14:ligatures w14:val="none"/>
        </w:rPr>
      </w:pPr>
      <w:r w:rsidRPr="00776C80">
        <w:rPr>
          <w:rFonts w:ascii="Times New Roman" w:eastAsia="Times New Roman" w:hAnsi="Times New Roman" w:cs="Times New Roman"/>
          <w:b/>
          <w:bCs/>
          <w:color w:val="000000"/>
          <w:kern w:val="0"/>
          <w:sz w:val="20"/>
          <w:szCs w:val="20"/>
          <w:lang w:eastAsia="hr-HR"/>
          <w14:ligatures w14:val="none"/>
        </w:rPr>
        <w:t>PROGRAM</w:t>
      </w:r>
    </w:p>
    <w:p w14:paraId="00CA774B" w14:textId="77777777" w:rsidR="00776C80" w:rsidRPr="00776C80" w:rsidRDefault="00776C80" w:rsidP="00CF194F">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776C80">
        <w:rPr>
          <w:rFonts w:ascii="Times New Roman" w:eastAsia="Times New Roman" w:hAnsi="Times New Roman" w:cs="Times New Roman"/>
          <w:b/>
          <w:bCs/>
          <w:color w:val="000000"/>
          <w:kern w:val="0"/>
          <w:sz w:val="20"/>
          <w:szCs w:val="20"/>
          <w:lang w:eastAsia="hr-HR"/>
          <w14:ligatures w14:val="none"/>
        </w:rPr>
        <w:t>UTROŠKA SREDSTAVA  ŠUMSKOG DOPRINOSA</w:t>
      </w:r>
    </w:p>
    <w:p w14:paraId="724F2606" w14:textId="77777777" w:rsidR="00776C80" w:rsidRPr="00776C80" w:rsidRDefault="00776C80" w:rsidP="00CF194F">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776C80">
        <w:rPr>
          <w:rFonts w:ascii="Times New Roman" w:eastAsia="Times New Roman" w:hAnsi="Times New Roman" w:cs="Times New Roman"/>
          <w:b/>
          <w:bCs/>
          <w:color w:val="000000"/>
          <w:kern w:val="0"/>
          <w:sz w:val="20"/>
          <w:szCs w:val="20"/>
          <w:lang w:eastAsia="hr-HR"/>
          <w14:ligatures w14:val="none"/>
        </w:rPr>
        <w:t>ZA 2024. GODINU</w:t>
      </w:r>
    </w:p>
    <w:p w14:paraId="6172B3B5" w14:textId="77777777" w:rsidR="00776C80" w:rsidRPr="00776C80" w:rsidRDefault="00776C80" w:rsidP="00CF194F">
      <w:pPr>
        <w:spacing w:after="0" w:line="240" w:lineRule="auto"/>
        <w:rPr>
          <w:rFonts w:ascii="Times New Roman" w:eastAsia="Times New Roman" w:hAnsi="Times New Roman" w:cs="Times New Roman"/>
          <w:color w:val="000000"/>
          <w:kern w:val="0"/>
          <w:sz w:val="20"/>
          <w:szCs w:val="20"/>
          <w:lang w:eastAsia="hr-HR"/>
          <w14:ligatures w14:val="none"/>
        </w:rPr>
      </w:pPr>
    </w:p>
    <w:p w14:paraId="086511FB" w14:textId="77777777" w:rsidR="00776C80" w:rsidRPr="00776C80" w:rsidRDefault="00776C80" w:rsidP="00CF194F">
      <w:pPr>
        <w:spacing w:after="0" w:line="240" w:lineRule="auto"/>
        <w:jc w:val="center"/>
        <w:rPr>
          <w:rFonts w:ascii="Times New Roman" w:eastAsia="Times New Roman" w:hAnsi="Times New Roman" w:cs="Times New Roman"/>
          <w:b/>
          <w:color w:val="000000"/>
          <w:kern w:val="0"/>
          <w:sz w:val="20"/>
          <w:szCs w:val="20"/>
          <w:lang w:eastAsia="hr-HR"/>
          <w14:ligatures w14:val="none"/>
        </w:rPr>
      </w:pPr>
      <w:r w:rsidRPr="00776C80">
        <w:rPr>
          <w:rFonts w:ascii="Times New Roman" w:eastAsia="Times New Roman" w:hAnsi="Times New Roman" w:cs="Times New Roman"/>
          <w:color w:val="000000"/>
          <w:kern w:val="0"/>
          <w:sz w:val="20"/>
          <w:szCs w:val="20"/>
          <w:lang w:eastAsia="hr-HR"/>
          <w14:ligatures w14:val="none"/>
        </w:rPr>
        <w:t xml:space="preserve"> </w:t>
      </w:r>
      <w:r w:rsidRPr="00776C80">
        <w:rPr>
          <w:rFonts w:ascii="Times New Roman" w:eastAsia="Times New Roman" w:hAnsi="Times New Roman" w:cs="Times New Roman"/>
          <w:b/>
          <w:color w:val="000000"/>
          <w:kern w:val="0"/>
          <w:sz w:val="20"/>
          <w:szCs w:val="20"/>
          <w:lang w:eastAsia="hr-HR"/>
          <w14:ligatures w14:val="none"/>
        </w:rPr>
        <w:t>Članak 1.</w:t>
      </w:r>
    </w:p>
    <w:p w14:paraId="286F7AE4" w14:textId="77777777" w:rsidR="00776C80" w:rsidRPr="00776C80" w:rsidRDefault="00776C80" w:rsidP="00CF194F">
      <w:pPr>
        <w:tabs>
          <w:tab w:val="left" w:pos="527"/>
        </w:tabs>
        <w:spacing w:after="0" w:line="240" w:lineRule="auto"/>
        <w:jc w:val="both"/>
        <w:rPr>
          <w:rFonts w:ascii="Times New Roman" w:eastAsia="Times New Roman" w:hAnsi="Times New Roman" w:cs="Times New Roman"/>
          <w:color w:val="000000"/>
          <w:kern w:val="0"/>
          <w:sz w:val="20"/>
          <w:szCs w:val="20"/>
          <w:lang w:eastAsia="hr-HR"/>
          <w14:ligatures w14:val="none"/>
        </w:rPr>
      </w:pPr>
      <w:r w:rsidRPr="00776C80">
        <w:rPr>
          <w:rFonts w:ascii="Times New Roman" w:eastAsia="Times New Roman" w:hAnsi="Times New Roman" w:cs="Times New Roman"/>
          <w:color w:val="000000"/>
          <w:kern w:val="0"/>
          <w:sz w:val="20"/>
          <w:szCs w:val="20"/>
          <w:lang w:eastAsia="hr-HR"/>
          <w14:ligatures w14:val="none"/>
        </w:rPr>
        <w:tab/>
        <w:t>Programom utroška sredstava šumskog doprinosa za 2024. godinu ( u daljnjem tekstu: Program) utvrđuje se namjena trošenja sredstava ostvarenih kao prihod Proračuna Grada Otočca za 2024. godinu po osnovi šumskog doprinosa.</w:t>
      </w:r>
    </w:p>
    <w:p w14:paraId="57CA32DA" w14:textId="77777777" w:rsidR="00776C80" w:rsidRPr="00776C80" w:rsidRDefault="00776C80" w:rsidP="00CF194F">
      <w:pPr>
        <w:tabs>
          <w:tab w:val="left" w:pos="527"/>
        </w:tabs>
        <w:spacing w:after="0" w:line="240" w:lineRule="auto"/>
        <w:jc w:val="both"/>
        <w:rPr>
          <w:rFonts w:ascii="Times New Roman" w:eastAsia="Times New Roman" w:hAnsi="Times New Roman" w:cs="Times New Roman"/>
          <w:color w:val="000000"/>
          <w:kern w:val="0"/>
          <w:sz w:val="20"/>
          <w:szCs w:val="20"/>
          <w:lang w:eastAsia="hr-HR"/>
          <w14:ligatures w14:val="none"/>
        </w:rPr>
      </w:pPr>
    </w:p>
    <w:p w14:paraId="030DAD9D" w14:textId="77777777" w:rsidR="00776C80" w:rsidRPr="00776C80" w:rsidRDefault="00776C80" w:rsidP="00CF194F">
      <w:pPr>
        <w:tabs>
          <w:tab w:val="left" w:pos="527"/>
        </w:tabs>
        <w:spacing w:after="0" w:line="240" w:lineRule="auto"/>
        <w:jc w:val="center"/>
        <w:rPr>
          <w:rFonts w:ascii="Times New Roman" w:eastAsia="Times New Roman" w:hAnsi="Times New Roman" w:cs="Times New Roman"/>
          <w:color w:val="000000"/>
          <w:kern w:val="0"/>
          <w:sz w:val="20"/>
          <w:szCs w:val="20"/>
          <w:lang w:eastAsia="hr-HR"/>
          <w14:ligatures w14:val="none"/>
        </w:rPr>
      </w:pPr>
      <w:r w:rsidRPr="00776C80">
        <w:rPr>
          <w:rFonts w:ascii="Times New Roman" w:eastAsia="Times New Roman" w:hAnsi="Times New Roman" w:cs="Times New Roman"/>
          <w:b/>
          <w:color w:val="000000"/>
          <w:kern w:val="0"/>
          <w:sz w:val="20"/>
          <w:szCs w:val="20"/>
          <w:lang w:eastAsia="hr-HR"/>
          <w14:ligatures w14:val="none"/>
        </w:rPr>
        <w:t>Članak</w:t>
      </w:r>
      <w:r w:rsidRPr="00776C80">
        <w:rPr>
          <w:rFonts w:ascii="Times New Roman" w:eastAsia="Times New Roman" w:hAnsi="Times New Roman" w:cs="Times New Roman"/>
          <w:color w:val="000000"/>
          <w:kern w:val="0"/>
          <w:sz w:val="20"/>
          <w:szCs w:val="20"/>
          <w:lang w:eastAsia="hr-HR"/>
          <w14:ligatures w14:val="none"/>
        </w:rPr>
        <w:t xml:space="preserve"> </w:t>
      </w:r>
      <w:r w:rsidRPr="00776C80">
        <w:rPr>
          <w:rFonts w:ascii="Times New Roman" w:eastAsia="Times New Roman" w:hAnsi="Times New Roman" w:cs="Times New Roman"/>
          <w:b/>
          <w:color w:val="000000"/>
          <w:kern w:val="0"/>
          <w:sz w:val="20"/>
          <w:szCs w:val="20"/>
          <w:lang w:eastAsia="hr-HR"/>
          <w14:ligatures w14:val="none"/>
        </w:rPr>
        <w:t>2.</w:t>
      </w:r>
    </w:p>
    <w:p w14:paraId="3ECA2066" w14:textId="77777777" w:rsidR="00776C80" w:rsidRPr="00776C80" w:rsidRDefault="00776C80" w:rsidP="00CF194F">
      <w:pPr>
        <w:tabs>
          <w:tab w:val="left" w:pos="527"/>
        </w:tabs>
        <w:spacing w:after="0" w:line="240" w:lineRule="auto"/>
        <w:jc w:val="both"/>
        <w:rPr>
          <w:rFonts w:ascii="Times New Roman" w:eastAsia="Times New Roman" w:hAnsi="Times New Roman" w:cs="Times New Roman"/>
          <w:color w:val="000000"/>
          <w:kern w:val="0"/>
          <w:sz w:val="20"/>
          <w:szCs w:val="20"/>
          <w:lang w:eastAsia="hr-HR"/>
          <w14:ligatures w14:val="none"/>
        </w:rPr>
      </w:pPr>
      <w:r w:rsidRPr="00776C80">
        <w:rPr>
          <w:rFonts w:ascii="Times New Roman" w:eastAsia="Times New Roman" w:hAnsi="Times New Roman" w:cs="Times New Roman"/>
          <w:color w:val="000000"/>
          <w:kern w:val="0"/>
          <w:sz w:val="20"/>
          <w:szCs w:val="20"/>
          <w:lang w:eastAsia="hr-HR"/>
          <w14:ligatures w14:val="none"/>
        </w:rPr>
        <w:tab/>
        <w:t>Šumski doprinos u visini od 10% plaća se jedinicama lokalne samouprave sa statusom potpomognutih područja utvrđenih posebnim propisom kojim se uređuje upravljanje regionalnim razvojem i jedinicama lokalne samouprave u brdsko-planinskim područjima utvrđenim posebnim propisom, dok se šumski doprinos u ostalim jedinicama lokalne samouprave plaća u visini od 5%.</w:t>
      </w:r>
    </w:p>
    <w:p w14:paraId="6B49C405" w14:textId="77777777" w:rsidR="00776C80" w:rsidRPr="00776C80" w:rsidRDefault="00776C80" w:rsidP="00CF194F">
      <w:pPr>
        <w:spacing w:after="0" w:line="240" w:lineRule="auto"/>
        <w:jc w:val="both"/>
        <w:rPr>
          <w:rFonts w:ascii="Times New Roman" w:eastAsia="Times New Roman" w:hAnsi="Times New Roman" w:cs="Times New Roman"/>
          <w:color w:val="000000"/>
          <w:kern w:val="0"/>
          <w:sz w:val="20"/>
          <w:szCs w:val="20"/>
          <w:lang w:eastAsia="hr-HR"/>
          <w14:ligatures w14:val="none"/>
        </w:rPr>
      </w:pPr>
    </w:p>
    <w:p w14:paraId="07F1D1EE" w14:textId="77777777" w:rsidR="00776C80" w:rsidRPr="00776C80" w:rsidRDefault="00776C80" w:rsidP="00CF194F">
      <w:pPr>
        <w:spacing w:after="0" w:line="240" w:lineRule="auto"/>
        <w:jc w:val="center"/>
        <w:rPr>
          <w:rFonts w:ascii="Times New Roman" w:eastAsia="Times New Roman" w:hAnsi="Times New Roman" w:cs="Times New Roman"/>
          <w:b/>
          <w:color w:val="000000"/>
          <w:kern w:val="0"/>
          <w:sz w:val="20"/>
          <w:szCs w:val="20"/>
          <w:lang w:eastAsia="hr-HR"/>
          <w14:ligatures w14:val="none"/>
        </w:rPr>
      </w:pPr>
      <w:r w:rsidRPr="00776C80">
        <w:rPr>
          <w:rFonts w:ascii="Times New Roman" w:eastAsia="Times New Roman" w:hAnsi="Times New Roman" w:cs="Times New Roman"/>
          <w:b/>
          <w:color w:val="000000"/>
          <w:kern w:val="0"/>
          <w:sz w:val="20"/>
          <w:szCs w:val="20"/>
          <w:lang w:eastAsia="hr-HR"/>
          <w14:ligatures w14:val="none"/>
        </w:rPr>
        <w:t>Članak 3.</w:t>
      </w:r>
    </w:p>
    <w:p w14:paraId="630F5054" w14:textId="77777777" w:rsidR="00776C80" w:rsidRPr="00776C80" w:rsidRDefault="00776C80" w:rsidP="00CF194F">
      <w:pPr>
        <w:spacing w:after="0" w:line="240" w:lineRule="auto"/>
        <w:ind w:firstLine="527"/>
        <w:jc w:val="both"/>
        <w:rPr>
          <w:rFonts w:ascii="Times New Roman" w:eastAsia="Times New Roman" w:hAnsi="Times New Roman" w:cs="Times New Roman"/>
          <w:color w:val="000000"/>
          <w:kern w:val="0"/>
          <w:sz w:val="20"/>
          <w:szCs w:val="20"/>
          <w:lang w:eastAsia="hr-HR"/>
          <w14:ligatures w14:val="none"/>
        </w:rPr>
      </w:pPr>
      <w:r w:rsidRPr="00776C80">
        <w:rPr>
          <w:rFonts w:ascii="Times New Roman" w:eastAsia="Times New Roman" w:hAnsi="Times New Roman" w:cs="Times New Roman"/>
          <w:color w:val="000000"/>
          <w:kern w:val="0"/>
          <w:sz w:val="20"/>
          <w:szCs w:val="20"/>
          <w:lang w:eastAsia="hr-HR"/>
          <w14:ligatures w14:val="none"/>
        </w:rPr>
        <w:t>Sredstva šumskog doprinosa uplaćuju se na žiro račun proračuna Grada Otočca IBAN broj HR9624020061831300003.</w:t>
      </w:r>
    </w:p>
    <w:p w14:paraId="5D89A18C" w14:textId="77777777" w:rsidR="00776C80" w:rsidRPr="00776C80" w:rsidRDefault="00776C80" w:rsidP="00CF194F">
      <w:pPr>
        <w:spacing w:after="0" w:line="240" w:lineRule="auto"/>
        <w:jc w:val="both"/>
        <w:rPr>
          <w:rFonts w:ascii="Times New Roman" w:eastAsia="Times New Roman" w:hAnsi="Times New Roman" w:cs="Times New Roman"/>
          <w:color w:val="000000"/>
          <w:kern w:val="0"/>
          <w:sz w:val="20"/>
          <w:szCs w:val="20"/>
          <w:lang w:eastAsia="hr-HR"/>
          <w14:ligatures w14:val="none"/>
        </w:rPr>
      </w:pPr>
    </w:p>
    <w:p w14:paraId="04075B71" w14:textId="77777777" w:rsidR="00776C80" w:rsidRPr="00776C80" w:rsidRDefault="00776C80" w:rsidP="00CF194F">
      <w:pPr>
        <w:spacing w:after="0" w:line="240" w:lineRule="auto"/>
        <w:jc w:val="center"/>
        <w:rPr>
          <w:rFonts w:ascii="Times New Roman" w:eastAsia="Times New Roman" w:hAnsi="Times New Roman" w:cs="Times New Roman"/>
          <w:b/>
          <w:color w:val="000000"/>
          <w:kern w:val="0"/>
          <w:sz w:val="20"/>
          <w:szCs w:val="20"/>
          <w:lang w:eastAsia="hr-HR"/>
          <w14:ligatures w14:val="none"/>
        </w:rPr>
      </w:pPr>
      <w:r w:rsidRPr="00776C80">
        <w:rPr>
          <w:rFonts w:ascii="Times New Roman" w:eastAsia="Times New Roman" w:hAnsi="Times New Roman" w:cs="Times New Roman"/>
          <w:b/>
          <w:color w:val="000000"/>
          <w:kern w:val="0"/>
          <w:sz w:val="20"/>
          <w:szCs w:val="20"/>
          <w:lang w:eastAsia="hr-HR"/>
          <w14:ligatures w14:val="none"/>
        </w:rPr>
        <w:t>Članak 4.</w:t>
      </w:r>
    </w:p>
    <w:p w14:paraId="294BC0E3" w14:textId="77777777" w:rsidR="00776C80" w:rsidRPr="00776C80" w:rsidRDefault="00776C80" w:rsidP="00CF194F">
      <w:pPr>
        <w:spacing w:after="0" w:line="240" w:lineRule="auto"/>
        <w:ind w:firstLine="527"/>
        <w:jc w:val="both"/>
        <w:rPr>
          <w:rFonts w:ascii="Times New Roman" w:eastAsia="Times New Roman" w:hAnsi="Times New Roman" w:cs="Times New Roman"/>
          <w:color w:val="000000"/>
          <w:kern w:val="0"/>
          <w:sz w:val="20"/>
          <w:szCs w:val="20"/>
          <w:lang w:eastAsia="hr-HR"/>
          <w14:ligatures w14:val="none"/>
        </w:rPr>
      </w:pPr>
      <w:r w:rsidRPr="00776C80">
        <w:rPr>
          <w:rFonts w:ascii="Times New Roman" w:eastAsia="Times New Roman" w:hAnsi="Times New Roman" w:cs="Times New Roman"/>
          <w:color w:val="000000"/>
          <w:kern w:val="0"/>
          <w:sz w:val="20"/>
          <w:szCs w:val="20"/>
          <w:lang w:eastAsia="hr-HR"/>
          <w14:ligatures w14:val="none"/>
        </w:rPr>
        <w:t xml:space="preserve">U Proračunu Grada Otočca za 2024. godinu planirana su sredstva šumskog doprinosa u iznosu od  332.000,00 EUR-a.  </w:t>
      </w:r>
    </w:p>
    <w:p w14:paraId="5A339F34" w14:textId="77777777" w:rsidR="00776C80" w:rsidRPr="00776C80" w:rsidRDefault="00776C80" w:rsidP="00CF194F">
      <w:pPr>
        <w:spacing w:after="0" w:line="240" w:lineRule="auto"/>
        <w:ind w:firstLine="527"/>
        <w:jc w:val="center"/>
        <w:rPr>
          <w:rFonts w:ascii="Times New Roman" w:eastAsia="Times New Roman" w:hAnsi="Times New Roman" w:cs="Times New Roman"/>
          <w:b/>
          <w:color w:val="000000"/>
          <w:kern w:val="0"/>
          <w:sz w:val="20"/>
          <w:szCs w:val="20"/>
          <w:lang w:eastAsia="hr-HR"/>
          <w14:ligatures w14:val="none"/>
        </w:rPr>
      </w:pPr>
    </w:p>
    <w:p w14:paraId="096F6676" w14:textId="77777777" w:rsidR="00776C80" w:rsidRPr="00776C80" w:rsidRDefault="00776C80" w:rsidP="00CF194F">
      <w:pPr>
        <w:tabs>
          <w:tab w:val="left" w:pos="527"/>
        </w:tabs>
        <w:spacing w:after="0" w:line="240" w:lineRule="auto"/>
        <w:jc w:val="both"/>
        <w:rPr>
          <w:rFonts w:ascii="Times New Roman" w:eastAsia="Times New Roman" w:hAnsi="Times New Roman" w:cs="Times New Roman"/>
          <w:color w:val="000000"/>
          <w:kern w:val="0"/>
          <w:sz w:val="20"/>
          <w:szCs w:val="20"/>
          <w:lang w:eastAsia="hr-HR"/>
          <w14:ligatures w14:val="none"/>
        </w:rPr>
      </w:pPr>
      <w:r w:rsidRPr="00776C80">
        <w:rPr>
          <w:rFonts w:ascii="Times New Roman" w:eastAsia="Times New Roman" w:hAnsi="Times New Roman" w:cs="Times New Roman"/>
          <w:color w:val="000000"/>
          <w:kern w:val="0"/>
          <w:sz w:val="20"/>
          <w:szCs w:val="20"/>
          <w:lang w:eastAsia="hr-HR"/>
          <w14:ligatures w14:val="none"/>
        </w:rPr>
        <w:tab/>
        <w:t>Sredstva iz prethodnog stavka  ovog članka koristit  će se za:</w:t>
      </w:r>
    </w:p>
    <w:p w14:paraId="11BA64CF" w14:textId="77777777" w:rsidR="00776C80" w:rsidRPr="00776C80" w:rsidRDefault="00776C80" w:rsidP="00CF194F">
      <w:pPr>
        <w:numPr>
          <w:ilvl w:val="0"/>
          <w:numId w:val="23"/>
        </w:numPr>
        <w:spacing w:after="0" w:line="240" w:lineRule="auto"/>
        <w:jc w:val="both"/>
        <w:rPr>
          <w:rFonts w:ascii="Times New Roman" w:eastAsia="Times New Roman" w:hAnsi="Times New Roman" w:cs="Times New Roman"/>
          <w:color w:val="000000"/>
          <w:kern w:val="0"/>
          <w:sz w:val="20"/>
          <w:szCs w:val="20"/>
          <w:lang w:eastAsia="hr-HR"/>
          <w14:ligatures w14:val="none"/>
        </w:rPr>
      </w:pPr>
      <w:r w:rsidRPr="00776C80">
        <w:rPr>
          <w:rFonts w:ascii="Times New Roman" w:eastAsia="Times New Roman" w:hAnsi="Times New Roman" w:cs="Times New Roman"/>
          <w:color w:val="000000"/>
          <w:kern w:val="0"/>
          <w:sz w:val="20"/>
          <w:szCs w:val="20"/>
          <w:lang w:eastAsia="hr-HR"/>
          <w14:ligatures w14:val="none"/>
        </w:rPr>
        <w:t>Asfaltiranje nerazvrstanih cesta u iznosu od 332.000,00 EUR-a.</w:t>
      </w:r>
    </w:p>
    <w:p w14:paraId="36BA058F" w14:textId="77777777" w:rsidR="00776C80" w:rsidRPr="00776C80" w:rsidRDefault="00776C80" w:rsidP="00CF194F">
      <w:pPr>
        <w:spacing w:after="0" w:line="240" w:lineRule="auto"/>
        <w:jc w:val="both"/>
        <w:rPr>
          <w:rFonts w:ascii="Times New Roman" w:eastAsia="Times New Roman" w:hAnsi="Times New Roman" w:cs="Times New Roman"/>
          <w:color w:val="000000"/>
          <w:kern w:val="0"/>
          <w:sz w:val="20"/>
          <w:szCs w:val="20"/>
          <w:lang w:eastAsia="hr-HR"/>
          <w14:ligatures w14:val="none"/>
        </w:rPr>
      </w:pPr>
    </w:p>
    <w:p w14:paraId="197406CF" w14:textId="77777777" w:rsidR="00776C80" w:rsidRPr="00776C80" w:rsidRDefault="00776C80" w:rsidP="00CF194F">
      <w:pPr>
        <w:spacing w:after="0" w:line="240" w:lineRule="auto"/>
        <w:jc w:val="center"/>
        <w:rPr>
          <w:rFonts w:ascii="Times New Roman" w:eastAsia="Times New Roman" w:hAnsi="Times New Roman" w:cs="Times New Roman"/>
          <w:b/>
          <w:color w:val="000000"/>
          <w:kern w:val="0"/>
          <w:sz w:val="20"/>
          <w:szCs w:val="20"/>
          <w:lang w:eastAsia="hr-HR"/>
          <w14:ligatures w14:val="none"/>
        </w:rPr>
      </w:pPr>
      <w:r w:rsidRPr="00776C80">
        <w:rPr>
          <w:rFonts w:ascii="Times New Roman" w:eastAsia="Times New Roman" w:hAnsi="Times New Roman" w:cs="Times New Roman"/>
          <w:b/>
          <w:color w:val="000000"/>
          <w:kern w:val="0"/>
          <w:sz w:val="20"/>
          <w:szCs w:val="20"/>
          <w:lang w:eastAsia="hr-HR"/>
          <w14:ligatures w14:val="none"/>
        </w:rPr>
        <w:t>Članak 5.</w:t>
      </w:r>
    </w:p>
    <w:p w14:paraId="1335EE19" w14:textId="77777777" w:rsidR="00776C80" w:rsidRPr="00776C80" w:rsidRDefault="00776C80" w:rsidP="00CF194F">
      <w:pPr>
        <w:spacing w:after="0" w:line="240" w:lineRule="auto"/>
        <w:ind w:firstLine="527"/>
        <w:jc w:val="both"/>
        <w:rPr>
          <w:rFonts w:ascii="Times New Roman" w:eastAsia="Times New Roman" w:hAnsi="Times New Roman" w:cs="Times New Roman"/>
          <w:color w:val="000000"/>
          <w:kern w:val="0"/>
          <w:sz w:val="20"/>
          <w:szCs w:val="20"/>
          <w:lang w:eastAsia="hr-HR"/>
          <w14:ligatures w14:val="none"/>
        </w:rPr>
      </w:pPr>
      <w:r w:rsidRPr="00776C80">
        <w:rPr>
          <w:rFonts w:ascii="Times New Roman" w:eastAsia="Times New Roman" w:hAnsi="Times New Roman" w:cs="Times New Roman"/>
          <w:color w:val="000000"/>
          <w:kern w:val="0"/>
          <w:sz w:val="20"/>
          <w:szCs w:val="20"/>
          <w:lang w:eastAsia="hr-HR"/>
          <w14:ligatures w14:val="none"/>
        </w:rPr>
        <w:t xml:space="preserve">U okviru Izvješća o Izvršavanju programa održavanja komunalne infrastrukture i građenja objekata i uređaja komunalne infrastrukture za 2024. godinu, sukladno članku 71. Zakona o komunalnom gospodarstvu Gradonačelnik Grada Otočca podnijet će Gradskom vijeću Grada Otočca Izvješće o utrošku sredstava šumskog doprinosa. </w:t>
      </w:r>
    </w:p>
    <w:p w14:paraId="16FBDFB8" w14:textId="77777777" w:rsidR="00776C80" w:rsidRPr="00776C80" w:rsidRDefault="00776C80" w:rsidP="00CF194F">
      <w:pPr>
        <w:spacing w:after="0" w:line="240" w:lineRule="auto"/>
        <w:jc w:val="both"/>
        <w:rPr>
          <w:rFonts w:ascii="Times New Roman" w:eastAsia="Times New Roman" w:hAnsi="Times New Roman" w:cs="Times New Roman"/>
          <w:color w:val="000000"/>
          <w:kern w:val="0"/>
          <w:sz w:val="20"/>
          <w:szCs w:val="20"/>
          <w:lang w:eastAsia="hr-HR"/>
          <w14:ligatures w14:val="none"/>
        </w:rPr>
      </w:pPr>
    </w:p>
    <w:p w14:paraId="57C256E1" w14:textId="77777777" w:rsidR="00776C80" w:rsidRPr="00776C80" w:rsidRDefault="00776C80" w:rsidP="00CF194F">
      <w:pPr>
        <w:spacing w:after="0" w:line="240" w:lineRule="auto"/>
        <w:jc w:val="center"/>
        <w:rPr>
          <w:rFonts w:ascii="Times New Roman" w:eastAsia="Times New Roman" w:hAnsi="Times New Roman" w:cs="Times New Roman"/>
          <w:b/>
          <w:color w:val="000000"/>
          <w:kern w:val="0"/>
          <w:sz w:val="20"/>
          <w:szCs w:val="20"/>
          <w:lang w:eastAsia="hr-HR"/>
          <w14:ligatures w14:val="none"/>
        </w:rPr>
      </w:pPr>
      <w:r w:rsidRPr="00776C80">
        <w:rPr>
          <w:rFonts w:ascii="Times New Roman" w:eastAsia="Times New Roman" w:hAnsi="Times New Roman" w:cs="Times New Roman"/>
          <w:b/>
          <w:color w:val="000000"/>
          <w:kern w:val="0"/>
          <w:sz w:val="20"/>
          <w:szCs w:val="20"/>
          <w:lang w:eastAsia="hr-HR"/>
          <w14:ligatures w14:val="none"/>
        </w:rPr>
        <w:t>Članak 6.</w:t>
      </w:r>
    </w:p>
    <w:p w14:paraId="558BE90D" w14:textId="77777777" w:rsidR="00776C80" w:rsidRPr="00776C80" w:rsidRDefault="00776C80" w:rsidP="00CF194F">
      <w:pPr>
        <w:spacing w:after="0" w:line="240" w:lineRule="auto"/>
        <w:ind w:firstLine="527"/>
        <w:jc w:val="both"/>
        <w:rPr>
          <w:rFonts w:ascii="Times New Roman" w:eastAsia="Calibri" w:hAnsi="Times New Roman" w:cs="Times New Roman"/>
          <w:kern w:val="0"/>
          <w:sz w:val="20"/>
          <w:szCs w:val="20"/>
          <w14:ligatures w14:val="none"/>
        </w:rPr>
      </w:pPr>
      <w:r w:rsidRPr="00776C80">
        <w:rPr>
          <w:rFonts w:ascii="Times New Roman" w:eastAsia="Calibri" w:hAnsi="Times New Roman" w:cs="Times New Roman"/>
          <w:kern w:val="0"/>
          <w:sz w:val="20"/>
          <w:szCs w:val="20"/>
          <w14:ligatures w14:val="none"/>
        </w:rPr>
        <w:t>Ovaj Program objavit će se u „Službenom vjesniku Grada Otočca“, a stupa na snagu 01. siječnja 2024. godine.</w:t>
      </w:r>
    </w:p>
    <w:p w14:paraId="246A6E82" w14:textId="77777777" w:rsidR="00776C80" w:rsidRPr="00776C80" w:rsidRDefault="00776C80" w:rsidP="00CF194F">
      <w:pPr>
        <w:spacing w:after="0" w:line="240" w:lineRule="auto"/>
        <w:jc w:val="both"/>
        <w:rPr>
          <w:rFonts w:ascii="Times New Roman" w:eastAsia="Times New Roman" w:hAnsi="Times New Roman" w:cs="Times New Roman"/>
          <w:color w:val="000000"/>
          <w:kern w:val="0"/>
          <w:sz w:val="20"/>
          <w:szCs w:val="20"/>
          <w:lang w:eastAsia="hr-HR"/>
          <w14:ligatures w14:val="none"/>
        </w:rPr>
      </w:pPr>
      <w:r w:rsidRPr="00776C80">
        <w:rPr>
          <w:rFonts w:ascii="Times New Roman" w:eastAsia="Times New Roman" w:hAnsi="Times New Roman" w:cs="Times New Roman"/>
          <w:color w:val="000000"/>
          <w:kern w:val="0"/>
          <w:sz w:val="20"/>
          <w:szCs w:val="20"/>
          <w:lang w:eastAsia="hr-HR"/>
          <w14:ligatures w14:val="none"/>
        </w:rPr>
        <w:t>KLASA: 321-01/23-01/09</w:t>
      </w:r>
    </w:p>
    <w:p w14:paraId="221E3BEF" w14:textId="77777777" w:rsidR="00776C80" w:rsidRPr="00776C80" w:rsidRDefault="00776C80" w:rsidP="00CF194F">
      <w:pPr>
        <w:spacing w:after="0" w:line="240" w:lineRule="auto"/>
        <w:jc w:val="both"/>
        <w:rPr>
          <w:rFonts w:ascii="Times New Roman" w:eastAsia="Times New Roman" w:hAnsi="Times New Roman" w:cs="Times New Roman"/>
          <w:color w:val="000000"/>
          <w:kern w:val="0"/>
          <w:sz w:val="20"/>
          <w:szCs w:val="20"/>
          <w:lang w:eastAsia="hr-HR"/>
          <w14:ligatures w14:val="none"/>
        </w:rPr>
      </w:pPr>
      <w:r w:rsidRPr="00776C80">
        <w:rPr>
          <w:rFonts w:ascii="Times New Roman" w:eastAsia="Times New Roman" w:hAnsi="Times New Roman" w:cs="Times New Roman"/>
          <w:color w:val="000000"/>
          <w:kern w:val="0"/>
          <w:sz w:val="20"/>
          <w:szCs w:val="20"/>
          <w:lang w:eastAsia="hr-HR"/>
          <w14:ligatures w14:val="none"/>
        </w:rPr>
        <w:t>URBROJ: 2125-2-01-23-3</w:t>
      </w:r>
    </w:p>
    <w:p w14:paraId="7CEDF6F8" w14:textId="77777777" w:rsidR="00776C80" w:rsidRPr="00776C80" w:rsidRDefault="00776C80" w:rsidP="00CF194F">
      <w:pPr>
        <w:spacing w:after="0" w:line="240" w:lineRule="auto"/>
        <w:jc w:val="both"/>
        <w:rPr>
          <w:rFonts w:ascii="Times New Roman" w:eastAsia="Times New Roman" w:hAnsi="Times New Roman" w:cs="Times New Roman"/>
          <w:color w:val="000000"/>
          <w:kern w:val="0"/>
          <w:sz w:val="20"/>
          <w:szCs w:val="20"/>
          <w:lang w:eastAsia="hr-HR"/>
          <w14:ligatures w14:val="none"/>
        </w:rPr>
      </w:pPr>
      <w:r w:rsidRPr="00776C80">
        <w:rPr>
          <w:rFonts w:ascii="Times New Roman" w:eastAsia="Times New Roman" w:hAnsi="Times New Roman" w:cs="Times New Roman"/>
          <w:color w:val="000000"/>
          <w:kern w:val="0"/>
          <w:sz w:val="20"/>
          <w:szCs w:val="20"/>
          <w:lang w:eastAsia="hr-HR"/>
          <w14:ligatures w14:val="none"/>
        </w:rPr>
        <w:t>Otočac, 28.12.2023.</w:t>
      </w:r>
    </w:p>
    <w:p w14:paraId="50287C4F" w14:textId="4A15CEE3" w:rsidR="00776C80" w:rsidRPr="00776C80" w:rsidRDefault="00776C80" w:rsidP="00CF194F">
      <w:pPr>
        <w:spacing w:after="0" w:line="240" w:lineRule="auto"/>
        <w:ind w:left="5797" w:firstLine="732"/>
        <w:jc w:val="right"/>
        <w:rPr>
          <w:rFonts w:ascii="Times New Roman" w:eastAsia="Times New Roman" w:hAnsi="Times New Roman" w:cs="Times New Roman"/>
          <w:color w:val="000000"/>
          <w:kern w:val="0"/>
          <w:sz w:val="20"/>
          <w:szCs w:val="20"/>
          <w:lang w:eastAsia="hr-HR"/>
          <w14:ligatures w14:val="none"/>
        </w:rPr>
      </w:pPr>
      <w:r w:rsidRPr="00776C80">
        <w:rPr>
          <w:rFonts w:ascii="Times New Roman" w:eastAsia="Times New Roman" w:hAnsi="Times New Roman" w:cs="Times New Roman"/>
          <w:color w:val="000000"/>
          <w:kern w:val="0"/>
          <w:sz w:val="20"/>
          <w:szCs w:val="20"/>
          <w:lang w:eastAsia="hr-HR"/>
          <w14:ligatures w14:val="none"/>
        </w:rPr>
        <w:t xml:space="preserve">Predsjednik                                                                                                                                        Tino Ostović, </w:t>
      </w:r>
      <w:proofErr w:type="spellStart"/>
      <w:r w:rsidRPr="00776C80">
        <w:rPr>
          <w:rFonts w:ascii="Times New Roman" w:eastAsia="Times New Roman" w:hAnsi="Times New Roman" w:cs="Times New Roman"/>
          <w:color w:val="000000"/>
          <w:kern w:val="0"/>
          <w:sz w:val="20"/>
          <w:szCs w:val="20"/>
          <w:lang w:eastAsia="hr-HR"/>
          <w14:ligatures w14:val="none"/>
        </w:rPr>
        <w:t>mag.eur.pos.stud</w:t>
      </w:r>
      <w:proofErr w:type="spellEnd"/>
      <w:r w:rsidRPr="00776C80">
        <w:rPr>
          <w:rFonts w:ascii="Times New Roman" w:eastAsia="Times New Roman" w:hAnsi="Times New Roman" w:cs="Times New Roman"/>
          <w:color w:val="000000"/>
          <w:kern w:val="0"/>
          <w:sz w:val="20"/>
          <w:szCs w:val="20"/>
          <w:lang w:eastAsia="hr-HR"/>
          <w14:ligatures w14:val="none"/>
        </w:rPr>
        <w:t>.</w:t>
      </w:r>
      <w:r w:rsidR="00CF194F">
        <w:rPr>
          <w:rFonts w:ascii="Times New Roman" w:eastAsia="Times New Roman" w:hAnsi="Times New Roman" w:cs="Times New Roman"/>
          <w:color w:val="000000"/>
          <w:kern w:val="0"/>
          <w:sz w:val="20"/>
          <w:szCs w:val="20"/>
          <w:lang w:eastAsia="hr-HR"/>
          <w14:ligatures w14:val="none"/>
        </w:rPr>
        <w:t>, v.r.</w:t>
      </w:r>
      <w:r w:rsidRPr="00776C80">
        <w:rPr>
          <w:rFonts w:ascii="Times New Roman" w:eastAsia="Times New Roman" w:hAnsi="Times New Roman" w:cs="Times New Roman"/>
          <w:color w:val="000000"/>
          <w:kern w:val="0"/>
          <w:sz w:val="20"/>
          <w:szCs w:val="20"/>
          <w:lang w:eastAsia="hr-HR"/>
          <w14:ligatures w14:val="none"/>
        </w:rPr>
        <w:t xml:space="preserve">                                                                                                               </w:t>
      </w:r>
    </w:p>
    <w:p w14:paraId="527712AA" w14:textId="77777777" w:rsidR="00776C80" w:rsidRPr="00CF194F" w:rsidRDefault="00776C80" w:rsidP="00CF194F">
      <w:pPr>
        <w:numPr>
          <w:ilvl w:val="12"/>
          <w:numId w:val="0"/>
        </w:numPr>
        <w:tabs>
          <w:tab w:val="left" w:pos="6237"/>
        </w:tabs>
        <w:spacing w:after="0" w:line="240" w:lineRule="auto"/>
        <w:jc w:val="right"/>
        <w:rPr>
          <w:rFonts w:ascii="Times New Roman" w:eastAsia="Times New Roman" w:hAnsi="Times New Roman" w:cs="Times New Roman"/>
          <w:i/>
          <w:kern w:val="0"/>
          <w:sz w:val="20"/>
          <w:szCs w:val="20"/>
          <w:lang w:eastAsia="hr-HR"/>
          <w14:ligatures w14:val="none"/>
        </w:rPr>
      </w:pPr>
    </w:p>
    <w:p w14:paraId="34802F52" w14:textId="77777777" w:rsidR="00D461E5" w:rsidRPr="00CF194F" w:rsidRDefault="00D461E5" w:rsidP="00CF194F">
      <w:pPr>
        <w:tabs>
          <w:tab w:val="left" w:pos="567"/>
          <w:tab w:val="left" w:pos="5954"/>
        </w:tabs>
        <w:spacing w:after="0" w:line="240" w:lineRule="auto"/>
        <w:rPr>
          <w:rFonts w:ascii="Times New Roman" w:eastAsia="Times New Roman" w:hAnsi="Times New Roman" w:cs="Times New Roman"/>
          <w:kern w:val="0"/>
          <w:sz w:val="20"/>
          <w:szCs w:val="20"/>
          <w:lang w:eastAsia="hr-HR"/>
          <w14:ligatures w14:val="none"/>
        </w:rPr>
      </w:pPr>
    </w:p>
    <w:p w14:paraId="2F13053D" w14:textId="77777777" w:rsidR="00776C80" w:rsidRPr="00776C80" w:rsidRDefault="00776C80" w:rsidP="00CF194F">
      <w:pPr>
        <w:spacing w:after="0" w:line="240" w:lineRule="auto"/>
        <w:ind w:firstLine="708"/>
        <w:jc w:val="both"/>
        <w:rPr>
          <w:rFonts w:ascii="Times New Roman" w:eastAsia="Calibri" w:hAnsi="Times New Roman" w:cs="Times New Roman"/>
          <w:kern w:val="0"/>
          <w:sz w:val="20"/>
          <w:szCs w:val="20"/>
          <w14:ligatures w14:val="none"/>
        </w:rPr>
      </w:pPr>
      <w:r w:rsidRPr="00776C80">
        <w:rPr>
          <w:rFonts w:ascii="Times New Roman" w:eastAsia="Calibri" w:hAnsi="Times New Roman" w:cs="Times New Roman"/>
          <w:kern w:val="0"/>
          <w:sz w:val="20"/>
          <w:szCs w:val="20"/>
          <w14:ligatures w14:val="none"/>
        </w:rPr>
        <w:t xml:space="preserve">Na temelju članka 89. stavka 1. Zakona o vodnim uslugama („Narodne novine“ broj 66/19), članka 35. i članka 48. stavka 3. Zakona o lokalnoj i područnoj (regionalnoj) samoupravi („Narodne novine“ broj 33/01, 60/01, 129/05, 109/07, 125/08, </w:t>
      </w:r>
      <w:hyperlink r:id="rId21" w:tgtFrame="_blank" w:history="1">
        <w:r w:rsidRPr="00776C80">
          <w:rPr>
            <w:rFonts w:ascii="Times New Roman" w:eastAsia="Calibri" w:hAnsi="Times New Roman" w:cs="Times New Roman"/>
            <w:kern w:val="0"/>
            <w:sz w:val="20"/>
            <w:szCs w:val="20"/>
            <w14:ligatures w14:val="none"/>
          </w:rPr>
          <w:t>36/09</w:t>
        </w:r>
      </w:hyperlink>
      <w:r w:rsidRPr="00776C80">
        <w:rPr>
          <w:rFonts w:ascii="Times New Roman" w:eastAsia="Calibri" w:hAnsi="Times New Roman" w:cs="Times New Roman"/>
          <w:kern w:val="0"/>
          <w:sz w:val="20"/>
          <w:szCs w:val="20"/>
          <w14:ligatures w14:val="none"/>
        </w:rPr>
        <w:t>, </w:t>
      </w:r>
      <w:hyperlink r:id="rId22" w:tgtFrame="_blank" w:history="1">
        <w:r w:rsidRPr="00776C80">
          <w:rPr>
            <w:rFonts w:ascii="Times New Roman" w:eastAsia="Calibri" w:hAnsi="Times New Roman" w:cs="Times New Roman"/>
            <w:kern w:val="0"/>
            <w:sz w:val="20"/>
            <w:szCs w:val="20"/>
            <w14:ligatures w14:val="none"/>
          </w:rPr>
          <w:t>36/09</w:t>
        </w:r>
      </w:hyperlink>
      <w:r w:rsidRPr="00776C80">
        <w:rPr>
          <w:rFonts w:ascii="Times New Roman" w:eastAsia="Calibri" w:hAnsi="Times New Roman" w:cs="Times New Roman"/>
          <w:kern w:val="0"/>
          <w:sz w:val="20"/>
          <w:szCs w:val="20"/>
          <w14:ligatures w14:val="none"/>
        </w:rPr>
        <w:t>, </w:t>
      </w:r>
      <w:hyperlink r:id="rId23" w:tgtFrame="_blank" w:history="1">
        <w:r w:rsidRPr="00776C80">
          <w:rPr>
            <w:rFonts w:ascii="Times New Roman" w:eastAsia="Calibri" w:hAnsi="Times New Roman" w:cs="Times New Roman"/>
            <w:kern w:val="0"/>
            <w:sz w:val="20"/>
            <w:szCs w:val="20"/>
            <w14:ligatures w14:val="none"/>
          </w:rPr>
          <w:t>150/11</w:t>
        </w:r>
      </w:hyperlink>
      <w:r w:rsidRPr="00776C80">
        <w:rPr>
          <w:rFonts w:ascii="Times New Roman" w:eastAsia="Calibri" w:hAnsi="Times New Roman" w:cs="Times New Roman"/>
          <w:kern w:val="0"/>
          <w:sz w:val="20"/>
          <w:szCs w:val="20"/>
          <w14:ligatures w14:val="none"/>
        </w:rPr>
        <w:t>, </w:t>
      </w:r>
      <w:hyperlink r:id="rId24" w:tgtFrame="_blank" w:history="1">
        <w:r w:rsidRPr="00776C80">
          <w:rPr>
            <w:rFonts w:ascii="Times New Roman" w:eastAsia="Calibri" w:hAnsi="Times New Roman" w:cs="Times New Roman"/>
            <w:kern w:val="0"/>
            <w:sz w:val="20"/>
            <w:szCs w:val="20"/>
            <w14:ligatures w14:val="none"/>
          </w:rPr>
          <w:t>144/12</w:t>
        </w:r>
      </w:hyperlink>
      <w:r w:rsidRPr="00776C80">
        <w:rPr>
          <w:rFonts w:ascii="Times New Roman" w:eastAsia="Calibri" w:hAnsi="Times New Roman" w:cs="Times New Roman"/>
          <w:kern w:val="0"/>
          <w:sz w:val="20"/>
          <w:szCs w:val="20"/>
          <w14:ligatures w14:val="none"/>
        </w:rPr>
        <w:t>, </w:t>
      </w:r>
      <w:hyperlink r:id="rId25" w:tgtFrame="_blank" w:history="1">
        <w:r w:rsidRPr="00776C80">
          <w:rPr>
            <w:rFonts w:ascii="Times New Roman" w:eastAsia="Calibri" w:hAnsi="Times New Roman" w:cs="Times New Roman"/>
            <w:kern w:val="0"/>
            <w:sz w:val="20"/>
            <w:szCs w:val="20"/>
            <w14:ligatures w14:val="none"/>
          </w:rPr>
          <w:t>19/13</w:t>
        </w:r>
      </w:hyperlink>
      <w:r w:rsidRPr="00776C80">
        <w:rPr>
          <w:rFonts w:ascii="Times New Roman" w:eastAsia="Calibri" w:hAnsi="Times New Roman" w:cs="Times New Roman"/>
          <w:kern w:val="0"/>
          <w:sz w:val="20"/>
          <w:szCs w:val="20"/>
          <w14:ligatures w14:val="none"/>
        </w:rPr>
        <w:t>, </w:t>
      </w:r>
      <w:hyperlink r:id="rId26" w:tgtFrame="_blank" w:history="1">
        <w:r w:rsidRPr="00776C80">
          <w:rPr>
            <w:rFonts w:ascii="Times New Roman" w:eastAsia="Calibri" w:hAnsi="Times New Roman" w:cs="Times New Roman"/>
            <w:kern w:val="0"/>
            <w:sz w:val="20"/>
            <w:szCs w:val="20"/>
            <w14:ligatures w14:val="none"/>
          </w:rPr>
          <w:t>137/15</w:t>
        </w:r>
      </w:hyperlink>
      <w:r w:rsidRPr="00776C80">
        <w:rPr>
          <w:rFonts w:ascii="Times New Roman" w:eastAsia="Calibri" w:hAnsi="Times New Roman" w:cs="Times New Roman"/>
          <w:kern w:val="0"/>
          <w:sz w:val="20"/>
          <w:szCs w:val="20"/>
          <w14:ligatures w14:val="none"/>
        </w:rPr>
        <w:t>, </w:t>
      </w:r>
      <w:hyperlink r:id="rId27" w:tgtFrame="_blank" w:history="1">
        <w:r w:rsidRPr="00776C80">
          <w:rPr>
            <w:rFonts w:ascii="Times New Roman" w:eastAsia="Calibri" w:hAnsi="Times New Roman" w:cs="Times New Roman"/>
            <w:kern w:val="0"/>
            <w:sz w:val="20"/>
            <w:szCs w:val="20"/>
            <w14:ligatures w14:val="none"/>
          </w:rPr>
          <w:t>123/17</w:t>
        </w:r>
      </w:hyperlink>
      <w:r w:rsidRPr="00776C80">
        <w:rPr>
          <w:rFonts w:ascii="Times New Roman" w:eastAsia="Calibri" w:hAnsi="Times New Roman" w:cs="Times New Roman"/>
          <w:kern w:val="0"/>
          <w:sz w:val="20"/>
          <w:szCs w:val="20"/>
          <w14:ligatures w14:val="none"/>
        </w:rPr>
        <w:t>, </w:t>
      </w:r>
      <w:hyperlink r:id="rId28" w:tgtFrame="_blank" w:history="1">
        <w:r w:rsidRPr="00776C80">
          <w:rPr>
            <w:rFonts w:ascii="Times New Roman" w:eastAsia="Calibri" w:hAnsi="Times New Roman" w:cs="Times New Roman"/>
            <w:kern w:val="0"/>
            <w:sz w:val="20"/>
            <w:szCs w:val="20"/>
            <w14:ligatures w14:val="none"/>
          </w:rPr>
          <w:t>98/19</w:t>
        </w:r>
      </w:hyperlink>
      <w:r w:rsidRPr="00776C80">
        <w:rPr>
          <w:rFonts w:ascii="Times New Roman" w:eastAsia="Calibri" w:hAnsi="Times New Roman" w:cs="Times New Roman"/>
          <w:kern w:val="0"/>
          <w:sz w:val="20"/>
          <w:szCs w:val="20"/>
          <w14:ligatures w14:val="none"/>
        </w:rPr>
        <w:t>, </w:t>
      </w:r>
      <w:hyperlink r:id="rId29" w:tgtFrame="_blank" w:history="1">
        <w:r w:rsidRPr="00776C80">
          <w:rPr>
            <w:rFonts w:ascii="Times New Roman" w:eastAsia="Calibri" w:hAnsi="Times New Roman" w:cs="Times New Roman"/>
            <w:kern w:val="0"/>
            <w:sz w:val="20"/>
            <w:szCs w:val="20"/>
            <w14:ligatures w14:val="none"/>
          </w:rPr>
          <w:t>144/20</w:t>
        </w:r>
      </w:hyperlink>
      <w:r w:rsidRPr="00776C80">
        <w:rPr>
          <w:rFonts w:ascii="Times New Roman" w:eastAsia="Calibri" w:hAnsi="Times New Roman" w:cs="Times New Roman"/>
          <w:kern w:val="0"/>
          <w:sz w:val="20"/>
          <w:szCs w:val="20"/>
          <w14:ligatures w14:val="none"/>
        </w:rPr>
        <w:t>) te članka 34. Statuta Grada Otočca („ Službeni vjesnik Grada Otočca“ br. 9/2021.), Gradsko vijeće Grada Otočca, na 15. sjednici održanoj dana 28. 12. 2023, godine, donijelo je</w:t>
      </w:r>
    </w:p>
    <w:p w14:paraId="07BCB8C0" w14:textId="77777777" w:rsidR="00776C80" w:rsidRPr="00776C80" w:rsidRDefault="00776C80" w:rsidP="00CF194F">
      <w:pPr>
        <w:spacing w:after="0" w:line="240" w:lineRule="auto"/>
        <w:jc w:val="center"/>
        <w:rPr>
          <w:rFonts w:ascii="Times New Roman" w:eastAsia="Calibri" w:hAnsi="Times New Roman" w:cs="Times New Roman"/>
          <w:kern w:val="0"/>
          <w:sz w:val="20"/>
          <w:szCs w:val="20"/>
          <w14:ligatures w14:val="none"/>
        </w:rPr>
      </w:pPr>
    </w:p>
    <w:p w14:paraId="6E084B14" w14:textId="77777777" w:rsidR="00776C80" w:rsidRPr="00776C80" w:rsidRDefault="00776C80" w:rsidP="00CF194F">
      <w:pPr>
        <w:spacing w:after="0" w:line="240" w:lineRule="auto"/>
        <w:contextualSpacing/>
        <w:jc w:val="center"/>
        <w:rPr>
          <w:rFonts w:ascii="Times New Roman" w:eastAsia="Calibri" w:hAnsi="Times New Roman" w:cs="Times New Roman"/>
          <w:b/>
          <w:bCs/>
          <w:kern w:val="0"/>
          <w:sz w:val="20"/>
          <w:szCs w:val="20"/>
          <w14:ligatures w14:val="none"/>
        </w:rPr>
      </w:pPr>
      <w:r w:rsidRPr="00776C80">
        <w:rPr>
          <w:rFonts w:ascii="Times New Roman" w:eastAsia="Calibri" w:hAnsi="Times New Roman" w:cs="Times New Roman"/>
          <w:b/>
          <w:bCs/>
          <w:kern w:val="0"/>
          <w:sz w:val="20"/>
          <w:szCs w:val="20"/>
          <w14:ligatures w14:val="none"/>
        </w:rPr>
        <w:lastRenderedPageBreak/>
        <w:t>ODLUKU</w:t>
      </w:r>
    </w:p>
    <w:p w14:paraId="4F353A59" w14:textId="77777777" w:rsidR="00776C80" w:rsidRPr="00776C80" w:rsidRDefault="00776C80" w:rsidP="00CF194F">
      <w:pPr>
        <w:spacing w:after="0" w:line="240" w:lineRule="auto"/>
        <w:jc w:val="center"/>
        <w:rPr>
          <w:rFonts w:ascii="Times New Roman" w:eastAsia="Calibri" w:hAnsi="Times New Roman" w:cs="Times New Roman"/>
          <w:b/>
          <w:bCs/>
          <w:kern w:val="0"/>
          <w:sz w:val="20"/>
          <w:szCs w:val="20"/>
          <w14:ligatures w14:val="none"/>
        </w:rPr>
      </w:pPr>
      <w:r w:rsidRPr="00776C80">
        <w:rPr>
          <w:rFonts w:ascii="Times New Roman" w:eastAsia="Calibri" w:hAnsi="Times New Roman" w:cs="Times New Roman"/>
          <w:b/>
          <w:bCs/>
          <w:kern w:val="0"/>
          <w:sz w:val="20"/>
          <w:szCs w:val="20"/>
          <w14:ligatures w14:val="none"/>
        </w:rPr>
        <w:t>o prijenosu komunalno vodne građevine u vlasništvo</w:t>
      </w:r>
    </w:p>
    <w:p w14:paraId="480C3A61" w14:textId="77777777" w:rsidR="00776C80" w:rsidRPr="00776C80" w:rsidRDefault="00776C80" w:rsidP="00CF194F">
      <w:pPr>
        <w:spacing w:after="0" w:line="240" w:lineRule="auto"/>
        <w:jc w:val="center"/>
        <w:rPr>
          <w:rFonts w:ascii="Times New Roman" w:eastAsia="Calibri" w:hAnsi="Times New Roman" w:cs="Times New Roman"/>
          <w:b/>
          <w:bCs/>
          <w:kern w:val="0"/>
          <w:sz w:val="20"/>
          <w:szCs w:val="20"/>
          <w14:ligatures w14:val="none"/>
        </w:rPr>
      </w:pPr>
      <w:r w:rsidRPr="00776C80">
        <w:rPr>
          <w:rFonts w:ascii="Times New Roman" w:eastAsia="Calibri" w:hAnsi="Times New Roman" w:cs="Times New Roman"/>
          <w:b/>
          <w:bCs/>
          <w:kern w:val="0"/>
          <w:sz w:val="20"/>
          <w:szCs w:val="20"/>
          <w14:ligatures w14:val="none"/>
        </w:rPr>
        <w:t>javnog isporučitelja vodnih usluga</w:t>
      </w:r>
    </w:p>
    <w:p w14:paraId="1828711C" w14:textId="77777777" w:rsidR="00776C80" w:rsidRPr="00776C80" w:rsidRDefault="00776C80" w:rsidP="00CF194F">
      <w:pPr>
        <w:spacing w:after="0" w:line="240" w:lineRule="auto"/>
        <w:jc w:val="center"/>
        <w:rPr>
          <w:rFonts w:ascii="Times New Roman" w:eastAsia="Calibri" w:hAnsi="Times New Roman" w:cs="Times New Roman"/>
          <w:b/>
          <w:bCs/>
          <w:kern w:val="0"/>
          <w:sz w:val="20"/>
          <w:szCs w:val="20"/>
          <w14:ligatures w14:val="none"/>
        </w:rPr>
      </w:pPr>
    </w:p>
    <w:p w14:paraId="6287F8CA" w14:textId="77777777" w:rsidR="00776C80" w:rsidRPr="00776C80" w:rsidRDefault="00776C80" w:rsidP="00CF194F">
      <w:pPr>
        <w:spacing w:after="0" w:line="240" w:lineRule="auto"/>
        <w:jc w:val="center"/>
        <w:rPr>
          <w:rFonts w:ascii="Times New Roman" w:eastAsia="Calibri" w:hAnsi="Times New Roman" w:cs="Times New Roman"/>
          <w:b/>
          <w:bCs/>
          <w:kern w:val="0"/>
          <w:sz w:val="20"/>
          <w:szCs w:val="20"/>
          <w14:ligatures w14:val="none"/>
        </w:rPr>
      </w:pPr>
      <w:r w:rsidRPr="00776C80">
        <w:rPr>
          <w:rFonts w:ascii="Times New Roman" w:eastAsia="Calibri" w:hAnsi="Times New Roman" w:cs="Times New Roman"/>
          <w:b/>
          <w:bCs/>
          <w:kern w:val="0"/>
          <w:sz w:val="20"/>
          <w:szCs w:val="20"/>
          <w14:ligatures w14:val="none"/>
        </w:rPr>
        <w:t>Članak 1.</w:t>
      </w:r>
    </w:p>
    <w:p w14:paraId="15605160" w14:textId="77777777" w:rsidR="00776C80" w:rsidRPr="00776C80" w:rsidRDefault="00776C80" w:rsidP="00CF194F">
      <w:pPr>
        <w:spacing w:after="0" w:line="240" w:lineRule="auto"/>
        <w:jc w:val="both"/>
        <w:rPr>
          <w:rFonts w:ascii="Times New Roman" w:eastAsia="Calibri" w:hAnsi="Times New Roman" w:cs="Times New Roman"/>
          <w:kern w:val="0"/>
          <w:sz w:val="20"/>
          <w:szCs w:val="20"/>
          <w14:ligatures w14:val="none"/>
        </w:rPr>
      </w:pPr>
      <w:r w:rsidRPr="00776C80">
        <w:rPr>
          <w:rFonts w:ascii="Times New Roman" w:eastAsia="Calibri" w:hAnsi="Times New Roman" w:cs="Times New Roman"/>
          <w:kern w:val="0"/>
          <w:sz w:val="20"/>
          <w:szCs w:val="20"/>
          <w14:ligatures w14:val="none"/>
        </w:rPr>
        <w:tab/>
        <w:t>Utvrđuje se da je trgovačko društvo Komunalac d.o.o. za djelatnost javne vodoopskrbe i odvodnje iz Otočca, Bartola Kašića 5a, javni isporučitelj vodnih usluga javne vodoopskrbe na području Grada Otočca.</w:t>
      </w:r>
    </w:p>
    <w:p w14:paraId="2B1E8A3F" w14:textId="77777777" w:rsidR="00776C80" w:rsidRPr="00776C80" w:rsidRDefault="00776C80" w:rsidP="00CF194F">
      <w:pPr>
        <w:spacing w:after="0" w:line="240" w:lineRule="auto"/>
        <w:jc w:val="center"/>
        <w:rPr>
          <w:rFonts w:ascii="Times New Roman" w:eastAsia="Calibri" w:hAnsi="Times New Roman" w:cs="Times New Roman"/>
          <w:b/>
          <w:bCs/>
          <w:kern w:val="0"/>
          <w:sz w:val="20"/>
          <w:szCs w:val="20"/>
          <w14:ligatures w14:val="none"/>
        </w:rPr>
      </w:pPr>
      <w:r w:rsidRPr="00776C80">
        <w:rPr>
          <w:rFonts w:ascii="Times New Roman" w:eastAsia="Calibri" w:hAnsi="Times New Roman" w:cs="Times New Roman"/>
          <w:b/>
          <w:bCs/>
          <w:kern w:val="0"/>
          <w:sz w:val="20"/>
          <w:szCs w:val="20"/>
          <w14:ligatures w14:val="none"/>
        </w:rPr>
        <w:t>Članak 2.</w:t>
      </w:r>
    </w:p>
    <w:p w14:paraId="4DAA5978" w14:textId="77777777" w:rsidR="00776C80" w:rsidRPr="00776C80" w:rsidRDefault="00776C80" w:rsidP="00CF194F">
      <w:pPr>
        <w:spacing w:after="0" w:line="240" w:lineRule="auto"/>
        <w:ind w:firstLine="708"/>
        <w:jc w:val="both"/>
        <w:rPr>
          <w:rFonts w:ascii="Times New Roman" w:eastAsia="Calibri" w:hAnsi="Times New Roman" w:cs="Times New Roman"/>
          <w:kern w:val="0"/>
          <w:sz w:val="20"/>
          <w:szCs w:val="20"/>
          <w14:ligatures w14:val="none"/>
        </w:rPr>
      </w:pPr>
      <w:r w:rsidRPr="00776C80">
        <w:rPr>
          <w:rFonts w:ascii="Times New Roman" w:eastAsia="Calibri" w:hAnsi="Times New Roman" w:cs="Times New Roman"/>
          <w:kern w:val="0"/>
          <w:sz w:val="20"/>
          <w:szCs w:val="20"/>
          <w14:ligatures w14:val="none"/>
        </w:rPr>
        <w:t>Djelatnost javne vodoopskrbe obavlja se kao javna služba i od interesa su za Grad Otočac, te je Grad Otočac dužan osigurati obavljanje navedene djelatnosti.</w:t>
      </w:r>
    </w:p>
    <w:p w14:paraId="1B372E7B" w14:textId="77777777" w:rsidR="00776C80" w:rsidRPr="00776C80" w:rsidRDefault="00776C80" w:rsidP="00CF194F">
      <w:pPr>
        <w:spacing w:after="0" w:line="240" w:lineRule="auto"/>
        <w:jc w:val="center"/>
        <w:rPr>
          <w:rFonts w:ascii="Times New Roman" w:eastAsia="Calibri" w:hAnsi="Times New Roman" w:cs="Times New Roman"/>
          <w:kern w:val="0"/>
          <w:sz w:val="20"/>
          <w:szCs w:val="20"/>
          <w14:ligatures w14:val="none"/>
        </w:rPr>
      </w:pPr>
    </w:p>
    <w:p w14:paraId="2EFEEF04" w14:textId="77777777" w:rsidR="00776C80" w:rsidRPr="00776C80" w:rsidRDefault="00776C80" w:rsidP="00CF194F">
      <w:pPr>
        <w:spacing w:after="0" w:line="240" w:lineRule="auto"/>
        <w:jc w:val="center"/>
        <w:rPr>
          <w:rFonts w:ascii="Times New Roman" w:eastAsia="Calibri" w:hAnsi="Times New Roman" w:cs="Times New Roman"/>
          <w:b/>
          <w:bCs/>
          <w:kern w:val="0"/>
          <w:sz w:val="20"/>
          <w:szCs w:val="20"/>
          <w14:ligatures w14:val="none"/>
        </w:rPr>
      </w:pPr>
      <w:r w:rsidRPr="00776C80">
        <w:rPr>
          <w:rFonts w:ascii="Times New Roman" w:eastAsia="Calibri" w:hAnsi="Times New Roman" w:cs="Times New Roman"/>
          <w:b/>
          <w:bCs/>
          <w:kern w:val="0"/>
          <w:sz w:val="20"/>
          <w:szCs w:val="20"/>
          <w14:ligatures w14:val="none"/>
        </w:rPr>
        <w:t>Članak 3.</w:t>
      </w:r>
    </w:p>
    <w:p w14:paraId="05242720" w14:textId="77777777" w:rsidR="00776C80" w:rsidRPr="00776C80" w:rsidRDefault="00776C80" w:rsidP="00CF194F">
      <w:pPr>
        <w:spacing w:after="0" w:line="240" w:lineRule="auto"/>
        <w:jc w:val="both"/>
        <w:rPr>
          <w:rFonts w:ascii="Times New Roman" w:eastAsia="Calibri" w:hAnsi="Times New Roman" w:cs="Times New Roman"/>
          <w:kern w:val="0"/>
          <w:sz w:val="20"/>
          <w:szCs w:val="20"/>
          <w14:ligatures w14:val="none"/>
        </w:rPr>
      </w:pPr>
      <w:r w:rsidRPr="00776C80">
        <w:rPr>
          <w:rFonts w:ascii="Times New Roman" w:eastAsia="Calibri" w:hAnsi="Times New Roman" w:cs="Times New Roman"/>
          <w:kern w:val="0"/>
          <w:sz w:val="20"/>
          <w:szCs w:val="20"/>
          <w14:ligatures w14:val="none"/>
        </w:rPr>
        <w:tab/>
        <w:t xml:space="preserve">Grad Otočac, vlasnik je komunalne vodne građevine, a koja je evidentirana u poslovnim knjigama Grada Otočca 20.12. 2023. godine i to: </w:t>
      </w:r>
    </w:p>
    <w:tbl>
      <w:tblPr>
        <w:tblStyle w:val="Reetkatablice3"/>
        <w:tblW w:w="0" w:type="auto"/>
        <w:tblLook w:val="04A0" w:firstRow="1" w:lastRow="0" w:firstColumn="1" w:lastColumn="0" w:noHBand="0" w:noVBand="1"/>
      </w:tblPr>
      <w:tblGrid>
        <w:gridCol w:w="988"/>
        <w:gridCol w:w="2849"/>
        <w:gridCol w:w="1545"/>
        <w:gridCol w:w="1938"/>
        <w:gridCol w:w="1742"/>
      </w:tblGrid>
      <w:tr w:rsidR="00776C80" w:rsidRPr="00776C80" w14:paraId="5DBE0A3E" w14:textId="77777777" w:rsidTr="005C4EA3">
        <w:tc>
          <w:tcPr>
            <w:tcW w:w="9062" w:type="dxa"/>
            <w:gridSpan w:val="5"/>
          </w:tcPr>
          <w:p w14:paraId="56FDB2B7" w14:textId="77777777" w:rsidR="00776C80" w:rsidRPr="00776C80" w:rsidRDefault="00776C80" w:rsidP="00CF194F">
            <w:pPr>
              <w:rPr>
                <w:rFonts w:ascii="Times New Roman" w:eastAsia="Calibri" w:hAnsi="Times New Roman" w:cs="Times New Roman"/>
                <w:sz w:val="20"/>
                <w:szCs w:val="20"/>
              </w:rPr>
            </w:pPr>
            <w:r w:rsidRPr="00776C80">
              <w:rPr>
                <w:rFonts w:ascii="Times New Roman" w:eastAsia="Calibri" w:hAnsi="Times New Roman" w:cs="Times New Roman"/>
                <w:b/>
                <w:bCs/>
                <w:sz w:val="20"/>
                <w:szCs w:val="20"/>
              </w:rPr>
              <w:t xml:space="preserve">VODOOPSKRBA </w:t>
            </w:r>
          </w:p>
        </w:tc>
      </w:tr>
      <w:tr w:rsidR="00776C80" w:rsidRPr="00776C80" w14:paraId="334AB5A4" w14:textId="77777777" w:rsidTr="005C4EA3">
        <w:tc>
          <w:tcPr>
            <w:tcW w:w="988" w:type="dxa"/>
          </w:tcPr>
          <w:p w14:paraId="5E9BDEB6" w14:textId="77777777" w:rsidR="00776C80" w:rsidRPr="00776C80" w:rsidRDefault="00776C80" w:rsidP="00CF194F">
            <w:pPr>
              <w:rPr>
                <w:rFonts w:ascii="Times New Roman" w:eastAsia="Calibri" w:hAnsi="Times New Roman" w:cs="Times New Roman"/>
                <w:b/>
                <w:bCs/>
                <w:i/>
                <w:iCs/>
                <w:sz w:val="20"/>
                <w:szCs w:val="20"/>
              </w:rPr>
            </w:pPr>
            <w:r w:rsidRPr="00776C80">
              <w:rPr>
                <w:rFonts w:ascii="Times New Roman" w:eastAsia="Calibri" w:hAnsi="Times New Roman" w:cs="Times New Roman"/>
                <w:b/>
                <w:bCs/>
                <w:i/>
                <w:iCs/>
                <w:sz w:val="20"/>
                <w:szCs w:val="20"/>
              </w:rPr>
              <w:t>R. broj</w:t>
            </w:r>
          </w:p>
        </w:tc>
        <w:tc>
          <w:tcPr>
            <w:tcW w:w="2849" w:type="dxa"/>
          </w:tcPr>
          <w:p w14:paraId="1CBBE56E" w14:textId="77777777" w:rsidR="00776C80" w:rsidRPr="00776C80" w:rsidRDefault="00776C80" w:rsidP="00CF194F">
            <w:pPr>
              <w:rPr>
                <w:rFonts w:ascii="Times New Roman" w:eastAsia="Calibri" w:hAnsi="Times New Roman" w:cs="Times New Roman"/>
                <w:b/>
                <w:bCs/>
                <w:i/>
                <w:iCs/>
                <w:sz w:val="20"/>
                <w:szCs w:val="20"/>
              </w:rPr>
            </w:pPr>
            <w:r w:rsidRPr="00776C80">
              <w:rPr>
                <w:rFonts w:ascii="Times New Roman" w:eastAsia="Calibri" w:hAnsi="Times New Roman" w:cs="Times New Roman"/>
                <w:b/>
                <w:bCs/>
                <w:i/>
                <w:iCs/>
                <w:sz w:val="20"/>
                <w:szCs w:val="20"/>
              </w:rPr>
              <w:t xml:space="preserve">Naziv infrastrukture </w:t>
            </w:r>
          </w:p>
        </w:tc>
        <w:tc>
          <w:tcPr>
            <w:tcW w:w="1545" w:type="dxa"/>
          </w:tcPr>
          <w:p w14:paraId="6F5D635B" w14:textId="77777777" w:rsidR="00776C80" w:rsidRPr="00776C80" w:rsidRDefault="00776C80" w:rsidP="00CF194F">
            <w:pPr>
              <w:rPr>
                <w:rFonts w:ascii="Times New Roman" w:eastAsia="Calibri" w:hAnsi="Times New Roman" w:cs="Times New Roman"/>
                <w:b/>
                <w:bCs/>
                <w:i/>
                <w:iCs/>
                <w:sz w:val="20"/>
                <w:szCs w:val="20"/>
              </w:rPr>
            </w:pPr>
            <w:r w:rsidRPr="00776C80">
              <w:rPr>
                <w:rFonts w:ascii="Times New Roman" w:eastAsia="Calibri" w:hAnsi="Times New Roman" w:cs="Times New Roman"/>
                <w:b/>
                <w:bCs/>
                <w:i/>
                <w:iCs/>
                <w:sz w:val="20"/>
                <w:szCs w:val="20"/>
              </w:rPr>
              <w:t xml:space="preserve">Nabavna vrijednost </w:t>
            </w:r>
          </w:p>
        </w:tc>
        <w:tc>
          <w:tcPr>
            <w:tcW w:w="1938" w:type="dxa"/>
          </w:tcPr>
          <w:p w14:paraId="6CB99550" w14:textId="77777777" w:rsidR="00776C80" w:rsidRPr="00776C80" w:rsidRDefault="00776C80" w:rsidP="00CF194F">
            <w:pPr>
              <w:rPr>
                <w:rFonts w:ascii="Times New Roman" w:eastAsia="Calibri" w:hAnsi="Times New Roman" w:cs="Times New Roman"/>
                <w:b/>
                <w:bCs/>
                <w:i/>
                <w:iCs/>
                <w:sz w:val="20"/>
                <w:szCs w:val="20"/>
              </w:rPr>
            </w:pPr>
            <w:r w:rsidRPr="00776C80">
              <w:rPr>
                <w:rFonts w:ascii="Times New Roman" w:eastAsia="Calibri" w:hAnsi="Times New Roman" w:cs="Times New Roman"/>
                <w:b/>
                <w:bCs/>
                <w:i/>
                <w:iCs/>
                <w:sz w:val="20"/>
                <w:szCs w:val="20"/>
              </w:rPr>
              <w:t xml:space="preserve">Ispravak </w:t>
            </w:r>
          </w:p>
        </w:tc>
        <w:tc>
          <w:tcPr>
            <w:tcW w:w="1742" w:type="dxa"/>
          </w:tcPr>
          <w:p w14:paraId="26A216A0" w14:textId="77777777" w:rsidR="00776C80" w:rsidRPr="00776C80" w:rsidRDefault="00776C80" w:rsidP="00CF194F">
            <w:pPr>
              <w:rPr>
                <w:rFonts w:ascii="Times New Roman" w:eastAsia="Calibri" w:hAnsi="Times New Roman" w:cs="Times New Roman"/>
                <w:b/>
                <w:bCs/>
                <w:i/>
                <w:iCs/>
                <w:sz w:val="20"/>
                <w:szCs w:val="20"/>
              </w:rPr>
            </w:pPr>
            <w:r w:rsidRPr="00776C80">
              <w:rPr>
                <w:rFonts w:ascii="Times New Roman" w:eastAsia="Calibri" w:hAnsi="Times New Roman" w:cs="Times New Roman"/>
                <w:b/>
                <w:bCs/>
                <w:i/>
                <w:iCs/>
                <w:sz w:val="20"/>
                <w:szCs w:val="20"/>
              </w:rPr>
              <w:t xml:space="preserve">Knjižna vrijednost </w:t>
            </w:r>
          </w:p>
        </w:tc>
      </w:tr>
      <w:tr w:rsidR="00776C80" w:rsidRPr="00776C80" w14:paraId="01F652C4" w14:textId="77777777" w:rsidTr="005C4EA3">
        <w:tc>
          <w:tcPr>
            <w:tcW w:w="988" w:type="dxa"/>
          </w:tcPr>
          <w:p w14:paraId="54273349" w14:textId="77777777" w:rsidR="00776C80" w:rsidRPr="00776C80" w:rsidRDefault="00776C80" w:rsidP="00CF194F">
            <w:pPr>
              <w:rPr>
                <w:rFonts w:ascii="Times New Roman" w:eastAsia="Calibri" w:hAnsi="Times New Roman" w:cs="Times New Roman"/>
                <w:sz w:val="20"/>
                <w:szCs w:val="20"/>
              </w:rPr>
            </w:pPr>
            <w:r w:rsidRPr="00776C80">
              <w:rPr>
                <w:rFonts w:ascii="Times New Roman" w:eastAsia="Calibri" w:hAnsi="Times New Roman" w:cs="Times New Roman"/>
                <w:sz w:val="20"/>
                <w:szCs w:val="20"/>
              </w:rPr>
              <w:t xml:space="preserve">1. </w:t>
            </w:r>
          </w:p>
        </w:tc>
        <w:tc>
          <w:tcPr>
            <w:tcW w:w="2849" w:type="dxa"/>
          </w:tcPr>
          <w:p w14:paraId="7EE76822" w14:textId="77777777" w:rsidR="00776C80" w:rsidRPr="00776C80" w:rsidRDefault="00776C80" w:rsidP="00CF194F">
            <w:pPr>
              <w:rPr>
                <w:rFonts w:ascii="Times New Roman" w:eastAsia="Calibri" w:hAnsi="Times New Roman" w:cs="Times New Roman"/>
                <w:sz w:val="20"/>
                <w:szCs w:val="20"/>
              </w:rPr>
            </w:pPr>
            <w:r w:rsidRPr="00776C80">
              <w:rPr>
                <w:rFonts w:ascii="Times New Roman" w:eastAsia="Calibri" w:hAnsi="Times New Roman" w:cs="Times New Roman"/>
                <w:sz w:val="20"/>
                <w:szCs w:val="20"/>
              </w:rPr>
              <w:t xml:space="preserve">Vodovod </w:t>
            </w:r>
            <w:proofErr w:type="spellStart"/>
            <w:r w:rsidRPr="00776C80">
              <w:rPr>
                <w:rFonts w:ascii="Times New Roman" w:eastAsia="Calibri" w:hAnsi="Times New Roman" w:cs="Times New Roman"/>
                <w:sz w:val="20"/>
                <w:szCs w:val="20"/>
              </w:rPr>
              <w:t>Podum</w:t>
            </w:r>
            <w:proofErr w:type="spellEnd"/>
          </w:p>
        </w:tc>
        <w:tc>
          <w:tcPr>
            <w:tcW w:w="1545" w:type="dxa"/>
          </w:tcPr>
          <w:p w14:paraId="0E92E0C8" w14:textId="77777777" w:rsidR="00776C80" w:rsidRPr="00776C80" w:rsidRDefault="00776C80" w:rsidP="00CF194F">
            <w:pPr>
              <w:rPr>
                <w:rFonts w:ascii="Times New Roman" w:eastAsia="Calibri" w:hAnsi="Times New Roman" w:cs="Times New Roman"/>
                <w:b/>
                <w:bCs/>
                <w:sz w:val="20"/>
                <w:szCs w:val="20"/>
              </w:rPr>
            </w:pPr>
            <w:r w:rsidRPr="00776C80">
              <w:rPr>
                <w:rFonts w:ascii="Times New Roman" w:eastAsia="Calibri" w:hAnsi="Times New Roman" w:cs="Times New Roman"/>
                <w:b/>
                <w:bCs/>
                <w:sz w:val="20"/>
                <w:szCs w:val="20"/>
              </w:rPr>
              <w:t>76.457,79 €</w:t>
            </w:r>
          </w:p>
        </w:tc>
        <w:tc>
          <w:tcPr>
            <w:tcW w:w="1938" w:type="dxa"/>
          </w:tcPr>
          <w:p w14:paraId="33C61905" w14:textId="77777777" w:rsidR="00776C80" w:rsidRPr="00776C80" w:rsidRDefault="00776C80" w:rsidP="00CF194F">
            <w:pPr>
              <w:rPr>
                <w:rFonts w:ascii="Times New Roman" w:eastAsia="Calibri" w:hAnsi="Times New Roman" w:cs="Times New Roman"/>
                <w:b/>
                <w:bCs/>
                <w:sz w:val="20"/>
                <w:szCs w:val="20"/>
              </w:rPr>
            </w:pPr>
            <w:r w:rsidRPr="00776C80">
              <w:rPr>
                <w:rFonts w:ascii="Times New Roman" w:eastAsia="Calibri" w:hAnsi="Times New Roman" w:cs="Times New Roman"/>
                <w:b/>
                <w:bCs/>
                <w:sz w:val="20"/>
                <w:szCs w:val="20"/>
              </w:rPr>
              <w:t>11.468,67 €</w:t>
            </w:r>
          </w:p>
        </w:tc>
        <w:tc>
          <w:tcPr>
            <w:tcW w:w="1742" w:type="dxa"/>
          </w:tcPr>
          <w:p w14:paraId="51BAAFC7" w14:textId="77777777" w:rsidR="00776C80" w:rsidRPr="00776C80" w:rsidRDefault="00776C80" w:rsidP="00CF194F">
            <w:pPr>
              <w:rPr>
                <w:rFonts w:ascii="Times New Roman" w:eastAsia="Calibri" w:hAnsi="Times New Roman" w:cs="Times New Roman"/>
                <w:b/>
                <w:bCs/>
                <w:sz w:val="20"/>
                <w:szCs w:val="20"/>
              </w:rPr>
            </w:pPr>
            <w:r w:rsidRPr="00776C80">
              <w:rPr>
                <w:rFonts w:ascii="Times New Roman" w:eastAsia="Calibri" w:hAnsi="Times New Roman" w:cs="Times New Roman"/>
                <w:b/>
                <w:bCs/>
                <w:sz w:val="20"/>
                <w:szCs w:val="20"/>
              </w:rPr>
              <w:t>64.989,12 €</w:t>
            </w:r>
          </w:p>
        </w:tc>
      </w:tr>
      <w:tr w:rsidR="00776C80" w:rsidRPr="00776C80" w14:paraId="4095A949" w14:textId="77777777" w:rsidTr="005C4EA3">
        <w:tc>
          <w:tcPr>
            <w:tcW w:w="988" w:type="dxa"/>
          </w:tcPr>
          <w:p w14:paraId="61D1EB23" w14:textId="77777777" w:rsidR="00776C80" w:rsidRPr="00776C80" w:rsidRDefault="00776C80" w:rsidP="00CF194F">
            <w:pPr>
              <w:rPr>
                <w:rFonts w:ascii="Times New Roman" w:eastAsia="Calibri" w:hAnsi="Times New Roman" w:cs="Times New Roman"/>
                <w:sz w:val="20"/>
                <w:szCs w:val="20"/>
              </w:rPr>
            </w:pPr>
          </w:p>
        </w:tc>
        <w:tc>
          <w:tcPr>
            <w:tcW w:w="2849" w:type="dxa"/>
          </w:tcPr>
          <w:p w14:paraId="4D3697ED" w14:textId="77777777" w:rsidR="00776C80" w:rsidRPr="00776C80" w:rsidRDefault="00776C80" w:rsidP="00CF194F">
            <w:pPr>
              <w:rPr>
                <w:rFonts w:ascii="Times New Roman" w:eastAsia="Calibri" w:hAnsi="Times New Roman" w:cs="Times New Roman"/>
                <w:b/>
                <w:bCs/>
                <w:sz w:val="20"/>
                <w:szCs w:val="20"/>
              </w:rPr>
            </w:pPr>
          </w:p>
        </w:tc>
        <w:tc>
          <w:tcPr>
            <w:tcW w:w="1545" w:type="dxa"/>
          </w:tcPr>
          <w:p w14:paraId="426F3364" w14:textId="77777777" w:rsidR="00776C80" w:rsidRPr="00776C80" w:rsidRDefault="00776C80" w:rsidP="00CF194F">
            <w:pPr>
              <w:rPr>
                <w:rFonts w:ascii="Times New Roman" w:eastAsia="Calibri" w:hAnsi="Times New Roman" w:cs="Times New Roman"/>
                <w:sz w:val="20"/>
                <w:szCs w:val="20"/>
              </w:rPr>
            </w:pPr>
          </w:p>
        </w:tc>
        <w:tc>
          <w:tcPr>
            <w:tcW w:w="1938" w:type="dxa"/>
          </w:tcPr>
          <w:p w14:paraId="3F136A6E" w14:textId="77777777" w:rsidR="00776C80" w:rsidRPr="00776C80" w:rsidRDefault="00776C80" w:rsidP="00CF194F">
            <w:pPr>
              <w:rPr>
                <w:rFonts w:ascii="Times New Roman" w:eastAsia="Calibri" w:hAnsi="Times New Roman" w:cs="Times New Roman"/>
                <w:sz w:val="20"/>
                <w:szCs w:val="20"/>
              </w:rPr>
            </w:pPr>
          </w:p>
        </w:tc>
        <w:tc>
          <w:tcPr>
            <w:tcW w:w="1742" w:type="dxa"/>
          </w:tcPr>
          <w:p w14:paraId="66E6D566" w14:textId="77777777" w:rsidR="00776C80" w:rsidRPr="00776C80" w:rsidRDefault="00776C80" w:rsidP="00CF194F">
            <w:pPr>
              <w:rPr>
                <w:rFonts w:ascii="Times New Roman" w:eastAsia="Calibri" w:hAnsi="Times New Roman" w:cs="Times New Roman"/>
                <w:sz w:val="20"/>
                <w:szCs w:val="20"/>
              </w:rPr>
            </w:pPr>
          </w:p>
        </w:tc>
      </w:tr>
    </w:tbl>
    <w:p w14:paraId="41B4941E" w14:textId="77777777" w:rsidR="00776C80" w:rsidRPr="00776C80" w:rsidRDefault="00776C80" w:rsidP="00CF194F">
      <w:pPr>
        <w:spacing w:after="0" w:line="240" w:lineRule="auto"/>
        <w:jc w:val="center"/>
        <w:rPr>
          <w:rFonts w:ascii="Times New Roman" w:eastAsia="Calibri" w:hAnsi="Times New Roman" w:cs="Times New Roman"/>
          <w:b/>
          <w:bCs/>
          <w:kern w:val="0"/>
          <w:sz w:val="20"/>
          <w:szCs w:val="20"/>
          <w14:ligatures w14:val="none"/>
        </w:rPr>
      </w:pPr>
      <w:r w:rsidRPr="00776C80">
        <w:rPr>
          <w:rFonts w:ascii="Times New Roman" w:eastAsia="Calibri" w:hAnsi="Times New Roman" w:cs="Times New Roman"/>
          <w:b/>
          <w:bCs/>
          <w:kern w:val="0"/>
          <w:sz w:val="20"/>
          <w:szCs w:val="20"/>
          <w14:ligatures w14:val="none"/>
        </w:rPr>
        <w:t>Članak 4.</w:t>
      </w:r>
    </w:p>
    <w:p w14:paraId="47A30C41" w14:textId="77777777" w:rsidR="00776C80" w:rsidRPr="00776C80" w:rsidRDefault="00776C80" w:rsidP="00CF194F">
      <w:pPr>
        <w:spacing w:after="0" w:line="240" w:lineRule="auto"/>
        <w:jc w:val="both"/>
        <w:rPr>
          <w:rFonts w:ascii="Times New Roman" w:eastAsia="Calibri" w:hAnsi="Times New Roman" w:cs="Times New Roman"/>
          <w:kern w:val="0"/>
          <w:sz w:val="20"/>
          <w:szCs w:val="20"/>
          <w14:ligatures w14:val="none"/>
        </w:rPr>
      </w:pPr>
      <w:r w:rsidRPr="00776C80">
        <w:rPr>
          <w:rFonts w:ascii="Times New Roman" w:eastAsia="Calibri" w:hAnsi="Times New Roman" w:cs="Times New Roman"/>
          <w:b/>
          <w:bCs/>
          <w:kern w:val="0"/>
          <w:sz w:val="20"/>
          <w:szCs w:val="20"/>
          <w14:ligatures w14:val="none"/>
        </w:rPr>
        <w:tab/>
      </w:r>
      <w:r w:rsidRPr="00776C80">
        <w:rPr>
          <w:rFonts w:ascii="Times New Roman" w:eastAsia="Calibri" w:hAnsi="Times New Roman" w:cs="Times New Roman"/>
          <w:kern w:val="0"/>
          <w:sz w:val="20"/>
          <w:szCs w:val="20"/>
          <w14:ligatures w14:val="none"/>
        </w:rPr>
        <w:t xml:space="preserve">Komunalna vodna građevina iz članka 3. ove Odluke evidentirana je u poslovnim knjigama Grada Otočca na dan 20. 12. 2023. godine u ukupnoj knjigovodstvenoj neotpisanoj vrijednosti od </w:t>
      </w:r>
      <w:r w:rsidRPr="00776C80">
        <w:rPr>
          <w:rFonts w:ascii="Times New Roman" w:eastAsia="Calibri" w:hAnsi="Times New Roman" w:cs="Times New Roman"/>
          <w:b/>
          <w:bCs/>
          <w:kern w:val="0"/>
          <w:sz w:val="20"/>
          <w:szCs w:val="20"/>
          <w14:ligatures w14:val="none"/>
        </w:rPr>
        <w:t>64.989,12 eura.</w:t>
      </w:r>
    </w:p>
    <w:p w14:paraId="5E9DA652" w14:textId="77777777" w:rsidR="00776C80" w:rsidRPr="00776C80" w:rsidRDefault="00776C80" w:rsidP="00CF194F">
      <w:pPr>
        <w:spacing w:after="0" w:line="240" w:lineRule="auto"/>
        <w:jc w:val="center"/>
        <w:rPr>
          <w:rFonts w:ascii="Times New Roman" w:eastAsia="Calibri" w:hAnsi="Times New Roman" w:cs="Times New Roman"/>
          <w:b/>
          <w:bCs/>
          <w:kern w:val="0"/>
          <w:sz w:val="20"/>
          <w:szCs w:val="20"/>
          <w14:ligatures w14:val="none"/>
        </w:rPr>
      </w:pPr>
      <w:r w:rsidRPr="00776C80">
        <w:rPr>
          <w:rFonts w:ascii="Times New Roman" w:eastAsia="Calibri" w:hAnsi="Times New Roman" w:cs="Times New Roman"/>
          <w:b/>
          <w:bCs/>
          <w:kern w:val="0"/>
          <w:sz w:val="20"/>
          <w:szCs w:val="20"/>
          <w14:ligatures w14:val="none"/>
        </w:rPr>
        <w:t>Članak 5.</w:t>
      </w:r>
    </w:p>
    <w:p w14:paraId="610286AE" w14:textId="77777777" w:rsidR="00776C80" w:rsidRPr="00776C80" w:rsidRDefault="00776C80" w:rsidP="00CF194F">
      <w:pPr>
        <w:spacing w:after="0" w:line="240" w:lineRule="auto"/>
        <w:jc w:val="both"/>
        <w:rPr>
          <w:rFonts w:ascii="Times New Roman" w:eastAsia="Calibri" w:hAnsi="Times New Roman" w:cs="Times New Roman"/>
          <w:kern w:val="0"/>
          <w:sz w:val="20"/>
          <w:szCs w:val="20"/>
          <w14:ligatures w14:val="none"/>
        </w:rPr>
      </w:pPr>
      <w:r w:rsidRPr="00776C80">
        <w:rPr>
          <w:rFonts w:ascii="Times New Roman" w:eastAsia="Calibri" w:hAnsi="Times New Roman" w:cs="Times New Roman"/>
          <w:b/>
          <w:bCs/>
          <w:kern w:val="0"/>
          <w:sz w:val="20"/>
          <w:szCs w:val="20"/>
          <w14:ligatures w14:val="none"/>
        </w:rPr>
        <w:tab/>
      </w:r>
      <w:r w:rsidRPr="00776C80">
        <w:rPr>
          <w:rFonts w:ascii="Times New Roman" w:eastAsia="Calibri" w:hAnsi="Times New Roman" w:cs="Times New Roman"/>
          <w:kern w:val="0"/>
          <w:sz w:val="20"/>
          <w:szCs w:val="20"/>
          <w14:ligatures w14:val="none"/>
        </w:rPr>
        <w:t xml:space="preserve">Komunalna vodna građevina iz članka 3. ove Odluke </w:t>
      </w:r>
      <w:proofErr w:type="spellStart"/>
      <w:r w:rsidRPr="00776C80">
        <w:rPr>
          <w:rFonts w:ascii="Times New Roman" w:eastAsia="Calibri" w:hAnsi="Times New Roman" w:cs="Times New Roman"/>
          <w:kern w:val="0"/>
          <w:sz w:val="20"/>
          <w:szCs w:val="20"/>
          <w14:ligatures w14:val="none"/>
        </w:rPr>
        <w:t>isknjižit</w:t>
      </w:r>
      <w:proofErr w:type="spellEnd"/>
      <w:r w:rsidRPr="00776C80">
        <w:rPr>
          <w:rFonts w:ascii="Times New Roman" w:eastAsia="Calibri" w:hAnsi="Times New Roman" w:cs="Times New Roman"/>
          <w:kern w:val="0"/>
          <w:sz w:val="20"/>
          <w:szCs w:val="20"/>
          <w14:ligatures w14:val="none"/>
        </w:rPr>
        <w:t xml:space="preserve"> će se iz poslovnih knjiga Grada Otočca s danom 31. 12. 2023. godine, a trgovačko društvo Komunalac d.o.o. za djelatnost vodoopskrbe i odvodnje iz Otočca, Bartola Kašića 5a, prenijet će ju u svoje vlasništvo i upisati u temeljni kapital Društva.</w:t>
      </w:r>
    </w:p>
    <w:p w14:paraId="38F5BAD2" w14:textId="77777777" w:rsidR="00776C80" w:rsidRPr="00776C80" w:rsidRDefault="00776C80" w:rsidP="00CF194F">
      <w:pPr>
        <w:spacing w:after="0" w:line="240" w:lineRule="auto"/>
        <w:jc w:val="both"/>
        <w:rPr>
          <w:rFonts w:ascii="Times New Roman" w:eastAsia="Calibri" w:hAnsi="Times New Roman" w:cs="Times New Roman"/>
          <w:kern w:val="0"/>
          <w:sz w:val="20"/>
          <w:szCs w:val="20"/>
          <w14:ligatures w14:val="none"/>
        </w:rPr>
      </w:pPr>
      <w:r w:rsidRPr="00776C80">
        <w:rPr>
          <w:rFonts w:ascii="Times New Roman" w:eastAsia="Calibri" w:hAnsi="Times New Roman" w:cs="Times New Roman"/>
          <w:kern w:val="0"/>
          <w:sz w:val="20"/>
          <w:szCs w:val="20"/>
          <w14:ligatures w14:val="none"/>
        </w:rPr>
        <w:tab/>
        <w:t xml:space="preserve">Trgovačko društvo Komunalac d.o.o. Otočac dužno je evidentirati komunalnu vodnu građevinu iz članka 3. ove Odluke u svojim poslovnim knjigama. </w:t>
      </w:r>
    </w:p>
    <w:p w14:paraId="460CDC8F" w14:textId="77777777" w:rsidR="00776C80" w:rsidRPr="00776C80" w:rsidRDefault="00776C80" w:rsidP="00CF194F">
      <w:pPr>
        <w:spacing w:after="0" w:line="240" w:lineRule="auto"/>
        <w:jc w:val="both"/>
        <w:rPr>
          <w:rFonts w:ascii="Times New Roman" w:eastAsia="Calibri" w:hAnsi="Times New Roman" w:cs="Times New Roman"/>
          <w:kern w:val="0"/>
          <w:sz w:val="20"/>
          <w:szCs w:val="20"/>
          <w14:ligatures w14:val="none"/>
        </w:rPr>
      </w:pPr>
      <w:r w:rsidRPr="00776C80">
        <w:rPr>
          <w:rFonts w:ascii="Times New Roman" w:eastAsia="Calibri" w:hAnsi="Times New Roman" w:cs="Times New Roman"/>
          <w:kern w:val="0"/>
          <w:sz w:val="20"/>
          <w:szCs w:val="20"/>
          <w14:ligatures w14:val="none"/>
        </w:rPr>
        <w:tab/>
        <w:t xml:space="preserve">U slučaju da je u poslovnim knjigama evidentirana vodna građevina financirana kroz programe gradnje objekata i uređaja komunalne infrastrukture Grada Otočca potrebno je predmetnu evidenciju </w:t>
      </w:r>
      <w:proofErr w:type="spellStart"/>
      <w:r w:rsidRPr="00776C80">
        <w:rPr>
          <w:rFonts w:ascii="Times New Roman" w:eastAsia="Calibri" w:hAnsi="Times New Roman" w:cs="Times New Roman"/>
          <w:kern w:val="0"/>
          <w:sz w:val="20"/>
          <w:szCs w:val="20"/>
          <w14:ligatures w14:val="none"/>
        </w:rPr>
        <w:t>isknjižiti</w:t>
      </w:r>
      <w:proofErr w:type="spellEnd"/>
      <w:r w:rsidRPr="00776C80">
        <w:rPr>
          <w:rFonts w:ascii="Times New Roman" w:eastAsia="Calibri" w:hAnsi="Times New Roman" w:cs="Times New Roman"/>
          <w:kern w:val="0"/>
          <w:sz w:val="20"/>
          <w:szCs w:val="20"/>
          <w14:ligatures w14:val="none"/>
        </w:rPr>
        <w:t xml:space="preserve"> iz poslovnih knjiga. </w:t>
      </w:r>
    </w:p>
    <w:p w14:paraId="0FCEDC60" w14:textId="77777777" w:rsidR="00776C80" w:rsidRPr="00776C80" w:rsidRDefault="00776C80" w:rsidP="00CF194F">
      <w:pPr>
        <w:spacing w:after="0" w:line="240" w:lineRule="auto"/>
        <w:jc w:val="center"/>
        <w:rPr>
          <w:rFonts w:ascii="Times New Roman" w:eastAsia="Calibri" w:hAnsi="Times New Roman" w:cs="Times New Roman"/>
          <w:b/>
          <w:bCs/>
          <w:kern w:val="0"/>
          <w:sz w:val="20"/>
          <w:szCs w:val="20"/>
          <w14:ligatures w14:val="none"/>
        </w:rPr>
      </w:pPr>
      <w:r w:rsidRPr="00776C80">
        <w:rPr>
          <w:rFonts w:ascii="Times New Roman" w:eastAsia="Calibri" w:hAnsi="Times New Roman" w:cs="Times New Roman"/>
          <w:b/>
          <w:bCs/>
          <w:kern w:val="0"/>
          <w:sz w:val="20"/>
          <w:szCs w:val="20"/>
          <w14:ligatures w14:val="none"/>
        </w:rPr>
        <w:t>Članak 6.</w:t>
      </w:r>
    </w:p>
    <w:p w14:paraId="3E654FDE" w14:textId="7EA2245B" w:rsidR="00776C80" w:rsidRPr="00776C80" w:rsidRDefault="00776C80" w:rsidP="00CF194F">
      <w:pPr>
        <w:spacing w:after="0" w:line="240" w:lineRule="auto"/>
        <w:jc w:val="both"/>
        <w:rPr>
          <w:rFonts w:ascii="Times New Roman" w:eastAsia="Calibri" w:hAnsi="Times New Roman" w:cs="Times New Roman"/>
          <w:kern w:val="0"/>
          <w:sz w:val="20"/>
          <w:szCs w:val="20"/>
          <w14:ligatures w14:val="none"/>
        </w:rPr>
      </w:pPr>
      <w:r w:rsidRPr="00776C80">
        <w:rPr>
          <w:rFonts w:ascii="Times New Roman" w:eastAsia="Calibri" w:hAnsi="Times New Roman" w:cs="Times New Roman"/>
          <w:b/>
          <w:bCs/>
          <w:kern w:val="0"/>
          <w:sz w:val="20"/>
          <w:szCs w:val="20"/>
          <w14:ligatures w14:val="none"/>
        </w:rPr>
        <w:tab/>
      </w:r>
      <w:r w:rsidRPr="00776C80">
        <w:rPr>
          <w:rFonts w:ascii="Times New Roman" w:eastAsia="Calibri" w:hAnsi="Times New Roman" w:cs="Times New Roman"/>
          <w:kern w:val="0"/>
          <w:sz w:val="20"/>
          <w:szCs w:val="20"/>
          <w14:ligatures w14:val="none"/>
        </w:rPr>
        <w:t xml:space="preserve">Sukladno odredbi članka 102. Zakona o vodnim uslugama ( „Narodne novine“ broj 66/19) prijenos imovine koji je obvezatan po odredbama tog Zakona nije oporeziv porezom na promet nekretnina, dobit ostvarena stjecanjem imovine čiji je prijenos po odredbama tog Zakona obvezatan, neoporeziva je, a na dobit ili gubitak ostvaren u procesu pripajanja na temelju tog Zakona ne plaća se porez na dobit. </w:t>
      </w:r>
      <w:r w:rsidRPr="00776C80">
        <w:rPr>
          <w:rFonts w:ascii="Times New Roman" w:eastAsia="Calibri" w:hAnsi="Times New Roman" w:cs="Times New Roman"/>
          <w:kern w:val="0"/>
          <w:sz w:val="20"/>
          <w:szCs w:val="20"/>
          <w14:ligatures w14:val="none"/>
        </w:rPr>
        <w:tab/>
      </w:r>
    </w:p>
    <w:p w14:paraId="4FB5D9E1" w14:textId="77777777" w:rsidR="00776C80" w:rsidRPr="00776C80" w:rsidRDefault="00776C80" w:rsidP="00CF194F">
      <w:pPr>
        <w:spacing w:after="0" w:line="240" w:lineRule="auto"/>
        <w:jc w:val="center"/>
        <w:rPr>
          <w:rFonts w:ascii="Times New Roman" w:eastAsia="Calibri" w:hAnsi="Times New Roman" w:cs="Times New Roman"/>
          <w:b/>
          <w:bCs/>
          <w:kern w:val="0"/>
          <w:sz w:val="20"/>
          <w:szCs w:val="20"/>
          <w14:ligatures w14:val="none"/>
        </w:rPr>
      </w:pPr>
      <w:r w:rsidRPr="00776C80">
        <w:rPr>
          <w:rFonts w:ascii="Times New Roman" w:eastAsia="Calibri" w:hAnsi="Times New Roman" w:cs="Times New Roman"/>
          <w:b/>
          <w:bCs/>
          <w:kern w:val="0"/>
          <w:sz w:val="20"/>
          <w:szCs w:val="20"/>
          <w14:ligatures w14:val="none"/>
        </w:rPr>
        <w:t>Članak 7.</w:t>
      </w:r>
    </w:p>
    <w:p w14:paraId="0E746B9A" w14:textId="77777777" w:rsidR="00776C80" w:rsidRPr="00776C80" w:rsidRDefault="00776C80" w:rsidP="00CF194F">
      <w:pPr>
        <w:spacing w:after="0" w:line="240" w:lineRule="auto"/>
        <w:jc w:val="both"/>
        <w:rPr>
          <w:rFonts w:ascii="Times New Roman" w:eastAsia="Calibri" w:hAnsi="Times New Roman" w:cs="Times New Roman"/>
          <w:kern w:val="0"/>
          <w:sz w:val="20"/>
          <w:szCs w:val="20"/>
          <w14:ligatures w14:val="none"/>
        </w:rPr>
      </w:pPr>
      <w:r w:rsidRPr="00776C80">
        <w:rPr>
          <w:rFonts w:ascii="Times New Roman" w:eastAsia="Calibri" w:hAnsi="Times New Roman" w:cs="Times New Roman"/>
          <w:kern w:val="0"/>
          <w:sz w:val="20"/>
          <w:szCs w:val="20"/>
          <w14:ligatures w14:val="none"/>
        </w:rPr>
        <w:tab/>
        <w:t xml:space="preserve">Ovom Odlukom, Grad Otočac radi izvršenja obveza propisanih Zakonom o vodenim uslugama prenosi komunalno vodnu građevinu iz članka 3. ove Odluke bez naknade u vlasništvo trgovačkog društva Komunalac d.o.o., Bartola Kašića 5a, Otočac, kao javnog isporučitelja vodnih usluga. </w:t>
      </w:r>
    </w:p>
    <w:p w14:paraId="67CE11C0" w14:textId="77777777" w:rsidR="00776C80" w:rsidRPr="00776C80" w:rsidRDefault="00776C80" w:rsidP="00CF194F">
      <w:pPr>
        <w:spacing w:after="0" w:line="240" w:lineRule="auto"/>
        <w:jc w:val="center"/>
        <w:rPr>
          <w:rFonts w:ascii="Times New Roman" w:eastAsia="Calibri" w:hAnsi="Times New Roman" w:cs="Times New Roman"/>
          <w:b/>
          <w:bCs/>
          <w:kern w:val="0"/>
          <w:sz w:val="20"/>
          <w:szCs w:val="20"/>
          <w14:ligatures w14:val="none"/>
        </w:rPr>
      </w:pPr>
      <w:r w:rsidRPr="00776C80">
        <w:rPr>
          <w:rFonts w:ascii="Times New Roman" w:eastAsia="Calibri" w:hAnsi="Times New Roman" w:cs="Times New Roman"/>
          <w:b/>
          <w:bCs/>
          <w:kern w:val="0"/>
          <w:sz w:val="20"/>
          <w:szCs w:val="20"/>
          <w14:ligatures w14:val="none"/>
        </w:rPr>
        <w:t>Članak 8.</w:t>
      </w:r>
    </w:p>
    <w:p w14:paraId="7B39F73F" w14:textId="2D59C0B4" w:rsidR="00776C80" w:rsidRPr="00776C80" w:rsidRDefault="00776C80" w:rsidP="00CF194F">
      <w:pPr>
        <w:spacing w:after="0" w:line="240" w:lineRule="auto"/>
        <w:jc w:val="both"/>
        <w:rPr>
          <w:rFonts w:ascii="Times New Roman" w:eastAsia="Calibri" w:hAnsi="Times New Roman" w:cs="Times New Roman"/>
          <w:kern w:val="0"/>
          <w:sz w:val="20"/>
          <w:szCs w:val="20"/>
          <w14:ligatures w14:val="none"/>
        </w:rPr>
      </w:pPr>
      <w:r w:rsidRPr="00776C80">
        <w:rPr>
          <w:rFonts w:ascii="Times New Roman" w:eastAsia="Calibri" w:hAnsi="Times New Roman" w:cs="Times New Roman"/>
          <w:kern w:val="0"/>
          <w:sz w:val="20"/>
          <w:szCs w:val="20"/>
          <w14:ligatures w14:val="none"/>
        </w:rPr>
        <w:tab/>
        <w:t xml:space="preserve">Javni isporučitelj vodnih usluga dužan je komunalnu vodnu građevinu iz članka 3. ove Odluke održavati trajno u stanju funkcionalne ispravnosti te njome upravljati i osigurati obavljanje djelatnosti javne vodoopskrbe sukladno načelima, uvjetima i na način kako je to propisano zakonom. </w:t>
      </w:r>
    </w:p>
    <w:p w14:paraId="79CF1EC0" w14:textId="77777777" w:rsidR="00776C80" w:rsidRPr="00776C80" w:rsidRDefault="00776C80" w:rsidP="00CF194F">
      <w:pPr>
        <w:spacing w:after="0" w:line="240" w:lineRule="auto"/>
        <w:jc w:val="center"/>
        <w:rPr>
          <w:rFonts w:ascii="Times New Roman" w:eastAsia="Calibri" w:hAnsi="Times New Roman" w:cs="Times New Roman"/>
          <w:b/>
          <w:bCs/>
          <w:kern w:val="0"/>
          <w:sz w:val="20"/>
          <w:szCs w:val="20"/>
          <w14:ligatures w14:val="none"/>
        </w:rPr>
      </w:pPr>
      <w:r w:rsidRPr="00776C80">
        <w:rPr>
          <w:rFonts w:ascii="Times New Roman" w:eastAsia="Calibri" w:hAnsi="Times New Roman" w:cs="Times New Roman"/>
          <w:b/>
          <w:bCs/>
          <w:kern w:val="0"/>
          <w:sz w:val="20"/>
          <w:szCs w:val="20"/>
          <w14:ligatures w14:val="none"/>
        </w:rPr>
        <w:t>Članak 9.</w:t>
      </w:r>
    </w:p>
    <w:p w14:paraId="19DB9720" w14:textId="77777777" w:rsidR="00776C80" w:rsidRPr="00776C80" w:rsidRDefault="00776C80" w:rsidP="00CF194F">
      <w:pPr>
        <w:spacing w:after="0" w:line="240" w:lineRule="auto"/>
        <w:jc w:val="both"/>
        <w:rPr>
          <w:rFonts w:ascii="Times New Roman" w:eastAsia="Calibri" w:hAnsi="Times New Roman" w:cs="Times New Roman"/>
          <w:kern w:val="0"/>
          <w:sz w:val="20"/>
          <w:szCs w:val="20"/>
          <w14:ligatures w14:val="none"/>
        </w:rPr>
      </w:pPr>
      <w:r w:rsidRPr="00776C80">
        <w:rPr>
          <w:rFonts w:ascii="Times New Roman" w:eastAsia="Calibri" w:hAnsi="Times New Roman" w:cs="Times New Roman"/>
          <w:b/>
          <w:bCs/>
          <w:kern w:val="0"/>
          <w:sz w:val="20"/>
          <w:szCs w:val="20"/>
          <w14:ligatures w14:val="none"/>
        </w:rPr>
        <w:tab/>
      </w:r>
      <w:r w:rsidRPr="00776C80">
        <w:rPr>
          <w:rFonts w:ascii="Times New Roman" w:eastAsia="Calibri" w:hAnsi="Times New Roman" w:cs="Times New Roman"/>
          <w:kern w:val="0"/>
          <w:sz w:val="20"/>
          <w:szCs w:val="20"/>
          <w14:ligatures w14:val="none"/>
        </w:rPr>
        <w:t xml:space="preserve">Komunalna vodna građevina iz članka 3. ove Odluke ne može se opteretiti založnim pravom niti mogu biti predmetom ovrhe, a njihov promet ograničen je sukladno odredbama Zakona o vodnim uslugama, kojima su regulirana ograničenja na komunalnim vodnim građevinama. </w:t>
      </w:r>
    </w:p>
    <w:p w14:paraId="1FD995B8" w14:textId="674286CA" w:rsidR="00776C80" w:rsidRPr="00776C80" w:rsidRDefault="00776C80" w:rsidP="00CF194F">
      <w:pPr>
        <w:spacing w:after="0" w:line="240" w:lineRule="auto"/>
        <w:jc w:val="both"/>
        <w:rPr>
          <w:rFonts w:ascii="Times New Roman" w:eastAsia="Calibri" w:hAnsi="Times New Roman" w:cs="Times New Roman"/>
          <w:kern w:val="0"/>
          <w:sz w:val="20"/>
          <w:szCs w:val="20"/>
          <w14:ligatures w14:val="none"/>
        </w:rPr>
      </w:pPr>
      <w:r w:rsidRPr="00776C80">
        <w:rPr>
          <w:rFonts w:ascii="Times New Roman" w:eastAsia="Calibri" w:hAnsi="Times New Roman" w:cs="Times New Roman"/>
          <w:kern w:val="0"/>
          <w:sz w:val="20"/>
          <w:szCs w:val="20"/>
          <w14:ligatures w14:val="none"/>
        </w:rPr>
        <w:tab/>
        <w:t xml:space="preserve">Komunalna vodna građevina koja se ovom Odlukom prenosi u vlasništvo javnog isporučitelja vodnih usluga ne ulazi u stečajnu ili likvidacijsku masu te se u slučaju stečaja ili likvidacije javnog isporučitelja vodnih usluga prenose u vlasništvu Grada Otočca. </w:t>
      </w:r>
    </w:p>
    <w:p w14:paraId="795188E2" w14:textId="77777777" w:rsidR="00776C80" w:rsidRPr="00776C80" w:rsidRDefault="00776C80" w:rsidP="00CF194F">
      <w:pPr>
        <w:spacing w:after="0" w:line="240" w:lineRule="auto"/>
        <w:jc w:val="center"/>
        <w:rPr>
          <w:rFonts w:ascii="Times New Roman" w:eastAsia="Calibri" w:hAnsi="Times New Roman" w:cs="Times New Roman"/>
          <w:b/>
          <w:bCs/>
          <w:kern w:val="0"/>
          <w:sz w:val="20"/>
          <w:szCs w:val="20"/>
          <w14:ligatures w14:val="none"/>
        </w:rPr>
      </w:pPr>
      <w:r w:rsidRPr="00776C80">
        <w:rPr>
          <w:rFonts w:ascii="Times New Roman" w:eastAsia="Calibri" w:hAnsi="Times New Roman" w:cs="Times New Roman"/>
          <w:b/>
          <w:bCs/>
          <w:kern w:val="0"/>
          <w:sz w:val="20"/>
          <w:szCs w:val="20"/>
          <w14:ligatures w14:val="none"/>
        </w:rPr>
        <w:t>Članak 10.</w:t>
      </w:r>
    </w:p>
    <w:p w14:paraId="47FD4C86" w14:textId="77777777" w:rsidR="00776C80" w:rsidRPr="00776C80" w:rsidRDefault="00776C80" w:rsidP="00CF194F">
      <w:pPr>
        <w:spacing w:after="0" w:line="240" w:lineRule="auto"/>
        <w:jc w:val="both"/>
        <w:rPr>
          <w:rFonts w:ascii="Times New Roman" w:eastAsia="Calibri" w:hAnsi="Times New Roman" w:cs="Times New Roman"/>
          <w:kern w:val="0"/>
          <w:sz w:val="20"/>
          <w:szCs w:val="20"/>
          <w14:ligatures w14:val="none"/>
        </w:rPr>
      </w:pPr>
      <w:r w:rsidRPr="00776C80">
        <w:rPr>
          <w:rFonts w:ascii="Times New Roman" w:eastAsia="Calibri" w:hAnsi="Times New Roman" w:cs="Times New Roman"/>
          <w:kern w:val="0"/>
          <w:sz w:val="20"/>
          <w:szCs w:val="20"/>
          <w14:ligatures w14:val="none"/>
        </w:rPr>
        <w:tab/>
        <w:t>Gradsko vijeće Grada Otočca ovlašćuje Gradonačelnika Grada Otočca za poduzimanje svih radnji potrebnih za provedbu ove Odluke, uključujući i sklapanje Ugovora o prijenosu komunalne vodne građevine iz članka 3. ove Odluke, s javnim isporučiteljem vodnih usluga, trgovačkim društvom Komunalac d.o.o., Bartola Kašića 5a, Otočac.</w:t>
      </w:r>
    </w:p>
    <w:p w14:paraId="13A46AC9" w14:textId="7E39E592" w:rsidR="00776C80" w:rsidRPr="00776C80" w:rsidRDefault="00776C80" w:rsidP="00CF194F">
      <w:pPr>
        <w:spacing w:after="0" w:line="240" w:lineRule="auto"/>
        <w:jc w:val="center"/>
        <w:rPr>
          <w:rFonts w:ascii="Times New Roman" w:eastAsia="Calibri" w:hAnsi="Times New Roman" w:cs="Times New Roman"/>
          <w:b/>
          <w:bCs/>
          <w:kern w:val="0"/>
          <w:sz w:val="20"/>
          <w:szCs w:val="20"/>
          <w14:ligatures w14:val="none"/>
        </w:rPr>
      </w:pPr>
      <w:r w:rsidRPr="00776C80">
        <w:rPr>
          <w:rFonts w:ascii="Times New Roman" w:eastAsia="Calibri" w:hAnsi="Times New Roman" w:cs="Times New Roman"/>
          <w:b/>
          <w:bCs/>
          <w:kern w:val="0"/>
          <w:sz w:val="20"/>
          <w:szCs w:val="20"/>
          <w14:ligatures w14:val="none"/>
        </w:rPr>
        <w:t>Članak 11</w:t>
      </w:r>
      <w:r w:rsidR="00CF194F">
        <w:rPr>
          <w:rFonts w:ascii="Times New Roman" w:eastAsia="Calibri" w:hAnsi="Times New Roman" w:cs="Times New Roman"/>
          <w:b/>
          <w:bCs/>
          <w:kern w:val="0"/>
          <w:sz w:val="20"/>
          <w:szCs w:val="20"/>
          <w14:ligatures w14:val="none"/>
        </w:rPr>
        <w:t>.</w:t>
      </w:r>
    </w:p>
    <w:p w14:paraId="25A15FBD" w14:textId="77777777" w:rsidR="00776C80" w:rsidRPr="00776C80" w:rsidRDefault="00776C80" w:rsidP="00CF194F">
      <w:pPr>
        <w:spacing w:after="0" w:line="240" w:lineRule="auto"/>
        <w:jc w:val="both"/>
        <w:rPr>
          <w:rFonts w:ascii="Times New Roman" w:eastAsia="Calibri" w:hAnsi="Times New Roman" w:cs="Times New Roman"/>
          <w:kern w:val="0"/>
          <w:sz w:val="20"/>
          <w:szCs w:val="20"/>
          <w14:ligatures w14:val="none"/>
        </w:rPr>
      </w:pPr>
      <w:r w:rsidRPr="00776C80">
        <w:rPr>
          <w:rFonts w:ascii="Times New Roman" w:eastAsia="Calibri" w:hAnsi="Times New Roman" w:cs="Times New Roman"/>
          <w:b/>
          <w:bCs/>
          <w:kern w:val="0"/>
          <w:sz w:val="20"/>
          <w:szCs w:val="20"/>
          <w14:ligatures w14:val="none"/>
        </w:rPr>
        <w:tab/>
      </w:r>
      <w:r w:rsidRPr="00776C80">
        <w:rPr>
          <w:rFonts w:ascii="Times New Roman" w:eastAsia="Calibri" w:hAnsi="Times New Roman" w:cs="Times New Roman"/>
          <w:kern w:val="0"/>
          <w:sz w:val="20"/>
          <w:szCs w:val="20"/>
          <w14:ligatures w14:val="none"/>
        </w:rPr>
        <w:t xml:space="preserve">Ova Odluka objavit će se u „Službenom vjesniku Grada Otočca“ i stupa na snagu danom donošenja. </w:t>
      </w:r>
    </w:p>
    <w:p w14:paraId="1FE4B331" w14:textId="77777777" w:rsidR="00776C80" w:rsidRPr="00776C80" w:rsidRDefault="00776C80" w:rsidP="00CF194F">
      <w:pPr>
        <w:spacing w:after="0" w:line="240" w:lineRule="auto"/>
        <w:jc w:val="both"/>
        <w:rPr>
          <w:rFonts w:ascii="Times New Roman" w:eastAsia="Calibri" w:hAnsi="Times New Roman" w:cs="Times New Roman"/>
          <w:kern w:val="0"/>
          <w:sz w:val="20"/>
          <w:szCs w:val="20"/>
          <w14:ligatures w14:val="none"/>
        </w:rPr>
      </w:pPr>
      <w:r w:rsidRPr="00776C80">
        <w:rPr>
          <w:rFonts w:ascii="Times New Roman" w:eastAsia="Calibri" w:hAnsi="Times New Roman" w:cs="Times New Roman"/>
          <w:kern w:val="0"/>
          <w:sz w:val="20"/>
          <w:szCs w:val="20"/>
          <w14:ligatures w14:val="none"/>
        </w:rPr>
        <w:t>KLASA: 940-01/23-01/15</w:t>
      </w:r>
    </w:p>
    <w:p w14:paraId="23BB187F" w14:textId="77777777" w:rsidR="00776C80" w:rsidRPr="00776C80" w:rsidRDefault="00776C80" w:rsidP="00CF194F">
      <w:pPr>
        <w:spacing w:after="0" w:line="240" w:lineRule="auto"/>
        <w:jc w:val="both"/>
        <w:rPr>
          <w:rFonts w:ascii="Times New Roman" w:eastAsia="Calibri" w:hAnsi="Times New Roman" w:cs="Times New Roman"/>
          <w:kern w:val="0"/>
          <w:sz w:val="20"/>
          <w:szCs w:val="20"/>
          <w14:ligatures w14:val="none"/>
        </w:rPr>
      </w:pPr>
      <w:r w:rsidRPr="00776C80">
        <w:rPr>
          <w:rFonts w:ascii="Times New Roman" w:eastAsia="Calibri" w:hAnsi="Times New Roman" w:cs="Times New Roman"/>
          <w:kern w:val="0"/>
          <w:sz w:val="20"/>
          <w:szCs w:val="20"/>
          <w14:ligatures w14:val="none"/>
        </w:rPr>
        <w:t>URBROJ: 2125-2-01-23-3</w:t>
      </w:r>
    </w:p>
    <w:p w14:paraId="5BA794BB" w14:textId="77777777" w:rsidR="00776C80" w:rsidRPr="00776C80" w:rsidRDefault="00776C80" w:rsidP="00CF194F">
      <w:pPr>
        <w:spacing w:after="0" w:line="240" w:lineRule="auto"/>
        <w:jc w:val="both"/>
        <w:rPr>
          <w:rFonts w:ascii="Times New Roman" w:eastAsia="Calibri" w:hAnsi="Times New Roman" w:cs="Times New Roman"/>
          <w:kern w:val="0"/>
          <w:sz w:val="20"/>
          <w:szCs w:val="20"/>
          <w14:ligatures w14:val="none"/>
        </w:rPr>
      </w:pPr>
      <w:r w:rsidRPr="00776C80">
        <w:rPr>
          <w:rFonts w:ascii="Times New Roman" w:eastAsia="Calibri" w:hAnsi="Times New Roman" w:cs="Times New Roman"/>
          <w:kern w:val="0"/>
          <w:sz w:val="20"/>
          <w:szCs w:val="20"/>
          <w14:ligatures w14:val="none"/>
        </w:rPr>
        <w:t xml:space="preserve">Otočac,28. 12. 2023.godine </w:t>
      </w:r>
      <w:r w:rsidRPr="00776C80">
        <w:rPr>
          <w:rFonts w:ascii="Times New Roman" w:eastAsia="Calibri" w:hAnsi="Times New Roman" w:cs="Times New Roman"/>
          <w:kern w:val="0"/>
          <w:sz w:val="20"/>
          <w:szCs w:val="20"/>
          <w14:ligatures w14:val="none"/>
        </w:rPr>
        <w:tab/>
      </w:r>
      <w:r w:rsidRPr="00776C80">
        <w:rPr>
          <w:rFonts w:ascii="Times New Roman" w:eastAsia="Calibri" w:hAnsi="Times New Roman" w:cs="Times New Roman"/>
          <w:kern w:val="0"/>
          <w:sz w:val="20"/>
          <w:szCs w:val="20"/>
          <w14:ligatures w14:val="none"/>
        </w:rPr>
        <w:tab/>
      </w:r>
      <w:r w:rsidRPr="00776C80">
        <w:rPr>
          <w:rFonts w:ascii="Times New Roman" w:eastAsia="Calibri" w:hAnsi="Times New Roman" w:cs="Times New Roman"/>
          <w:kern w:val="0"/>
          <w:sz w:val="20"/>
          <w:szCs w:val="20"/>
          <w14:ligatures w14:val="none"/>
        </w:rPr>
        <w:tab/>
      </w:r>
      <w:r w:rsidRPr="00776C80">
        <w:rPr>
          <w:rFonts w:ascii="Times New Roman" w:eastAsia="Calibri" w:hAnsi="Times New Roman" w:cs="Times New Roman"/>
          <w:kern w:val="0"/>
          <w:sz w:val="20"/>
          <w:szCs w:val="20"/>
          <w14:ligatures w14:val="none"/>
        </w:rPr>
        <w:tab/>
      </w:r>
      <w:r w:rsidRPr="00776C80">
        <w:rPr>
          <w:rFonts w:ascii="Times New Roman" w:eastAsia="Calibri" w:hAnsi="Times New Roman" w:cs="Times New Roman"/>
          <w:kern w:val="0"/>
          <w:sz w:val="20"/>
          <w:szCs w:val="20"/>
          <w14:ligatures w14:val="none"/>
        </w:rPr>
        <w:tab/>
      </w:r>
    </w:p>
    <w:p w14:paraId="255F0FD2" w14:textId="77777777" w:rsidR="00776C80" w:rsidRPr="00776C80" w:rsidRDefault="00776C80" w:rsidP="00CF194F">
      <w:pPr>
        <w:spacing w:after="0" w:line="240" w:lineRule="auto"/>
        <w:jc w:val="right"/>
        <w:rPr>
          <w:rFonts w:ascii="Times New Roman" w:eastAsia="Calibri" w:hAnsi="Times New Roman" w:cs="Times New Roman"/>
          <w:kern w:val="0"/>
          <w:sz w:val="20"/>
          <w:szCs w:val="20"/>
          <w14:ligatures w14:val="none"/>
        </w:rPr>
      </w:pPr>
      <w:r w:rsidRPr="00776C80">
        <w:rPr>
          <w:rFonts w:ascii="Times New Roman" w:eastAsia="Calibri" w:hAnsi="Times New Roman" w:cs="Times New Roman"/>
          <w:kern w:val="0"/>
          <w:sz w:val="20"/>
          <w:szCs w:val="20"/>
          <w14:ligatures w14:val="none"/>
        </w:rPr>
        <w:tab/>
      </w:r>
      <w:r w:rsidRPr="00776C80">
        <w:rPr>
          <w:rFonts w:ascii="Times New Roman" w:eastAsia="Calibri" w:hAnsi="Times New Roman" w:cs="Times New Roman"/>
          <w:kern w:val="0"/>
          <w:sz w:val="20"/>
          <w:szCs w:val="20"/>
          <w14:ligatures w14:val="none"/>
        </w:rPr>
        <w:tab/>
      </w:r>
      <w:r w:rsidRPr="00776C80">
        <w:rPr>
          <w:rFonts w:ascii="Times New Roman" w:eastAsia="Calibri" w:hAnsi="Times New Roman" w:cs="Times New Roman"/>
          <w:kern w:val="0"/>
          <w:sz w:val="20"/>
          <w:szCs w:val="20"/>
          <w14:ligatures w14:val="none"/>
        </w:rPr>
        <w:tab/>
      </w:r>
      <w:r w:rsidRPr="00776C80">
        <w:rPr>
          <w:rFonts w:ascii="Times New Roman" w:eastAsia="Calibri" w:hAnsi="Times New Roman" w:cs="Times New Roman"/>
          <w:kern w:val="0"/>
          <w:sz w:val="20"/>
          <w:szCs w:val="20"/>
          <w14:ligatures w14:val="none"/>
        </w:rPr>
        <w:tab/>
      </w:r>
      <w:r w:rsidRPr="00776C80">
        <w:rPr>
          <w:rFonts w:ascii="Times New Roman" w:eastAsia="Calibri" w:hAnsi="Times New Roman" w:cs="Times New Roman"/>
          <w:kern w:val="0"/>
          <w:sz w:val="20"/>
          <w:szCs w:val="20"/>
          <w14:ligatures w14:val="none"/>
        </w:rPr>
        <w:tab/>
      </w:r>
      <w:r w:rsidRPr="00776C80">
        <w:rPr>
          <w:rFonts w:ascii="Times New Roman" w:eastAsia="Calibri" w:hAnsi="Times New Roman" w:cs="Times New Roman"/>
          <w:kern w:val="0"/>
          <w:sz w:val="20"/>
          <w:szCs w:val="20"/>
          <w14:ligatures w14:val="none"/>
        </w:rPr>
        <w:tab/>
      </w:r>
      <w:r w:rsidRPr="00776C80">
        <w:rPr>
          <w:rFonts w:ascii="Times New Roman" w:eastAsia="Calibri" w:hAnsi="Times New Roman" w:cs="Times New Roman"/>
          <w:kern w:val="0"/>
          <w:sz w:val="20"/>
          <w:szCs w:val="20"/>
          <w14:ligatures w14:val="none"/>
        </w:rPr>
        <w:tab/>
      </w:r>
      <w:r w:rsidRPr="00776C80">
        <w:rPr>
          <w:rFonts w:ascii="Times New Roman" w:eastAsia="Calibri" w:hAnsi="Times New Roman" w:cs="Times New Roman"/>
          <w:kern w:val="0"/>
          <w:sz w:val="20"/>
          <w:szCs w:val="20"/>
          <w14:ligatures w14:val="none"/>
        </w:rPr>
        <w:tab/>
        <w:t xml:space="preserve">Predsjednik Gradskog vijeća </w:t>
      </w:r>
    </w:p>
    <w:p w14:paraId="4AEE9F4A" w14:textId="149A4DAA" w:rsidR="00776C80" w:rsidRPr="00776C80" w:rsidRDefault="00776C80" w:rsidP="00CF194F">
      <w:pPr>
        <w:spacing w:after="0" w:line="240" w:lineRule="auto"/>
        <w:jc w:val="right"/>
        <w:rPr>
          <w:rFonts w:ascii="Times New Roman" w:eastAsia="Calibri" w:hAnsi="Times New Roman" w:cs="Times New Roman"/>
          <w:kern w:val="0"/>
          <w:sz w:val="20"/>
          <w:szCs w:val="20"/>
          <w14:ligatures w14:val="none"/>
        </w:rPr>
      </w:pPr>
      <w:r w:rsidRPr="00776C80">
        <w:rPr>
          <w:rFonts w:ascii="Times New Roman" w:eastAsia="Calibri" w:hAnsi="Times New Roman" w:cs="Times New Roman"/>
          <w:kern w:val="0"/>
          <w:sz w:val="20"/>
          <w:szCs w:val="20"/>
          <w14:ligatures w14:val="none"/>
        </w:rPr>
        <w:tab/>
      </w:r>
      <w:r w:rsidRPr="00776C80">
        <w:rPr>
          <w:rFonts w:ascii="Times New Roman" w:eastAsia="Calibri" w:hAnsi="Times New Roman" w:cs="Times New Roman"/>
          <w:kern w:val="0"/>
          <w:sz w:val="20"/>
          <w:szCs w:val="20"/>
          <w14:ligatures w14:val="none"/>
        </w:rPr>
        <w:tab/>
      </w:r>
      <w:r w:rsidRPr="00776C80">
        <w:rPr>
          <w:rFonts w:ascii="Times New Roman" w:eastAsia="Calibri" w:hAnsi="Times New Roman" w:cs="Times New Roman"/>
          <w:kern w:val="0"/>
          <w:sz w:val="20"/>
          <w:szCs w:val="20"/>
          <w14:ligatures w14:val="none"/>
        </w:rPr>
        <w:tab/>
      </w:r>
      <w:r w:rsidRPr="00776C80">
        <w:rPr>
          <w:rFonts w:ascii="Times New Roman" w:eastAsia="Calibri" w:hAnsi="Times New Roman" w:cs="Times New Roman"/>
          <w:kern w:val="0"/>
          <w:sz w:val="20"/>
          <w:szCs w:val="20"/>
          <w14:ligatures w14:val="none"/>
        </w:rPr>
        <w:tab/>
      </w:r>
      <w:r w:rsidRPr="00776C80">
        <w:rPr>
          <w:rFonts w:ascii="Times New Roman" w:eastAsia="Calibri" w:hAnsi="Times New Roman" w:cs="Times New Roman"/>
          <w:kern w:val="0"/>
          <w:sz w:val="20"/>
          <w:szCs w:val="20"/>
          <w14:ligatures w14:val="none"/>
        </w:rPr>
        <w:tab/>
      </w:r>
      <w:r w:rsidRPr="00776C80">
        <w:rPr>
          <w:rFonts w:ascii="Times New Roman" w:eastAsia="Calibri" w:hAnsi="Times New Roman" w:cs="Times New Roman"/>
          <w:kern w:val="0"/>
          <w:sz w:val="20"/>
          <w:szCs w:val="20"/>
          <w14:ligatures w14:val="none"/>
        </w:rPr>
        <w:tab/>
      </w:r>
      <w:r w:rsidRPr="00776C80">
        <w:rPr>
          <w:rFonts w:ascii="Times New Roman" w:eastAsia="Calibri" w:hAnsi="Times New Roman" w:cs="Times New Roman"/>
          <w:kern w:val="0"/>
          <w:sz w:val="20"/>
          <w:szCs w:val="20"/>
          <w14:ligatures w14:val="none"/>
        </w:rPr>
        <w:tab/>
      </w:r>
      <w:r w:rsidRPr="00776C80">
        <w:rPr>
          <w:rFonts w:ascii="Times New Roman" w:eastAsia="Calibri" w:hAnsi="Times New Roman" w:cs="Times New Roman"/>
          <w:kern w:val="0"/>
          <w:sz w:val="20"/>
          <w:szCs w:val="20"/>
          <w14:ligatures w14:val="none"/>
        </w:rPr>
        <w:tab/>
        <w:t xml:space="preserve">Tino Ostović, mag. </w:t>
      </w:r>
      <w:proofErr w:type="spellStart"/>
      <w:r w:rsidRPr="00776C80">
        <w:rPr>
          <w:rFonts w:ascii="Times New Roman" w:eastAsia="Calibri" w:hAnsi="Times New Roman" w:cs="Times New Roman"/>
          <w:kern w:val="0"/>
          <w:sz w:val="20"/>
          <w:szCs w:val="20"/>
          <w14:ligatures w14:val="none"/>
        </w:rPr>
        <w:t>eur</w:t>
      </w:r>
      <w:proofErr w:type="spellEnd"/>
      <w:r w:rsidRPr="00776C80">
        <w:rPr>
          <w:rFonts w:ascii="Times New Roman" w:eastAsia="Calibri" w:hAnsi="Times New Roman" w:cs="Times New Roman"/>
          <w:kern w:val="0"/>
          <w:sz w:val="20"/>
          <w:szCs w:val="20"/>
          <w14:ligatures w14:val="none"/>
        </w:rPr>
        <w:t xml:space="preserve">. </w:t>
      </w:r>
      <w:proofErr w:type="spellStart"/>
      <w:r w:rsidRPr="00776C80">
        <w:rPr>
          <w:rFonts w:ascii="Times New Roman" w:eastAsia="Calibri" w:hAnsi="Times New Roman" w:cs="Times New Roman"/>
          <w:kern w:val="0"/>
          <w:sz w:val="20"/>
          <w:szCs w:val="20"/>
          <w14:ligatures w14:val="none"/>
        </w:rPr>
        <w:t>pos</w:t>
      </w:r>
      <w:proofErr w:type="spellEnd"/>
      <w:r w:rsidRPr="00776C80">
        <w:rPr>
          <w:rFonts w:ascii="Times New Roman" w:eastAsia="Calibri" w:hAnsi="Times New Roman" w:cs="Times New Roman"/>
          <w:kern w:val="0"/>
          <w:sz w:val="20"/>
          <w:szCs w:val="20"/>
          <w14:ligatures w14:val="none"/>
        </w:rPr>
        <w:t xml:space="preserve">. </w:t>
      </w:r>
      <w:proofErr w:type="spellStart"/>
      <w:r w:rsidRPr="00776C80">
        <w:rPr>
          <w:rFonts w:ascii="Times New Roman" w:eastAsia="Calibri" w:hAnsi="Times New Roman" w:cs="Times New Roman"/>
          <w:kern w:val="0"/>
          <w:sz w:val="20"/>
          <w:szCs w:val="20"/>
          <w14:ligatures w14:val="none"/>
        </w:rPr>
        <w:t>stud</w:t>
      </w:r>
      <w:proofErr w:type="spellEnd"/>
      <w:r w:rsidRPr="00776C80">
        <w:rPr>
          <w:rFonts w:ascii="Times New Roman" w:eastAsia="Calibri" w:hAnsi="Times New Roman" w:cs="Times New Roman"/>
          <w:kern w:val="0"/>
          <w:sz w:val="20"/>
          <w:szCs w:val="20"/>
          <w14:ligatures w14:val="none"/>
        </w:rPr>
        <w:t>.</w:t>
      </w:r>
      <w:r w:rsidR="00CF194F">
        <w:rPr>
          <w:rFonts w:ascii="Times New Roman" w:eastAsia="Calibri" w:hAnsi="Times New Roman" w:cs="Times New Roman"/>
          <w:kern w:val="0"/>
          <w:sz w:val="20"/>
          <w:szCs w:val="20"/>
          <w14:ligatures w14:val="none"/>
        </w:rPr>
        <w:t>,v.r.</w:t>
      </w:r>
    </w:p>
    <w:p w14:paraId="3F61B5F8" w14:textId="77777777" w:rsidR="00776C80" w:rsidRPr="00776C80" w:rsidRDefault="00776C80" w:rsidP="00CF194F">
      <w:pPr>
        <w:spacing w:after="0" w:line="240" w:lineRule="auto"/>
        <w:jc w:val="right"/>
        <w:rPr>
          <w:rFonts w:ascii="Times New Roman" w:eastAsia="Calibri" w:hAnsi="Times New Roman" w:cs="Times New Roman"/>
          <w:kern w:val="0"/>
          <w:sz w:val="20"/>
          <w:szCs w:val="20"/>
          <w14:ligatures w14:val="none"/>
        </w:rPr>
      </w:pPr>
      <w:r w:rsidRPr="00776C80">
        <w:rPr>
          <w:rFonts w:ascii="Times New Roman" w:eastAsia="Calibri" w:hAnsi="Times New Roman" w:cs="Times New Roman"/>
          <w:kern w:val="0"/>
          <w:sz w:val="20"/>
          <w:szCs w:val="20"/>
          <w14:ligatures w14:val="none"/>
        </w:rPr>
        <w:tab/>
      </w:r>
      <w:r w:rsidRPr="00776C80">
        <w:rPr>
          <w:rFonts w:ascii="Times New Roman" w:eastAsia="Calibri" w:hAnsi="Times New Roman" w:cs="Times New Roman"/>
          <w:kern w:val="0"/>
          <w:sz w:val="20"/>
          <w:szCs w:val="20"/>
          <w14:ligatures w14:val="none"/>
        </w:rPr>
        <w:tab/>
      </w:r>
      <w:r w:rsidRPr="00776C80">
        <w:rPr>
          <w:rFonts w:ascii="Times New Roman" w:eastAsia="Calibri" w:hAnsi="Times New Roman" w:cs="Times New Roman"/>
          <w:kern w:val="0"/>
          <w:sz w:val="20"/>
          <w:szCs w:val="20"/>
          <w14:ligatures w14:val="none"/>
        </w:rPr>
        <w:tab/>
      </w:r>
      <w:r w:rsidRPr="00776C80">
        <w:rPr>
          <w:rFonts w:ascii="Times New Roman" w:eastAsia="Calibri" w:hAnsi="Times New Roman" w:cs="Times New Roman"/>
          <w:kern w:val="0"/>
          <w:sz w:val="20"/>
          <w:szCs w:val="20"/>
          <w14:ligatures w14:val="none"/>
        </w:rPr>
        <w:tab/>
      </w:r>
      <w:r w:rsidRPr="00776C80">
        <w:rPr>
          <w:rFonts w:ascii="Times New Roman" w:eastAsia="Calibri" w:hAnsi="Times New Roman" w:cs="Times New Roman"/>
          <w:kern w:val="0"/>
          <w:sz w:val="20"/>
          <w:szCs w:val="20"/>
          <w14:ligatures w14:val="none"/>
        </w:rPr>
        <w:tab/>
      </w:r>
    </w:p>
    <w:p w14:paraId="34A43D4C" w14:textId="77777777" w:rsidR="00D461E5" w:rsidRPr="00CF194F" w:rsidRDefault="00D461E5" w:rsidP="00CF194F">
      <w:pPr>
        <w:spacing w:after="0" w:line="240" w:lineRule="auto"/>
        <w:rPr>
          <w:rFonts w:ascii="Times New Roman" w:eastAsia="Times New Roman" w:hAnsi="Times New Roman" w:cs="Times New Roman"/>
          <w:i/>
          <w:kern w:val="0"/>
          <w:sz w:val="20"/>
          <w:szCs w:val="20"/>
          <w:lang w:eastAsia="hr-HR"/>
          <w14:ligatures w14:val="none"/>
        </w:rPr>
      </w:pPr>
    </w:p>
    <w:p w14:paraId="316B91C0" w14:textId="77777777" w:rsidR="00844FEA" w:rsidRPr="00CF194F" w:rsidRDefault="00844FEA" w:rsidP="00CF194F">
      <w:pPr>
        <w:spacing w:line="240" w:lineRule="auto"/>
        <w:ind w:firstLine="708"/>
        <w:rPr>
          <w:rFonts w:ascii="Times New Roman" w:hAnsi="Times New Roman" w:cs="Times New Roman"/>
          <w:sz w:val="20"/>
          <w:szCs w:val="20"/>
        </w:rPr>
      </w:pPr>
      <w:r w:rsidRPr="00CF194F">
        <w:rPr>
          <w:rFonts w:ascii="Times New Roman" w:hAnsi="Times New Roman" w:cs="Times New Roman"/>
          <w:sz w:val="20"/>
          <w:szCs w:val="20"/>
        </w:rPr>
        <w:lastRenderedPageBreak/>
        <w:t>Na temelju članka 34. Statuta Grada Otočca („Službeni vjesnik Grada Otočca“ broj 9/2021) i članka 19. Odluke o javnim priznanjima Grada Otočca („Službeni vjesnik Grada Otočca“ broj 7/22), Gradsko vijeće Grada Otočca na 15. sjednici održanoj  28.  12. 2023. godine donosi</w:t>
      </w:r>
    </w:p>
    <w:p w14:paraId="06C32F12" w14:textId="77777777" w:rsidR="00844FEA" w:rsidRPr="00CF194F" w:rsidRDefault="00844FEA" w:rsidP="00CF194F">
      <w:pPr>
        <w:spacing w:after="0" w:line="240" w:lineRule="auto"/>
        <w:jc w:val="center"/>
        <w:rPr>
          <w:rFonts w:ascii="Times New Roman" w:hAnsi="Times New Roman" w:cs="Times New Roman"/>
          <w:b/>
          <w:sz w:val="20"/>
          <w:szCs w:val="20"/>
        </w:rPr>
      </w:pPr>
      <w:r w:rsidRPr="00CF194F">
        <w:rPr>
          <w:rFonts w:ascii="Times New Roman" w:hAnsi="Times New Roman" w:cs="Times New Roman"/>
          <w:b/>
          <w:sz w:val="20"/>
          <w:szCs w:val="20"/>
        </w:rPr>
        <w:t>ODLUKU</w:t>
      </w:r>
    </w:p>
    <w:p w14:paraId="08F1817C" w14:textId="77777777" w:rsidR="00844FEA" w:rsidRPr="00CF194F" w:rsidRDefault="00844FEA" w:rsidP="00CF194F">
      <w:pPr>
        <w:spacing w:after="0" w:line="240" w:lineRule="auto"/>
        <w:jc w:val="center"/>
        <w:rPr>
          <w:rFonts w:ascii="Times New Roman" w:hAnsi="Times New Roman" w:cs="Times New Roman"/>
          <w:b/>
          <w:sz w:val="20"/>
          <w:szCs w:val="20"/>
        </w:rPr>
      </w:pPr>
      <w:r w:rsidRPr="00CF194F">
        <w:rPr>
          <w:rFonts w:ascii="Times New Roman" w:hAnsi="Times New Roman" w:cs="Times New Roman"/>
          <w:b/>
          <w:sz w:val="20"/>
          <w:szCs w:val="20"/>
        </w:rPr>
        <w:t>O DODJELI JAVNIH PRIZNANJA GRADA OTOČCA</w:t>
      </w:r>
    </w:p>
    <w:p w14:paraId="2CD542A9" w14:textId="77777777" w:rsidR="00844FEA" w:rsidRPr="00CF194F" w:rsidRDefault="00844FEA" w:rsidP="00CF194F">
      <w:pPr>
        <w:spacing w:after="0" w:line="240" w:lineRule="auto"/>
        <w:jc w:val="center"/>
        <w:rPr>
          <w:rFonts w:ascii="Times New Roman" w:hAnsi="Times New Roman" w:cs="Times New Roman"/>
          <w:b/>
          <w:sz w:val="20"/>
          <w:szCs w:val="20"/>
        </w:rPr>
      </w:pPr>
      <w:r w:rsidRPr="00CF194F">
        <w:rPr>
          <w:rFonts w:ascii="Times New Roman" w:hAnsi="Times New Roman" w:cs="Times New Roman"/>
          <w:b/>
          <w:sz w:val="20"/>
          <w:szCs w:val="20"/>
        </w:rPr>
        <w:t>Članak 1.</w:t>
      </w:r>
    </w:p>
    <w:p w14:paraId="0C6B1F98" w14:textId="77777777" w:rsidR="00844FEA" w:rsidRPr="00CF194F" w:rsidRDefault="00844FEA" w:rsidP="00CF194F">
      <w:pPr>
        <w:spacing w:after="0" w:line="240" w:lineRule="auto"/>
        <w:ind w:firstLine="708"/>
        <w:rPr>
          <w:rFonts w:ascii="Times New Roman" w:hAnsi="Times New Roman" w:cs="Times New Roman"/>
          <w:sz w:val="20"/>
          <w:szCs w:val="20"/>
        </w:rPr>
      </w:pPr>
      <w:r w:rsidRPr="00CF194F">
        <w:rPr>
          <w:rFonts w:ascii="Times New Roman" w:hAnsi="Times New Roman" w:cs="Times New Roman"/>
          <w:sz w:val="20"/>
          <w:szCs w:val="20"/>
        </w:rPr>
        <w:t xml:space="preserve">Za osobit doprinos u gospodarskom i društvenom razvitku Grad Otočca i Gacke doline, kao i Ličko-senjske županije, za životno djelo, </w:t>
      </w:r>
      <w:r w:rsidRPr="00CF194F">
        <w:rPr>
          <w:rFonts w:ascii="Times New Roman" w:hAnsi="Times New Roman" w:cs="Times New Roman"/>
          <w:b/>
          <w:bCs/>
          <w:sz w:val="20"/>
          <w:szCs w:val="20"/>
        </w:rPr>
        <w:t xml:space="preserve">NAGRADA </w:t>
      </w:r>
      <w:r w:rsidRPr="00CF194F">
        <w:rPr>
          <w:rFonts w:ascii="Times New Roman" w:hAnsi="Times New Roman" w:cs="Times New Roman"/>
          <w:b/>
          <w:sz w:val="20"/>
          <w:szCs w:val="20"/>
        </w:rPr>
        <w:t xml:space="preserve"> GRADA OTOČCA</w:t>
      </w:r>
      <w:r w:rsidRPr="00CF194F">
        <w:rPr>
          <w:rFonts w:ascii="Times New Roman" w:hAnsi="Times New Roman" w:cs="Times New Roman"/>
          <w:sz w:val="20"/>
          <w:szCs w:val="20"/>
        </w:rPr>
        <w:t xml:space="preserve"> dodjeljuje se</w:t>
      </w:r>
    </w:p>
    <w:p w14:paraId="04A7C7AA" w14:textId="77777777" w:rsidR="00844FEA" w:rsidRPr="00CF194F" w:rsidRDefault="00844FEA" w:rsidP="00CF194F">
      <w:pPr>
        <w:spacing w:after="0" w:line="240" w:lineRule="auto"/>
        <w:rPr>
          <w:rFonts w:ascii="Times New Roman" w:hAnsi="Times New Roman" w:cs="Times New Roman"/>
          <w:sz w:val="20"/>
          <w:szCs w:val="20"/>
        </w:rPr>
      </w:pPr>
      <w:r w:rsidRPr="00CF194F">
        <w:rPr>
          <w:rFonts w:ascii="Times New Roman" w:hAnsi="Times New Roman" w:cs="Times New Roman"/>
          <w:b/>
          <w:bCs/>
          <w:sz w:val="20"/>
          <w:szCs w:val="20"/>
        </w:rPr>
        <w:t>MATI ČOPU</w:t>
      </w:r>
      <w:r w:rsidRPr="00CF194F">
        <w:rPr>
          <w:rFonts w:ascii="Times New Roman" w:hAnsi="Times New Roman" w:cs="Times New Roman"/>
          <w:sz w:val="20"/>
          <w:szCs w:val="20"/>
        </w:rPr>
        <w:t>, posthumno.</w:t>
      </w:r>
    </w:p>
    <w:p w14:paraId="20F7EB18" w14:textId="77777777" w:rsidR="00844FEA" w:rsidRPr="00CF194F" w:rsidRDefault="00844FEA" w:rsidP="00CF194F">
      <w:pPr>
        <w:spacing w:after="0" w:line="240" w:lineRule="auto"/>
        <w:jc w:val="center"/>
        <w:rPr>
          <w:rFonts w:ascii="Times New Roman" w:hAnsi="Times New Roman" w:cs="Times New Roman"/>
          <w:sz w:val="20"/>
          <w:szCs w:val="20"/>
        </w:rPr>
      </w:pPr>
      <w:r w:rsidRPr="00CF194F">
        <w:rPr>
          <w:rFonts w:ascii="Times New Roman" w:hAnsi="Times New Roman" w:cs="Times New Roman"/>
          <w:b/>
          <w:sz w:val="20"/>
          <w:szCs w:val="20"/>
        </w:rPr>
        <w:t>Članak 2</w:t>
      </w:r>
      <w:r w:rsidRPr="00CF194F">
        <w:rPr>
          <w:rFonts w:ascii="Times New Roman" w:hAnsi="Times New Roman" w:cs="Times New Roman"/>
          <w:sz w:val="20"/>
          <w:szCs w:val="20"/>
        </w:rPr>
        <w:t>.</w:t>
      </w:r>
    </w:p>
    <w:p w14:paraId="6202AB0B" w14:textId="77777777" w:rsidR="00844FEA" w:rsidRPr="00CF194F" w:rsidRDefault="00844FEA" w:rsidP="00CF194F">
      <w:pPr>
        <w:spacing w:after="0" w:line="240" w:lineRule="auto"/>
        <w:rPr>
          <w:rFonts w:ascii="Times New Roman" w:hAnsi="Times New Roman" w:cs="Times New Roman"/>
          <w:sz w:val="20"/>
          <w:szCs w:val="20"/>
        </w:rPr>
      </w:pPr>
      <w:r w:rsidRPr="00CF194F">
        <w:rPr>
          <w:rFonts w:ascii="Times New Roman" w:hAnsi="Times New Roman" w:cs="Times New Roman"/>
          <w:sz w:val="20"/>
          <w:szCs w:val="20"/>
        </w:rPr>
        <w:tab/>
        <w:t xml:space="preserve">Za dugogodišnji veliki  osobni  doprinos u očuvanju kulturne baštine i tradicijske glazbe </w:t>
      </w:r>
      <w:proofErr w:type="spellStart"/>
      <w:r w:rsidRPr="00CF194F">
        <w:rPr>
          <w:rFonts w:ascii="Times New Roman" w:hAnsi="Times New Roman" w:cs="Times New Roman"/>
          <w:sz w:val="20"/>
          <w:szCs w:val="20"/>
        </w:rPr>
        <w:t>gackog</w:t>
      </w:r>
      <w:proofErr w:type="spellEnd"/>
      <w:r w:rsidRPr="00CF194F">
        <w:rPr>
          <w:rFonts w:ascii="Times New Roman" w:hAnsi="Times New Roman" w:cs="Times New Roman"/>
          <w:sz w:val="20"/>
          <w:szCs w:val="20"/>
        </w:rPr>
        <w:t xml:space="preserve"> kraja, kroz sudjelovanje u kulturno-umjetničkom društvu, a osobito dugogodišnjom izradom žičanih instrumenata, čime promiče ime Grada Otočca diljem svijeta, </w:t>
      </w:r>
      <w:r w:rsidRPr="00CF194F">
        <w:rPr>
          <w:rFonts w:ascii="Times New Roman" w:hAnsi="Times New Roman" w:cs="Times New Roman"/>
          <w:b/>
          <w:bCs/>
          <w:sz w:val="20"/>
          <w:szCs w:val="20"/>
        </w:rPr>
        <w:t>NAGRADA  GRADA OTOČCA</w:t>
      </w:r>
      <w:r w:rsidRPr="00CF194F">
        <w:rPr>
          <w:rFonts w:ascii="Times New Roman" w:hAnsi="Times New Roman" w:cs="Times New Roman"/>
          <w:sz w:val="20"/>
          <w:szCs w:val="20"/>
        </w:rPr>
        <w:t xml:space="preserve"> dodjeljuje se</w:t>
      </w:r>
    </w:p>
    <w:p w14:paraId="1B68AF19" w14:textId="77777777" w:rsidR="00844FEA" w:rsidRPr="00CF194F" w:rsidRDefault="00844FEA" w:rsidP="00CF194F">
      <w:pPr>
        <w:spacing w:after="0" w:line="240" w:lineRule="auto"/>
        <w:rPr>
          <w:rFonts w:ascii="Times New Roman" w:hAnsi="Times New Roman" w:cs="Times New Roman"/>
          <w:b/>
          <w:bCs/>
          <w:sz w:val="20"/>
          <w:szCs w:val="20"/>
        </w:rPr>
      </w:pPr>
      <w:r w:rsidRPr="00CF194F">
        <w:rPr>
          <w:rFonts w:ascii="Times New Roman" w:hAnsi="Times New Roman" w:cs="Times New Roman"/>
          <w:sz w:val="20"/>
          <w:szCs w:val="20"/>
        </w:rPr>
        <w:tab/>
      </w:r>
      <w:r w:rsidRPr="00CF194F">
        <w:rPr>
          <w:rFonts w:ascii="Times New Roman" w:hAnsi="Times New Roman" w:cs="Times New Roman"/>
          <w:b/>
          <w:bCs/>
          <w:sz w:val="20"/>
          <w:szCs w:val="20"/>
        </w:rPr>
        <w:t>MATI KOLAKU</w:t>
      </w:r>
      <w:r w:rsidRPr="00CF194F">
        <w:rPr>
          <w:rFonts w:ascii="Times New Roman" w:hAnsi="Times New Roman" w:cs="Times New Roman"/>
          <w:sz w:val="20"/>
          <w:szCs w:val="20"/>
        </w:rPr>
        <w:t xml:space="preserve"> </w:t>
      </w:r>
      <w:r w:rsidRPr="00CF194F">
        <w:rPr>
          <w:rFonts w:ascii="Times New Roman" w:hAnsi="Times New Roman" w:cs="Times New Roman"/>
          <w:b/>
          <w:bCs/>
          <w:sz w:val="20"/>
          <w:szCs w:val="20"/>
        </w:rPr>
        <w:t>IZ LIČKOG LEŠĆA.</w:t>
      </w:r>
    </w:p>
    <w:p w14:paraId="4197032C" w14:textId="77777777" w:rsidR="00844FEA" w:rsidRPr="00CF194F" w:rsidRDefault="00844FEA" w:rsidP="00CF194F">
      <w:pPr>
        <w:spacing w:after="0" w:line="240" w:lineRule="auto"/>
        <w:jc w:val="center"/>
        <w:rPr>
          <w:rFonts w:ascii="Times New Roman" w:hAnsi="Times New Roman" w:cs="Times New Roman"/>
          <w:sz w:val="20"/>
          <w:szCs w:val="20"/>
        </w:rPr>
      </w:pPr>
      <w:r w:rsidRPr="00CF194F">
        <w:rPr>
          <w:rFonts w:ascii="Times New Roman" w:hAnsi="Times New Roman" w:cs="Times New Roman"/>
          <w:b/>
          <w:bCs/>
          <w:sz w:val="20"/>
          <w:szCs w:val="20"/>
        </w:rPr>
        <w:t>Članak 3.</w:t>
      </w:r>
    </w:p>
    <w:p w14:paraId="596181C7" w14:textId="77777777" w:rsidR="00844FEA" w:rsidRPr="00CF194F" w:rsidRDefault="00844FEA" w:rsidP="00CF194F">
      <w:pPr>
        <w:spacing w:after="0" w:line="240" w:lineRule="auto"/>
        <w:rPr>
          <w:rFonts w:ascii="Times New Roman" w:hAnsi="Times New Roman" w:cs="Times New Roman"/>
          <w:sz w:val="20"/>
          <w:szCs w:val="20"/>
        </w:rPr>
      </w:pPr>
      <w:r w:rsidRPr="00CF194F">
        <w:rPr>
          <w:rFonts w:ascii="Times New Roman" w:hAnsi="Times New Roman" w:cs="Times New Roman"/>
          <w:sz w:val="20"/>
          <w:szCs w:val="20"/>
        </w:rPr>
        <w:tab/>
        <w:t xml:space="preserve">Za zapažen uspjeh u promicanju nematerijalne kulturne baštine kroz njegovanje izvornog pjevanja naselja </w:t>
      </w:r>
      <w:proofErr w:type="spellStart"/>
      <w:r w:rsidRPr="00CF194F">
        <w:rPr>
          <w:rFonts w:ascii="Times New Roman" w:hAnsi="Times New Roman" w:cs="Times New Roman"/>
          <w:sz w:val="20"/>
          <w:szCs w:val="20"/>
        </w:rPr>
        <w:t>Kuterevo</w:t>
      </w:r>
      <w:proofErr w:type="spellEnd"/>
      <w:r w:rsidRPr="00CF194F">
        <w:rPr>
          <w:rFonts w:ascii="Times New Roman" w:hAnsi="Times New Roman" w:cs="Times New Roman"/>
          <w:sz w:val="20"/>
          <w:szCs w:val="20"/>
        </w:rPr>
        <w:t xml:space="preserve"> i šire okolice, čime promiče ime Grada Otočca u Republici Hrvatskoj i šire, </w:t>
      </w:r>
      <w:r w:rsidRPr="00CF194F">
        <w:rPr>
          <w:rFonts w:ascii="Times New Roman" w:hAnsi="Times New Roman" w:cs="Times New Roman"/>
          <w:b/>
          <w:bCs/>
          <w:sz w:val="20"/>
          <w:szCs w:val="20"/>
        </w:rPr>
        <w:t>NAGRADA GRADA OTOČCA</w:t>
      </w:r>
      <w:r w:rsidRPr="00CF194F">
        <w:rPr>
          <w:rFonts w:ascii="Times New Roman" w:hAnsi="Times New Roman" w:cs="Times New Roman"/>
          <w:sz w:val="20"/>
          <w:szCs w:val="20"/>
        </w:rPr>
        <w:t xml:space="preserve"> dodjeljuje se </w:t>
      </w:r>
    </w:p>
    <w:p w14:paraId="0CBCA47C" w14:textId="77777777" w:rsidR="00844FEA" w:rsidRPr="00CF194F" w:rsidRDefault="00844FEA" w:rsidP="00CF194F">
      <w:pPr>
        <w:spacing w:after="0" w:line="240" w:lineRule="auto"/>
        <w:rPr>
          <w:rFonts w:ascii="Times New Roman" w:hAnsi="Times New Roman" w:cs="Times New Roman"/>
          <w:b/>
          <w:bCs/>
          <w:sz w:val="20"/>
          <w:szCs w:val="20"/>
        </w:rPr>
      </w:pPr>
      <w:r w:rsidRPr="00CF194F">
        <w:rPr>
          <w:rFonts w:ascii="Times New Roman" w:hAnsi="Times New Roman" w:cs="Times New Roman"/>
          <w:sz w:val="20"/>
          <w:szCs w:val="20"/>
        </w:rPr>
        <w:tab/>
      </w:r>
      <w:r w:rsidRPr="00CF194F">
        <w:rPr>
          <w:rFonts w:ascii="Times New Roman" w:hAnsi="Times New Roman" w:cs="Times New Roman"/>
          <w:b/>
          <w:bCs/>
          <w:sz w:val="20"/>
          <w:szCs w:val="20"/>
        </w:rPr>
        <w:t>ŽENSKOJ PJEVAČKOJ SKUPINI KUD-A „DANGUBICE“ KUTEREVO IZ KUTEREVA.</w:t>
      </w:r>
    </w:p>
    <w:p w14:paraId="3BFEDFD2" w14:textId="77777777" w:rsidR="00844FEA" w:rsidRPr="00CF194F" w:rsidRDefault="00844FEA" w:rsidP="00CF194F">
      <w:pPr>
        <w:spacing w:after="0" w:line="240" w:lineRule="auto"/>
        <w:rPr>
          <w:rFonts w:ascii="Times New Roman" w:hAnsi="Times New Roman" w:cs="Times New Roman"/>
          <w:b/>
          <w:bCs/>
          <w:sz w:val="20"/>
          <w:szCs w:val="20"/>
        </w:rPr>
      </w:pPr>
    </w:p>
    <w:p w14:paraId="3BDD4CA9" w14:textId="77777777" w:rsidR="00844FEA" w:rsidRPr="00CF194F" w:rsidRDefault="00844FEA" w:rsidP="00CF194F">
      <w:pPr>
        <w:spacing w:after="0" w:line="240" w:lineRule="auto"/>
        <w:jc w:val="center"/>
        <w:rPr>
          <w:rFonts w:ascii="Times New Roman" w:hAnsi="Times New Roman" w:cs="Times New Roman"/>
          <w:b/>
          <w:sz w:val="20"/>
          <w:szCs w:val="20"/>
        </w:rPr>
      </w:pPr>
      <w:r w:rsidRPr="00CF194F">
        <w:rPr>
          <w:rFonts w:ascii="Times New Roman" w:hAnsi="Times New Roman" w:cs="Times New Roman"/>
          <w:b/>
          <w:sz w:val="20"/>
          <w:szCs w:val="20"/>
        </w:rPr>
        <w:t>Članak 4.</w:t>
      </w:r>
    </w:p>
    <w:p w14:paraId="33D2D346" w14:textId="77777777" w:rsidR="00844FEA" w:rsidRPr="00CF194F" w:rsidRDefault="00844FEA" w:rsidP="00CF194F">
      <w:pPr>
        <w:spacing w:after="0" w:line="240" w:lineRule="auto"/>
        <w:ind w:firstLine="708"/>
        <w:rPr>
          <w:rFonts w:ascii="Times New Roman" w:hAnsi="Times New Roman" w:cs="Times New Roman"/>
          <w:bCs/>
          <w:sz w:val="20"/>
          <w:szCs w:val="20"/>
        </w:rPr>
      </w:pPr>
      <w:r w:rsidRPr="00CF194F">
        <w:rPr>
          <w:rFonts w:ascii="Times New Roman" w:hAnsi="Times New Roman" w:cs="Times New Roman"/>
          <w:bCs/>
          <w:sz w:val="20"/>
          <w:szCs w:val="20"/>
        </w:rPr>
        <w:t xml:space="preserve">Za kontinuirani tridesetogodišnji rad </w:t>
      </w:r>
      <w:r w:rsidRPr="00CF194F">
        <w:rPr>
          <w:rFonts w:ascii="Times New Roman" w:hAnsi="Times New Roman" w:cs="Times New Roman"/>
          <w:sz w:val="20"/>
          <w:szCs w:val="20"/>
        </w:rPr>
        <w:t xml:space="preserve">u području vatrogastva, u povodu 30. obljetnice osnutka,  </w:t>
      </w:r>
      <w:r w:rsidRPr="00CF194F">
        <w:rPr>
          <w:rFonts w:ascii="Times New Roman" w:hAnsi="Times New Roman" w:cs="Times New Roman"/>
          <w:b/>
          <w:sz w:val="20"/>
          <w:szCs w:val="20"/>
        </w:rPr>
        <w:t xml:space="preserve">PLAKETA GRADA OTOČCA </w:t>
      </w:r>
      <w:r w:rsidRPr="00CF194F">
        <w:rPr>
          <w:rFonts w:ascii="Times New Roman" w:hAnsi="Times New Roman" w:cs="Times New Roman"/>
          <w:bCs/>
          <w:sz w:val="20"/>
          <w:szCs w:val="20"/>
        </w:rPr>
        <w:t>dodjeljuje je</w:t>
      </w:r>
    </w:p>
    <w:p w14:paraId="3A000324" w14:textId="77777777" w:rsidR="00844FEA" w:rsidRPr="00CF194F" w:rsidRDefault="00844FEA" w:rsidP="00CF194F">
      <w:pPr>
        <w:spacing w:after="0" w:line="240" w:lineRule="auto"/>
        <w:rPr>
          <w:rFonts w:ascii="Times New Roman" w:hAnsi="Times New Roman" w:cs="Times New Roman"/>
          <w:bCs/>
          <w:sz w:val="20"/>
          <w:szCs w:val="20"/>
        </w:rPr>
      </w:pPr>
      <w:r w:rsidRPr="00CF194F">
        <w:rPr>
          <w:rFonts w:ascii="Times New Roman" w:hAnsi="Times New Roman" w:cs="Times New Roman"/>
          <w:b/>
          <w:sz w:val="20"/>
          <w:szCs w:val="20"/>
        </w:rPr>
        <w:t>DOBROVOLJNOM VATROGASNOM DRUŠTVU KUTEREVO</w:t>
      </w:r>
      <w:r w:rsidRPr="00CF194F">
        <w:rPr>
          <w:rFonts w:ascii="Times New Roman" w:hAnsi="Times New Roman" w:cs="Times New Roman"/>
          <w:bCs/>
          <w:sz w:val="20"/>
          <w:szCs w:val="20"/>
        </w:rPr>
        <w:t>.</w:t>
      </w:r>
    </w:p>
    <w:p w14:paraId="2D854655" w14:textId="77777777" w:rsidR="00844FEA" w:rsidRPr="00CF194F" w:rsidRDefault="00844FEA" w:rsidP="00CF194F">
      <w:pPr>
        <w:spacing w:after="0" w:line="240" w:lineRule="auto"/>
        <w:rPr>
          <w:rFonts w:ascii="Times New Roman" w:hAnsi="Times New Roman" w:cs="Times New Roman"/>
          <w:bCs/>
          <w:sz w:val="20"/>
          <w:szCs w:val="20"/>
        </w:rPr>
      </w:pPr>
    </w:p>
    <w:p w14:paraId="6CE804F1" w14:textId="77777777" w:rsidR="00844FEA" w:rsidRPr="00CF194F" w:rsidRDefault="00844FEA" w:rsidP="00CF194F">
      <w:pPr>
        <w:spacing w:after="0" w:line="240" w:lineRule="auto"/>
        <w:jc w:val="center"/>
        <w:rPr>
          <w:rFonts w:ascii="Times New Roman" w:hAnsi="Times New Roman" w:cs="Times New Roman"/>
          <w:b/>
          <w:sz w:val="20"/>
          <w:szCs w:val="20"/>
        </w:rPr>
      </w:pPr>
      <w:r w:rsidRPr="00CF194F">
        <w:rPr>
          <w:rFonts w:ascii="Times New Roman" w:hAnsi="Times New Roman" w:cs="Times New Roman"/>
          <w:b/>
          <w:sz w:val="20"/>
          <w:szCs w:val="20"/>
        </w:rPr>
        <w:t>Članak 5.</w:t>
      </w:r>
    </w:p>
    <w:p w14:paraId="1C127821" w14:textId="77777777" w:rsidR="00844FEA" w:rsidRPr="00CF194F" w:rsidRDefault="00844FEA" w:rsidP="00CF194F">
      <w:pPr>
        <w:spacing w:after="0" w:line="240" w:lineRule="auto"/>
        <w:ind w:firstLine="708"/>
        <w:rPr>
          <w:rFonts w:ascii="Times New Roman" w:hAnsi="Times New Roman" w:cs="Times New Roman"/>
          <w:bCs/>
          <w:sz w:val="20"/>
          <w:szCs w:val="20"/>
        </w:rPr>
      </w:pPr>
      <w:r w:rsidRPr="00CF194F">
        <w:rPr>
          <w:rFonts w:ascii="Times New Roman" w:hAnsi="Times New Roman" w:cs="Times New Roman"/>
          <w:bCs/>
          <w:sz w:val="20"/>
          <w:szCs w:val="20"/>
        </w:rPr>
        <w:t xml:space="preserve">Za uspješan rad u području gospodarstva i promicanju imena Grada Otočca diljem Republike Hrvatske i van njezinih granica, a povodom tridesete godišnjice od osnutka, </w:t>
      </w:r>
      <w:r w:rsidRPr="00CF194F">
        <w:rPr>
          <w:rFonts w:ascii="Times New Roman" w:hAnsi="Times New Roman" w:cs="Times New Roman"/>
          <w:b/>
          <w:sz w:val="20"/>
          <w:szCs w:val="20"/>
        </w:rPr>
        <w:t>PLAKETA GRADA OTOČCA</w:t>
      </w:r>
      <w:r w:rsidRPr="00CF194F">
        <w:rPr>
          <w:rFonts w:ascii="Times New Roman" w:hAnsi="Times New Roman" w:cs="Times New Roman"/>
          <w:bCs/>
          <w:sz w:val="20"/>
          <w:szCs w:val="20"/>
        </w:rPr>
        <w:t xml:space="preserve"> dodjeljuje se trgovačkom društvu </w:t>
      </w:r>
    </w:p>
    <w:p w14:paraId="0B975718" w14:textId="77777777" w:rsidR="00844FEA" w:rsidRPr="00CF194F" w:rsidRDefault="00844FEA" w:rsidP="00CF194F">
      <w:pPr>
        <w:spacing w:after="0" w:line="240" w:lineRule="auto"/>
        <w:rPr>
          <w:rFonts w:ascii="Times New Roman" w:hAnsi="Times New Roman" w:cs="Times New Roman"/>
          <w:bCs/>
          <w:sz w:val="20"/>
          <w:szCs w:val="20"/>
        </w:rPr>
      </w:pPr>
      <w:r w:rsidRPr="00CF194F">
        <w:rPr>
          <w:rFonts w:ascii="Times New Roman" w:hAnsi="Times New Roman" w:cs="Times New Roman"/>
          <w:bCs/>
          <w:sz w:val="20"/>
          <w:szCs w:val="20"/>
        </w:rPr>
        <w:tab/>
      </w:r>
      <w:r w:rsidRPr="00CF194F">
        <w:rPr>
          <w:rFonts w:ascii="Times New Roman" w:hAnsi="Times New Roman" w:cs="Times New Roman"/>
          <w:b/>
          <w:sz w:val="20"/>
          <w:szCs w:val="20"/>
        </w:rPr>
        <w:t>PEMPER D.O.O. ZA PRIJEVOZ I PROIZVODNJU IZ OTOČCA</w:t>
      </w:r>
      <w:r w:rsidRPr="00CF194F">
        <w:rPr>
          <w:rFonts w:ascii="Times New Roman" w:hAnsi="Times New Roman" w:cs="Times New Roman"/>
          <w:bCs/>
          <w:sz w:val="20"/>
          <w:szCs w:val="20"/>
        </w:rPr>
        <w:t>.</w:t>
      </w:r>
    </w:p>
    <w:p w14:paraId="47F4E3AC" w14:textId="77777777" w:rsidR="00844FEA" w:rsidRPr="00CF194F" w:rsidRDefault="00844FEA" w:rsidP="00CF194F">
      <w:pPr>
        <w:spacing w:after="0" w:line="240" w:lineRule="auto"/>
        <w:jc w:val="center"/>
        <w:rPr>
          <w:rFonts w:ascii="Times New Roman" w:hAnsi="Times New Roman" w:cs="Times New Roman"/>
          <w:b/>
          <w:sz w:val="20"/>
          <w:szCs w:val="20"/>
        </w:rPr>
      </w:pPr>
      <w:r w:rsidRPr="00CF194F">
        <w:rPr>
          <w:rFonts w:ascii="Times New Roman" w:hAnsi="Times New Roman" w:cs="Times New Roman"/>
          <w:b/>
          <w:sz w:val="20"/>
          <w:szCs w:val="20"/>
        </w:rPr>
        <w:t>Članak 6.</w:t>
      </w:r>
    </w:p>
    <w:p w14:paraId="18CF20EB" w14:textId="77777777" w:rsidR="00844FEA" w:rsidRPr="00CF194F" w:rsidRDefault="00844FEA" w:rsidP="00CF194F">
      <w:pPr>
        <w:spacing w:after="0" w:line="240" w:lineRule="auto"/>
        <w:ind w:firstLine="708"/>
        <w:rPr>
          <w:rFonts w:ascii="Times New Roman" w:hAnsi="Times New Roman" w:cs="Times New Roman"/>
          <w:bCs/>
          <w:sz w:val="20"/>
          <w:szCs w:val="20"/>
        </w:rPr>
      </w:pPr>
      <w:r w:rsidRPr="00CF194F">
        <w:rPr>
          <w:rFonts w:ascii="Times New Roman" w:hAnsi="Times New Roman" w:cs="Times New Roman"/>
          <w:bCs/>
          <w:sz w:val="20"/>
          <w:szCs w:val="20"/>
        </w:rPr>
        <w:t xml:space="preserve">Za dugogodišnje uspješno gospodarsko djelovanje na području Grada Otočca, a povodom tridesete obljetnice postojanja, </w:t>
      </w:r>
      <w:r w:rsidRPr="00CF194F">
        <w:rPr>
          <w:rFonts w:ascii="Times New Roman" w:hAnsi="Times New Roman" w:cs="Times New Roman"/>
          <w:b/>
          <w:sz w:val="20"/>
          <w:szCs w:val="20"/>
        </w:rPr>
        <w:t>PLAKETA GRADA</w:t>
      </w:r>
      <w:r w:rsidRPr="00CF194F">
        <w:rPr>
          <w:rFonts w:ascii="Times New Roman" w:hAnsi="Times New Roman" w:cs="Times New Roman"/>
          <w:bCs/>
          <w:sz w:val="20"/>
          <w:szCs w:val="20"/>
        </w:rPr>
        <w:t xml:space="preserve"> </w:t>
      </w:r>
      <w:r w:rsidRPr="00CF194F">
        <w:rPr>
          <w:rFonts w:ascii="Times New Roman" w:hAnsi="Times New Roman" w:cs="Times New Roman"/>
          <w:b/>
          <w:sz w:val="20"/>
          <w:szCs w:val="20"/>
        </w:rPr>
        <w:t>OTOČCA</w:t>
      </w:r>
      <w:r w:rsidRPr="00CF194F">
        <w:rPr>
          <w:rFonts w:ascii="Times New Roman" w:hAnsi="Times New Roman" w:cs="Times New Roman"/>
          <w:bCs/>
          <w:sz w:val="20"/>
          <w:szCs w:val="20"/>
        </w:rPr>
        <w:t xml:space="preserve">  dodjeljuje se trgovačkom društvu</w:t>
      </w:r>
    </w:p>
    <w:p w14:paraId="5D2E8C45" w14:textId="77777777" w:rsidR="00844FEA" w:rsidRPr="00CF194F" w:rsidRDefault="00844FEA" w:rsidP="00CF194F">
      <w:pPr>
        <w:spacing w:after="0" w:line="240" w:lineRule="auto"/>
        <w:rPr>
          <w:rFonts w:ascii="Times New Roman" w:hAnsi="Times New Roman" w:cs="Times New Roman"/>
          <w:b/>
          <w:sz w:val="20"/>
          <w:szCs w:val="20"/>
        </w:rPr>
      </w:pPr>
      <w:bookmarkStart w:id="9" w:name="_Hlk153969195"/>
      <w:r w:rsidRPr="00CF194F">
        <w:rPr>
          <w:rFonts w:ascii="Times New Roman" w:hAnsi="Times New Roman" w:cs="Times New Roman"/>
          <w:b/>
          <w:sz w:val="20"/>
          <w:szCs w:val="20"/>
        </w:rPr>
        <w:t>PLASTFORM D.O.O. IZ SESVETA</w:t>
      </w:r>
      <w:bookmarkEnd w:id="9"/>
      <w:r w:rsidRPr="00CF194F">
        <w:rPr>
          <w:rFonts w:ascii="Times New Roman" w:hAnsi="Times New Roman" w:cs="Times New Roman"/>
          <w:b/>
          <w:sz w:val="20"/>
          <w:szCs w:val="20"/>
        </w:rPr>
        <w:t>.</w:t>
      </w:r>
    </w:p>
    <w:p w14:paraId="5DC8160C" w14:textId="2F8F8B05" w:rsidR="00844FEA" w:rsidRPr="00CF194F" w:rsidRDefault="00844FEA" w:rsidP="00CF194F">
      <w:pPr>
        <w:spacing w:after="0" w:line="240" w:lineRule="auto"/>
        <w:jc w:val="center"/>
        <w:rPr>
          <w:rFonts w:ascii="Times New Roman" w:hAnsi="Times New Roman" w:cs="Times New Roman"/>
          <w:b/>
          <w:sz w:val="20"/>
          <w:szCs w:val="20"/>
        </w:rPr>
      </w:pPr>
      <w:r w:rsidRPr="00CF194F">
        <w:rPr>
          <w:rFonts w:ascii="Times New Roman" w:hAnsi="Times New Roman" w:cs="Times New Roman"/>
          <w:b/>
          <w:sz w:val="20"/>
          <w:szCs w:val="20"/>
        </w:rPr>
        <w:t>Članak 7.</w:t>
      </w:r>
    </w:p>
    <w:p w14:paraId="6002A22C" w14:textId="77777777" w:rsidR="00844FEA" w:rsidRPr="00CF194F" w:rsidRDefault="00844FEA" w:rsidP="00CF194F">
      <w:pPr>
        <w:spacing w:after="0" w:line="240" w:lineRule="auto"/>
        <w:rPr>
          <w:rFonts w:ascii="Times New Roman" w:hAnsi="Times New Roman" w:cs="Times New Roman"/>
          <w:bCs/>
          <w:sz w:val="20"/>
          <w:szCs w:val="20"/>
        </w:rPr>
      </w:pPr>
      <w:r w:rsidRPr="00CF194F">
        <w:rPr>
          <w:rFonts w:ascii="Times New Roman" w:hAnsi="Times New Roman" w:cs="Times New Roman"/>
          <w:b/>
          <w:sz w:val="20"/>
          <w:szCs w:val="20"/>
        </w:rPr>
        <w:tab/>
      </w:r>
      <w:r w:rsidRPr="00CF194F">
        <w:rPr>
          <w:rFonts w:ascii="Times New Roman" w:hAnsi="Times New Roman" w:cs="Times New Roman"/>
          <w:bCs/>
          <w:sz w:val="20"/>
          <w:szCs w:val="20"/>
        </w:rPr>
        <w:t xml:space="preserve">U povodu uspješnog pokretanja proizvodnje organskog gnojiva od otpadne ovčje vune, čime doprinosi  razvoju gospodarstva na području Grada Otočca, kao i zaštiti okoliša, </w:t>
      </w:r>
      <w:r w:rsidRPr="00CF194F">
        <w:rPr>
          <w:rFonts w:ascii="Times New Roman" w:hAnsi="Times New Roman" w:cs="Times New Roman"/>
          <w:b/>
          <w:sz w:val="20"/>
          <w:szCs w:val="20"/>
        </w:rPr>
        <w:t>PLAKETA GRADA OTOČCA</w:t>
      </w:r>
      <w:r w:rsidRPr="00CF194F">
        <w:rPr>
          <w:rFonts w:ascii="Times New Roman" w:hAnsi="Times New Roman" w:cs="Times New Roman"/>
          <w:bCs/>
          <w:sz w:val="20"/>
          <w:szCs w:val="20"/>
        </w:rPr>
        <w:t xml:space="preserve"> dodjeljuje se trgovačkom društvu</w:t>
      </w:r>
    </w:p>
    <w:p w14:paraId="60146DB0" w14:textId="77777777" w:rsidR="00844FEA" w:rsidRPr="00CF194F" w:rsidRDefault="00844FEA" w:rsidP="00CF194F">
      <w:pPr>
        <w:spacing w:line="240" w:lineRule="auto"/>
        <w:rPr>
          <w:rFonts w:ascii="Times New Roman" w:hAnsi="Times New Roman" w:cs="Times New Roman"/>
          <w:bCs/>
          <w:sz w:val="20"/>
          <w:szCs w:val="20"/>
        </w:rPr>
      </w:pPr>
      <w:r w:rsidRPr="00CF194F">
        <w:rPr>
          <w:rFonts w:ascii="Times New Roman" w:hAnsi="Times New Roman" w:cs="Times New Roman"/>
          <w:bCs/>
          <w:sz w:val="20"/>
          <w:szCs w:val="20"/>
        </w:rPr>
        <w:tab/>
      </w:r>
      <w:r w:rsidRPr="00CF194F">
        <w:rPr>
          <w:rFonts w:ascii="Times New Roman" w:hAnsi="Times New Roman" w:cs="Times New Roman"/>
          <w:b/>
          <w:sz w:val="20"/>
          <w:szCs w:val="20"/>
        </w:rPr>
        <w:t xml:space="preserve">FEMA D.O.O. ZA PROIZVODNJU, POSREDOVANJE, TRGOVINU I USLUGE IZ OTOČCA. </w:t>
      </w:r>
      <w:r w:rsidRPr="00CF194F">
        <w:rPr>
          <w:rFonts w:ascii="Times New Roman" w:hAnsi="Times New Roman" w:cs="Times New Roman"/>
          <w:bCs/>
          <w:sz w:val="20"/>
          <w:szCs w:val="20"/>
        </w:rPr>
        <w:tab/>
      </w:r>
    </w:p>
    <w:p w14:paraId="277ED320" w14:textId="77777777" w:rsidR="00844FEA" w:rsidRPr="00CF194F" w:rsidRDefault="00844FEA" w:rsidP="00CF194F">
      <w:pPr>
        <w:spacing w:after="0" w:line="240" w:lineRule="auto"/>
        <w:jc w:val="center"/>
        <w:rPr>
          <w:rFonts w:ascii="Times New Roman" w:hAnsi="Times New Roman" w:cs="Times New Roman"/>
          <w:b/>
          <w:sz w:val="20"/>
          <w:szCs w:val="20"/>
        </w:rPr>
      </w:pPr>
      <w:r w:rsidRPr="00CF194F">
        <w:rPr>
          <w:rFonts w:ascii="Times New Roman" w:hAnsi="Times New Roman" w:cs="Times New Roman"/>
          <w:b/>
          <w:sz w:val="20"/>
          <w:szCs w:val="20"/>
        </w:rPr>
        <w:t>Članak 8.</w:t>
      </w:r>
    </w:p>
    <w:p w14:paraId="47762A5F" w14:textId="77777777" w:rsidR="00844FEA" w:rsidRPr="00CF194F" w:rsidRDefault="00844FEA" w:rsidP="00CF194F">
      <w:pPr>
        <w:spacing w:after="0" w:line="240" w:lineRule="auto"/>
        <w:rPr>
          <w:rFonts w:ascii="Times New Roman" w:hAnsi="Times New Roman" w:cs="Times New Roman"/>
          <w:sz w:val="20"/>
          <w:szCs w:val="20"/>
        </w:rPr>
      </w:pPr>
      <w:r w:rsidRPr="00CF194F">
        <w:rPr>
          <w:rFonts w:ascii="Times New Roman" w:hAnsi="Times New Roman" w:cs="Times New Roman"/>
          <w:b/>
          <w:sz w:val="20"/>
          <w:szCs w:val="20"/>
        </w:rPr>
        <w:tab/>
      </w:r>
      <w:r w:rsidRPr="00CF194F">
        <w:rPr>
          <w:rFonts w:ascii="Times New Roman" w:hAnsi="Times New Roman" w:cs="Times New Roman"/>
          <w:sz w:val="20"/>
          <w:szCs w:val="20"/>
        </w:rPr>
        <w:t xml:space="preserve">Za zapažen osobni angažman u organizaciji očuvanja kulturnih tekovina i običaja Gacke doline kao i osobit doprinos u razvoju humanih vrijednosti kod mladih te  promicanju ugleda Grada Otočca diljem Republike Hrvatske, </w:t>
      </w:r>
      <w:r w:rsidRPr="00CF194F">
        <w:rPr>
          <w:rFonts w:ascii="Times New Roman" w:hAnsi="Times New Roman" w:cs="Times New Roman"/>
          <w:b/>
          <w:sz w:val="20"/>
          <w:szCs w:val="20"/>
        </w:rPr>
        <w:t>MEDALJA GRADA OTOČCA</w:t>
      </w:r>
      <w:r w:rsidRPr="00CF194F">
        <w:rPr>
          <w:rFonts w:ascii="Times New Roman" w:hAnsi="Times New Roman" w:cs="Times New Roman"/>
          <w:sz w:val="20"/>
          <w:szCs w:val="20"/>
        </w:rPr>
        <w:t xml:space="preserve"> dodjeljuje se</w:t>
      </w:r>
    </w:p>
    <w:p w14:paraId="1B445DC0" w14:textId="77777777" w:rsidR="00844FEA" w:rsidRPr="00CF194F" w:rsidRDefault="00844FEA" w:rsidP="00CF194F">
      <w:pPr>
        <w:spacing w:after="0" w:line="240" w:lineRule="auto"/>
        <w:rPr>
          <w:rFonts w:ascii="Times New Roman" w:hAnsi="Times New Roman" w:cs="Times New Roman"/>
          <w:sz w:val="20"/>
          <w:szCs w:val="20"/>
        </w:rPr>
      </w:pPr>
      <w:bookmarkStart w:id="10" w:name="_Hlk153969224"/>
      <w:r w:rsidRPr="00CF194F">
        <w:rPr>
          <w:rFonts w:ascii="Times New Roman" w:hAnsi="Times New Roman" w:cs="Times New Roman"/>
          <w:b/>
          <w:bCs/>
          <w:sz w:val="20"/>
          <w:szCs w:val="20"/>
        </w:rPr>
        <w:t xml:space="preserve">SNJEŽANI JOVANIĆ, </w:t>
      </w:r>
      <w:bookmarkEnd w:id="10"/>
      <w:r w:rsidRPr="00CF194F">
        <w:rPr>
          <w:rFonts w:ascii="Times New Roman" w:hAnsi="Times New Roman" w:cs="Times New Roman"/>
          <w:b/>
          <w:bCs/>
          <w:sz w:val="20"/>
          <w:szCs w:val="20"/>
        </w:rPr>
        <w:t>prof. iz ZADRA</w:t>
      </w:r>
      <w:r w:rsidRPr="00CF194F">
        <w:rPr>
          <w:rFonts w:ascii="Times New Roman" w:hAnsi="Times New Roman" w:cs="Times New Roman"/>
          <w:sz w:val="20"/>
          <w:szCs w:val="20"/>
        </w:rPr>
        <w:t>.</w:t>
      </w:r>
    </w:p>
    <w:p w14:paraId="64AC25AA" w14:textId="77777777" w:rsidR="00844FEA" w:rsidRPr="00CF194F" w:rsidRDefault="00844FEA" w:rsidP="00CF194F">
      <w:pPr>
        <w:spacing w:after="0" w:line="240" w:lineRule="auto"/>
        <w:jc w:val="center"/>
        <w:rPr>
          <w:rFonts w:ascii="Times New Roman" w:hAnsi="Times New Roman" w:cs="Times New Roman"/>
          <w:b/>
          <w:sz w:val="20"/>
          <w:szCs w:val="20"/>
        </w:rPr>
      </w:pPr>
      <w:r w:rsidRPr="00CF194F">
        <w:rPr>
          <w:rFonts w:ascii="Times New Roman" w:hAnsi="Times New Roman" w:cs="Times New Roman"/>
          <w:b/>
          <w:sz w:val="20"/>
          <w:szCs w:val="20"/>
        </w:rPr>
        <w:t>Članak 9.</w:t>
      </w:r>
    </w:p>
    <w:p w14:paraId="3B2DD3F5" w14:textId="77777777" w:rsidR="00844FEA" w:rsidRPr="00CF194F" w:rsidRDefault="00844FEA" w:rsidP="00CF194F">
      <w:pPr>
        <w:spacing w:after="0" w:line="240" w:lineRule="auto"/>
        <w:rPr>
          <w:rFonts w:ascii="Times New Roman" w:hAnsi="Times New Roman" w:cs="Times New Roman"/>
          <w:bCs/>
          <w:sz w:val="20"/>
          <w:szCs w:val="20"/>
        </w:rPr>
      </w:pPr>
      <w:r w:rsidRPr="00CF194F">
        <w:rPr>
          <w:rFonts w:ascii="Times New Roman" w:hAnsi="Times New Roman" w:cs="Times New Roman"/>
          <w:b/>
          <w:sz w:val="20"/>
          <w:szCs w:val="20"/>
        </w:rPr>
        <w:tab/>
      </w:r>
      <w:r w:rsidRPr="00CF194F">
        <w:rPr>
          <w:rFonts w:ascii="Times New Roman" w:hAnsi="Times New Roman" w:cs="Times New Roman"/>
          <w:bCs/>
          <w:sz w:val="20"/>
          <w:szCs w:val="20"/>
        </w:rPr>
        <w:t xml:space="preserve">Za višegodišnji zapaženi humanitarni rad na području Grada Otočca, </w:t>
      </w:r>
      <w:r w:rsidRPr="00CF194F">
        <w:rPr>
          <w:rFonts w:ascii="Times New Roman" w:hAnsi="Times New Roman" w:cs="Times New Roman"/>
          <w:b/>
          <w:sz w:val="20"/>
          <w:szCs w:val="20"/>
        </w:rPr>
        <w:t>MEDALJA</w:t>
      </w:r>
      <w:r w:rsidRPr="00CF194F">
        <w:rPr>
          <w:rFonts w:ascii="Times New Roman" w:hAnsi="Times New Roman" w:cs="Times New Roman"/>
          <w:bCs/>
          <w:sz w:val="20"/>
          <w:szCs w:val="20"/>
        </w:rPr>
        <w:t xml:space="preserve"> </w:t>
      </w:r>
      <w:r w:rsidRPr="00CF194F">
        <w:rPr>
          <w:rFonts w:ascii="Times New Roman" w:hAnsi="Times New Roman" w:cs="Times New Roman"/>
          <w:b/>
          <w:sz w:val="20"/>
          <w:szCs w:val="20"/>
        </w:rPr>
        <w:t>GRADA OTOČCA</w:t>
      </w:r>
      <w:r w:rsidRPr="00CF194F">
        <w:rPr>
          <w:rFonts w:ascii="Times New Roman" w:hAnsi="Times New Roman" w:cs="Times New Roman"/>
          <w:bCs/>
          <w:sz w:val="20"/>
          <w:szCs w:val="20"/>
        </w:rPr>
        <w:t xml:space="preserve"> dodjeljuje se</w:t>
      </w:r>
    </w:p>
    <w:p w14:paraId="682938BD" w14:textId="77777777" w:rsidR="00844FEA" w:rsidRPr="00CF194F" w:rsidRDefault="00844FEA" w:rsidP="00CF194F">
      <w:pPr>
        <w:spacing w:after="0" w:line="240" w:lineRule="auto"/>
        <w:rPr>
          <w:rFonts w:ascii="Times New Roman" w:hAnsi="Times New Roman" w:cs="Times New Roman"/>
          <w:b/>
          <w:sz w:val="20"/>
          <w:szCs w:val="20"/>
        </w:rPr>
      </w:pPr>
      <w:r w:rsidRPr="00CF194F">
        <w:rPr>
          <w:rFonts w:ascii="Times New Roman" w:hAnsi="Times New Roman" w:cs="Times New Roman"/>
          <w:b/>
          <w:sz w:val="20"/>
          <w:szCs w:val="20"/>
        </w:rPr>
        <w:t>BERISLAVU KOSTELCU, VJEROUČITELJU  IZ OTOČCA.</w:t>
      </w:r>
    </w:p>
    <w:p w14:paraId="19E0D428" w14:textId="77777777" w:rsidR="00844FEA" w:rsidRPr="00CF194F" w:rsidRDefault="00844FEA" w:rsidP="00CF194F">
      <w:pPr>
        <w:spacing w:after="0" w:line="240" w:lineRule="auto"/>
        <w:jc w:val="center"/>
        <w:rPr>
          <w:rFonts w:ascii="Times New Roman" w:hAnsi="Times New Roman" w:cs="Times New Roman"/>
          <w:b/>
          <w:sz w:val="20"/>
          <w:szCs w:val="20"/>
        </w:rPr>
      </w:pPr>
      <w:r w:rsidRPr="00CF194F">
        <w:rPr>
          <w:rFonts w:ascii="Times New Roman" w:hAnsi="Times New Roman" w:cs="Times New Roman"/>
          <w:b/>
          <w:sz w:val="20"/>
          <w:szCs w:val="20"/>
        </w:rPr>
        <w:t>Članak 10.</w:t>
      </w:r>
    </w:p>
    <w:p w14:paraId="6137D540" w14:textId="77777777" w:rsidR="00844FEA" w:rsidRPr="00CF194F" w:rsidRDefault="00844FEA" w:rsidP="00CF194F">
      <w:pPr>
        <w:spacing w:after="0" w:line="240" w:lineRule="auto"/>
        <w:rPr>
          <w:rFonts w:ascii="Times New Roman" w:hAnsi="Times New Roman" w:cs="Times New Roman"/>
          <w:b/>
          <w:sz w:val="20"/>
          <w:szCs w:val="20"/>
        </w:rPr>
      </w:pPr>
      <w:r w:rsidRPr="00CF194F">
        <w:rPr>
          <w:rFonts w:ascii="Times New Roman" w:hAnsi="Times New Roman" w:cs="Times New Roman"/>
          <w:bCs/>
          <w:sz w:val="20"/>
          <w:szCs w:val="20"/>
        </w:rPr>
        <w:tab/>
        <w:t xml:space="preserve">Za zapažene sportske uspjehe u području taekwondo sporta, čime promiče ime i ugled Grada Otočca diljem Lijepe naše i u inozemstvu, </w:t>
      </w:r>
      <w:r w:rsidRPr="00CF194F">
        <w:rPr>
          <w:rFonts w:ascii="Times New Roman" w:hAnsi="Times New Roman" w:cs="Times New Roman"/>
          <w:b/>
          <w:sz w:val="20"/>
          <w:szCs w:val="20"/>
        </w:rPr>
        <w:t xml:space="preserve">MEDALJA GRADA OTOČCA dodjeljuje se </w:t>
      </w:r>
    </w:p>
    <w:p w14:paraId="35FCE678" w14:textId="77777777" w:rsidR="00844FEA" w:rsidRPr="00CF194F" w:rsidRDefault="00844FEA" w:rsidP="00CF194F">
      <w:pPr>
        <w:spacing w:after="0" w:line="240" w:lineRule="auto"/>
        <w:rPr>
          <w:rFonts w:ascii="Times New Roman" w:hAnsi="Times New Roman" w:cs="Times New Roman"/>
          <w:b/>
          <w:sz w:val="20"/>
          <w:szCs w:val="20"/>
        </w:rPr>
      </w:pPr>
      <w:r w:rsidRPr="00CF194F">
        <w:rPr>
          <w:rFonts w:ascii="Times New Roman" w:hAnsi="Times New Roman" w:cs="Times New Roman"/>
          <w:b/>
          <w:sz w:val="20"/>
          <w:szCs w:val="20"/>
        </w:rPr>
        <w:t>KARLI LONČAR IZ OTOČCA.</w:t>
      </w:r>
    </w:p>
    <w:p w14:paraId="3D69FE31" w14:textId="77777777" w:rsidR="00844FEA" w:rsidRPr="00CF194F" w:rsidRDefault="00844FEA" w:rsidP="00CF194F">
      <w:pPr>
        <w:spacing w:after="0" w:line="240" w:lineRule="auto"/>
        <w:jc w:val="center"/>
        <w:rPr>
          <w:rFonts w:ascii="Times New Roman" w:hAnsi="Times New Roman" w:cs="Times New Roman"/>
          <w:b/>
          <w:sz w:val="20"/>
          <w:szCs w:val="20"/>
        </w:rPr>
      </w:pPr>
      <w:r w:rsidRPr="00CF194F">
        <w:rPr>
          <w:rFonts w:ascii="Times New Roman" w:hAnsi="Times New Roman" w:cs="Times New Roman"/>
          <w:b/>
          <w:sz w:val="20"/>
          <w:szCs w:val="20"/>
        </w:rPr>
        <w:t>Članak 11.</w:t>
      </w:r>
    </w:p>
    <w:p w14:paraId="26498534" w14:textId="77777777" w:rsidR="00844FEA" w:rsidRPr="00CF194F" w:rsidRDefault="00844FEA" w:rsidP="00CF194F">
      <w:pPr>
        <w:spacing w:after="0" w:line="240" w:lineRule="auto"/>
        <w:ind w:firstLine="708"/>
        <w:rPr>
          <w:rFonts w:ascii="Times New Roman" w:hAnsi="Times New Roman" w:cs="Times New Roman"/>
          <w:sz w:val="20"/>
          <w:szCs w:val="20"/>
        </w:rPr>
      </w:pPr>
      <w:r w:rsidRPr="00CF194F">
        <w:rPr>
          <w:rFonts w:ascii="Times New Roman" w:hAnsi="Times New Roman" w:cs="Times New Roman"/>
          <w:sz w:val="20"/>
          <w:szCs w:val="20"/>
        </w:rPr>
        <w:t>Javna priznanja iz Ove Odluke uručit će se dobitnicima na svečanoj sjednici Gradskog vijeća Grada Otočca u povodu Dana Grada Otočca.</w:t>
      </w:r>
    </w:p>
    <w:p w14:paraId="11FC6EDA" w14:textId="77777777" w:rsidR="00844FEA" w:rsidRPr="00CF194F" w:rsidRDefault="00844FEA" w:rsidP="00CF194F">
      <w:pPr>
        <w:spacing w:after="0" w:line="240" w:lineRule="auto"/>
        <w:jc w:val="center"/>
        <w:rPr>
          <w:rFonts w:ascii="Times New Roman" w:hAnsi="Times New Roman" w:cs="Times New Roman"/>
          <w:b/>
          <w:sz w:val="20"/>
          <w:szCs w:val="20"/>
        </w:rPr>
      </w:pPr>
      <w:r w:rsidRPr="00CF194F">
        <w:rPr>
          <w:rFonts w:ascii="Times New Roman" w:hAnsi="Times New Roman" w:cs="Times New Roman"/>
          <w:b/>
          <w:sz w:val="20"/>
          <w:szCs w:val="20"/>
        </w:rPr>
        <w:t>Članak 12.</w:t>
      </w:r>
    </w:p>
    <w:p w14:paraId="1C3566A8" w14:textId="77777777" w:rsidR="00844FEA" w:rsidRPr="00CF194F" w:rsidRDefault="00844FEA" w:rsidP="00CF194F">
      <w:pPr>
        <w:spacing w:after="0" w:line="240" w:lineRule="auto"/>
        <w:rPr>
          <w:rFonts w:ascii="Times New Roman" w:hAnsi="Times New Roman" w:cs="Times New Roman"/>
          <w:sz w:val="20"/>
          <w:szCs w:val="20"/>
        </w:rPr>
      </w:pPr>
      <w:r w:rsidRPr="00CF194F">
        <w:rPr>
          <w:rFonts w:ascii="Times New Roman" w:hAnsi="Times New Roman" w:cs="Times New Roman"/>
          <w:b/>
          <w:sz w:val="20"/>
          <w:szCs w:val="20"/>
        </w:rPr>
        <w:tab/>
      </w:r>
      <w:r w:rsidRPr="00CF194F">
        <w:rPr>
          <w:rFonts w:ascii="Times New Roman" w:hAnsi="Times New Roman" w:cs="Times New Roman"/>
          <w:sz w:val="20"/>
          <w:szCs w:val="20"/>
        </w:rPr>
        <w:t>Ova Odluka stupa na snagu danom objave u  „Službenom vjesniku Grada Otočca“.</w:t>
      </w:r>
    </w:p>
    <w:p w14:paraId="47AFFD1E" w14:textId="77777777" w:rsidR="00844FEA" w:rsidRPr="00CF194F" w:rsidRDefault="00844FEA" w:rsidP="00CF194F">
      <w:pPr>
        <w:spacing w:after="0" w:line="240" w:lineRule="auto"/>
        <w:rPr>
          <w:rFonts w:ascii="Times New Roman" w:hAnsi="Times New Roman" w:cs="Times New Roman"/>
          <w:sz w:val="20"/>
          <w:szCs w:val="20"/>
        </w:rPr>
      </w:pPr>
      <w:r w:rsidRPr="00CF194F">
        <w:rPr>
          <w:rFonts w:ascii="Times New Roman" w:hAnsi="Times New Roman" w:cs="Times New Roman"/>
          <w:sz w:val="20"/>
          <w:szCs w:val="20"/>
        </w:rPr>
        <w:t>KLASA:024-03/23-01/09</w:t>
      </w:r>
    </w:p>
    <w:p w14:paraId="458E49AE" w14:textId="77777777" w:rsidR="00844FEA" w:rsidRPr="00CF194F" w:rsidRDefault="00844FEA" w:rsidP="00CF194F">
      <w:pPr>
        <w:spacing w:after="0" w:line="240" w:lineRule="auto"/>
        <w:rPr>
          <w:rFonts w:ascii="Times New Roman" w:hAnsi="Times New Roman" w:cs="Times New Roman"/>
          <w:sz w:val="20"/>
          <w:szCs w:val="20"/>
        </w:rPr>
      </w:pPr>
      <w:r w:rsidRPr="00CF194F">
        <w:rPr>
          <w:rFonts w:ascii="Times New Roman" w:hAnsi="Times New Roman" w:cs="Times New Roman"/>
          <w:sz w:val="20"/>
          <w:szCs w:val="20"/>
        </w:rPr>
        <w:t>URBROJ:2125-2-01-23-17</w:t>
      </w:r>
    </w:p>
    <w:p w14:paraId="7EAD739F" w14:textId="77777777" w:rsidR="00844FEA" w:rsidRPr="00CF194F" w:rsidRDefault="00844FEA" w:rsidP="00CF194F">
      <w:pPr>
        <w:spacing w:after="0" w:line="240" w:lineRule="auto"/>
        <w:rPr>
          <w:rFonts w:ascii="Times New Roman" w:hAnsi="Times New Roman" w:cs="Times New Roman"/>
          <w:sz w:val="20"/>
          <w:szCs w:val="20"/>
        </w:rPr>
      </w:pPr>
      <w:r w:rsidRPr="00CF194F">
        <w:rPr>
          <w:rFonts w:ascii="Times New Roman" w:hAnsi="Times New Roman" w:cs="Times New Roman"/>
          <w:sz w:val="20"/>
          <w:szCs w:val="20"/>
        </w:rPr>
        <w:t>Otočac, 28. 12. 2023.</w:t>
      </w:r>
    </w:p>
    <w:p w14:paraId="5F398BAD" w14:textId="77777777" w:rsidR="00844FEA" w:rsidRPr="00CF194F" w:rsidRDefault="00844FEA" w:rsidP="00CF194F">
      <w:pPr>
        <w:spacing w:after="0" w:line="240" w:lineRule="auto"/>
        <w:jc w:val="right"/>
        <w:rPr>
          <w:rFonts w:ascii="Times New Roman" w:hAnsi="Times New Roman" w:cs="Times New Roman"/>
          <w:sz w:val="20"/>
          <w:szCs w:val="20"/>
        </w:rPr>
      </w:pPr>
      <w:r w:rsidRPr="00CF194F">
        <w:rPr>
          <w:rFonts w:ascii="Times New Roman" w:hAnsi="Times New Roman" w:cs="Times New Roman"/>
          <w:sz w:val="20"/>
          <w:szCs w:val="20"/>
        </w:rPr>
        <w:t>Predsjednik</w:t>
      </w:r>
    </w:p>
    <w:p w14:paraId="3DB061DC" w14:textId="7F4340C0" w:rsidR="00844FEA" w:rsidRDefault="00844FEA" w:rsidP="00CF194F">
      <w:pPr>
        <w:spacing w:after="0" w:line="240" w:lineRule="auto"/>
        <w:jc w:val="right"/>
        <w:rPr>
          <w:rFonts w:ascii="Times New Roman" w:hAnsi="Times New Roman" w:cs="Times New Roman"/>
          <w:sz w:val="20"/>
          <w:szCs w:val="20"/>
        </w:rPr>
      </w:pPr>
      <w:r w:rsidRPr="00CF194F">
        <w:rPr>
          <w:rFonts w:ascii="Times New Roman" w:hAnsi="Times New Roman" w:cs="Times New Roman"/>
          <w:sz w:val="20"/>
          <w:szCs w:val="20"/>
        </w:rPr>
        <w:t xml:space="preserve">Tino Ostović, mag. </w:t>
      </w:r>
      <w:proofErr w:type="spellStart"/>
      <w:r w:rsidRPr="00CF194F">
        <w:rPr>
          <w:rFonts w:ascii="Times New Roman" w:hAnsi="Times New Roman" w:cs="Times New Roman"/>
          <w:sz w:val="20"/>
          <w:szCs w:val="20"/>
        </w:rPr>
        <w:t>eur</w:t>
      </w:r>
      <w:proofErr w:type="spellEnd"/>
      <w:r w:rsidRPr="00CF194F">
        <w:rPr>
          <w:rFonts w:ascii="Times New Roman" w:hAnsi="Times New Roman" w:cs="Times New Roman"/>
          <w:sz w:val="20"/>
          <w:szCs w:val="20"/>
        </w:rPr>
        <w:t xml:space="preserve">. </w:t>
      </w:r>
      <w:proofErr w:type="spellStart"/>
      <w:r w:rsidRPr="00CF194F">
        <w:rPr>
          <w:rFonts w:ascii="Times New Roman" w:hAnsi="Times New Roman" w:cs="Times New Roman"/>
          <w:sz w:val="20"/>
          <w:szCs w:val="20"/>
        </w:rPr>
        <w:t>pos</w:t>
      </w:r>
      <w:proofErr w:type="spellEnd"/>
      <w:r w:rsidRPr="00CF194F">
        <w:rPr>
          <w:rFonts w:ascii="Times New Roman" w:hAnsi="Times New Roman" w:cs="Times New Roman"/>
          <w:sz w:val="20"/>
          <w:szCs w:val="20"/>
        </w:rPr>
        <w:t xml:space="preserve">. </w:t>
      </w:r>
      <w:proofErr w:type="spellStart"/>
      <w:r w:rsidRPr="00CF194F">
        <w:rPr>
          <w:rFonts w:ascii="Times New Roman" w:hAnsi="Times New Roman" w:cs="Times New Roman"/>
          <w:sz w:val="20"/>
          <w:szCs w:val="20"/>
        </w:rPr>
        <w:t>stud</w:t>
      </w:r>
      <w:proofErr w:type="spellEnd"/>
      <w:r w:rsidRPr="00CF194F">
        <w:rPr>
          <w:rFonts w:ascii="Times New Roman" w:hAnsi="Times New Roman" w:cs="Times New Roman"/>
          <w:sz w:val="20"/>
          <w:szCs w:val="20"/>
        </w:rPr>
        <w:t>.</w:t>
      </w:r>
      <w:r w:rsidR="00CF194F">
        <w:rPr>
          <w:rFonts w:ascii="Times New Roman" w:hAnsi="Times New Roman" w:cs="Times New Roman"/>
          <w:sz w:val="20"/>
          <w:szCs w:val="20"/>
        </w:rPr>
        <w:t>, v.r.</w:t>
      </w:r>
    </w:p>
    <w:p w14:paraId="524817A5" w14:textId="77777777" w:rsidR="002527C2" w:rsidRDefault="002527C2" w:rsidP="00CF194F">
      <w:pPr>
        <w:spacing w:after="0" w:line="240" w:lineRule="auto"/>
        <w:jc w:val="right"/>
        <w:rPr>
          <w:rFonts w:ascii="Times New Roman" w:hAnsi="Times New Roman" w:cs="Times New Roman"/>
          <w:sz w:val="20"/>
          <w:szCs w:val="20"/>
        </w:rPr>
      </w:pPr>
    </w:p>
    <w:p w14:paraId="1D1212CA" w14:textId="77777777" w:rsidR="00B2432E" w:rsidRPr="00B2432E" w:rsidRDefault="00B2432E" w:rsidP="002527C2">
      <w:pPr>
        <w:spacing w:after="0" w:line="240" w:lineRule="auto"/>
        <w:jc w:val="both"/>
        <w:rPr>
          <w:rFonts w:ascii="Times New Roman" w:eastAsia="Calibri" w:hAnsi="Times New Roman" w:cs="Times New Roman"/>
          <w:sz w:val="20"/>
          <w:szCs w:val="20"/>
        </w:rPr>
      </w:pPr>
      <w:r w:rsidRPr="00B2432E">
        <w:rPr>
          <w:rFonts w:ascii="Times New Roman" w:eastAsia="Calibri" w:hAnsi="Times New Roman" w:cs="Times New Roman"/>
          <w:sz w:val="20"/>
          <w:szCs w:val="20"/>
        </w:rPr>
        <w:t xml:space="preserve">Temeljem odredbe članka 17. stavak 1. podstavak 3. Zakona o sustavu civilne zaštite („Narodne novine“ broj 82/15, 118/18, 31/20, 20/21, 114/22) i članka 34. Statuta Grada Otočca („Službeni vjesnik Grada Otočca“ broj 9/21) te Suglasnosti </w:t>
      </w:r>
      <w:r w:rsidRPr="00B2432E">
        <w:rPr>
          <w:rFonts w:ascii="Times New Roman" w:eastAsia="Lucida Sans Unicode" w:hAnsi="Times New Roman" w:cs="Times New Roman"/>
          <w:sz w:val="20"/>
          <w:szCs w:val="20"/>
        </w:rPr>
        <w:t xml:space="preserve">Ministarstva unutarnjih poslova, Ravnateljstva civilne zaštite, Područnog ureda civilne zaštite Rijeka, Službe civilne zaštite Gospić (KLASA: 240-05/23-04/22, URBROJ: 511-01-376-23-2, od dana 20.12.2023. godine), </w:t>
      </w:r>
      <w:r w:rsidRPr="00B2432E">
        <w:rPr>
          <w:rFonts w:ascii="Times New Roman" w:eastAsia="Calibri" w:hAnsi="Times New Roman" w:cs="Times New Roman"/>
          <w:sz w:val="20"/>
          <w:szCs w:val="20"/>
        </w:rPr>
        <w:t>Gradsko vijeće Grada Otočca donosi,</w:t>
      </w:r>
    </w:p>
    <w:p w14:paraId="2A88D701" w14:textId="77777777" w:rsidR="00B2432E" w:rsidRPr="00B2432E" w:rsidRDefault="00B2432E" w:rsidP="002527C2">
      <w:pPr>
        <w:autoSpaceDE w:val="0"/>
        <w:autoSpaceDN w:val="0"/>
        <w:adjustRightInd w:val="0"/>
        <w:spacing w:after="0" w:line="240" w:lineRule="auto"/>
        <w:jc w:val="center"/>
        <w:rPr>
          <w:rFonts w:ascii="Times New Roman" w:eastAsia="Calibri" w:hAnsi="Times New Roman" w:cs="Times New Roman"/>
          <w:kern w:val="0"/>
          <w:sz w:val="20"/>
          <w:szCs w:val="20"/>
          <w14:ligatures w14:val="none"/>
        </w:rPr>
      </w:pPr>
      <w:r w:rsidRPr="00B2432E">
        <w:rPr>
          <w:rFonts w:ascii="Times New Roman" w:eastAsia="Calibri" w:hAnsi="Times New Roman" w:cs="Times New Roman"/>
          <w:b/>
          <w:bCs/>
          <w:kern w:val="0"/>
          <w:sz w:val="20"/>
          <w:szCs w:val="20"/>
          <w14:ligatures w14:val="none"/>
        </w:rPr>
        <w:lastRenderedPageBreak/>
        <w:t>O D L U K U</w:t>
      </w:r>
    </w:p>
    <w:p w14:paraId="5EAD0DB7" w14:textId="77777777" w:rsidR="00B2432E" w:rsidRPr="00B2432E" w:rsidRDefault="00B2432E" w:rsidP="002527C2">
      <w:pPr>
        <w:autoSpaceDE w:val="0"/>
        <w:autoSpaceDN w:val="0"/>
        <w:adjustRightInd w:val="0"/>
        <w:spacing w:after="0" w:line="240" w:lineRule="auto"/>
        <w:jc w:val="center"/>
        <w:rPr>
          <w:rFonts w:ascii="Times New Roman" w:eastAsia="Calibri" w:hAnsi="Times New Roman" w:cs="Times New Roman"/>
          <w:b/>
          <w:bCs/>
          <w:kern w:val="0"/>
          <w:sz w:val="20"/>
          <w:szCs w:val="20"/>
          <w14:ligatures w14:val="none"/>
        </w:rPr>
      </w:pPr>
      <w:r w:rsidRPr="00B2432E">
        <w:rPr>
          <w:rFonts w:ascii="Times New Roman" w:eastAsia="Calibri" w:hAnsi="Times New Roman" w:cs="Times New Roman"/>
          <w:b/>
          <w:bCs/>
          <w:kern w:val="0"/>
          <w:sz w:val="20"/>
          <w:szCs w:val="20"/>
          <w14:ligatures w14:val="none"/>
        </w:rPr>
        <w:t>o odre</w:t>
      </w:r>
      <w:r w:rsidRPr="00B2432E">
        <w:rPr>
          <w:rFonts w:ascii="Times New Roman" w:eastAsia="Arial,Bold" w:hAnsi="Times New Roman" w:cs="Times New Roman"/>
          <w:b/>
          <w:bCs/>
          <w:kern w:val="0"/>
          <w:sz w:val="20"/>
          <w:szCs w:val="20"/>
          <w14:ligatures w14:val="none"/>
        </w:rPr>
        <w:t>đ</w:t>
      </w:r>
      <w:r w:rsidRPr="00B2432E">
        <w:rPr>
          <w:rFonts w:ascii="Times New Roman" w:eastAsia="Calibri" w:hAnsi="Times New Roman" w:cs="Times New Roman"/>
          <w:b/>
          <w:bCs/>
          <w:kern w:val="0"/>
          <w:sz w:val="20"/>
          <w:szCs w:val="20"/>
          <w14:ligatures w14:val="none"/>
        </w:rPr>
        <w:t>ivanju pravnih osoba od interesa za sustav civilne zaštite</w:t>
      </w:r>
    </w:p>
    <w:p w14:paraId="2FF402D8" w14:textId="77777777" w:rsidR="00B2432E" w:rsidRPr="00B2432E" w:rsidRDefault="00B2432E" w:rsidP="002527C2">
      <w:pPr>
        <w:autoSpaceDE w:val="0"/>
        <w:autoSpaceDN w:val="0"/>
        <w:adjustRightInd w:val="0"/>
        <w:spacing w:after="0" w:line="240" w:lineRule="auto"/>
        <w:jc w:val="center"/>
        <w:rPr>
          <w:rFonts w:ascii="Times New Roman" w:eastAsia="Calibri" w:hAnsi="Times New Roman" w:cs="Times New Roman"/>
          <w:b/>
          <w:bCs/>
          <w:kern w:val="0"/>
          <w:sz w:val="20"/>
          <w:szCs w:val="20"/>
          <w14:ligatures w14:val="none"/>
        </w:rPr>
      </w:pPr>
      <w:r w:rsidRPr="00B2432E">
        <w:rPr>
          <w:rFonts w:ascii="Times New Roman" w:eastAsia="Calibri" w:hAnsi="Times New Roman" w:cs="Times New Roman"/>
          <w:b/>
          <w:bCs/>
          <w:kern w:val="0"/>
          <w:sz w:val="20"/>
          <w:szCs w:val="20"/>
          <w14:ligatures w14:val="none"/>
        </w:rPr>
        <w:t>Grada Otočca</w:t>
      </w:r>
    </w:p>
    <w:p w14:paraId="7702FF1D" w14:textId="77777777" w:rsidR="00B2432E" w:rsidRPr="00B2432E" w:rsidRDefault="00B2432E" w:rsidP="002527C2">
      <w:pPr>
        <w:autoSpaceDE w:val="0"/>
        <w:autoSpaceDN w:val="0"/>
        <w:adjustRightInd w:val="0"/>
        <w:spacing w:after="0" w:line="240" w:lineRule="auto"/>
        <w:jc w:val="center"/>
        <w:rPr>
          <w:rFonts w:ascii="Times New Roman" w:eastAsia="Calibri" w:hAnsi="Times New Roman" w:cs="Times New Roman"/>
          <w:b/>
          <w:bCs/>
          <w:kern w:val="0"/>
          <w:sz w:val="20"/>
          <w:szCs w:val="20"/>
          <w14:ligatures w14:val="none"/>
        </w:rPr>
      </w:pPr>
    </w:p>
    <w:p w14:paraId="490201BB" w14:textId="77777777" w:rsidR="00B2432E" w:rsidRPr="00B2432E" w:rsidRDefault="00B2432E" w:rsidP="002527C2">
      <w:pPr>
        <w:autoSpaceDE w:val="0"/>
        <w:autoSpaceDN w:val="0"/>
        <w:adjustRightInd w:val="0"/>
        <w:spacing w:after="0" w:line="240" w:lineRule="auto"/>
        <w:jc w:val="center"/>
        <w:rPr>
          <w:rFonts w:ascii="Times New Roman" w:eastAsia="Calibri" w:hAnsi="Times New Roman" w:cs="Times New Roman"/>
          <w:b/>
          <w:bCs/>
          <w:kern w:val="0"/>
          <w:sz w:val="20"/>
          <w:szCs w:val="20"/>
          <w14:ligatures w14:val="none"/>
        </w:rPr>
      </w:pPr>
      <w:r w:rsidRPr="00B2432E">
        <w:rPr>
          <w:rFonts w:ascii="Times New Roman" w:eastAsia="Calibri" w:hAnsi="Times New Roman" w:cs="Times New Roman"/>
          <w:b/>
          <w:bCs/>
          <w:kern w:val="0"/>
          <w:sz w:val="20"/>
          <w:szCs w:val="20"/>
          <w14:ligatures w14:val="none"/>
        </w:rPr>
        <w:t>Članak 1.</w:t>
      </w:r>
    </w:p>
    <w:p w14:paraId="1844B465" w14:textId="77777777" w:rsidR="00B2432E" w:rsidRPr="00B2432E" w:rsidRDefault="00B2432E" w:rsidP="002527C2">
      <w:pPr>
        <w:autoSpaceDE w:val="0"/>
        <w:autoSpaceDN w:val="0"/>
        <w:adjustRightInd w:val="0"/>
        <w:spacing w:after="0" w:line="240" w:lineRule="auto"/>
        <w:ind w:firstLine="708"/>
        <w:jc w:val="both"/>
        <w:rPr>
          <w:rFonts w:ascii="Times New Roman" w:eastAsia="Calibri" w:hAnsi="Times New Roman" w:cs="Times New Roman"/>
          <w:kern w:val="0"/>
          <w:sz w:val="20"/>
          <w:szCs w:val="20"/>
          <w14:ligatures w14:val="none"/>
        </w:rPr>
      </w:pPr>
      <w:r w:rsidRPr="00B2432E">
        <w:rPr>
          <w:rFonts w:ascii="Times New Roman" w:eastAsia="Calibri" w:hAnsi="Times New Roman" w:cs="Times New Roman"/>
          <w:kern w:val="0"/>
          <w:sz w:val="20"/>
          <w:szCs w:val="20"/>
          <w14:ligatures w14:val="none"/>
        </w:rPr>
        <w:t>Pravne osobe od interesa za sustav civilne zaštite na području Grada Otočca su:</w:t>
      </w:r>
    </w:p>
    <w:p w14:paraId="1EC9488E" w14:textId="77777777" w:rsidR="00B2432E" w:rsidRPr="00B2432E" w:rsidRDefault="00B2432E" w:rsidP="002527C2">
      <w:pPr>
        <w:numPr>
          <w:ilvl w:val="0"/>
          <w:numId w:val="29"/>
        </w:numPr>
        <w:autoSpaceDE w:val="0"/>
        <w:autoSpaceDN w:val="0"/>
        <w:adjustRightInd w:val="0"/>
        <w:spacing w:after="0" w:line="240" w:lineRule="auto"/>
        <w:contextualSpacing/>
        <w:jc w:val="both"/>
        <w:rPr>
          <w:rFonts w:ascii="Times New Roman" w:eastAsia="Calibri" w:hAnsi="Times New Roman" w:cs="Times New Roman"/>
          <w:sz w:val="20"/>
          <w:szCs w:val="20"/>
        </w:rPr>
      </w:pPr>
      <w:r w:rsidRPr="00B2432E">
        <w:rPr>
          <w:rFonts w:ascii="Times New Roman" w:eastAsia="Calibri" w:hAnsi="Times New Roman" w:cs="Times New Roman"/>
          <w:sz w:val="20"/>
          <w:szCs w:val="20"/>
        </w:rPr>
        <w:softHyphen/>
      </w:r>
      <w:r w:rsidRPr="00B2432E">
        <w:rPr>
          <w:rFonts w:ascii="Times New Roman" w:eastAsia="Calibri" w:hAnsi="Times New Roman" w:cs="Times New Roman"/>
          <w:sz w:val="20"/>
          <w:szCs w:val="20"/>
        </w:rPr>
        <w:softHyphen/>
      </w:r>
      <w:r w:rsidRPr="00B2432E">
        <w:rPr>
          <w:rFonts w:ascii="Times New Roman" w:eastAsia="Calibri" w:hAnsi="Times New Roman" w:cs="Times New Roman"/>
          <w:sz w:val="20"/>
          <w:szCs w:val="20"/>
        </w:rPr>
        <w:softHyphen/>
      </w:r>
      <w:r w:rsidRPr="00B2432E">
        <w:rPr>
          <w:rFonts w:ascii="Times New Roman" w:eastAsia="Calibri" w:hAnsi="Times New Roman" w:cs="Times New Roman"/>
          <w:sz w:val="20"/>
          <w:szCs w:val="20"/>
        </w:rPr>
        <w:softHyphen/>
      </w:r>
      <w:r w:rsidRPr="00B2432E">
        <w:rPr>
          <w:rFonts w:ascii="Times New Roman" w:eastAsia="Calibri" w:hAnsi="Times New Roman" w:cs="Times New Roman"/>
          <w:sz w:val="20"/>
          <w:szCs w:val="20"/>
        </w:rPr>
        <w:softHyphen/>
      </w:r>
      <w:r w:rsidRPr="00B2432E">
        <w:rPr>
          <w:rFonts w:ascii="Times New Roman" w:eastAsia="Calibri" w:hAnsi="Times New Roman" w:cs="Times New Roman"/>
          <w:sz w:val="20"/>
          <w:szCs w:val="20"/>
        </w:rPr>
        <w:softHyphen/>
      </w:r>
      <w:r w:rsidRPr="00B2432E">
        <w:rPr>
          <w:rFonts w:ascii="Times New Roman" w:eastAsia="Calibri" w:hAnsi="Times New Roman" w:cs="Times New Roman"/>
          <w:sz w:val="20"/>
          <w:szCs w:val="20"/>
        </w:rPr>
        <w:softHyphen/>
      </w:r>
      <w:r w:rsidRPr="00B2432E">
        <w:rPr>
          <w:rFonts w:ascii="Times New Roman" w:eastAsia="Calibri" w:hAnsi="Times New Roman" w:cs="Times New Roman"/>
          <w:sz w:val="20"/>
          <w:szCs w:val="20"/>
        </w:rPr>
        <w:softHyphen/>
      </w:r>
      <w:r w:rsidRPr="00B2432E">
        <w:rPr>
          <w:rFonts w:ascii="Times New Roman" w:eastAsia="Calibri" w:hAnsi="Times New Roman" w:cs="Times New Roman"/>
          <w:sz w:val="20"/>
          <w:szCs w:val="20"/>
        </w:rPr>
        <w:softHyphen/>
      </w:r>
      <w:r w:rsidRPr="00B2432E">
        <w:rPr>
          <w:rFonts w:ascii="Times New Roman" w:eastAsia="Calibri" w:hAnsi="Times New Roman" w:cs="Times New Roman"/>
          <w:sz w:val="20"/>
          <w:szCs w:val="20"/>
        </w:rPr>
        <w:softHyphen/>
      </w:r>
      <w:r w:rsidRPr="00B2432E">
        <w:rPr>
          <w:rFonts w:ascii="Times New Roman" w:eastAsia="Calibri" w:hAnsi="Times New Roman" w:cs="Times New Roman"/>
          <w:sz w:val="20"/>
          <w:szCs w:val="20"/>
        </w:rPr>
        <w:softHyphen/>
      </w:r>
      <w:r w:rsidRPr="00B2432E">
        <w:rPr>
          <w:rFonts w:ascii="Times New Roman" w:eastAsia="Calibri" w:hAnsi="Times New Roman" w:cs="Times New Roman"/>
          <w:sz w:val="20"/>
          <w:szCs w:val="20"/>
        </w:rPr>
        <w:softHyphen/>
      </w:r>
      <w:r w:rsidRPr="00B2432E">
        <w:rPr>
          <w:rFonts w:ascii="Times New Roman" w:eastAsia="Calibri" w:hAnsi="Times New Roman" w:cs="Times New Roman"/>
          <w:sz w:val="20"/>
          <w:szCs w:val="20"/>
        </w:rPr>
        <w:softHyphen/>
      </w:r>
      <w:r w:rsidRPr="00B2432E">
        <w:rPr>
          <w:rFonts w:ascii="Times New Roman" w:eastAsia="Calibri" w:hAnsi="Times New Roman" w:cs="Times New Roman"/>
          <w:sz w:val="20"/>
          <w:szCs w:val="20"/>
        </w:rPr>
        <w:softHyphen/>
      </w:r>
      <w:r w:rsidRPr="00B2432E">
        <w:rPr>
          <w:rFonts w:ascii="Times New Roman" w:eastAsia="Calibri" w:hAnsi="Times New Roman" w:cs="Times New Roman"/>
          <w:sz w:val="20"/>
          <w:szCs w:val="20"/>
        </w:rPr>
        <w:softHyphen/>
      </w:r>
      <w:r w:rsidRPr="00B2432E">
        <w:rPr>
          <w:rFonts w:ascii="Times New Roman" w:eastAsia="Calibri" w:hAnsi="Times New Roman" w:cs="Times New Roman"/>
          <w:sz w:val="20"/>
          <w:szCs w:val="20"/>
        </w:rPr>
        <w:softHyphen/>
      </w:r>
      <w:r w:rsidRPr="00B2432E">
        <w:rPr>
          <w:rFonts w:ascii="Times New Roman" w:eastAsia="Calibri" w:hAnsi="Times New Roman" w:cs="Times New Roman"/>
          <w:sz w:val="20"/>
          <w:szCs w:val="20"/>
        </w:rPr>
        <w:softHyphen/>
      </w:r>
      <w:r w:rsidRPr="00B2432E">
        <w:rPr>
          <w:rFonts w:ascii="Times New Roman" w:eastAsia="Calibri" w:hAnsi="Times New Roman" w:cs="Times New Roman"/>
          <w:sz w:val="20"/>
          <w:szCs w:val="20"/>
        </w:rPr>
        <w:softHyphen/>
      </w:r>
      <w:r w:rsidRPr="00B2432E">
        <w:rPr>
          <w:rFonts w:ascii="Times New Roman" w:eastAsia="Calibri" w:hAnsi="Times New Roman" w:cs="Times New Roman"/>
          <w:sz w:val="20"/>
          <w:szCs w:val="20"/>
        </w:rPr>
        <w:softHyphen/>
      </w:r>
      <w:r w:rsidRPr="00B2432E">
        <w:rPr>
          <w:rFonts w:ascii="Times New Roman" w:eastAsia="Calibri" w:hAnsi="Times New Roman" w:cs="Times New Roman"/>
          <w:sz w:val="20"/>
          <w:szCs w:val="20"/>
        </w:rPr>
        <w:softHyphen/>
      </w:r>
      <w:r w:rsidRPr="00B2432E">
        <w:rPr>
          <w:rFonts w:ascii="Times New Roman" w:eastAsia="Calibri" w:hAnsi="Times New Roman" w:cs="Times New Roman"/>
          <w:sz w:val="20"/>
          <w:szCs w:val="20"/>
        </w:rPr>
        <w:softHyphen/>
      </w:r>
      <w:r w:rsidRPr="00B2432E">
        <w:rPr>
          <w:rFonts w:ascii="Times New Roman" w:eastAsia="Calibri" w:hAnsi="Times New Roman" w:cs="Times New Roman"/>
          <w:sz w:val="20"/>
          <w:szCs w:val="20"/>
        </w:rPr>
        <w:softHyphen/>
      </w:r>
      <w:r w:rsidRPr="00B2432E">
        <w:rPr>
          <w:rFonts w:ascii="Times New Roman" w:eastAsia="Calibri" w:hAnsi="Times New Roman" w:cs="Times New Roman"/>
          <w:sz w:val="20"/>
          <w:szCs w:val="20"/>
        </w:rPr>
        <w:softHyphen/>
      </w:r>
      <w:r w:rsidRPr="00B2432E">
        <w:rPr>
          <w:rFonts w:ascii="Times New Roman" w:eastAsia="Calibri" w:hAnsi="Times New Roman" w:cs="Times New Roman"/>
          <w:sz w:val="20"/>
          <w:szCs w:val="20"/>
        </w:rPr>
        <w:softHyphen/>
      </w:r>
      <w:r w:rsidRPr="00B2432E">
        <w:rPr>
          <w:rFonts w:ascii="Times New Roman" w:eastAsia="Calibri" w:hAnsi="Times New Roman" w:cs="Times New Roman"/>
          <w:sz w:val="20"/>
          <w:szCs w:val="20"/>
        </w:rPr>
        <w:softHyphen/>
      </w:r>
      <w:r w:rsidRPr="00B2432E">
        <w:rPr>
          <w:rFonts w:ascii="Times New Roman" w:eastAsia="Calibri" w:hAnsi="Times New Roman" w:cs="Times New Roman"/>
          <w:sz w:val="20"/>
          <w:szCs w:val="20"/>
        </w:rPr>
        <w:softHyphen/>
      </w:r>
      <w:r w:rsidRPr="00B2432E">
        <w:rPr>
          <w:rFonts w:ascii="Times New Roman" w:eastAsia="Calibri" w:hAnsi="Times New Roman" w:cs="Times New Roman"/>
          <w:sz w:val="20"/>
          <w:szCs w:val="20"/>
        </w:rPr>
        <w:softHyphen/>
      </w:r>
      <w:r w:rsidRPr="00B2432E">
        <w:rPr>
          <w:rFonts w:ascii="Times New Roman" w:eastAsia="Calibri" w:hAnsi="Times New Roman" w:cs="Times New Roman"/>
          <w:sz w:val="20"/>
          <w:szCs w:val="20"/>
        </w:rPr>
        <w:softHyphen/>
      </w:r>
      <w:r w:rsidRPr="00B2432E">
        <w:rPr>
          <w:rFonts w:ascii="Times New Roman" w:eastAsia="Calibri" w:hAnsi="Times New Roman" w:cs="Times New Roman"/>
          <w:sz w:val="20"/>
          <w:szCs w:val="20"/>
        </w:rPr>
        <w:softHyphen/>
      </w:r>
      <w:r w:rsidRPr="00B2432E">
        <w:rPr>
          <w:rFonts w:ascii="Times New Roman" w:eastAsia="Calibri" w:hAnsi="Times New Roman" w:cs="Times New Roman"/>
          <w:sz w:val="20"/>
          <w:szCs w:val="20"/>
        </w:rPr>
        <w:softHyphen/>
        <w:t>Komunalac d.o.o., Otočac, Bartola Kašića 5A</w:t>
      </w:r>
    </w:p>
    <w:p w14:paraId="2AF13C77" w14:textId="77777777" w:rsidR="00B2432E" w:rsidRPr="00B2432E" w:rsidRDefault="00B2432E" w:rsidP="002527C2">
      <w:pPr>
        <w:numPr>
          <w:ilvl w:val="0"/>
          <w:numId w:val="29"/>
        </w:numPr>
        <w:autoSpaceDE w:val="0"/>
        <w:autoSpaceDN w:val="0"/>
        <w:adjustRightInd w:val="0"/>
        <w:spacing w:after="0" w:line="240" w:lineRule="auto"/>
        <w:contextualSpacing/>
        <w:jc w:val="both"/>
        <w:rPr>
          <w:rFonts w:ascii="Times New Roman" w:eastAsia="Calibri" w:hAnsi="Times New Roman" w:cs="Times New Roman"/>
          <w:sz w:val="20"/>
          <w:szCs w:val="20"/>
        </w:rPr>
      </w:pPr>
      <w:r w:rsidRPr="00B2432E">
        <w:rPr>
          <w:rFonts w:ascii="Times New Roman" w:eastAsia="Calibri" w:hAnsi="Times New Roman" w:cs="Times New Roman"/>
          <w:sz w:val="20"/>
          <w:szCs w:val="20"/>
        </w:rPr>
        <w:t>Gacka d.o.o, Otočac, Bartola Kašića 5A</w:t>
      </w:r>
    </w:p>
    <w:p w14:paraId="03A962A6" w14:textId="77777777" w:rsidR="00B2432E" w:rsidRPr="00B2432E" w:rsidRDefault="00B2432E" w:rsidP="002527C2">
      <w:pPr>
        <w:numPr>
          <w:ilvl w:val="0"/>
          <w:numId w:val="29"/>
        </w:numPr>
        <w:autoSpaceDE w:val="0"/>
        <w:autoSpaceDN w:val="0"/>
        <w:adjustRightInd w:val="0"/>
        <w:spacing w:after="0" w:line="240" w:lineRule="auto"/>
        <w:contextualSpacing/>
        <w:jc w:val="both"/>
        <w:rPr>
          <w:rFonts w:ascii="Times New Roman" w:eastAsia="Calibri" w:hAnsi="Times New Roman" w:cs="Times New Roman"/>
          <w:sz w:val="20"/>
          <w:szCs w:val="20"/>
        </w:rPr>
      </w:pPr>
      <w:r w:rsidRPr="00B2432E">
        <w:rPr>
          <w:rFonts w:ascii="Times New Roman" w:eastAsia="Calibri" w:hAnsi="Times New Roman" w:cs="Times New Roman"/>
          <w:sz w:val="20"/>
          <w:szCs w:val="20"/>
        </w:rPr>
        <w:t>Osnovna škola Zrinskih i Frankopana Otočac, Otočac, Kralja Zvonimira 15</w:t>
      </w:r>
    </w:p>
    <w:p w14:paraId="143A1D60" w14:textId="77777777" w:rsidR="00B2432E" w:rsidRPr="00B2432E" w:rsidRDefault="00B2432E" w:rsidP="002527C2">
      <w:pPr>
        <w:numPr>
          <w:ilvl w:val="0"/>
          <w:numId w:val="29"/>
        </w:numPr>
        <w:autoSpaceDE w:val="0"/>
        <w:autoSpaceDN w:val="0"/>
        <w:adjustRightInd w:val="0"/>
        <w:spacing w:after="0" w:line="240" w:lineRule="auto"/>
        <w:contextualSpacing/>
        <w:jc w:val="both"/>
        <w:rPr>
          <w:rFonts w:ascii="Times New Roman" w:eastAsia="Calibri" w:hAnsi="Times New Roman" w:cs="Times New Roman"/>
          <w:sz w:val="20"/>
          <w:szCs w:val="20"/>
        </w:rPr>
      </w:pPr>
      <w:r w:rsidRPr="00B2432E">
        <w:rPr>
          <w:rFonts w:ascii="Times New Roman" w:eastAsia="Calibri" w:hAnsi="Times New Roman" w:cs="Times New Roman"/>
          <w:sz w:val="20"/>
          <w:szCs w:val="20"/>
        </w:rPr>
        <w:t xml:space="preserve">Učenički dom Srednje škole Otočac, Otočac, </w:t>
      </w:r>
      <w:proofErr w:type="spellStart"/>
      <w:r w:rsidRPr="00B2432E">
        <w:rPr>
          <w:rFonts w:ascii="Times New Roman" w:eastAsia="Calibri" w:hAnsi="Times New Roman" w:cs="Times New Roman"/>
          <w:sz w:val="20"/>
          <w:szCs w:val="20"/>
        </w:rPr>
        <w:t>Fortička</w:t>
      </w:r>
      <w:proofErr w:type="spellEnd"/>
      <w:r w:rsidRPr="00B2432E">
        <w:rPr>
          <w:rFonts w:ascii="Times New Roman" w:eastAsia="Calibri" w:hAnsi="Times New Roman" w:cs="Times New Roman"/>
          <w:sz w:val="20"/>
          <w:szCs w:val="20"/>
        </w:rPr>
        <w:t xml:space="preserve"> 2</w:t>
      </w:r>
    </w:p>
    <w:p w14:paraId="14859FA7" w14:textId="77777777" w:rsidR="00B2432E" w:rsidRPr="00B2432E" w:rsidRDefault="00B2432E" w:rsidP="002527C2">
      <w:pPr>
        <w:autoSpaceDE w:val="0"/>
        <w:autoSpaceDN w:val="0"/>
        <w:adjustRightInd w:val="0"/>
        <w:spacing w:after="0" w:line="240" w:lineRule="auto"/>
        <w:jc w:val="center"/>
        <w:rPr>
          <w:rFonts w:ascii="Times New Roman" w:eastAsia="Calibri" w:hAnsi="Times New Roman" w:cs="Times New Roman"/>
          <w:b/>
          <w:bCs/>
          <w:kern w:val="0"/>
          <w:sz w:val="20"/>
          <w:szCs w:val="20"/>
          <w14:ligatures w14:val="none"/>
        </w:rPr>
      </w:pPr>
    </w:p>
    <w:p w14:paraId="78A3C419" w14:textId="77777777" w:rsidR="00B2432E" w:rsidRPr="00B2432E" w:rsidRDefault="00B2432E" w:rsidP="002527C2">
      <w:pPr>
        <w:autoSpaceDE w:val="0"/>
        <w:autoSpaceDN w:val="0"/>
        <w:adjustRightInd w:val="0"/>
        <w:spacing w:after="0" w:line="240" w:lineRule="auto"/>
        <w:jc w:val="center"/>
        <w:rPr>
          <w:rFonts w:ascii="Times New Roman" w:eastAsia="Calibri" w:hAnsi="Times New Roman" w:cs="Times New Roman"/>
          <w:b/>
          <w:bCs/>
          <w:kern w:val="0"/>
          <w:sz w:val="20"/>
          <w:szCs w:val="20"/>
          <w14:ligatures w14:val="none"/>
        </w:rPr>
      </w:pPr>
      <w:r w:rsidRPr="00B2432E">
        <w:rPr>
          <w:rFonts w:ascii="Times New Roman" w:eastAsia="Calibri" w:hAnsi="Times New Roman" w:cs="Times New Roman"/>
          <w:b/>
          <w:bCs/>
          <w:kern w:val="0"/>
          <w:sz w:val="20"/>
          <w:szCs w:val="20"/>
          <w14:ligatures w14:val="none"/>
        </w:rPr>
        <w:t>Članak 2.</w:t>
      </w:r>
    </w:p>
    <w:p w14:paraId="474BFAA6" w14:textId="77777777" w:rsidR="00B2432E" w:rsidRPr="00B2432E" w:rsidRDefault="00B2432E" w:rsidP="002527C2">
      <w:pPr>
        <w:autoSpaceDE w:val="0"/>
        <w:autoSpaceDN w:val="0"/>
        <w:adjustRightInd w:val="0"/>
        <w:spacing w:after="0" w:line="240" w:lineRule="auto"/>
        <w:ind w:firstLine="708"/>
        <w:jc w:val="both"/>
        <w:rPr>
          <w:rFonts w:ascii="Times New Roman" w:eastAsia="Calibri" w:hAnsi="Times New Roman" w:cs="Times New Roman"/>
          <w:bCs/>
          <w:kern w:val="0"/>
          <w:sz w:val="20"/>
          <w:szCs w:val="20"/>
          <w14:ligatures w14:val="none"/>
        </w:rPr>
      </w:pPr>
      <w:r w:rsidRPr="00B2432E">
        <w:rPr>
          <w:rFonts w:ascii="Times New Roman" w:eastAsia="Calibri" w:hAnsi="Times New Roman" w:cs="Times New Roman"/>
          <w:bCs/>
          <w:kern w:val="0"/>
          <w:sz w:val="20"/>
          <w:szCs w:val="20"/>
          <w14:ligatures w14:val="none"/>
        </w:rPr>
        <w:t>Pravne osobe, iz članka 1. ove Odluke, su dio operativnih snaga sustava civilne zaštite Grada Otočca.</w:t>
      </w:r>
    </w:p>
    <w:p w14:paraId="2C6DB8A7" w14:textId="77777777" w:rsidR="00B2432E" w:rsidRPr="00B2432E" w:rsidRDefault="00B2432E" w:rsidP="002527C2">
      <w:pPr>
        <w:autoSpaceDE w:val="0"/>
        <w:autoSpaceDN w:val="0"/>
        <w:adjustRightInd w:val="0"/>
        <w:spacing w:after="0" w:line="240" w:lineRule="auto"/>
        <w:ind w:firstLine="708"/>
        <w:jc w:val="both"/>
        <w:rPr>
          <w:rFonts w:ascii="Times New Roman" w:eastAsia="Calibri" w:hAnsi="Times New Roman" w:cs="Times New Roman"/>
          <w:bCs/>
          <w:kern w:val="0"/>
          <w:sz w:val="20"/>
          <w:szCs w:val="20"/>
          <w14:ligatures w14:val="none"/>
        </w:rPr>
      </w:pPr>
    </w:p>
    <w:p w14:paraId="0851B97C" w14:textId="77777777" w:rsidR="00B2432E" w:rsidRPr="00B2432E" w:rsidRDefault="00B2432E" w:rsidP="002527C2">
      <w:pPr>
        <w:autoSpaceDE w:val="0"/>
        <w:autoSpaceDN w:val="0"/>
        <w:adjustRightInd w:val="0"/>
        <w:spacing w:after="0" w:line="240" w:lineRule="auto"/>
        <w:jc w:val="center"/>
        <w:rPr>
          <w:rFonts w:ascii="Times New Roman" w:eastAsia="Calibri" w:hAnsi="Times New Roman" w:cs="Times New Roman"/>
          <w:b/>
          <w:bCs/>
          <w:kern w:val="0"/>
          <w:sz w:val="20"/>
          <w:szCs w:val="20"/>
          <w14:ligatures w14:val="none"/>
        </w:rPr>
      </w:pPr>
      <w:r w:rsidRPr="00B2432E">
        <w:rPr>
          <w:rFonts w:ascii="Times New Roman" w:eastAsia="Calibri" w:hAnsi="Times New Roman" w:cs="Times New Roman"/>
          <w:b/>
          <w:bCs/>
          <w:kern w:val="0"/>
          <w:sz w:val="20"/>
          <w:szCs w:val="20"/>
          <w14:ligatures w14:val="none"/>
        </w:rPr>
        <w:t>Članak 3.</w:t>
      </w:r>
    </w:p>
    <w:p w14:paraId="7FC7C585" w14:textId="77777777" w:rsidR="00B2432E" w:rsidRDefault="00B2432E" w:rsidP="002527C2">
      <w:pPr>
        <w:autoSpaceDE w:val="0"/>
        <w:autoSpaceDN w:val="0"/>
        <w:adjustRightInd w:val="0"/>
        <w:spacing w:after="0" w:line="240" w:lineRule="auto"/>
        <w:ind w:firstLine="708"/>
        <w:jc w:val="both"/>
        <w:rPr>
          <w:rFonts w:ascii="Times New Roman" w:eastAsia="Calibri" w:hAnsi="Times New Roman" w:cs="Times New Roman"/>
          <w:bCs/>
          <w:kern w:val="0"/>
          <w:sz w:val="20"/>
          <w:szCs w:val="20"/>
          <w14:ligatures w14:val="none"/>
        </w:rPr>
      </w:pPr>
      <w:r w:rsidRPr="00B2432E">
        <w:rPr>
          <w:rFonts w:ascii="Times New Roman" w:eastAsia="Calibri" w:hAnsi="Times New Roman" w:cs="Times New Roman"/>
          <w:bCs/>
          <w:kern w:val="0"/>
          <w:sz w:val="20"/>
          <w:szCs w:val="20"/>
          <w14:ligatures w14:val="none"/>
        </w:rPr>
        <w:t>Pravne osobe od interesa za sustav civilne zaštite, iz članka 1. ove Odluke, sudjeluju s ljudskim snagama i materijalnim resursima u provedbi mjera i aktivnosti u sustavu civilne zaštite.</w:t>
      </w:r>
    </w:p>
    <w:p w14:paraId="2DF178C7" w14:textId="77777777" w:rsidR="00B2432E" w:rsidRPr="00B2432E" w:rsidRDefault="00B2432E" w:rsidP="002527C2">
      <w:pPr>
        <w:autoSpaceDE w:val="0"/>
        <w:autoSpaceDN w:val="0"/>
        <w:adjustRightInd w:val="0"/>
        <w:spacing w:after="0" w:line="240" w:lineRule="auto"/>
        <w:jc w:val="center"/>
        <w:rPr>
          <w:rFonts w:ascii="Times New Roman" w:eastAsia="Calibri" w:hAnsi="Times New Roman" w:cs="Times New Roman"/>
          <w:b/>
          <w:kern w:val="0"/>
          <w:sz w:val="20"/>
          <w:szCs w:val="20"/>
          <w14:ligatures w14:val="none"/>
        </w:rPr>
      </w:pPr>
      <w:r w:rsidRPr="00B2432E">
        <w:rPr>
          <w:rFonts w:ascii="Times New Roman" w:eastAsia="Calibri" w:hAnsi="Times New Roman" w:cs="Times New Roman"/>
          <w:b/>
          <w:kern w:val="0"/>
          <w:sz w:val="20"/>
          <w:szCs w:val="20"/>
          <w14:ligatures w14:val="none"/>
        </w:rPr>
        <w:t>Članak 4.</w:t>
      </w:r>
    </w:p>
    <w:p w14:paraId="2C138303" w14:textId="77777777" w:rsidR="00B2432E" w:rsidRPr="00B2432E" w:rsidRDefault="00B2432E" w:rsidP="002527C2">
      <w:pPr>
        <w:autoSpaceDE w:val="0"/>
        <w:autoSpaceDN w:val="0"/>
        <w:adjustRightInd w:val="0"/>
        <w:spacing w:after="0" w:line="240" w:lineRule="auto"/>
        <w:ind w:firstLine="708"/>
        <w:jc w:val="both"/>
        <w:rPr>
          <w:rFonts w:ascii="Times New Roman" w:eastAsia="Calibri" w:hAnsi="Times New Roman" w:cs="Times New Roman"/>
          <w:kern w:val="0"/>
          <w:sz w:val="20"/>
          <w:szCs w:val="20"/>
          <w14:ligatures w14:val="none"/>
        </w:rPr>
      </w:pPr>
      <w:r w:rsidRPr="00B2432E">
        <w:rPr>
          <w:rFonts w:ascii="Times New Roman" w:eastAsia="Calibri" w:hAnsi="Times New Roman" w:cs="Times New Roman"/>
          <w:kern w:val="0"/>
          <w:sz w:val="20"/>
          <w:szCs w:val="20"/>
          <w14:ligatures w14:val="none"/>
        </w:rPr>
        <w:t>Pravnim osobama, iz članka 1. ove Odluke, dostavit će se izvod iz Plana djelovanja civilne zaštite koji sadrži mjere i aktivnosti koje trebaju provoditi u slučaju prijetnje, nastanka i  posljedica velikih nesreća i katastrofa.</w:t>
      </w:r>
    </w:p>
    <w:p w14:paraId="26AC8646" w14:textId="77777777" w:rsidR="00B2432E" w:rsidRPr="00B2432E" w:rsidRDefault="00B2432E" w:rsidP="002527C2">
      <w:pPr>
        <w:autoSpaceDE w:val="0"/>
        <w:autoSpaceDN w:val="0"/>
        <w:adjustRightInd w:val="0"/>
        <w:spacing w:after="0" w:line="240" w:lineRule="auto"/>
        <w:rPr>
          <w:rFonts w:ascii="Times New Roman" w:eastAsia="Calibri" w:hAnsi="Times New Roman" w:cs="Times New Roman"/>
          <w:kern w:val="0"/>
          <w:sz w:val="20"/>
          <w:szCs w:val="20"/>
          <w14:ligatures w14:val="none"/>
        </w:rPr>
      </w:pPr>
    </w:p>
    <w:p w14:paraId="43A800EC" w14:textId="77777777" w:rsidR="00B2432E" w:rsidRPr="00B2432E" w:rsidRDefault="00B2432E" w:rsidP="002527C2">
      <w:pPr>
        <w:autoSpaceDE w:val="0"/>
        <w:autoSpaceDN w:val="0"/>
        <w:adjustRightInd w:val="0"/>
        <w:spacing w:after="0" w:line="240" w:lineRule="auto"/>
        <w:jc w:val="center"/>
        <w:rPr>
          <w:rFonts w:ascii="Times New Roman" w:eastAsia="Calibri" w:hAnsi="Times New Roman" w:cs="Times New Roman"/>
          <w:b/>
          <w:kern w:val="0"/>
          <w:sz w:val="20"/>
          <w:szCs w:val="20"/>
          <w14:ligatures w14:val="none"/>
        </w:rPr>
      </w:pPr>
      <w:r w:rsidRPr="00B2432E">
        <w:rPr>
          <w:rFonts w:ascii="Times New Roman" w:eastAsia="Calibri" w:hAnsi="Times New Roman" w:cs="Times New Roman"/>
          <w:b/>
          <w:kern w:val="0"/>
          <w:sz w:val="20"/>
          <w:szCs w:val="20"/>
          <w14:ligatures w14:val="none"/>
        </w:rPr>
        <w:t>Članak 5.</w:t>
      </w:r>
    </w:p>
    <w:p w14:paraId="4C2BA364" w14:textId="77777777" w:rsidR="00B2432E" w:rsidRPr="00B2432E" w:rsidRDefault="00B2432E" w:rsidP="002527C2">
      <w:pPr>
        <w:autoSpaceDE w:val="0"/>
        <w:autoSpaceDN w:val="0"/>
        <w:adjustRightInd w:val="0"/>
        <w:spacing w:after="0" w:line="240" w:lineRule="auto"/>
        <w:ind w:firstLine="708"/>
        <w:jc w:val="both"/>
        <w:rPr>
          <w:rFonts w:ascii="Times New Roman" w:eastAsia="Calibri" w:hAnsi="Times New Roman" w:cs="Times New Roman"/>
          <w:bCs/>
          <w:kern w:val="0"/>
          <w:sz w:val="20"/>
          <w:szCs w:val="20"/>
          <w14:ligatures w14:val="none"/>
        </w:rPr>
      </w:pPr>
      <w:r w:rsidRPr="00B2432E">
        <w:rPr>
          <w:rFonts w:ascii="Times New Roman" w:eastAsia="Calibri" w:hAnsi="Times New Roman" w:cs="Times New Roman"/>
          <w:bCs/>
          <w:kern w:val="0"/>
          <w:sz w:val="20"/>
          <w:szCs w:val="20"/>
          <w14:ligatures w14:val="none"/>
        </w:rPr>
        <w:t>Temeljem dostavljenih mjera i aktivnosti, pravne osobe od interesa za sustav civilne zaštite, u svojim operativnim planovima, planirat će i organizirati provedbu mjera i aktivnosti u sustavu civilne zaštite.</w:t>
      </w:r>
    </w:p>
    <w:p w14:paraId="41281230" w14:textId="77777777" w:rsidR="00B2432E" w:rsidRPr="00B2432E" w:rsidRDefault="00B2432E" w:rsidP="002527C2">
      <w:pPr>
        <w:autoSpaceDE w:val="0"/>
        <w:autoSpaceDN w:val="0"/>
        <w:adjustRightInd w:val="0"/>
        <w:spacing w:after="0" w:line="240" w:lineRule="auto"/>
        <w:ind w:firstLine="708"/>
        <w:jc w:val="both"/>
        <w:rPr>
          <w:rFonts w:ascii="Times New Roman" w:eastAsia="Calibri" w:hAnsi="Times New Roman" w:cs="Times New Roman"/>
          <w:bCs/>
          <w:kern w:val="0"/>
          <w:sz w:val="20"/>
          <w:szCs w:val="20"/>
          <w14:ligatures w14:val="none"/>
        </w:rPr>
      </w:pPr>
    </w:p>
    <w:p w14:paraId="16825950" w14:textId="77777777" w:rsidR="00B2432E" w:rsidRPr="00B2432E" w:rsidRDefault="00B2432E" w:rsidP="002527C2">
      <w:pPr>
        <w:autoSpaceDE w:val="0"/>
        <w:autoSpaceDN w:val="0"/>
        <w:adjustRightInd w:val="0"/>
        <w:spacing w:after="0" w:line="240" w:lineRule="auto"/>
        <w:jc w:val="center"/>
        <w:rPr>
          <w:rFonts w:ascii="Times New Roman" w:eastAsia="Calibri" w:hAnsi="Times New Roman" w:cs="Times New Roman"/>
          <w:b/>
          <w:bCs/>
          <w:kern w:val="0"/>
          <w:sz w:val="20"/>
          <w:szCs w:val="20"/>
          <w14:ligatures w14:val="none"/>
        </w:rPr>
      </w:pPr>
      <w:r w:rsidRPr="00B2432E">
        <w:rPr>
          <w:rFonts w:ascii="Times New Roman" w:eastAsia="Calibri" w:hAnsi="Times New Roman" w:cs="Times New Roman"/>
          <w:b/>
          <w:bCs/>
          <w:kern w:val="0"/>
          <w:sz w:val="20"/>
          <w:szCs w:val="20"/>
          <w14:ligatures w14:val="none"/>
        </w:rPr>
        <w:t>Članak 6.</w:t>
      </w:r>
    </w:p>
    <w:p w14:paraId="6A193C8B" w14:textId="4C230E50" w:rsidR="00B2432E" w:rsidRPr="00B2432E" w:rsidRDefault="00B2432E" w:rsidP="002527C2">
      <w:pPr>
        <w:autoSpaceDE w:val="0"/>
        <w:autoSpaceDN w:val="0"/>
        <w:adjustRightInd w:val="0"/>
        <w:spacing w:after="0" w:line="240" w:lineRule="auto"/>
        <w:ind w:firstLine="708"/>
        <w:jc w:val="both"/>
        <w:rPr>
          <w:rFonts w:ascii="Times New Roman" w:eastAsia="Calibri" w:hAnsi="Times New Roman" w:cs="Times New Roman"/>
          <w:bCs/>
          <w:kern w:val="0"/>
          <w:sz w:val="20"/>
          <w:szCs w:val="20"/>
          <w14:ligatures w14:val="none"/>
        </w:rPr>
      </w:pPr>
      <w:r w:rsidRPr="00B2432E">
        <w:rPr>
          <w:rFonts w:ascii="Times New Roman" w:eastAsia="Calibri" w:hAnsi="Times New Roman" w:cs="Times New Roman"/>
          <w:bCs/>
          <w:kern w:val="0"/>
          <w:sz w:val="20"/>
          <w:szCs w:val="20"/>
          <w14:ligatures w14:val="none"/>
        </w:rPr>
        <w:t xml:space="preserve">Grad Otočac će podmiriti pravnim osobama, iz članka 1. ove Odluke, stvarno nastale troškove djelovanja ljudskih snaga i materijalnih resursa u provedbi mjera i aktivnosti u sustavu civilne zaštite, a isto će se regulirati sporazumom. </w:t>
      </w:r>
    </w:p>
    <w:p w14:paraId="2BE6A8A7" w14:textId="77777777" w:rsidR="00B2432E" w:rsidRPr="00B2432E" w:rsidRDefault="00B2432E" w:rsidP="002527C2">
      <w:pPr>
        <w:autoSpaceDE w:val="0"/>
        <w:autoSpaceDN w:val="0"/>
        <w:adjustRightInd w:val="0"/>
        <w:spacing w:after="0" w:line="240" w:lineRule="auto"/>
        <w:jc w:val="center"/>
        <w:rPr>
          <w:rFonts w:ascii="Times New Roman" w:eastAsia="Calibri" w:hAnsi="Times New Roman" w:cs="Times New Roman"/>
          <w:b/>
          <w:bCs/>
          <w:kern w:val="0"/>
          <w:sz w:val="20"/>
          <w:szCs w:val="20"/>
          <w14:ligatures w14:val="none"/>
        </w:rPr>
      </w:pPr>
      <w:r w:rsidRPr="00B2432E">
        <w:rPr>
          <w:rFonts w:ascii="Times New Roman" w:eastAsia="Calibri" w:hAnsi="Times New Roman" w:cs="Times New Roman"/>
          <w:b/>
          <w:bCs/>
          <w:kern w:val="0"/>
          <w:sz w:val="20"/>
          <w:szCs w:val="20"/>
          <w14:ligatures w14:val="none"/>
        </w:rPr>
        <w:t>Članak 7.</w:t>
      </w:r>
    </w:p>
    <w:p w14:paraId="306A1EBA" w14:textId="77777777" w:rsidR="00B2432E" w:rsidRPr="00B2432E" w:rsidRDefault="00B2432E" w:rsidP="002527C2">
      <w:pPr>
        <w:spacing w:after="0" w:line="240" w:lineRule="auto"/>
        <w:ind w:firstLine="708"/>
        <w:jc w:val="both"/>
        <w:rPr>
          <w:rFonts w:ascii="Times New Roman" w:eastAsia="Calibri" w:hAnsi="Times New Roman" w:cs="Times New Roman"/>
          <w:kern w:val="0"/>
          <w:sz w:val="20"/>
          <w:szCs w:val="20"/>
          <w14:ligatures w14:val="none"/>
        </w:rPr>
      </w:pPr>
      <w:r w:rsidRPr="00B2432E">
        <w:rPr>
          <w:rFonts w:ascii="Times New Roman" w:eastAsia="Calibri" w:hAnsi="Times New Roman" w:cs="Times New Roman"/>
          <w:bCs/>
          <w:kern w:val="0"/>
          <w:sz w:val="20"/>
          <w:szCs w:val="20"/>
          <w14:ligatures w14:val="none"/>
        </w:rPr>
        <w:t xml:space="preserve">Stupanjem na snagu ove Odluke prestaje važiti Odluka o određivanju pravnih osoba od interesa za sustav civilne zaštite Grada Otočca, KLASA: 810-03/19-01/2, URBROJ: 2125/02-01-19-17, od dana 30.12.2019. godine. </w:t>
      </w:r>
    </w:p>
    <w:p w14:paraId="7229A540" w14:textId="77777777" w:rsidR="00B2432E" w:rsidRPr="00B2432E" w:rsidRDefault="00B2432E" w:rsidP="002527C2">
      <w:pPr>
        <w:autoSpaceDE w:val="0"/>
        <w:autoSpaceDN w:val="0"/>
        <w:adjustRightInd w:val="0"/>
        <w:spacing w:after="0" w:line="240" w:lineRule="auto"/>
        <w:rPr>
          <w:rFonts w:ascii="Times New Roman" w:eastAsia="Calibri" w:hAnsi="Times New Roman" w:cs="Times New Roman"/>
          <w:bCs/>
          <w:kern w:val="0"/>
          <w:sz w:val="20"/>
          <w:szCs w:val="20"/>
          <w14:ligatures w14:val="none"/>
        </w:rPr>
      </w:pPr>
    </w:p>
    <w:p w14:paraId="48FE7EC9" w14:textId="77777777" w:rsidR="00B2432E" w:rsidRPr="00B2432E" w:rsidRDefault="00B2432E" w:rsidP="002527C2">
      <w:pPr>
        <w:autoSpaceDE w:val="0"/>
        <w:autoSpaceDN w:val="0"/>
        <w:adjustRightInd w:val="0"/>
        <w:spacing w:after="0" w:line="240" w:lineRule="auto"/>
        <w:jc w:val="center"/>
        <w:rPr>
          <w:rFonts w:ascii="Times New Roman" w:eastAsia="Calibri" w:hAnsi="Times New Roman" w:cs="Times New Roman"/>
          <w:b/>
          <w:bCs/>
          <w:kern w:val="0"/>
          <w:sz w:val="20"/>
          <w:szCs w:val="20"/>
          <w14:ligatures w14:val="none"/>
        </w:rPr>
      </w:pPr>
      <w:r w:rsidRPr="00B2432E">
        <w:rPr>
          <w:rFonts w:ascii="Times New Roman" w:eastAsia="Calibri" w:hAnsi="Times New Roman" w:cs="Times New Roman"/>
          <w:b/>
          <w:bCs/>
          <w:kern w:val="0"/>
          <w:sz w:val="20"/>
          <w:szCs w:val="20"/>
          <w14:ligatures w14:val="none"/>
        </w:rPr>
        <w:t>Članak 8.</w:t>
      </w:r>
    </w:p>
    <w:p w14:paraId="12145135" w14:textId="77777777" w:rsidR="00B2432E" w:rsidRPr="002527C2" w:rsidRDefault="00B2432E" w:rsidP="002527C2">
      <w:pPr>
        <w:autoSpaceDE w:val="0"/>
        <w:autoSpaceDN w:val="0"/>
        <w:adjustRightInd w:val="0"/>
        <w:spacing w:after="0" w:line="240" w:lineRule="auto"/>
        <w:ind w:firstLine="708"/>
        <w:jc w:val="both"/>
        <w:rPr>
          <w:rFonts w:ascii="Times New Roman" w:eastAsia="Calibri" w:hAnsi="Times New Roman" w:cs="Times New Roman"/>
          <w:kern w:val="0"/>
          <w:sz w:val="20"/>
          <w:szCs w:val="20"/>
          <w:lang w:eastAsia="hr-HR"/>
          <w14:ligatures w14:val="none"/>
        </w:rPr>
      </w:pPr>
      <w:r w:rsidRPr="00B2432E">
        <w:rPr>
          <w:rFonts w:ascii="Times New Roman" w:eastAsia="Calibri" w:hAnsi="Times New Roman" w:cs="Times New Roman"/>
          <w:bCs/>
          <w:kern w:val="0"/>
          <w:sz w:val="20"/>
          <w:szCs w:val="20"/>
          <w14:ligatures w14:val="none"/>
        </w:rPr>
        <w:t xml:space="preserve">Ova Odluka stupa na snagu danom donošenja i objavit će se u </w:t>
      </w:r>
      <w:r w:rsidRPr="00B2432E">
        <w:rPr>
          <w:rFonts w:ascii="Times New Roman" w:eastAsia="Calibri" w:hAnsi="Times New Roman" w:cs="Times New Roman"/>
          <w:kern w:val="0"/>
          <w:sz w:val="20"/>
          <w:szCs w:val="20"/>
          <w:lang w:eastAsia="hr-HR"/>
          <w14:ligatures w14:val="none"/>
        </w:rPr>
        <w:t>„Službenom vjesniku Grada Otočca“.</w:t>
      </w:r>
    </w:p>
    <w:p w14:paraId="01A69CF7" w14:textId="77777777" w:rsidR="002527C2" w:rsidRPr="00B2432E" w:rsidRDefault="002527C2" w:rsidP="002527C2">
      <w:pPr>
        <w:spacing w:after="0" w:line="240" w:lineRule="auto"/>
        <w:rPr>
          <w:rFonts w:ascii="Times New Roman" w:eastAsia="Calibri" w:hAnsi="Times New Roman" w:cs="Times New Roman"/>
          <w:bCs/>
          <w:sz w:val="20"/>
          <w:szCs w:val="20"/>
        </w:rPr>
      </w:pPr>
      <w:r w:rsidRPr="00B2432E">
        <w:rPr>
          <w:rFonts w:ascii="Times New Roman" w:eastAsia="Calibri" w:hAnsi="Times New Roman" w:cs="Times New Roman"/>
          <w:bCs/>
          <w:sz w:val="20"/>
          <w:szCs w:val="20"/>
        </w:rPr>
        <w:t>KLASA: 810-01/21-01/09</w:t>
      </w:r>
    </w:p>
    <w:p w14:paraId="6FE04ED3" w14:textId="77777777" w:rsidR="002527C2" w:rsidRPr="00B2432E" w:rsidRDefault="002527C2" w:rsidP="002527C2">
      <w:pPr>
        <w:spacing w:after="0" w:line="240" w:lineRule="auto"/>
        <w:rPr>
          <w:rFonts w:ascii="Times New Roman" w:eastAsia="Calibri" w:hAnsi="Times New Roman" w:cs="Times New Roman"/>
          <w:bCs/>
          <w:sz w:val="20"/>
          <w:szCs w:val="20"/>
        </w:rPr>
      </w:pPr>
      <w:r w:rsidRPr="00B2432E">
        <w:rPr>
          <w:rFonts w:ascii="Times New Roman" w:eastAsia="Calibri" w:hAnsi="Times New Roman" w:cs="Times New Roman"/>
          <w:bCs/>
          <w:sz w:val="20"/>
          <w:szCs w:val="20"/>
        </w:rPr>
        <w:t>URBROJ: 2125-2-01-23-40</w:t>
      </w:r>
    </w:p>
    <w:p w14:paraId="6787A1B0" w14:textId="14650892" w:rsidR="00B2432E" w:rsidRPr="00B2432E" w:rsidRDefault="002527C2" w:rsidP="002527C2">
      <w:pPr>
        <w:spacing w:after="0" w:line="240" w:lineRule="auto"/>
        <w:rPr>
          <w:rFonts w:ascii="Times New Roman" w:eastAsia="Calibri" w:hAnsi="Times New Roman" w:cs="Times New Roman"/>
          <w:b/>
          <w:bCs/>
          <w:kern w:val="0"/>
          <w:sz w:val="20"/>
          <w:szCs w:val="20"/>
          <w14:ligatures w14:val="none"/>
        </w:rPr>
      </w:pPr>
      <w:r w:rsidRPr="00B2432E">
        <w:rPr>
          <w:rFonts w:ascii="Times New Roman" w:eastAsia="Calibri" w:hAnsi="Times New Roman" w:cs="Times New Roman"/>
          <w:bCs/>
          <w:sz w:val="20"/>
          <w:szCs w:val="20"/>
        </w:rPr>
        <w:t>Otočac, 28.12.2023. godine</w:t>
      </w:r>
    </w:p>
    <w:p w14:paraId="5952D01A" w14:textId="03067EC4" w:rsidR="00B2432E" w:rsidRPr="00B2432E" w:rsidRDefault="00B2432E" w:rsidP="002527C2">
      <w:pPr>
        <w:autoSpaceDE w:val="0"/>
        <w:autoSpaceDN w:val="0"/>
        <w:adjustRightInd w:val="0"/>
        <w:spacing w:after="0" w:line="240" w:lineRule="auto"/>
        <w:jc w:val="right"/>
        <w:rPr>
          <w:rFonts w:ascii="Times New Roman" w:eastAsia="Calibri" w:hAnsi="Times New Roman" w:cs="Times New Roman"/>
          <w:kern w:val="0"/>
          <w:sz w:val="20"/>
          <w:szCs w:val="20"/>
          <w14:ligatures w14:val="none"/>
        </w:rPr>
      </w:pPr>
      <w:r w:rsidRPr="00B2432E">
        <w:rPr>
          <w:rFonts w:ascii="Times New Roman" w:eastAsia="Calibri" w:hAnsi="Times New Roman" w:cs="Times New Roman"/>
          <w:b/>
          <w:bCs/>
          <w:kern w:val="0"/>
          <w:sz w:val="20"/>
          <w:szCs w:val="20"/>
          <w14:ligatures w14:val="none"/>
        </w:rPr>
        <w:t xml:space="preserve">                                  </w:t>
      </w:r>
      <w:r w:rsidRPr="00B2432E">
        <w:rPr>
          <w:rFonts w:ascii="Times New Roman" w:eastAsia="Calibri" w:hAnsi="Times New Roman" w:cs="Times New Roman"/>
          <w:kern w:val="0"/>
          <w:sz w:val="20"/>
          <w:szCs w:val="20"/>
          <w14:ligatures w14:val="none"/>
        </w:rPr>
        <w:t xml:space="preserve">Predsjednik </w:t>
      </w:r>
    </w:p>
    <w:p w14:paraId="59065640" w14:textId="41979DBA" w:rsidR="00B2432E" w:rsidRPr="00B2432E" w:rsidRDefault="00B2432E" w:rsidP="002527C2">
      <w:pPr>
        <w:autoSpaceDE w:val="0"/>
        <w:autoSpaceDN w:val="0"/>
        <w:adjustRightInd w:val="0"/>
        <w:spacing w:after="200" w:line="240" w:lineRule="auto"/>
        <w:jc w:val="right"/>
        <w:rPr>
          <w:rFonts w:ascii="Times New Roman" w:eastAsia="Lucida Sans Unicode" w:hAnsi="Times New Roman" w:cs="Times New Roman"/>
          <w:bCs/>
          <w:kern w:val="0"/>
          <w:sz w:val="20"/>
          <w:szCs w:val="20"/>
          <w14:ligatures w14:val="none"/>
        </w:rPr>
      </w:pPr>
      <w:r w:rsidRPr="00B2432E">
        <w:rPr>
          <w:rFonts w:ascii="Times New Roman" w:eastAsia="Calibri" w:hAnsi="Times New Roman" w:cs="Times New Roman"/>
          <w:b/>
          <w:bCs/>
          <w:kern w:val="0"/>
          <w:sz w:val="20"/>
          <w:szCs w:val="20"/>
          <w14:ligatures w14:val="none"/>
        </w:rPr>
        <w:t xml:space="preserve">                                   </w:t>
      </w:r>
      <w:r w:rsidRPr="00B2432E">
        <w:rPr>
          <w:rFonts w:ascii="Times New Roman" w:eastAsia="Lucida Sans Unicode" w:hAnsi="Times New Roman" w:cs="Times New Roman"/>
          <w:kern w:val="0"/>
          <w:sz w:val="20"/>
          <w:szCs w:val="20"/>
          <w14:ligatures w14:val="none"/>
        </w:rPr>
        <w:t xml:space="preserve">Tino Ostović, </w:t>
      </w:r>
      <w:proofErr w:type="spellStart"/>
      <w:r w:rsidRPr="00B2432E">
        <w:rPr>
          <w:rFonts w:ascii="Times New Roman" w:eastAsia="Lucida Sans Unicode" w:hAnsi="Times New Roman" w:cs="Times New Roman"/>
          <w:kern w:val="0"/>
          <w:sz w:val="20"/>
          <w:szCs w:val="20"/>
          <w14:ligatures w14:val="none"/>
        </w:rPr>
        <w:t>mag.eur.pos.stud</w:t>
      </w:r>
      <w:proofErr w:type="spellEnd"/>
      <w:r w:rsidRPr="00B2432E">
        <w:rPr>
          <w:rFonts w:ascii="Times New Roman" w:eastAsia="Lucida Sans Unicode" w:hAnsi="Times New Roman" w:cs="Times New Roman"/>
          <w:kern w:val="0"/>
          <w:sz w:val="20"/>
          <w:szCs w:val="20"/>
          <w14:ligatures w14:val="none"/>
        </w:rPr>
        <w:t>.</w:t>
      </w:r>
      <w:r w:rsidR="002527C2" w:rsidRPr="002527C2">
        <w:rPr>
          <w:rFonts w:ascii="Times New Roman" w:eastAsia="Lucida Sans Unicode" w:hAnsi="Times New Roman" w:cs="Times New Roman"/>
          <w:kern w:val="0"/>
          <w:sz w:val="20"/>
          <w:szCs w:val="20"/>
          <w14:ligatures w14:val="none"/>
        </w:rPr>
        <w:t>, v.r,</w:t>
      </w:r>
    </w:p>
    <w:p w14:paraId="6327C92A" w14:textId="209D4314" w:rsidR="00B2432E" w:rsidRPr="00B2432E" w:rsidRDefault="00B2432E" w:rsidP="002527C2">
      <w:pPr>
        <w:autoSpaceDE w:val="0"/>
        <w:autoSpaceDN w:val="0"/>
        <w:adjustRightInd w:val="0"/>
        <w:spacing w:after="0" w:line="240" w:lineRule="auto"/>
        <w:jc w:val="right"/>
        <w:rPr>
          <w:rFonts w:ascii="Times New Roman" w:eastAsia="Calibri" w:hAnsi="Times New Roman" w:cs="Times New Roman"/>
          <w:b/>
          <w:bCs/>
          <w:kern w:val="0"/>
          <w:sz w:val="20"/>
          <w:szCs w:val="20"/>
          <w14:ligatures w14:val="none"/>
        </w:rPr>
      </w:pPr>
      <w:r w:rsidRPr="00B2432E">
        <w:rPr>
          <w:rFonts w:ascii="Times New Roman" w:eastAsia="Calibri" w:hAnsi="Times New Roman" w:cs="Times New Roman"/>
          <w:b/>
          <w:bCs/>
          <w:kern w:val="0"/>
          <w:sz w:val="20"/>
          <w:szCs w:val="20"/>
          <w14:ligatures w14:val="none"/>
        </w:rPr>
        <w:t xml:space="preserve">                         </w:t>
      </w:r>
    </w:p>
    <w:p w14:paraId="7921F2E1" w14:textId="77777777" w:rsidR="00B2432E" w:rsidRPr="00B2432E" w:rsidRDefault="00B2432E" w:rsidP="002527C2">
      <w:pPr>
        <w:autoSpaceDE w:val="0"/>
        <w:autoSpaceDN w:val="0"/>
        <w:adjustRightInd w:val="0"/>
        <w:spacing w:after="0" w:line="240" w:lineRule="auto"/>
        <w:jc w:val="center"/>
        <w:rPr>
          <w:rFonts w:ascii="Times New Roman" w:eastAsia="Calibri" w:hAnsi="Times New Roman" w:cs="Times New Roman"/>
          <w:b/>
          <w:bCs/>
          <w:kern w:val="0"/>
          <w:sz w:val="20"/>
          <w:szCs w:val="20"/>
          <w14:ligatures w14:val="none"/>
        </w:rPr>
      </w:pPr>
      <w:r w:rsidRPr="00B2432E">
        <w:rPr>
          <w:rFonts w:ascii="Times New Roman" w:eastAsia="Calibri" w:hAnsi="Times New Roman" w:cs="Times New Roman"/>
          <w:b/>
          <w:bCs/>
          <w:kern w:val="0"/>
          <w:sz w:val="20"/>
          <w:szCs w:val="20"/>
          <w14:ligatures w14:val="none"/>
        </w:rPr>
        <w:tab/>
      </w:r>
    </w:p>
    <w:p w14:paraId="23A8D565" w14:textId="77777777" w:rsidR="00B2432E" w:rsidRPr="00B2432E" w:rsidRDefault="00B2432E" w:rsidP="002527C2">
      <w:pPr>
        <w:autoSpaceDE w:val="0"/>
        <w:autoSpaceDN w:val="0"/>
        <w:adjustRightInd w:val="0"/>
        <w:spacing w:after="0" w:line="240" w:lineRule="auto"/>
        <w:jc w:val="both"/>
        <w:rPr>
          <w:rFonts w:ascii="Times New Roman" w:eastAsia="Lucida Sans Unicode" w:hAnsi="Times New Roman" w:cs="Times New Roman"/>
          <w:kern w:val="0"/>
          <w:sz w:val="20"/>
          <w:szCs w:val="20"/>
          <w14:ligatures w14:val="none"/>
        </w:rPr>
      </w:pPr>
      <w:r w:rsidRPr="00B2432E">
        <w:rPr>
          <w:rFonts w:ascii="Times New Roman" w:eastAsia="Lucida Sans Unicode" w:hAnsi="Times New Roman" w:cs="Times New Roman"/>
          <w:kern w:val="0"/>
          <w:sz w:val="20"/>
          <w:szCs w:val="20"/>
          <w14:ligatures w14:val="none"/>
        </w:rPr>
        <w:t xml:space="preserve">Temeljem </w:t>
      </w:r>
      <w:r w:rsidRPr="00B2432E">
        <w:rPr>
          <w:rFonts w:ascii="Times New Roman" w:eastAsia="TimesNewRoman" w:hAnsi="Times New Roman" w:cs="Times New Roman"/>
          <w:kern w:val="0"/>
          <w:sz w:val="20"/>
          <w:szCs w:val="20"/>
          <w14:ligatures w14:val="none"/>
        </w:rPr>
        <w:t>č</w:t>
      </w:r>
      <w:r w:rsidRPr="00B2432E">
        <w:rPr>
          <w:rFonts w:ascii="Times New Roman" w:eastAsia="Lucida Sans Unicode" w:hAnsi="Times New Roman" w:cs="Times New Roman"/>
          <w:kern w:val="0"/>
          <w:sz w:val="20"/>
          <w:szCs w:val="20"/>
          <w14:ligatures w14:val="none"/>
        </w:rPr>
        <w:t>lanka 17. stavka 1. Zakona o sustavu civilne zaštite („Narodne novine“ br. 82/15, 118/18, 31/20, 20/21, 114/22)</w:t>
      </w:r>
      <w:r w:rsidRPr="00B2432E">
        <w:rPr>
          <w:rFonts w:ascii="Times New Roman" w:eastAsia="Lucida Sans Unicode" w:hAnsi="Times New Roman" w:cs="Times New Roman"/>
          <w:i/>
          <w:kern w:val="0"/>
          <w:sz w:val="20"/>
          <w:szCs w:val="20"/>
          <w14:ligatures w14:val="none"/>
        </w:rPr>
        <w:t xml:space="preserve"> </w:t>
      </w:r>
      <w:r w:rsidRPr="00B2432E">
        <w:rPr>
          <w:rFonts w:ascii="Times New Roman" w:eastAsia="Lucida Sans Unicode" w:hAnsi="Times New Roman" w:cs="Times New Roman"/>
          <w:kern w:val="0"/>
          <w:sz w:val="20"/>
          <w:szCs w:val="20"/>
          <w14:ligatures w14:val="none"/>
        </w:rPr>
        <w:t xml:space="preserve">te </w:t>
      </w:r>
      <w:r w:rsidRPr="00B2432E">
        <w:rPr>
          <w:rFonts w:ascii="Times New Roman" w:eastAsia="TimesNewRoman" w:hAnsi="Times New Roman" w:cs="Times New Roman"/>
          <w:kern w:val="0"/>
          <w:sz w:val="20"/>
          <w:szCs w:val="20"/>
          <w14:ligatures w14:val="none"/>
        </w:rPr>
        <w:t>č</w:t>
      </w:r>
      <w:r w:rsidRPr="00B2432E">
        <w:rPr>
          <w:rFonts w:ascii="Times New Roman" w:eastAsia="Lucida Sans Unicode" w:hAnsi="Times New Roman" w:cs="Times New Roman"/>
          <w:kern w:val="0"/>
          <w:sz w:val="20"/>
          <w:szCs w:val="20"/>
          <w14:ligatures w14:val="none"/>
        </w:rPr>
        <w:t>lanka 34. Statuta Grada Otočca („Službeni vjesnik Grada Otočca“ br. 9/21), Gradsko vijeće Grada Otočca na 15. sjednici, održanoj 28.12.2023. godine, donosi</w:t>
      </w:r>
    </w:p>
    <w:p w14:paraId="77E7F055" w14:textId="77777777" w:rsidR="00B2432E" w:rsidRPr="00B2432E" w:rsidRDefault="00B2432E" w:rsidP="002527C2">
      <w:pPr>
        <w:autoSpaceDE w:val="0"/>
        <w:autoSpaceDN w:val="0"/>
        <w:adjustRightInd w:val="0"/>
        <w:spacing w:after="0" w:line="240" w:lineRule="auto"/>
        <w:jc w:val="both"/>
        <w:rPr>
          <w:rFonts w:ascii="Times New Roman" w:eastAsia="Lucida Sans Unicode" w:hAnsi="Times New Roman" w:cs="Times New Roman"/>
          <w:kern w:val="0"/>
          <w:sz w:val="20"/>
          <w:szCs w:val="20"/>
          <w14:ligatures w14:val="none"/>
        </w:rPr>
      </w:pPr>
    </w:p>
    <w:p w14:paraId="17FBEAC3" w14:textId="77777777" w:rsidR="00B2432E" w:rsidRPr="00B2432E" w:rsidRDefault="00B2432E" w:rsidP="002527C2">
      <w:pPr>
        <w:autoSpaceDE w:val="0"/>
        <w:autoSpaceDN w:val="0"/>
        <w:adjustRightInd w:val="0"/>
        <w:spacing w:after="0" w:line="240" w:lineRule="auto"/>
        <w:jc w:val="center"/>
        <w:rPr>
          <w:rFonts w:ascii="Times New Roman" w:eastAsia="Lucida Sans Unicode" w:hAnsi="Times New Roman" w:cs="Times New Roman"/>
          <w:b/>
          <w:bCs/>
          <w:kern w:val="0"/>
          <w:sz w:val="20"/>
          <w:szCs w:val="20"/>
          <w14:ligatures w14:val="none"/>
        </w:rPr>
      </w:pPr>
      <w:r w:rsidRPr="00B2432E">
        <w:rPr>
          <w:rFonts w:ascii="Times New Roman" w:eastAsia="Lucida Sans Unicode" w:hAnsi="Times New Roman" w:cs="Times New Roman"/>
          <w:b/>
          <w:bCs/>
          <w:kern w:val="0"/>
          <w:sz w:val="20"/>
          <w:szCs w:val="20"/>
          <w14:ligatures w14:val="none"/>
        </w:rPr>
        <w:t>ANALIZU STANJA</w:t>
      </w:r>
    </w:p>
    <w:p w14:paraId="3669F450" w14:textId="77777777" w:rsidR="00B2432E" w:rsidRPr="00B2432E" w:rsidRDefault="00B2432E" w:rsidP="002527C2">
      <w:pPr>
        <w:autoSpaceDE w:val="0"/>
        <w:autoSpaceDN w:val="0"/>
        <w:adjustRightInd w:val="0"/>
        <w:spacing w:after="0" w:line="240" w:lineRule="auto"/>
        <w:jc w:val="center"/>
        <w:rPr>
          <w:rFonts w:ascii="Times New Roman" w:eastAsia="Lucida Sans Unicode" w:hAnsi="Times New Roman" w:cs="Times New Roman"/>
          <w:b/>
          <w:bCs/>
          <w:kern w:val="0"/>
          <w:sz w:val="20"/>
          <w:szCs w:val="20"/>
          <w14:ligatures w14:val="none"/>
        </w:rPr>
      </w:pPr>
      <w:r w:rsidRPr="00B2432E">
        <w:rPr>
          <w:rFonts w:ascii="Times New Roman" w:eastAsia="Lucida Sans Unicode" w:hAnsi="Times New Roman" w:cs="Times New Roman"/>
          <w:b/>
          <w:bCs/>
          <w:kern w:val="0"/>
          <w:sz w:val="20"/>
          <w:szCs w:val="20"/>
          <w14:ligatures w14:val="none"/>
        </w:rPr>
        <w:t>SUSTAVA CIVILNE ZAŠTITE NA PODRUČJU GRADA OTOČCA ZA 2023. GODINU</w:t>
      </w:r>
    </w:p>
    <w:p w14:paraId="19CE60C1" w14:textId="77777777" w:rsidR="00B2432E" w:rsidRPr="00B2432E" w:rsidRDefault="00B2432E" w:rsidP="002527C2">
      <w:pPr>
        <w:autoSpaceDE w:val="0"/>
        <w:autoSpaceDN w:val="0"/>
        <w:adjustRightInd w:val="0"/>
        <w:spacing w:after="0" w:line="240" w:lineRule="auto"/>
        <w:jc w:val="both"/>
        <w:rPr>
          <w:rFonts w:ascii="Times New Roman" w:eastAsia="Lucida Sans Unicode" w:hAnsi="Times New Roman" w:cs="Times New Roman"/>
          <w:b/>
          <w:bCs/>
          <w:kern w:val="0"/>
          <w:sz w:val="20"/>
          <w:szCs w:val="20"/>
          <w14:ligatures w14:val="none"/>
        </w:rPr>
      </w:pPr>
    </w:p>
    <w:p w14:paraId="4895C359" w14:textId="77777777" w:rsidR="00B2432E" w:rsidRPr="00B2432E" w:rsidRDefault="00B2432E" w:rsidP="002527C2">
      <w:pPr>
        <w:widowControl w:val="0"/>
        <w:numPr>
          <w:ilvl w:val="0"/>
          <w:numId w:val="30"/>
        </w:numPr>
        <w:suppressAutoHyphens/>
        <w:spacing w:after="0" w:line="240" w:lineRule="auto"/>
        <w:contextualSpacing/>
        <w:rPr>
          <w:rFonts w:ascii="Times New Roman" w:eastAsia="Calibri" w:hAnsi="Times New Roman" w:cs="Times New Roman"/>
          <w:b/>
          <w:bCs/>
          <w:sz w:val="20"/>
          <w:szCs w:val="20"/>
        </w:rPr>
      </w:pPr>
      <w:r w:rsidRPr="00B2432E">
        <w:rPr>
          <w:rFonts w:ascii="Times New Roman" w:eastAsia="Calibri" w:hAnsi="Times New Roman" w:cs="Times New Roman"/>
          <w:b/>
          <w:bCs/>
          <w:sz w:val="20"/>
          <w:szCs w:val="20"/>
        </w:rPr>
        <w:t>UVOD</w:t>
      </w:r>
    </w:p>
    <w:p w14:paraId="605E2A83" w14:textId="77777777" w:rsidR="00B2432E" w:rsidRPr="00B2432E" w:rsidRDefault="00B2432E" w:rsidP="002527C2">
      <w:pPr>
        <w:autoSpaceDE w:val="0"/>
        <w:autoSpaceDN w:val="0"/>
        <w:adjustRightInd w:val="0"/>
        <w:spacing w:beforeLines="30" w:before="72" w:afterLines="30" w:after="72" w:line="240" w:lineRule="auto"/>
        <w:jc w:val="both"/>
        <w:rPr>
          <w:rFonts w:ascii="Times New Roman" w:eastAsia="Lucida Sans Unicode" w:hAnsi="Times New Roman" w:cs="Times New Roman"/>
          <w:kern w:val="0"/>
          <w:sz w:val="20"/>
          <w:szCs w:val="20"/>
          <w14:ligatures w14:val="none"/>
        </w:rPr>
      </w:pPr>
      <w:r w:rsidRPr="00B2432E">
        <w:rPr>
          <w:rFonts w:ascii="Times New Roman" w:eastAsia="Lucida Sans Unicode" w:hAnsi="Times New Roman" w:cs="Times New Roman"/>
          <w:kern w:val="0"/>
          <w:sz w:val="20"/>
          <w:szCs w:val="20"/>
          <w14:ligatures w14:val="none"/>
        </w:rPr>
        <w:t>Civilna zaštita je sustav organiziranja sudionika, operativnih snaga i građana za ostvarivanje zaštite i spašavanja ljudi, životinja, materijalnih i kulturnih dobara i okoliša u velikim nesrećama i katastrofama i otklanjanja posljedica terorizma i ratnih razaranja.</w:t>
      </w:r>
    </w:p>
    <w:p w14:paraId="1791C2E7" w14:textId="77777777" w:rsidR="00B2432E" w:rsidRPr="00B2432E" w:rsidRDefault="00B2432E" w:rsidP="002527C2">
      <w:pPr>
        <w:autoSpaceDE w:val="0"/>
        <w:autoSpaceDN w:val="0"/>
        <w:adjustRightInd w:val="0"/>
        <w:spacing w:beforeLines="30" w:before="72" w:afterLines="30" w:after="72" w:line="240" w:lineRule="auto"/>
        <w:jc w:val="both"/>
        <w:rPr>
          <w:rFonts w:ascii="Times New Roman" w:eastAsia="Lucida Sans Unicode" w:hAnsi="Times New Roman" w:cs="Times New Roman"/>
          <w:kern w:val="0"/>
          <w:sz w:val="20"/>
          <w:szCs w:val="20"/>
          <w14:ligatures w14:val="none"/>
        </w:rPr>
      </w:pPr>
      <w:r w:rsidRPr="00B2432E">
        <w:rPr>
          <w:rFonts w:ascii="Times New Roman" w:eastAsia="Lucida Sans Unicode" w:hAnsi="Times New Roman" w:cs="Times New Roman"/>
          <w:kern w:val="0"/>
          <w:sz w:val="20"/>
          <w:szCs w:val="20"/>
          <w14:ligatures w14:val="none"/>
        </w:rPr>
        <w:t>Grad Otočac je dužan organizirati poslove iz svog samoupravnog djelokruga koji se odnose na planiranje, razvoj, učinkovito funkcioniranje i financiranje sustava civilne zaštite.</w:t>
      </w:r>
    </w:p>
    <w:p w14:paraId="4DEECD31" w14:textId="77777777" w:rsidR="00B2432E" w:rsidRPr="00B2432E" w:rsidRDefault="00B2432E" w:rsidP="002527C2">
      <w:pPr>
        <w:autoSpaceDE w:val="0"/>
        <w:autoSpaceDN w:val="0"/>
        <w:adjustRightInd w:val="0"/>
        <w:spacing w:beforeLines="30" w:before="72" w:afterLines="30" w:after="72" w:line="240" w:lineRule="auto"/>
        <w:jc w:val="both"/>
        <w:rPr>
          <w:rFonts w:ascii="Times New Roman" w:eastAsia="Lucida Sans Unicode" w:hAnsi="Times New Roman" w:cs="Times New Roman"/>
          <w:kern w:val="0"/>
          <w:sz w:val="20"/>
          <w:szCs w:val="20"/>
          <w14:ligatures w14:val="none"/>
        </w:rPr>
      </w:pPr>
      <w:r w:rsidRPr="00B2432E">
        <w:rPr>
          <w:rFonts w:ascii="Times New Roman" w:eastAsia="TimesNewRoman" w:hAnsi="Times New Roman" w:cs="Times New Roman"/>
          <w:kern w:val="0"/>
          <w:sz w:val="20"/>
          <w:szCs w:val="20"/>
          <w14:ligatures w14:val="none"/>
        </w:rPr>
        <w:t>Č</w:t>
      </w:r>
      <w:r w:rsidRPr="00B2432E">
        <w:rPr>
          <w:rFonts w:ascii="Times New Roman" w:eastAsia="Lucida Sans Unicode" w:hAnsi="Times New Roman" w:cs="Times New Roman"/>
          <w:kern w:val="0"/>
          <w:sz w:val="20"/>
          <w:szCs w:val="20"/>
          <w14:ligatures w14:val="none"/>
        </w:rPr>
        <w:t>lankom 17. stavkom 1. Zakona o sustavu civilne zaštite („Narodne novine“ br. 82/15, 118/18, 31/20, 20/21, 114/22) definirano je da predstavni</w:t>
      </w:r>
      <w:r w:rsidRPr="00B2432E">
        <w:rPr>
          <w:rFonts w:ascii="Times New Roman" w:eastAsia="TimesNewRoman" w:hAnsi="Times New Roman" w:cs="Times New Roman"/>
          <w:kern w:val="0"/>
          <w:sz w:val="20"/>
          <w:szCs w:val="20"/>
          <w14:ligatures w14:val="none"/>
        </w:rPr>
        <w:t>č</w:t>
      </w:r>
      <w:r w:rsidRPr="00B2432E">
        <w:rPr>
          <w:rFonts w:ascii="Times New Roman" w:eastAsia="Lucida Sans Unicode" w:hAnsi="Times New Roman" w:cs="Times New Roman"/>
          <w:kern w:val="0"/>
          <w:sz w:val="20"/>
          <w:szCs w:val="20"/>
          <w14:ligatures w14:val="none"/>
        </w:rPr>
        <w:t>ko tijelo, na prijedlog izvršnog tijela jedinice lokalne i podru</w:t>
      </w:r>
      <w:r w:rsidRPr="00B2432E">
        <w:rPr>
          <w:rFonts w:ascii="Times New Roman" w:eastAsia="TimesNewRoman" w:hAnsi="Times New Roman" w:cs="Times New Roman"/>
          <w:kern w:val="0"/>
          <w:sz w:val="20"/>
          <w:szCs w:val="20"/>
          <w14:ligatures w14:val="none"/>
        </w:rPr>
        <w:t>č</w:t>
      </w:r>
      <w:r w:rsidRPr="00B2432E">
        <w:rPr>
          <w:rFonts w:ascii="Times New Roman" w:eastAsia="Lucida Sans Unicode" w:hAnsi="Times New Roman" w:cs="Times New Roman"/>
          <w:kern w:val="0"/>
          <w:sz w:val="20"/>
          <w:szCs w:val="20"/>
          <w14:ligatures w14:val="none"/>
        </w:rPr>
        <w:t xml:space="preserve">ne (regionalne) samouprave, u postupku donošenja proračuna razmatra i usvaja godišnju analizu stanja i godišnji plan razvoja sustava civilne zaštite s financijskim učincima za trogodišnje razdoblje te smjernice za organizaciju i razvoj sustava koje se razmatraju i usvajaju svake četiri godine. </w:t>
      </w:r>
    </w:p>
    <w:p w14:paraId="5D42B042" w14:textId="77777777" w:rsidR="00B2432E" w:rsidRPr="00B2432E" w:rsidRDefault="00B2432E" w:rsidP="002527C2">
      <w:pPr>
        <w:widowControl w:val="0"/>
        <w:suppressAutoHyphens/>
        <w:spacing w:before="30" w:after="30" w:line="240" w:lineRule="auto"/>
        <w:jc w:val="both"/>
        <w:rPr>
          <w:rFonts w:ascii="Times New Roman" w:eastAsia="Lucida Sans Unicode" w:hAnsi="Times New Roman" w:cs="Times New Roman"/>
          <w:kern w:val="0"/>
          <w:sz w:val="20"/>
          <w:szCs w:val="20"/>
          <w14:ligatures w14:val="none"/>
        </w:rPr>
      </w:pPr>
      <w:r w:rsidRPr="00B2432E">
        <w:rPr>
          <w:rFonts w:ascii="Times New Roman" w:eastAsia="Lucida Sans Unicode" w:hAnsi="Times New Roman" w:cs="Times New Roman"/>
          <w:kern w:val="0"/>
          <w:sz w:val="20"/>
          <w:szCs w:val="20"/>
          <w14:ligatures w14:val="none"/>
        </w:rPr>
        <w:t>Gradsko vijeće Grada Otočca donijelo je:</w:t>
      </w:r>
    </w:p>
    <w:p w14:paraId="6270BD8C" w14:textId="77777777" w:rsidR="00B2432E" w:rsidRPr="00B2432E" w:rsidRDefault="00B2432E" w:rsidP="002527C2">
      <w:pPr>
        <w:widowControl w:val="0"/>
        <w:numPr>
          <w:ilvl w:val="0"/>
          <w:numId w:val="31"/>
        </w:numPr>
        <w:suppressAutoHyphens/>
        <w:autoSpaceDN w:val="0"/>
        <w:spacing w:before="30" w:after="30" w:line="240" w:lineRule="auto"/>
        <w:contextualSpacing/>
        <w:jc w:val="both"/>
        <w:textAlignment w:val="baseline"/>
        <w:rPr>
          <w:rFonts w:ascii="Times New Roman" w:eastAsia="Calibri" w:hAnsi="Times New Roman" w:cs="Times New Roman"/>
          <w:sz w:val="20"/>
          <w:szCs w:val="20"/>
        </w:rPr>
      </w:pPr>
      <w:r w:rsidRPr="00B2432E">
        <w:rPr>
          <w:rFonts w:ascii="Times New Roman" w:eastAsia="Calibri" w:hAnsi="Times New Roman" w:cs="Times New Roman"/>
          <w:sz w:val="20"/>
          <w:szCs w:val="20"/>
        </w:rPr>
        <w:t>Smjernice za organizaciju i razvoj sustava civilne zaštite na području Grada Otočca za vremensko razdoblje od 2022. do 2025. godine (KLASA: 810-03/21-01/14, URBROJ: 2125/02-01-21-4, od dana 23.12.2021. godine)</w:t>
      </w:r>
    </w:p>
    <w:p w14:paraId="1A24A171" w14:textId="77777777" w:rsidR="00B2432E" w:rsidRPr="00B2432E" w:rsidRDefault="00B2432E" w:rsidP="002527C2">
      <w:pPr>
        <w:widowControl w:val="0"/>
        <w:numPr>
          <w:ilvl w:val="0"/>
          <w:numId w:val="31"/>
        </w:numPr>
        <w:suppressAutoHyphens/>
        <w:autoSpaceDN w:val="0"/>
        <w:spacing w:before="30" w:after="30" w:line="240" w:lineRule="auto"/>
        <w:contextualSpacing/>
        <w:jc w:val="both"/>
        <w:textAlignment w:val="baseline"/>
        <w:rPr>
          <w:rFonts w:ascii="Times New Roman" w:eastAsia="Calibri" w:hAnsi="Times New Roman" w:cs="Times New Roman"/>
          <w:sz w:val="20"/>
          <w:szCs w:val="20"/>
        </w:rPr>
      </w:pPr>
      <w:r w:rsidRPr="00B2432E">
        <w:rPr>
          <w:rFonts w:ascii="Times New Roman" w:eastAsia="Calibri" w:hAnsi="Times New Roman" w:cs="Times New Roman"/>
          <w:sz w:val="20"/>
          <w:szCs w:val="20"/>
        </w:rPr>
        <w:t xml:space="preserve">Plan razvoja sustava civilne zaštite na području Grada Otočca za 2023. godinu (KLASA: 810-03/22-01/08, URBROJ: 2125-2-01-22-4, od dana 21.12.2022. godine) </w:t>
      </w:r>
    </w:p>
    <w:p w14:paraId="0A523004" w14:textId="77777777" w:rsidR="00B2432E" w:rsidRPr="00B2432E" w:rsidRDefault="00B2432E" w:rsidP="002527C2">
      <w:pPr>
        <w:widowControl w:val="0"/>
        <w:suppressAutoHyphens/>
        <w:spacing w:beforeLines="30" w:before="72" w:afterLines="30" w:after="72" w:line="240" w:lineRule="auto"/>
        <w:jc w:val="both"/>
        <w:rPr>
          <w:rFonts w:ascii="Times New Roman" w:eastAsia="Lucida Sans Unicode" w:hAnsi="Times New Roman" w:cs="Times New Roman"/>
          <w:kern w:val="0"/>
          <w:sz w:val="20"/>
          <w:szCs w:val="20"/>
          <w14:ligatures w14:val="none"/>
        </w:rPr>
      </w:pPr>
      <w:r w:rsidRPr="00B2432E">
        <w:rPr>
          <w:rFonts w:ascii="Times New Roman" w:eastAsia="Lucida Sans Unicode" w:hAnsi="Times New Roman" w:cs="Times New Roman"/>
          <w:kern w:val="0"/>
          <w:sz w:val="20"/>
          <w:szCs w:val="20"/>
          <w14:ligatures w14:val="none"/>
        </w:rPr>
        <w:lastRenderedPageBreak/>
        <w:t>Temeljem Smjernica za organizaciju i razvoj sustava civilne zaštite na području Grada Otočca za razdoblje od 2022. do 2025. godine te Plana razvoja sustava civilne zaštite na području Grada Otočca za 2023. godinu, u 2023. godini doneseni su sljedeći dokumenti, planovi i odluke koji se odnose na organizaciju i razvoj sustava civilne zaštite na području Grada Otočca:</w:t>
      </w:r>
    </w:p>
    <w:p w14:paraId="272DC867" w14:textId="008E90C4" w:rsidR="00B2432E" w:rsidRPr="00B2432E" w:rsidRDefault="00B2432E" w:rsidP="002527C2">
      <w:pPr>
        <w:spacing w:beforeLines="30" w:before="72" w:afterLines="30" w:after="72" w:line="240" w:lineRule="auto"/>
        <w:jc w:val="both"/>
        <w:rPr>
          <w:rFonts w:ascii="Times New Roman" w:eastAsia="Calibri" w:hAnsi="Times New Roman" w:cs="Times New Roman"/>
          <w:b/>
          <w:bCs/>
          <w:kern w:val="0"/>
          <w:sz w:val="20"/>
          <w:szCs w:val="20"/>
          <w14:ligatures w14:val="none"/>
        </w:rPr>
      </w:pPr>
      <w:r w:rsidRPr="00B2432E">
        <w:rPr>
          <w:rFonts w:ascii="Times New Roman" w:eastAsia="Calibri" w:hAnsi="Times New Roman" w:cs="Times New Roman"/>
          <w:b/>
          <w:bCs/>
          <w:kern w:val="0"/>
          <w:sz w:val="20"/>
          <w:szCs w:val="20"/>
          <w14:ligatures w14:val="none"/>
        </w:rPr>
        <w:t xml:space="preserve">Tablica </w:t>
      </w:r>
      <w:r w:rsidRPr="00B2432E">
        <w:rPr>
          <w:rFonts w:ascii="Times New Roman" w:eastAsia="Calibri" w:hAnsi="Times New Roman" w:cs="Times New Roman"/>
          <w:b/>
          <w:bCs/>
          <w:noProof/>
          <w:kern w:val="0"/>
          <w:sz w:val="20"/>
          <w:szCs w:val="20"/>
          <w14:ligatures w14:val="none"/>
        </w:rPr>
        <w:fldChar w:fldCharType="begin"/>
      </w:r>
      <w:r w:rsidRPr="00B2432E">
        <w:rPr>
          <w:rFonts w:ascii="Times New Roman" w:eastAsia="Calibri" w:hAnsi="Times New Roman" w:cs="Times New Roman"/>
          <w:b/>
          <w:bCs/>
          <w:noProof/>
          <w:kern w:val="0"/>
          <w:sz w:val="20"/>
          <w:szCs w:val="20"/>
          <w14:ligatures w14:val="none"/>
        </w:rPr>
        <w:instrText xml:space="preserve"> SEQ Tablica \* ARABIC </w:instrText>
      </w:r>
      <w:r w:rsidRPr="00B2432E">
        <w:rPr>
          <w:rFonts w:ascii="Times New Roman" w:eastAsia="Calibri" w:hAnsi="Times New Roman" w:cs="Times New Roman"/>
          <w:b/>
          <w:bCs/>
          <w:noProof/>
          <w:kern w:val="0"/>
          <w:sz w:val="20"/>
          <w:szCs w:val="20"/>
          <w14:ligatures w14:val="none"/>
        </w:rPr>
        <w:fldChar w:fldCharType="separate"/>
      </w:r>
      <w:r w:rsidR="000E4312">
        <w:rPr>
          <w:rFonts w:ascii="Times New Roman" w:eastAsia="Calibri" w:hAnsi="Times New Roman" w:cs="Times New Roman"/>
          <w:b/>
          <w:bCs/>
          <w:noProof/>
          <w:kern w:val="0"/>
          <w:sz w:val="20"/>
          <w:szCs w:val="20"/>
          <w14:ligatures w14:val="none"/>
        </w:rPr>
        <w:t>1</w:t>
      </w:r>
      <w:r w:rsidRPr="00B2432E">
        <w:rPr>
          <w:rFonts w:ascii="Times New Roman" w:eastAsia="Calibri" w:hAnsi="Times New Roman" w:cs="Times New Roman"/>
          <w:b/>
          <w:bCs/>
          <w:noProof/>
          <w:kern w:val="0"/>
          <w:sz w:val="20"/>
          <w:szCs w:val="20"/>
          <w14:ligatures w14:val="none"/>
        </w:rPr>
        <w:fldChar w:fldCharType="end"/>
      </w:r>
      <w:r w:rsidRPr="00B2432E">
        <w:rPr>
          <w:rFonts w:ascii="Times New Roman" w:eastAsia="Calibri" w:hAnsi="Times New Roman" w:cs="Times New Roman"/>
          <w:b/>
          <w:bCs/>
          <w:kern w:val="0"/>
          <w:sz w:val="20"/>
          <w:szCs w:val="20"/>
          <w14:ligatures w14:val="none"/>
        </w:rPr>
        <w:t>: Prikaz dokumenata iz područja civilne zaštite donesenih u 2023. godini</w:t>
      </w:r>
    </w:p>
    <w:tbl>
      <w:tblPr>
        <w:tblStyle w:val="Reetkatablice5"/>
        <w:tblW w:w="0" w:type="auto"/>
        <w:tblInd w:w="0" w:type="dxa"/>
        <w:tblLook w:val="04A0" w:firstRow="1" w:lastRow="0" w:firstColumn="1" w:lastColumn="0" w:noHBand="0" w:noVBand="1"/>
      </w:tblPr>
      <w:tblGrid>
        <w:gridCol w:w="683"/>
        <w:gridCol w:w="2353"/>
        <w:gridCol w:w="1276"/>
        <w:gridCol w:w="1750"/>
        <w:gridCol w:w="1276"/>
        <w:gridCol w:w="1788"/>
      </w:tblGrid>
      <w:tr w:rsidR="00B2432E" w:rsidRPr="00B2432E" w14:paraId="785D6C10" w14:textId="77777777" w:rsidTr="00B2432E">
        <w:tc>
          <w:tcPr>
            <w:tcW w:w="683" w:type="dxa"/>
            <w:tcBorders>
              <w:top w:val="single" w:sz="4" w:space="0" w:color="auto"/>
              <w:left w:val="single" w:sz="4" w:space="0" w:color="auto"/>
              <w:bottom w:val="single" w:sz="4" w:space="0" w:color="auto"/>
              <w:right w:val="single" w:sz="4" w:space="0" w:color="auto"/>
            </w:tcBorders>
            <w:hideMark/>
          </w:tcPr>
          <w:p w14:paraId="226DEE69" w14:textId="77777777" w:rsidR="00B2432E" w:rsidRPr="00B2432E" w:rsidRDefault="00B2432E" w:rsidP="002527C2">
            <w:pPr>
              <w:widowControl w:val="0"/>
              <w:suppressAutoHyphens/>
              <w:jc w:val="center"/>
              <w:rPr>
                <w:rFonts w:ascii="Times New Roman" w:hAnsi="Times New Roman"/>
                <w:b/>
                <w:sz w:val="20"/>
                <w:szCs w:val="20"/>
              </w:rPr>
            </w:pPr>
            <w:r w:rsidRPr="00B2432E">
              <w:rPr>
                <w:rFonts w:ascii="Times New Roman" w:hAnsi="Times New Roman"/>
                <w:b/>
                <w:sz w:val="20"/>
                <w:szCs w:val="20"/>
              </w:rPr>
              <w:t>R.Br.</w:t>
            </w:r>
          </w:p>
        </w:tc>
        <w:tc>
          <w:tcPr>
            <w:tcW w:w="2353" w:type="dxa"/>
            <w:tcBorders>
              <w:top w:val="single" w:sz="4" w:space="0" w:color="auto"/>
              <w:left w:val="single" w:sz="4" w:space="0" w:color="auto"/>
              <w:bottom w:val="single" w:sz="4" w:space="0" w:color="auto"/>
              <w:right w:val="single" w:sz="4" w:space="0" w:color="auto"/>
            </w:tcBorders>
            <w:hideMark/>
          </w:tcPr>
          <w:p w14:paraId="6E60078F" w14:textId="77777777" w:rsidR="00B2432E" w:rsidRPr="00B2432E" w:rsidRDefault="00B2432E" w:rsidP="002527C2">
            <w:pPr>
              <w:widowControl w:val="0"/>
              <w:suppressAutoHyphens/>
              <w:jc w:val="center"/>
              <w:rPr>
                <w:rFonts w:ascii="Times New Roman" w:hAnsi="Times New Roman"/>
                <w:b/>
                <w:sz w:val="20"/>
                <w:szCs w:val="20"/>
              </w:rPr>
            </w:pPr>
            <w:r w:rsidRPr="00B2432E">
              <w:rPr>
                <w:rFonts w:ascii="Times New Roman" w:hAnsi="Times New Roman"/>
                <w:b/>
                <w:sz w:val="20"/>
                <w:szCs w:val="20"/>
              </w:rPr>
              <w:t>Naziv dokumenta</w:t>
            </w:r>
          </w:p>
        </w:tc>
        <w:tc>
          <w:tcPr>
            <w:tcW w:w="1276" w:type="dxa"/>
            <w:tcBorders>
              <w:top w:val="single" w:sz="4" w:space="0" w:color="auto"/>
              <w:left w:val="single" w:sz="4" w:space="0" w:color="auto"/>
              <w:bottom w:val="single" w:sz="4" w:space="0" w:color="auto"/>
              <w:right w:val="single" w:sz="4" w:space="0" w:color="auto"/>
            </w:tcBorders>
            <w:hideMark/>
          </w:tcPr>
          <w:p w14:paraId="750EFBD9" w14:textId="77777777" w:rsidR="00B2432E" w:rsidRPr="00B2432E" w:rsidRDefault="00B2432E" w:rsidP="002527C2">
            <w:pPr>
              <w:widowControl w:val="0"/>
              <w:suppressAutoHyphens/>
              <w:jc w:val="center"/>
              <w:rPr>
                <w:rFonts w:ascii="Times New Roman" w:hAnsi="Times New Roman"/>
                <w:b/>
                <w:sz w:val="20"/>
                <w:szCs w:val="20"/>
              </w:rPr>
            </w:pPr>
            <w:r w:rsidRPr="00B2432E">
              <w:rPr>
                <w:rFonts w:ascii="Times New Roman" w:hAnsi="Times New Roman"/>
                <w:b/>
                <w:sz w:val="20"/>
                <w:szCs w:val="20"/>
              </w:rPr>
              <w:t>Datum donošenja</w:t>
            </w:r>
          </w:p>
        </w:tc>
        <w:tc>
          <w:tcPr>
            <w:tcW w:w="1750" w:type="dxa"/>
            <w:tcBorders>
              <w:top w:val="single" w:sz="4" w:space="0" w:color="auto"/>
              <w:left w:val="single" w:sz="4" w:space="0" w:color="auto"/>
              <w:bottom w:val="single" w:sz="4" w:space="0" w:color="auto"/>
              <w:right w:val="single" w:sz="4" w:space="0" w:color="auto"/>
            </w:tcBorders>
            <w:hideMark/>
          </w:tcPr>
          <w:p w14:paraId="5AE09A42" w14:textId="77777777" w:rsidR="00B2432E" w:rsidRPr="00B2432E" w:rsidRDefault="00B2432E" w:rsidP="002527C2">
            <w:pPr>
              <w:widowControl w:val="0"/>
              <w:suppressAutoHyphens/>
              <w:jc w:val="center"/>
              <w:rPr>
                <w:rFonts w:ascii="Times New Roman" w:hAnsi="Times New Roman"/>
                <w:b/>
                <w:sz w:val="20"/>
                <w:szCs w:val="20"/>
              </w:rPr>
            </w:pPr>
            <w:r w:rsidRPr="00B2432E">
              <w:rPr>
                <w:rFonts w:ascii="Times New Roman" w:hAnsi="Times New Roman"/>
                <w:b/>
                <w:sz w:val="20"/>
                <w:szCs w:val="20"/>
              </w:rPr>
              <w:t>Klasa</w:t>
            </w:r>
          </w:p>
        </w:tc>
        <w:tc>
          <w:tcPr>
            <w:tcW w:w="1276" w:type="dxa"/>
            <w:tcBorders>
              <w:top w:val="single" w:sz="4" w:space="0" w:color="auto"/>
              <w:left w:val="single" w:sz="4" w:space="0" w:color="auto"/>
              <w:bottom w:val="single" w:sz="4" w:space="0" w:color="auto"/>
              <w:right w:val="single" w:sz="4" w:space="0" w:color="auto"/>
            </w:tcBorders>
            <w:hideMark/>
          </w:tcPr>
          <w:p w14:paraId="758ABB80" w14:textId="77777777" w:rsidR="00B2432E" w:rsidRPr="00B2432E" w:rsidRDefault="00B2432E" w:rsidP="002527C2">
            <w:pPr>
              <w:widowControl w:val="0"/>
              <w:suppressAutoHyphens/>
              <w:jc w:val="center"/>
              <w:rPr>
                <w:rFonts w:ascii="Times New Roman" w:hAnsi="Times New Roman"/>
                <w:b/>
                <w:sz w:val="20"/>
                <w:szCs w:val="20"/>
              </w:rPr>
            </w:pPr>
            <w:proofErr w:type="spellStart"/>
            <w:r w:rsidRPr="00B2432E">
              <w:rPr>
                <w:rFonts w:ascii="Times New Roman" w:hAnsi="Times New Roman"/>
                <w:b/>
                <w:sz w:val="20"/>
                <w:szCs w:val="20"/>
              </w:rPr>
              <w:t>Ur</w:t>
            </w:r>
            <w:proofErr w:type="spellEnd"/>
            <w:r w:rsidRPr="00B2432E">
              <w:rPr>
                <w:rFonts w:ascii="Times New Roman" w:hAnsi="Times New Roman"/>
                <w:b/>
                <w:sz w:val="20"/>
                <w:szCs w:val="20"/>
              </w:rPr>
              <w:t>. broj</w:t>
            </w:r>
          </w:p>
        </w:tc>
        <w:tc>
          <w:tcPr>
            <w:tcW w:w="1788" w:type="dxa"/>
            <w:tcBorders>
              <w:top w:val="single" w:sz="4" w:space="0" w:color="auto"/>
              <w:left w:val="single" w:sz="4" w:space="0" w:color="auto"/>
              <w:bottom w:val="single" w:sz="4" w:space="0" w:color="auto"/>
              <w:right w:val="single" w:sz="4" w:space="0" w:color="auto"/>
            </w:tcBorders>
            <w:hideMark/>
          </w:tcPr>
          <w:p w14:paraId="6648226C" w14:textId="77777777" w:rsidR="00B2432E" w:rsidRPr="00B2432E" w:rsidRDefault="00B2432E" w:rsidP="002527C2">
            <w:pPr>
              <w:widowControl w:val="0"/>
              <w:suppressAutoHyphens/>
              <w:jc w:val="center"/>
              <w:rPr>
                <w:rFonts w:ascii="Times New Roman" w:hAnsi="Times New Roman"/>
                <w:b/>
                <w:sz w:val="20"/>
                <w:szCs w:val="20"/>
              </w:rPr>
            </w:pPr>
            <w:r w:rsidRPr="00B2432E">
              <w:rPr>
                <w:rFonts w:ascii="Times New Roman" w:hAnsi="Times New Roman"/>
                <w:b/>
                <w:sz w:val="20"/>
                <w:szCs w:val="20"/>
              </w:rPr>
              <w:t>Službeni vjesnik</w:t>
            </w:r>
          </w:p>
        </w:tc>
      </w:tr>
      <w:tr w:rsidR="00B2432E" w:rsidRPr="00B2432E" w14:paraId="5FD1BF8D" w14:textId="77777777" w:rsidTr="00B2432E">
        <w:tc>
          <w:tcPr>
            <w:tcW w:w="683" w:type="dxa"/>
            <w:tcBorders>
              <w:top w:val="single" w:sz="4" w:space="0" w:color="auto"/>
              <w:left w:val="single" w:sz="4" w:space="0" w:color="auto"/>
              <w:bottom w:val="single" w:sz="4" w:space="0" w:color="auto"/>
              <w:right w:val="single" w:sz="4" w:space="0" w:color="auto"/>
            </w:tcBorders>
            <w:hideMark/>
          </w:tcPr>
          <w:p w14:paraId="3307920E" w14:textId="77777777" w:rsidR="00B2432E" w:rsidRPr="00B2432E" w:rsidRDefault="00B2432E" w:rsidP="002527C2">
            <w:pPr>
              <w:widowControl w:val="0"/>
              <w:suppressAutoHyphens/>
              <w:rPr>
                <w:rFonts w:ascii="Times New Roman" w:hAnsi="Times New Roman"/>
                <w:sz w:val="20"/>
                <w:szCs w:val="20"/>
              </w:rPr>
            </w:pPr>
            <w:r w:rsidRPr="00B2432E">
              <w:rPr>
                <w:rFonts w:ascii="Times New Roman" w:hAnsi="Times New Roman"/>
                <w:sz w:val="20"/>
                <w:szCs w:val="20"/>
              </w:rPr>
              <w:t>1.</w:t>
            </w:r>
          </w:p>
        </w:tc>
        <w:tc>
          <w:tcPr>
            <w:tcW w:w="2353" w:type="dxa"/>
            <w:tcBorders>
              <w:top w:val="single" w:sz="4" w:space="0" w:color="auto"/>
              <w:left w:val="single" w:sz="4" w:space="0" w:color="auto"/>
              <w:bottom w:val="single" w:sz="4" w:space="0" w:color="auto"/>
              <w:right w:val="single" w:sz="4" w:space="0" w:color="auto"/>
            </w:tcBorders>
            <w:hideMark/>
          </w:tcPr>
          <w:p w14:paraId="447B00D2" w14:textId="77777777" w:rsidR="00B2432E" w:rsidRPr="00B2432E" w:rsidRDefault="00B2432E" w:rsidP="002527C2">
            <w:pPr>
              <w:widowControl w:val="0"/>
              <w:suppressAutoHyphens/>
              <w:rPr>
                <w:rFonts w:ascii="Times New Roman" w:hAnsi="Times New Roman"/>
                <w:sz w:val="20"/>
                <w:szCs w:val="20"/>
              </w:rPr>
            </w:pPr>
            <w:r w:rsidRPr="00B2432E">
              <w:rPr>
                <w:rFonts w:ascii="Times New Roman" w:hAnsi="Times New Roman"/>
                <w:sz w:val="20"/>
                <w:szCs w:val="20"/>
              </w:rPr>
              <w:t>Procjena rizika od velikih nesreća za Grad Otočac</w:t>
            </w:r>
          </w:p>
        </w:tc>
        <w:tc>
          <w:tcPr>
            <w:tcW w:w="1276" w:type="dxa"/>
            <w:tcBorders>
              <w:top w:val="single" w:sz="4" w:space="0" w:color="auto"/>
              <w:left w:val="single" w:sz="4" w:space="0" w:color="auto"/>
              <w:bottom w:val="single" w:sz="4" w:space="0" w:color="auto"/>
              <w:right w:val="single" w:sz="4" w:space="0" w:color="auto"/>
            </w:tcBorders>
            <w:hideMark/>
          </w:tcPr>
          <w:p w14:paraId="3DDB5B0C" w14:textId="77777777" w:rsidR="00B2432E" w:rsidRPr="00B2432E" w:rsidRDefault="00B2432E" w:rsidP="002527C2">
            <w:pPr>
              <w:widowControl w:val="0"/>
              <w:suppressAutoHyphens/>
              <w:jc w:val="center"/>
              <w:rPr>
                <w:rFonts w:ascii="Times New Roman" w:hAnsi="Times New Roman"/>
                <w:sz w:val="20"/>
                <w:szCs w:val="20"/>
              </w:rPr>
            </w:pPr>
            <w:r w:rsidRPr="00B2432E">
              <w:rPr>
                <w:rFonts w:ascii="Times New Roman" w:hAnsi="Times New Roman"/>
                <w:sz w:val="20"/>
                <w:szCs w:val="20"/>
              </w:rPr>
              <w:t>11.04.2023.</w:t>
            </w:r>
          </w:p>
        </w:tc>
        <w:tc>
          <w:tcPr>
            <w:tcW w:w="1750" w:type="dxa"/>
            <w:tcBorders>
              <w:top w:val="single" w:sz="4" w:space="0" w:color="auto"/>
              <w:left w:val="single" w:sz="4" w:space="0" w:color="auto"/>
              <w:bottom w:val="single" w:sz="4" w:space="0" w:color="auto"/>
              <w:right w:val="single" w:sz="4" w:space="0" w:color="auto"/>
            </w:tcBorders>
            <w:hideMark/>
          </w:tcPr>
          <w:p w14:paraId="23409E46" w14:textId="77777777" w:rsidR="00B2432E" w:rsidRPr="00B2432E" w:rsidRDefault="00B2432E" w:rsidP="002527C2">
            <w:pPr>
              <w:widowControl w:val="0"/>
              <w:suppressAutoHyphens/>
              <w:jc w:val="center"/>
              <w:rPr>
                <w:rFonts w:ascii="Times New Roman" w:hAnsi="Times New Roman"/>
                <w:sz w:val="20"/>
                <w:szCs w:val="20"/>
              </w:rPr>
            </w:pPr>
            <w:r w:rsidRPr="00B2432E">
              <w:rPr>
                <w:rFonts w:ascii="Times New Roman" w:hAnsi="Times New Roman"/>
                <w:sz w:val="20"/>
                <w:szCs w:val="20"/>
              </w:rPr>
              <w:t>810-03/21-01/3</w:t>
            </w:r>
          </w:p>
        </w:tc>
        <w:tc>
          <w:tcPr>
            <w:tcW w:w="1276" w:type="dxa"/>
            <w:tcBorders>
              <w:top w:val="single" w:sz="4" w:space="0" w:color="auto"/>
              <w:left w:val="single" w:sz="4" w:space="0" w:color="auto"/>
              <w:bottom w:val="single" w:sz="4" w:space="0" w:color="auto"/>
              <w:right w:val="single" w:sz="4" w:space="0" w:color="auto"/>
            </w:tcBorders>
            <w:hideMark/>
          </w:tcPr>
          <w:p w14:paraId="01049EC7" w14:textId="77777777" w:rsidR="00B2432E" w:rsidRPr="00B2432E" w:rsidRDefault="00B2432E" w:rsidP="002527C2">
            <w:pPr>
              <w:widowControl w:val="0"/>
              <w:suppressAutoHyphens/>
              <w:jc w:val="center"/>
              <w:rPr>
                <w:rFonts w:ascii="Times New Roman" w:hAnsi="Times New Roman"/>
                <w:sz w:val="20"/>
                <w:szCs w:val="20"/>
              </w:rPr>
            </w:pPr>
            <w:r w:rsidRPr="00B2432E">
              <w:rPr>
                <w:rFonts w:ascii="Times New Roman" w:hAnsi="Times New Roman"/>
                <w:sz w:val="20"/>
                <w:szCs w:val="20"/>
              </w:rPr>
              <w:t>2125-2-01-23-35</w:t>
            </w:r>
          </w:p>
        </w:tc>
        <w:tc>
          <w:tcPr>
            <w:tcW w:w="1788" w:type="dxa"/>
            <w:tcBorders>
              <w:top w:val="single" w:sz="4" w:space="0" w:color="auto"/>
              <w:left w:val="single" w:sz="4" w:space="0" w:color="auto"/>
              <w:bottom w:val="single" w:sz="4" w:space="0" w:color="auto"/>
              <w:right w:val="single" w:sz="4" w:space="0" w:color="auto"/>
            </w:tcBorders>
            <w:hideMark/>
          </w:tcPr>
          <w:p w14:paraId="294BE660" w14:textId="77777777" w:rsidR="00B2432E" w:rsidRPr="00B2432E" w:rsidRDefault="00B2432E" w:rsidP="002527C2">
            <w:pPr>
              <w:widowControl w:val="0"/>
              <w:suppressAutoHyphens/>
              <w:jc w:val="center"/>
              <w:rPr>
                <w:rFonts w:ascii="Times New Roman" w:hAnsi="Times New Roman"/>
                <w:sz w:val="20"/>
                <w:szCs w:val="20"/>
              </w:rPr>
            </w:pPr>
            <w:r w:rsidRPr="00B2432E">
              <w:rPr>
                <w:rFonts w:ascii="Times New Roman" w:hAnsi="Times New Roman"/>
                <w:sz w:val="20"/>
                <w:szCs w:val="20"/>
              </w:rPr>
              <w:t>„Službeni vjesnik Grada Otočca“ br. 3/23</w:t>
            </w:r>
          </w:p>
        </w:tc>
      </w:tr>
      <w:tr w:rsidR="00B2432E" w:rsidRPr="00B2432E" w14:paraId="3BC5CEF8" w14:textId="77777777" w:rsidTr="00B2432E">
        <w:tc>
          <w:tcPr>
            <w:tcW w:w="683" w:type="dxa"/>
            <w:tcBorders>
              <w:top w:val="single" w:sz="4" w:space="0" w:color="auto"/>
              <w:left w:val="single" w:sz="4" w:space="0" w:color="auto"/>
              <w:bottom w:val="single" w:sz="4" w:space="0" w:color="auto"/>
              <w:right w:val="single" w:sz="4" w:space="0" w:color="auto"/>
            </w:tcBorders>
            <w:hideMark/>
          </w:tcPr>
          <w:p w14:paraId="0CAE5EED" w14:textId="77777777" w:rsidR="00B2432E" w:rsidRPr="00B2432E" w:rsidRDefault="00B2432E" w:rsidP="002527C2">
            <w:pPr>
              <w:widowControl w:val="0"/>
              <w:suppressAutoHyphens/>
              <w:rPr>
                <w:rFonts w:ascii="Times New Roman" w:hAnsi="Times New Roman"/>
                <w:sz w:val="20"/>
                <w:szCs w:val="20"/>
              </w:rPr>
            </w:pPr>
            <w:r w:rsidRPr="00B2432E">
              <w:rPr>
                <w:rFonts w:ascii="Times New Roman" w:hAnsi="Times New Roman"/>
                <w:sz w:val="20"/>
                <w:szCs w:val="20"/>
              </w:rPr>
              <w:t>2.</w:t>
            </w:r>
          </w:p>
        </w:tc>
        <w:tc>
          <w:tcPr>
            <w:tcW w:w="2353" w:type="dxa"/>
            <w:tcBorders>
              <w:top w:val="single" w:sz="4" w:space="0" w:color="auto"/>
              <w:left w:val="single" w:sz="4" w:space="0" w:color="auto"/>
              <w:bottom w:val="single" w:sz="4" w:space="0" w:color="auto"/>
              <w:right w:val="single" w:sz="4" w:space="0" w:color="auto"/>
            </w:tcBorders>
            <w:hideMark/>
          </w:tcPr>
          <w:p w14:paraId="187C6C0A" w14:textId="77777777" w:rsidR="00B2432E" w:rsidRPr="00B2432E" w:rsidRDefault="00B2432E" w:rsidP="002527C2">
            <w:pPr>
              <w:widowControl w:val="0"/>
              <w:suppressAutoHyphens/>
              <w:rPr>
                <w:rFonts w:ascii="Times New Roman" w:hAnsi="Times New Roman"/>
                <w:sz w:val="20"/>
                <w:szCs w:val="20"/>
              </w:rPr>
            </w:pPr>
            <w:r w:rsidRPr="00B2432E">
              <w:rPr>
                <w:rFonts w:ascii="Times New Roman" w:hAnsi="Times New Roman"/>
                <w:sz w:val="20"/>
                <w:szCs w:val="20"/>
              </w:rPr>
              <w:t>* Plan djelovanja civilne zaštite Grada Otočca</w:t>
            </w:r>
          </w:p>
        </w:tc>
        <w:tc>
          <w:tcPr>
            <w:tcW w:w="1276" w:type="dxa"/>
            <w:tcBorders>
              <w:top w:val="single" w:sz="4" w:space="0" w:color="auto"/>
              <w:left w:val="single" w:sz="4" w:space="0" w:color="auto"/>
              <w:bottom w:val="single" w:sz="4" w:space="0" w:color="auto"/>
              <w:right w:val="single" w:sz="4" w:space="0" w:color="auto"/>
            </w:tcBorders>
          </w:tcPr>
          <w:p w14:paraId="7849691C" w14:textId="77777777" w:rsidR="00B2432E" w:rsidRPr="00B2432E" w:rsidRDefault="00B2432E" w:rsidP="002527C2">
            <w:pPr>
              <w:widowControl w:val="0"/>
              <w:suppressAutoHyphens/>
              <w:jc w:val="center"/>
              <w:rPr>
                <w:rFonts w:ascii="Times New Roman" w:hAnsi="Times New Roman"/>
                <w:sz w:val="20"/>
                <w:szCs w:val="20"/>
              </w:rPr>
            </w:pPr>
          </w:p>
        </w:tc>
        <w:tc>
          <w:tcPr>
            <w:tcW w:w="1750" w:type="dxa"/>
            <w:tcBorders>
              <w:top w:val="single" w:sz="4" w:space="0" w:color="auto"/>
              <w:left w:val="single" w:sz="4" w:space="0" w:color="auto"/>
              <w:bottom w:val="single" w:sz="4" w:space="0" w:color="auto"/>
              <w:right w:val="single" w:sz="4" w:space="0" w:color="auto"/>
            </w:tcBorders>
          </w:tcPr>
          <w:p w14:paraId="33526131" w14:textId="77777777" w:rsidR="00B2432E" w:rsidRPr="00B2432E" w:rsidRDefault="00B2432E" w:rsidP="002527C2">
            <w:pPr>
              <w:widowControl w:val="0"/>
              <w:suppressAutoHyphens/>
              <w:jc w:val="center"/>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14:paraId="7A675EC0" w14:textId="77777777" w:rsidR="00B2432E" w:rsidRPr="00B2432E" w:rsidRDefault="00B2432E" w:rsidP="002527C2">
            <w:pPr>
              <w:widowControl w:val="0"/>
              <w:suppressAutoHyphens/>
              <w:jc w:val="center"/>
              <w:rPr>
                <w:rFonts w:ascii="Times New Roman" w:hAnsi="Times New Roman"/>
                <w:sz w:val="20"/>
                <w:szCs w:val="20"/>
              </w:rPr>
            </w:pPr>
          </w:p>
        </w:tc>
        <w:tc>
          <w:tcPr>
            <w:tcW w:w="1788" w:type="dxa"/>
            <w:tcBorders>
              <w:top w:val="single" w:sz="4" w:space="0" w:color="auto"/>
              <w:left w:val="single" w:sz="4" w:space="0" w:color="auto"/>
              <w:bottom w:val="single" w:sz="4" w:space="0" w:color="auto"/>
              <w:right w:val="single" w:sz="4" w:space="0" w:color="auto"/>
            </w:tcBorders>
          </w:tcPr>
          <w:p w14:paraId="6AAAF6AA" w14:textId="77777777" w:rsidR="00B2432E" w:rsidRPr="00B2432E" w:rsidRDefault="00B2432E" w:rsidP="002527C2">
            <w:pPr>
              <w:widowControl w:val="0"/>
              <w:suppressAutoHyphens/>
              <w:jc w:val="center"/>
              <w:rPr>
                <w:rFonts w:ascii="Times New Roman" w:hAnsi="Times New Roman"/>
                <w:sz w:val="20"/>
                <w:szCs w:val="20"/>
              </w:rPr>
            </w:pPr>
          </w:p>
        </w:tc>
      </w:tr>
      <w:tr w:rsidR="00B2432E" w:rsidRPr="00B2432E" w14:paraId="007C7F8F" w14:textId="77777777" w:rsidTr="00B2432E">
        <w:tc>
          <w:tcPr>
            <w:tcW w:w="683" w:type="dxa"/>
            <w:tcBorders>
              <w:top w:val="single" w:sz="4" w:space="0" w:color="auto"/>
              <w:left w:val="single" w:sz="4" w:space="0" w:color="auto"/>
              <w:bottom w:val="single" w:sz="4" w:space="0" w:color="auto"/>
              <w:right w:val="single" w:sz="4" w:space="0" w:color="auto"/>
            </w:tcBorders>
            <w:hideMark/>
          </w:tcPr>
          <w:p w14:paraId="2EA1D98F" w14:textId="77777777" w:rsidR="00B2432E" w:rsidRPr="00B2432E" w:rsidRDefault="00B2432E" w:rsidP="002527C2">
            <w:pPr>
              <w:widowControl w:val="0"/>
              <w:suppressAutoHyphens/>
              <w:rPr>
                <w:rFonts w:ascii="Times New Roman" w:hAnsi="Times New Roman"/>
                <w:sz w:val="20"/>
                <w:szCs w:val="20"/>
              </w:rPr>
            </w:pPr>
            <w:r w:rsidRPr="00B2432E">
              <w:rPr>
                <w:rFonts w:ascii="Times New Roman" w:hAnsi="Times New Roman"/>
                <w:sz w:val="20"/>
                <w:szCs w:val="20"/>
              </w:rPr>
              <w:t>3.</w:t>
            </w:r>
          </w:p>
        </w:tc>
        <w:tc>
          <w:tcPr>
            <w:tcW w:w="2353" w:type="dxa"/>
            <w:tcBorders>
              <w:top w:val="single" w:sz="4" w:space="0" w:color="auto"/>
              <w:left w:val="single" w:sz="4" w:space="0" w:color="auto"/>
              <w:bottom w:val="single" w:sz="4" w:space="0" w:color="auto"/>
              <w:right w:val="single" w:sz="4" w:space="0" w:color="auto"/>
            </w:tcBorders>
            <w:hideMark/>
          </w:tcPr>
          <w:p w14:paraId="12241825" w14:textId="77777777" w:rsidR="00B2432E" w:rsidRPr="00B2432E" w:rsidRDefault="00B2432E" w:rsidP="002527C2">
            <w:pPr>
              <w:widowControl w:val="0"/>
              <w:suppressAutoHyphens/>
              <w:rPr>
                <w:rFonts w:ascii="Times New Roman" w:hAnsi="Times New Roman"/>
                <w:sz w:val="20"/>
                <w:szCs w:val="20"/>
              </w:rPr>
            </w:pPr>
            <w:r w:rsidRPr="00B2432E">
              <w:rPr>
                <w:rFonts w:ascii="Times New Roman" w:hAnsi="Times New Roman"/>
                <w:sz w:val="20"/>
                <w:szCs w:val="20"/>
              </w:rPr>
              <w:t>* Odluka o određivanju pravnih osoba od interesa za sustav civilne zaštite Grada Otočca</w:t>
            </w:r>
          </w:p>
        </w:tc>
        <w:tc>
          <w:tcPr>
            <w:tcW w:w="1276" w:type="dxa"/>
            <w:tcBorders>
              <w:top w:val="single" w:sz="4" w:space="0" w:color="auto"/>
              <w:left w:val="single" w:sz="4" w:space="0" w:color="auto"/>
              <w:bottom w:val="single" w:sz="4" w:space="0" w:color="auto"/>
              <w:right w:val="single" w:sz="4" w:space="0" w:color="auto"/>
            </w:tcBorders>
          </w:tcPr>
          <w:p w14:paraId="0DBF0B14" w14:textId="77777777" w:rsidR="00B2432E" w:rsidRPr="00B2432E" w:rsidRDefault="00B2432E" w:rsidP="002527C2">
            <w:pPr>
              <w:widowControl w:val="0"/>
              <w:suppressAutoHyphens/>
              <w:jc w:val="center"/>
              <w:rPr>
                <w:rFonts w:ascii="Times New Roman" w:hAnsi="Times New Roman"/>
                <w:sz w:val="20"/>
                <w:szCs w:val="20"/>
              </w:rPr>
            </w:pPr>
          </w:p>
        </w:tc>
        <w:tc>
          <w:tcPr>
            <w:tcW w:w="1750" w:type="dxa"/>
            <w:tcBorders>
              <w:top w:val="single" w:sz="4" w:space="0" w:color="auto"/>
              <w:left w:val="single" w:sz="4" w:space="0" w:color="auto"/>
              <w:bottom w:val="single" w:sz="4" w:space="0" w:color="auto"/>
              <w:right w:val="single" w:sz="4" w:space="0" w:color="auto"/>
            </w:tcBorders>
          </w:tcPr>
          <w:p w14:paraId="7518A440" w14:textId="77777777" w:rsidR="00B2432E" w:rsidRPr="00B2432E" w:rsidRDefault="00B2432E" w:rsidP="002527C2">
            <w:pPr>
              <w:widowControl w:val="0"/>
              <w:suppressAutoHyphens/>
              <w:jc w:val="center"/>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14:paraId="4D622EF9" w14:textId="77777777" w:rsidR="00B2432E" w:rsidRPr="00B2432E" w:rsidRDefault="00B2432E" w:rsidP="002527C2">
            <w:pPr>
              <w:widowControl w:val="0"/>
              <w:suppressAutoHyphens/>
              <w:jc w:val="center"/>
              <w:rPr>
                <w:rFonts w:ascii="Times New Roman" w:hAnsi="Times New Roman"/>
                <w:sz w:val="20"/>
                <w:szCs w:val="20"/>
              </w:rPr>
            </w:pPr>
          </w:p>
        </w:tc>
        <w:tc>
          <w:tcPr>
            <w:tcW w:w="1788" w:type="dxa"/>
            <w:tcBorders>
              <w:top w:val="single" w:sz="4" w:space="0" w:color="auto"/>
              <w:left w:val="single" w:sz="4" w:space="0" w:color="auto"/>
              <w:bottom w:val="single" w:sz="4" w:space="0" w:color="auto"/>
              <w:right w:val="single" w:sz="4" w:space="0" w:color="auto"/>
            </w:tcBorders>
          </w:tcPr>
          <w:p w14:paraId="4AB0ECE2" w14:textId="77777777" w:rsidR="00B2432E" w:rsidRPr="00B2432E" w:rsidRDefault="00B2432E" w:rsidP="002527C2">
            <w:pPr>
              <w:widowControl w:val="0"/>
              <w:suppressAutoHyphens/>
              <w:jc w:val="center"/>
              <w:rPr>
                <w:rFonts w:ascii="Times New Roman" w:hAnsi="Times New Roman"/>
                <w:sz w:val="20"/>
                <w:szCs w:val="20"/>
              </w:rPr>
            </w:pPr>
          </w:p>
        </w:tc>
      </w:tr>
      <w:tr w:rsidR="00B2432E" w:rsidRPr="00B2432E" w14:paraId="3451E3C1" w14:textId="77777777" w:rsidTr="00B2432E">
        <w:tc>
          <w:tcPr>
            <w:tcW w:w="683" w:type="dxa"/>
            <w:tcBorders>
              <w:top w:val="single" w:sz="4" w:space="0" w:color="auto"/>
              <w:left w:val="single" w:sz="4" w:space="0" w:color="auto"/>
              <w:bottom w:val="single" w:sz="4" w:space="0" w:color="auto"/>
              <w:right w:val="single" w:sz="4" w:space="0" w:color="auto"/>
            </w:tcBorders>
            <w:hideMark/>
          </w:tcPr>
          <w:p w14:paraId="4336422D" w14:textId="77777777" w:rsidR="00B2432E" w:rsidRPr="00B2432E" w:rsidRDefault="00B2432E" w:rsidP="002527C2">
            <w:pPr>
              <w:widowControl w:val="0"/>
              <w:suppressAutoHyphens/>
              <w:rPr>
                <w:rFonts w:ascii="Times New Roman" w:hAnsi="Times New Roman"/>
                <w:sz w:val="20"/>
                <w:szCs w:val="20"/>
              </w:rPr>
            </w:pPr>
            <w:r w:rsidRPr="00B2432E">
              <w:rPr>
                <w:rFonts w:ascii="Times New Roman" w:hAnsi="Times New Roman"/>
                <w:sz w:val="20"/>
                <w:szCs w:val="20"/>
              </w:rPr>
              <w:t>4.</w:t>
            </w:r>
          </w:p>
        </w:tc>
        <w:tc>
          <w:tcPr>
            <w:tcW w:w="2353" w:type="dxa"/>
            <w:tcBorders>
              <w:top w:val="single" w:sz="4" w:space="0" w:color="auto"/>
              <w:left w:val="single" w:sz="4" w:space="0" w:color="auto"/>
              <w:bottom w:val="single" w:sz="4" w:space="0" w:color="auto"/>
              <w:right w:val="single" w:sz="4" w:space="0" w:color="auto"/>
            </w:tcBorders>
            <w:hideMark/>
          </w:tcPr>
          <w:p w14:paraId="13959F27" w14:textId="77777777" w:rsidR="00B2432E" w:rsidRPr="00B2432E" w:rsidRDefault="00B2432E" w:rsidP="002527C2">
            <w:pPr>
              <w:widowControl w:val="0"/>
              <w:suppressAutoHyphens/>
              <w:rPr>
                <w:rFonts w:ascii="Times New Roman" w:hAnsi="Times New Roman"/>
                <w:sz w:val="20"/>
                <w:szCs w:val="20"/>
                <w:highlight w:val="yellow"/>
              </w:rPr>
            </w:pPr>
            <w:r w:rsidRPr="00B2432E">
              <w:rPr>
                <w:rFonts w:ascii="Times New Roman" w:hAnsi="Times New Roman"/>
                <w:sz w:val="20"/>
                <w:szCs w:val="20"/>
              </w:rPr>
              <w:t>Odluka o imenovanju koordinatora na lokaciji Grada Otočca</w:t>
            </w:r>
          </w:p>
        </w:tc>
        <w:tc>
          <w:tcPr>
            <w:tcW w:w="1276" w:type="dxa"/>
            <w:tcBorders>
              <w:top w:val="single" w:sz="4" w:space="0" w:color="auto"/>
              <w:left w:val="single" w:sz="4" w:space="0" w:color="auto"/>
              <w:bottom w:val="single" w:sz="4" w:space="0" w:color="auto"/>
              <w:right w:val="single" w:sz="4" w:space="0" w:color="auto"/>
            </w:tcBorders>
            <w:hideMark/>
          </w:tcPr>
          <w:p w14:paraId="6E076233" w14:textId="77777777" w:rsidR="00B2432E" w:rsidRPr="00B2432E" w:rsidRDefault="00B2432E" w:rsidP="002527C2">
            <w:pPr>
              <w:widowControl w:val="0"/>
              <w:suppressAutoHyphens/>
              <w:jc w:val="center"/>
              <w:rPr>
                <w:rFonts w:ascii="Times New Roman" w:hAnsi="Times New Roman"/>
                <w:sz w:val="20"/>
                <w:szCs w:val="20"/>
              </w:rPr>
            </w:pPr>
            <w:r w:rsidRPr="00B2432E">
              <w:rPr>
                <w:rFonts w:ascii="Times New Roman" w:hAnsi="Times New Roman"/>
                <w:sz w:val="20"/>
                <w:szCs w:val="20"/>
              </w:rPr>
              <w:t>18.12.2023.</w:t>
            </w:r>
          </w:p>
        </w:tc>
        <w:tc>
          <w:tcPr>
            <w:tcW w:w="1750" w:type="dxa"/>
            <w:tcBorders>
              <w:top w:val="single" w:sz="4" w:space="0" w:color="auto"/>
              <w:left w:val="single" w:sz="4" w:space="0" w:color="auto"/>
              <w:bottom w:val="single" w:sz="4" w:space="0" w:color="auto"/>
              <w:right w:val="single" w:sz="4" w:space="0" w:color="auto"/>
            </w:tcBorders>
            <w:hideMark/>
          </w:tcPr>
          <w:p w14:paraId="2C4F1FDC" w14:textId="77777777" w:rsidR="00B2432E" w:rsidRPr="00B2432E" w:rsidRDefault="00B2432E" w:rsidP="002527C2">
            <w:pPr>
              <w:widowControl w:val="0"/>
              <w:suppressAutoHyphens/>
              <w:jc w:val="center"/>
              <w:rPr>
                <w:rFonts w:ascii="Times New Roman" w:hAnsi="Times New Roman"/>
                <w:sz w:val="20"/>
                <w:szCs w:val="20"/>
              </w:rPr>
            </w:pPr>
            <w:r w:rsidRPr="00B2432E">
              <w:rPr>
                <w:rFonts w:ascii="Times New Roman" w:hAnsi="Times New Roman"/>
                <w:sz w:val="20"/>
                <w:szCs w:val="20"/>
              </w:rPr>
              <w:t>810-01/21-01/09</w:t>
            </w:r>
          </w:p>
        </w:tc>
        <w:tc>
          <w:tcPr>
            <w:tcW w:w="1276" w:type="dxa"/>
            <w:tcBorders>
              <w:top w:val="single" w:sz="4" w:space="0" w:color="auto"/>
              <w:left w:val="single" w:sz="4" w:space="0" w:color="auto"/>
              <w:bottom w:val="single" w:sz="4" w:space="0" w:color="auto"/>
              <w:right w:val="single" w:sz="4" w:space="0" w:color="auto"/>
            </w:tcBorders>
            <w:hideMark/>
          </w:tcPr>
          <w:p w14:paraId="728612F6" w14:textId="77777777" w:rsidR="00B2432E" w:rsidRPr="00B2432E" w:rsidRDefault="00B2432E" w:rsidP="002527C2">
            <w:pPr>
              <w:jc w:val="center"/>
              <w:rPr>
                <w:rFonts w:ascii="Times New Roman" w:hAnsi="Times New Roman"/>
                <w:sz w:val="20"/>
                <w:szCs w:val="20"/>
              </w:rPr>
            </w:pPr>
            <w:r w:rsidRPr="00B2432E">
              <w:rPr>
                <w:rFonts w:ascii="Times New Roman" w:hAnsi="Times New Roman"/>
                <w:sz w:val="20"/>
                <w:szCs w:val="20"/>
              </w:rPr>
              <w:t>2125-2-03-23-33</w:t>
            </w:r>
          </w:p>
        </w:tc>
        <w:tc>
          <w:tcPr>
            <w:tcW w:w="1788" w:type="dxa"/>
            <w:tcBorders>
              <w:top w:val="single" w:sz="4" w:space="0" w:color="auto"/>
              <w:left w:val="single" w:sz="4" w:space="0" w:color="auto"/>
              <w:bottom w:val="single" w:sz="4" w:space="0" w:color="auto"/>
              <w:right w:val="single" w:sz="4" w:space="0" w:color="auto"/>
            </w:tcBorders>
            <w:hideMark/>
          </w:tcPr>
          <w:p w14:paraId="1C92519E" w14:textId="77777777" w:rsidR="00B2432E" w:rsidRPr="00B2432E" w:rsidRDefault="00B2432E" w:rsidP="002527C2">
            <w:pPr>
              <w:widowControl w:val="0"/>
              <w:suppressAutoHyphens/>
              <w:jc w:val="center"/>
              <w:rPr>
                <w:rFonts w:ascii="Times New Roman" w:hAnsi="Times New Roman"/>
                <w:i/>
                <w:iCs/>
                <w:sz w:val="20"/>
                <w:szCs w:val="20"/>
              </w:rPr>
            </w:pPr>
            <w:r w:rsidRPr="00B2432E">
              <w:rPr>
                <w:rFonts w:ascii="Times New Roman" w:hAnsi="Times New Roman"/>
                <w:i/>
                <w:iCs/>
                <w:sz w:val="20"/>
                <w:szCs w:val="20"/>
              </w:rPr>
              <w:t>Objava u narednom Službenom vjesniku Grada Otočca</w:t>
            </w:r>
          </w:p>
        </w:tc>
      </w:tr>
      <w:tr w:rsidR="00B2432E" w:rsidRPr="00B2432E" w14:paraId="51152E11" w14:textId="77777777" w:rsidTr="00B2432E">
        <w:tc>
          <w:tcPr>
            <w:tcW w:w="683" w:type="dxa"/>
            <w:tcBorders>
              <w:top w:val="single" w:sz="4" w:space="0" w:color="auto"/>
              <w:left w:val="single" w:sz="4" w:space="0" w:color="auto"/>
              <w:bottom w:val="single" w:sz="4" w:space="0" w:color="auto"/>
              <w:right w:val="single" w:sz="4" w:space="0" w:color="auto"/>
            </w:tcBorders>
            <w:hideMark/>
          </w:tcPr>
          <w:p w14:paraId="449B3649" w14:textId="77777777" w:rsidR="00B2432E" w:rsidRPr="00B2432E" w:rsidRDefault="00B2432E" w:rsidP="002527C2">
            <w:pPr>
              <w:widowControl w:val="0"/>
              <w:suppressAutoHyphens/>
              <w:rPr>
                <w:rFonts w:ascii="Times New Roman" w:hAnsi="Times New Roman"/>
                <w:sz w:val="20"/>
                <w:szCs w:val="20"/>
              </w:rPr>
            </w:pPr>
            <w:r w:rsidRPr="00B2432E">
              <w:rPr>
                <w:rFonts w:ascii="Times New Roman" w:hAnsi="Times New Roman"/>
                <w:sz w:val="20"/>
                <w:szCs w:val="20"/>
              </w:rPr>
              <w:t>5.</w:t>
            </w:r>
          </w:p>
        </w:tc>
        <w:tc>
          <w:tcPr>
            <w:tcW w:w="2353" w:type="dxa"/>
            <w:tcBorders>
              <w:top w:val="single" w:sz="4" w:space="0" w:color="auto"/>
              <w:left w:val="single" w:sz="4" w:space="0" w:color="auto"/>
              <w:bottom w:val="single" w:sz="4" w:space="0" w:color="auto"/>
              <w:right w:val="single" w:sz="4" w:space="0" w:color="auto"/>
            </w:tcBorders>
            <w:hideMark/>
          </w:tcPr>
          <w:p w14:paraId="117E59D3" w14:textId="77777777" w:rsidR="00B2432E" w:rsidRPr="00B2432E" w:rsidRDefault="00B2432E" w:rsidP="002527C2">
            <w:pPr>
              <w:widowControl w:val="0"/>
              <w:suppressAutoHyphens/>
              <w:rPr>
                <w:rFonts w:ascii="Times New Roman" w:hAnsi="Times New Roman"/>
                <w:sz w:val="20"/>
                <w:szCs w:val="20"/>
              </w:rPr>
            </w:pPr>
            <w:r w:rsidRPr="00B2432E">
              <w:rPr>
                <w:rFonts w:ascii="Times New Roman" w:hAnsi="Times New Roman"/>
                <w:sz w:val="20"/>
                <w:szCs w:val="20"/>
              </w:rPr>
              <w:t>Plan vježbi civilne zaštite Grada Otočca za 2024. godinu</w:t>
            </w:r>
          </w:p>
        </w:tc>
        <w:tc>
          <w:tcPr>
            <w:tcW w:w="1276" w:type="dxa"/>
            <w:tcBorders>
              <w:top w:val="single" w:sz="4" w:space="0" w:color="auto"/>
              <w:left w:val="single" w:sz="4" w:space="0" w:color="auto"/>
              <w:bottom w:val="single" w:sz="4" w:space="0" w:color="auto"/>
              <w:right w:val="single" w:sz="4" w:space="0" w:color="auto"/>
            </w:tcBorders>
            <w:hideMark/>
          </w:tcPr>
          <w:p w14:paraId="3748BC2F" w14:textId="77777777" w:rsidR="00B2432E" w:rsidRPr="00B2432E" w:rsidRDefault="00B2432E" w:rsidP="002527C2">
            <w:pPr>
              <w:widowControl w:val="0"/>
              <w:suppressAutoHyphens/>
              <w:jc w:val="center"/>
              <w:rPr>
                <w:rFonts w:ascii="Times New Roman" w:hAnsi="Times New Roman"/>
                <w:sz w:val="20"/>
                <w:szCs w:val="20"/>
              </w:rPr>
            </w:pPr>
            <w:r w:rsidRPr="00B2432E">
              <w:rPr>
                <w:rFonts w:ascii="Times New Roman" w:hAnsi="Times New Roman"/>
                <w:sz w:val="20"/>
                <w:szCs w:val="20"/>
              </w:rPr>
              <w:t>31.07.2023.</w:t>
            </w:r>
          </w:p>
        </w:tc>
        <w:tc>
          <w:tcPr>
            <w:tcW w:w="1750" w:type="dxa"/>
            <w:tcBorders>
              <w:top w:val="single" w:sz="4" w:space="0" w:color="auto"/>
              <w:left w:val="single" w:sz="4" w:space="0" w:color="auto"/>
              <w:bottom w:val="single" w:sz="4" w:space="0" w:color="auto"/>
              <w:right w:val="single" w:sz="4" w:space="0" w:color="auto"/>
            </w:tcBorders>
            <w:hideMark/>
          </w:tcPr>
          <w:p w14:paraId="7C682A51" w14:textId="77777777" w:rsidR="00B2432E" w:rsidRPr="00B2432E" w:rsidRDefault="00B2432E" w:rsidP="002527C2">
            <w:pPr>
              <w:widowControl w:val="0"/>
              <w:suppressAutoHyphens/>
              <w:jc w:val="center"/>
              <w:rPr>
                <w:rFonts w:ascii="Times New Roman" w:hAnsi="Times New Roman"/>
                <w:sz w:val="20"/>
                <w:szCs w:val="20"/>
              </w:rPr>
            </w:pPr>
            <w:r w:rsidRPr="00B2432E">
              <w:rPr>
                <w:rFonts w:ascii="Times New Roman" w:hAnsi="Times New Roman"/>
                <w:sz w:val="20"/>
                <w:szCs w:val="20"/>
              </w:rPr>
              <w:t>240-05/23-01/1</w:t>
            </w:r>
          </w:p>
        </w:tc>
        <w:tc>
          <w:tcPr>
            <w:tcW w:w="1276" w:type="dxa"/>
            <w:tcBorders>
              <w:top w:val="single" w:sz="4" w:space="0" w:color="auto"/>
              <w:left w:val="single" w:sz="4" w:space="0" w:color="auto"/>
              <w:bottom w:val="single" w:sz="4" w:space="0" w:color="auto"/>
              <w:right w:val="single" w:sz="4" w:space="0" w:color="auto"/>
            </w:tcBorders>
            <w:hideMark/>
          </w:tcPr>
          <w:p w14:paraId="432C5E0F" w14:textId="77777777" w:rsidR="00B2432E" w:rsidRPr="00B2432E" w:rsidRDefault="00B2432E" w:rsidP="002527C2">
            <w:pPr>
              <w:widowControl w:val="0"/>
              <w:suppressAutoHyphens/>
              <w:jc w:val="center"/>
              <w:rPr>
                <w:rFonts w:ascii="Times New Roman" w:hAnsi="Times New Roman"/>
                <w:sz w:val="20"/>
                <w:szCs w:val="20"/>
              </w:rPr>
            </w:pPr>
            <w:r w:rsidRPr="00B2432E">
              <w:rPr>
                <w:rFonts w:ascii="Times New Roman" w:hAnsi="Times New Roman"/>
                <w:sz w:val="20"/>
                <w:szCs w:val="20"/>
              </w:rPr>
              <w:t>2125-2-03-22-2</w:t>
            </w:r>
          </w:p>
        </w:tc>
        <w:tc>
          <w:tcPr>
            <w:tcW w:w="1788" w:type="dxa"/>
            <w:tcBorders>
              <w:top w:val="single" w:sz="4" w:space="0" w:color="auto"/>
              <w:left w:val="single" w:sz="4" w:space="0" w:color="auto"/>
              <w:bottom w:val="single" w:sz="4" w:space="0" w:color="auto"/>
              <w:right w:val="single" w:sz="4" w:space="0" w:color="auto"/>
            </w:tcBorders>
            <w:hideMark/>
          </w:tcPr>
          <w:p w14:paraId="18215060" w14:textId="77777777" w:rsidR="00B2432E" w:rsidRPr="00B2432E" w:rsidRDefault="00B2432E" w:rsidP="002527C2">
            <w:pPr>
              <w:widowControl w:val="0"/>
              <w:suppressAutoHyphens/>
              <w:jc w:val="center"/>
              <w:rPr>
                <w:rFonts w:ascii="Times New Roman" w:hAnsi="Times New Roman"/>
                <w:sz w:val="20"/>
                <w:szCs w:val="20"/>
              </w:rPr>
            </w:pPr>
            <w:r w:rsidRPr="00B2432E">
              <w:rPr>
                <w:rFonts w:ascii="Times New Roman" w:hAnsi="Times New Roman"/>
                <w:sz w:val="20"/>
                <w:szCs w:val="20"/>
              </w:rPr>
              <w:t>/</w:t>
            </w:r>
          </w:p>
        </w:tc>
      </w:tr>
      <w:tr w:rsidR="00B2432E" w:rsidRPr="00B2432E" w14:paraId="51D0ABDF" w14:textId="77777777" w:rsidTr="00B2432E">
        <w:trPr>
          <w:trHeight w:val="260"/>
        </w:trPr>
        <w:tc>
          <w:tcPr>
            <w:tcW w:w="683" w:type="dxa"/>
            <w:tcBorders>
              <w:top w:val="single" w:sz="4" w:space="0" w:color="auto"/>
              <w:left w:val="single" w:sz="4" w:space="0" w:color="auto"/>
              <w:bottom w:val="single" w:sz="4" w:space="0" w:color="auto"/>
              <w:right w:val="single" w:sz="4" w:space="0" w:color="auto"/>
            </w:tcBorders>
            <w:hideMark/>
          </w:tcPr>
          <w:p w14:paraId="34952F0C" w14:textId="77777777" w:rsidR="00B2432E" w:rsidRPr="00B2432E" w:rsidRDefault="00B2432E" w:rsidP="002527C2">
            <w:pPr>
              <w:widowControl w:val="0"/>
              <w:suppressAutoHyphens/>
              <w:rPr>
                <w:rFonts w:ascii="Times New Roman" w:hAnsi="Times New Roman"/>
                <w:sz w:val="20"/>
                <w:szCs w:val="20"/>
              </w:rPr>
            </w:pPr>
            <w:r w:rsidRPr="00B2432E">
              <w:rPr>
                <w:rFonts w:ascii="Times New Roman" w:hAnsi="Times New Roman"/>
                <w:sz w:val="20"/>
                <w:szCs w:val="20"/>
              </w:rPr>
              <w:t>6.</w:t>
            </w:r>
          </w:p>
        </w:tc>
        <w:tc>
          <w:tcPr>
            <w:tcW w:w="2353" w:type="dxa"/>
            <w:tcBorders>
              <w:top w:val="single" w:sz="4" w:space="0" w:color="auto"/>
              <w:left w:val="single" w:sz="4" w:space="0" w:color="auto"/>
              <w:bottom w:val="single" w:sz="4" w:space="0" w:color="auto"/>
              <w:right w:val="single" w:sz="4" w:space="0" w:color="auto"/>
            </w:tcBorders>
            <w:hideMark/>
          </w:tcPr>
          <w:p w14:paraId="5A3AB646" w14:textId="77777777" w:rsidR="00B2432E" w:rsidRPr="00B2432E" w:rsidRDefault="00B2432E" w:rsidP="002527C2">
            <w:pPr>
              <w:widowControl w:val="0"/>
              <w:suppressAutoHyphens/>
              <w:rPr>
                <w:rFonts w:ascii="Times New Roman" w:hAnsi="Times New Roman"/>
                <w:sz w:val="20"/>
                <w:szCs w:val="20"/>
              </w:rPr>
            </w:pPr>
            <w:r w:rsidRPr="00B2432E">
              <w:rPr>
                <w:rFonts w:ascii="Times New Roman" w:eastAsia="Times New Roman" w:hAnsi="Times New Roman"/>
                <w:sz w:val="20"/>
                <w:szCs w:val="20"/>
              </w:rPr>
              <w:t>Plan operativne provedbe Programa aktivnosti u provedbi posebnih mjera zaštite od požara od interesa za RH u 2023. godini na području Grada Otočca</w:t>
            </w:r>
          </w:p>
        </w:tc>
        <w:tc>
          <w:tcPr>
            <w:tcW w:w="1276" w:type="dxa"/>
            <w:tcBorders>
              <w:top w:val="single" w:sz="4" w:space="0" w:color="auto"/>
              <w:left w:val="single" w:sz="4" w:space="0" w:color="auto"/>
              <w:bottom w:val="single" w:sz="4" w:space="0" w:color="auto"/>
              <w:right w:val="single" w:sz="4" w:space="0" w:color="auto"/>
            </w:tcBorders>
            <w:hideMark/>
          </w:tcPr>
          <w:p w14:paraId="196F903F" w14:textId="77777777" w:rsidR="00B2432E" w:rsidRPr="00B2432E" w:rsidRDefault="00B2432E" w:rsidP="002527C2">
            <w:pPr>
              <w:widowControl w:val="0"/>
              <w:suppressAutoHyphens/>
              <w:jc w:val="center"/>
              <w:rPr>
                <w:rFonts w:ascii="Times New Roman" w:hAnsi="Times New Roman"/>
                <w:sz w:val="20"/>
                <w:szCs w:val="20"/>
              </w:rPr>
            </w:pPr>
            <w:r w:rsidRPr="00B2432E">
              <w:rPr>
                <w:rFonts w:ascii="Times New Roman" w:hAnsi="Times New Roman"/>
                <w:sz w:val="20"/>
                <w:szCs w:val="20"/>
              </w:rPr>
              <w:t>26.04.2023.</w:t>
            </w:r>
          </w:p>
        </w:tc>
        <w:tc>
          <w:tcPr>
            <w:tcW w:w="1750" w:type="dxa"/>
            <w:tcBorders>
              <w:top w:val="single" w:sz="4" w:space="0" w:color="auto"/>
              <w:left w:val="single" w:sz="4" w:space="0" w:color="auto"/>
              <w:bottom w:val="single" w:sz="4" w:space="0" w:color="auto"/>
              <w:right w:val="single" w:sz="4" w:space="0" w:color="auto"/>
            </w:tcBorders>
            <w:hideMark/>
          </w:tcPr>
          <w:p w14:paraId="67FD7B2E" w14:textId="77777777" w:rsidR="00B2432E" w:rsidRPr="00B2432E" w:rsidRDefault="00B2432E" w:rsidP="002527C2">
            <w:pPr>
              <w:widowControl w:val="0"/>
              <w:suppressAutoHyphens/>
              <w:jc w:val="center"/>
              <w:rPr>
                <w:rFonts w:ascii="Times New Roman" w:hAnsi="Times New Roman"/>
                <w:sz w:val="20"/>
                <w:szCs w:val="20"/>
              </w:rPr>
            </w:pPr>
            <w:r w:rsidRPr="00B2432E">
              <w:rPr>
                <w:rFonts w:ascii="Times New Roman" w:hAnsi="Times New Roman"/>
                <w:sz w:val="20"/>
                <w:szCs w:val="20"/>
              </w:rPr>
              <w:t>240-03/23-01/01</w:t>
            </w:r>
          </w:p>
        </w:tc>
        <w:tc>
          <w:tcPr>
            <w:tcW w:w="1276" w:type="dxa"/>
            <w:tcBorders>
              <w:top w:val="single" w:sz="4" w:space="0" w:color="auto"/>
              <w:left w:val="single" w:sz="4" w:space="0" w:color="auto"/>
              <w:bottom w:val="single" w:sz="4" w:space="0" w:color="auto"/>
              <w:right w:val="single" w:sz="4" w:space="0" w:color="auto"/>
            </w:tcBorders>
            <w:hideMark/>
          </w:tcPr>
          <w:p w14:paraId="026B79B1" w14:textId="77777777" w:rsidR="00B2432E" w:rsidRPr="00B2432E" w:rsidRDefault="00B2432E" w:rsidP="002527C2">
            <w:pPr>
              <w:widowControl w:val="0"/>
              <w:suppressAutoHyphens/>
              <w:jc w:val="center"/>
              <w:rPr>
                <w:rFonts w:ascii="Times New Roman" w:hAnsi="Times New Roman"/>
                <w:sz w:val="20"/>
                <w:szCs w:val="20"/>
              </w:rPr>
            </w:pPr>
            <w:r w:rsidRPr="00B2432E">
              <w:rPr>
                <w:rFonts w:ascii="Times New Roman" w:hAnsi="Times New Roman"/>
                <w:sz w:val="20"/>
                <w:szCs w:val="20"/>
              </w:rPr>
              <w:t>2125-2-03-23-5</w:t>
            </w:r>
          </w:p>
        </w:tc>
        <w:tc>
          <w:tcPr>
            <w:tcW w:w="1788" w:type="dxa"/>
            <w:tcBorders>
              <w:top w:val="single" w:sz="4" w:space="0" w:color="auto"/>
              <w:left w:val="single" w:sz="4" w:space="0" w:color="auto"/>
              <w:bottom w:val="single" w:sz="4" w:space="0" w:color="auto"/>
              <w:right w:val="single" w:sz="4" w:space="0" w:color="auto"/>
            </w:tcBorders>
            <w:hideMark/>
          </w:tcPr>
          <w:p w14:paraId="702836F1" w14:textId="77777777" w:rsidR="00B2432E" w:rsidRPr="00B2432E" w:rsidRDefault="00B2432E" w:rsidP="002527C2">
            <w:pPr>
              <w:widowControl w:val="0"/>
              <w:suppressAutoHyphens/>
              <w:jc w:val="center"/>
              <w:rPr>
                <w:rFonts w:ascii="Times New Roman" w:hAnsi="Times New Roman"/>
                <w:sz w:val="20"/>
                <w:szCs w:val="20"/>
              </w:rPr>
            </w:pPr>
            <w:r w:rsidRPr="00B2432E">
              <w:rPr>
                <w:rFonts w:ascii="Times New Roman" w:hAnsi="Times New Roman"/>
                <w:sz w:val="20"/>
                <w:szCs w:val="20"/>
              </w:rPr>
              <w:t>„Službeni vjesnik Grada Otočca“ br. 4/23</w:t>
            </w:r>
          </w:p>
        </w:tc>
      </w:tr>
      <w:tr w:rsidR="00B2432E" w:rsidRPr="00B2432E" w14:paraId="7CB2DA0E" w14:textId="77777777" w:rsidTr="00B2432E">
        <w:trPr>
          <w:trHeight w:val="260"/>
        </w:trPr>
        <w:tc>
          <w:tcPr>
            <w:tcW w:w="683" w:type="dxa"/>
            <w:tcBorders>
              <w:top w:val="single" w:sz="4" w:space="0" w:color="auto"/>
              <w:left w:val="single" w:sz="4" w:space="0" w:color="auto"/>
              <w:bottom w:val="single" w:sz="4" w:space="0" w:color="auto"/>
              <w:right w:val="single" w:sz="4" w:space="0" w:color="auto"/>
            </w:tcBorders>
            <w:hideMark/>
          </w:tcPr>
          <w:p w14:paraId="4D5E5F34" w14:textId="77777777" w:rsidR="00B2432E" w:rsidRPr="00B2432E" w:rsidRDefault="00B2432E" w:rsidP="002527C2">
            <w:pPr>
              <w:widowControl w:val="0"/>
              <w:suppressAutoHyphens/>
              <w:rPr>
                <w:rFonts w:ascii="Times New Roman" w:hAnsi="Times New Roman"/>
                <w:sz w:val="20"/>
                <w:szCs w:val="20"/>
              </w:rPr>
            </w:pPr>
            <w:r w:rsidRPr="00B2432E">
              <w:rPr>
                <w:rFonts w:ascii="Times New Roman" w:hAnsi="Times New Roman"/>
                <w:sz w:val="20"/>
                <w:szCs w:val="20"/>
              </w:rPr>
              <w:t>7.</w:t>
            </w:r>
          </w:p>
        </w:tc>
        <w:tc>
          <w:tcPr>
            <w:tcW w:w="2353" w:type="dxa"/>
            <w:tcBorders>
              <w:top w:val="single" w:sz="4" w:space="0" w:color="auto"/>
              <w:left w:val="single" w:sz="4" w:space="0" w:color="auto"/>
              <w:bottom w:val="single" w:sz="4" w:space="0" w:color="auto"/>
              <w:right w:val="single" w:sz="4" w:space="0" w:color="auto"/>
            </w:tcBorders>
            <w:hideMark/>
          </w:tcPr>
          <w:p w14:paraId="38773BE3" w14:textId="77777777" w:rsidR="00B2432E" w:rsidRPr="00B2432E" w:rsidRDefault="00B2432E" w:rsidP="002527C2">
            <w:pPr>
              <w:widowControl w:val="0"/>
              <w:suppressAutoHyphens/>
              <w:rPr>
                <w:rFonts w:ascii="Times New Roman" w:eastAsia="Times New Roman" w:hAnsi="Times New Roman"/>
                <w:sz w:val="20"/>
                <w:szCs w:val="20"/>
              </w:rPr>
            </w:pPr>
            <w:r w:rsidRPr="00B2432E">
              <w:rPr>
                <w:rFonts w:ascii="Times New Roman" w:eastAsia="Times New Roman" w:hAnsi="Times New Roman"/>
                <w:sz w:val="20"/>
                <w:szCs w:val="20"/>
              </w:rPr>
              <w:t>Plan mjera civilne zaštite i aktivnosti koje se odnose na zaštitu turista</w:t>
            </w:r>
          </w:p>
        </w:tc>
        <w:tc>
          <w:tcPr>
            <w:tcW w:w="1276" w:type="dxa"/>
            <w:tcBorders>
              <w:top w:val="single" w:sz="4" w:space="0" w:color="auto"/>
              <w:left w:val="single" w:sz="4" w:space="0" w:color="auto"/>
              <w:bottom w:val="single" w:sz="4" w:space="0" w:color="auto"/>
              <w:right w:val="single" w:sz="4" w:space="0" w:color="auto"/>
            </w:tcBorders>
            <w:hideMark/>
          </w:tcPr>
          <w:p w14:paraId="51413FD1" w14:textId="77777777" w:rsidR="00B2432E" w:rsidRPr="00B2432E" w:rsidRDefault="00B2432E" w:rsidP="002527C2">
            <w:pPr>
              <w:widowControl w:val="0"/>
              <w:suppressAutoHyphens/>
              <w:jc w:val="center"/>
              <w:rPr>
                <w:rFonts w:ascii="Times New Roman" w:hAnsi="Times New Roman"/>
                <w:sz w:val="20"/>
                <w:szCs w:val="20"/>
              </w:rPr>
            </w:pPr>
            <w:r w:rsidRPr="00B2432E">
              <w:rPr>
                <w:rFonts w:ascii="Times New Roman" w:hAnsi="Times New Roman"/>
                <w:sz w:val="20"/>
                <w:szCs w:val="20"/>
              </w:rPr>
              <w:t>26.04.2023.</w:t>
            </w:r>
          </w:p>
        </w:tc>
        <w:tc>
          <w:tcPr>
            <w:tcW w:w="1750" w:type="dxa"/>
            <w:tcBorders>
              <w:top w:val="single" w:sz="4" w:space="0" w:color="auto"/>
              <w:left w:val="single" w:sz="4" w:space="0" w:color="auto"/>
              <w:bottom w:val="single" w:sz="4" w:space="0" w:color="auto"/>
              <w:right w:val="single" w:sz="4" w:space="0" w:color="auto"/>
            </w:tcBorders>
          </w:tcPr>
          <w:p w14:paraId="4F3A1249" w14:textId="77777777" w:rsidR="00B2432E" w:rsidRPr="00B2432E" w:rsidRDefault="00B2432E" w:rsidP="002527C2">
            <w:pPr>
              <w:jc w:val="center"/>
              <w:rPr>
                <w:rFonts w:ascii="Times New Roman" w:eastAsia="Calibri" w:hAnsi="Times New Roman"/>
                <w:sz w:val="20"/>
                <w:szCs w:val="20"/>
              </w:rPr>
            </w:pPr>
            <w:r w:rsidRPr="00B2432E">
              <w:rPr>
                <w:rFonts w:ascii="Times New Roman" w:eastAsia="Calibri" w:hAnsi="Times New Roman"/>
                <w:sz w:val="20"/>
                <w:szCs w:val="20"/>
              </w:rPr>
              <w:t>240-03/23-01/01</w:t>
            </w:r>
          </w:p>
          <w:p w14:paraId="01DC60CD" w14:textId="77777777" w:rsidR="00B2432E" w:rsidRPr="00B2432E" w:rsidRDefault="00B2432E" w:rsidP="002527C2">
            <w:pPr>
              <w:widowControl w:val="0"/>
              <w:suppressAutoHyphens/>
              <w:jc w:val="center"/>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hideMark/>
          </w:tcPr>
          <w:p w14:paraId="7E7A499F" w14:textId="77777777" w:rsidR="00B2432E" w:rsidRPr="00B2432E" w:rsidRDefault="00B2432E" w:rsidP="002527C2">
            <w:pPr>
              <w:widowControl w:val="0"/>
              <w:suppressAutoHyphens/>
              <w:jc w:val="center"/>
              <w:rPr>
                <w:rFonts w:ascii="Times New Roman" w:hAnsi="Times New Roman"/>
                <w:sz w:val="20"/>
                <w:szCs w:val="20"/>
              </w:rPr>
            </w:pPr>
            <w:r w:rsidRPr="00B2432E">
              <w:rPr>
                <w:rFonts w:ascii="Times New Roman" w:hAnsi="Times New Roman"/>
                <w:sz w:val="20"/>
                <w:szCs w:val="20"/>
              </w:rPr>
              <w:t>2125-2-03-23-8</w:t>
            </w:r>
          </w:p>
        </w:tc>
        <w:tc>
          <w:tcPr>
            <w:tcW w:w="1788" w:type="dxa"/>
            <w:tcBorders>
              <w:top w:val="single" w:sz="4" w:space="0" w:color="auto"/>
              <w:left w:val="single" w:sz="4" w:space="0" w:color="auto"/>
              <w:bottom w:val="single" w:sz="4" w:space="0" w:color="auto"/>
              <w:right w:val="single" w:sz="4" w:space="0" w:color="auto"/>
            </w:tcBorders>
            <w:hideMark/>
          </w:tcPr>
          <w:p w14:paraId="34675EF6" w14:textId="77777777" w:rsidR="00B2432E" w:rsidRPr="00B2432E" w:rsidRDefault="00B2432E" w:rsidP="002527C2">
            <w:pPr>
              <w:widowControl w:val="0"/>
              <w:suppressAutoHyphens/>
              <w:jc w:val="center"/>
              <w:rPr>
                <w:rFonts w:ascii="Times New Roman" w:hAnsi="Times New Roman"/>
                <w:sz w:val="20"/>
                <w:szCs w:val="20"/>
              </w:rPr>
            </w:pPr>
            <w:r w:rsidRPr="00B2432E">
              <w:rPr>
                <w:rFonts w:ascii="Times New Roman" w:hAnsi="Times New Roman"/>
                <w:sz w:val="20"/>
                <w:szCs w:val="20"/>
              </w:rPr>
              <w:t>/</w:t>
            </w:r>
          </w:p>
        </w:tc>
      </w:tr>
      <w:tr w:rsidR="00B2432E" w:rsidRPr="00B2432E" w14:paraId="146E265B" w14:textId="77777777" w:rsidTr="00B2432E">
        <w:tc>
          <w:tcPr>
            <w:tcW w:w="683" w:type="dxa"/>
            <w:tcBorders>
              <w:top w:val="single" w:sz="4" w:space="0" w:color="auto"/>
              <w:left w:val="single" w:sz="4" w:space="0" w:color="auto"/>
              <w:bottom w:val="single" w:sz="4" w:space="0" w:color="auto"/>
              <w:right w:val="single" w:sz="4" w:space="0" w:color="auto"/>
            </w:tcBorders>
            <w:hideMark/>
          </w:tcPr>
          <w:p w14:paraId="7464515B" w14:textId="77777777" w:rsidR="00B2432E" w:rsidRPr="00B2432E" w:rsidRDefault="00B2432E" w:rsidP="002527C2">
            <w:pPr>
              <w:widowControl w:val="0"/>
              <w:suppressAutoHyphens/>
              <w:rPr>
                <w:rFonts w:ascii="Times New Roman" w:hAnsi="Times New Roman"/>
                <w:sz w:val="20"/>
                <w:szCs w:val="20"/>
              </w:rPr>
            </w:pPr>
            <w:r w:rsidRPr="00B2432E">
              <w:rPr>
                <w:rFonts w:ascii="Times New Roman" w:hAnsi="Times New Roman"/>
                <w:sz w:val="20"/>
                <w:szCs w:val="20"/>
              </w:rPr>
              <w:t>8.</w:t>
            </w:r>
          </w:p>
        </w:tc>
        <w:tc>
          <w:tcPr>
            <w:tcW w:w="2353" w:type="dxa"/>
            <w:tcBorders>
              <w:top w:val="single" w:sz="4" w:space="0" w:color="auto"/>
              <w:left w:val="single" w:sz="4" w:space="0" w:color="auto"/>
              <w:bottom w:val="single" w:sz="4" w:space="0" w:color="auto"/>
              <w:right w:val="single" w:sz="4" w:space="0" w:color="auto"/>
            </w:tcBorders>
            <w:hideMark/>
          </w:tcPr>
          <w:p w14:paraId="4791FD14" w14:textId="77777777" w:rsidR="00B2432E" w:rsidRPr="00B2432E" w:rsidRDefault="00B2432E" w:rsidP="002527C2">
            <w:pPr>
              <w:widowControl w:val="0"/>
              <w:suppressAutoHyphens/>
              <w:rPr>
                <w:rFonts w:ascii="Times New Roman" w:hAnsi="Times New Roman"/>
                <w:sz w:val="20"/>
                <w:szCs w:val="20"/>
              </w:rPr>
            </w:pPr>
            <w:r w:rsidRPr="00B2432E">
              <w:rPr>
                <w:rFonts w:ascii="Times New Roman" w:hAnsi="Times New Roman"/>
                <w:sz w:val="20"/>
                <w:szCs w:val="20"/>
              </w:rPr>
              <w:t>* Plan djelovanja u području prirodnih nepogoda za 2024. godinu</w:t>
            </w:r>
          </w:p>
        </w:tc>
        <w:tc>
          <w:tcPr>
            <w:tcW w:w="1276" w:type="dxa"/>
            <w:tcBorders>
              <w:top w:val="single" w:sz="4" w:space="0" w:color="auto"/>
              <w:left w:val="single" w:sz="4" w:space="0" w:color="auto"/>
              <w:bottom w:val="single" w:sz="4" w:space="0" w:color="auto"/>
              <w:right w:val="single" w:sz="4" w:space="0" w:color="auto"/>
            </w:tcBorders>
          </w:tcPr>
          <w:p w14:paraId="46A6CD32" w14:textId="77777777" w:rsidR="00B2432E" w:rsidRPr="00B2432E" w:rsidRDefault="00B2432E" w:rsidP="002527C2">
            <w:pPr>
              <w:widowControl w:val="0"/>
              <w:suppressAutoHyphens/>
              <w:jc w:val="center"/>
              <w:rPr>
                <w:rFonts w:ascii="Times New Roman" w:hAnsi="Times New Roman"/>
                <w:sz w:val="20"/>
                <w:szCs w:val="20"/>
              </w:rPr>
            </w:pPr>
          </w:p>
        </w:tc>
        <w:tc>
          <w:tcPr>
            <w:tcW w:w="1750" w:type="dxa"/>
            <w:tcBorders>
              <w:top w:val="single" w:sz="4" w:space="0" w:color="auto"/>
              <w:left w:val="single" w:sz="4" w:space="0" w:color="auto"/>
              <w:bottom w:val="single" w:sz="4" w:space="0" w:color="auto"/>
              <w:right w:val="single" w:sz="4" w:space="0" w:color="auto"/>
            </w:tcBorders>
          </w:tcPr>
          <w:p w14:paraId="081AC458" w14:textId="77777777" w:rsidR="00B2432E" w:rsidRPr="00B2432E" w:rsidRDefault="00B2432E" w:rsidP="002527C2">
            <w:pPr>
              <w:widowControl w:val="0"/>
              <w:suppressAutoHyphens/>
              <w:jc w:val="center"/>
              <w:rPr>
                <w:rFonts w:ascii="Times New Roman" w:hAnsi="Times New Roman"/>
                <w:b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05EB1AE5" w14:textId="77777777" w:rsidR="00B2432E" w:rsidRPr="00B2432E" w:rsidRDefault="00B2432E" w:rsidP="002527C2">
            <w:pPr>
              <w:jc w:val="center"/>
              <w:rPr>
                <w:rFonts w:ascii="Times New Roman" w:eastAsia="Calibri" w:hAnsi="Times New Roman"/>
                <w:bCs/>
                <w:sz w:val="20"/>
                <w:szCs w:val="20"/>
              </w:rPr>
            </w:pPr>
          </w:p>
        </w:tc>
        <w:tc>
          <w:tcPr>
            <w:tcW w:w="1788" w:type="dxa"/>
            <w:tcBorders>
              <w:top w:val="single" w:sz="4" w:space="0" w:color="auto"/>
              <w:left w:val="single" w:sz="4" w:space="0" w:color="auto"/>
              <w:bottom w:val="single" w:sz="4" w:space="0" w:color="auto"/>
              <w:right w:val="single" w:sz="4" w:space="0" w:color="auto"/>
            </w:tcBorders>
          </w:tcPr>
          <w:p w14:paraId="27737C24" w14:textId="77777777" w:rsidR="00B2432E" w:rsidRPr="00B2432E" w:rsidRDefault="00B2432E" w:rsidP="002527C2">
            <w:pPr>
              <w:widowControl w:val="0"/>
              <w:suppressAutoHyphens/>
              <w:jc w:val="center"/>
              <w:rPr>
                <w:rFonts w:ascii="Times New Roman" w:hAnsi="Times New Roman"/>
                <w:sz w:val="20"/>
                <w:szCs w:val="20"/>
              </w:rPr>
            </w:pPr>
          </w:p>
        </w:tc>
      </w:tr>
      <w:tr w:rsidR="00B2432E" w:rsidRPr="00B2432E" w14:paraId="12B93536" w14:textId="77777777" w:rsidTr="00B2432E">
        <w:tc>
          <w:tcPr>
            <w:tcW w:w="683" w:type="dxa"/>
            <w:tcBorders>
              <w:top w:val="single" w:sz="4" w:space="0" w:color="auto"/>
              <w:left w:val="single" w:sz="4" w:space="0" w:color="auto"/>
              <w:bottom w:val="single" w:sz="4" w:space="0" w:color="auto"/>
              <w:right w:val="single" w:sz="4" w:space="0" w:color="auto"/>
            </w:tcBorders>
            <w:hideMark/>
          </w:tcPr>
          <w:p w14:paraId="60C22A27" w14:textId="77777777" w:rsidR="00B2432E" w:rsidRPr="00B2432E" w:rsidRDefault="00B2432E" w:rsidP="002527C2">
            <w:pPr>
              <w:widowControl w:val="0"/>
              <w:suppressAutoHyphens/>
              <w:rPr>
                <w:rFonts w:ascii="Times New Roman" w:hAnsi="Times New Roman"/>
                <w:sz w:val="20"/>
                <w:szCs w:val="20"/>
              </w:rPr>
            </w:pPr>
            <w:r w:rsidRPr="00B2432E">
              <w:rPr>
                <w:rFonts w:ascii="Times New Roman" w:hAnsi="Times New Roman"/>
                <w:sz w:val="20"/>
                <w:szCs w:val="20"/>
              </w:rPr>
              <w:t>9.</w:t>
            </w:r>
          </w:p>
        </w:tc>
        <w:tc>
          <w:tcPr>
            <w:tcW w:w="2353" w:type="dxa"/>
            <w:tcBorders>
              <w:top w:val="single" w:sz="4" w:space="0" w:color="auto"/>
              <w:left w:val="single" w:sz="4" w:space="0" w:color="auto"/>
              <w:bottom w:val="single" w:sz="4" w:space="0" w:color="auto"/>
              <w:right w:val="single" w:sz="4" w:space="0" w:color="auto"/>
            </w:tcBorders>
            <w:hideMark/>
          </w:tcPr>
          <w:p w14:paraId="13D803BF" w14:textId="77777777" w:rsidR="00B2432E" w:rsidRPr="00B2432E" w:rsidRDefault="00B2432E" w:rsidP="002527C2">
            <w:pPr>
              <w:widowControl w:val="0"/>
              <w:suppressAutoHyphens/>
              <w:rPr>
                <w:rFonts w:ascii="Times New Roman" w:hAnsi="Times New Roman"/>
                <w:sz w:val="20"/>
                <w:szCs w:val="20"/>
              </w:rPr>
            </w:pPr>
            <w:r w:rsidRPr="00B2432E">
              <w:rPr>
                <w:rFonts w:ascii="Times New Roman" w:hAnsi="Times New Roman"/>
                <w:sz w:val="20"/>
                <w:szCs w:val="20"/>
              </w:rPr>
              <w:t>* Analiza stanja sustava civilne zaštite na području Grada Otočca za 2023. godinu</w:t>
            </w:r>
          </w:p>
        </w:tc>
        <w:tc>
          <w:tcPr>
            <w:tcW w:w="1276" w:type="dxa"/>
            <w:tcBorders>
              <w:top w:val="single" w:sz="4" w:space="0" w:color="auto"/>
              <w:left w:val="single" w:sz="4" w:space="0" w:color="auto"/>
              <w:bottom w:val="single" w:sz="4" w:space="0" w:color="auto"/>
              <w:right w:val="single" w:sz="4" w:space="0" w:color="auto"/>
            </w:tcBorders>
          </w:tcPr>
          <w:p w14:paraId="6114673D" w14:textId="77777777" w:rsidR="00B2432E" w:rsidRPr="00B2432E" w:rsidRDefault="00B2432E" w:rsidP="002527C2">
            <w:pPr>
              <w:widowControl w:val="0"/>
              <w:suppressAutoHyphens/>
              <w:jc w:val="center"/>
              <w:rPr>
                <w:rFonts w:ascii="Times New Roman" w:hAnsi="Times New Roman"/>
                <w:sz w:val="20"/>
                <w:szCs w:val="20"/>
              </w:rPr>
            </w:pPr>
          </w:p>
        </w:tc>
        <w:tc>
          <w:tcPr>
            <w:tcW w:w="1750" w:type="dxa"/>
            <w:tcBorders>
              <w:top w:val="single" w:sz="4" w:space="0" w:color="auto"/>
              <w:left w:val="single" w:sz="4" w:space="0" w:color="auto"/>
              <w:bottom w:val="single" w:sz="4" w:space="0" w:color="auto"/>
              <w:right w:val="single" w:sz="4" w:space="0" w:color="auto"/>
            </w:tcBorders>
          </w:tcPr>
          <w:p w14:paraId="66C9797B" w14:textId="77777777" w:rsidR="00B2432E" w:rsidRPr="00B2432E" w:rsidRDefault="00B2432E" w:rsidP="002527C2">
            <w:pPr>
              <w:widowControl w:val="0"/>
              <w:suppressAutoHyphens/>
              <w:jc w:val="center"/>
              <w:rPr>
                <w:rFonts w:ascii="Times New Roman" w:hAnsi="Times New Roman"/>
                <w:b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5A465A38" w14:textId="77777777" w:rsidR="00B2432E" w:rsidRPr="00B2432E" w:rsidRDefault="00B2432E" w:rsidP="002527C2">
            <w:pPr>
              <w:jc w:val="center"/>
              <w:rPr>
                <w:rFonts w:ascii="Times New Roman" w:eastAsia="Calibri" w:hAnsi="Times New Roman"/>
                <w:bCs/>
                <w:sz w:val="20"/>
                <w:szCs w:val="20"/>
              </w:rPr>
            </w:pPr>
          </w:p>
        </w:tc>
        <w:tc>
          <w:tcPr>
            <w:tcW w:w="1788" w:type="dxa"/>
            <w:tcBorders>
              <w:top w:val="single" w:sz="4" w:space="0" w:color="auto"/>
              <w:left w:val="single" w:sz="4" w:space="0" w:color="auto"/>
              <w:bottom w:val="single" w:sz="4" w:space="0" w:color="auto"/>
              <w:right w:val="single" w:sz="4" w:space="0" w:color="auto"/>
            </w:tcBorders>
          </w:tcPr>
          <w:p w14:paraId="57FFFDD2" w14:textId="77777777" w:rsidR="00B2432E" w:rsidRPr="00B2432E" w:rsidRDefault="00B2432E" w:rsidP="002527C2">
            <w:pPr>
              <w:widowControl w:val="0"/>
              <w:suppressAutoHyphens/>
              <w:jc w:val="center"/>
              <w:rPr>
                <w:rFonts w:ascii="Times New Roman" w:hAnsi="Times New Roman"/>
                <w:sz w:val="20"/>
                <w:szCs w:val="20"/>
              </w:rPr>
            </w:pPr>
          </w:p>
        </w:tc>
      </w:tr>
      <w:tr w:rsidR="00B2432E" w:rsidRPr="00B2432E" w14:paraId="3C0DB922" w14:textId="77777777" w:rsidTr="00B2432E">
        <w:tc>
          <w:tcPr>
            <w:tcW w:w="683" w:type="dxa"/>
            <w:tcBorders>
              <w:top w:val="single" w:sz="4" w:space="0" w:color="auto"/>
              <w:left w:val="single" w:sz="4" w:space="0" w:color="auto"/>
              <w:bottom w:val="single" w:sz="4" w:space="0" w:color="auto"/>
              <w:right w:val="single" w:sz="4" w:space="0" w:color="auto"/>
            </w:tcBorders>
            <w:hideMark/>
          </w:tcPr>
          <w:p w14:paraId="663B1CE0" w14:textId="77777777" w:rsidR="00B2432E" w:rsidRPr="00B2432E" w:rsidRDefault="00B2432E" w:rsidP="002527C2">
            <w:pPr>
              <w:widowControl w:val="0"/>
              <w:suppressAutoHyphens/>
              <w:rPr>
                <w:rFonts w:ascii="Times New Roman" w:hAnsi="Times New Roman"/>
                <w:sz w:val="20"/>
                <w:szCs w:val="20"/>
              </w:rPr>
            </w:pPr>
            <w:r w:rsidRPr="00B2432E">
              <w:rPr>
                <w:rFonts w:ascii="Times New Roman" w:hAnsi="Times New Roman"/>
                <w:sz w:val="20"/>
                <w:szCs w:val="20"/>
              </w:rPr>
              <w:t>10.</w:t>
            </w:r>
          </w:p>
        </w:tc>
        <w:tc>
          <w:tcPr>
            <w:tcW w:w="2353" w:type="dxa"/>
            <w:tcBorders>
              <w:top w:val="single" w:sz="4" w:space="0" w:color="auto"/>
              <w:left w:val="single" w:sz="4" w:space="0" w:color="auto"/>
              <w:bottom w:val="single" w:sz="4" w:space="0" w:color="auto"/>
              <w:right w:val="single" w:sz="4" w:space="0" w:color="auto"/>
            </w:tcBorders>
            <w:hideMark/>
          </w:tcPr>
          <w:p w14:paraId="04CFA96D" w14:textId="77777777" w:rsidR="00B2432E" w:rsidRPr="00B2432E" w:rsidRDefault="00B2432E" w:rsidP="002527C2">
            <w:pPr>
              <w:widowControl w:val="0"/>
              <w:suppressAutoHyphens/>
              <w:rPr>
                <w:rFonts w:ascii="Times New Roman" w:hAnsi="Times New Roman"/>
                <w:sz w:val="20"/>
                <w:szCs w:val="20"/>
              </w:rPr>
            </w:pPr>
            <w:r w:rsidRPr="00B2432E">
              <w:rPr>
                <w:rFonts w:ascii="Times New Roman" w:hAnsi="Times New Roman"/>
                <w:sz w:val="20"/>
                <w:szCs w:val="20"/>
              </w:rPr>
              <w:t>* Plan razvoja sustava civilne zaštite na području Grada Otočca za 2024. godinu</w:t>
            </w:r>
          </w:p>
        </w:tc>
        <w:tc>
          <w:tcPr>
            <w:tcW w:w="1276" w:type="dxa"/>
            <w:tcBorders>
              <w:top w:val="single" w:sz="4" w:space="0" w:color="auto"/>
              <w:left w:val="single" w:sz="4" w:space="0" w:color="auto"/>
              <w:bottom w:val="single" w:sz="4" w:space="0" w:color="auto"/>
              <w:right w:val="single" w:sz="4" w:space="0" w:color="auto"/>
            </w:tcBorders>
          </w:tcPr>
          <w:p w14:paraId="2DA36B3A" w14:textId="77777777" w:rsidR="00B2432E" w:rsidRPr="00B2432E" w:rsidRDefault="00B2432E" w:rsidP="002527C2">
            <w:pPr>
              <w:widowControl w:val="0"/>
              <w:suppressAutoHyphens/>
              <w:jc w:val="center"/>
              <w:rPr>
                <w:rFonts w:ascii="Times New Roman" w:hAnsi="Times New Roman"/>
                <w:sz w:val="20"/>
                <w:szCs w:val="20"/>
              </w:rPr>
            </w:pPr>
          </w:p>
        </w:tc>
        <w:tc>
          <w:tcPr>
            <w:tcW w:w="1750" w:type="dxa"/>
            <w:tcBorders>
              <w:top w:val="single" w:sz="4" w:space="0" w:color="auto"/>
              <w:left w:val="single" w:sz="4" w:space="0" w:color="auto"/>
              <w:bottom w:val="single" w:sz="4" w:space="0" w:color="auto"/>
              <w:right w:val="single" w:sz="4" w:space="0" w:color="auto"/>
            </w:tcBorders>
          </w:tcPr>
          <w:p w14:paraId="7155657C" w14:textId="77777777" w:rsidR="00B2432E" w:rsidRPr="00B2432E" w:rsidRDefault="00B2432E" w:rsidP="002527C2">
            <w:pPr>
              <w:widowControl w:val="0"/>
              <w:suppressAutoHyphens/>
              <w:jc w:val="center"/>
              <w:rPr>
                <w:rFonts w:ascii="Times New Roman" w:hAnsi="Times New Roman"/>
                <w:b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742348F2" w14:textId="77777777" w:rsidR="00B2432E" w:rsidRPr="00B2432E" w:rsidRDefault="00B2432E" w:rsidP="002527C2">
            <w:pPr>
              <w:jc w:val="center"/>
              <w:rPr>
                <w:rFonts w:ascii="Times New Roman" w:eastAsia="Calibri" w:hAnsi="Times New Roman"/>
                <w:bCs/>
                <w:sz w:val="20"/>
                <w:szCs w:val="20"/>
              </w:rPr>
            </w:pPr>
          </w:p>
        </w:tc>
        <w:tc>
          <w:tcPr>
            <w:tcW w:w="1788" w:type="dxa"/>
            <w:tcBorders>
              <w:top w:val="single" w:sz="4" w:space="0" w:color="auto"/>
              <w:left w:val="single" w:sz="4" w:space="0" w:color="auto"/>
              <w:bottom w:val="single" w:sz="4" w:space="0" w:color="auto"/>
              <w:right w:val="single" w:sz="4" w:space="0" w:color="auto"/>
            </w:tcBorders>
          </w:tcPr>
          <w:p w14:paraId="08B25258" w14:textId="77777777" w:rsidR="00B2432E" w:rsidRPr="00B2432E" w:rsidRDefault="00B2432E" w:rsidP="002527C2">
            <w:pPr>
              <w:widowControl w:val="0"/>
              <w:suppressAutoHyphens/>
              <w:jc w:val="center"/>
              <w:rPr>
                <w:rFonts w:ascii="Times New Roman" w:hAnsi="Times New Roman"/>
                <w:sz w:val="20"/>
                <w:szCs w:val="20"/>
              </w:rPr>
            </w:pPr>
          </w:p>
        </w:tc>
      </w:tr>
    </w:tbl>
    <w:p w14:paraId="6A956C53" w14:textId="77777777" w:rsidR="00B2432E" w:rsidRPr="00B2432E" w:rsidRDefault="00B2432E" w:rsidP="002527C2">
      <w:pPr>
        <w:autoSpaceDE w:val="0"/>
        <w:autoSpaceDN w:val="0"/>
        <w:adjustRightInd w:val="0"/>
        <w:spacing w:beforeLines="30" w:before="72" w:afterLines="30" w:after="72" w:line="240" w:lineRule="auto"/>
        <w:jc w:val="both"/>
        <w:rPr>
          <w:rFonts w:ascii="Times New Roman" w:eastAsia="Lucida Sans Unicode" w:hAnsi="Times New Roman" w:cs="Times New Roman"/>
          <w:kern w:val="0"/>
          <w:sz w:val="20"/>
          <w:szCs w:val="20"/>
          <w14:ligatures w14:val="none"/>
        </w:rPr>
      </w:pPr>
      <w:r w:rsidRPr="00B2432E">
        <w:rPr>
          <w:rFonts w:ascii="Times New Roman" w:eastAsia="Lucida Sans Unicode" w:hAnsi="Times New Roman" w:cs="Times New Roman"/>
          <w:kern w:val="0"/>
          <w:sz w:val="20"/>
          <w:szCs w:val="20"/>
          <w14:ligatures w14:val="none"/>
        </w:rPr>
        <w:t>* usvajanje dokumenata očekuje se do kraja 2023. godine</w:t>
      </w:r>
    </w:p>
    <w:p w14:paraId="58CEFEAE" w14:textId="77777777" w:rsidR="00B2432E" w:rsidRPr="00B2432E" w:rsidRDefault="00B2432E" w:rsidP="002527C2">
      <w:pPr>
        <w:widowControl w:val="0"/>
        <w:numPr>
          <w:ilvl w:val="0"/>
          <w:numId w:val="30"/>
        </w:numPr>
        <w:suppressAutoHyphens/>
        <w:autoSpaceDE w:val="0"/>
        <w:autoSpaceDN w:val="0"/>
        <w:adjustRightInd w:val="0"/>
        <w:spacing w:after="0" w:line="240" w:lineRule="auto"/>
        <w:contextualSpacing/>
        <w:rPr>
          <w:rFonts w:ascii="Times New Roman" w:eastAsia="Calibri" w:hAnsi="Times New Roman" w:cs="Times New Roman"/>
          <w:b/>
          <w:bCs/>
          <w:sz w:val="20"/>
          <w:szCs w:val="20"/>
        </w:rPr>
      </w:pPr>
      <w:r w:rsidRPr="00B2432E">
        <w:rPr>
          <w:rFonts w:ascii="Times New Roman" w:eastAsia="Calibri" w:hAnsi="Times New Roman" w:cs="Times New Roman"/>
          <w:b/>
          <w:bCs/>
          <w:sz w:val="20"/>
          <w:szCs w:val="20"/>
        </w:rPr>
        <w:t>VAŽNIJE SASTAVNICE SUSTAVA CIVILNE ZAŠTITE I NJIHOVO STANJE</w:t>
      </w:r>
    </w:p>
    <w:p w14:paraId="5BE57787" w14:textId="77777777" w:rsidR="00B2432E" w:rsidRPr="00B2432E" w:rsidRDefault="00B2432E" w:rsidP="002527C2">
      <w:pPr>
        <w:widowControl w:val="0"/>
        <w:numPr>
          <w:ilvl w:val="1"/>
          <w:numId w:val="30"/>
        </w:numPr>
        <w:suppressAutoHyphens/>
        <w:autoSpaceDE w:val="0"/>
        <w:autoSpaceDN w:val="0"/>
        <w:adjustRightInd w:val="0"/>
        <w:spacing w:after="0" w:line="240" w:lineRule="auto"/>
        <w:contextualSpacing/>
        <w:jc w:val="both"/>
        <w:rPr>
          <w:rFonts w:ascii="Times New Roman" w:eastAsia="Calibri" w:hAnsi="Times New Roman" w:cs="Times New Roman"/>
          <w:b/>
          <w:bCs/>
          <w:sz w:val="20"/>
          <w:szCs w:val="20"/>
        </w:rPr>
      </w:pPr>
      <w:r w:rsidRPr="00B2432E">
        <w:rPr>
          <w:rFonts w:ascii="Times New Roman" w:eastAsia="Calibri" w:hAnsi="Times New Roman" w:cs="Times New Roman"/>
          <w:b/>
          <w:bCs/>
          <w:sz w:val="20"/>
          <w:szCs w:val="20"/>
        </w:rPr>
        <w:t xml:space="preserve">Procjena rizika od velikih nesreća </w:t>
      </w:r>
    </w:p>
    <w:p w14:paraId="3919384C" w14:textId="77777777" w:rsidR="00B2432E" w:rsidRPr="00B2432E" w:rsidRDefault="00B2432E" w:rsidP="002527C2">
      <w:pPr>
        <w:autoSpaceDE w:val="0"/>
        <w:autoSpaceDN w:val="0"/>
        <w:adjustRightInd w:val="0"/>
        <w:spacing w:beforeLines="30" w:before="72" w:afterLines="30" w:after="72" w:line="240" w:lineRule="auto"/>
        <w:jc w:val="both"/>
        <w:rPr>
          <w:rFonts w:ascii="Times New Roman" w:eastAsia="Lucida Sans Unicode" w:hAnsi="Times New Roman" w:cs="Times New Roman"/>
          <w:kern w:val="0"/>
          <w:sz w:val="20"/>
          <w:szCs w:val="20"/>
          <w14:ligatures w14:val="none"/>
        </w:rPr>
      </w:pPr>
      <w:r w:rsidRPr="00B2432E">
        <w:rPr>
          <w:rFonts w:ascii="Times New Roman" w:eastAsia="Lucida Sans Unicode" w:hAnsi="Times New Roman" w:cs="Times New Roman"/>
          <w:kern w:val="0"/>
          <w:sz w:val="20"/>
          <w:szCs w:val="20"/>
          <w14:ligatures w14:val="none"/>
        </w:rPr>
        <w:t xml:space="preserve">Grad Otočac je, sukladno Pravilniku o smjernicama za izradu procjena rizika od katastrofa i velikih nesreća za područje Republike Hrvatske i jedinica lokalne i područne (regionalne) samouprave („Narodne novine“ br. 65/16) te Smjernicama za </w:t>
      </w:r>
      <w:bookmarkStart w:id="11" w:name="_Hlk120707387"/>
      <w:r w:rsidRPr="00B2432E">
        <w:rPr>
          <w:rFonts w:ascii="Times New Roman" w:eastAsia="Lucida Sans Unicode" w:hAnsi="Times New Roman" w:cs="Times New Roman"/>
          <w:kern w:val="0"/>
          <w:sz w:val="20"/>
          <w:szCs w:val="20"/>
          <w14:ligatures w14:val="none"/>
        </w:rPr>
        <w:t xml:space="preserve">izradu procjene rizika od velikih nesreća za područje Ličko-senjske županije („Službeni glasnik Ličko-senjske županije“ br. 1/17, 14/17), </w:t>
      </w:r>
      <w:bookmarkEnd w:id="11"/>
      <w:r w:rsidRPr="00B2432E">
        <w:rPr>
          <w:rFonts w:ascii="Times New Roman" w:eastAsia="Lucida Sans Unicode" w:hAnsi="Times New Roman" w:cs="Times New Roman"/>
          <w:kern w:val="0"/>
          <w:sz w:val="20"/>
          <w:szCs w:val="20"/>
          <w14:ligatures w14:val="none"/>
        </w:rPr>
        <w:t>pristupio izradi nove Procjene rizika od velikih nesreća za Grad Otočac te je gradonačelnik sukladno navedenom, dana 26.08.2022. godine, donio Odluku o postupku izrade Procjene rizika od velikih nesreća za Grad Otočac i osnivanju Radne skupine za izradu Procjene rizika od velikih nesreća za Grad Otočac (KLASA: 810-03/21-01/3; URBROJ: 2125-2-03-22-12).</w:t>
      </w:r>
    </w:p>
    <w:p w14:paraId="1791A077" w14:textId="77777777" w:rsidR="00B2432E" w:rsidRPr="00B2432E" w:rsidRDefault="00B2432E" w:rsidP="002527C2">
      <w:pPr>
        <w:widowControl w:val="0"/>
        <w:suppressAutoHyphens/>
        <w:spacing w:beforeLines="30" w:before="72" w:afterLines="30" w:after="72" w:line="240" w:lineRule="auto"/>
        <w:jc w:val="both"/>
        <w:rPr>
          <w:rFonts w:ascii="Times New Roman" w:eastAsia="Lucida Sans Unicode" w:hAnsi="Times New Roman" w:cs="Times New Roman"/>
          <w:kern w:val="0"/>
          <w:sz w:val="20"/>
          <w:szCs w:val="20"/>
          <w14:ligatures w14:val="none"/>
        </w:rPr>
      </w:pPr>
      <w:r w:rsidRPr="00B2432E">
        <w:rPr>
          <w:rFonts w:ascii="Times New Roman" w:eastAsia="Lucida Sans Unicode" w:hAnsi="Times New Roman" w:cs="Times New Roman"/>
          <w:kern w:val="0"/>
          <w:sz w:val="20"/>
          <w:szCs w:val="20"/>
          <w14:ligatures w14:val="none"/>
        </w:rPr>
        <w:t>Dana 11.04.2023. godine, na 11. sjednici Gradskog vijeća Grada Otočca, usvojena je Procjena rizika od velikih nesreća za Grad Otočac (KLASA: 810-03/21-01/3; URBROJ: 2125-2-01-23-35).</w:t>
      </w:r>
    </w:p>
    <w:p w14:paraId="48C5BB70" w14:textId="77777777" w:rsidR="00B2432E" w:rsidRPr="00B2432E" w:rsidRDefault="00B2432E" w:rsidP="002527C2">
      <w:pPr>
        <w:widowControl w:val="0"/>
        <w:suppressAutoHyphens/>
        <w:spacing w:beforeLines="30" w:before="72" w:afterLines="30" w:after="72" w:line="240" w:lineRule="auto"/>
        <w:jc w:val="both"/>
        <w:rPr>
          <w:rFonts w:ascii="Times New Roman" w:eastAsia="Lucida Sans Unicode" w:hAnsi="Times New Roman" w:cs="Times New Roman"/>
          <w:kern w:val="0"/>
          <w:sz w:val="20"/>
          <w:szCs w:val="20"/>
          <w14:ligatures w14:val="none"/>
        </w:rPr>
      </w:pPr>
      <w:r w:rsidRPr="00B2432E">
        <w:rPr>
          <w:rFonts w:ascii="Times New Roman" w:eastAsia="Lucida Sans Unicode" w:hAnsi="Times New Roman" w:cs="Times New Roman"/>
          <w:kern w:val="0"/>
          <w:sz w:val="20"/>
          <w:szCs w:val="20"/>
          <w14:ligatures w14:val="none"/>
        </w:rPr>
        <w:t>Sukladno izrađenoj Procjeni rizika od velikih nesreća te rizicima koji su obrađeni u njoj, Grad Otočac je, u 2023. godini, pristupio postupku određivanja i imenovanja novih pravnih osoba od interesa za sustav civilne zaštite, a sve u cilju pripreme i sudjelovanja u aktivnostima smanjenja rizika od velikih nesreća, pružanja brzog odgovora na prijetnje i opasnosti te ublažavanja posljedica velikih nesreća. Također, sukladno obrađenim rizicima te novom riziku, Grad je imenovao nove koordinatore na lokaciji.</w:t>
      </w:r>
    </w:p>
    <w:p w14:paraId="64B49918" w14:textId="77777777" w:rsidR="00B2432E" w:rsidRPr="00B2432E" w:rsidRDefault="00B2432E" w:rsidP="002527C2">
      <w:pPr>
        <w:widowControl w:val="0"/>
        <w:suppressAutoHyphens/>
        <w:spacing w:beforeLines="30" w:before="72" w:afterLines="30" w:after="72" w:line="240" w:lineRule="auto"/>
        <w:jc w:val="both"/>
        <w:rPr>
          <w:rFonts w:ascii="Times New Roman" w:eastAsia="Lucida Sans Unicode" w:hAnsi="Times New Roman" w:cs="Times New Roman"/>
          <w:kern w:val="0"/>
          <w:sz w:val="20"/>
          <w:szCs w:val="20"/>
          <w14:ligatures w14:val="none"/>
        </w:rPr>
      </w:pPr>
      <w:r w:rsidRPr="00B2432E">
        <w:rPr>
          <w:rFonts w:ascii="Times New Roman" w:eastAsia="Lucida Sans Unicode" w:hAnsi="Times New Roman" w:cs="Times New Roman"/>
          <w:kern w:val="0"/>
          <w:sz w:val="20"/>
          <w:szCs w:val="20"/>
          <w14:ligatures w14:val="none"/>
        </w:rPr>
        <w:t>Tijekom 2023. godine, do usvajanja nove Procjene rizika od velikih nesreća, izvršeno je redovno ažuriranje postojeće Procjene rizika od velikih nesreća te je o navedenom sačinjena Službena bilješka (KLASA: 810-03/17-01/21; URBROJ: 2125-2-03-23-39, od dana 30.03.2023. godine).</w:t>
      </w:r>
    </w:p>
    <w:p w14:paraId="7F620CA6" w14:textId="77777777" w:rsidR="00B2432E" w:rsidRPr="00B2432E" w:rsidRDefault="00B2432E" w:rsidP="002527C2">
      <w:pPr>
        <w:widowControl w:val="0"/>
        <w:suppressAutoHyphens/>
        <w:spacing w:beforeLines="30" w:before="72" w:afterLines="30" w:after="72" w:line="240" w:lineRule="auto"/>
        <w:jc w:val="both"/>
        <w:rPr>
          <w:rFonts w:ascii="Times New Roman" w:eastAsia="Lucida Sans Unicode" w:hAnsi="Times New Roman" w:cs="Times New Roman"/>
          <w:kern w:val="0"/>
          <w:sz w:val="20"/>
          <w:szCs w:val="20"/>
          <w14:ligatures w14:val="none"/>
        </w:rPr>
      </w:pPr>
      <w:r w:rsidRPr="00B2432E">
        <w:rPr>
          <w:rFonts w:ascii="Times New Roman" w:eastAsia="Lucida Sans Unicode" w:hAnsi="Times New Roman" w:cs="Times New Roman"/>
          <w:kern w:val="0"/>
          <w:sz w:val="20"/>
          <w:szCs w:val="20"/>
          <w14:ligatures w14:val="none"/>
        </w:rPr>
        <w:lastRenderedPageBreak/>
        <w:t>Procjena rizika od velikih nesreća predstavlja temelj izrade planskih dokumenta u području civilne zaštite.</w:t>
      </w:r>
    </w:p>
    <w:p w14:paraId="38272700" w14:textId="77777777" w:rsidR="00B2432E" w:rsidRPr="00B2432E" w:rsidRDefault="00B2432E" w:rsidP="002527C2">
      <w:pPr>
        <w:widowControl w:val="0"/>
        <w:numPr>
          <w:ilvl w:val="1"/>
          <w:numId w:val="30"/>
        </w:numPr>
        <w:suppressAutoHyphens/>
        <w:spacing w:beforeLines="30" w:before="72" w:afterLines="30" w:after="72" w:line="240" w:lineRule="auto"/>
        <w:ind w:left="1080"/>
        <w:contextualSpacing/>
        <w:jc w:val="both"/>
        <w:rPr>
          <w:rFonts w:ascii="Times New Roman" w:eastAsia="Calibri" w:hAnsi="Times New Roman" w:cs="Times New Roman"/>
          <w:b/>
          <w:bCs/>
          <w:sz w:val="20"/>
          <w:szCs w:val="20"/>
        </w:rPr>
      </w:pPr>
      <w:r w:rsidRPr="00B2432E">
        <w:rPr>
          <w:rFonts w:ascii="Times New Roman" w:eastAsia="Calibri" w:hAnsi="Times New Roman" w:cs="Times New Roman"/>
          <w:b/>
          <w:bCs/>
          <w:sz w:val="20"/>
          <w:szCs w:val="20"/>
        </w:rPr>
        <w:t xml:space="preserve">Plan djelovanja civilne zaštite </w:t>
      </w:r>
    </w:p>
    <w:p w14:paraId="6AE7A832" w14:textId="77777777" w:rsidR="00B2432E" w:rsidRPr="00B2432E" w:rsidRDefault="00B2432E" w:rsidP="002527C2">
      <w:pPr>
        <w:widowControl w:val="0"/>
        <w:suppressAutoHyphens/>
        <w:spacing w:beforeLines="30" w:before="72" w:afterLines="30" w:after="72" w:line="240" w:lineRule="auto"/>
        <w:jc w:val="both"/>
        <w:rPr>
          <w:rFonts w:ascii="Times New Roman" w:eastAsia="Lucida Sans Unicode" w:hAnsi="Times New Roman" w:cs="Times New Roman"/>
          <w:kern w:val="0"/>
          <w:sz w:val="20"/>
          <w:szCs w:val="20"/>
          <w14:ligatures w14:val="none"/>
        </w:rPr>
      </w:pPr>
      <w:r w:rsidRPr="00B2432E">
        <w:rPr>
          <w:rFonts w:ascii="Times New Roman" w:eastAsia="Lucida Sans Unicode" w:hAnsi="Times New Roman" w:cs="Times New Roman"/>
          <w:kern w:val="0"/>
          <w:sz w:val="20"/>
          <w:szCs w:val="20"/>
          <w14:ligatures w14:val="none"/>
        </w:rPr>
        <w:t>Temeljem nove Procjene rizika od velikih nesreća Grad je pristupio izradi novog Plana djelovanja civilne zaštite za svoje područje te se usvajanje istog previđa do kraja 2023. godine, a do tada je na snazi Plan djelovanja civilne zaštite Grada Otočca kojeg je gradonačelnik Grada Otočca donio dana 07.06.2019. godine (KLASA: 810-03/17-01/21; URBROJ: 2125/02-03-19-32).</w:t>
      </w:r>
    </w:p>
    <w:p w14:paraId="542C688B" w14:textId="77777777" w:rsidR="00B2432E" w:rsidRPr="00B2432E" w:rsidRDefault="00B2432E" w:rsidP="002527C2">
      <w:pPr>
        <w:widowControl w:val="0"/>
        <w:suppressAutoHyphens/>
        <w:spacing w:beforeLines="30" w:before="72" w:afterLines="30" w:after="72" w:line="240" w:lineRule="auto"/>
        <w:jc w:val="both"/>
        <w:rPr>
          <w:rFonts w:ascii="Times New Roman" w:eastAsia="Lucida Sans Unicode" w:hAnsi="Times New Roman" w:cs="Times New Roman"/>
          <w:kern w:val="0"/>
          <w:sz w:val="20"/>
          <w:szCs w:val="20"/>
          <w14:ligatures w14:val="none"/>
        </w:rPr>
      </w:pPr>
      <w:r w:rsidRPr="00B2432E">
        <w:rPr>
          <w:rFonts w:ascii="Times New Roman" w:eastAsia="Lucida Sans Unicode" w:hAnsi="Times New Roman" w:cs="Times New Roman"/>
          <w:kern w:val="0"/>
          <w:sz w:val="20"/>
          <w:szCs w:val="20"/>
          <w14:ligatures w14:val="none"/>
        </w:rPr>
        <w:t>Plan djelovanja je operativni dokument prvenstveno namijenjen za potrebe djelovanja Stožera civilne zaštite u provođenju mjera i aktivnosti civilne zaštite u velikim nesrećama. Osim toga, Plan obuhvaća način djelovanja ostalih operativnih snaga sustava civilne zaštite koje djeluju na području Grada Otočca.</w:t>
      </w:r>
    </w:p>
    <w:p w14:paraId="46B3895E" w14:textId="77777777" w:rsidR="00B2432E" w:rsidRPr="00B2432E" w:rsidRDefault="00B2432E" w:rsidP="002527C2">
      <w:pPr>
        <w:widowControl w:val="0"/>
        <w:suppressAutoHyphens/>
        <w:spacing w:beforeLines="30" w:before="72" w:afterLines="30" w:after="72" w:line="240" w:lineRule="auto"/>
        <w:jc w:val="both"/>
        <w:rPr>
          <w:rFonts w:ascii="Times New Roman" w:eastAsia="Lucida Sans Unicode" w:hAnsi="Times New Roman" w:cs="Times New Roman"/>
          <w:kern w:val="0"/>
          <w:sz w:val="20"/>
          <w:szCs w:val="20"/>
          <w14:ligatures w14:val="none"/>
        </w:rPr>
      </w:pPr>
      <w:r w:rsidRPr="00B2432E">
        <w:rPr>
          <w:rFonts w:ascii="Times New Roman" w:eastAsia="Lucida Sans Unicode" w:hAnsi="Times New Roman" w:cs="Times New Roman"/>
          <w:kern w:val="0"/>
          <w:sz w:val="20"/>
          <w:szCs w:val="20"/>
          <w14:ligatures w14:val="none"/>
        </w:rPr>
        <w:t>Tijekom 2023. godine izvršeno je redovno ažuriranje postojećeg Plana djelovanja civilne zaštite te je o navedenom sačinjena Službena bilješka (KLASA: 810-03/17-01/21; URBROJ: 2125-2-03-23-40, od dana 30.03.2023. godine).</w:t>
      </w:r>
    </w:p>
    <w:p w14:paraId="42BB4EDC" w14:textId="77777777" w:rsidR="00B2432E" w:rsidRPr="00B2432E" w:rsidRDefault="00B2432E" w:rsidP="002527C2">
      <w:pPr>
        <w:widowControl w:val="0"/>
        <w:numPr>
          <w:ilvl w:val="1"/>
          <w:numId w:val="30"/>
        </w:numPr>
        <w:suppressAutoHyphens/>
        <w:spacing w:beforeLines="30" w:before="72" w:afterLines="30" w:after="72" w:line="240" w:lineRule="auto"/>
        <w:ind w:left="1080"/>
        <w:contextualSpacing/>
        <w:jc w:val="both"/>
        <w:rPr>
          <w:rFonts w:ascii="Times New Roman" w:eastAsia="Calibri" w:hAnsi="Times New Roman" w:cs="Times New Roman"/>
          <w:b/>
          <w:bCs/>
          <w:sz w:val="20"/>
          <w:szCs w:val="20"/>
        </w:rPr>
      </w:pPr>
      <w:r w:rsidRPr="00B2432E">
        <w:rPr>
          <w:rFonts w:ascii="Times New Roman" w:eastAsia="Calibri" w:hAnsi="Times New Roman" w:cs="Times New Roman"/>
          <w:b/>
          <w:bCs/>
          <w:sz w:val="20"/>
          <w:szCs w:val="20"/>
        </w:rPr>
        <w:t>Evidencija operativnih snaga sustava civilne zaštite</w:t>
      </w:r>
    </w:p>
    <w:p w14:paraId="249876C0" w14:textId="77777777" w:rsidR="00B2432E" w:rsidRPr="00B2432E" w:rsidRDefault="00B2432E" w:rsidP="002527C2">
      <w:pPr>
        <w:spacing w:beforeLines="30" w:before="72" w:afterLines="30" w:after="72" w:line="240" w:lineRule="auto"/>
        <w:contextualSpacing/>
        <w:jc w:val="both"/>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Mjere i aktivnosti u sustavu civilne zaštite na području Grada Otočca provode sljedeće operativne snage sustava civilne zaštite:</w:t>
      </w:r>
    </w:p>
    <w:p w14:paraId="08106E15" w14:textId="77777777" w:rsidR="00B2432E" w:rsidRPr="00B2432E" w:rsidRDefault="00B2432E" w:rsidP="002527C2">
      <w:pPr>
        <w:widowControl w:val="0"/>
        <w:numPr>
          <w:ilvl w:val="0"/>
          <w:numId w:val="32"/>
        </w:numPr>
        <w:suppressAutoHyphens/>
        <w:spacing w:beforeLines="30" w:before="72" w:afterLines="30" w:after="72" w:line="240" w:lineRule="auto"/>
        <w:ind w:left="1440"/>
        <w:contextualSpacing/>
        <w:jc w:val="both"/>
        <w:rPr>
          <w:rFonts w:ascii="Times New Roman" w:eastAsia="Calibri" w:hAnsi="Times New Roman" w:cs="Times New Roman"/>
          <w:sz w:val="20"/>
          <w:szCs w:val="20"/>
        </w:rPr>
      </w:pPr>
      <w:r w:rsidRPr="00B2432E">
        <w:rPr>
          <w:rFonts w:ascii="Times New Roman" w:eastAsia="Calibri" w:hAnsi="Times New Roman" w:cs="Times New Roman"/>
          <w:sz w:val="20"/>
          <w:szCs w:val="20"/>
        </w:rPr>
        <w:t>Stožer civilne zaštite,</w:t>
      </w:r>
    </w:p>
    <w:p w14:paraId="795BD64B" w14:textId="77777777" w:rsidR="00B2432E" w:rsidRPr="00B2432E" w:rsidRDefault="00B2432E" w:rsidP="002527C2">
      <w:pPr>
        <w:widowControl w:val="0"/>
        <w:numPr>
          <w:ilvl w:val="0"/>
          <w:numId w:val="32"/>
        </w:numPr>
        <w:suppressAutoHyphens/>
        <w:spacing w:beforeLines="30" w:before="72" w:afterLines="30" w:after="72" w:line="240" w:lineRule="auto"/>
        <w:ind w:left="1440"/>
        <w:contextualSpacing/>
        <w:jc w:val="both"/>
        <w:rPr>
          <w:rFonts w:ascii="Times New Roman" w:eastAsia="Calibri" w:hAnsi="Times New Roman" w:cs="Times New Roman"/>
          <w:sz w:val="20"/>
          <w:szCs w:val="20"/>
        </w:rPr>
      </w:pPr>
      <w:r w:rsidRPr="00B2432E">
        <w:rPr>
          <w:rFonts w:ascii="Times New Roman" w:eastAsia="Calibri" w:hAnsi="Times New Roman" w:cs="Times New Roman"/>
          <w:sz w:val="20"/>
          <w:szCs w:val="20"/>
        </w:rPr>
        <w:t xml:space="preserve">operativne snage vatrogastva: Vatrogasna zajednica Grada Otočca (DVD Otočac, DVD </w:t>
      </w:r>
      <w:proofErr w:type="spellStart"/>
      <w:r w:rsidRPr="00B2432E">
        <w:rPr>
          <w:rFonts w:ascii="Times New Roman" w:eastAsia="Calibri" w:hAnsi="Times New Roman" w:cs="Times New Roman"/>
          <w:sz w:val="20"/>
          <w:szCs w:val="20"/>
        </w:rPr>
        <w:t>Sinac</w:t>
      </w:r>
      <w:proofErr w:type="spellEnd"/>
      <w:r w:rsidRPr="00B2432E">
        <w:rPr>
          <w:rFonts w:ascii="Times New Roman" w:eastAsia="Calibri" w:hAnsi="Times New Roman" w:cs="Times New Roman"/>
          <w:sz w:val="20"/>
          <w:szCs w:val="20"/>
        </w:rPr>
        <w:t xml:space="preserve">, DVD </w:t>
      </w:r>
      <w:proofErr w:type="spellStart"/>
      <w:r w:rsidRPr="00B2432E">
        <w:rPr>
          <w:rFonts w:ascii="Times New Roman" w:eastAsia="Calibri" w:hAnsi="Times New Roman" w:cs="Times New Roman"/>
          <w:sz w:val="20"/>
          <w:szCs w:val="20"/>
        </w:rPr>
        <w:t>Kuterevo</w:t>
      </w:r>
      <w:proofErr w:type="spellEnd"/>
      <w:r w:rsidRPr="00B2432E">
        <w:rPr>
          <w:rFonts w:ascii="Times New Roman" w:eastAsia="Calibri" w:hAnsi="Times New Roman" w:cs="Times New Roman"/>
          <w:sz w:val="20"/>
          <w:szCs w:val="20"/>
        </w:rPr>
        <w:t>),</w:t>
      </w:r>
    </w:p>
    <w:p w14:paraId="53390410" w14:textId="77777777" w:rsidR="00B2432E" w:rsidRPr="00B2432E" w:rsidRDefault="00B2432E" w:rsidP="002527C2">
      <w:pPr>
        <w:widowControl w:val="0"/>
        <w:numPr>
          <w:ilvl w:val="0"/>
          <w:numId w:val="32"/>
        </w:numPr>
        <w:suppressAutoHyphens/>
        <w:spacing w:beforeLines="30" w:before="72" w:afterLines="30" w:after="72" w:line="240" w:lineRule="auto"/>
        <w:ind w:left="1440"/>
        <w:contextualSpacing/>
        <w:jc w:val="both"/>
        <w:rPr>
          <w:rFonts w:ascii="Times New Roman" w:eastAsia="Calibri" w:hAnsi="Times New Roman" w:cs="Times New Roman"/>
          <w:sz w:val="20"/>
          <w:szCs w:val="20"/>
        </w:rPr>
      </w:pPr>
      <w:r w:rsidRPr="00B2432E">
        <w:rPr>
          <w:rFonts w:ascii="Times New Roman" w:eastAsia="Calibri" w:hAnsi="Times New Roman" w:cs="Times New Roman"/>
          <w:sz w:val="20"/>
          <w:szCs w:val="20"/>
        </w:rPr>
        <w:t>operativne snage Hrvatskog crvenog križa: Gradsko društvo Crvenog križa Otočac</w:t>
      </w:r>
    </w:p>
    <w:p w14:paraId="4D5DCDBA" w14:textId="77777777" w:rsidR="00B2432E" w:rsidRPr="00B2432E" w:rsidRDefault="00B2432E" w:rsidP="002527C2">
      <w:pPr>
        <w:widowControl w:val="0"/>
        <w:numPr>
          <w:ilvl w:val="0"/>
          <w:numId w:val="32"/>
        </w:numPr>
        <w:suppressAutoHyphens/>
        <w:spacing w:beforeLines="30" w:before="72" w:afterLines="30" w:after="72" w:line="240" w:lineRule="auto"/>
        <w:ind w:left="1440"/>
        <w:contextualSpacing/>
        <w:jc w:val="both"/>
        <w:rPr>
          <w:rFonts w:ascii="Times New Roman" w:eastAsia="Calibri" w:hAnsi="Times New Roman" w:cs="Times New Roman"/>
          <w:sz w:val="20"/>
          <w:szCs w:val="20"/>
        </w:rPr>
      </w:pPr>
      <w:r w:rsidRPr="00B2432E">
        <w:rPr>
          <w:rFonts w:ascii="Times New Roman" w:eastAsia="Calibri" w:hAnsi="Times New Roman" w:cs="Times New Roman"/>
          <w:sz w:val="20"/>
          <w:szCs w:val="20"/>
        </w:rPr>
        <w:t>operativne snage Hrvatske gorske službe spašavanja: HGSS - Stanica Gospić,</w:t>
      </w:r>
    </w:p>
    <w:p w14:paraId="22AA3256" w14:textId="77777777" w:rsidR="00B2432E" w:rsidRPr="00B2432E" w:rsidRDefault="00B2432E" w:rsidP="002527C2">
      <w:pPr>
        <w:widowControl w:val="0"/>
        <w:numPr>
          <w:ilvl w:val="0"/>
          <w:numId w:val="32"/>
        </w:numPr>
        <w:suppressAutoHyphens/>
        <w:spacing w:beforeLines="30" w:before="72" w:afterLines="30" w:after="72" w:line="240" w:lineRule="auto"/>
        <w:ind w:left="1440"/>
        <w:contextualSpacing/>
        <w:jc w:val="both"/>
        <w:rPr>
          <w:rFonts w:ascii="Times New Roman" w:eastAsia="Calibri" w:hAnsi="Times New Roman" w:cs="Times New Roman"/>
          <w:sz w:val="20"/>
          <w:szCs w:val="20"/>
        </w:rPr>
      </w:pPr>
      <w:r w:rsidRPr="00B2432E">
        <w:rPr>
          <w:rFonts w:ascii="Times New Roman" w:eastAsia="Calibri" w:hAnsi="Times New Roman" w:cs="Times New Roman"/>
          <w:sz w:val="20"/>
          <w:szCs w:val="20"/>
        </w:rPr>
        <w:t>povjerenici civilne zaštite,</w:t>
      </w:r>
    </w:p>
    <w:p w14:paraId="7659D7F1" w14:textId="77777777" w:rsidR="00B2432E" w:rsidRPr="00B2432E" w:rsidRDefault="00B2432E" w:rsidP="002527C2">
      <w:pPr>
        <w:widowControl w:val="0"/>
        <w:numPr>
          <w:ilvl w:val="0"/>
          <w:numId w:val="32"/>
        </w:numPr>
        <w:suppressAutoHyphens/>
        <w:spacing w:beforeLines="30" w:before="72" w:afterLines="30" w:after="72" w:line="240" w:lineRule="auto"/>
        <w:ind w:left="1440"/>
        <w:contextualSpacing/>
        <w:jc w:val="both"/>
        <w:rPr>
          <w:rFonts w:ascii="Times New Roman" w:eastAsia="Calibri" w:hAnsi="Times New Roman" w:cs="Times New Roman"/>
          <w:sz w:val="20"/>
          <w:szCs w:val="20"/>
        </w:rPr>
      </w:pPr>
      <w:r w:rsidRPr="00B2432E">
        <w:rPr>
          <w:rFonts w:ascii="Times New Roman" w:eastAsia="Calibri" w:hAnsi="Times New Roman" w:cs="Times New Roman"/>
          <w:sz w:val="20"/>
          <w:szCs w:val="20"/>
        </w:rPr>
        <w:t>koordinatori na lokaciji,</w:t>
      </w:r>
    </w:p>
    <w:p w14:paraId="6FBE3C6C" w14:textId="77777777" w:rsidR="00B2432E" w:rsidRPr="00B2432E" w:rsidRDefault="00B2432E" w:rsidP="002527C2">
      <w:pPr>
        <w:widowControl w:val="0"/>
        <w:numPr>
          <w:ilvl w:val="0"/>
          <w:numId w:val="32"/>
        </w:numPr>
        <w:suppressAutoHyphens/>
        <w:spacing w:beforeLines="30" w:before="72" w:afterLines="30" w:after="72" w:line="240" w:lineRule="auto"/>
        <w:ind w:left="1440"/>
        <w:contextualSpacing/>
        <w:jc w:val="both"/>
        <w:rPr>
          <w:rFonts w:ascii="Times New Roman" w:eastAsia="Calibri" w:hAnsi="Times New Roman" w:cs="Times New Roman"/>
          <w:sz w:val="20"/>
          <w:szCs w:val="20"/>
        </w:rPr>
      </w:pPr>
      <w:r w:rsidRPr="00B2432E">
        <w:rPr>
          <w:rFonts w:ascii="Times New Roman" w:eastAsia="Times New Roman" w:hAnsi="Times New Roman" w:cs="Times New Roman"/>
          <w:sz w:val="20"/>
          <w:szCs w:val="20"/>
          <w:lang w:eastAsia="hr-HR"/>
        </w:rPr>
        <w:t>pravne osobe od posebnog interesa za sustav civilne zaštite za Grad Otočac,</w:t>
      </w:r>
    </w:p>
    <w:p w14:paraId="7020EF72" w14:textId="77777777" w:rsidR="00B2432E" w:rsidRPr="00B2432E" w:rsidRDefault="00B2432E" w:rsidP="002527C2">
      <w:pPr>
        <w:widowControl w:val="0"/>
        <w:numPr>
          <w:ilvl w:val="0"/>
          <w:numId w:val="32"/>
        </w:numPr>
        <w:suppressAutoHyphens/>
        <w:spacing w:beforeLines="30" w:before="72" w:afterLines="30" w:after="72" w:line="240" w:lineRule="auto"/>
        <w:ind w:left="1440"/>
        <w:contextualSpacing/>
        <w:jc w:val="both"/>
        <w:rPr>
          <w:rFonts w:ascii="Times New Roman" w:eastAsia="Calibri" w:hAnsi="Times New Roman" w:cs="Times New Roman"/>
          <w:sz w:val="20"/>
          <w:szCs w:val="20"/>
        </w:rPr>
      </w:pPr>
      <w:r w:rsidRPr="00B2432E">
        <w:rPr>
          <w:rFonts w:ascii="Times New Roman" w:eastAsia="Calibri" w:hAnsi="Times New Roman" w:cs="Times New Roman"/>
          <w:sz w:val="20"/>
          <w:szCs w:val="20"/>
        </w:rPr>
        <w:t>udruge.</w:t>
      </w:r>
    </w:p>
    <w:p w14:paraId="3A8EDE21" w14:textId="77777777" w:rsidR="00B2432E" w:rsidRPr="00B2432E" w:rsidRDefault="00B2432E" w:rsidP="002527C2">
      <w:pPr>
        <w:widowControl w:val="0"/>
        <w:suppressAutoHyphens/>
        <w:spacing w:beforeLines="30" w:before="72" w:afterLines="30" w:after="72" w:line="240" w:lineRule="auto"/>
        <w:jc w:val="both"/>
        <w:rPr>
          <w:rFonts w:ascii="Times New Roman" w:eastAsia="Lucida Sans Unicode" w:hAnsi="Times New Roman" w:cs="Times New Roman"/>
          <w:kern w:val="0"/>
          <w:sz w:val="20"/>
          <w:szCs w:val="20"/>
          <w14:ligatures w14:val="none"/>
        </w:rPr>
      </w:pPr>
      <w:r w:rsidRPr="00B2432E">
        <w:rPr>
          <w:rFonts w:ascii="Times New Roman" w:eastAsia="Lucida Sans Unicode" w:hAnsi="Times New Roman" w:cs="Times New Roman"/>
          <w:kern w:val="0"/>
          <w:sz w:val="20"/>
          <w:szCs w:val="20"/>
          <w14:ligatures w14:val="none"/>
        </w:rPr>
        <w:t xml:space="preserve">Sukladno Pravilniku o vođenju evidencija pripadnika operativnih snaga sustava civilne zaštite („Narodne Novine” br. 75/16) ustrojena je evidencija vlastitih pripadnika za operativne snage sustava civilne zaštite Grada Otočca za: </w:t>
      </w:r>
    </w:p>
    <w:p w14:paraId="15EC5941" w14:textId="77777777" w:rsidR="00B2432E" w:rsidRPr="00B2432E" w:rsidRDefault="00B2432E" w:rsidP="002527C2">
      <w:pPr>
        <w:widowControl w:val="0"/>
        <w:numPr>
          <w:ilvl w:val="0"/>
          <w:numId w:val="33"/>
        </w:numPr>
        <w:suppressAutoHyphens/>
        <w:spacing w:beforeLines="30" w:before="72" w:afterLines="30" w:after="72" w:line="240" w:lineRule="auto"/>
        <w:ind w:left="1440"/>
        <w:contextualSpacing/>
        <w:jc w:val="both"/>
        <w:rPr>
          <w:rFonts w:ascii="Times New Roman" w:eastAsia="Calibri" w:hAnsi="Times New Roman" w:cs="Times New Roman"/>
          <w:sz w:val="20"/>
          <w:szCs w:val="20"/>
        </w:rPr>
      </w:pPr>
      <w:r w:rsidRPr="00B2432E">
        <w:rPr>
          <w:rFonts w:ascii="Times New Roman" w:eastAsia="Calibri" w:hAnsi="Times New Roman" w:cs="Times New Roman"/>
          <w:sz w:val="20"/>
          <w:szCs w:val="20"/>
        </w:rPr>
        <w:t xml:space="preserve">članove Stožera civilne zaštite, </w:t>
      </w:r>
    </w:p>
    <w:p w14:paraId="2728CE1C" w14:textId="77777777" w:rsidR="00B2432E" w:rsidRPr="00B2432E" w:rsidRDefault="00B2432E" w:rsidP="002527C2">
      <w:pPr>
        <w:widowControl w:val="0"/>
        <w:numPr>
          <w:ilvl w:val="0"/>
          <w:numId w:val="33"/>
        </w:numPr>
        <w:suppressAutoHyphens/>
        <w:spacing w:beforeLines="30" w:before="72" w:afterLines="30" w:after="72" w:line="240" w:lineRule="auto"/>
        <w:ind w:left="1440"/>
        <w:contextualSpacing/>
        <w:jc w:val="both"/>
        <w:rPr>
          <w:rFonts w:ascii="Times New Roman" w:eastAsia="Calibri" w:hAnsi="Times New Roman" w:cs="Times New Roman"/>
          <w:sz w:val="20"/>
          <w:szCs w:val="20"/>
        </w:rPr>
      </w:pPr>
      <w:r w:rsidRPr="00B2432E">
        <w:rPr>
          <w:rFonts w:ascii="Times New Roman" w:eastAsia="Calibri" w:hAnsi="Times New Roman" w:cs="Times New Roman"/>
          <w:sz w:val="20"/>
          <w:szCs w:val="20"/>
        </w:rPr>
        <w:t xml:space="preserve">povjerenike i zamjenike povjerenika civilne zaštite, </w:t>
      </w:r>
    </w:p>
    <w:p w14:paraId="6377C430" w14:textId="77777777" w:rsidR="00B2432E" w:rsidRPr="00B2432E" w:rsidRDefault="00B2432E" w:rsidP="002527C2">
      <w:pPr>
        <w:widowControl w:val="0"/>
        <w:numPr>
          <w:ilvl w:val="0"/>
          <w:numId w:val="33"/>
        </w:numPr>
        <w:suppressAutoHyphens/>
        <w:spacing w:beforeLines="30" w:before="72" w:afterLines="30" w:after="72" w:line="240" w:lineRule="auto"/>
        <w:ind w:left="1440"/>
        <w:contextualSpacing/>
        <w:jc w:val="both"/>
        <w:rPr>
          <w:rFonts w:ascii="Times New Roman" w:eastAsia="Calibri" w:hAnsi="Times New Roman" w:cs="Times New Roman"/>
          <w:sz w:val="20"/>
          <w:szCs w:val="20"/>
        </w:rPr>
      </w:pPr>
      <w:r w:rsidRPr="00B2432E">
        <w:rPr>
          <w:rFonts w:ascii="Times New Roman" w:eastAsia="Calibri" w:hAnsi="Times New Roman" w:cs="Times New Roman"/>
          <w:sz w:val="20"/>
          <w:szCs w:val="20"/>
        </w:rPr>
        <w:t xml:space="preserve">pravne osobe od interesa za sustav civilne zaštite, </w:t>
      </w:r>
    </w:p>
    <w:p w14:paraId="04AE523D" w14:textId="77777777" w:rsidR="00B2432E" w:rsidRPr="00B2432E" w:rsidRDefault="00B2432E" w:rsidP="002527C2">
      <w:pPr>
        <w:widowControl w:val="0"/>
        <w:numPr>
          <w:ilvl w:val="0"/>
          <w:numId w:val="33"/>
        </w:numPr>
        <w:suppressAutoHyphens/>
        <w:spacing w:beforeLines="30" w:before="72" w:afterLines="30" w:after="72" w:line="240" w:lineRule="auto"/>
        <w:ind w:left="1440"/>
        <w:contextualSpacing/>
        <w:jc w:val="both"/>
        <w:rPr>
          <w:rFonts w:ascii="Times New Roman" w:eastAsia="Calibri" w:hAnsi="Times New Roman" w:cs="Times New Roman"/>
          <w:sz w:val="20"/>
          <w:szCs w:val="20"/>
        </w:rPr>
      </w:pPr>
      <w:r w:rsidRPr="00B2432E">
        <w:rPr>
          <w:rFonts w:ascii="Times New Roman" w:eastAsia="Calibri" w:hAnsi="Times New Roman" w:cs="Times New Roman"/>
          <w:sz w:val="20"/>
          <w:szCs w:val="20"/>
        </w:rPr>
        <w:t xml:space="preserve">koordinatore na lokaciji. </w:t>
      </w:r>
    </w:p>
    <w:p w14:paraId="2E9597BF" w14:textId="77777777" w:rsidR="00B2432E" w:rsidRPr="00B2432E" w:rsidRDefault="00B2432E" w:rsidP="002527C2">
      <w:pPr>
        <w:widowControl w:val="0"/>
        <w:suppressAutoHyphens/>
        <w:spacing w:beforeLines="30" w:before="72" w:afterLines="30" w:after="72" w:line="240" w:lineRule="auto"/>
        <w:jc w:val="both"/>
        <w:rPr>
          <w:rFonts w:ascii="Times New Roman" w:eastAsia="Lucida Sans Unicode" w:hAnsi="Times New Roman" w:cs="Times New Roman"/>
          <w:kern w:val="0"/>
          <w:sz w:val="20"/>
          <w:szCs w:val="20"/>
          <w14:ligatures w14:val="none"/>
        </w:rPr>
      </w:pPr>
      <w:r w:rsidRPr="00B2432E">
        <w:rPr>
          <w:rFonts w:ascii="Times New Roman" w:eastAsia="Lucida Sans Unicode" w:hAnsi="Times New Roman" w:cs="Times New Roman"/>
          <w:kern w:val="0"/>
          <w:sz w:val="20"/>
          <w:szCs w:val="20"/>
          <w14:ligatures w14:val="none"/>
        </w:rPr>
        <w:t>Podaci o pripadnicima operativnih snaga sustava civilne zaštite Grada Otočca kontinuirano se ažuriraju u planskim dokumentima.</w:t>
      </w:r>
    </w:p>
    <w:p w14:paraId="4CF43349" w14:textId="77777777" w:rsidR="00B2432E" w:rsidRPr="00B2432E" w:rsidRDefault="00B2432E" w:rsidP="002527C2">
      <w:pPr>
        <w:autoSpaceDE w:val="0"/>
        <w:autoSpaceDN w:val="0"/>
        <w:adjustRightInd w:val="0"/>
        <w:spacing w:after="0" w:line="240" w:lineRule="auto"/>
        <w:jc w:val="both"/>
        <w:rPr>
          <w:rFonts w:ascii="Times New Roman" w:eastAsia="Lucida Sans Unicode" w:hAnsi="Times New Roman" w:cs="Times New Roman"/>
          <w:b/>
          <w:bCs/>
          <w:kern w:val="0"/>
          <w:sz w:val="20"/>
          <w:szCs w:val="20"/>
          <w14:ligatures w14:val="none"/>
        </w:rPr>
      </w:pPr>
    </w:p>
    <w:p w14:paraId="4F606105" w14:textId="77777777" w:rsidR="00B2432E" w:rsidRPr="00B2432E" w:rsidRDefault="00B2432E" w:rsidP="002527C2">
      <w:pPr>
        <w:widowControl w:val="0"/>
        <w:numPr>
          <w:ilvl w:val="0"/>
          <w:numId w:val="30"/>
        </w:numPr>
        <w:tabs>
          <w:tab w:val="left" w:pos="284"/>
        </w:tabs>
        <w:suppressAutoHyphens/>
        <w:autoSpaceDE w:val="0"/>
        <w:autoSpaceDN w:val="0"/>
        <w:adjustRightInd w:val="0"/>
        <w:spacing w:after="0" w:line="240" w:lineRule="auto"/>
        <w:contextualSpacing/>
        <w:jc w:val="both"/>
        <w:rPr>
          <w:rFonts w:ascii="Times New Roman" w:eastAsia="Calibri" w:hAnsi="Times New Roman" w:cs="Times New Roman"/>
          <w:b/>
          <w:bCs/>
          <w:sz w:val="20"/>
          <w:szCs w:val="20"/>
        </w:rPr>
      </w:pPr>
      <w:r w:rsidRPr="00B2432E">
        <w:rPr>
          <w:rFonts w:ascii="Times New Roman" w:eastAsia="Calibri" w:hAnsi="Times New Roman" w:cs="Times New Roman"/>
          <w:b/>
          <w:bCs/>
          <w:sz w:val="20"/>
          <w:szCs w:val="20"/>
        </w:rPr>
        <w:t>OPERATIVNE SNAGE SUSTAVA CIVILNE ZAŠTITE</w:t>
      </w:r>
    </w:p>
    <w:p w14:paraId="3F76CD11" w14:textId="77777777" w:rsidR="00B2432E" w:rsidRPr="00B2432E" w:rsidRDefault="00B2432E" w:rsidP="002527C2">
      <w:pPr>
        <w:tabs>
          <w:tab w:val="left" w:pos="284"/>
        </w:tabs>
        <w:autoSpaceDE w:val="0"/>
        <w:autoSpaceDN w:val="0"/>
        <w:adjustRightInd w:val="0"/>
        <w:spacing w:after="0" w:line="240" w:lineRule="auto"/>
        <w:ind w:left="360"/>
        <w:contextualSpacing/>
        <w:jc w:val="both"/>
        <w:rPr>
          <w:rFonts w:ascii="Times New Roman" w:eastAsia="Calibri" w:hAnsi="Times New Roman" w:cs="Times New Roman"/>
          <w:b/>
          <w:bCs/>
          <w:sz w:val="20"/>
          <w:szCs w:val="20"/>
        </w:rPr>
      </w:pPr>
    </w:p>
    <w:p w14:paraId="32C02CC7" w14:textId="77777777" w:rsidR="00B2432E" w:rsidRPr="00B2432E" w:rsidRDefault="00B2432E" w:rsidP="002527C2">
      <w:pPr>
        <w:widowControl w:val="0"/>
        <w:numPr>
          <w:ilvl w:val="1"/>
          <w:numId w:val="30"/>
        </w:numPr>
        <w:suppressAutoHyphens/>
        <w:autoSpaceDE w:val="0"/>
        <w:autoSpaceDN w:val="0"/>
        <w:adjustRightInd w:val="0"/>
        <w:spacing w:after="0" w:line="240" w:lineRule="auto"/>
        <w:contextualSpacing/>
        <w:jc w:val="both"/>
        <w:rPr>
          <w:rFonts w:ascii="Times New Roman" w:eastAsia="Calibri" w:hAnsi="Times New Roman" w:cs="Times New Roman"/>
          <w:b/>
          <w:bCs/>
          <w:sz w:val="20"/>
          <w:szCs w:val="20"/>
        </w:rPr>
      </w:pPr>
      <w:r w:rsidRPr="00B2432E">
        <w:rPr>
          <w:rFonts w:ascii="Times New Roman" w:eastAsia="Calibri" w:hAnsi="Times New Roman" w:cs="Times New Roman"/>
          <w:b/>
          <w:bCs/>
          <w:sz w:val="20"/>
          <w:szCs w:val="20"/>
        </w:rPr>
        <w:t xml:space="preserve">Stožer civilne zaštite  </w:t>
      </w:r>
    </w:p>
    <w:p w14:paraId="594B769F" w14:textId="77777777" w:rsidR="00B2432E" w:rsidRPr="00B2432E" w:rsidRDefault="00B2432E" w:rsidP="002527C2">
      <w:pPr>
        <w:autoSpaceDE w:val="0"/>
        <w:autoSpaceDN w:val="0"/>
        <w:adjustRightInd w:val="0"/>
        <w:spacing w:beforeLines="30" w:before="72" w:afterLines="30" w:after="72" w:line="240" w:lineRule="auto"/>
        <w:jc w:val="both"/>
        <w:rPr>
          <w:rFonts w:ascii="Times New Roman" w:eastAsia="Lucida Sans Unicode" w:hAnsi="Times New Roman" w:cs="Times New Roman"/>
          <w:kern w:val="0"/>
          <w:sz w:val="20"/>
          <w:szCs w:val="20"/>
          <w14:ligatures w14:val="none"/>
        </w:rPr>
      </w:pPr>
      <w:r w:rsidRPr="00B2432E">
        <w:rPr>
          <w:rFonts w:ascii="Times New Roman" w:eastAsia="Lucida Sans Unicode" w:hAnsi="Times New Roman" w:cs="Times New Roman"/>
          <w:kern w:val="0"/>
          <w:sz w:val="20"/>
          <w:szCs w:val="20"/>
          <w14:ligatures w14:val="none"/>
        </w:rPr>
        <w:t>Stožer civilne zaštite je stručno, operativno i koordinativno tijelo koje se osniva za usklađivanje djelovanja operativnih snaga sustava civilne zaštite na području Grada Otočca u pripremnoj fazi prije nastanka posljedica izvanrednog događaja i tijekom provođenja mjera i aktivnosti civilne zaštite u velikim nesrećama i katastrofama.</w:t>
      </w:r>
    </w:p>
    <w:p w14:paraId="3F129A83" w14:textId="77777777" w:rsidR="00B2432E" w:rsidRPr="00B2432E" w:rsidRDefault="00B2432E" w:rsidP="002527C2">
      <w:pPr>
        <w:autoSpaceDE w:val="0"/>
        <w:autoSpaceDN w:val="0"/>
        <w:adjustRightInd w:val="0"/>
        <w:spacing w:beforeLines="30" w:before="72" w:afterLines="30" w:after="72" w:line="240" w:lineRule="auto"/>
        <w:jc w:val="both"/>
        <w:rPr>
          <w:rFonts w:ascii="Times New Roman" w:eastAsia="Lucida Sans Unicode" w:hAnsi="Times New Roman" w:cs="Times New Roman"/>
          <w:kern w:val="0"/>
          <w:sz w:val="20"/>
          <w:szCs w:val="20"/>
          <w14:ligatures w14:val="none"/>
        </w:rPr>
      </w:pPr>
      <w:r w:rsidRPr="00B2432E">
        <w:rPr>
          <w:rFonts w:ascii="Times New Roman" w:eastAsia="Lucida Sans Unicode" w:hAnsi="Times New Roman" w:cs="Times New Roman"/>
          <w:kern w:val="0"/>
          <w:sz w:val="20"/>
          <w:szCs w:val="20"/>
          <w14:ligatures w14:val="none"/>
        </w:rPr>
        <w:t xml:space="preserve">Odluku o osnivanju i imenovanju članova Stožera civilne zaštite za područje Grada Otočca (KLASA: 810-01/21-01/09; URBROJ: 2125/02-03-21-2) donio je gradonačelnik Grada Otočca dana 02.07.2021. godine te njene izmjene dana 15.12.2022. godine (KLASA: 810-01/21-01/09; URBROJ: 2125-2-03-22-8), a Stožer broji 11 članova. Tijekom 2023. godine, učinjene su još dvije izmjene predmetne Odluke o osnivanju i imenovanju članova Stožera civilne zaštite: izmjene od dana 08.03.2023. godine (KLASA: 810-01/21-01/09; URBROJ: 2125-2-03-23-12) te izmjene od dana 14.11.2023. godine (KLASA: 810-01/21-01/09; URBROJ: 2125-2-03-23-19), kojima se promijenio samo sastav Stožera, dok je broj članova ostao isti.   </w:t>
      </w:r>
    </w:p>
    <w:p w14:paraId="47BE6AE2" w14:textId="77777777" w:rsidR="00B2432E" w:rsidRPr="00B2432E" w:rsidRDefault="00B2432E" w:rsidP="002527C2">
      <w:pPr>
        <w:spacing w:beforeLines="30" w:before="72" w:afterLines="30" w:after="72" w:line="240" w:lineRule="auto"/>
        <w:jc w:val="both"/>
        <w:rPr>
          <w:rFonts w:ascii="Times New Roman" w:eastAsia="Lucida Sans Unicode" w:hAnsi="Times New Roman" w:cs="Times New Roman"/>
          <w:kern w:val="0"/>
          <w:sz w:val="20"/>
          <w:szCs w:val="20"/>
          <w14:ligatures w14:val="none"/>
        </w:rPr>
      </w:pPr>
      <w:r w:rsidRPr="00B2432E">
        <w:rPr>
          <w:rFonts w:ascii="Times New Roman" w:eastAsia="Calibri" w:hAnsi="Times New Roman" w:cs="Times New Roman"/>
          <w:iCs/>
          <w:kern w:val="0"/>
          <w:sz w:val="20"/>
          <w:szCs w:val="20"/>
          <w:lang w:val="pl-PL"/>
          <w14:ligatures w14:val="none"/>
        </w:rPr>
        <w:t>Sto</w:t>
      </w:r>
      <w:r w:rsidRPr="00B2432E">
        <w:rPr>
          <w:rFonts w:ascii="Times New Roman" w:eastAsia="Calibri" w:hAnsi="Times New Roman" w:cs="Times New Roman"/>
          <w:iCs/>
          <w:kern w:val="0"/>
          <w:sz w:val="20"/>
          <w:szCs w:val="20"/>
          <w14:ligatures w14:val="none"/>
        </w:rPr>
        <w:t>ž</w:t>
      </w:r>
      <w:r w:rsidRPr="00B2432E">
        <w:rPr>
          <w:rFonts w:ascii="Times New Roman" w:eastAsia="Calibri" w:hAnsi="Times New Roman" w:cs="Times New Roman"/>
          <w:iCs/>
          <w:kern w:val="0"/>
          <w:sz w:val="20"/>
          <w:szCs w:val="20"/>
          <w:lang w:val="pl-PL"/>
          <w14:ligatures w14:val="none"/>
        </w:rPr>
        <w:t>er obavlja zadaće koje se odnose na prikupljanje i obradu informacija ranog upozoravanja o mogućnosti nastanka velike nesreće i katastrofe, za svaku veliku nesreću i katastrofu priprema detaljne i specifične radne operativne postupke od značaja za koordiniranje djelovanja operativnih snaga sustava civilne zaštite, obavlja poslove informiranja javnosti i predlaže donošenje odluke o prestanku mjera i aktivnosti u sustavu civilne zaštite u velikoj nesreći i katastrofi</w:t>
      </w:r>
      <w:r w:rsidRPr="00B2432E">
        <w:rPr>
          <w:rFonts w:ascii="Times New Roman" w:eastAsia="Calibri" w:hAnsi="Times New Roman" w:cs="Times New Roman"/>
          <w:iCs/>
          <w:kern w:val="0"/>
          <w:sz w:val="20"/>
          <w:szCs w:val="20"/>
          <w14:ligatures w14:val="none"/>
        </w:rPr>
        <w:t>.</w:t>
      </w:r>
    </w:p>
    <w:p w14:paraId="6F172B07" w14:textId="77777777" w:rsidR="00B2432E" w:rsidRPr="00B2432E" w:rsidRDefault="00B2432E" w:rsidP="002527C2">
      <w:pPr>
        <w:autoSpaceDE w:val="0"/>
        <w:autoSpaceDN w:val="0"/>
        <w:adjustRightInd w:val="0"/>
        <w:spacing w:beforeLines="30" w:before="72" w:afterLines="30" w:after="72" w:line="240" w:lineRule="auto"/>
        <w:jc w:val="both"/>
        <w:rPr>
          <w:rFonts w:ascii="Times New Roman" w:eastAsia="Lucida Sans Unicode" w:hAnsi="Times New Roman" w:cs="Times New Roman"/>
          <w:kern w:val="0"/>
          <w:sz w:val="20"/>
          <w:szCs w:val="20"/>
          <w14:ligatures w14:val="none"/>
        </w:rPr>
      </w:pPr>
      <w:r w:rsidRPr="00B2432E">
        <w:rPr>
          <w:rFonts w:ascii="Times New Roman" w:eastAsia="Lucida Sans Unicode" w:hAnsi="Times New Roman" w:cs="Times New Roman"/>
          <w:kern w:val="0"/>
          <w:sz w:val="20"/>
          <w:szCs w:val="20"/>
          <w14:ligatures w14:val="none"/>
        </w:rPr>
        <w:t>Način rada Stožera civilne zaštite Grada Otočca uređen je Poslovnikom o radu Stožera civilne zaštite Grada Otočca kojeg je donio gradonačelnik Grada Otočca.</w:t>
      </w:r>
    </w:p>
    <w:p w14:paraId="66DA9DF5" w14:textId="77777777" w:rsidR="00B2432E" w:rsidRPr="00B2432E" w:rsidRDefault="00B2432E" w:rsidP="002527C2">
      <w:pPr>
        <w:autoSpaceDE w:val="0"/>
        <w:autoSpaceDN w:val="0"/>
        <w:adjustRightInd w:val="0"/>
        <w:spacing w:beforeLines="30" w:before="72" w:afterLines="30" w:after="72" w:line="240" w:lineRule="auto"/>
        <w:jc w:val="both"/>
        <w:rPr>
          <w:rFonts w:ascii="Times New Roman" w:eastAsia="Lucida Sans Unicode" w:hAnsi="Times New Roman" w:cs="Times New Roman"/>
          <w:kern w:val="0"/>
          <w:sz w:val="20"/>
          <w:szCs w:val="20"/>
          <w14:ligatures w14:val="none"/>
        </w:rPr>
      </w:pPr>
      <w:r w:rsidRPr="00B2432E">
        <w:rPr>
          <w:rFonts w:ascii="Times New Roman" w:eastAsia="Lucida Sans Unicode" w:hAnsi="Times New Roman" w:cs="Times New Roman"/>
          <w:kern w:val="0"/>
          <w:sz w:val="20"/>
          <w:szCs w:val="20"/>
          <w14:ligatures w14:val="none"/>
        </w:rPr>
        <w:t>U 2023. godini sazvane su i održane dvije redovne sjednice Stožera civilne zaštite Grada Otočca od kojih se jedna odnosila na pripremu tekuće požarne i turističke sezone sukladno Programu aktivnosti u provedbi posebnih mjera zaštite od požara od interesa za Republiku Hrvatsku u 2023. godini, a druga na pripremu zimske sezone 2023./2024. godine.</w:t>
      </w:r>
    </w:p>
    <w:p w14:paraId="6BEAA7ED" w14:textId="77777777" w:rsidR="00B2432E" w:rsidRPr="00B2432E" w:rsidRDefault="00B2432E" w:rsidP="002527C2">
      <w:pPr>
        <w:autoSpaceDE w:val="0"/>
        <w:autoSpaceDN w:val="0"/>
        <w:adjustRightInd w:val="0"/>
        <w:spacing w:beforeLines="30" w:before="72" w:afterLines="30" w:after="72" w:line="240" w:lineRule="auto"/>
        <w:jc w:val="both"/>
        <w:rPr>
          <w:rFonts w:ascii="Times New Roman" w:eastAsia="Lucida Sans Unicode" w:hAnsi="Times New Roman" w:cs="Times New Roman"/>
          <w:kern w:val="0"/>
          <w:sz w:val="20"/>
          <w:szCs w:val="20"/>
          <w14:ligatures w14:val="none"/>
        </w:rPr>
      </w:pPr>
      <w:r w:rsidRPr="00B2432E">
        <w:rPr>
          <w:rFonts w:ascii="Times New Roman" w:eastAsia="Lucida Sans Unicode" w:hAnsi="Times New Roman" w:cs="Times New Roman"/>
          <w:kern w:val="0"/>
          <w:sz w:val="20"/>
          <w:szCs w:val="20"/>
          <w14:ligatures w14:val="none"/>
        </w:rPr>
        <w:t>Aktivnosti Stožera tijekom 2023. godine bile su, i dalje, vezane i uz aktualnu problematiku u Ukrajini i prihvat izbjeglog ukrajinskog stanovništva. Tako je, temeljem Javnog poziva MUP-a, Ravnateljstva civilne zaštite za dostavu ponuda vlasnika stambene jedinice za stambeno zbrinjavanje raseljenih osoba iz Ukrajine u pojedinačnom smještaju te temeljem Upute za provedbu Odluke o financiranju troškova za stambeno zbrinjavanje raseljenih osoba iz Ukrajine u pojedinačnom smještaju, Stožer informirao građanstvo o mogućnostima smještaja izbjeglih osoba te obavljao terenske nadzore privatnih smještajnih objekata. Sukladno navedenom, a temeljem ponuda za smještaj za raseljene osobe koje su primljene od vlasnika stambenih jedinica, Stožer je, nastavno na dosad izdanih šest potvrda o nadzoru stambenih  jedinica, tijekom 2023. godine izdao još dvije potvrde.</w:t>
      </w:r>
    </w:p>
    <w:p w14:paraId="24392CD4" w14:textId="77777777" w:rsidR="00B2432E" w:rsidRPr="00B2432E" w:rsidRDefault="00B2432E" w:rsidP="002527C2">
      <w:pPr>
        <w:autoSpaceDE w:val="0"/>
        <w:autoSpaceDN w:val="0"/>
        <w:adjustRightInd w:val="0"/>
        <w:spacing w:beforeLines="30" w:before="72" w:afterLines="30" w:after="72" w:line="240" w:lineRule="auto"/>
        <w:jc w:val="both"/>
        <w:rPr>
          <w:rFonts w:ascii="Times New Roman" w:eastAsia="Lucida Sans Unicode" w:hAnsi="Times New Roman" w:cs="Times New Roman"/>
          <w:kern w:val="0"/>
          <w:sz w:val="20"/>
          <w:szCs w:val="20"/>
          <w14:ligatures w14:val="none"/>
        </w:rPr>
      </w:pPr>
      <w:r w:rsidRPr="00B2432E">
        <w:rPr>
          <w:rFonts w:ascii="Times New Roman" w:eastAsia="Lucida Sans Unicode" w:hAnsi="Times New Roman" w:cs="Times New Roman"/>
          <w:kern w:val="0"/>
          <w:sz w:val="20"/>
          <w:szCs w:val="20"/>
          <w14:ligatures w14:val="none"/>
        </w:rPr>
        <w:t xml:space="preserve">Stožer je konstantno održavao komunikaciju te koordinaciju aktivnosti sa Stožerom civilne zaštite Ličko-senjske županije, kao i sa Područnim uredom civilne zaštite Rijeka – Službom civilne zaštite Gospić. </w:t>
      </w:r>
    </w:p>
    <w:p w14:paraId="40799310" w14:textId="77777777" w:rsidR="00B2432E" w:rsidRPr="00B2432E" w:rsidRDefault="00B2432E" w:rsidP="002527C2">
      <w:pPr>
        <w:autoSpaceDE w:val="0"/>
        <w:autoSpaceDN w:val="0"/>
        <w:adjustRightInd w:val="0"/>
        <w:spacing w:beforeLines="30" w:before="72" w:afterLines="30" w:after="72" w:line="240" w:lineRule="auto"/>
        <w:jc w:val="both"/>
        <w:rPr>
          <w:rFonts w:ascii="Times New Roman" w:eastAsia="Lucida Sans Unicode" w:hAnsi="Times New Roman" w:cs="Times New Roman"/>
          <w:kern w:val="0"/>
          <w:sz w:val="20"/>
          <w:szCs w:val="20"/>
          <w14:ligatures w14:val="none"/>
        </w:rPr>
      </w:pPr>
      <w:r w:rsidRPr="00B2432E">
        <w:rPr>
          <w:rFonts w:ascii="Times New Roman" w:eastAsia="Lucida Sans Unicode" w:hAnsi="Times New Roman" w:cs="Times New Roman"/>
          <w:kern w:val="0"/>
          <w:sz w:val="20"/>
          <w:szCs w:val="20"/>
          <w14:ligatures w14:val="none"/>
        </w:rPr>
        <w:t>Kontakt podaci Stožera civilne zaštite (adrese, fiksni i mobilni telefonski brojevi,…) kontinuirano se ažuriraju u planskim dokumentima.</w:t>
      </w:r>
    </w:p>
    <w:p w14:paraId="0A93952F" w14:textId="77777777" w:rsidR="00B2432E" w:rsidRPr="00B2432E" w:rsidRDefault="00B2432E" w:rsidP="002527C2">
      <w:pPr>
        <w:autoSpaceDE w:val="0"/>
        <w:autoSpaceDN w:val="0"/>
        <w:adjustRightInd w:val="0"/>
        <w:spacing w:after="0" w:line="240" w:lineRule="auto"/>
        <w:jc w:val="both"/>
        <w:rPr>
          <w:rFonts w:ascii="Times New Roman" w:eastAsia="Lucida Sans Unicode" w:hAnsi="Times New Roman" w:cs="Times New Roman"/>
          <w:kern w:val="0"/>
          <w:sz w:val="20"/>
          <w:szCs w:val="20"/>
          <w14:ligatures w14:val="none"/>
        </w:rPr>
      </w:pPr>
    </w:p>
    <w:p w14:paraId="5ACEE82A" w14:textId="77777777" w:rsidR="00B2432E" w:rsidRPr="00B2432E" w:rsidRDefault="00B2432E" w:rsidP="002527C2">
      <w:pPr>
        <w:widowControl w:val="0"/>
        <w:numPr>
          <w:ilvl w:val="1"/>
          <w:numId w:val="30"/>
        </w:numPr>
        <w:suppressAutoHyphens/>
        <w:autoSpaceDE w:val="0"/>
        <w:autoSpaceDN w:val="0"/>
        <w:adjustRightInd w:val="0"/>
        <w:spacing w:after="0" w:line="240" w:lineRule="auto"/>
        <w:contextualSpacing/>
        <w:jc w:val="both"/>
        <w:rPr>
          <w:rFonts w:ascii="Times New Roman" w:eastAsia="Calibri" w:hAnsi="Times New Roman" w:cs="Times New Roman"/>
          <w:b/>
          <w:bCs/>
          <w:sz w:val="20"/>
          <w:szCs w:val="20"/>
        </w:rPr>
      </w:pPr>
      <w:bookmarkStart w:id="12" w:name="_Hlk120606606"/>
      <w:r w:rsidRPr="00B2432E">
        <w:rPr>
          <w:rFonts w:ascii="Times New Roman" w:eastAsia="Calibri" w:hAnsi="Times New Roman" w:cs="Times New Roman"/>
          <w:b/>
          <w:bCs/>
          <w:sz w:val="20"/>
          <w:szCs w:val="20"/>
        </w:rPr>
        <w:t>Operativne snage vatrogastva</w:t>
      </w:r>
    </w:p>
    <w:p w14:paraId="7221BD01" w14:textId="77777777" w:rsidR="00B2432E" w:rsidRPr="00B2432E" w:rsidRDefault="00B2432E" w:rsidP="002527C2">
      <w:pPr>
        <w:autoSpaceDE w:val="0"/>
        <w:autoSpaceDN w:val="0"/>
        <w:adjustRightInd w:val="0"/>
        <w:spacing w:beforeLines="30" w:before="72" w:afterLines="30" w:after="72" w:line="240" w:lineRule="auto"/>
        <w:jc w:val="both"/>
        <w:rPr>
          <w:rFonts w:ascii="Times New Roman" w:eastAsia="Lucida Sans Unicode" w:hAnsi="Times New Roman" w:cs="Times New Roman"/>
          <w:kern w:val="0"/>
          <w:sz w:val="20"/>
          <w:szCs w:val="20"/>
          <w14:ligatures w14:val="none"/>
        </w:rPr>
      </w:pPr>
      <w:r w:rsidRPr="00B2432E">
        <w:rPr>
          <w:rFonts w:ascii="Times New Roman" w:eastAsia="Lucida Sans Unicode" w:hAnsi="Times New Roman" w:cs="Times New Roman"/>
          <w:kern w:val="0"/>
          <w:sz w:val="20"/>
          <w:szCs w:val="20"/>
          <w14:ligatures w14:val="none"/>
        </w:rPr>
        <w:t xml:space="preserve">Operativne snage vatrogastva temeljna su operativna snaga sustava civilne zaštite koje djeluju u sustavu civilne zaštite u skladu s odredbama posebnih propisa kojima se uređuje područje vatrogastva. </w:t>
      </w:r>
    </w:p>
    <w:p w14:paraId="135CC8AD" w14:textId="77777777" w:rsidR="00B2432E" w:rsidRPr="00B2432E" w:rsidRDefault="00B2432E" w:rsidP="002527C2">
      <w:pPr>
        <w:autoSpaceDE w:val="0"/>
        <w:autoSpaceDN w:val="0"/>
        <w:adjustRightInd w:val="0"/>
        <w:spacing w:beforeLines="30" w:before="72" w:afterLines="30" w:after="72" w:line="240" w:lineRule="auto"/>
        <w:jc w:val="both"/>
        <w:rPr>
          <w:rFonts w:ascii="Times New Roman" w:eastAsia="Lucida Sans Unicode" w:hAnsi="Times New Roman" w:cs="Times New Roman"/>
          <w:kern w:val="0"/>
          <w:sz w:val="20"/>
          <w:szCs w:val="20"/>
          <w14:ligatures w14:val="none"/>
        </w:rPr>
      </w:pPr>
      <w:r w:rsidRPr="00B2432E">
        <w:rPr>
          <w:rFonts w:ascii="Times New Roman" w:eastAsia="Lucida Sans Unicode" w:hAnsi="Times New Roman" w:cs="Times New Roman"/>
          <w:kern w:val="0"/>
          <w:sz w:val="20"/>
          <w:szCs w:val="20"/>
          <w14:ligatures w14:val="none"/>
        </w:rPr>
        <w:t xml:space="preserve">Na području Grada Otočca djeluje Vatrogasna zajednica Grada Otočca, koja se sastoji od tri dobrovoljna vatrogasna društva (DVD Otočac, DVD </w:t>
      </w:r>
      <w:proofErr w:type="spellStart"/>
      <w:r w:rsidRPr="00B2432E">
        <w:rPr>
          <w:rFonts w:ascii="Times New Roman" w:eastAsia="Lucida Sans Unicode" w:hAnsi="Times New Roman" w:cs="Times New Roman"/>
          <w:kern w:val="0"/>
          <w:sz w:val="20"/>
          <w:szCs w:val="20"/>
          <w14:ligatures w14:val="none"/>
        </w:rPr>
        <w:t>Sinac</w:t>
      </w:r>
      <w:proofErr w:type="spellEnd"/>
      <w:r w:rsidRPr="00B2432E">
        <w:rPr>
          <w:rFonts w:ascii="Times New Roman" w:eastAsia="Lucida Sans Unicode" w:hAnsi="Times New Roman" w:cs="Times New Roman"/>
          <w:kern w:val="0"/>
          <w:sz w:val="20"/>
          <w:szCs w:val="20"/>
          <w14:ligatures w14:val="none"/>
        </w:rPr>
        <w:t xml:space="preserve"> i DVD </w:t>
      </w:r>
      <w:proofErr w:type="spellStart"/>
      <w:r w:rsidRPr="00B2432E">
        <w:rPr>
          <w:rFonts w:ascii="Times New Roman" w:eastAsia="Lucida Sans Unicode" w:hAnsi="Times New Roman" w:cs="Times New Roman"/>
          <w:kern w:val="0"/>
          <w:sz w:val="20"/>
          <w:szCs w:val="20"/>
          <w14:ligatures w14:val="none"/>
        </w:rPr>
        <w:t>Kuterevo</w:t>
      </w:r>
      <w:proofErr w:type="spellEnd"/>
      <w:r w:rsidRPr="00B2432E">
        <w:rPr>
          <w:rFonts w:ascii="Times New Roman" w:eastAsia="Lucida Sans Unicode" w:hAnsi="Times New Roman" w:cs="Times New Roman"/>
          <w:kern w:val="0"/>
          <w:sz w:val="20"/>
          <w:szCs w:val="20"/>
          <w14:ligatures w14:val="none"/>
        </w:rPr>
        <w:t>).</w:t>
      </w:r>
    </w:p>
    <w:p w14:paraId="1FD564A7" w14:textId="293882CF" w:rsidR="00B2432E" w:rsidRPr="00B2432E" w:rsidRDefault="00B2432E" w:rsidP="002527C2">
      <w:pPr>
        <w:autoSpaceDE w:val="0"/>
        <w:autoSpaceDN w:val="0"/>
        <w:adjustRightInd w:val="0"/>
        <w:spacing w:beforeLines="30" w:before="72" w:afterLines="30" w:after="72" w:line="240" w:lineRule="auto"/>
        <w:jc w:val="both"/>
        <w:rPr>
          <w:rFonts w:ascii="Times New Roman" w:eastAsia="Lucida Sans Unicode" w:hAnsi="Times New Roman" w:cs="Times New Roman"/>
          <w:bCs/>
          <w:kern w:val="0"/>
          <w:sz w:val="20"/>
          <w:szCs w:val="20"/>
          <w:u w:val="single"/>
          <w14:ligatures w14:val="none"/>
        </w:rPr>
      </w:pPr>
      <w:r w:rsidRPr="00B2432E">
        <w:rPr>
          <w:rFonts w:ascii="Times New Roman" w:eastAsia="Lucida Sans Unicode" w:hAnsi="Times New Roman" w:cs="Times New Roman"/>
          <w:kern w:val="0"/>
          <w:sz w:val="20"/>
          <w:szCs w:val="20"/>
          <w14:ligatures w14:val="none"/>
        </w:rPr>
        <w:t xml:space="preserve"> </w:t>
      </w:r>
      <w:r w:rsidRPr="00B2432E">
        <w:rPr>
          <w:rFonts w:ascii="Times New Roman" w:eastAsia="Lucida Sans Unicode" w:hAnsi="Times New Roman" w:cs="Times New Roman"/>
          <w:bCs/>
          <w:kern w:val="0"/>
          <w:sz w:val="20"/>
          <w:szCs w:val="20"/>
          <w:u w:val="single"/>
          <w14:ligatures w14:val="none"/>
        </w:rPr>
        <w:t>Organizacija vatrogasnih postrojbi:</w:t>
      </w:r>
    </w:p>
    <w:p w14:paraId="588328AB" w14:textId="77777777" w:rsidR="00B2432E" w:rsidRPr="00B2432E" w:rsidRDefault="00B2432E" w:rsidP="002527C2">
      <w:pPr>
        <w:widowControl w:val="0"/>
        <w:suppressAutoHyphens/>
        <w:spacing w:beforeLines="30" w:before="72" w:afterLines="30" w:after="72" w:line="240" w:lineRule="auto"/>
        <w:jc w:val="both"/>
        <w:rPr>
          <w:rFonts w:ascii="Times New Roman" w:eastAsia="Lucida Sans Unicode" w:hAnsi="Times New Roman" w:cs="Times New Roman"/>
          <w:kern w:val="0"/>
          <w:sz w:val="20"/>
          <w:szCs w:val="20"/>
          <w14:ligatures w14:val="none"/>
        </w:rPr>
      </w:pPr>
      <w:r w:rsidRPr="00B2432E">
        <w:rPr>
          <w:rFonts w:ascii="Times New Roman" w:eastAsia="Lucida Sans Unicode" w:hAnsi="Times New Roman" w:cs="Times New Roman"/>
          <w:kern w:val="0"/>
          <w:sz w:val="20"/>
          <w:szCs w:val="20"/>
          <w14:ligatures w14:val="none"/>
        </w:rPr>
        <w:t xml:space="preserve">DVD Otočac je opremljen sa devet različitih vatrogasnih vozila (navalno vozilo, tehničko vozilo, zapovjedno vozilo, tri šumska vozila, auto cisterna, auto ljestve i vozilo za prijevoz ljudstva) te dostatnom vatrogasnom opremom za eventualne intervencije koje mogu zatrebati na području grada Otočca, koje postrojba i pokriva. </w:t>
      </w:r>
    </w:p>
    <w:p w14:paraId="3ABC0555" w14:textId="77777777" w:rsidR="00B2432E" w:rsidRPr="00B2432E" w:rsidRDefault="00B2432E" w:rsidP="002527C2">
      <w:pPr>
        <w:widowControl w:val="0"/>
        <w:suppressAutoHyphens/>
        <w:spacing w:beforeLines="30" w:before="72" w:afterLines="30" w:after="72" w:line="240" w:lineRule="auto"/>
        <w:jc w:val="both"/>
        <w:rPr>
          <w:rFonts w:ascii="Times New Roman" w:eastAsia="Lucida Sans Unicode" w:hAnsi="Times New Roman" w:cs="Times New Roman"/>
          <w:kern w:val="0"/>
          <w:sz w:val="20"/>
          <w:szCs w:val="20"/>
          <w14:ligatures w14:val="none"/>
        </w:rPr>
      </w:pPr>
      <w:r w:rsidRPr="00B2432E">
        <w:rPr>
          <w:rFonts w:ascii="Times New Roman" w:eastAsia="Lucida Sans Unicode" w:hAnsi="Times New Roman" w:cs="Times New Roman"/>
          <w:kern w:val="0"/>
          <w:sz w:val="20"/>
          <w:szCs w:val="20"/>
          <w14:ligatures w14:val="none"/>
        </w:rPr>
        <w:t xml:space="preserve">DVD </w:t>
      </w:r>
      <w:proofErr w:type="spellStart"/>
      <w:r w:rsidRPr="00B2432E">
        <w:rPr>
          <w:rFonts w:ascii="Times New Roman" w:eastAsia="Lucida Sans Unicode" w:hAnsi="Times New Roman" w:cs="Times New Roman"/>
          <w:kern w:val="0"/>
          <w:sz w:val="20"/>
          <w:szCs w:val="20"/>
          <w14:ligatures w14:val="none"/>
        </w:rPr>
        <w:t>Sinac</w:t>
      </w:r>
      <w:proofErr w:type="spellEnd"/>
      <w:r w:rsidRPr="00B2432E">
        <w:rPr>
          <w:rFonts w:ascii="Times New Roman" w:eastAsia="Lucida Sans Unicode" w:hAnsi="Times New Roman" w:cs="Times New Roman"/>
          <w:kern w:val="0"/>
          <w:sz w:val="20"/>
          <w:szCs w:val="20"/>
          <w14:ligatures w14:val="none"/>
        </w:rPr>
        <w:t xml:space="preserve"> posjeduje tri vozila (navalno vozilo, kombi vozilo sa pumpom i Mazdu </w:t>
      </w:r>
      <w:proofErr w:type="spellStart"/>
      <w:r w:rsidRPr="00B2432E">
        <w:rPr>
          <w:rFonts w:ascii="Times New Roman" w:eastAsia="Lucida Sans Unicode" w:hAnsi="Times New Roman" w:cs="Times New Roman"/>
          <w:kern w:val="0"/>
          <w:sz w:val="20"/>
          <w:szCs w:val="20"/>
          <w14:ligatures w14:val="none"/>
        </w:rPr>
        <w:t>pick-up</w:t>
      </w:r>
      <w:proofErr w:type="spellEnd"/>
      <w:r w:rsidRPr="00B2432E">
        <w:rPr>
          <w:rFonts w:ascii="Times New Roman" w:eastAsia="Lucida Sans Unicode" w:hAnsi="Times New Roman" w:cs="Times New Roman"/>
          <w:kern w:val="0"/>
          <w:sz w:val="20"/>
          <w:szCs w:val="20"/>
          <w14:ligatures w14:val="none"/>
        </w:rPr>
        <w:t xml:space="preserve"> opremljenu sa modulom za gašenje šumskih požara).</w:t>
      </w:r>
    </w:p>
    <w:p w14:paraId="5A256638" w14:textId="77777777" w:rsidR="00B2432E" w:rsidRPr="00B2432E" w:rsidRDefault="00B2432E" w:rsidP="002527C2">
      <w:pPr>
        <w:widowControl w:val="0"/>
        <w:suppressAutoHyphens/>
        <w:spacing w:beforeLines="30" w:before="72" w:afterLines="30" w:after="72" w:line="240" w:lineRule="auto"/>
        <w:jc w:val="both"/>
        <w:rPr>
          <w:rFonts w:ascii="Times New Roman" w:eastAsia="Lucida Sans Unicode" w:hAnsi="Times New Roman" w:cs="Times New Roman"/>
          <w:kern w:val="0"/>
          <w:sz w:val="20"/>
          <w:szCs w:val="20"/>
          <w14:ligatures w14:val="none"/>
        </w:rPr>
      </w:pPr>
      <w:r w:rsidRPr="00B2432E">
        <w:rPr>
          <w:rFonts w:ascii="Times New Roman" w:eastAsia="Lucida Sans Unicode" w:hAnsi="Times New Roman" w:cs="Times New Roman"/>
          <w:kern w:val="0"/>
          <w:sz w:val="20"/>
          <w:szCs w:val="20"/>
          <w14:ligatures w14:val="none"/>
        </w:rPr>
        <w:t xml:space="preserve">DVD </w:t>
      </w:r>
      <w:proofErr w:type="spellStart"/>
      <w:r w:rsidRPr="00B2432E">
        <w:rPr>
          <w:rFonts w:ascii="Times New Roman" w:eastAsia="Lucida Sans Unicode" w:hAnsi="Times New Roman" w:cs="Times New Roman"/>
          <w:kern w:val="0"/>
          <w:sz w:val="20"/>
          <w:szCs w:val="20"/>
          <w14:ligatures w14:val="none"/>
        </w:rPr>
        <w:t>Kuterevo</w:t>
      </w:r>
      <w:proofErr w:type="spellEnd"/>
      <w:r w:rsidRPr="00B2432E">
        <w:rPr>
          <w:rFonts w:ascii="Times New Roman" w:eastAsia="Lucida Sans Unicode" w:hAnsi="Times New Roman" w:cs="Times New Roman"/>
          <w:kern w:val="0"/>
          <w:sz w:val="20"/>
          <w:szCs w:val="20"/>
          <w14:ligatures w14:val="none"/>
        </w:rPr>
        <w:t xml:space="preserve"> posjeduje jedno navalno vozilo i Mazdu </w:t>
      </w:r>
      <w:proofErr w:type="spellStart"/>
      <w:r w:rsidRPr="00B2432E">
        <w:rPr>
          <w:rFonts w:ascii="Times New Roman" w:eastAsia="Lucida Sans Unicode" w:hAnsi="Times New Roman" w:cs="Times New Roman"/>
          <w:kern w:val="0"/>
          <w:sz w:val="20"/>
          <w:szCs w:val="20"/>
          <w14:ligatures w14:val="none"/>
        </w:rPr>
        <w:t>pick-up</w:t>
      </w:r>
      <w:proofErr w:type="spellEnd"/>
      <w:r w:rsidRPr="00B2432E">
        <w:rPr>
          <w:rFonts w:ascii="Times New Roman" w:eastAsia="Lucida Sans Unicode" w:hAnsi="Times New Roman" w:cs="Times New Roman"/>
          <w:kern w:val="0"/>
          <w:sz w:val="20"/>
          <w:szCs w:val="20"/>
          <w14:ligatures w14:val="none"/>
        </w:rPr>
        <w:t xml:space="preserve"> opremljenu sa modulom za gašenje šumskih požara.</w:t>
      </w:r>
    </w:p>
    <w:p w14:paraId="67CF521A" w14:textId="77777777" w:rsidR="00B2432E" w:rsidRPr="00B2432E" w:rsidRDefault="00B2432E" w:rsidP="002527C2">
      <w:pPr>
        <w:suppressAutoHyphens/>
        <w:autoSpaceDN w:val="0"/>
        <w:spacing w:beforeLines="30" w:before="72" w:afterLines="30" w:after="72" w:line="240" w:lineRule="auto"/>
        <w:jc w:val="both"/>
        <w:textAlignment w:val="baseline"/>
        <w:rPr>
          <w:rFonts w:ascii="Times New Roman" w:eastAsia="Times New Roman" w:hAnsi="Times New Roman" w:cs="Times New Roman"/>
          <w:kern w:val="3"/>
          <w:sz w:val="20"/>
          <w:szCs w:val="20"/>
          <w:lang w:eastAsia="hr-HR"/>
          <w14:ligatures w14:val="none"/>
        </w:rPr>
      </w:pPr>
      <w:r w:rsidRPr="00B2432E">
        <w:rPr>
          <w:rFonts w:ascii="Times New Roman" w:eastAsia="Times New Roman" w:hAnsi="Times New Roman" w:cs="Times New Roman"/>
          <w:kern w:val="3"/>
          <w:sz w:val="20"/>
          <w:szCs w:val="20"/>
          <w:lang w:eastAsia="hr-HR"/>
          <w14:ligatures w14:val="none"/>
        </w:rPr>
        <w:t xml:space="preserve">Vatrogasna zajednica Grada Otočca raspolaže sa 20 operativnih i 10 pričuvnih članova u DVD-u Otočac, 10 operativnih vatrogasaca u DVD-u </w:t>
      </w:r>
      <w:proofErr w:type="spellStart"/>
      <w:r w:rsidRPr="00B2432E">
        <w:rPr>
          <w:rFonts w:ascii="Times New Roman" w:eastAsia="Times New Roman" w:hAnsi="Times New Roman" w:cs="Times New Roman"/>
          <w:kern w:val="3"/>
          <w:sz w:val="20"/>
          <w:szCs w:val="20"/>
          <w:lang w:eastAsia="hr-HR"/>
          <w14:ligatures w14:val="none"/>
        </w:rPr>
        <w:t>Sinac</w:t>
      </w:r>
      <w:proofErr w:type="spellEnd"/>
      <w:r w:rsidRPr="00B2432E">
        <w:rPr>
          <w:rFonts w:ascii="Times New Roman" w:eastAsia="Times New Roman" w:hAnsi="Times New Roman" w:cs="Times New Roman"/>
          <w:kern w:val="3"/>
          <w:sz w:val="20"/>
          <w:szCs w:val="20"/>
          <w:lang w:eastAsia="hr-HR"/>
          <w14:ligatures w14:val="none"/>
        </w:rPr>
        <w:t xml:space="preserve"> i 10 operativnih vatrogasaca u DVD-u </w:t>
      </w:r>
      <w:proofErr w:type="spellStart"/>
      <w:r w:rsidRPr="00B2432E">
        <w:rPr>
          <w:rFonts w:ascii="Times New Roman" w:eastAsia="Times New Roman" w:hAnsi="Times New Roman" w:cs="Times New Roman"/>
          <w:kern w:val="3"/>
          <w:sz w:val="20"/>
          <w:szCs w:val="20"/>
          <w:lang w:eastAsia="hr-HR"/>
          <w14:ligatures w14:val="none"/>
        </w:rPr>
        <w:t>Kuterevo</w:t>
      </w:r>
      <w:proofErr w:type="spellEnd"/>
      <w:r w:rsidRPr="00B2432E">
        <w:rPr>
          <w:rFonts w:ascii="Times New Roman" w:eastAsia="Times New Roman" w:hAnsi="Times New Roman" w:cs="Times New Roman"/>
          <w:kern w:val="3"/>
          <w:sz w:val="20"/>
          <w:szCs w:val="20"/>
          <w:lang w:eastAsia="hr-HR"/>
          <w14:ligatures w14:val="none"/>
        </w:rPr>
        <w:t>.</w:t>
      </w:r>
    </w:p>
    <w:p w14:paraId="178D8E88" w14:textId="77777777" w:rsidR="00B2432E" w:rsidRPr="00B2432E" w:rsidRDefault="00B2432E" w:rsidP="002527C2">
      <w:pPr>
        <w:autoSpaceDE w:val="0"/>
        <w:autoSpaceDN w:val="0"/>
        <w:adjustRightInd w:val="0"/>
        <w:spacing w:afterLines="30" w:after="72" w:line="240" w:lineRule="auto"/>
        <w:jc w:val="both"/>
        <w:rPr>
          <w:rFonts w:ascii="Times New Roman" w:eastAsia="Lucida Sans Unicode" w:hAnsi="Times New Roman" w:cs="Times New Roman"/>
          <w:bCs/>
          <w:kern w:val="0"/>
          <w:sz w:val="20"/>
          <w:szCs w:val="20"/>
          <w:u w:val="single"/>
          <w14:ligatures w14:val="none"/>
        </w:rPr>
      </w:pPr>
      <w:r w:rsidRPr="00B2432E">
        <w:rPr>
          <w:rFonts w:ascii="Times New Roman" w:eastAsia="Lucida Sans Unicode" w:hAnsi="Times New Roman" w:cs="Times New Roman"/>
          <w:bCs/>
          <w:kern w:val="0"/>
          <w:sz w:val="20"/>
          <w:szCs w:val="20"/>
          <w14:ligatures w14:val="none"/>
        </w:rPr>
        <w:t xml:space="preserve">Materijalno-tehnička sredstva DVD-a Otočac: </w:t>
      </w:r>
    </w:p>
    <w:p w14:paraId="2CA1BE24" w14:textId="77777777" w:rsidR="00B2432E" w:rsidRPr="00B2432E" w:rsidRDefault="00B2432E" w:rsidP="002527C2">
      <w:pPr>
        <w:widowControl w:val="0"/>
        <w:numPr>
          <w:ilvl w:val="0"/>
          <w:numId w:val="34"/>
        </w:numPr>
        <w:tabs>
          <w:tab w:val="left" w:pos="142"/>
        </w:tabs>
        <w:suppressAutoHyphens/>
        <w:autoSpaceDE w:val="0"/>
        <w:autoSpaceDN w:val="0"/>
        <w:adjustRightInd w:val="0"/>
        <w:spacing w:afterLines="30" w:after="72" w:line="240" w:lineRule="auto"/>
        <w:contextualSpacing/>
        <w:jc w:val="both"/>
        <w:rPr>
          <w:rFonts w:ascii="Times New Roman" w:eastAsia="Calibri" w:hAnsi="Times New Roman" w:cs="Times New Roman"/>
          <w:b/>
          <w:bCs/>
          <w:sz w:val="20"/>
          <w:szCs w:val="20"/>
        </w:rPr>
      </w:pPr>
      <w:r w:rsidRPr="00B2432E">
        <w:rPr>
          <w:rFonts w:ascii="Times New Roman" w:eastAsia="Calibri" w:hAnsi="Times New Roman" w:cs="Times New Roman"/>
          <w:bCs/>
          <w:sz w:val="20"/>
          <w:szCs w:val="20"/>
        </w:rPr>
        <w:t xml:space="preserve">zapovjedno vozilo - Volkswagen Caddy </w:t>
      </w:r>
    </w:p>
    <w:p w14:paraId="54083089" w14:textId="77777777" w:rsidR="00B2432E" w:rsidRPr="00B2432E" w:rsidRDefault="00B2432E" w:rsidP="002527C2">
      <w:pPr>
        <w:widowControl w:val="0"/>
        <w:numPr>
          <w:ilvl w:val="0"/>
          <w:numId w:val="34"/>
        </w:numPr>
        <w:tabs>
          <w:tab w:val="left" w:pos="142"/>
        </w:tabs>
        <w:suppressAutoHyphens/>
        <w:autoSpaceDE w:val="0"/>
        <w:autoSpaceDN w:val="0"/>
        <w:adjustRightInd w:val="0"/>
        <w:spacing w:afterLines="30" w:after="72" w:line="240" w:lineRule="auto"/>
        <w:contextualSpacing/>
        <w:jc w:val="both"/>
        <w:rPr>
          <w:rFonts w:ascii="Times New Roman" w:eastAsia="Calibri" w:hAnsi="Times New Roman" w:cs="Times New Roman"/>
          <w:b/>
          <w:bCs/>
          <w:sz w:val="20"/>
          <w:szCs w:val="20"/>
        </w:rPr>
      </w:pPr>
      <w:r w:rsidRPr="00B2432E">
        <w:rPr>
          <w:rFonts w:ascii="Times New Roman" w:eastAsia="Calibri" w:hAnsi="Times New Roman" w:cs="Times New Roman"/>
          <w:bCs/>
          <w:sz w:val="20"/>
          <w:szCs w:val="20"/>
        </w:rPr>
        <w:t xml:space="preserve">navalno vozilo Mercedes </w:t>
      </w:r>
      <w:proofErr w:type="spellStart"/>
      <w:r w:rsidRPr="00B2432E">
        <w:rPr>
          <w:rFonts w:ascii="Times New Roman" w:eastAsia="Calibri" w:hAnsi="Times New Roman" w:cs="Times New Roman"/>
          <w:bCs/>
          <w:sz w:val="20"/>
          <w:szCs w:val="20"/>
        </w:rPr>
        <w:t>Atego</w:t>
      </w:r>
      <w:proofErr w:type="spellEnd"/>
      <w:r w:rsidRPr="00B2432E">
        <w:rPr>
          <w:rFonts w:ascii="Times New Roman" w:eastAsia="Calibri" w:hAnsi="Times New Roman" w:cs="Times New Roman"/>
          <w:bCs/>
          <w:sz w:val="20"/>
          <w:szCs w:val="20"/>
        </w:rPr>
        <w:t xml:space="preserve"> 1530 AF 4x4, 2700 litara vode i 400 litara pjenila</w:t>
      </w:r>
    </w:p>
    <w:p w14:paraId="593AE038" w14:textId="77777777" w:rsidR="00B2432E" w:rsidRPr="00B2432E" w:rsidRDefault="00B2432E" w:rsidP="002527C2">
      <w:pPr>
        <w:widowControl w:val="0"/>
        <w:numPr>
          <w:ilvl w:val="0"/>
          <w:numId w:val="34"/>
        </w:numPr>
        <w:suppressAutoHyphens/>
        <w:autoSpaceDE w:val="0"/>
        <w:autoSpaceDN w:val="0"/>
        <w:adjustRightInd w:val="0"/>
        <w:spacing w:afterLines="30" w:after="72" w:line="240" w:lineRule="auto"/>
        <w:contextualSpacing/>
        <w:jc w:val="both"/>
        <w:rPr>
          <w:rFonts w:ascii="Times New Roman" w:eastAsia="Calibri" w:hAnsi="Times New Roman" w:cs="Times New Roman"/>
          <w:bCs/>
          <w:sz w:val="20"/>
          <w:szCs w:val="20"/>
        </w:rPr>
      </w:pPr>
      <w:r w:rsidRPr="00B2432E">
        <w:rPr>
          <w:rFonts w:ascii="Times New Roman" w:eastAsia="Calibri" w:hAnsi="Times New Roman" w:cs="Times New Roman"/>
          <w:bCs/>
          <w:sz w:val="20"/>
          <w:szCs w:val="20"/>
        </w:rPr>
        <w:t xml:space="preserve">VGŠP, </w:t>
      </w:r>
      <w:proofErr w:type="spellStart"/>
      <w:r w:rsidRPr="00B2432E">
        <w:rPr>
          <w:rFonts w:ascii="Times New Roman" w:eastAsia="Calibri" w:hAnsi="Times New Roman" w:cs="Times New Roman"/>
          <w:bCs/>
          <w:sz w:val="20"/>
          <w:szCs w:val="20"/>
        </w:rPr>
        <w:t>Unimog</w:t>
      </w:r>
      <w:proofErr w:type="spellEnd"/>
      <w:r w:rsidRPr="00B2432E">
        <w:rPr>
          <w:rFonts w:ascii="Times New Roman" w:eastAsia="Calibri" w:hAnsi="Times New Roman" w:cs="Times New Roman"/>
          <w:bCs/>
          <w:sz w:val="20"/>
          <w:szCs w:val="20"/>
        </w:rPr>
        <w:t xml:space="preserve"> U - 416, 1000 litara vode</w:t>
      </w:r>
    </w:p>
    <w:p w14:paraId="42B8A620" w14:textId="77777777" w:rsidR="00B2432E" w:rsidRPr="00B2432E" w:rsidRDefault="00B2432E" w:rsidP="002527C2">
      <w:pPr>
        <w:widowControl w:val="0"/>
        <w:numPr>
          <w:ilvl w:val="0"/>
          <w:numId w:val="34"/>
        </w:numPr>
        <w:suppressAutoHyphens/>
        <w:autoSpaceDE w:val="0"/>
        <w:autoSpaceDN w:val="0"/>
        <w:adjustRightInd w:val="0"/>
        <w:spacing w:afterLines="30" w:after="72" w:line="240" w:lineRule="auto"/>
        <w:contextualSpacing/>
        <w:jc w:val="both"/>
        <w:rPr>
          <w:rFonts w:ascii="Times New Roman" w:eastAsia="Calibri" w:hAnsi="Times New Roman" w:cs="Times New Roman"/>
          <w:bCs/>
          <w:sz w:val="20"/>
          <w:szCs w:val="20"/>
        </w:rPr>
      </w:pPr>
      <w:r w:rsidRPr="00B2432E">
        <w:rPr>
          <w:rFonts w:ascii="Times New Roman" w:eastAsia="Calibri" w:hAnsi="Times New Roman" w:cs="Times New Roman"/>
          <w:bCs/>
          <w:sz w:val="20"/>
          <w:szCs w:val="20"/>
        </w:rPr>
        <w:t xml:space="preserve">VGŠP, Mercedes </w:t>
      </w:r>
      <w:proofErr w:type="spellStart"/>
      <w:r w:rsidRPr="00B2432E">
        <w:rPr>
          <w:rFonts w:ascii="Times New Roman" w:eastAsia="Calibri" w:hAnsi="Times New Roman" w:cs="Times New Roman"/>
          <w:bCs/>
          <w:sz w:val="20"/>
          <w:szCs w:val="20"/>
        </w:rPr>
        <w:t>Unimog</w:t>
      </w:r>
      <w:proofErr w:type="spellEnd"/>
      <w:r w:rsidRPr="00B2432E">
        <w:rPr>
          <w:rFonts w:ascii="Times New Roman" w:eastAsia="Calibri" w:hAnsi="Times New Roman" w:cs="Times New Roman"/>
          <w:bCs/>
          <w:sz w:val="20"/>
          <w:szCs w:val="20"/>
        </w:rPr>
        <w:t>, 1000 litara vode</w:t>
      </w:r>
    </w:p>
    <w:p w14:paraId="40C9F50A" w14:textId="77777777" w:rsidR="00B2432E" w:rsidRPr="00B2432E" w:rsidRDefault="00B2432E" w:rsidP="002527C2">
      <w:pPr>
        <w:widowControl w:val="0"/>
        <w:numPr>
          <w:ilvl w:val="0"/>
          <w:numId w:val="34"/>
        </w:numPr>
        <w:suppressAutoHyphens/>
        <w:autoSpaceDE w:val="0"/>
        <w:autoSpaceDN w:val="0"/>
        <w:adjustRightInd w:val="0"/>
        <w:spacing w:afterLines="30" w:after="72" w:line="240" w:lineRule="auto"/>
        <w:contextualSpacing/>
        <w:jc w:val="both"/>
        <w:rPr>
          <w:rFonts w:ascii="Times New Roman" w:eastAsia="Calibri" w:hAnsi="Times New Roman" w:cs="Times New Roman"/>
          <w:b/>
          <w:bCs/>
          <w:sz w:val="20"/>
          <w:szCs w:val="20"/>
        </w:rPr>
      </w:pPr>
      <w:r w:rsidRPr="00B2432E">
        <w:rPr>
          <w:rFonts w:ascii="Times New Roman" w:eastAsia="Calibri" w:hAnsi="Times New Roman" w:cs="Times New Roman"/>
          <w:bCs/>
          <w:sz w:val="20"/>
          <w:szCs w:val="20"/>
        </w:rPr>
        <w:t>autocisterna Mercedes 2643, 13000 litara vode</w:t>
      </w:r>
    </w:p>
    <w:p w14:paraId="1ECA4B30" w14:textId="77777777" w:rsidR="00B2432E" w:rsidRPr="00B2432E" w:rsidRDefault="00B2432E" w:rsidP="002527C2">
      <w:pPr>
        <w:widowControl w:val="0"/>
        <w:numPr>
          <w:ilvl w:val="0"/>
          <w:numId w:val="34"/>
        </w:numPr>
        <w:suppressAutoHyphens/>
        <w:autoSpaceDE w:val="0"/>
        <w:autoSpaceDN w:val="0"/>
        <w:adjustRightInd w:val="0"/>
        <w:spacing w:afterLines="30" w:after="72" w:line="240" w:lineRule="auto"/>
        <w:contextualSpacing/>
        <w:jc w:val="both"/>
        <w:rPr>
          <w:rFonts w:ascii="Times New Roman" w:eastAsia="Calibri" w:hAnsi="Times New Roman" w:cs="Times New Roman"/>
          <w:bCs/>
          <w:sz w:val="20"/>
          <w:szCs w:val="20"/>
        </w:rPr>
      </w:pPr>
      <w:r w:rsidRPr="00B2432E">
        <w:rPr>
          <w:rFonts w:ascii="Times New Roman" w:eastAsia="Calibri" w:hAnsi="Times New Roman" w:cs="Times New Roman"/>
          <w:bCs/>
          <w:sz w:val="20"/>
          <w:szCs w:val="20"/>
        </w:rPr>
        <w:t>tehničko vozilo, Mercedes kombi 310 D</w:t>
      </w:r>
    </w:p>
    <w:p w14:paraId="51B34003" w14:textId="77777777" w:rsidR="00B2432E" w:rsidRPr="00B2432E" w:rsidRDefault="00B2432E" w:rsidP="002527C2">
      <w:pPr>
        <w:widowControl w:val="0"/>
        <w:numPr>
          <w:ilvl w:val="0"/>
          <w:numId w:val="34"/>
        </w:numPr>
        <w:suppressAutoHyphens/>
        <w:autoSpaceDE w:val="0"/>
        <w:autoSpaceDN w:val="0"/>
        <w:adjustRightInd w:val="0"/>
        <w:spacing w:afterLines="30" w:after="72" w:line="240" w:lineRule="auto"/>
        <w:contextualSpacing/>
        <w:jc w:val="both"/>
        <w:rPr>
          <w:rFonts w:ascii="Times New Roman" w:eastAsia="Calibri" w:hAnsi="Times New Roman" w:cs="Times New Roman"/>
          <w:bCs/>
          <w:sz w:val="20"/>
          <w:szCs w:val="20"/>
        </w:rPr>
      </w:pPr>
      <w:r w:rsidRPr="00B2432E">
        <w:rPr>
          <w:rFonts w:ascii="Times New Roman" w:eastAsia="Calibri" w:hAnsi="Times New Roman" w:cs="Times New Roman"/>
          <w:bCs/>
          <w:sz w:val="20"/>
          <w:szCs w:val="20"/>
        </w:rPr>
        <w:t xml:space="preserve">šumsko vozilo – Mercedes </w:t>
      </w:r>
      <w:proofErr w:type="spellStart"/>
      <w:r w:rsidRPr="00B2432E">
        <w:rPr>
          <w:rFonts w:ascii="Times New Roman" w:eastAsia="Calibri" w:hAnsi="Times New Roman" w:cs="Times New Roman"/>
          <w:bCs/>
          <w:sz w:val="20"/>
          <w:szCs w:val="20"/>
        </w:rPr>
        <w:t>Unimog</w:t>
      </w:r>
      <w:proofErr w:type="spellEnd"/>
      <w:r w:rsidRPr="00B2432E">
        <w:rPr>
          <w:rFonts w:ascii="Times New Roman" w:eastAsia="Calibri" w:hAnsi="Times New Roman" w:cs="Times New Roman"/>
          <w:bCs/>
          <w:sz w:val="20"/>
          <w:szCs w:val="20"/>
        </w:rPr>
        <w:t>, U500, 3800 litara vode i 200 litara pjenila</w:t>
      </w:r>
    </w:p>
    <w:p w14:paraId="64AB892E" w14:textId="77777777" w:rsidR="00B2432E" w:rsidRPr="00B2432E" w:rsidRDefault="00B2432E" w:rsidP="002527C2">
      <w:pPr>
        <w:widowControl w:val="0"/>
        <w:numPr>
          <w:ilvl w:val="0"/>
          <w:numId w:val="34"/>
        </w:numPr>
        <w:suppressAutoHyphens/>
        <w:autoSpaceDE w:val="0"/>
        <w:autoSpaceDN w:val="0"/>
        <w:adjustRightInd w:val="0"/>
        <w:spacing w:afterLines="30" w:after="72" w:line="240" w:lineRule="auto"/>
        <w:contextualSpacing/>
        <w:jc w:val="both"/>
        <w:rPr>
          <w:rFonts w:ascii="Times New Roman" w:eastAsia="Calibri" w:hAnsi="Times New Roman" w:cs="Times New Roman"/>
          <w:bCs/>
          <w:sz w:val="20"/>
          <w:szCs w:val="20"/>
        </w:rPr>
      </w:pPr>
      <w:r w:rsidRPr="00B2432E">
        <w:rPr>
          <w:rFonts w:ascii="Times New Roman" w:eastAsia="Calibri" w:hAnsi="Times New Roman" w:cs="Times New Roman"/>
          <w:bCs/>
          <w:sz w:val="20"/>
          <w:szCs w:val="20"/>
        </w:rPr>
        <w:t>auto ljestva MAN 15-264 32 metra</w:t>
      </w:r>
    </w:p>
    <w:p w14:paraId="23BA9E9A" w14:textId="77777777" w:rsidR="00B2432E" w:rsidRPr="00B2432E" w:rsidRDefault="00B2432E" w:rsidP="002527C2">
      <w:pPr>
        <w:widowControl w:val="0"/>
        <w:numPr>
          <w:ilvl w:val="0"/>
          <w:numId w:val="34"/>
        </w:numPr>
        <w:suppressAutoHyphens/>
        <w:autoSpaceDE w:val="0"/>
        <w:autoSpaceDN w:val="0"/>
        <w:adjustRightInd w:val="0"/>
        <w:spacing w:afterLines="30" w:after="72" w:line="240" w:lineRule="auto"/>
        <w:contextualSpacing/>
        <w:jc w:val="both"/>
        <w:rPr>
          <w:rFonts w:ascii="Times New Roman" w:eastAsia="Calibri" w:hAnsi="Times New Roman" w:cs="Times New Roman"/>
          <w:bCs/>
          <w:sz w:val="20"/>
          <w:szCs w:val="20"/>
        </w:rPr>
      </w:pPr>
      <w:r w:rsidRPr="00B2432E">
        <w:rPr>
          <w:rFonts w:ascii="Times New Roman" w:eastAsia="Calibri" w:hAnsi="Times New Roman" w:cs="Times New Roman"/>
          <w:bCs/>
          <w:sz w:val="20"/>
          <w:szCs w:val="20"/>
        </w:rPr>
        <w:t xml:space="preserve">vozilo za prijevoz ljudstva </w:t>
      </w:r>
      <w:proofErr w:type="spellStart"/>
      <w:r w:rsidRPr="00B2432E">
        <w:rPr>
          <w:rFonts w:ascii="Times New Roman" w:eastAsia="Calibri" w:hAnsi="Times New Roman" w:cs="Times New Roman"/>
          <w:bCs/>
          <w:sz w:val="20"/>
          <w:szCs w:val="20"/>
        </w:rPr>
        <w:t>Pick</w:t>
      </w:r>
      <w:proofErr w:type="spellEnd"/>
      <w:r w:rsidRPr="00B2432E">
        <w:rPr>
          <w:rFonts w:ascii="Times New Roman" w:eastAsia="Calibri" w:hAnsi="Times New Roman" w:cs="Times New Roman"/>
          <w:bCs/>
          <w:sz w:val="20"/>
          <w:szCs w:val="20"/>
        </w:rPr>
        <w:t xml:space="preserve"> </w:t>
      </w:r>
      <w:proofErr w:type="spellStart"/>
      <w:r w:rsidRPr="00B2432E">
        <w:rPr>
          <w:rFonts w:ascii="Times New Roman" w:eastAsia="Calibri" w:hAnsi="Times New Roman" w:cs="Times New Roman"/>
          <w:bCs/>
          <w:sz w:val="20"/>
          <w:szCs w:val="20"/>
        </w:rPr>
        <w:t>up</w:t>
      </w:r>
      <w:proofErr w:type="spellEnd"/>
      <w:r w:rsidRPr="00B2432E">
        <w:rPr>
          <w:rFonts w:ascii="Times New Roman" w:eastAsia="Calibri" w:hAnsi="Times New Roman" w:cs="Times New Roman"/>
          <w:bCs/>
          <w:sz w:val="20"/>
          <w:szCs w:val="20"/>
        </w:rPr>
        <w:t xml:space="preserve"> Mitsubishi L200</w:t>
      </w:r>
    </w:p>
    <w:p w14:paraId="49633B35" w14:textId="77777777" w:rsidR="00B2432E" w:rsidRPr="00B2432E" w:rsidRDefault="00B2432E" w:rsidP="002527C2">
      <w:pPr>
        <w:widowControl w:val="0"/>
        <w:numPr>
          <w:ilvl w:val="0"/>
          <w:numId w:val="34"/>
        </w:numPr>
        <w:suppressAutoHyphens/>
        <w:autoSpaceDE w:val="0"/>
        <w:autoSpaceDN w:val="0"/>
        <w:adjustRightInd w:val="0"/>
        <w:spacing w:afterLines="30" w:after="72" w:line="240" w:lineRule="auto"/>
        <w:contextualSpacing/>
        <w:jc w:val="both"/>
        <w:rPr>
          <w:rFonts w:ascii="Times New Roman" w:eastAsia="Calibri" w:hAnsi="Times New Roman" w:cs="Times New Roman"/>
          <w:bCs/>
          <w:sz w:val="20"/>
          <w:szCs w:val="20"/>
        </w:rPr>
      </w:pPr>
      <w:r w:rsidRPr="00B2432E">
        <w:rPr>
          <w:rFonts w:ascii="Times New Roman" w:eastAsia="Calibri" w:hAnsi="Times New Roman" w:cs="Times New Roman"/>
          <w:bCs/>
          <w:sz w:val="20"/>
          <w:szCs w:val="20"/>
        </w:rPr>
        <w:t xml:space="preserve">spasilački čamac (na korištenju u DVD-u Otočac, a u vlasništvu Ministarstva gospodarstva i održivog razvoja – Ravnateljstva za robne zalihe)  </w:t>
      </w:r>
    </w:p>
    <w:p w14:paraId="7EE3421B" w14:textId="77777777" w:rsidR="00B2432E" w:rsidRPr="00B2432E" w:rsidRDefault="00B2432E" w:rsidP="002527C2">
      <w:pPr>
        <w:autoSpaceDE w:val="0"/>
        <w:autoSpaceDN w:val="0"/>
        <w:adjustRightInd w:val="0"/>
        <w:spacing w:beforeLines="30" w:before="72" w:afterLines="30" w:after="72" w:line="240" w:lineRule="auto"/>
        <w:jc w:val="both"/>
        <w:rPr>
          <w:rFonts w:ascii="Times New Roman" w:eastAsia="Lucida Sans Unicode" w:hAnsi="Times New Roman" w:cs="Times New Roman"/>
          <w:bCs/>
          <w:kern w:val="0"/>
          <w:sz w:val="20"/>
          <w:szCs w:val="20"/>
          <w14:ligatures w14:val="none"/>
        </w:rPr>
      </w:pPr>
      <w:r w:rsidRPr="00B2432E">
        <w:rPr>
          <w:rFonts w:ascii="Times New Roman" w:eastAsia="Lucida Sans Unicode" w:hAnsi="Times New Roman" w:cs="Times New Roman"/>
          <w:bCs/>
          <w:kern w:val="0"/>
          <w:sz w:val="20"/>
          <w:szCs w:val="20"/>
          <w14:ligatures w14:val="none"/>
        </w:rPr>
        <w:t xml:space="preserve">Materijalno-tehnička sredstva DVD-a </w:t>
      </w:r>
      <w:proofErr w:type="spellStart"/>
      <w:r w:rsidRPr="00B2432E">
        <w:rPr>
          <w:rFonts w:ascii="Times New Roman" w:eastAsia="Lucida Sans Unicode" w:hAnsi="Times New Roman" w:cs="Times New Roman"/>
          <w:bCs/>
          <w:kern w:val="0"/>
          <w:sz w:val="20"/>
          <w:szCs w:val="20"/>
          <w14:ligatures w14:val="none"/>
        </w:rPr>
        <w:t>Sinac</w:t>
      </w:r>
      <w:proofErr w:type="spellEnd"/>
      <w:r w:rsidRPr="00B2432E">
        <w:rPr>
          <w:rFonts w:ascii="Times New Roman" w:eastAsia="Lucida Sans Unicode" w:hAnsi="Times New Roman" w:cs="Times New Roman"/>
          <w:bCs/>
          <w:kern w:val="0"/>
          <w:sz w:val="20"/>
          <w:szCs w:val="20"/>
          <w14:ligatures w14:val="none"/>
        </w:rPr>
        <w:t>:</w:t>
      </w:r>
    </w:p>
    <w:p w14:paraId="6F6C0E8D" w14:textId="77777777" w:rsidR="00B2432E" w:rsidRPr="00B2432E" w:rsidRDefault="00B2432E" w:rsidP="002527C2">
      <w:pPr>
        <w:widowControl w:val="0"/>
        <w:numPr>
          <w:ilvl w:val="0"/>
          <w:numId w:val="35"/>
        </w:numPr>
        <w:tabs>
          <w:tab w:val="left" w:pos="567"/>
        </w:tabs>
        <w:suppressAutoHyphens/>
        <w:autoSpaceDE w:val="0"/>
        <w:autoSpaceDN w:val="0"/>
        <w:adjustRightInd w:val="0"/>
        <w:spacing w:beforeLines="30" w:before="72" w:afterLines="30" w:after="72" w:line="240" w:lineRule="auto"/>
        <w:ind w:left="1440"/>
        <w:contextualSpacing/>
        <w:jc w:val="both"/>
        <w:rPr>
          <w:rFonts w:ascii="Times New Roman" w:eastAsia="Calibri" w:hAnsi="Times New Roman" w:cs="Times New Roman"/>
          <w:bCs/>
          <w:sz w:val="20"/>
          <w:szCs w:val="20"/>
        </w:rPr>
      </w:pPr>
      <w:r w:rsidRPr="00B2432E">
        <w:rPr>
          <w:rFonts w:ascii="Times New Roman" w:eastAsia="Calibri" w:hAnsi="Times New Roman" w:cs="Times New Roman"/>
          <w:bCs/>
          <w:sz w:val="20"/>
          <w:szCs w:val="20"/>
        </w:rPr>
        <w:t xml:space="preserve">   navalno vozilo Mercedes LAF sa 2400 litara vode </w:t>
      </w:r>
    </w:p>
    <w:p w14:paraId="1F772419" w14:textId="77777777" w:rsidR="00B2432E" w:rsidRPr="00B2432E" w:rsidRDefault="00B2432E" w:rsidP="002527C2">
      <w:pPr>
        <w:widowControl w:val="0"/>
        <w:numPr>
          <w:ilvl w:val="0"/>
          <w:numId w:val="35"/>
        </w:numPr>
        <w:suppressAutoHyphens/>
        <w:autoSpaceDE w:val="0"/>
        <w:autoSpaceDN w:val="0"/>
        <w:adjustRightInd w:val="0"/>
        <w:spacing w:beforeLines="30" w:before="72" w:afterLines="30" w:after="72" w:line="240" w:lineRule="auto"/>
        <w:ind w:left="1440"/>
        <w:contextualSpacing/>
        <w:jc w:val="both"/>
        <w:rPr>
          <w:rFonts w:ascii="Times New Roman" w:eastAsia="Lucida Sans Unicode" w:hAnsi="Times New Roman" w:cs="Times New Roman"/>
          <w:bCs/>
          <w:sz w:val="20"/>
          <w:szCs w:val="20"/>
        </w:rPr>
      </w:pPr>
      <w:r w:rsidRPr="00B2432E">
        <w:rPr>
          <w:rFonts w:ascii="Times New Roman" w:eastAsia="Calibri" w:hAnsi="Times New Roman" w:cs="Times New Roman"/>
          <w:bCs/>
          <w:sz w:val="20"/>
          <w:szCs w:val="20"/>
        </w:rPr>
        <w:t>Kombi vozilo sa pumpom</w:t>
      </w:r>
    </w:p>
    <w:p w14:paraId="38B083B6" w14:textId="77777777" w:rsidR="00B2432E" w:rsidRPr="00B2432E" w:rsidRDefault="00B2432E" w:rsidP="002527C2">
      <w:pPr>
        <w:widowControl w:val="0"/>
        <w:numPr>
          <w:ilvl w:val="0"/>
          <w:numId w:val="35"/>
        </w:numPr>
        <w:suppressAutoHyphens/>
        <w:autoSpaceDE w:val="0"/>
        <w:autoSpaceDN w:val="0"/>
        <w:adjustRightInd w:val="0"/>
        <w:spacing w:beforeLines="30" w:before="72" w:afterLines="30" w:after="72" w:line="240" w:lineRule="auto"/>
        <w:ind w:left="1440"/>
        <w:contextualSpacing/>
        <w:jc w:val="both"/>
        <w:rPr>
          <w:rFonts w:ascii="Times New Roman" w:eastAsia="Calibri" w:hAnsi="Times New Roman" w:cs="Times New Roman"/>
          <w:bCs/>
          <w:sz w:val="20"/>
          <w:szCs w:val="20"/>
        </w:rPr>
      </w:pPr>
      <w:r w:rsidRPr="00B2432E">
        <w:rPr>
          <w:rFonts w:ascii="Times New Roman" w:eastAsia="Calibri" w:hAnsi="Times New Roman" w:cs="Times New Roman"/>
          <w:bCs/>
          <w:sz w:val="20"/>
          <w:szCs w:val="20"/>
        </w:rPr>
        <w:t xml:space="preserve">Mazda </w:t>
      </w:r>
      <w:proofErr w:type="spellStart"/>
      <w:r w:rsidRPr="00B2432E">
        <w:rPr>
          <w:rFonts w:ascii="Times New Roman" w:eastAsia="Calibri" w:hAnsi="Times New Roman" w:cs="Times New Roman"/>
          <w:bCs/>
          <w:sz w:val="20"/>
          <w:szCs w:val="20"/>
        </w:rPr>
        <w:t>pick-up</w:t>
      </w:r>
      <w:proofErr w:type="spellEnd"/>
      <w:r w:rsidRPr="00B2432E">
        <w:rPr>
          <w:rFonts w:ascii="Times New Roman" w:eastAsia="Calibri" w:hAnsi="Times New Roman" w:cs="Times New Roman"/>
          <w:bCs/>
          <w:sz w:val="20"/>
          <w:szCs w:val="20"/>
        </w:rPr>
        <w:t xml:space="preserve"> sa modulom</w:t>
      </w:r>
    </w:p>
    <w:p w14:paraId="66B9B289" w14:textId="77777777" w:rsidR="00B2432E" w:rsidRPr="00B2432E" w:rsidRDefault="00B2432E" w:rsidP="002527C2">
      <w:pPr>
        <w:autoSpaceDE w:val="0"/>
        <w:autoSpaceDN w:val="0"/>
        <w:adjustRightInd w:val="0"/>
        <w:spacing w:beforeLines="30" w:before="72" w:afterLines="30" w:after="72" w:line="240" w:lineRule="auto"/>
        <w:jc w:val="both"/>
        <w:rPr>
          <w:rFonts w:ascii="Times New Roman" w:eastAsia="Lucida Sans Unicode" w:hAnsi="Times New Roman" w:cs="Times New Roman"/>
          <w:bCs/>
          <w:kern w:val="0"/>
          <w:sz w:val="20"/>
          <w:szCs w:val="20"/>
          <w14:ligatures w14:val="none"/>
        </w:rPr>
      </w:pPr>
      <w:r w:rsidRPr="00B2432E">
        <w:rPr>
          <w:rFonts w:ascii="Times New Roman" w:eastAsia="Lucida Sans Unicode" w:hAnsi="Times New Roman" w:cs="Times New Roman"/>
          <w:bCs/>
          <w:kern w:val="0"/>
          <w:sz w:val="20"/>
          <w:szCs w:val="20"/>
          <w14:ligatures w14:val="none"/>
        </w:rPr>
        <w:t xml:space="preserve">Materijalno-tehnička sredstva DVD-a </w:t>
      </w:r>
      <w:proofErr w:type="spellStart"/>
      <w:r w:rsidRPr="00B2432E">
        <w:rPr>
          <w:rFonts w:ascii="Times New Roman" w:eastAsia="Lucida Sans Unicode" w:hAnsi="Times New Roman" w:cs="Times New Roman"/>
          <w:bCs/>
          <w:kern w:val="0"/>
          <w:sz w:val="20"/>
          <w:szCs w:val="20"/>
          <w14:ligatures w14:val="none"/>
        </w:rPr>
        <w:t>Kuterevo</w:t>
      </w:r>
      <w:proofErr w:type="spellEnd"/>
      <w:r w:rsidRPr="00B2432E">
        <w:rPr>
          <w:rFonts w:ascii="Times New Roman" w:eastAsia="Lucida Sans Unicode" w:hAnsi="Times New Roman" w:cs="Times New Roman"/>
          <w:bCs/>
          <w:kern w:val="0"/>
          <w:sz w:val="20"/>
          <w:szCs w:val="20"/>
          <w14:ligatures w14:val="none"/>
        </w:rPr>
        <w:t>:</w:t>
      </w:r>
    </w:p>
    <w:p w14:paraId="7D030E4D" w14:textId="77777777" w:rsidR="00B2432E" w:rsidRPr="00B2432E" w:rsidRDefault="00B2432E" w:rsidP="002527C2">
      <w:pPr>
        <w:widowControl w:val="0"/>
        <w:numPr>
          <w:ilvl w:val="0"/>
          <w:numId w:val="36"/>
        </w:numPr>
        <w:suppressAutoHyphens/>
        <w:autoSpaceDE w:val="0"/>
        <w:autoSpaceDN w:val="0"/>
        <w:adjustRightInd w:val="0"/>
        <w:spacing w:beforeLines="30" w:before="72" w:afterLines="30" w:after="72" w:line="240" w:lineRule="auto"/>
        <w:ind w:left="1440"/>
        <w:contextualSpacing/>
        <w:jc w:val="both"/>
        <w:rPr>
          <w:rFonts w:ascii="Times New Roman" w:eastAsia="Calibri" w:hAnsi="Times New Roman" w:cs="Times New Roman"/>
          <w:bCs/>
          <w:sz w:val="20"/>
          <w:szCs w:val="20"/>
        </w:rPr>
      </w:pPr>
      <w:r w:rsidRPr="00B2432E">
        <w:rPr>
          <w:rFonts w:ascii="Times New Roman" w:eastAsia="Calibri" w:hAnsi="Times New Roman" w:cs="Times New Roman"/>
          <w:bCs/>
          <w:sz w:val="20"/>
          <w:szCs w:val="20"/>
        </w:rPr>
        <w:t xml:space="preserve">navalno vozilo Mercedes </w:t>
      </w:r>
      <w:proofErr w:type="spellStart"/>
      <w:r w:rsidRPr="00B2432E">
        <w:rPr>
          <w:rFonts w:ascii="Times New Roman" w:eastAsia="Calibri" w:hAnsi="Times New Roman" w:cs="Times New Roman"/>
          <w:bCs/>
          <w:sz w:val="20"/>
          <w:szCs w:val="20"/>
        </w:rPr>
        <w:t>Unimog</w:t>
      </w:r>
      <w:proofErr w:type="spellEnd"/>
      <w:r w:rsidRPr="00B2432E">
        <w:rPr>
          <w:rFonts w:ascii="Times New Roman" w:eastAsia="Calibri" w:hAnsi="Times New Roman" w:cs="Times New Roman"/>
          <w:bCs/>
          <w:sz w:val="20"/>
          <w:szCs w:val="20"/>
        </w:rPr>
        <w:t xml:space="preserve"> sa 2000 litara vode</w:t>
      </w:r>
    </w:p>
    <w:p w14:paraId="7948ACAF" w14:textId="77777777" w:rsidR="00B2432E" w:rsidRPr="00B2432E" w:rsidRDefault="00B2432E" w:rsidP="002527C2">
      <w:pPr>
        <w:widowControl w:val="0"/>
        <w:numPr>
          <w:ilvl w:val="0"/>
          <w:numId w:val="36"/>
        </w:numPr>
        <w:suppressAutoHyphens/>
        <w:autoSpaceDE w:val="0"/>
        <w:autoSpaceDN w:val="0"/>
        <w:adjustRightInd w:val="0"/>
        <w:spacing w:beforeLines="30" w:before="72" w:afterLines="30" w:after="72" w:line="240" w:lineRule="auto"/>
        <w:ind w:left="1440"/>
        <w:contextualSpacing/>
        <w:jc w:val="both"/>
        <w:rPr>
          <w:rFonts w:ascii="Times New Roman" w:eastAsia="Calibri" w:hAnsi="Times New Roman" w:cs="Times New Roman"/>
          <w:bCs/>
          <w:sz w:val="20"/>
          <w:szCs w:val="20"/>
        </w:rPr>
      </w:pPr>
      <w:r w:rsidRPr="00B2432E">
        <w:rPr>
          <w:rFonts w:ascii="Times New Roman" w:eastAsia="Calibri" w:hAnsi="Times New Roman" w:cs="Times New Roman"/>
          <w:bCs/>
          <w:sz w:val="20"/>
          <w:szCs w:val="20"/>
        </w:rPr>
        <w:t xml:space="preserve">Mazda </w:t>
      </w:r>
      <w:proofErr w:type="spellStart"/>
      <w:r w:rsidRPr="00B2432E">
        <w:rPr>
          <w:rFonts w:ascii="Times New Roman" w:eastAsia="Calibri" w:hAnsi="Times New Roman" w:cs="Times New Roman"/>
          <w:bCs/>
          <w:sz w:val="20"/>
          <w:szCs w:val="20"/>
        </w:rPr>
        <w:t>pick-up</w:t>
      </w:r>
      <w:proofErr w:type="spellEnd"/>
      <w:r w:rsidRPr="00B2432E">
        <w:rPr>
          <w:rFonts w:ascii="Times New Roman" w:eastAsia="Calibri" w:hAnsi="Times New Roman" w:cs="Times New Roman"/>
          <w:bCs/>
          <w:sz w:val="20"/>
          <w:szCs w:val="20"/>
        </w:rPr>
        <w:t xml:space="preserve"> sa modulom</w:t>
      </w:r>
    </w:p>
    <w:p w14:paraId="7415BA92" w14:textId="77777777" w:rsidR="00B2432E" w:rsidRPr="00B2432E" w:rsidRDefault="00B2432E" w:rsidP="002527C2">
      <w:pPr>
        <w:autoSpaceDE w:val="0"/>
        <w:autoSpaceDN w:val="0"/>
        <w:adjustRightInd w:val="0"/>
        <w:spacing w:beforeLines="30" w:before="72" w:afterLines="30" w:after="72" w:line="240" w:lineRule="auto"/>
        <w:contextualSpacing/>
        <w:jc w:val="both"/>
        <w:rPr>
          <w:rFonts w:ascii="Times New Roman" w:eastAsia="Lucida Sans Unicode" w:hAnsi="Times New Roman" w:cs="Times New Roman"/>
          <w:bCs/>
          <w:kern w:val="0"/>
          <w:sz w:val="20"/>
          <w:szCs w:val="20"/>
          <w14:ligatures w14:val="none"/>
        </w:rPr>
      </w:pPr>
      <w:r w:rsidRPr="00B2432E">
        <w:rPr>
          <w:rFonts w:ascii="Times New Roman" w:eastAsia="Lucida Sans Unicode" w:hAnsi="Times New Roman" w:cs="Times New Roman"/>
          <w:bCs/>
          <w:kern w:val="0"/>
          <w:sz w:val="20"/>
          <w:szCs w:val="20"/>
          <w14:ligatures w14:val="none"/>
        </w:rPr>
        <w:t>Sva vozila su opremljena sa propisanom opremom.</w:t>
      </w:r>
    </w:p>
    <w:p w14:paraId="00A35CC4" w14:textId="77777777" w:rsidR="00B2432E" w:rsidRPr="00B2432E" w:rsidRDefault="00B2432E" w:rsidP="002527C2">
      <w:pPr>
        <w:autoSpaceDE w:val="0"/>
        <w:autoSpaceDN w:val="0"/>
        <w:adjustRightInd w:val="0"/>
        <w:spacing w:before="30" w:after="30" w:line="240" w:lineRule="auto"/>
        <w:jc w:val="both"/>
        <w:rPr>
          <w:rFonts w:ascii="Times New Roman" w:eastAsia="Lucida Sans Unicode" w:hAnsi="Times New Roman" w:cs="Times New Roman"/>
          <w:bCs/>
          <w:kern w:val="0"/>
          <w:sz w:val="20"/>
          <w:szCs w:val="20"/>
          <w14:ligatures w14:val="none"/>
        </w:rPr>
      </w:pPr>
      <w:r w:rsidRPr="00B2432E">
        <w:rPr>
          <w:rFonts w:ascii="Times New Roman" w:eastAsia="Lucida Sans Unicode" w:hAnsi="Times New Roman" w:cs="Times New Roman"/>
          <w:kern w:val="0"/>
          <w:sz w:val="20"/>
          <w:szCs w:val="20"/>
          <w:u w:val="single"/>
          <w14:ligatures w14:val="none"/>
        </w:rPr>
        <w:t>Kadrovska popunjenost:</w:t>
      </w:r>
    </w:p>
    <w:p w14:paraId="162A8A12" w14:textId="77777777" w:rsidR="00B2432E" w:rsidRPr="00B2432E" w:rsidRDefault="00B2432E" w:rsidP="002527C2">
      <w:pPr>
        <w:widowControl w:val="0"/>
        <w:suppressAutoHyphens/>
        <w:spacing w:before="30" w:after="30" w:line="240" w:lineRule="auto"/>
        <w:jc w:val="both"/>
        <w:rPr>
          <w:rFonts w:ascii="Times New Roman" w:eastAsia="Lucida Sans Unicode" w:hAnsi="Times New Roman" w:cs="Times New Roman"/>
          <w:kern w:val="0"/>
          <w:sz w:val="20"/>
          <w:szCs w:val="20"/>
          <w14:ligatures w14:val="none"/>
        </w:rPr>
      </w:pPr>
      <w:r w:rsidRPr="00B2432E">
        <w:rPr>
          <w:rFonts w:ascii="Times New Roman" w:eastAsia="Lucida Sans Unicode" w:hAnsi="Times New Roman" w:cs="Times New Roman"/>
          <w:kern w:val="0"/>
          <w:sz w:val="20"/>
          <w:szCs w:val="20"/>
          <w14:ligatures w14:val="none"/>
        </w:rPr>
        <w:t>DVD Otočac ima stalno uposlena četiri operativna djelatnika i trenutno broji 20 operativnih članova - dobrovoljnih vatrogasaca, što čini tri vatrogasna odjeljenja.</w:t>
      </w:r>
    </w:p>
    <w:p w14:paraId="78FF9739" w14:textId="77777777" w:rsidR="00B2432E" w:rsidRPr="00B2432E" w:rsidRDefault="00B2432E" w:rsidP="002527C2">
      <w:pPr>
        <w:widowControl w:val="0"/>
        <w:suppressAutoHyphens/>
        <w:spacing w:before="30" w:after="30" w:line="240" w:lineRule="auto"/>
        <w:jc w:val="both"/>
        <w:rPr>
          <w:rFonts w:ascii="Times New Roman" w:eastAsia="Lucida Sans Unicode" w:hAnsi="Times New Roman" w:cs="Times New Roman"/>
          <w:kern w:val="0"/>
          <w:sz w:val="20"/>
          <w:szCs w:val="20"/>
          <w14:ligatures w14:val="none"/>
        </w:rPr>
      </w:pPr>
      <w:r w:rsidRPr="00B2432E">
        <w:rPr>
          <w:rFonts w:ascii="Times New Roman" w:eastAsia="Lucida Sans Unicode" w:hAnsi="Times New Roman" w:cs="Times New Roman"/>
          <w:kern w:val="0"/>
          <w:sz w:val="20"/>
          <w:szCs w:val="20"/>
          <w14:ligatures w14:val="none"/>
        </w:rPr>
        <w:t xml:space="preserve">DVD </w:t>
      </w:r>
      <w:proofErr w:type="spellStart"/>
      <w:r w:rsidRPr="00B2432E">
        <w:rPr>
          <w:rFonts w:ascii="Times New Roman" w:eastAsia="Lucida Sans Unicode" w:hAnsi="Times New Roman" w:cs="Times New Roman"/>
          <w:kern w:val="0"/>
          <w:sz w:val="20"/>
          <w:szCs w:val="20"/>
          <w14:ligatures w14:val="none"/>
        </w:rPr>
        <w:t>Sinac</w:t>
      </w:r>
      <w:proofErr w:type="spellEnd"/>
      <w:r w:rsidRPr="00B2432E">
        <w:rPr>
          <w:rFonts w:ascii="Times New Roman" w:eastAsia="Lucida Sans Unicode" w:hAnsi="Times New Roman" w:cs="Times New Roman"/>
          <w:kern w:val="0"/>
          <w:sz w:val="20"/>
          <w:szCs w:val="20"/>
          <w14:ligatures w14:val="none"/>
        </w:rPr>
        <w:t xml:space="preserve"> trenutno broji najmanje 10 operativnih članova - dobrovoljnih vatrogasaca, što čini dva vatrogasna odjeljenja.</w:t>
      </w:r>
    </w:p>
    <w:p w14:paraId="00596461" w14:textId="77777777" w:rsidR="00B2432E" w:rsidRPr="00B2432E" w:rsidRDefault="00B2432E" w:rsidP="002527C2">
      <w:pPr>
        <w:widowControl w:val="0"/>
        <w:suppressAutoHyphens/>
        <w:spacing w:before="30" w:after="30" w:line="240" w:lineRule="auto"/>
        <w:jc w:val="both"/>
        <w:rPr>
          <w:rFonts w:ascii="Times New Roman" w:eastAsia="Lucida Sans Unicode" w:hAnsi="Times New Roman" w:cs="Times New Roman"/>
          <w:kern w:val="0"/>
          <w:sz w:val="20"/>
          <w:szCs w:val="20"/>
          <w14:ligatures w14:val="none"/>
        </w:rPr>
      </w:pPr>
      <w:r w:rsidRPr="00B2432E">
        <w:rPr>
          <w:rFonts w:ascii="Times New Roman" w:eastAsia="Lucida Sans Unicode" w:hAnsi="Times New Roman" w:cs="Times New Roman"/>
          <w:kern w:val="0"/>
          <w:sz w:val="20"/>
          <w:szCs w:val="20"/>
          <w14:ligatures w14:val="none"/>
        </w:rPr>
        <w:t xml:space="preserve">DVD </w:t>
      </w:r>
      <w:proofErr w:type="spellStart"/>
      <w:r w:rsidRPr="00B2432E">
        <w:rPr>
          <w:rFonts w:ascii="Times New Roman" w:eastAsia="Lucida Sans Unicode" w:hAnsi="Times New Roman" w:cs="Times New Roman"/>
          <w:kern w:val="0"/>
          <w:sz w:val="20"/>
          <w:szCs w:val="20"/>
          <w14:ligatures w14:val="none"/>
        </w:rPr>
        <w:t>Kuterevo</w:t>
      </w:r>
      <w:proofErr w:type="spellEnd"/>
      <w:r w:rsidRPr="00B2432E">
        <w:rPr>
          <w:rFonts w:ascii="Times New Roman" w:eastAsia="Lucida Sans Unicode" w:hAnsi="Times New Roman" w:cs="Times New Roman"/>
          <w:kern w:val="0"/>
          <w:sz w:val="20"/>
          <w:szCs w:val="20"/>
          <w14:ligatures w14:val="none"/>
        </w:rPr>
        <w:t xml:space="preserve"> trenutno broji najmanje 10 operativnih članova - dobrovoljnih vatrogasaca, što čini dva vatrogasna odjeljenja.</w:t>
      </w:r>
    </w:p>
    <w:p w14:paraId="006C8016" w14:textId="77777777" w:rsidR="00B2432E" w:rsidRPr="00B2432E" w:rsidRDefault="00B2432E" w:rsidP="002527C2">
      <w:pPr>
        <w:widowControl w:val="0"/>
        <w:suppressAutoHyphens/>
        <w:spacing w:before="30" w:after="30" w:line="240" w:lineRule="auto"/>
        <w:jc w:val="both"/>
        <w:rPr>
          <w:rFonts w:ascii="Times New Roman" w:eastAsia="Lucida Sans Unicode" w:hAnsi="Times New Roman" w:cs="Times New Roman"/>
          <w:kern w:val="0"/>
          <w:sz w:val="20"/>
          <w:szCs w:val="20"/>
          <w14:ligatures w14:val="none"/>
        </w:rPr>
      </w:pPr>
    </w:p>
    <w:p w14:paraId="5D7A6ADD" w14:textId="77777777" w:rsidR="00B2432E" w:rsidRPr="00B2432E" w:rsidRDefault="00B2432E" w:rsidP="002527C2">
      <w:pPr>
        <w:widowControl w:val="0"/>
        <w:suppressAutoHyphens/>
        <w:spacing w:before="30" w:after="30" w:line="240" w:lineRule="auto"/>
        <w:jc w:val="both"/>
        <w:rPr>
          <w:rFonts w:ascii="Times New Roman" w:eastAsia="Lucida Sans Unicode" w:hAnsi="Times New Roman" w:cs="Times New Roman"/>
          <w:kern w:val="0"/>
          <w:sz w:val="20"/>
          <w:szCs w:val="20"/>
          <w14:ligatures w14:val="none"/>
        </w:rPr>
      </w:pPr>
      <w:r w:rsidRPr="00B2432E">
        <w:rPr>
          <w:rFonts w:ascii="Times New Roman" w:eastAsia="Lucida Sans Unicode" w:hAnsi="Times New Roman" w:cs="Times New Roman"/>
          <w:kern w:val="0"/>
          <w:sz w:val="20"/>
          <w:szCs w:val="20"/>
          <w14:ligatures w14:val="none"/>
        </w:rPr>
        <w:t>Vatrogasnu intervenciju vodi voditelj vatrogasne postrojbe koja je prva počela sa intervencijom. U slučaju širenja požara zapovijedanje preuzima gradski vatrogasni zapovjednik, a u slučaju mobiliziranja vatrogasnih snaga van grada Otočca, zapovijedanje preuzima županijski vatrogasni zapovjednik.</w:t>
      </w:r>
    </w:p>
    <w:p w14:paraId="3C628234" w14:textId="77777777" w:rsidR="00B2432E" w:rsidRPr="00B2432E" w:rsidRDefault="00B2432E" w:rsidP="002527C2">
      <w:pPr>
        <w:widowControl w:val="0"/>
        <w:suppressAutoHyphens/>
        <w:spacing w:before="30" w:after="30" w:line="240" w:lineRule="auto"/>
        <w:jc w:val="both"/>
        <w:rPr>
          <w:rFonts w:ascii="Times New Roman" w:eastAsia="Lucida Sans Unicode" w:hAnsi="Times New Roman" w:cs="Times New Roman"/>
          <w:kern w:val="0"/>
          <w:sz w:val="20"/>
          <w:szCs w:val="20"/>
          <w14:ligatures w14:val="none"/>
        </w:rPr>
      </w:pPr>
      <w:r w:rsidRPr="00B2432E">
        <w:rPr>
          <w:rFonts w:ascii="Times New Roman" w:eastAsia="Lucida Sans Unicode" w:hAnsi="Times New Roman" w:cs="Times New Roman"/>
          <w:kern w:val="0"/>
          <w:sz w:val="20"/>
          <w:szCs w:val="20"/>
          <w14:ligatures w14:val="none"/>
        </w:rPr>
        <w:t xml:space="preserve">Kod prometnih nesreća, gdje je potrebno vršiti spašavanje povrijeđenih iz vozila, koristi se specijalna oprema (škare i </w:t>
      </w:r>
      <w:proofErr w:type="spellStart"/>
      <w:r w:rsidRPr="00B2432E">
        <w:rPr>
          <w:rFonts w:ascii="Times New Roman" w:eastAsia="Lucida Sans Unicode" w:hAnsi="Times New Roman" w:cs="Times New Roman"/>
          <w:kern w:val="0"/>
          <w:sz w:val="20"/>
          <w:szCs w:val="20"/>
          <w14:ligatures w14:val="none"/>
        </w:rPr>
        <w:t>razupore</w:t>
      </w:r>
      <w:proofErr w:type="spellEnd"/>
      <w:r w:rsidRPr="00B2432E">
        <w:rPr>
          <w:rFonts w:ascii="Times New Roman" w:eastAsia="Lucida Sans Unicode" w:hAnsi="Times New Roman" w:cs="Times New Roman"/>
          <w:kern w:val="0"/>
          <w:sz w:val="20"/>
          <w:szCs w:val="20"/>
          <w14:ligatures w14:val="none"/>
        </w:rPr>
        <w:t>) za izvlačenje unesrećenih. Za spašavanje sa visine predviđena je oprema za spašavanje sa visina i dubina i auto ljestve. Oprema postoji u DVD-u Otočac.</w:t>
      </w:r>
    </w:p>
    <w:p w14:paraId="2A29E2DA" w14:textId="77777777" w:rsidR="00B2432E" w:rsidRPr="00B2432E" w:rsidRDefault="00B2432E" w:rsidP="002527C2">
      <w:pPr>
        <w:widowControl w:val="0"/>
        <w:suppressAutoHyphens/>
        <w:spacing w:before="30" w:after="30" w:line="240" w:lineRule="auto"/>
        <w:jc w:val="both"/>
        <w:rPr>
          <w:rFonts w:ascii="Times New Roman" w:eastAsia="Lucida Sans Unicode" w:hAnsi="Times New Roman" w:cs="Times New Roman"/>
          <w:kern w:val="0"/>
          <w:sz w:val="20"/>
          <w:szCs w:val="20"/>
          <w14:ligatures w14:val="none"/>
        </w:rPr>
      </w:pPr>
      <w:r w:rsidRPr="00B2432E">
        <w:rPr>
          <w:rFonts w:ascii="Times New Roman" w:eastAsia="Lucida Sans Unicode" w:hAnsi="Times New Roman" w:cs="Times New Roman"/>
          <w:kern w:val="0"/>
          <w:sz w:val="20"/>
          <w:szCs w:val="20"/>
          <w14:ligatures w14:val="none"/>
        </w:rPr>
        <w:t xml:space="preserve">Međusobna komunikacija zapovjednika tijekom akcije gašenja požara odvija se radio vezom na postojećim vatrogasnim kanalima 6, 8 i 16 i zapovjedna komunikacija pomoću </w:t>
      </w:r>
      <w:proofErr w:type="spellStart"/>
      <w:r w:rsidRPr="00B2432E">
        <w:rPr>
          <w:rFonts w:ascii="Times New Roman" w:eastAsia="Lucida Sans Unicode" w:hAnsi="Times New Roman" w:cs="Times New Roman"/>
          <w:kern w:val="0"/>
          <w:sz w:val="20"/>
          <w:szCs w:val="20"/>
          <w14:ligatures w14:val="none"/>
        </w:rPr>
        <w:t>Tetra</w:t>
      </w:r>
      <w:proofErr w:type="spellEnd"/>
      <w:r w:rsidRPr="00B2432E">
        <w:rPr>
          <w:rFonts w:ascii="Times New Roman" w:eastAsia="Lucida Sans Unicode" w:hAnsi="Times New Roman" w:cs="Times New Roman"/>
          <w:kern w:val="0"/>
          <w:sz w:val="20"/>
          <w:szCs w:val="20"/>
          <w14:ligatures w14:val="none"/>
        </w:rPr>
        <w:t xml:space="preserve"> uređaja.</w:t>
      </w:r>
    </w:p>
    <w:p w14:paraId="23F0967F" w14:textId="77777777" w:rsidR="00B2432E" w:rsidRPr="00B2432E" w:rsidRDefault="00B2432E" w:rsidP="002527C2">
      <w:pPr>
        <w:widowControl w:val="0"/>
        <w:suppressAutoHyphens/>
        <w:spacing w:before="30" w:after="30" w:line="240" w:lineRule="auto"/>
        <w:jc w:val="both"/>
        <w:rPr>
          <w:rFonts w:ascii="Times New Roman" w:eastAsia="Lucida Sans Unicode" w:hAnsi="Times New Roman" w:cs="Times New Roman"/>
          <w:color w:val="FF0000"/>
          <w:kern w:val="0"/>
          <w:sz w:val="20"/>
          <w:szCs w:val="20"/>
          <w14:ligatures w14:val="none"/>
        </w:rPr>
      </w:pPr>
      <w:r w:rsidRPr="00B2432E">
        <w:rPr>
          <w:rFonts w:ascii="Times New Roman" w:eastAsia="Lucida Sans Unicode" w:hAnsi="Times New Roman" w:cs="Times New Roman"/>
          <w:kern w:val="0"/>
          <w:sz w:val="20"/>
          <w:szCs w:val="20"/>
          <w14:ligatures w14:val="none"/>
        </w:rPr>
        <w:t>U slučaju potrebe u akciju gašenja uključuju se i druga poduzeća i službe, kao na primjer: distributer električne energije, komunalno poduzeće, služba hitne pomoći, osigurava se opskrba hranom i vodom te vozilima i mehanizacijom, a u slučaju požara većih obima ili brzog širenja požara zapovjednik intervencije vrši obavještavanje gradonačelnika Grada Otočca.</w:t>
      </w:r>
    </w:p>
    <w:p w14:paraId="5FCA3CAF" w14:textId="77777777" w:rsidR="00B2432E" w:rsidRPr="00B2432E" w:rsidRDefault="00B2432E" w:rsidP="002527C2">
      <w:pPr>
        <w:widowControl w:val="0"/>
        <w:suppressAutoHyphens/>
        <w:spacing w:before="30" w:after="30" w:line="240" w:lineRule="auto"/>
        <w:jc w:val="both"/>
        <w:rPr>
          <w:rFonts w:ascii="Times New Roman" w:eastAsia="Lucida Sans Unicode" w:hAnsi="Times New Roman" w:cs="Times New Roman"/>
          <w:kern w:val="0"/>
          <w:sz w:val="20"/>
          <w:szCs w:val="20"/>
          <w14:ligatures w14:val="none"/>
        </w:rPr>
      </w:pPr>
      <w:r w:rsidRPr="00B2432E">
        <w:rPr>
          <w:rFonts w:ascii="Times New Roman" w:eastAsia="Lucida Sans Unicode" w:hAnsi="Times New Roman" w:cs="Times New Roman"/>
          <w:kern w:val="0"/>
          <w:sz w:val="20"/>
          <w:szCs w:val="20"/>
          <w14:ligatures w14:val="none"/>
        </w:rPr>
        <w:t>Obavještavanje medija vrši zapovjednik intervencije.</w:t>
      </w:r>
    </w:p>
    <w:p w14:paraId="6C86E867" w14:textId="77777777" w:rsidR="00B2432E" w:rsidRPr="00B2432E" w:rsidRDefault="00B2432E" w:rsidP="002527C2">
      <w:pPr>
        <w:widowControl w:val="0"/>
        <w:suppressAutoHyphens/>
        <w:spacing w:before="30" w:after="30" w:line="240" w:lineRule="auto"/>
        <w:jc w:val="both"/>
        <w:rPr>
          <w:rFonts w:ascii="Times New Roman" w:eastAsia="Lucida Sans Unicode" w:hAnsi="Times New Roman" w:cs="Times New Roman"/>
          <w:kern w:val="0"/>
          <w:sz w:val="20"/>
          <w:szCs w:val="20"/>
          <w14:ligatures w14:val="none"/>
        </w:rPr>
      </w:pPr>
      <w:r w:rsidRPr="00B2432E">
        <w:rPr>
          <w:rFonts w:ascii="Times New Roman" w:eastAsia="Lucida Sans Unicode" w:hAnsi="Times New Roman" w:cs="Times New Roman"/>
          <w:kern w:val="0"/>
          <w:sz w:val="20"/>
          <w:szCs w:val="20"/>
          <w14:ligatures w14:val="none"/>
        </w:rPr>
        <w:t>Sva vozila su tehnički ispravna i pregledana. Svi operativni članovi su liječnički pregledani i osposobljeni za vatrogasca.</w:t>
      </w:r>
    </w:p>
    <w:p w14:paraId="0E8EA7AA" w14:textId="77777777" w:rsidR="00B2432E" w:rsidRPr="00B2432E" w:rsidRDefault="00B2432E" w:rsidP="002527C2">
      <w:pPr>
        <w:widowControl w:val="0"/>
        <w:suppressAutoHyphens/>
        <w:spacing w:before="30" w:after="30" w:line="240" w:lineRule="auto"/>
        <w:jc w:val="both"/>
        <w:rPr>
          <w:rFonts w:ascii="Times New Roman" w:eastAsia="Lucida Sans Unicode" w:hAnsi="Times New Roman" w:cs="Times New Roman"/>
          <w:kern w:val="0"/>
          <w:sz w:val="20"/>
          <w:szCs w:val="20"/>
          <w14:ligatures w14:val="none"/>
        </w:rPr>
      </w:pPr>
    </w:p>
    <w:p w14:paraId="11C2DC22" w14:textId="77777777" w:rsidR="00B2432E" w:rsidRPr="00B2432E" w:rsidRDefault="00B2432E" w:rsidP="002527C2">
      <w:pPr>
        <w:widowControl w:val="0"/>
        <w:suppressAutoHyphens/>
        <w:spacing w:before="30" w:after="30" w:line="240" w:lineRule="auto"/>
        <w:jc w:val="both"/>
        <w:rPr>
          <w:rFonts w:ascii="Times New Roman" w:eastAsia="Lucida Sans Unicode" w:hAnsi="Times New Roman" w:cs="Times New Roman"/>
          <w:kern w:val="0"/>
          <w:sz w:val="20"/>
          <w:szCs w:val="20"/>
          <w:u w:val="single"/>
          <w14:ligatures w14:val="none"/>
        </w:rPr>
      </w:pPr>
      <w:r w:rsidRPr="00B2432E">
        <w:rPr>
          <w:rFonts w:ascii="Times New Roman" w:eastAsia="Lucida Sans Unicode" w:hAnsi="Times New Roman" w:cs="Times New Roman"/>
          <w:kern w:val="0"/>
          <w:sz w:val="20"/>
          <w:szCs w:val="20"/>
          <w:u w:val="single"/>
          <w14:ligatures w14:val="none"/>
        </w:rPr>
        <w:t>Značajne aktivnosti provedene u 2023. godini (vezano za zaštitu i spašavanje, osposobljavanje i drugo):</w:t>
      </w:r>
    </w:p>
    <w:p w14:paraId="7B83C0BE" w14:textId="77777777" w:rsidR="00B2432E" w:rsidRPr="00B2432E" w:rsidRDefault="00B2432E" w:rsidP="002527C2">
      <w:pPr>
        <w:widowControl w:val="0"/>
        <w:numPr>
          <w:ilvl w:val="0"/>
          <w:numId w:val="37"/>
        </w:numPr>
        <w:suppressAutoHyphens/>
        <w:autoSpaceDE w:val="0"/>
        <w:autoSpaceDN w:val="0"/>
        <w:adjustRightInd w:val="0"/>
        <w:spacing w:before="30" w:after="30" w:line="240" w:lineRule="auto"/>
        <w:contextualSpacing/>
        <w:jc w:val="both"/>
        <w:rPr>
          <w:rFonts w:ascii="Times New Roman" w:eastAsia="Calibri" w:hAnsi="Times New Roman" w:cs="Times New Roman"/>
          <w:bCs/>
          <w:sz w:val="20"/>
          <w:szCs w:val="20"/>
        </w:rPr>
      </w:pPr>
      <w:r w:rsidRPr="00B2432E">
        <w:rPr>
          <w:rFonts w:ascii="Times New Roman" w:eastAsia="Calibri" w:hAnsi="Times New Roman" w:cs="Times New Roman"/>
          <w:bCs/>
          <w:sz w:val="20"/>
          <w:szCs w:val="20"/>
        </w:rPr>
        <w:t>Vatrogasna zajednica Grada Otočca je, u periodu od 01.01.2023. do 30.11.2023. godine, sudjelovala u ukupno 77 vatrogasnih intervencija, od toga:</w:t>
      </w:r>
    </w:p>
    <w:p w14:paraId="0886224D" w14:textId="77777777" w:rsidR="00B2432E" w:rsidRPr="00B2432E" w:rsidRDefault="00B2432E" w:rsidP="002527C2">
      <w:pPr>
        <w:widowControl w:val="0"/>
        <w:numPr>
          <w:ilvl w:val="0"/>
          <w:numId w:val="38"/>
        </w:numPr>
        <w:suppressAutoHyphens/>
        <w:autoSpaceDE w:val="0"/>
        <w:autoSpaceDN w:val="0"/>
        <w:adjustRightInd w:val="0"/>
        <w:spacing w:after="30" w:line="240" w:lineRule="auto"/>
        <w:contextualSpacing/>
        <w:jc w:val="both"/>
        <w:rPr>
          <w:rFonts w:ascii="Times New Roman" w:eastAsia="Lucida Sans Unicode" w:hAnsi="Times New Roman" w:cs="Times New Roman"/>
          <w:bCs/>
          <w:kern w:val="0"/>
          <w:sz w:val="20"/>
          <w:szCs w:val="20"/>
          <w14:ligatures w14:val="none"/>
        </w:rPr>
      </w:pPr>
      <w:r w:rsidRPr="00B2432E">
        <w:rPr>
          <w:rFonts w:ascii="Times New Roman" w:eastAsia="Lucida Sans Unicode" w:hAnsi="Times New Roman" w:cs="Times New Roman"/>
          <w:bCs/>
          <w:kern w:val="0"/>
          <w:sz w:val="20"/>
          <w:szCs w:val="20"/>
          <w14:ligatures w14:val="none"/>
        </w:rPr>
        <w:t>DVD Otočac: 59 vatrogasnih intervencija,</w:t>
      </w:r>
    </w:p>
    <w:p w14:paraId="1CDE9F65" w14:textId="77777777" w:rsidR="00B2432E" w:rsidRPr="00B2432E" w:rsidRDefault="00B2432E" w:rsidP="002527C2">
      <w:pPr>
        <w:widowControl w:val="0"/>
        <w:numPr>
          <w:ilvl w:val="0"/>
          <w:numId w:val="38"/>
        </w:numPr>
        <w:suppressAutoHyphens/>
        <w:autoSpaceDE w:val="0"/>
        <w:autoSpaceDN w:val="0"/>
        <w:adjustRightInd w:val="0"/>
        <w:spacing w:after="0" w:line="240" w:lineRule="auto"/>
        <w:contextualSpacing/>
        <w:jc w:val="both"/>
        <w:rPr>
          <w:rFonts w:ascii="Times New Roman" w:eastAsia="Lucida Sans Unicode" w:hAnsi="Times New Roman" w:cs="Times New Roman"/>
          <w:bCs/>
          <w:kern w:val="0"/>
          <w:sz w:val="20"/>
          <w:szCs w:val="20"/>
          <w14:ligatures w14:val="none"/>
        </w:rPr>
      </w:pPr>
      <w:r w:rsidRPr="00B2432E">
        <w:rPr>
          <w:rFonts w:ascii="Times New Roman" w:eastAsia="Lucida Sans Unicode" w:hAnsi="Times New Roman" w:cs="Times New Roman"/>
          <w:bCs/>
          <w:kern w:val="0"/>
          <w:sz w:val="20"/>
          <w:szCs w:val="20"/>
          <w14:ligatures w14:val="none"/>
        </w:rPr>
        <w:lastRenderedPageBreak/>
        <w:t xml:space="preserve">DVD </w:t>
      </w:r>
      <w:proofErr w:type="spellStart"/>
      <w:r w:rsidRPr="00B2432E">
        <w:rPr>
          <w:rFonts w:ascii="Times New Roman" w:eastAsia="Lucida Sans Unicode" w:hAnsi="Times New Roman" w:cs="Times New Roman"/>
          <w:bCs/>
          <w:kern w:val="0"/>
          <w:sz w:val="20"/>
          <w:szCs w:val="20"/>
          <w14:ligatures w14:val="none"/>
        </w:rPr>
        <w:t>Sinac</w:t>
      </w:r>
      <w:proofErr w:type="spellEnd"/>
      <w:r w:rsidRPr="00B2432E">
        <w:rPr>
          <w:rFonts w:ascii="Times New Roman" w:eastAsia="Lucida Sans Unicode" w:hAnsi="Times New Roman" w:cs="Times New Roman"/>
          <w:bCs/>
          <w:kern w:val="0"/>
          <w:sz w:val="20"/>
          <w:szCs w:val="20"/>
          <w14:ligatures w14:val="none"/>
        </w:rPr>
        <w:t>: 15 vatrogasnih intervencija,</w:t>
      </w:r>
    </w:p>
    <w:p w14:paraId="23959ABE" w14:textId="77777777" w:rsidR="00B2432E" w:rsidRPr="00B2432E" w:rsidRDefault="00B2432E" w:rsidP="002527C2">
      <w:pPr>
        <w:widowControl w:val="0"/>
        <w:numPr>
          <w:ilvl w:val="0"/>
          <w:numId w:val="38"/>
        </w:numPr>
        <w:suppressAutoHyphens/>
        <w:autoSpaceDE w:val="0"/>
        <w:autoSpaceDN w:val="0"/>
        <w:adjustRightInd w:val="0"/>
        <w:spacing w:before="30" w:after="0" w:line="240" w:lineRule="auto"/>
        <w:contextualSpacing/>
        <w:jc w:val="both"/>
        <w:rPr>
          <w:rFonts w:ascii="Times New Roman" w:eastAsia="Lucida Sans Unicode" w:hAnsi="Times New Roman" w:cs="Times New Roman"/>
          <w:bCs/>
          <w:kern w:val="0"/>
          <w:sz w:val="20"/>
          <w:szCs w:val="20"/>
          <w14:ligatures w14:val="none"/>
        </w:rPr>
      </w:pPr>
      <w:r w:rsidRPr="00B2432E">
        <w:rPr>
          <w:rFonts w:ascii="Times New Roman" w:eastAsia="Lucida Sans Unicode" w:hAnsi="Times New Roman" w:cs="Times New Roman"/>
          <w:bCs/>
          <w:kern w:val="0"/>
          <w:sz w:val="20"/>
          <w:szCs w:val="20"/>
          <w14:ligatures w14:val="none"/>
        </w:rPr>
        <w:t xml:space="preserve">DVD </w:t>
      </w:r>
      <w:proofErr w:type="spellStart"/>
      <w:r w:rsidRPr="00B2432E">
        <w:rPr>
          <w:rFonts w:ascii="Times New Roman" w:eastAsia="Lucida Sans Unicode" w:hAnsi="Times New Roman" w:cs="Times New Roman"/>
          <w:bCs/>
          <w:kern w:val="0"/>
          <w:sz w:val="20"/>
          <w:szCs w:val="20"/>
          <w14:ligatures w14:val="none"/>
        </w:rPr>
        <w:t>Kuterevo</w:t>
      </w:r>
      <w:proofErr w:type="spellEnd"/>
      <w:r w:rsidRPr="00B2432E">
        <w:rPr>
          <w:rFonts w:ascii="Times New Roman" w:eastAsia="Lucida Sans Unicode" w:hAnsi="Times New Roman" w:cs="Times New Roman"/>
          <w:bCs/>
          <w:kern w:val="0"/>
          <w:sz w:val="20"/>
          <w:szCs w:val="20"/>
          <w14:ligatures w14:val="none"/>
        </w:rPr>
        <w:t>: 3 vatrogasne intervencije.</w:t>
      </w:r>
    </w:p>
    <w:p w14:paraId="3D5E3594" w14:textId="77777777" w:rsidR="00B2432E" w:rsidRPr="00B2432E" w:rsidRDefault="00B2432E" w:rsidP="002527C2">
      <w:pPr>
        <w:widowControl w:val="0"/>
        <w:numPr>
          <w:ilvl w:val="0"/>
          <w:numId w:val="39"/>
        </w:numPr>
        <w:suppressAutoHyphens/>
        <w:spacing w:after="0" w:line="240" w:lineRule="auto"/>
        <w:ind w:left="726" w:hanging="357"/>
        <w:contextualSpacing/>
        <w:jc w:val="both"/>
        <w:rPr>
          <w:rFonts w:ascii="Times New Roman" w:eastAsia="Calibri" w:hAnsi="Times New Roman" w:cs="Times New Roman"/>
          <w:sz w:val="20"/>
          <w:szCs w:val="20"/>
        </w:rPr>
      </w:pPr>
      <w:r w:rsidRPr="00B2432E">
        <w:rPr>
          <w:rFonts w:ascii="Times New Roman" w:eastAsia="Calibri" w:hAnsi="Times New Roman" w:cs="Times New Roman"/>
          <w:sz w:val="20"/>
          <w:szCs w:val="20"/>
        </w:rPr>
        <w:t xml:space="preserve">U 2023. godini, točnije 06.05.2023. godine, Vatrogasna zajednica Grada Otočca je, sa Gradom Otočcem, organizirala i provela taktično-pokaznu vježbu „KUTEREVO 2023“, vježbu gašenja požara na otvorenom prostoru i gašenja požara objekta te spašavanja unesrećenih osoba na lokaciji </w:t>
      </w:r>
      <w:proofErr w:type="spellStart"/>
      <w:r w:rsidRPr="00B2432E">
        <w:rPr>
          <w:rFonts w:ascii="Times New Roman" w:eastAsia="Calibri" w:hAnsi="Times New Roman" w:cs="Times New Roman"/>
          <w:sz w:val="20"/>
          <w:szCs w:val="20"/>
        </w:rPr>
        <w:t>Kuterevo</w:t>
      </w:r>
      <w:proofErr w:type="spellEnd"/>
      <w:r w:rsidRPr="00B2432E">
        <w:rPr>
          <w:rFonts w:ascii="Times New Roman" w:eastAsia="Calibri" w:hAnsi="Times New Roman" w:cs="Times New Roman"/>
          <w:sz w:val="20"/>
          <w:szCs w:val="20"/>
        </w:rPr>
        <w:t xml:space="preserve">, Otočac, a sve povodom obilježavanja 30 godina rada i djelovanja postrojbe DVD-a </w:t>
      </w:r>
      <w:proofErr w:type="spellStart"/>
      <w:r w:rsidRPr="00B2432E">
        <w:rPr>
          <w:rFonts w:ascii="Times New Roman" w:eastAsia="Calibri" w:hAnsi="Times New Roman" w:cs="Times New Roman"/>
          <w:sz w:val="20"/>
          <w:szCs w:val="20"/>
        </w:rPr>
        <w:t>Kuterevo</w:t>
      </w:r>
      <w:proofErr w:type="spellEnd"/>
      <w:r w:rsidRPr="00B2432E">
        <w:rPr>
          <w:rFonts w:ascii="Times New Roman" w:eastAsia="Calibri" w:hAnsi="Times New Roman" w:cs="Times New Roman"/>
          <w:sz w:val="20"/>
          <w:szCs w:val="20"/>
        </w:rPr>
        <w:t>.</w:t>
      </w:r>
    </w:p>
    <w:p w14:paraId="623A3E56" w14:textId="77777777" w:rsidR="00B2432E" w:rsidRPr="00B2432E" w:rsidRDefault="00B2432E" w:rsidP="002527C2">
      <w:pPr>
        <w:widowControl w:val="0"/>
        <w:numPr>
          <w:ilvl w:val="0"/>
          <w:numId w:val="39"/>
        </w:numPr>
        <w:suppressAutoHyphens/>
        <w:spacing w:after="0" w:line="240" w:lineRule="auto"/>
        <w:ind w:left="726" w:hanging="357"/>
        <w:contextualSpacing/>
        <w:jc w:val="both"/>
        <w:rPr>
          <w:rFonts w:ascii="Times New Roman" w:eastAsia="Calibri" w:hAnsi="Times New Roman" w:cs="Times New Roman"/>
          <w:sz w:val="20"/>
          <w:szCs w:val="20"/>
        </w:rPr>
      </w:pPr>
      <w:r w:rsidRPr="00B2432E">
        <w:rPr>
          <w:rFonts w:ascii="Times New Roman" w:eastAsia="Calibri" w:hAnsi="Times New Roman" w:cs="Times New Roman"/>
          <w:sz w:val="20"/>
          <w:szCs w:val="20"/>
        </w:rPr>
        <w:t xml:space="preserve">Postrojba DVD-a Otočac održala je, dana 24.11.2023. godine, taktično-pokaznu vježbu sa djelatnicima poduzeća </w:t>
      </w:r>
      <w:proofErr w:type="spellStart"/>
      <w:r w:rsidRPr="00B2432E">
        <w:rPr>
          <w:rFonts w:ascii="Times New Roman" w:eastAsia="Calibri" w:hAnsi="Times New Roman" w:cs="Times New Roman"/>
          <w:sz w:val="20"/>
          <w:szCs w:val="20"/>
        </w:rPr>
        <w:t>Metis</w:t>
      </w:r>
      <w:proofErr w:type="spellEnd"/>
      <w:r w:rsidRPr="00B2432E">
        <w:rPr>
          <w:rFonts w:ascii="Times New Roman" w:eastAsia="Calibri" w:hAnsi="Times New Roman" w:cs="Times New Roman"/>
          <w:sz w:val="20"/>
          <w:szCs w:val="20"/>
        </w:rPr>
        <w:t xml:space="preserve"> d.d. u njihovom skladišnom prostoru.</w:t>
      </w:r>
    </w:p>
    <w:p w14:paraId="6F7665B2" w14:textId="77777777" w:rsidR="00B2432E" w:rsidRPr="00B2432E" w:rsidRDefault="00B2432E" w:rsidP="002527C2">
      <w:pPr>
        <w:widowControl w:val="0"/>
        <w:numPr>
          <w:ilvl w:val="0"/>
          <w:numId w:val="39"/>
        </w:numPr>
        <w:suppressAutoHyphens/>
        <w:autoSpaceDE w:val="0"/>
        <w:autoSpaceDN w:val="0"/>
        <w:adjustRightInd w:val="0"/>
        <w:spacing w:before="30" w:after="30" w:line="240" w:lineRule="auto"/>
        <w:ind w:left="714" w:hanging="357"/>
        <w:contextualSpacing/>
        <w:jc w:val="both"/>
        <w:rPr>
          <w:rFonts w:ascii="Times New Roman" w:eastAsia="Lucida Sans Unicode" w:hAnsi="Times New Roman" w:cs="Times New Roman"/>
          <w:bCs/>
          <w:kern w:val="0"/>
          <w:sz w:val="20"/>
          <w:szCs w:val="20"/>
          <w14:ligatures w14:val="none"/>
        </w:rPr>
      </w:pPr>
      <w:r w:rsidRPr="00B2432E">
        <w:rPr>
          <w:rFonts w:ascii="Times New Roman" w:eastAsia="Lucida Sans Unicode" w:hAnsi="Times New Roman" w:cs="Times New Roman"/>
          <w:bCs/>
          <w:kern w:val="0"/>
          <w:sz w:val="20"/>
          <w:szCs w:val="20"/>
          <w14:ligatures w14:val="none"/>
        </w:rPr>
        <w:t>Većina ostalih planiranih aktivnosti, vezanih za mjesec zaštite od požara, su održane i to sljedeće:</w:t>
      </w:r>
    </w:p>
    <w:p w14:paraId="2C28528E" w14:textId="77777777" w:rsidR="00B2432E" w:rsidRPr="00B2432E" w:rsidRDefault="00B2432E" w:rsidP="002527C2">
      <w:pPr>
        <w:widowControl w:val="0"/>
        <w:numPr>
          <w:ilvl w:val="0"/>
          <w:numId w:val="39"/>
        </w:numPr>
        <w:suppressAutoHyphens/>
        <w:autoSpaceDE w:val="0"/>
        <w:autoSpaceDN w:val="0"/>
        <w:adjustRightInd w:val="0"/>
        <w:spacing w:before="30" w:after="30" w:line="240" w:lineRule="auto"/>
        <w:contextualSpacing/>
        <w:jc w:val="both"/>
        <w:rPr>
          <w:rFonts w:ascii="Times New Roman" w:eastAsia="Calibri" w:hAnsi="Times New Roman" w:cs="Times New Roman"/>
          <w:bCs/>
          <w:sz w:val="20"/>
          <w:szCs w:val="20"/>
        </w:rPr>
      </w:pPr>
      <w:r w:rsidRPr="00B2432E">
        <w:rPr>
          <w:rFonts w:ascii="Times New Roman" w:eastAsia="Calibri" w:hAnsi="Times New Roman" w:cs="Times New Roman"/>
          <w:bCs/>
          <w:sz w:val="20"/>
          <w:szCs w:val="20"/>
        </w:rPr>
        <w:t xml:space="preserve">posjet i obilazak Dječjeg vrtića </w:t>
      </w:r>
      <w:proofErr w:type="spellStart"/>
      <w:r w:rsidRPr="00B2432E">
        <w:rPr>
          <w:rFonts w:ascii="Times New Roman" w:eastAsia="Calibri" w:hAnsi="Times New Roman" w:cs="Times New Roman"/>
          <w:bCs/>
          <w:sz w:val="20"/>
          <w:szCs w:val="20"/>
        </w:rPr>
        <w:t>Ciciban</w:t>
      </w:r>
      <w:proofErr w:type="spellEnd"/>
      <w:r w:rsidRPr="00B2432E">
        <w:rPr>
          <w:rFonts w:ascii="Times New Roman" w:eastAsia="Calibri" w:hAnsi="Times New Roman" w:cs="Times New Roman"/>
          <w:bCs/>
          <w:sz w:val="20"/>
          <w:szCs w:val="20"/>
        </w:rPr>
        <w:t xml:space="preserve"> DVD-u Otočac,</w:t>
      </w:r>
    </w:p>
    <w:p w14:paraId="21F3D2DA" w14:textId="77777777" w:rsidR="00B2432E" w:rsidRPr="00B2432E" w:rsidRDefault="00B2432E" w:rsidP="002527C2">
      <w:pPr>
        <w:widowControl w:val="0"/>
        <w:numPr>
          <w:ilvl w:val="0"/>
          <w:numId w:val="39"/>
        </w:numPr>
        <w:suppressAutoHyphens/>
        <w:autoSpaceDE w:val="0"/>
        <w:autoSpaceDN w:val="0"/>
        <w:adjustRightInd w:val="0"/>
        <w:spacing w:before="30" w:after="30" w:line="240" w:lineRule="auto"/>
        <w:contextualSpacing/>
        <w:jc w:val="both"/>
        <w:rPr>
          <w:rFonts w:ascii="Times New Roman" w:eastAsia="Calibri" w:hAnsi="Times New Roman" w:cs="Times New Roman"/>
          <w:bCs/>
          <w:sz w:val="20"/>
          <w:szCs w:val="20"/>
        </w:rPr>
      </w:pPr>
      <w:r w:rsidRPr="00B2432E">
        <w:rPr>
          <w:rFonts w:ascii="Times New Roman" w:eastAsia="Calibri" w:hAnsi="Times New Roman" w:cs="Times New Roman"/>
          <w:bCs/>
          <w:sz w:val="20"/>
          <w:szCs w:val="20"/>
        </w:rPr>
        <w:t>posjet i obilazak učenika Matične škole Zrinskih i Frankopana DVD-u Otočac,</w:t>
      </w:r>
    </w:p>
    <w:p w14:paraId="21ECB0B1" w14:textId="77777777" w:rsidR="00B2432E" w:rsidRPr="00B2432E" w:rsidRDefault="00B2432E" w:rsidP="002527C2">
      <w:pPr>
        <w:widowControl w:val="0"/>
        <w:numPr>
          <w:ilvl w:val="0"/>
          <w:numId w:val="39"/>
        </w:numPr>
        <w:suppressAutoHyphens/>
        <w:autoSpaceDE w:val="0"/>
        <w:autoSpaceDN w:val="0"/>
        <w:adjustRightInd w:val="0"/>
        <w:spacing w:before="30" w:after="30" w:line="240" w:lineRule="auto"/>
        <w:contextualSpacing/>
        <w:jc w:val="both"/>
        <w:rPr>
          <w:rFonts w:ascii="Times New Roman" w:eastAsia="Calibri" w:hAnsi="Times New Roman" w:cs="Times New Roman"/>
          <w:bCs/>
          <w:sz w:val="20"/>
          <w:szCs w:val="20"/>
        </w:rPr>
      </w:pPr>
      <w:r w:rsidRPr="00B2432E">
        <w:rPr>
          <w:rFonts w:ascii="Times New Roman" w:eastAsia="Calibri" w:hAnsi="Times New Roman" w:cs="Times New Roman"/>
          <w:bCs/>
          <w:sz w:val="20"/>
          <w:szCs w:val="20"/>
        </w:rPr>
        <w:t xml:space="preserve">posjet DVD-a Otočac Područnoj školi u </w:t>
      </w:r>
      <w:proofErr w:type="spellStart"/>
      <w:r w:rsidRPr="00B2432E">
        <w:rPr>
          <w:rFonts w:ascii="Times New Roman" w:eastAsia="Calibri" w:hAnsi="Times New Roman" w:cs="Times New Roman"/>
          <w:bCs/>
          <w:sz w:val="20"/>
          <w:szCs w:val="20"/>
        </w:rPr>
        <w:t>Kompolju</w:t>
      </w:r>
      <w:proofErr w:type="spellEnd"/>
      <w:r w:rsidRPr="00B2432E">
        <w:rPr>
          <w:rFonts w:ascii="Times New Roman" w:eastAsia="Calibri" w:hAnsi="Times New Roman" w:cs="Times New Roman"/>
          <w:bCs/>
          <w:sz w:val="20"/>
          <w:szCs w:val="20"/>
        </w:rPr>
        <w:t>,</w:t>
      </w:r>
    </w:p>
    <w:p w14:paraId="10433252" w14:textId="77777777" w:rsidR="00B2432E" w:rsidRPr="00B2432E" w:rsidRDefault="00B2432E" w:rsidP="002527C2">
      <w:pPr>
        <w:widowControl w:val="0"/>
        <w:numPr>
          <w:ilvl w:val="0"/>
          <w:numId w:val="39"/>
        </w:numPr>
        <w:suppressAutoHyphens/>
        <w:autoSpaceDE w:val="0"/>
        <w:autoSpaceDN w:val="0"/>
        <w:adjustRightInd w:val="0"/>
        <w:spacing w:before="30" w:after="30" w:line="240" w:lineRule="auto"/>
        <w:contextualSpacing/>
        <w:jc w:val="both"/>
        <w:rPr>
          <w:rFonts w:ascii="Times New Roman" w:eastAsia="Calibri" w:hAnsi="Times New Roman" w:cs="Times New Roman"/>
          <w:bCs/>
          <w:sz w:val="20"/>
          <w:szCs w:val="20"/>
        </w:rPr>
      </w:pPr>
      <w:r w:rsidRPr="00B2432E">
        <w:rPr>
          <w:rFonts w:ascii="Times New Roman" w:eastAsia="Calibri" w:hAnsi="Times New Roman" w:cs="Times New Roman"/>
          <w:bCs/>
          <w:sz w:val="20"/>
          <w:szCs w:val="20"/>
        </w:rPr>
        <w:t xml:space="preserve">posjet DVD-a </w:t>
      </w:r>
      <w:proofErr w:type="spellStart"/>
      <w:r w:rsidRPr="00B2432E">
        <w:rPr>
          <w:rFonts w:ascii="Times New Roman" w:eastAsia="Calibri" w:hAnsi="Times New Roman" w:cs="Times New Roman"/>
          <w:bCs/>
          <w:sz w:val="20"/>
          <w:szCs w:val="20"/>
        </w:rPr>
        <w:t>Sinac</w:t>
      </w:r>
      <w:proofErr w:type="spellEnd"/>
      <w:r w:rsidRPr="00B2432E">
        <w:rPr>
          <w:rFonts w:ascii="Times New Roman" w:eastAsia="Calibri" w:hAnsi="Times New Roman" w:cs="Times New Roman"/>
          <w:bCs/>
          <w:sz w:val="20"/>
          <w:szCs w:val="20"/>
        </w:rPr>
        <w:t xml:space="preserve"> Područnoj školi u </w:t>
      </w:r>
      <w:proofErr w:type="spellStart"/>
      <w:r w:rsidRPr="00B2432E">
        <w:rPr>
          <w:rFonts w:ascii="Times New Roman" w:eastAsia="Calibri" w:hAnsi="Times New Roman" w:cs="Times New Roman"/>
          <w:bCs/>
          <w:sz w:val="20"/>
          <w:szCs w:val="20"/>
        </w:rPr>
        <w:t>Sincu</w:t>
      </w:r>
      <w:proofErr w:type="spellEnd"/>
      <w:r w:rsidRPr="00B2432E">
        <w:rPr>
          <w:rFonts w:ascii="Times New Roman" w:eastAsia="Calibri" w:hAnsi="Times New Roman" w:cs="Times New Roman"/>
          <w:bCs/>
          <w:sz w:val="20"/>
          <w:szCs w:val="20"/>
        </w:rPr>
        <w:t>.</w:t>
      </w:r>
    </w:p>
    <w:p w14:paraId="7CEE3A38" w14:textId="77777777" w:rsidR="00B2432E" w:rsidRPr="00B2432E" w:rsidRDefault="00B2432E" w:rsidP="002527C2">
      <w:pPr>
        <w:autoSpaceDE w:val="0"/>
        <w:autoSpaceDN w:val="0"/>
        <w:adjustRightInd w:val="0"/>
        <w:spacing w:before="30" w:after="30" w:line="240" w:lineRule="auto"/>
        <w:jc w:val="both"/>
        <w:rPr>
          <w:rFonts w:ascii="Times New Roman" w:eastAsia="Calibri" w:hAnsi="Times New Roman" w:cs="Times New Roman"/>
          <w:bCs/>
          <w:kern w:val="0"/>
          <w:sz w:val="20"/>
          <w:szCs w:val="20"/>
          <w14:ligatures w14:val="none"/>
        </w:rPr>
      </w:pPr>
    </w:p>
    <w:bookmarkEnd w:id="12"/>
    <w:p w14:paraId="5A3C6CA7" w14:textId="77777777" w:rsidR="00B2432E" w:rsidRPr="00B2432E" w:rsidRDefault="00B2432E" w:rsidP="002527C2">
      <w:pPr>
        <w:widowControl w:val="0"/>
        <w:suppressAutoHyphens/>
        <w:spacing w:after="0" w:line="240" w:lineRule="auto"/>
        <w:jc w:val="both"/>
        <w:rPr>
          <w:rFonts w:ascii="Times New Roman" w:eastAsia="Lucida Sans Unicode" w:hAnsi="Times New Roman" w:cs="Times New Roman"/>
          <w:color w:val="FF0000"/>
          <w:kern w:val="0"/>
          <w:sz w:val="20"/>
          <w:szCs w:val="20"/>
          <w14:ligatures w14:val="none"/>
        </w:rPr>
      </w:pPr>
    </w:p>
    <w:p w14:paraId="5B213BAD" w14:textId="77777777" w:rsidR="00B2432E" w:rsidRPr="00B2432E" w:rsidRDefault="00B2432E" w:rsidP="002527C2">
      <w:pPr>
        <w:widowControl w:val="0"/>
        <w:numPr>
          <w:ilvl w:val="1"/>
          <w:numId w:val="30"/>
        </w:numPr>
        <w:suppressAutoHyphens/>
        <w:autoSpaceDE w:val="0"/>
        <w:autoSpaceDN w:val="0"/>
        <w:adjustRightInd w:val="0"/>
        <w:spacing w:after="0" w:line="240" w:lineRule="auto"/>
        <w:contextualSpacing/>
        <w:jc w:val="both"/>
        <w:rPr>
          <w:rFonts w:ascii="Times New Roman" w:eastAsia="Calibri" w:hAnsi="Times New Roman" w:cs="Times New Roman"/>
          <w:b/>
          <w:sz w:val="20"/>
          <w:szCs w:val="20"/>
        </w:rPr>
      </w:pPr>
      <w:r w:rsidRPr="00B2432E">
        <w:rPr>
          <w:rFonts w:ascii="Times New Roman" w:eastAsia="Calibri" w:hAnsi="Times New Roman" w:cs="Times New Roman"/>
          <w:b/>
          <w:sz w:val="20"/>
          <w:szCs w:val="20"/>
        </w:rPr>
        <w:t>Gradsko društvo Crvenog križa Otočac – GDCK Otočac</w:t>
      </w:r>
    </w:p>
    <w:p w14:paraId="5649FB75" w14:textId="77777777" w:rsidR="00B2432E" w:rsidRPr="00B2432E" w:rsidRDefault="00B2432E" w:rsidP="002527C2">
      <w:pPr>
        <w:widowControl w:val="0"/>
        <w:suppressAutoHyphens/>
        <w:spacing w:beforeLines="30" w:before="72" w:afterLines="30" w:after="72" w:line="240" w:lineRule="auto"/>
        <w:jc w:val="both"/>
        <w:rPr>
          <w:rFonts w:ascii="Times New Roman" w:eastAsia="Lucida Sans Unicode" w:hAnsi="Times New Roman" w:cs="Times New Roman"/>
          <w:kern w:val="0"/>
          <w:sz w:val="20"/>
          <w:szCs w:val="20"/>
          <w14:ligatures w14:val="none"/>
        </w:rPr>
      </w:pPr>
      <w:r w:rsidRPr="00B2432E">
        <w:rPr>
          <w:rFonts w:ascii="Times New Roman" w:eastAsia="Lucida Sans Unicode" w:hAnsi="Times New Roman" w:cs="Times New Roman"/>
          <w:kern w:val="0"/>
          <w:sz w:val="20"/>
          <w:szCs w:val="20"/>
          <w14:ligatures w14:val="none"/>
        </w:rPr>
        <w:t>Operativne snage Hrvatskog Crvenog križa su temeljna snaga sustava civilne zaštite u velikim nesrećama i katastrofama sukladno Zakonu o sustavu civilne zaštite („Narodne novine“ br. 82/15, 118/18, 31/20, 20/21, 114/22) te samim time, kroz Gradsko društvo Crvenog križa Otočac – GDCK Otočac, čine i operativnu snagu sustava civilne zaštite Grada Otočca.</w:t>
      </w:r>
    </w:p>
    <w:p w14:paraId="6F40AE7D" w14:textId="77777777" w:rsidR="00B2432E" w:rsidRPr="00B2432E" w:rsidRDefault="00B2432E" w:rsidP="002527C2">
      <w:pPr>
        <w:widowControl w:val="0"/>
        <w:tabs>
          <w:tab w:val="left" w:pos="1134"/>
          <w:tab w:val="left" w:pos="1418"/>
        </w:tabs>
        <w:suppressAutoHyphens/>
        <w:autoSpaceDE w:val="0"/>
        <w:autoSpaceDN w:val="0"/>
        <w:adjustRightInd w:val="0"/>
        <w:spacing w:beforeLines="30" w:before="72" w:after="0" w:line="240" w:lineRule="auto"/>
        <w:contextualSpacing/>
        <w:jc w:val="both"/>
        <w:rPr>
          <w:rFonts w:ascii="Times New Roman" w:eastAsia="Calibri" w:hAnsi="Times New Roman" w:cs="Times New Roman"/>
          <w:kern w:val="0"/>
          <w:sz w:val="20"/>
          <w:szCs w:val="20"/>
          <w14:ligatures w14:val="none"/>
        </w:rPr>
      </w:pPr>
      <w:r w:rsidRPr="00B2432E">
        <w:rPr>
          <w:rFonts w:ascii="Times New Roman" w:eastAsia="Calibri" w:hAnsi="Times New Roman" w:cs="Times New Roman"/>
          <w:kern w:val="0"/>
          <w:sz w:val="20"/>
          <w:szCs w:val="20"/>
          <w14:ligatures w14:val="none"/>
        </w:rPr>
        <w:t xml:space="preserve">Temeljem Zakona o Hrvatskom Crvenom križu („Narodne novine“ br. 71/10, 136/20) Hrvatski Crveni križ izvršava posebne obveze u situacijama oružanih sukoba, velikih prirodnih, ekoloških, tehnoloških i drugih nesreća s posljedicama masovnog stradavanja ljudi. </w:t>
      </w:r>
    </w:p>
    <w:p w14:paraId="1F72DC56" w14:textId="77777777" w:rsidR="00B2432E" w:rsidRPr="00B2432E" w:rsidRDefault="00B2432E" w:rsidP="002527C2">
      <w:pPr>
        <w:widowControl w:val="0"/>
        <w:tabs>
          <w:tab w:val="left" w:pos="1134"/>
          <w:tab w:val="left" w:pos="1418"/>
        </w:tabs>
        <w:suppressAutoHyphens/>
        <w:autoSpaceDE w:val="0"/>
        <w:autoSpaceDN w:val="0"/>
        <w:adjustRightInd w:val="0"/>
        <w:spacing w:beforeLines="30" w:before="72" w:after="0" w:line="240" w:lineRule="auto"/>
        <w:contextualSpacing/>
        <w:jc w:val="both"/>
        <w:rPr>
          <w:rFonts w:ascii="Times New Roman" w:eastAsia="Calibri" w:hAnsi="Times New Roman" w:cs="Times New Roman"/>
          <w:kern w:val="0"/>
          <w:sz w:val="20"/>
          <w:szCs w:val="20"/>
          <w14:ligatures w14:val="none"/>
        </w:rPr>
      </w:pPr>
      <w:r w:rsidRPr="00B2432E">
        <w:rPr>
          <w:rFonts w:ascii="Times New Roman" w:eastAsia="Calibri" w:hAnsi="Times New Roman" w:cs="Times New Roman"/>
          <w:kern w:val="0"/>
          <w:sz w:val="20"/>
          <w:szCs w:val="20"/>
          <w14:ligatures w14:val="none"/>
        </w:rPr>
        <w:t xml:space="preserve">Hrvatski Crveni križ ustrojava, obučava i oprema ekipe za izvršavanje zadaća u slučaju velikih prirodnih, ekoloških, tehnoloških i drugih nesreća s posljedicama masovnih stradavanja, u slučaju epidemija i oružanih sukoba te za akcije pomoći u zemlji i inozemstvu i to ekipe za: Procjenu situacije i koordinaciju aktivnosti, prvu pomoć, zaštitu života na vodi, higijensko-epidemiološku zaštitu, njegu povrijeđenih i oboljelih, rad u mobilnim, zdravstvenim stanicama, socijalni rad, psihosocijalnu potporu stanovništvu, pripremu i organizaciju </w:t>
      </w:r>
      <w:proofErr w:type="spellStart"/>
      <w:r w:rsidRPr="00B2432E">
        <w:rPr>
          <w:rFonts w:ascii="Times New Roman" w:eastAsia="Calibri" w:hAnsi="Times New Roman" w:cs="Times New Roman"/>
          <w:kern w:val="0"/>
          <w:sz w:val="20"/>
          <w:szCs w:val="20"/>
          <w14:ligatures w14:val="none"/>
        </w:rPr>
        <w:t>izmještajnih</w:t>
      </w:r>
      <w:proofErr w:type="spellEnd"/>
      <w:r w:rsidRPr="00B2432E">
        <w:rPr>
          <w:rFonts w:ascii="Times New Roman" w:eastAsia="Calibri" w:hAnsi="Times New Roman" w:cs="Times New Roman"/>
          <w:kern w:val="0"/>
          <w:sz w:val="20"/>
          <w:szCs w:val="20"/>
          <w14:ligatures w14:val="none"/>
        </w:rPr>
        <w:t xml:space="preserve"> centara, službu traženja, logistiku, osiguranje pitke vode, osiguranje komunikacija, tehničku pomoć i prevenciju sekundarnih stradanja.</w:t>
      </w:r>
    </w:p>
    <w:p w14:paraId="147B8A83" w14:textId="77777777" w:rsidR="00B2432E" w:rsidRPr="00B2432E" w:rsidRDefault="00B2432E" w:rsidP="002527C2">
      <w:pPr>
        <w:autoSpaceDE w:val="0"/>
        <w:autoSpaceDN w:val="0"/>
        <w:adjustRightInd w:val="0"/>
        <w:spacing w:after="0" w:line="240" w:lineRule="auto"/>
        <w:jc w:val="both"/>
        <w:rPr>
          <w:rFonts w:ascii="Times New Roman" w:eastAsia="Lucida Sans Unicode" w:hAnsi="Times New Roman" w:cs="Times New Roman"/>
          <w:kern w:val="0"/>
          <w:sz w:val="20"/>
          <w:szCs w:val="20"/>
          <w14:ligatures w14:val="none"/>
        </w:rPr>
      </w:pPr>
    </w:p>
    <w:p w14:paraId="627D9110" w14:textId="77777777" w:rsidR="00B2432E" w:rsidRPr="00B2432E" w:rsidRDefault="00B2432E" w:rsidP="002527C2">
      <w:pPr>
        <w:widowControl w:val="0"/>
        <w:suppressAutoHyphens/>
        <w:spacing w:after="0" w:line="240" w:lineRule="auto"/>
        <w:jc w:val="both"/>
        <w:rPr>
          <w:rFonts w:ascii="Times New Roman" w:eastAsia="Lucida Sans Unicode" w:hAnsi="Times New Roman" w:cs="Times New Roman"/>
          <w:kern w:val="0"/>
          <w:sz w:val="20"/>
          <w:szCs w:val="20"/>
          <w:u w:val="single"/>
          <w14:ligatures w14:val="none"/>
        </w:rPr>
      </w:pPr>
      <w:r w:rsidRPr="00B2432E">
        <w:rPr>
          <w:rFonts w:ascii="Times New Roman" w:eastAsia="Lucida Sans Unicode" w:hAnsi="Times New Roman" w:cs="Times New Roman"/>
          <w:kern w:val="0"/>
          <w:sz w:val="20"/>
          <w:szCs w:val="20"/>
          <w:u w:val="single"/>
          <w14:ligatures w14:val="none"/>
        </w:rPr>
        <w:t>Kadrovska opremljenost GDCK Otočac:</w:t>
      </w:r>
    </w:p>
    <w:p w14:paraId="06330BFA" w14:textId="77777777" w:rsidR="00B2432E" w:rsidRPr="00B2432E" w:rsidRDefault="00B2432E" w:rsidP="002527C2">
      <w:pPr>
        <w:widowControl w:val="0"/>
        <w:numPr>
          <w:ilvl w:val="0"/>
          <w:numId w:val="40"/>
        </w:numPr>
        <w:suppressAutoHyphens/>
        <w:spacing w:after="0" w:line="240" w:lineRule="auto"/>
        <w:jc w:val="both"/>
        <w:rPr>
          <w:rFonts w:ascii="Times New Roman" w:eastAsia="Lucida Sans Unicode" w:hAnsi="Times New Roman" w:cs="Times New Roman"/>
          <w:kern w:val="0"/>
          <w:sz w:val="20"/>
          <w:szCs w:val="20"/>
          <w14:ligatures w14:val="none"/>
        </w:rPr>
      </w:pPr>
      <w:r w:rsidRPr="00B2432E">
        <w:rPr>
          <w:rFonts w:ascii="Times New Roman" w:eastAsia="Lucida Sans Unicode" w:hAnsi="Times New Roman" w:cs="Times New Roman"/>
          <w:kern w:val="0"/>
          <w:sz w:val="20"/>
          <w:szCs w:val="20"/>
          <w14:ligatures w14:val="none"/>
        </w:rPr>
        <w:t>3 djelatnika</w:t>
      </w:r>
      <w:r w:rsidRPr="00B2432E">
        <w:rPr>
          <w:rFonts w:ascii="Times New Roman" w:eastAsia="Lucida Sans Unicode" w:hAnsi="Times New Roman" w:cs="Times New Roman"/>
          <w:kern w:val="0"/>
          <w:sz w:val="20"/>
          <w:szCs w:val="20"/>
          <w14:ligatures w14:val="none"/>
        </w:rPr>
        <w:tab/>
      </w:r>
    </w:p>
    <w:p w14:paraId="6F5F1E47" w14:textId="77777777" w:rsidR="00B2432E" w:rsidRPr="00B2432E" w:rsidRDefault="00B2432E" w:rsidP="002527C2">
      <w:pPr>
        <w:widowControl w:val="0"/>
        <w:numPr>
          <w:ilvl w:val="0"/>
          <w:numId w:val="40"/>
        </w:numPr>
        <w:suppressAutoHyphens/>
        <w:spacing w:after="0" w:line="240" w:lineRule="auto"/>
        <w:jc w:val="both"/>
        <w:rPr>
          <w:rFonts w:ascii="Times New Roman" w:eastAsia="Lucida Sans Unicode" w:hAnsi="Times New Roman" w:cs="Times New Roman"/>
          <w:kern w:val="0"/>
          <w:sz w:val="20"/>
          <w:szCs w:val="20"/>
          <w14:ligatures w14:val="none"/>
        </w:rPr>
      </w:pPr>
      <w:r w:rsidRPr="00B2432E">
        <w:rPr>
          <w:rFonts w:ascii="Times New Roman" w:eastAsia="Lucida Sans Unicode" w:hAnsi="Times New Roman" w:cs="Times New Roman"/>
          <w:kern w:val="0"/>
          <w:sz w:val="20"/>
          <w:szCs w:val="20"/>
          <w14:ligatures w14:val="none"/>
        </w:rPr>
        <w:t>3 volontera - tim za procjenu situacije i koordinaciju aktivnosti</w:t>
      </w:r>
    </w:p>
    <w:p w14:paraId="2F198D4B" w14:textId="77777777" w:rsidR="00B2432E" w:rsidRPr="00B2432E" w:rsidRDefault="00B2432E" w:rsidP="002527C2">
      <w:pPr>
        <w:widowControl w:val="0"/>
        <w:numPr>
          <w:ilvl w:val="0"/>
          <w:numId w:val="40"/>
        </w:numPr>
        <w:suppressAutoHyphens/>
        <w:spacing w:after="0" w:line="240" w:lineRule="auto"/>
        <w:jc w:val="both"/>
        <w:rPr>
          <w:rFonts w:ascii="Times New Roman" w:eastAsia="Lucida Sans Unicode" w:hAnsi="Times New Roman" w:cs="Times New Roman"/>
          <w:kern w:val="0"/>
          <w:sz w:val="20"/>
          <w:szCs w:val="20"/>
          <w14:ligatures w14:val="none"/>
        </w:rPr>
      </w:pPr>
      <w:r w:rsidRPr="00B2432E">
        <w:rPr>
          <w:rFonts w:ascii="Times New Roman" w:eastAsia="Lucida Sans Unicode" w:hAnsi="Times New Roman" w:cs="Times New Roman"/>
          <w:kern w:val="0"/>
          <w:sz w:val="20"/>
          <w:szCs w:val="20"/>
          <w14:ligatures w14:val="none"/>
        </w:rPr>
        <w:t>4 volontera - tim za prvu pomoć</w:t>
      </w:r>
    </w:p>
    <w:p w14:paraId="024E47B2" w14:textId="77777777" w:rsidR="00B2432E" w:rsidRPr="00B2432E" w:rsidRDefault="00B2432E" w:rsidP="002527C2">
      <w:pPr>
        <w:widowControl w:val="0"/>
        <w:numPr>
          <w:ilvl w:val="0"/>
          <w:numId w:val="40"/>
        </w:numPr>
        <w:suppressAutoHyphens/>
        <w:spacing w:after="0" w:line="240" w:lineRule="auto"/>
        <w:jc w:val="both"/>
        <w:rPr>
          <w:rFonts w:ascii="Times New Roman" w:eastAsia="Lucida Sans Unicode" w:hAnsi="Times New Roman" w:cs="Times New Roman"/>
          <w:kern w:val="0"/>
          <w:sz w:val="20"/>
          <w:szCs w:val="20"/>
          <w14:ligatures w14:val="none"/>
        </w:rPr>
      </w:pPr>
      <w:r w:rsidRPr="00B2432E">
        <w:rPr>
          <w:rFonts w:ascii="Times New Roman" w:eastAsia="Lucida Sans Unicode" w:hAnsi="Times New Roman" w:cs="Times New Roman"/>
          <w:kern w:val="0"/>
          <w:sz w:val="20"/>
          <w:szCs w:val="20"/>
          <w14:ligatures w14:val="none"/>
        </w:rPr>
        <w:t>5 volontera - tim za logistiku</w:t>
      </w:r>
    </w:p>
    <w:p w14:paraId="10213C27" w14:textId="77777777" w:rsidR="00B2432E" w:rsidRPr="00B2432E" w:rsidRDefault="00B2432E" w:rsidP="002527C2">
      <w:pPr>
        <w:widowControl w:val="0"/>
        <w:numPr>
          <w:ilvl w:val="0"/>
          <w:numId w:val="40"/>
        </w:numPr>
        <w:suppressAutoHyphens/>
        <w:spacing w:after="0" w:line="240" w:lineRule="auto"/>
        <w:jc w:val="both"/>
        <w:rPr>
          <w:rFonts w:ascii="Times New Roman" w:eastAsia="Lucida Sans Unicode" w:hAnsi="Times New Roman" w:cs="Times New Roman"/>
          <w:kern w:val="0"/>
          <w:sz w:val="20"/>
          <w:szCs w:val="20"/>
          <w14:ligatures w14:val="none"/>
        </w:rPr>
      </w:pPr>
      <w:r w:rsidRPr="00B2432E">
        <w:rPr>
          <w:rFonts w:ascii="Times New Roman" w:eastAsia="Lucida Sans Unicode" w:hAnsi="Times New Roman" w:cs="Times New Roman"/>
          <w:kern w:val="0"/>
          <w:sz w:val="20"/>
          <w:szCs w:val="20"/>
          <w14:ligatures w14:val="none"/>
        </w:rPr>
        <w:t>2 volontera - tim službe traženja</w:t>
      </w:r>
    </w:p>
    <w:p w14:paraId="660D5865" w14:textId="77777777" w:rsidR="00B2432E" w:rsidRPr="00B2432E" w:rsidRDefault="00B2432E" w:rsidP="002527C2">
      <w:pPr>
        <w:widowControl w:val="0"/>
        <w:numPr>
          <w:ilvl w:val="0"/>
          <w:numId w:val="40"/>
        </w:numPr>
        <w:suppressAutoHyphens/>
        <w:spacing w:after="0" w:line="240" w:lineRule="auto"/>
        <w:jc w:val="both"/>
        <w:rPr>
          <w:rFonts w:ascii="Times New Roman" w:eastAsia="Lucida Sans Unicode" w:hAnsi="Times New Roman" w:cs="Times New Roman"/>
          <w:kern w:val="0"/>
          <w:sz w:val="20"/>
          <w:szCs w:val="20"/>
          <w14:ligatures w14:val="none"/>
        </w:rPr>
      </w:pPr>
      <w:r w:rsidRPr="00B2432E">
        <w:rPr>
          <w:rFonts w:ascii="Times New Roman" w:eastAsia="Lucida Sans Unicode" w:hAnsi="Times New Roman" w:cs="Times New Roman"/>
          <w:kern w:val="0"/>
          <w:sz w:val="20"/>
          <w:szCs w:val="20"/>
          <w14:ligatures w14:val="none"/>
        </w:rPr>
        <w:t>3 volontera - psihosocijalna pomoć</w:t>
      </w:r>
    </w:p>
    <w:p w14:paraId="2904FC53" w14:textId="77777777" w:rsidR="00B2432E" w:rsidRPr="00B2432E" w:rsidRDefault="00B2432E" w:rsidP="002527C2">
      <w:pPr>
        <w:widowControl w:val="0"/>
        <w:numPr>
          <w:ilvl w:val="0"/>
          <w:numId w:val="40"/>
        </w:numPr>
        <w:suppressAutoHyphens/>
        <w:spacing w:after="0" w:line="240" w:lineRule="auto"/>
        <w:jc w:val="both"/>
        <w:rPr>
          <w:rFonts w:ascii="Times New Roman" w:eastAsia="Lucida Sans Unicode" w:hAnsi="Times New Roman" w:cs="Times New Roman"/>
          <w:kern w:val="0"/>
          <w:sz w:val="20"/>
          <w:szCs w:val="20"/>
          <w14:ligatures w14:val="none"/>
        </w:rPr>
      </w:pPr>
      <w:r w:rsidRPr="00B2432E">
        <w:rPr>
          <w:rFonts w:ascii="Times New Roman" w:eastAsia="Lucida Sans Unicode" w:hAnsi="Times New Roman" w:cs="Times New Roman"/>
          <w:kern w:val="0"/>
          <w:sz w:val="20"/>
          <w:szCs w:val="20"/>
          <w14:ligatures w14:val="none"/>
        </w:rPr>
        <w:t>2 volontera - tim za osiguranje pitke vode</w:t>
      </w:r>
    </w:p>
    <w:p w14:paraId="3F50C9A1" w14:textId="77777777" w:rsidR="00B2432E" w:rsidRPr="00B2432E" w:rsidRDefault="00B2432E" w:rsidP="002527C2">
      <w:pPr>
        <w:autoSpaceDE w:val="0"/>
        <w:autoSpaceDN w:val="0"/>
        <w:adjustRightInd w:val="0"/>
        <w:spacing w:after="0" w:line="240" w:lineRule="auto"/>
        <w:jc w:val="both"/>
        <w:rPr>
          <w:rFonts w:ascii="Times New Roman" w:eastAsia="Lucida Sans Unicode" w:hAnsi="Times New Roman" w:cs="Times New Roman"/>
          <w:kern w:val="0"/>
          <w:sz w:val="20"/>
          <w:szCs w:val="20"/>
          <w14:ligatures w14:val="none"/>
        </w:rPr>
      </w:pPr>
    </w:p>
    <w:p w14:paraId="1953F849" w14:textId="77777777" w:rsidR="00B2432E" w:rsidRPr="00B2432E" w:rsidRDefault="00B2432E" w:rsidP="002527C2">
      <w:pPr>
        <w:widowControl w:val="0"/>
        <w:suppressAutoHyphens/>
        <w:spacing w:after="0" w:line="240" w:lineRule="auto"/>
        <w:jc w:val="both"/>
        <w:rPr>
          <w:rFonts w:ascii="Times New Roman" w:eastAsia="Lucida Sans Unicode" w:hAnsi="Times New Roman" w:cs="Times New Roman"/>
          <w:kern w:val="0"/>
          <w:sz w:val="20"/>
          <w:szCs w:val="20"/>
          <w:u w:val="single"/>
          <w14:ligatures w14:val="none"/>
        </w:rPr>
      </w:pPr>
      <w:r w:rsidRPr="00B2432E">
        <w:rPr>
          <w:rFonts w:ascii="Times New Roman" w:eastAsia="Lucida Sans Unicode" w:hAnsi="Times New Roman" w:cs="Times New Roman"/>
          <w:kern w:val="0"/>
          <w:sz w:val="20"/>
          <w:szCs w:val="20"/>
          <w:u w:val="single"/>
          <w14:ligatures w14:val="none"/>
        </w:rPr>
        <w:t xml:space="preserve">Materijalna osposobljenost GDCK Otočac: </w:t>
      </w:r>
    </w:p>
    <w:p w14:paraId="4568D758" w14:textId="77777777" w:rsidR="00B2432E" w:rsidRPr="00B2432E" w:rsidRDefault="00B2432E" w:rsidP="002527C2">
      <w:pPr>
        <w:widowControl w:val="0"/>
        <w:numPr>
          <w:ilvl w:val="0"/>
          <w:numId w:val="41"/>
        </w:numPr>
        <w:suppressAutoHyphens/>
        <w:spacing w:after="0" w:line="240" w:lineRule="auto"/>
        <w:ind w:left="1134" w:hanging="283"/>
        <w:jc w:val="both"/>
        <w:rPr>
          <w:rFonts w:ascii="Times New Roman" w:eastAsia="Lucida Sans Unicode" w:hAnsi="Times New Roman" w:cs="Times New Roman"/>
          <w:kern w:val="0"/>
          <w:sz w:val="20"/>
          <w:szCs w:val="20"/>
          <w14:ligatures w14:val="none"/>
        </w:rPr>
      </w:pPr>
      <w:r w:rsidRPr="00B2432E">
        <w:rPr>
          <w:rFonts w:ascii="Times New Roman" w:eastAsia="Lucida Sans Unicode" w:hAnsi="Times New Roman" w:cs="Times New Roman"/>
          <w:kern w:val="0"/>
          <w:sz w:val="20"/>
          <w:szCs w:val="20"/>
          <w14:ligatures w14:val="none"/>
        </w:rPr>
        <w:t>3 torbe za prvu pomoć</w:t>
      </w:r>
    </w:p>
    <w:p w14:paraId="621A281A" w14:textId="77777777" w:rsidR="00B2432E" w:rsidRPr="00B2432E" w:rsidRDefault="00B2432E" w:rsidP="002527C2">
      <w:pPr>
        <w:widowControl w:val="0"/>
        <w:numPr>
          <w:ilvl w:val="0"/>
          <w:numId w:val="41"/>
        </w:numPr>
        <w:suppressAutoHyphens/>
        <w:spacing w:after="0" w:line="240" w:lineRule="auto"/>
        <w:ind w:left="1134" w:hanging="283"/>
        <w:jc w:val="both"/>
        <w:rPr>
          <w:rFonts w:ascii="Times New Roman" w:eastAsia="Lucida Sans Unicode" w:hAnsi="Times New Roman" w:cs="Times New Roman"/>
          <w:kern w:val="0"/>
          <w:sz w:val="20"/>
          <w:szCs w:val="20"/>
          <w14:ligatures w14:val="none"/>
        </w:rPr>
      </w:pPr>
      <w:r w:rsidRPr="00B2432E">
        <w:rPr>
          <w:rFonts w:ascii="Times New Roman" w:eastAsia="Lucida Sans Unicode" w:hAnsi="Times New Roman" w:cs="Times New Roman"/>
          <w:kern w:val="0"/>
          <w:sz w:val="20"/>
          <w:szCs w:val="20"/>
          <w14:ligatures w14:val="none"/>
        </w:rPr>
        <w:t>250 deka</w:t>
      </w:r>
    </w:p>
    <w:p w14:paraId="2081652F" w14:textId="77777777" w:rsidR="00B2432E" w:rsidRPr="00B2432E" w:rsidRDefault="00B2432E" w:rsidP="002527C2">
      <w:pPr>
        <w:widowControl w:val="0"/>
        <w:numPr>
          <w:ilvl w:val="0"/>
          <w:numId w:val="41"/>
        </w:numPr>
        <w:suppressAutoHyphens/>
        <w:spacing w:after="0" w:line="240" w:lineRule="auto"/>
        <w:ind w:left="1134" w:hanging="283"/>
        <w:jc w:val="both"/>
        <w:rPr>
          <w:rFonts w:ascii="Times New Roman" w:eastAsia="Lucida Sans Unicode" w:hAnsi="Times New Roman" w:cs="Times New Roman"/>
          <w:kern w:val="0"/>
          <w:sz w:val="20"/>
          <w:szCs w:val="20"/>
          <w14:ligatures w14:val="none"/>
        </w:rPr>
      </w:pPr>
      <w:r w:rsidRPr="00B2432E">
        <w:rPr>
          <w:rFonts w:ascii="Times New Roman" w:eastAsia="Lucida Sans Unicode" w:hAnsi="Times New Roman" w:cs="Times New Roman"/>
          <w:kern w:val="0"/>
          <w:sz w:val="20"/>
          <w:szCs w:val="20"/>
          <w14:ligatures w14:val="none"/>
        </w:rPr>
        <w:t>60 podmetača</w:t>
      </w:r>
    </w:p>
    <w:p w14:paraId="1F137998" w14:textId="77777777" w:rsidR="00B2432E" w:rsidRPr="00B2432E" w:rsidRDefault="00B2432E" w:rsidP="002527C2">
      <w:pPr>
        <w:widowControl w:val="0"/>
        <w:numPr>
          <w:ilvl w:val="0"/>
          <w:numId w:val="41"/>
        </w:numPr>
        <w:tabs>
          <w:tab w:val="left" w:pos="1134"/>
        </w:tabs>
        <w:suppressAutoHyphens/>
        <w:spacing w:after="0" w:line="240" w:lineRule="auto"/>
        <w:ind w:left="1276" w:hanging="425"/>
        <w:jc w:val="both"/>
        <w:rPr>
          <w:rFonts w:ascii="Times New Roman" w:eastAsia="Lucida Sans Unicode" w:hAnsi="Times New Roman" w:cs="Times New Roman"/>
          <w:kern w:val="0"/>
          <w:sz w:val="20"/>
          <w:szCs w:val="20"/>
          <w14:ligatures w14:val="none"/>
        </w:rPr>
      </w:pPr>
      <w:r w:rsidRPr="00B2432E">
        <w:rPr>
          <w:rFonts w:ascii="Times New Roman" w:eastAsia="Lucida Sans Unicode" w:hAnsi="Times New Roman" w:cs="Times New Roman"/>
          <w:kern w:val="0"/>
          <w:sz w:val="20"/>
          <w:szCs w:val="20"/>
          <w14:ligatures w14:val="none"/>
        </w:rPr>
        <w:t xml:space="preserve">12 posteljina (set) </w:t>
      </w:r>
    </w:p>
    <w:p w14:paraId="492C7491" w14:textId="77777777" w:rsidR="00B2432E" w:rsidRPr="00B2432E" w:rsidRDefault="00B2432E" w:rsidP="002527C2">
      <w:pPr>
        <w:widowControl w:val="0"/>
        <w:numPr>
          <w:ilvl w:val="0"/>
          <w:numId w:val="41"/>
        </w:numPr>
        <w:suppressAutoHyphens/>
        <w:spacing w:after="0" w:line="240" w:lineRule="auto"/>
        <w:ind w:left="1134" w:hanging="283"/>
        <w:jc w:val="both"/>
        <w:rPr>
          <w:rFonts w:ascii="Times New Roman" w:eastAsia="Lucida Sans Unicode" w:hAnsi="Times New Roman" w:cs="Times New Roman"/>
          <w:kern w:val="0"/>
          <w:sz w:val="20"/>
          <w:szCs w:val="20"/>
          <w14:ligatures w14:val="none"/>
        </w:rPr>
      </w:pPr>
      <w:r w:rsidRPr="00B2432E">
        <w:rPr>
          <w:rFonts w:ascii="Times New Roman" w:eastAsia="Lucida Sans Unicode" w:hAnsi="Times New Roman" w:cs="Times New Roman"/>
          <w:kern w:val="0"/>
          <w:sz w:val="20"/>
          <w:szCs w:val="20"/>
          <w14:ligatures w14:val="none"/>
        </w:rPr>
        <w:t>50 posuđa/</w:t>
      </w:r>
      <w:proofErr w:type="spellStart"/>
      <w:r w:rsidRPr="00B2432E">
        <w:rPr>
          <w:rFonts w:ascii="Times New Roman" w:eastAsia="Lucida Sans Unicode" w:hAnsi="Times New Roman" w:cs="Times New Roman"/>
          <w:kern w:val="0"/>
          <w:sz w:val="20"/>
          <w:szCs w:val="20"/>
          <w14:ligatures w14:val="none"/>
        </w:rPr>
        <w:t>jelonoše</w:t>
      </w:r>
      <w:proofErr w:type="spellEnd"/>
    </w:p>
    <w:p w14:paraId="4980A8EE" w14:textId="77777777" w:rsidR="00B2432E" w:rsidRPr="00B2432E" w:rsidRDefault="00B2432E" w:rsidP="002527C2">
      <w:pPr>
        <w:widowControl w:val="0"/>
        <w:numPr>
          <w:ilvl w:val="0"/>
          <w:numId w:val="41"/>
        </w:numPr>
        <w:suppressAutoHyphens/>
        <w:spacing w:after="0" w:line="240" w:lineRule="auto"/>
        <w:ind w:left="1134" w:hanging="283"/>
        <w:jc w:val="both"/>
        <w:rPr>
          <w:rFonts w:ascii="Times New Roman" w:eastAsia="Lucida Sans Unicode" w:hAnsi="Times New Roman" w:cs="Times New Roman"/>
          <w:kern w:val="0"/>
          <w:sz w:val="20"/>
          <w:szCs w:val="20"/>
          <w14:ligatures w14:val="none"/>
        </w:rPr>
      </w:pPr>
      <w:r w:rsidRPr="00B2432E">
        <w:rPr>
          <w:rFonts w:ascii="Times New Roman" w:eastAsia="Lucida Sans Unicode" w:hAnsi="Times New Roman" w:cs="Times New Roman"/>
          <w:kern w:val="0"/>
          <w:sz w:val="20"/>
          <w:szCs w:val="20"/>
          <w14:ligatures w14:val="none"/>
        </w:rPr>
        <w:t xml:space="preserve">2 </w:t>
      </w:r>
      <w:proofErr w:type="spellStart"/>
      <w:r w:rsidRPr="00B2432E">
        <w:rPr>
          <w:rFonts w:ascii="Times New Roman" w:eastAsia="Lucida Sans Unicode" w:hAnsi="Times New Roman" w:cs="Times New Roman"/>
          <w:kern w:val="0"/>
          <w:sz w:val="20"/>
          <w:szCs w:val="20"/>
          <w14:ligatures w14:val="none"/>
        </w:rPr>
        <w:t>manjerke</w:t>
      </w:r>
      <w:proofErr w:type="spellEnd"/>
    </w:p>
    <w:p w14:paraId="67DD8C86" w14:textId="77777777" w:rsidR="00B2432E" w:rsidRPr="00B2432E" w:rsidRDefault="00B2432E" w:rsidP="002527C2">
      <w:pPr>
        <w:widowControl w:val="0"/>
        <w:numPr>
          <w:ilvl w:val="0"/>
          <w:numId w:val="41"/>
        </w:numPr>
        <w:suppressAutoHyphens/>
        <w:spacing w:after="0" w:line="240" w:lineRule="auto"/>
        <w:ind w:left="1134" w:hanging="283"/>
        <w:jc w:val="both"/>
        <w:rPr>
          <w:rFonts w:ascii="Times New Roman" w:eastAsia="Lucida Sans Unicode" w:hAnsi="Times New Roman" w:cs="Times New Roman"/>
          <w:kern w:val="0"/>
          <w:sz w:val="20"/>
          <w:szCs w:val="20"/>
          <w14:ligatures w14:val="none"/>
        </w:rPr>
      </w:pPr>
      <w:r w:rsidRPr="00B2432E">
        <w:rPr>
          <w:rFonts w:ascii="Times New Roman" w:eastAsia="Lucida Sans Unicode" w:hAnsi="Times New Roman" w:cs="Times New Roman"/>
          <w:kern w:val="0"/>
          <w:sz w:val="20"/>
          <w:szCs w:val="20"/>
          <w14:ligatures w14:val="none"/>
        </w:rPr>
        <w:t>10 pumpi za vodu</w:t>
      </w:r>
    </w:p>
    <w:p w14:paraId="3964D742" w14:textId="77777777" w:rsidR="00B2432E" w:rsidRPr="00B2432E" w:rsidRDefault="00B2432E" w:rsidP="002527C2">
      <w:pPr>
        <w:widowControl w:val="0"/>
        <w:numPr>
          <w:ilvl w:val="0"/>
          <w:numId w:val="41"/>
        </w:numPr>
        <w:suppressAutoHyphens/>
        <w:spacing w:after="0" w:line="240" w:lineRule="auto"/>
        <w:ind w:left="1134" w:hanging="283"/>
        <w:jc w:val="both"/>
        <w:rPr>
          <w:rFonts w:ascii="Times New Roman" w:eastAsia="Lucida Sans Unicode" w:hAnsi="Times New Roman" w:cs="Times New Roman"/>
          <w:kern w:val="0"/>
          <w:sz w:val="20"/>
          <w:szCs w:val="20"/>
          <w14:ligatures w14:val="none"/>
        </w:rPr>
      </w:pPr>
      <w:r w:rsidRPr="00B2432E">
        <w:rPr>
          <w:rFonts w:ascii="Times New Roman" w:eastAsia="Lucida Sans Unicode" w:hAnsi="Times New Roman" w:cs="Times New Roman"/>
          <w:kern w:val="0"/>
          <w:sz w:val="20"/>
          <w:szCs w:val="20"/>
          <w14:ligatures w14:val="none"/>
        </w:rPr>
        <w:t>10 nosila</w:t>
      </w:r>
    </w:p>
    <w:p w14:paraId="6CA2CC00" w14:textId="77777777" w:rsidR="00B2432E" w:rsidRPr="00B2432E" w:rsidRDefault="00B2432E" w:rsidP="002527C2">
      <w:pPr>
        <w:widowControl w:val="0"/>
        <w:numPr>
          <w:ilvl w:val="0"/>
          <w:numId w:val="41"/>
        </w:numPr>
        <w:suppressAutoHyphens/>
        <w:spacing w:after="0" w:line="240" w:lineRule="auto"/>
        <w:ind w:left="1134" w:hanging="283"/>
        <w:jc w:val="both"/>
        <w:rPr>
          <w:rFonts w:ascii="Times New Roman" w:eastAsia="Lucida Sans Unicode" w:hAnsi="Times New Roman" w:cs="Times New Roman"/>
          <w:kern w:val="0"/>
          <w:sz w:val="20"/>
          <w:szCs w:val="20"/>
          <w14:ligatures w14:val="none"/>
        </w:rPr>
      </w:pPr>
      <w:r w:rsidRPr="00B2432E">
        <w:rPr>
          <w:rFonts w:ascii="Times New Roman" w:eastAsia="Lucida Sans Unicode" w:hAnsi="Times New Roman" w:cs="Times New Roman"/>
          <w:kern w:val="0"/>
          <w:sz w:val="20"/>
          <w:szCs w:val="20"/>
          <w14:ligatures w14:val="none"/>
        </w:rPr>
        <w:t>2 grijalice</w:t>
      </w:r>
    </w:p>
    <w:p w14:paraId="3C7911B7" w14:textId="77777777" w:rsidR="00B2432E" w:rsidRPr="00B2432E" w:rsidRDefault="00B2432E" w:rsidP="002527C2">
      <w:pPr>
        <w:widowControl w:val="0"/>
        <w:numPr>
          <w:ilvl w:val="0"/>
          <w:numId w:val="41"/>
        </w:numPr>
        <w:tabs>
          <w:tab w:val="left" w:pos="1134"/>
        </w:tabs>
        <w:suppressAutoHyphens/>
        <w:spacing w:after="0" w:line="240" w:lineRule="auto"/>
        <w:ind w:left="1276" w:hanging="425"/>
        <w:jc w:val="both"/>
        <w:rPr>
          <w:rFonts w:ascii="Times New Roman" w:eastAsia="Lucida Sans Unicode" w:hAnsi="Times New Roman" w:cs="Times New Roman"/>
          <w:kern w:val="0"/>
          <w:sz w:val="20"/>
          <w:szCs w:val="20"/>
          <w14:ligatures w14:val="none"/>
        </w:rPr>
      </w:pPr>
      <w:r w:rsidRPr="00B2432E">
        <w:rPr>
          <w:rFonts w:ascii="Times New Roman" w:eastAsia="Lucida Sans Unicode" w:hAnsi="Times New Roman" w:cs="Times New Roman"/>
          <w:kern w:val="0"/>
          <w:sz w:val="20"/>
          <w:szCs w:val="20"/>
          <w14:ligatures w14:val="none"/>
        </w:rPr>
        <w:t>1 daska za imobilizaciju</w:t>
      </w:r>
    </w:p>
    <w:p w14:paraId="0BA95ABF" w14:textId="77777777" w:rsidR="00B2432E" w:rsidRPr="00B2432E" w:rsidRDefault="00B2432E" w:rsidP="002527C2">
      <w:pPr>
        <w:widowControl w:val="0"/>
        <w:numPr>
          <w:ilvl w:val="0"/>
          <w:numId w:val="41"/>
        </w:numPr>
        <w:suppressAutoHyphens/>
        <w:spacing w:after="0" w:line="240" w:lineRule="auto"/>
        <w:ind w:left="1134" w:hanging="283"/>
        <w:jc w:val="both"/>
        <w:rPr>
          <w:rFonts w:ascii="Times New Roman" w:eastAsia="Lucida Sans Unicode" w:hAnsi="Times New Roman" w:cs="Times New Roman"/>
          <w:kern w:val="0"/>
          <w:sz w:val="20"/>
          <w:szCs w:val="20"/>
          <w14:ligatures w14:val="none"/>
        </w:rPr>
      </w:pPr>
      <w:r w:rsidRPr="00B2432E">
        <w:rPr>
          <w:rFonts w:ascii="Times New Roman" w:eastAsia="Lucida Sans Unicode" w:hAnsi="Times New Roman" w:cs="Times New Roman"/>
          <w:kern w:val="0"/>
          <w:sz w:val="20"/>
          <w:szCs w:val="20"/>
          <w14:ligatures w14:val="none"/>
        </w:rPr>
        <w:t>1 šator (veći)</w:t>
      </w:r>
    </w:p>
    <w:p w14:paraId="7B0B0CE0" w14:textId="77777777" w:rsidR="00B2432E" w:rsidRPr="00B2432E" w:rsidRDefault="00B2432E" w:rsidP="002527C2">
      <w:pPr>
        <w:widowControl w:val="0"/>
        <w:numPr>
          <w:ilvl w:val="0"/>
          <w:numId w:val="41"/>
        </w:numPr>
        <w:suppressAutoHyphens/>
        <w:spacing w:after="0" w:line="240" w:lineRule="auto"/>
        <w:ind w:left="1134" w:hanging="283"/>
        <w:jc w:val="both"/>
        <w:rPr>
          <w:rFonts w:ascii="Times New Roman" w:eastAsia="Lucida Sans Unicode" w:hAnsi="Times New Roman" w:cs="Times New Roman"/>
          <w:kern w:val="0"/>
          <w:sz w:val="20"/>
          <w:szCs w:val="20"/>
          <w14:ligatures w14:val="none"/>
        </w:rPr>
      </w:pPr>
      <w:r w:rsidRPr="00B2432E">
        <w:rPr>
          <w:rFonts w:ascii="Times New Roman" w:eastAsia="Lucida Sans Unicode" w:hAnsi="Times New Roman" w:cs="Times New Roman"/>
          <w:kern w:val="0"/>
          <w:sz w:val="20"/>
          <w:szCs w:val="20"/>
          <w14:ligatures w14:val="none"/>
        </w:rPr>
        <w:t>4 šatora (mala)</w:t>
      </w:r>
    </w:p>
    <w:p w14:paraId="71F9F61E" w14:textId="77777777" w:rsidR="00B2432E" w:rsidRPr="00B2432E" w:rsidRDefault="00B2432E" w:rsidP="002527C2">
      <w:pPr>
        <w:widowControl w:val="0"/>
        <w:numPr>
          <w:ilvl w:val="0"/>
          <w:numId w:val="41"/>
        </w:numPr>
        <w:tabs>
          <w:tab w:val="left" w:pos="1134"/>
        </w:tabs>
        <w:suppressAutoHyphens/>
        <w:spacing w:after="0" w:line="240" w:lineRule="auto"/>
        <w:ind w:left="1276" w:hanging="425"/>
        <w:jc w:val="both"/>
        <w:rPr>
          <w:rFonts w:ascii="Times New Roman" w:eastAsia="Lucida Sans Unicode" w:hAnsi="Times New Roman" w:cs="Times New Roman"/>
          <w:kern w:val="0"/>
          <w:sz w:val="20"/>
          <w:szCs w:val="20"/>
          <w14:ligatures w14:val="none"/>
        </w:rPr>
      </w:pPr>
      <w:r w:rsidRPr="00B2432E">
        <w:rPr>
          <w:rFonts w:ascii="Times New Roman" w:eastAsia="Lucida Sans Unicode" w:hAnsi="Times New Roman" w:cs="Times New Roman"/>
          <w:kern w:val="0"/>
          <w:sz w:val="20"/>
          <w:szCs w:val="20"/>
          <w14:ligatures w14:val="none"/>
        </w:rPr>
        <w:t xml:space="preserve">1 </w:t>
      </w:r>
      <w:proofErr w:type="spellStart"/>
      <w:r w:rsidRPr="00B2432E">
        <w:rPr>
          <w:rFonts w:ascii="Times New Roman" w:eastAsia="Lucida Sans Unicode" w:hAnsi="Times New Roman" w:cs="Times New Roman"/>
          <w:kern w:val="0"/>
          <w:sz w:val="20"/>
          <w:szCs w:val="20"/>
          <w14:ligatures w14:val="none"/>
        </w:rPr>
        <w:t>isušivač</w:t>
      </w:r>
      <w:proofErr w:type="spellEnd"/>
      <w:r w:rsidRPr="00B2432E">
        <w:rPr>
          <w:rFonts w:ascii="Times New Roman" w:eastAsia="Lucida Sans Unicode" w:hAnsi="Times New Roman" w:cs="Times New Roman"/>
          <w:kern w:val="0"/>
          <w:sz w:val="20"/>
          <w:szCs w:val="20"/>
          <w14:ligatures w14:val="none"/>
        </w:rPr>
        <w:t xml:space="preserve"> zraka – mali</w:t>
      </w:r>
    </w:p>
    <w:p w14:paraId="1D63C9C6" w14:textId="77777777" w:rsidR="00B2432E" w:rsidRPr="00B2432E" w:rsidRDefault="00B2432E" w:rsidP="002527C2">
      <w:pPr>
        <w:widowControl w:val="0"/>
        <w:numPr>
          <w:ilvl w:val="0"/>
          <w:numId w:val="41"/>
        </w:numPr>
        <w:tabs>
          <w:tab w:val="left" w:pos="1134"/>
        </w:tabs>
        <w:suppressAutoHyphens/>
        <w:spacing w:after="0" w:line="240" w:lineRule="auto"/>
        <w:ind w:left="1276" w:hanging="425"/>
        <w:jc w:val="both"/>
        <w:rPr>
          <w:rFonts w:ascii="Times New Roman" w:eastAsia="Lucida Sans Unicode" w:hAnsi="Times New Roman" w:cs="Times New Roman"/>
          <w:kern w:val="0"/>
          <w:sz w:val="20"/>
          <w:szCs w:val="20"/>
          <w14:ligatures w14:val="none"/>
        </w:rPr>
      </w:pPr>
      <w:r w:rsidRPr="00B2432E">
        <w:rPr>
          <w:rFonts w:ascii="Times New Roman" w:eastAsia="Lucida Sans Unicode" w:hAnsi="Times New Roman" w:cs="Times New Roman"/>
          <w:kern w:val="0"/>
          <w:sz w:val="20"/>
          <w:szCs w:val="20"/>
          <w14:ligatures w14:val="none"/>
        </w:rPr>
        <w:t xml:space="preserve">1 </w:t>
      </w:r>
      <w:proofErr w:type="spellStart"/>
      <w:r w:rsidRPr="00B2432E">
        <w:rPr>
          <w:rFonts w:ascii="Times New Roman" w:eastAsia="Lucida Sans Unicode" w:hAnsi="Times New Roman" w:cs="Times New Roman"/>
          <w:kern w:val="0"/>
          <w:sz w:val="20"/>
          <w:szCs w:val="20"/>
          <w14:ligatures w14:val="none"/>
        </w:rPr>
        <w:t>isušivač</w:t>
      </w:r>
      <w:proofErr w:type="spellEnd"/>
      <w:r w:rsidRPr="00B2432E">
        <w:rPr>
          <w:rFonts w:ascii="Times New Roman" w:eastAsia="Lucida Sans Unicode" w:hAnsi="Times New Roman" w:cs="Times New Roman"/>
          <w:kern w:val="0"/>
          <w:sz w:val="20"/>
          <w:szCs w:val="20"/>
          <w14:ligatures w14:val="none"/>
        </w:rPr>
        <w:t xml:space="preserve"> zraka – srednji</w:t>
      </w:r>
    </w:p>
    <w:p w14:paraId="18406190" w14:textId="77777777" w:rsidR="00B2432E" w:rsidRPr="00B2432E" w:rsidRDefault="00B2432E" w:rsidP="002527C2">
      <w:pPr>
        <w:widowControl w:val="0"/>
        <w:numPr>
          <w:ilvl w:val="0"/>
          <w:numId w:val="41"/>
        </w:numPr>
        <w:tabs>
          <w:tab w:val="left" w:pos="1134"/>
        </w:tabs>
        <w:suppressAutoHyphens/>
        <w:spacing w:after="0" w:line="240" w:lineRule="auto"/>
        <w:ind w:left="1276" w:hanging="425"/>
        <w:jc w:val="both"/>
        <w:rPr>
          <w:rFonts w:ascii="Times New Roman" w:eastAsia="Lucida Sans Unicode" w:hAnsi="Times New Roman" w:cs="Times New Roman"/>
          <w:kern w:val="0"/>
          <w:sz w:val="20"/>
          <w:szCs w:val="20"/>
          <w14:ligatures w14:val="none"/>
        </w:rPr>
      </w:pPr>
      <w:r w:rsidRPr="00B2432E">
        <w:rPr>
          <w:rFonts w:ascii="Times New Roman" w:eastAsia="Lucida Sans Unicode" w:hAnsi="Times New Roman" w:cs="Times New Roman"/>
          <w:kern w:val="0"/>
          <w:sz w:val="20"/>
          <w:szCs w:val="20"/>
          <w14:ligatures w14:val="none"/>
        </w:rPr>
        <w:t xml:space="preserve">1 </w:t>
      </w:r>
      <w:proofErr w:type="spellStart"/>
      <w:r w:rsidRPr="00B2432E">
        <w:rPr>
          <w:rFonts w:ascii="Times New Roman" w:eastAsia="Lucida Sans Unicode" w:hAnsi="Times New Roman" w:cs="Times New Roman"/>
          <w:kern w:val="0"/>
          <w:sz w:val="20"/>
          <w:szCs w:val="20"/>
          <w14:ligatures w14:val="none"/>
        </w:rPr>
        <w:t>isušivač</w:t>
      </w:r>
      <w:proofErr w:type="spellEnd"/>
      <w:r w:rsidRPr="00B2432E">
        <w:rPr>
          <w:rFonts w:ascii="Times New Roman" w:eastAsia="Lucida Sans Unicode" w:hAnsi="Times New Roman" w:cs="Times New Roman"/>
          <w:kern w:val="0"/>
          <w:sz w:val="20"/>
          <w:szCs w:val="20"/>
          <w14:ligatures w14:val="none"/>
        </w:rPr>
        <w:t xml:space="preserve"> zraka – veliki</w:t>
      </w:r>
    </w:p>
    <w:p w14:paraId="78EB805D" w14:textId="77777777" w:rsidR="00B2432E" w:rsidRPr="00B2432E" w:rsidRDefault="00B2432E" w:rsidP="002527C2">
      <w:pPr>
        <w:widowControl w:val="0"/>
        <w:numPr>
          <w:ilvl w:val="0"/>
          <w:numId w:val="41"/>
        </w:numPr>
        <w:suppressAutoHyphens/>
        <w:spacing w:after="0" w:line="240" w:lineRule="auto"/>
        <w:ind w:left="1134" w:hanging="283"/>
        <w:jc w:val="both"/>
        <w:rPr>
          <w:rFonts w:ascii="Times New Roman" w:eastAsia="Lucida Sans Unicode" w:hAnsi="Times New Roman" w:cs="Times New Roman"/>
          <w:kern w:val="0"/>
          <w:sz w:val="20"/>
          <w:szCs w:val="20"/>
          <w14:ligatures w14:val="none"/>
        </w:rPr>
      </w:pPr>
      <w:r w:rsidRPr="00B2432E">
        <w:rPr>
          <w:rFonts w:ascii="Times New Roman" w:eastAsia="Lucida Sans Unicode" w:hAnsi="Times New Roman" w:cs="Times New Roman"/>
          <w:kern w:val="0"/>
          <w:sz w:val="20"/>
          <w:szCs w:val="20"/>
          <w14:ligatures w14:val="none"/>
        </w:rPr>
        <w:t>1 vozilo Peugeot partner</w:t>
      </w:r>
    </w:p>
    <w:p w14:paraId="7DA872AE" w14:textId="77777777" w:rsidR="00B2432E" w:rsidRPr="00B2432E" w:rsidRDefault="00B2432E" w:rsidP="002527C2">
      <w:pPr>
        <w:widowControl w:val="0"/>
        <w:numPr>
          <w:ilvl w:val="0"/>
          <w:numId w:val="41"/>
        </w:numPr>
        <w:suppressAutoHyphens/>
        <w:spacing w:after="0" w:line="240" w:lineRule="auto"/>
        <w:ind w:left="1134" w:hanging="283"/>
        <w:jc w:val="both"/>
        <w:rPr>
          <w:rFonts w:ascii="Times New Roman" w:eastAsia="Lucida Sans Unicode" w:hAnsi="Times New Roman" w:cs="Times New Roman"/>
          <w:kern w:val="0"/>
          <w:sz w:val="20"/>
          <w:szCs w:val="20"/>
          <w14:ligatures w14:val="none"/>
        </w:rPr>
      </w:pPr>
      <w:r w:rsidRPr="00B2432E">
        <w:rPr>
          <w:rFonts w:ascii="Times New Roman" w:eastAsia="Lucida Sans Unicode" w:hAnsi="Times New Roman" w:cs="Times New Roman"/>
          <w:kern w:val="0"/>
          <w:sz w:val="20"/>
          <w:szCs w:val="20"/>
          <w14:ligatures w14:val="none"/>
        </w:rPr>
        <w:t xml:space="preserve">1 vozilo Peugeot </w:t>
      </w:r>
      <w:proofErr w:type="spellStart"/>
      <w:r w:rsidRPr="00B2432E">
        <w:rPr>
          <w:rFonts w:ascii="Times New Roman" w:eastAsia="Lucida Sans Unicode" w:hAnsi="Times New Roman" w:cs="Times New Roman"/>
          <w:kern w:val="0"/>
          <w:sz w:val="20"/>
          <w:szCs w:val="20"/>
          <w14:ligatures w14:val="none"/>
        </w:rPr>
        <w:t>Expert</w:t>
      </w:r>
      <w:proofErr w:type="spellEnd"/>
      <w:r w:rsidRPr="00B2432E">
        <w:rPr>
          <w:rFonts w:ascii="Times New Roman" w:eastAsia="Lucida Sans Unicode" w:hAnsi="Times New Roman" w:cs="Times New Roman"/>
          <w:kern w:val="0"/>
          <w:sz w:val="20"/>
          <w:szCs w:val="20"/>
          <w14:ligatures w14:val="none"/>
        </w:rPr>
        <w:t xml:space="preserve"> </w:t>
      </w:r>
    </w:p>
    <w:p w14:paraId="42448A00" w14:textId="77777777" w:rsidR="00B2432E" w:rsidRPr="00B2432E" w:rsidRDefault="00B2432E" w:rsidP="002527C2">
      <w:pPr>
        <w:widowControl w:val="0"/>
        <w:numPr>
          <w:ilvl w:val="0"/>
          <w:numId w:val="41"/>
        </w:numPr>
        <w:suppressAutoHyphens/>
        <w:spacing w:after="0" w:line="240" w:lineRule="auto"/>
        <w:ind w:left="1134" w:hanging="283"/>
        <w:jc w:val="both"/>
        <w:rPr>
          <w:rFonts w:ascii="Times New Roman" w:eastAsia="Lucida Sans Unicode" w:hAnsi="Times New Roman" w:cs="Times New Roman"/>
          <w:kern w:val="0"/>
          <w:sz w:val="20"/>
          <w:szCs w:val="20"/>
          <w14:ligatures w14:val="none"/>
        </w:rPr>
      </w:pPr>
      <w:r w:rsidRPr="00B2432E">
        <w:rPr>
          <w:rFonts w:ascii="Times New Roman" w:eastAsia="Lucida Sans Unicode" w:hAnsi="Times New Roman" w:cs="Times New Roman"/>
          <w:kern w:val="0"/>
          <w:sz w:val="20"/>
          <w:szCs w:val="20"/>
          <w14:ligatures w14:val="none"/>
        </w:rPr>
        <w:t xml:space="preserve">1 vozilo Dacia </w:t>
      </w:r>
      <w:proofErr w:type="spellStart"/>
      <w:r w:rsidRPr="00B2432E">
        <w:rPr>
          <w:rFonts w:ascii="Times New Roman" w:eastAsia="Lucida Sans Unicode" w:hAnsi="Times New Roman" w:cs="Times New Roman"/>
          <w:kern w:val="0"/>
          <w:sz w:val="20"/>
          <w:szCs w:val="20"/>
          <w14:ligatures w14:val="none"/>
        </w:rPr>
        <w:t>Daster</w:t>
      </w:r>
      <w:proofErr w:type="spellEnd"/>
    </w:p>
    <w:p w14:paraId="5A6F0787" w14:textId="77777777" w:rsidR="00B2432E" w:rsidRPr="00B2432E" w:rsidRDefault="00B2432E" w:rsidP="002527C2">
      <w:pPr>
        <w:tabs>
          <w:tab w:val="left" w:pos="1134"/>
        </w:tabs>
        <w:spacing w:after="0" w:line="240" w:lineRule="auto"/>
        <w:ind w:left="1276"/>
        <w:jc w:val="both"/>
        <w:rPr>
          <w:rFonts w:ascii="Times New Roman" w:eastAsia="Lucida Sans Unicode" w:hAnsi="Times New Roman" w:cs="Times New Roman"/>
          <w:kern w:val="0"/>
          <w:sz w:val="20"/>
          <w:szCs w:val="20"/>
          <w14:ligatures w14:val="none"/>
        </w:rPr>
      </w:pPr>
    </w:p>
    <w:p w14:paraId="7080A49A" w14:textId="77777777" w:rsidR="00B2432E" w:rsidRPr="00B2432E" w:rsidRDefault="00B2432E" w:rsidP="002527C2">
      <w:pPr>
        <w:suppressAutoHyphens/>
        <w:spacing w:after="0" w:line="240" w:lineRule="auto"/>
        <w:jc w:val="both"/>
        <w:rPr>
          <w:rFonts w:ascii="Times New Roman" w:eastAsia="Lucida Sans Unicode" w:hAnsi="Times New Roman" w:cs="Times New Roman"/>
          <w:b/>
          <w:kern w:val="0"/>
          <w:sz w:val="20"/>
          <w:szCs w:val="20"/>
          <w14:ligatures w14:val="none"/>
        </w:rPr>
      </w:pPr>
      <w:r w:rsidRPr="00B2432E">
        <w:rPr>
          <w:rFonts w:ascii="Times New Roman" w:eastAsia="Lucida Sans Unicode" w:hAnsi="Times New Roman" w:cs="Times New Roman"/>
          <w:kern w:val="0"/>
          <w:sz w:val="20"/>
          <w:szCs w:val="20"/>
          <w:u w:val="single"/>
          <w14:ligatures w14:val="none"/>
        </w:rPr>
        <w:t>Pripravnost i aktiviranje Crvenog križa</w:t>
      </w:r>
      <w:r w:rsidRPr="00B2432E">
        <w:rPr>
          <w:rFonts w:ascii="Times New Roman" w:eastAsia="Lucida Sans Unicode" w:hAnsi="Times New Roman" w:cs="Times New Roman"/>
          <w:b/>
          <w:kern w:val="0"/>
          <w:sz w:val="20"/>
          <w:szCs w:val="20"/>
          <w14:ligatures w14:val="none"/>
        </w:rPr>
        <w:t xml:space="preserve">: </w:t>
      </w:r>
    </w:p>
    <w:p w14:paraId="12378AA1" w14:textId="77777777" w:rsidR="00B2432E" w:rsidRPr="00B2432E" w:rsidRDefault="00B2432E" w:rsidP="002527C2">
      <w:pPr>
        <w:spacing w:after="0" w:line="240" w:lineRule="auto"/>
        <w:jc w:val="both"/>
        <w:rPr>
          <w:rFonts w:ascii="Times New Roman" w:eastAsia="Lucida Sans Unicode" w:hAnsi="Times New Roman" w:cs="Times New Roman"/>
          <w:kern w:val="0"/>
          <w:sz w:val="20"/>
          <w:szCs w:val="20"/>
          <w14:ligatures w14:val="none"/>
        </w:rPr>
      </w:pPr>
      <w:r w:rsidRPr="00B2432E">
        <w:rPr>
          <w:rFonts w:ascii="Times New Roman" w:eastAsia="Lucida Sans Unicode" w:hAnsi="Times New Roman" w:cs="Times New Roman"/>
          <w:kern w:val="0"/>
          <w:sz w:val="20"/>
          <w:szCs w:val="20"/>
          <w14:ligatures w14:val="none"/>
        </w:rPr>
        <w:t xml:space="preserve">Ravnatelj GDCK, na zahtjev gradonačelnika, načelnika ili župana, uvodi pripravnost Crvenog križa. </w:t>
      </w:r>
    </w:p>
    <w:p w14:paraId="77CDFE81" w14:textId="77777777" w:rsidR="00B2432E" w:rsidRPr="00B2432E" w:rsidRDefault="00B2432E" w:rsidP="002527C2">
      <w:pPr>
        <w:spacing w:after="0" w:line="240" w:lineRule="auto"/>
        <w:jc w:val="both"/>
        <w:rPr>
          <w:rFonts w:ascii="Times New Roman" w:eastAsia="Lucida Sans Unicode" w:hAnsi="Times New Roman" w:cs="Times New Roman"/>
          <w:kern w:val="0"/>
          <w:sz w:val="20"/>
          <w:szCs w:val="20"/>
          <w14:ligatures w14:val="none"/>
        </w:rPr>
      </w:pPr>
      <w:r w:rsidRPr="00B2432E">
        <w:rPr>
          <w:rFonts w:ascii="Times New Roman" w:eastAsia="Lucida Sans Unicode" w:hAnsi="Times New Roman" w:cs="Times New Roman"/>
          <w:kern w:val="0"/>
          <w:sz w:val="20"/>
          <w:szCs w:val="20"/>
          <w14:ligatures w14:val="none"/>
        </w:rPr>
        <w:t>Mjerom pripravnosti određuje se postupanje i aktivnosti zaposlenika i volontera GDCK Otočac, i to:</w:t>
      </w:r>
    </w:p>
    <w:p w14:paraId="34A987A9" w14:textId="77777777" w:rsidR="00B2432E" w:rsidRPr="00B2432E" w:rsidRDefault="00B2432E" w:rsidP="002527C2">
      <w:pPr>
        <w:widowControl w:val="0"/>
        <w:numPr>
          <w:ilvl w:val="0"/>
          <w:numId w:val="41"/>
        </w:numPr>
        <w:suppressAutoHyphens/>
        <w:spacing w:after="0" w:line="240" w:lineRule="auto"/>
        <w:jc w:val="both"/>
        <w:rPr>
          <w:rFonts w:ascii="Times New Roman" w:eastAsia="Lucida Sans Unicode" w:hAnsi="Times New Roman" w:cs="Times New Roman"/>
          <w:kern w:val="0"/>
          <w:sz w:val="20"/>
          <w:szCs w:val="20"/>
          <w14:ligatures w14:val="none"/>
        </w:rPr>
      </w:pPr>
      <w:r w:rsidRPr="00B2432E">
        <w:rPr>
          <w:rFonts w:ascii="Times New Roman" w:eastAsia="Lucida Sans Unicode" w:hAnsi="Times New Roman" w:cs="Times New Roman"/>
          <w:kern w:val="0"/>
          <w:sz w:val="20"/>
          <w:szCs w:val="20"/>
          <w14:ligatures w14:val="none"/>
        </w:rPr>
        <w:t>upozoravanje volontera da se ne udaljuju iz mjesta stanovanja,</w:t>
      </w:r>
    </w:p>
    <w:p w14:paraId="66C62E57" w14:textId="77777777" w:rsidR="00B2432E" w:rsidRPr="00B2432E" w:rsidRDefault="00B2432E" w:rsidP="002527C2">
      <w:pPr>
        <w:widowControl w:val="0"/>
        <w:numPr>
          <w:ilvl w:val="0"/>
          <w:numId w:val="41"/>
        </w:numPr>
        <w:suppressAutoHyphens/>
        <w:spacing w:after="0" w:line="240" w:lineRule="auto"/>
        <w:jc w:val="both"/>
        <w:rPr>
          <w:rFonts w:ascii="Times New Roman" w:eastAsia="Lucida Sans Unicode" w:hAnsi="Times New Roman" w:cs="Times New Roman"/>
          <w:kern w:val="0"/>
          <w:sz w:val="20"/>
          <w:szCs w:val="20"/>
          <w14:ligatures w14:val="none"/>
        </w:rPr>
      </w:pPr>
      <w:r w:rsidRPr="00B2432E">
        <w:rPr>
          <w:rFonts w:ascii="Times New Roman" w:eastAsia="Lucida Sans Unicode" w:hAnsi="Times New Roman" w:cs="Times New Roman"/>
          <w:kern w:val="0"/>
          <w:sz w:val="20"/>
          <w:szCs w:val="20"/>
          <w14:ligatures w14:val="none"/>
        </w:rPr>
        <w:t>uvođenje pasivnog dežurstva djelatnika – volontera,</w:t>
      </w:r>
    </w:p>
    <w:p w14:paraId="5BECB88A" w14:textId="77777777" w:rsidR="00B2432E" w:rsidRPr="00B2432E" w:rsidRDefault="00B2432E" w:rsidP="002527C2">
      <w:pPr>
        <w:widowControl w:val="0"/>
        <w:numPr>
          <w:ilvl w:val="0"/>
          <w:numId w:val="41"/>
        </w:numPr>
        <w:suppressAutoHyphens/>
        <w:spacing w:after="0" w:line="240" w:lineRule="auto"/>
        <w:jc w:val="both"/>
        <w:rPr>
          <w:rFonts w:ascii="Times New Roman" w:eastAsia="Lucida Sans Unicode" w:hAnsi="Times New Roman" w:cs="Times New Roman"/>
          <w:kern w:val="0"/>
          <w:sz w:val="20"/>
          <w:szCs w:val="20"/>
          <w14:ligatures w14:val="none"/>
        </w:rPr>
      </w:pPr>
      <w:r w:rsidRPr="00B2432E">
        <w:rPr>
          <w:rFonts w:ascii="Times New Roman" w:eastAsia="Lucida Sans Unicode" w:hAnsi="Times New Roman" w:cs="Times New Roman"/>
          <w:kern w:val="0"/>
          <w:sz w:val="20"/>
          <w:szCs w:val="20"/>
          <w14:ligatures w14:val="none"/>
        </w:rPr>
        <w:lastRenderedPageBreak/>
        <w:t>provjera materijalno - tehničkih sredstava i opreme,</w:t>
      </w:r>
    </w:p>
    <w:p w14:paraId="2370666B" w14:textId="77777777" w:rsidR="00B2432E" w:rsidRPr="00B2432E" w:rsidRDefault="00B2432E" w:rsidP="002527C2">
      <w:pPr>
        <w:widowControl w:val="0"/>
        <w:numPr>
          <w:ilvl w:val="0"/>
          <w:numId w:val="41"/>
        </w:numPr>
        <w:suppressAutoHyphens/>
        <w:spacing w:after="0" w:line="240" w:lineRule="auto"/>
        <w:jc w:val="both"/>
        <w:rPr>
          <w:rFonts w:ascii="Times New Roman" w:eastAsia="Lucida Sans Unicode" w:hAnsi="Times New Roman" w:cs="Times New Roman"/>
          <w:kern w:val="0"/>
          <w:sz w:val="20"/>
          <w:szCs w:val="20"/>
          <w14:ligatures w14:val="none"/>
        </w:rPr>
      </w:pPr>
      <w:r w:rsidRPr="00B2432E">
        <w:rPr>
          <w:rFonts w:ascii="Times New Roman" w:eastAsia="Lucida Sans Unicode" w:hAnsi="Times New Roman" w:cs="Times New Roman"/>
          <w:kern w:val="0"/>
          <w:sz w:val="20"/>
          <w:szCs w:val="20"/>
          <w14:ligatures w14:val="none"/>
        </w:rPr>
        <w:t>uvođenje dežurstva na lokaciji prihvata ili obavljanja dužnosti.</w:t>
      </w:r>
    </w:p>
    <w:p w14:paraId="2A15DA02" w14:textId="77777777" w:rsidR="00B2432E" w:rsidRPr="00B2432E" w:rsidRDefault="00B2432E" w:rsidP="002527C2">
      <w:pPr>
        <w:spacing w:after="0" w:line="240" w:lineRule="auto"/>
        <w:jc w:val="both"/>
        <w:rPr>
          <w:rFonts w:ascii="Times New Roman" w:eastAsia="Lucida Sans Unicode" w:hAnsi="Times New Roman" w:cs="Times New Roman"/>
          <w:kern w:val="0"/>
          <w:sz w:val="20"/>
          <w:szCs w:val="20"/>
          <w14:ligatures w14:val="none"/>
        </w:rPr>
      </w:pPr>
      <w:r w:rsidRPr="00B2432E">
        <w:rPr>
          <w:rFonts w:ascii="Times New Roman" w:eastAsia="Lucida Sans Unicode" w:hAnsi="Times New Roman" w:cs="Times New Roman"/>
          <w:kern w:val="0"/>
          <w:sz w:val="20"/>
          <w:szCs w:val="20"/>
          <w14:ligatures w14:val="none"/>
        </w:rPr>
        <w:t>Pripravnost se obavlja putem telefona ili teklića.</w:t>
      </w:r>
    </w:p>
    <w:p w14:paraId="23594EFA" w14:textId="77777777" w:rsidR="00B2432E" w:rsidRPr="00B2432E" w:rsidRDefault="00B2432E" w:rsidP="002527C2">
      <w:pPr>
        <w:spacing w:after="0" w:line="240" w:lineRule="auto"/>
        <w:jc w:val="both"/>
        <w:rPr>
          <w:rFonts w:ascii="Times New Roman" w:eastAsia="Lucida Sans Unicode" w:hAnsi="Times New Roman" w:cs="Times New Roman"/>
          <w:kern w:val="0"/>
          <w:sz w:val="20"/>
          <w:szCs w:val="20"/>
          <w14:ligatures w14:val="none"/>
        </w:rPr>
      </w:pPr>
      <w:r w:rsidRPr="00B2432E">
        <w:rPr>
          <w:rFonts w:ascii="Times New Roman" w:eastAsia="Lucida Sans Unicode" w:hAnsi="Times New Roman" w:cs="Times New Roman"/>
          <w:kern w:val="0"/>
          <w:sz w:val="20"/>
          <w:szCs w:val="20"/>
          <w14:ligatures w14:val="none"/>
        </w:rPr>
        <w:t>Aktiviranje Crvenog križa vrši se putem telefona, Županijskog centra 112 ili teklića.</w:t>
      </w:r>
    </w:p>
    <w:p w14:paraId="343794E7" w14:textId="77777777" w:rsidR="00B2432E" w:rsidRPr="00B2432E" w:rsidRDefault="00B2432E" w:rsidP="002527C2">
      <w:pPr>
        <w:spacing w:after="0" w:line="240" w:lineRule="auto"/>
        <w:jc w:val="both"/>
        <w:rPr>
          <w:rFonts w:ascii="Times New Roman" w:eastAsia="Lucida Sans Unicode" w:hAnsi="Times New Roman" w:cs="Times New Roman"/>
          <w:kern w:val="0"/>
          <w:sz w:val="20"/>
          <w:szCs w:val="20"/>
          <w14:ligatures w14:val="none"/>
        </w:rPr>
      </w:pPr>
    </w:p>
    <w:p w14:paraId="535831B7" w14:textId="77777777" w:rsidR="00B2432E" w:rsidRPr="00B2432E" w:rsidRDefault="00B2432E" w:rsidP="002527C2">
      <w:pPr>
        <w:spacing w:after="0" w:line="240" w:lineRule="auto"/>
        <w:jc w:val="both"/>
        <w:rPr>
          <w:rFonts w:ascii="Times New Roman" w:eastAsia="Lucida Sans Unicode" w:hAnsi="Times New Roman" w:cs="Times New Roman"/>
          <w:kern w:val="0"/>
          <w:sz w:val="20"/>
          <w:szCs w:val="20"/>
          <w:u w:val="single"/>
          <w14:ligatures w14:val="none"/>
        </w:rPr>
      </w:pPr>
      <w:r w:rsidRPr="00B2432E">
        <w:rPr>
          <w:rFonts w:ascii="Times New Roman" w:eastAsia="Lucida Sans Unicode" w:hAnsi="Times New Roman" w:cs="Times New Roman"/>
          <w:kern w:val="0"/>
          <w:sz w:val="20"/>
          <w:szCs w:val="20"/>
          <w:u w:val="single"/>
          <w14:ligatures w14:val="none"/>
        </w:rPr>
        <w:t>Značajnije aktivnosti GDCK Otočac u 2023. godini:</w:t>
      </w:r>
    </w:p>
    <w:p w14:paraId="7978247A" w14:textId="77777777" w:rsidR="00B2432E" w:rsidRPr="00B2432E" w:rsidRDefault="00B2432E" w:rsidP="002527C2">
      <w:pPr>
        <w:spacing w:beforeLines="30" w:before="72" w:afterLines="30" w:after="72" w:line="240" w:lineRule="auto"/>
        <w:jc w:val="both"/>
        <w:rPr>
          <w:rFonts w:ascii="Times New Roman" w:eastAsia="Lucida Sans Unicode" w:hAnsi="Times New Roman" w:cs="Times New Roman"/>
          <w:kern w:val="0"/>
          <w:sz w:val="20"/>
          <w:szCs w:val="20"/>
          <w14:ligatures w14:val="none"/>
        </w:rPr>
      </w:pPr>
      <w:r w:rsidRPr="00B2432E">
        <w:rPr>
          <w:rFonts w:ascii="Times New Roman" w:eastAsia="Lucida Sans Unicode" w:hAnsi="Times New Roman" w:cs="Times New Roman"/>
          <w:kern w:val="0"/>
          <w:sz w:val="20"/>
          <w:szCs w:val="20"/>
          <w14:ligatures w14:val="none"/>
        </w:rPr>
        <w:t>Služba traženja</w:t>
      </w:r>
      <w:r w:rsidRPr="00B2432E">
        <w:rPr>
          <w:rFonts w:ascii="Times New Roman" w:eastAsia="Times New Roman" w:hAnsi="Times New Roman" w:cs="Times New Roman"/>
          <w:color w:val="050505"/>
          <w:kern w:val="0"/>
          <w:sz w:val="20"/>
          <w:szCs w:val="20"/>
          <w:lang w:eastAsia="hr-HR"/>
          <w14:ligatures w14:val="none"/>
        </w:rPr>
        <w:t xml:space="preserve"> Hrvatskog Crvenog križa</w:t>
      </w:r>
      <w:r w:rsidRPr="00B2432E">
        <w:rPr>
          <w:rFonts w:ascii="Times New Roman" w:eastAsia="Lucida Sans Unicode" w:hAnsi="Times New Roman" w:cs="Times New Roman"/>
          <w:kern w:val="0"/>
          <w:sz w:val="20"/>
          <w:szCs w:val="20"/>
          <w14:ligatures w14:val="none"/>
        </w:rPr>
        <w:t xml:space="preserve"> provodi aktivnosti koje su usmjerene na obnavljanje obiteljskih veza između članova obitelji razdvojenih uslijed oružanih sukoba ili drugih izvanrednih situacija, velikih prirodnih, ekoloških i drugih nesreća, kao posljedica migracija, te osoba razdvojenih uslijed različitih drugih životnih okolnosti koje zahtijevaju humanitarno djelovanje. </w:t>
      </w:r>
    </w:p>
    <w:p w14:paraId="111C44D9" w14:textId="77777777" w:rsidR="00B2432E" w:rsidRPr="00B2432E" w:rsidRDefault="00B2432E" w:rsidP="002527C2">
      <w:pPr>
        <w:shd w:val="clear" w:color="auto" w:fill="FFFFFF"/>
        <w:spacing w:beforeLines="30" w:before="72" w:afterLines="30" w:after="72" w:line="240" w:lineRule="auto"/>
        <w:jc w:val="both"/>
        <w:rPr>
          <w:rFonts w:ascii="Times New Roman" w:eastAsia="Times New Roman" w:hAnsi="Times New Roman" w:cs="Times New Roman"/>
          <w:color w:val="050505"/>
          <w:kern w:val="0"/>
          <w:sz w:val="20"/>
          <w:szCs w:val="20"/>
          <w:lang w:eastAsia="hr-HR"/>
          <w14:ligatures w14:val="none"/>
        </w:rPr>
      </w:pPr>
      <w:r w:rsidRPr="00B2432E">
        <w:rPr>
          <w:rFonts w:ascii="Times New Roman" w:eastAsia="Times New Roman" w:hAnsi="Times New Roman" w:cs="Times New Roman"/>
          <w:color w:val="050505"/>
          <w:kern w:val="0"/>
          <w:sz w:val="20"/>
          <w:szCs w:val="20"/>
          <w:lang w:eastAsia="hr-HR"/>
          <w14:ligatures w14:val="none"/>
        </w:rPr>
        <w:t xml:space="preserve">Služba traženja, u suradnji s Međunarodnim odborom Crvenog križa, sudjeluje u aktivnostima usmjerenim prema raseljenim i izbjeglim osobama te pomaže u evidenciji osoba i obnavljanju obiteljskih veza u slučaju dolaska raseljenih osoba u Hrvatsku. </w:t>
      </w:r>
    </w:p>
    <w:p w14:paraId="0489FB4C" w14:textId="77777777" w:rsidR="00B2432E" w:rsidRPr="00B2432E" w:rsidRDefault="00B2432E" w:rsidP="002527C2">
      <w:pPr>
        <w:spacing w:beforeLines="30" w:before="72" w:afterLines="30" w:after="72" w:line="240" w:lineRule="auto"/>
        <w:jc w:val="both"/>
        <w:rPr>
          <w:rFonts w:ascii="Times New Roman" w:eastAsia="Lucida Sans Unicode" w:hAnsi="Times New Roman" w:cs="Times New Roman"/>
          <w:kern w:val="0"/>
          <w:sz w:val="20"/>
          <w:szCs w:val="20"/>
          <w14:ligatures w14:val="none"/>
        </w:rPr>
      </w:pPr>
      <w:r w:rsidRPr="00B2432E">
        <w:rPr>
          <w:rFonts w:ascii="Times New Roman" w:eastAsia="Lucida Sans Unicode" w:hAnsi="Times New Roman" w:cs="Times New Roman"/>
          <w:kern w:val="0"/>
          <w:sz w:val="20"/>
          <w:szCs w:val="20"/>
          <w14:ligatures w14:val="none"/>
        </w:rPr>
        <w:t>Aktivnosti Službe traženja, i u 2023. godini, obilježila su ratna zbivanja u Ukrajini te odlazak, preseljenja u druge sredine, kao i dolazak raseljenih osoba iz Ukrajine u Republiku Hrvatsku, odnosno na područje djelovanja GDCK Otočac. Tijekom godine vršila se podjela humanitarne pomoći namijenjene za raseljene osobe odnosno higijenskih potrepština u kolektivnim smještajima, a u privatnim smještajima i paketa hrane.</w:t>
      </w:r>
    </w:p>
    <w:p w14:paraId="3C7A4A82" w14:textId="77777777" w:rsidR="00B2432E" w:rsidRPr="00B2432E" w:rsidRDefault="00B2432E" w:rsidP="002527C2">
      <w:pPr>
        <w:spacing w:beforeLines="30" w:before="72" w:afterLines="30" w:after="72" w:line="240" w:lineRule="auto"/>
        <w:jc w:val="both"/>
        <w:rPr>
          <w:rFonts w:ascii="Times New Roman" w:eastAsia="Lucida Sans Unicode" w:hAnsi="Times New Roman" w:cs="Times New Roman"/>
          <w:kern w:val="0"/>
          <w:sz w:val="20"/>
          <w:szCs w:val="20"/>
          <w14:ligatures w14:val="none"/>
        </w:rPr>
      </w:pPr>
      <w:r w:rsidRPr="00B2432E">
        <w:rPr>
          <w:rFonts w:ascii="Times New Roman" w:eastAsia="Lucida Sans Unicode" w:hAnsi="Times New Roman" w:cs="Times New Roman"/>
          <w:kern w:val="0"/>
          <w:sz w:val="20"/>
          <w:szCs w:val="20"/>
          <w14:ligatures w14:val="none"/>
        </w:rPr>
        <w:t>Također, 2023. godine nastaje i izraelsko-palestinski sukob te činjenica da u Hrvatskoj postoji određeni broj osoba koje su evakuirane i izbjegle s područja Gaze, koje se obraćaju Crvenom križu za humanitarnu pomoć. Za sada, GDCK Otočac nije imao slučaj proizašao iz izraelsko-palestinske krize.</w:t>
      </w:r>
    </w:p>
    <w:p w14:paraId="3A892409" w14:textId="77777777" w:rsidR="00B2432E" w:rsidRPr="00B2432E" w:rsidRDefault="00B2432E" w:rsidP="002527C2">
      <w:pPr>
        <w:spacing w:beforeLines="30" w:before="72" w:afterLines="30" w:after="72" w:line="240" w:lineRule="auto"/>
        <w:jc w:val="both"/>
        <w:rPr>
          <w:rFonts w:ascii="Times New Roman" w:eastAsia="Lucida Sans Unicode" w:hAnsi="Times New Roman" w:cs="Times New Roman"/>
          <w:kern w:val="0"/>
          <w:sz w:val="20"/>
          <w:szCs w:val="20"/>
          <w14:ligatures w14:val="none"/>
        </w:rPr>
      </w:pPr>
      <w:r w:rsidRPr="00B2432E">
        <w:rPr>
          <w:rFonts w:ascii="Times New Roman" w:eastAsia="Lucida Sans Unicode" w:hAnsi="Times New Roman" w:cs="Times New Roman"/>
          <w:kern w:val="0"/>
          <w:sz w:val="20"/>
          <w:szCs w:val="20"/>
          <w14:ligatures w14:val="none"/>
        </w:rPr>
        <w:t>Zadaća Crvenog križa je, za svaku pristiglu raseljenu osobu, ispuniti određene evidencije, proslijediti evidencije u Nacionalni ured Službe traženja te nastaviti dalje pratiti kretanje raseljene osobe, a o eventualnom preseljenju ili povratku izvijestiti Nacionalni ured Službe traženja te, također, dostaviti i izvješće o dobnoj strukturi prema Ravnateljstvu civilne zaštite i to na mjesečnoj razini.</w:t>
      </w:r>
    </w:p>
    <w:p w14:paraId="3A3839B2" w14:textId="77777777" w:rsidR="00B2432E" w:rsidRPr="00B2432E" w:rsidRDefault="00B2432E" w:rsidP="002527C2">
      <w:pPr>
        <w:spacing w:beforeLines="30" w:before="72" w:afterLines="30" w:after="72" w:line="240" w:lineRule="auto"/>
        <w:jc w:val="both"/>
        <w:rPr>
          <w:rFonts w:ascii="Times New Roman" w:eastAsia="Lucida Sans Unicode" w:hAnsi="Times New Roman" w:cs="Times New Roman"/>
          <w:kern w:val="0"/>
          <w:sz w:val="20"/>
          <w:szCs w:val="20"/>
          <w14:ligatures w14:val="none"/>
        </w:rPr>
      </w:pPr>
      <w:r w:rsidRPr="00B2432E">
        <w:rPr>
          <w:rFonts w:ascii="Times New Roman" w:eastAsia="Lucida Sans Unicode" w:hAnsi="Times New Roman" w:cs="Times New Roman"/>
          <w:kern w:val="0"/>
          <w:sz w:val="20"/>
          <w:szCs w:val="20"/>
          <w14:ligatures w14:val="none"/>
        </w:rPr>
        <w:t xml:space="preserve">S obzirom na mogućnost pojave prirodnih katastrofa, tehničko-tehnoloških katastrofa, kao i kriza izazvanih ljudskim djelovanjem, koje mogu prouzročiti nastavak migracija i u narednom razdoblju, odnosno s obzirom na novonastalu situaciju s raseljenim osobama, potrebno je i nadalje raditi na ekipiranju, opremanju i educiranju volontera za djelovanje u izvanrednim situacijama. </w:t>
      </w:r>
    </w:p>
    <w:p w14:paraId="1A0A45FF" w14:textId="77777777" w:rsidR="00B2432E" w:rsidRPr="00B2432E" w:rsidRDefault="00B2432E" w:rsidP="002527C2">
      <w:pPr>
        <w:spacing w:beforeLines="30" w:before="72" w:afterLines="30" w:after="72" w:line="240" w:lineRule="auto"/>
        <w:jc w:val="both"/>
        <w:rPr>
          <w:rFonts w:ascii="Times New Roman" w:eastAsia="Lucida Sans Unicode" w:hAnsi="Times New Roman" w:cs="Times New Roman"/>
          <w:kern w:val="0"/>
          <w:sz w:val="20"/>
          <w:szCs w:val="20"/>
          <w14:ligatures w14:val="none"/>
        </w:rPr>
      </w:pPr>
      <w:r w:rsidRPr="00B2432E">
        <w:rPr>
          <w:rFonts w:ascii="Times New Roman" w:eastAsia="Lucida Sans Unicode" w:hAnsi="Times New Roman" w:cs="Times New Roman"/>
          <w:kern w:val="0"/>
          <w:sz w:val="20"/>
          <w:szCs w:val="20"/>
          <w14:ligatures w14:val="none"/>
        </w:rPr>
        <w:t>Kroz 2023. godinu GDCK Otočac je odradio niz edukacija:</w:t>
      </w:r>
    </w:p>
    <w:p w14:paraId="172C036F" w14:textId="77777777" w:rsidR="00B2432E" w:rsidRPr="00B2432E" w:rsidRDefault="00B2432E" w:rsidP="002527C2">
      <w:pPr>
        <w:widowControl w:val="0"/>
        <w:numPr>
          <w:ilvl w:val="0"/>
          <w:numId w:val="41"/>
        </w:numPr>
        <w:suppressAutoHyphens/>
        <w:spacing w:beforeLines="30" w:before="72" w:afterLines="30" w:after="72" w:line="240" w:lineRule="auto"/>
        <w:ind w:left="1440"/>
        <w:contextualSpacing/>
        <w:jc w:val="both"/>
        <w:rPr>
          <w:rFonts w:ascii="Times New Roman" w:eastAsia="Calibri" w:hAnsi="Times New Roman" w:cs="Times New Roman"/>
          <w:sz w:val="20"/>
          <w:szCs w:val="20"/>
        </w:rPr>
      </w:pPr>
      <w:r w:rsidRPr="00B2432E">
        <w:rPr>
          <w:rFonts w:ascii="Times New Roman" w:eastAsia="Calibri" w:hAnsi="Times New Roman" w:cs="Times New Roman"/>
          <w:sz w:val="20"/>
          <w:szCs w:val="20"/>
        </w:rPr>
        <w:t>Na nivou Ličko-senjske županije odrađena je edukacija Pružanja prve pomoći te psihosocijalne pomoći. Istu je pohađalo šest članova interventnog tima GDCK Otočac, nakon čega je upriličen i ispit.</w:t>
      </w:r>
    </w:p>
    <w:p w14:paraId="0E8C6ADB" w14:textId="77777777" w:rsidR="00B2432E" w:rsidRPr="00B2432E" w:rsidRDefault="00B2432E" w:rsidP="002527C2">
      <w:pPr>
        <w:widowControl w:val="0"/>
        <w:numPr>
          <w:ilvl w:val="0"/>
          <w:numId w:val="41"/>
        </w:numPr>
        <w:suppressAutoHyphens/>
        <w:spacing w:beforeLines="30" w:before="72" w:afterLines="30" w:after="72" w:line="240" w:lineRule="auto"/>
        <w:ind w:left="1440"/>
        <w:contextualSpacing/>
        <w:jc w:val="both"/>
        <w:rPr>
          <w:rFonts w:ascii="Times New Roman" w:eastAsia="Calibri" w:hAnsi="Times New Roman" w:cs="Times New Roman"/>
          <w:sz w:val="20"/>
          <w:szCs w:val="20"/>
        </w:rPr>
      </w:pPr>
      <w:r w:rsidRPr="00B2432E">
        <w:rPr>
          <w:rFonts w:ascii="Times New Roman" w:eastAsia="Calibri" w:hAnsi="Times New Roman" w:cs="Times New Roman"/>
          <w:sz w:val="20"/>
          <w:szCs w:val="20"/>
        </w:rPr>
        <w:t xml:space="preserve">Hrvatski Crveni križ je upriličio edukaciju Službe traženja, koju je pohađao jedan član interventnog tima GDCK Otočac. </w:t>
      </w:r>
    </w:p>
    <w:p w14:paraId="3BEC0982" w14:textId="77777777" w:rsidR="00B2432E" w:rsidRPr="00B2432E" w:rsidRDefault="00B2432E" w:rsidP="002527C2">
      <w:pPr>
        <w:spacing w:beforeLines="30" w:before="72" w:afterLines="30" w:after="72" w:line="240" w:lineRule="auto"/>
        <w:jc w:val="both"/>
        <w:rPr>
          <w:rFonts w:ascii="Times New Roman" w:eastAsia="Lucida Sans Unicode" w:hAnsi="Times New Roman" w:cs="Times New Roman"/>
          <w:kern w:val="0"/>
          <w:sz w:val="20"/>
          <w:szCs w:val="20"/>
          <w14:ligatures w14:val="none"/>
        </w:rPr>
      </w:pPr>
      <w:r w:rsidRPr="00B2432E">
        <w:rPr>
          <w:rFonts w:ascii="Times New Roman" w:eastAsia="Lucida Sans Unicode" w:hAnsi="Times New Roman" w:cs="Times New Roman"/>
          <w:kern w:val="0"/>
          <w:sz w:val="20"/>
          <w:szCs w:val="20"/>
          <w14:ligatures w14:val="none"/>
        </w:rPr>
        <w:t xml:space="preserve">Također, 07 i 08. listopada 2023. godine, održana je Međudržavna pokazna vježba „ŽELJAVA 2023“ u povodu Međunarodnog dana smanjenja rizika od katastrofa, na temu potresa i spašavanja na vodi. Opći cilj pokazne vježbe bio je provjera spremnosti i osposobljenosti operativnih snaga civilne zaštite za izvršavanje zadaća iz domene njihovih nadležnosti i koordinacija između svih sudionika sistema zaštite i spašavanja. Navedena pokazna vježba odvijala se na Željavi, a idućeg dana se u Bihaću sudjelovalo u pokaznoj vježbi spašavanja na vodi. Članovi interventnog tima GDCK Otočac sudjelovali su u pokaznoj vježbi kao dio županijskog interventnog tima Ličko-senjske županije. U sklopu navedenog, od velikog značaja bio je i realističan prikaz ozljeda kojeg su odradili volonteri GDCK Otočac.    </w:t>
      </w:r>
    </w:p>
    <w:p w14:paraId="693591AC" w14:textId="77777777" w:rsidR="00B2432E" w:rsidRPr="00B2432E" w:rsidRDefault="00B2432E" w:rsidP="002527C2">
      <w:pPr>
        <w:spacing w:beforeLines="30" w:before="72" w:afterLines="30" w:after="72" w:line="240" w:lineRule="auto"/>
        <w:jc w:val="both"/>
        <w:rPr>
          <w:rFonts w:ascii="Times New Roman" w:eastAsia="Lucida Sans Unicode" w:hAnsi="Times New Roman" w:cs="Times New Roman"/>
          <w:kern w:val="0"/>
          <w:sz w:val="20"/>
          <w:szCs w:val="20"/>
          <w14:ligatures w14:val="none"/>
        </w:rPr>
      </w:pPr>
      <w:r w:rsidRPr="00B2432E">
        <w:rPr>
          <w:rFonts w:ascii="Times New Roman" w:eastAsia="Lucida Sans Unicode" w:hAnsi="Times New Roman" w:cs="Times New Roman"/>
          <w:kern w:val="0"/>
          <w:sz w:val="20"/>
          <w:szCs w:val="20"/>
          <w14:ligatures w14:val="none"/>
        </w:rPr>
        <w:t>Kroz 2023. godinu povećan je broj članova interventnog tima za četiri nova člana te je obnovljen vozni park za jedno vozilo.</w:t>
      </w:r>
    </w:p>
    <w:p w14:paraId="47225E55" w14:textId="77777777" w:rsidR="00B2432E" w:rsidRPr="00B2432E" w:rsidRDefault="00B2432E" w:rsidP="002527C2">
      <w:pPr>
        <w:shd w:val="clear" w:color="auto" w:fill="FFFFFF"/>
        <w:spacing w:beforeLines="30" w:before="72" w:afterLines="30" w:after="72" w:line="240" w:lineRule="auto"/>
        <w:jc w:val="both"/>
        <w:rPr>
          <w:rFonts w:ascii="Times New Roman" w:eastAsia="Times New Roman" w:hAnsi="Times New Roman" w:cs="Times New Roman"/>
          <w:color w:val="050505"/>
          <w:kern w:val="0"/>
          <w:sz w:val="20"/>
          <w:szCs w:val="20"/>
          <w:lang w:eastAsia="hr-HR"/>
          <w14:ligatures w14:val="none"/>
        </w:rPr>
      </w:pPr>
      <w:r w:rsidRPr="00B2432E">
        <w:rPr>
          <w:rFonts w:ascii="Times New Roman" w:eastAsia="Times New Roman" w:hAnsi="Times New Roman" w:cs="Times New Roman"/>
          <w:color w:val="050505"/>
          <w:kern w:val="0"/>
          <w:sz w:val="20"/>
          <w:szCs w:val="20"/>
          <w:lang w:eastAsia="hr-HR"/>
          <w14:ligatures w14:val="none"/>
        </w:rPr>
        <w:t>U budućnosti se, zbog klimatskih promjena, mogu očekivati sve češći ekstremni događaji kao što su poplave, suše te ekstremni zimski uvjeti ili toplinski valovi. Kada se izvanredne situacije dogode, djeca su među najugroženijim skupinama. Odgojno-obrazovne ustanove imaju obvezu poduzeti mjere pripreme za izvanredne situacije, smanjenja rizika od izvanrednih situacija i povećanja sigurnosti u školama. Obzirom su sve škole odnosno svi razredi na području djelovanja GDCK Otočac već prošli edukaciju od strane GDCK Otočac vezano za pravilno ponašanje u situacijama nastupa izvanrednih događaja, predviđa se daljnje održavanje radionica za polaznike prvih razreda osnovne škole te nove polaznike dječjih vrtića.</w:t>
      </w:r>
    </w:p>
    <w:p w14:paraId="7CF0CD38" w14:textId="77777777" w:rsidR="00B2432E" w:rsidRPr="00B2432E" w:rsidRDefault="00B2432E" w:rsidP="002527C2">
      <w:pPr>
        <w:autoSpaceDE w:val="0"/>
        <w:autoSpaceDN w:val="0"/>
        <w:adjustRightInd w:val="0"/>
        <w:spacing w:after="0" w:line="240" w:lineRule="auto"/>
        <w:jc w:val="both"/>
        <w:rPr>
          <w:rFonts w:ascii="Times New Roman" w:eastAsia="Lucida Sans Unicode" w:hAnsi="Times New Roman" w:cs="Times New Roman"/>
          <w:b/>
          <w:bCs/>
          <w:kern w:val="0"/>
          <w:sz w:val="20"/>
          <w:szCs w:val="20"/>
          <w14:ligatures w14:val="none"/>
        </w:rPr>
      </w:pPr>
    </w:p>
    <w:p w14:paraId="3CFDD29B" w14:textId="77777777" w:rsidR="00B2432E" w:rsidRPr="00B2432E" w:rsidRDefault="00B2432E" w:rsidP="002527C2">
      <w:pPr>
        <w:widowControl w:val="0"/>
        <w:numPr>
          <w:ilvl w:val="1"/>
          <w:numId w:val="30"/>
        </w:numPr>
        <w:suppressAutoHyphens/>
        <w:autoSpaceDE w:val="0"/>
        <w:autoSpaceDN w:val="0"/>
        <w:adjustRightInd w:val="0"/>
        <w:spacing w:after="0" w:line="240" w:lineRule="auto"/>
        <w:contextualSpacing/>
        <w:jc w:val="both"/>
        <w:rPr>
          <w:rFonts w:ascii="Times New Roman" w:eastAsia="Calibri" w:hAnsi="Times New Roman" w:cs="Times New Roman"/>
          <w:b/>
          <w:sz w:val="20"/>
          <w:szCs w:val="20"/>
        </w:rPr>
      </w:pPr>
      <w:r w:rsidRPr="00B2432E">
        <w:rPr>
          <w:rFonts w:ascii="Times New Roman" w:eastAsia="Calibri" w:hAnsi="Times New Roman" w:cs="Times New Roman"/>
          <w:b/>
          <w:sz w:val="20"/>
          <w:szCs w:val="20"/>
        </w:rPr>
        <w:t>Hrvatska gorska služba spašavanja (HGSS) – Stanica Gospić</w:t>
      </w:r>
    </w:p>
    <w:p w14:paraId="490657A1" w14:textId="77777777" w:rsidR="00B2432E" w:rsidRPr="00B2432E" w:rsidRDefault="00B2432E" w:rsidP="002527C2">
      <w:pPr>
        <w:autoSpaceDE w:val="0"/>
        <w:autoSpaceDN w:val="0"/>
        <w:adjustRightInd w:val="0"/>
        <w:spacing w:beforeLines="30" w:before="72" w:afterLines="30" w:after="72" w:line="240" w:lineRule="auto"/>
        <w:jc w:val="both"/>
        <w:rPr>
          <w:rFonts w:ascii="Times New Roman" w:eastAsia="Lucida Sans Unicode" w:hAnsi="Times New Roman" w:cs="Times New Roman"/>
          <w:kern w:val="0"/>
          <w:sz w:val="20"/>
          <w:szCs w:val="20"/>
          <w14:ligatures w14:val="none"/>
        </w:rPr>
      </w:pPr>
      <w:r w:rsidRPr="00B2432E">
        <w:rPr>
          <w:rFonts w:ascii="Times New Roman" w:eastAsia="Lucida Sans Unicode" w:hAnsi="Times New Roman" w:cs="Times New Roman"/>
          <w:kern w:val="0"/>
          <w:sz w:val="20"/>
          <w:szCs w:val="20"/>
          <w14:ligatures w14:val="none"/>
        </w:rPr>
        <w:t xml:space="preserve">HGSS - Stanica Gospić je dobrovoljna, stručna, humanitarna i nestranačka udruga javnog značaja čiji su osnovni ciljevi sprječavanje nesreća, spašavanje i pružanje prve medicinske pomoći u planini i na drugim nepristupačnim područjima i u izvanrednim okolnostima kod kojih pri spašavanju i pružanju pomoći treba primijeniti posebno stručno znanje i upotrijebiti tehničku opremu za spašavanje u planinama u svrhu očuvanja ljudskog života, zdravlja i imovine. </w:t>
      </w:r>
    </w:p>
    <w:p w14:paraId="135C9BA0" w14:textId="77777777" w:rsidR="00B2432E" w:rsidRPr="00B2432E" w:rsidRDefault="00B2432E" w:rsidP="002527C2">
      <w:pPr>
        <w:autoSpaceDE w:val="0"/>
        <w:autoSpaceDN w:val="0"/>
        <w:adjustRightInd w:val="0"/>
        <w:spacing w:beforeLines="30" w:before="72" w:afterLines="30" w:after="72" w:line="240" w:lineRule="auto"/>
        <w:jc w:val="both"/>
        <w:rPr>
          <w:rFonts w:ascii="Times New Roman" w:eastAsia="Lucida Sans Unicode" w:hAnsi="Times New Roman" w:cs="Times New Roman"/>
          <w:kern w:val="0"/>
          <w:sz w:val="20"/>
          <w:szCs w:val="20"/>
          <w14:ligatures w14:val="none"/>
        </w:rPr>
      </w:pPr>
      <w:r w:rsidRPr="00B2432E">
        <w:rPr>
          <w:rFonts w:ascii="Times New Roman" w:eastAsia="Lucida Sans Unicode" w:hAnsi="Times New Roman" w:cs="Times New Roman"/>
          <w:kern w:val="0"/>
          <w:sz w:val="20"/>
          <w:szCs w:val="20"/>
          <w14:ligatures w14:val="none"/>
        </w:rPr>
        <w:t>HGSS je žurna služba na području Ličko-senjske županije i njenih jedinica lokalne samouprave koja mora osigurati pripravnost, hladni pogon i raspoloživost ljudi i opreme 24 sata dnevno, 365 dana u godini, kao i održavanje znanja i sposobnosti te stručnost pripadnika u vrlo zahtjevnoj, visoko rizičnoj i odgovornoj aktivnosti.</w:t>
      </w:r>
    </w:p>
    <w:p w14:paraId="62CAFE53" w14:textId="77777777" w:rsidR="00B2432E" w:rsidRPr="00B2432E" w:rsidRDefault="00B2432E" w:rsidP="002527C2">
      <w:pPr>
        <w:autoSpaceDE w:val="0"/>
        <w:autoSpaceDN w:val="0"/>
        <w:adjustRightInd w:val="0"/>
        <w:spacing w:beforeLines="30" w:before="72" w:afterLines="30" w:after="72" w:line="240" w:lineRule="auto"/>
        <w:jc w:val="both"/>
        <w:rPr>
          <w:rFonts w:ascii="Times New Roman" w:eastAsia="Lucida Sans Unicode" w:hAnsi="Times New Roman" w:cs="Times New Roman"/>
          <w:kern w:val="0"/>
          <w:sz w:val="20"/>
          <w:szCs w:val="20"/>
          <w14:ligatures w14:val="none"/>
        </w:rPr>
      </w:pPr>
      <w:r w:rsidRPr="00B2432E">
        <w:rPr>
          <w:rFonts w:ascii="Times New Roman" w:eastAsia="Lucida Sans Unicode" w:hAnsi="Times New Roman" w:cs="Times New Roman"/>
          <w:kern w:val="0"/>
          <w:sz w:val="20"/>
          <w:szCs w:val="20"/>
          <w14:ligatures w14:val="none"/>
        </w:rPr>
        <w:t>Stanica Gospić pokriva 12 % teritorija Republike Hrvatske, a po potrebi i šire. Područje na kojem djeluje HGSS - Stanica Gospić pokriva čitavu Ličko-senjsku županiju, odnosno 12 jedinaca lokalne samouprave.</w:t>
      </w:r>
    </w:p>
    <w:p w14:paraId="208B8EA5" w14:textId="77777777" w:rsidR="00B2432E" w:rsidRPr="00B2432E" w:rsidRDefault="00B2432E" w:rsidP="002527C2">
      <w:pPr>
        <w:autoSpaceDE w:val="0"/>
        <w:autoSpaceDN w:val="0"/>
        <w:adjustRightInd w:val="0"/>
        <w:spacing w:beforeLines="30" w:before="72" w:afterLines="30" w:after="72" w:line="240" w:lineRule="auto"/>
        <w:jc w:val="both"/>
        <w:rPr>
          <w:rFonts w:ascii="Times New Roman" w:eastAsia="Lucida Sans Unicode" w:hAnsi="Times New Roman" w:cs="Times New Roman"/>
          <w:b/>
          <w:kern w:val="0"/>
          <w:sz w:val="20"/>
          <w:szCs w:val="20"/>
          <w14:ligatures w14:val="none"/>
        </w:rPr>
      </w:pPr>
      <w:r w:rsidRPr="00B2432E">
        <w:rPr>
          <w:rFonts w:ascii="Times New Roman" w:eastAsia="Lucida Sans Unicode" w:hAnsi="Times New Roman" w:cs="Times New Roman"/>
          <w:kern w:val="0"/>
          <w:sz w:val="20"/>
          <w:szCs w:val="20"/>
          <w14:ligatures w14:val="none"/>
        </w:rPr>
        <w:t xml:space="preserve">HGSS, kao javna služba, obavlja i niz drugih poslova u području javnih potreba građana. Temeljne zadaće su i održavanje spremnosti, edukcija, zaštita prirode, osposobljavanje, helikoptersko spašavanje, provođenje kontinuiranog informiranja i educiranja fizičkih i pravnih osoba o opasnostima i mjerama sigurnosti, spašavanje u slučaju potresa, vremenskih nepogoda i drugih nesreća ne nepristupačnim prostorima. HGSS – Stanica Gospić posjeduje standarde svjetske izvrsnosti te ostvaruje, za potrebe Ličko-senjske županije i jedinica lokalne samouprave, preventivni, edukacijski, športski i drugi doprinos.  </w:t>
      </w:r>
    </w:p>
    <w:p w14:paraId="24EC1746" w14:textId="77777777" w:rsidR="00B2432E" w:rsidRPr="00B2432E" w:rsidRDefault="00B2432E" w:rsidP="002527C2">
      <w:pPr>
        <w:autoSpaceDE w:val="0"/>
        <w:autoSpaceDN w:val="0"/>
        <w:adjustRightInd w:val="0"/>
        <w:spacing w:before="30" w:after="30" w:line="240" w:lineRule="auto"/>
        <w:jc w:val="both"/>
        <w:rPr>
          <w:rFonts w:ascii="Times New Roman" w:eastAsia="Lucida Sans Unicode" w:hAnsi="Times New Roman" w:cs="Times New Roman"/>
          <w:color w:val="FF0000"/>
          <w:kern w:val="0"/>
          <w:sz w:val="20"/>
          <w:szCs w:val="20"/>
          <w14:ligatures w14:val="none"/>
        </w:rPr>
      </w:pPr>
    </w:p>
    <w:p w14:paraId="1045AF46" w14:textId="77777777" w:rsidR="00B2432E" w:rsidRPr="00B2432E" w:rsidRDefault="00B2432E" w:rsidP="002527C2">
      <w:pPr>
        <w:widowControl w:val="0"/>
        <w:suppressAutoHyphens/>
        <w:spacing w:before="30" w:after="30" w:line="240" w:lineRule="auto"/>
        <w:jc w:val="both"/>
        <w:rPr>
          <w:rFonts w:ascii="Times New Roman" w:eastAsia="Calibri" w:hAnsi="Times New Roman" w:cs="Times New Roman"/>
          <w:sz w:val="20"/>
          <w:szCs w:val="20"/>
          <w:u w:val="single"/>
        </w:rPr>
      </w:pPr>
      <w:r w:rsidRPr="00B2432E">
        <w:rPr>
          <w:rFonts w:ascii="Times New Roman" w:eastAsia="Calibri" w:hAnsi="Times New Roman" w:cs="Times New Roman"/>
          <w:sz w:val="20"/>
          <w:szCs w:val="20"/>
          <w:u w:val="single"/>
        </w:rPr>
        <w:t xml:space="preserve">Kadrovska opremljenost: </w:t>
      </w:r>
    </w:p>
    <w:p w14:paraId="5C61D7E9" w14:textId="77777777" w:rsidR="00B2432E" w:rsidRPr="00B2432E" w:rsidRDefault="00B2432E" w:rsidP="002527C2">
      <w:pPr>
        <w:widowControl w:val="0"/>
        <w:numPr>
          <w:ilvl w:val="0"/>
          <w:numId w:val="42"/>
        </w:numPr>
        <w:suppressAutoHyphens/>
        <w:spacing w:beforeLines="30" w:before="72" w:afterLines="30" w:after="72" w:line="240" w:lineRule="auto"/>
        <w:ind w:left="641" w:hanging="357"/>
        <w:jc w:val="both"/>
        <w:rPr>
          <w:rFonts w:ascii="Times New Roman" w:eastAsia="Calibri" w:hAnsi="Times New Roman" w:cs="Times New Roman"/>
          <w:sz w:val="20"/>
          <w:szCs w:val="20"/>
        </w:rPr>
      </w:pPr>
      <w:r w:rsidRPr="00B2432E">
        <w:rPr>
          <w:rFonts w:ascii="Times New Roman" w:eastAsia="Calibri" w:hAnsi="Times New Roman" w:cs="Times New Roman"/>
          <w:sz w:val="20"/>
          <w:szCs w:val="20"/>
        </w:rPr>
        <w:t>33 člana (21 gorski spašavatelj, 6 pripravnika i 6 suradnika) koji su obučeni ili sadrže:</w:t>
      </w:r>
    </w:p>
    <w:p w14:paraId="30A4EA6D" w14:textId="77777777" w:rsidR="00B2432E" w:rsidRPr="00B2432E" w:rsidRDefault="00B2432E" w:rsidP="002527C2">
      <w:pPr>
        <w:widowControl w:val="0"/>
        <w:numPr>
          <w:ilvl w:val="0"/>
          <w:numId w:val="42"/>
        </w:numPr>
        <w:suppressAutoHyphens/>
        <w:spacing w:before="30" w:after="30" w:line="240" w:lineRule="auto"/>
        <w:ind w:left="1134" w:firstLine="0"/>
        <w:jc w:val="both"/>
        <w:rPr>
          <w:rFonts w:ascii="Times New Roman" w:eastAsia="Calibri" w:hAnsi="Times New Roman" w:cs="Times New Roman"/>
          <w:sz w:val="20"/>
          <w:szCs w:val="20"/>
        </w:rPr>
      </w:pPr>
      <w:r w:rsidRPr="00B2432E">
        <w:rPr>
          <w:rFonts w:ascii="Times New Roman" w:eastAsia="Calibri" w:hAnsi="Times New Roman" w:cs="Times New Roman"/>
          <w:sz w:val="20"/>
          <w:szCs w:val="20"/>
        </w:rPr>
        <w:t>2 potražna licencirana tima čovjek + pas,</w:t>
      </w:r>
    </w:p>
    <w:p w14:paraId="41C216D6" w14:textId="77777777" w:rsidR="00B2432E" w:rsidRPr="00B2432E" w:rsidRDefault="00B2432E" w:rsidP="002527C2">
      <w:pPr>
        <w:widowControl w:val="0"/>
        <w:numPr>
          <w:ilvl w:val="0"/>
          <w:numId w:val="42"/>
        </w:numPr>
        <w:suppressAutoHyphens/>
        <w:spacing w:before="30" w:after="30" w:line="240" w:lineRule="auto"/>
        <w:ind w:left="1134" w:firstLine="0"/>
        <w:jc w:val="both"/>
        <w:rPr>
          <w:rFonts w:ascii="Times New Roman" w:eastAsia="Calibri" w:hAnsi="Times New Roman" w:cs="Times New Roman"/>
          <w:sz w:val="20"/>
          <w:szCs w:val="20"/>
        </w:rPr>
      </w:pPr>
      <w:r w:rsidRPr="00B2432E">
        <w:rPr>
          <w:rFonts w:ascii="Times New Roman" w:eastAsia="Calibri" w:hAnsi="Times New Roman" w:cs="Times New Roman"/>
          <w:sz w:val="20"/>
          <w:szCs w:val="20"/>
        </w:rPr>
        <w:t>2 ronioca za rijeke, jezera i more,</w:t>
      </w:r>
    </w:p>
    <w:p w14:paraId="4DF2F545" w14:textId="77777777" w:rsidR="00B2432E" w:rsidRPr="00B2432E" w:rsidRDefault="00B2432E" w:rsidP="002527C2">
      <w:pPr>
        <w:widowControl w:val="0"/>
        <w:numPr>
          <w:ilvl w:val="0"/>
          <w:numId w:val="42"/>
        </w:numPr>
        <w:suppressAutoHyphens/>
        <w:spacing w:before="30" w:after="30" w:line="240" w:lineRule="auto"/>
        <w:ind w:left="1134" w:firstLine="0"/>
        <w:jc w:val="both"/>
        <w:rPr>
          <w:rFonts w:ascii="Times New Roman" w:eastAsia="Calibri" w:hAnsi="Times New Roman" w:cs="Times New Roman"/>
          <w:sz w:val="20"/>
          <w:szCs w:val="20"/>
        </w:rPr>
      </w:pPr>
      <w:r w:rsidRPr="00B2432E">
        <w:rPr>
          <w:rFonts w:ascii="Times New Roman" w:eastAsia="Calibri" w:hAnsi="Times New Roman" w:cs="Times New Roman"/>
          <w:sz w:val="20"/>
          <w:szCs w:val="20"/>
        </w:rPr>
        <w:t xml:space="preserve">1 </w:t>
      </w:r>
      <w:proofErr w:type="spellStart"/>
      <w:r w:rsidRPr="00B2432E">
        <w:rPr>
          <w:rFonts w:ascii="Times New Roman" w:eastAsia="Calibri" w:hAnsi="Times New Roman" w:cs="Times New Roman"/>
          <w:sz w:val="20"/>
          <w:szCs w:val="20"/>
        </w:rPr>
        <w:t>speleoronioc</w:t>
      </w:r>
      <w:proofErr w:type="spellEnd"/>
      <w:r w:rsidRPr="00B2432E">
        <w:rPr>
          <w:rFonts w:ascii="Times New Roman" w:eastAsia="Calibri" w:hAnsi="Times New Roman" w:cs="Times New Roman"/>
          <w:sz w:val="20"/>
          <w:szCs w:val="20"/>
        </w:rPr>
        <w:t>,</w:t>
      </w:r>
    </w:p>
    <w:p w14:paraId="7CB8369F" w14:textId="77777777" w:rsidR="00B2432E" w:rsidRPr="00B2432E" w:rsidRDefault="00B2432E" w:rsidP="002527C2">
      <w:pPr>
        <w:widowControl w:val="0"/>
        <w:numPr>
          <w:ilvl w:val="0"/>
          <w:numId w:val="42"/>
        </w:numPr>
        <w:suppressAutoHyphens/>
        <w:spacing w:before="30" w:after="30" w:line="240" w:lineRule="auto"/>
        <w:ind w:left="1134" w:firstLine="0"/>
        <w:jc w:val="both"/>
        <w:rPr>
          <w:rFonts w:ascii="Times New Roman" w:eastAsia="Calibri" w:hAnsi="Times New Roman" w:cs="Times New Roman"/>
          <w:sz w:val="20"/>
          <w:szCs w:val="20"/>
        </w:rPr>
      </w:pPr>
      <w:r w:rsidRPr="00B2432E">
        <w:rPr>
          <w:rFonts w:ascii="Times New Roman" w:eastAsia="Calibri" w:hAnsi="Times New Roman" w:cs="Times New Roman"/>
          <w:sz w:val="20"/>
          <w:szCs w:val="20"/>
        </w:rPr>
        <w:t>16 spašavatelja za spašavanje na divljim vodama i poplavama (</w:t>
      </w:r>
      <w:proofErr w:type="spellStart"/>
      <w:r w:rsidRPr="00B2432E">
        <w:rPr>
          <w:rFonts w:ascii="Times New Roman" w:eastAsia="Calibri" w:hAnsi="Times New Roman" w:cs="Times New Roman"/>
          <w:sz w:val="20"/>
          <w:szCs w:val="20"/>
        </w:rPr>
        <w:t>Rescue</w:t>
      </w:r>
      <w:proofErr w:type="spellEnd"/>
      <w:r w:rsidRPr="00B2432E">
        <w:rPr>
          <w:rFonts w:ascii="Times New Roman" w:eastAsia="Calibri" w:hAnsi="Times New Roman" w:cs="Times New Roman"/>
          <w:sz w:val="20"/>
          <w:szCs w:val="20"/>
        </w:rPr>
        <w:t xml:space="preserve"> 3),</w:t>
      </w:r>
    </w:p>
    <w:p w14:paraId="42147ACE" w14:textId="77777777" w:rsidR="00B2432E" w:rsidRPr="00B2432E" w:rsidRDefault="00B2432E" w:rsidP="002527C2">
      <w:pPr>
        <w:widowControl w:val="0"/>
        <w:numPr>
          <w:ilvl w:val="0"/>
          <w:numId w:val="42"/>
        </w:numPr>
        <w:suppressAutoHyphens/>
        <w:spacing w:before="30" w:after="30" w:line="240" w:lineRule="auto"/>
        <w:ind w:left="1134" w:firstLine="0"/>
        <w:jc w:val="both"/>
        <w:rPr>
          <w:rFonts w:ascii="Times New Roman" w:eastAsia="Calibri" w:hAnsi="Times New Roman" w:cs="Times New Roman"/>
          <w:sz w:val="20"/>
          <w:szCs w:val="20"/>
        </w:rPr>
      </w:pPr>
      <w:r w:rsidRPr="00B2432E">
        <w:rPr>
          <w:rFonts w:ascii="Times New Roman" w:eastAsia="Calibri" w:hAnsi="Times New Roman" w:cs="Times New Roman"/>
          <w:sz w:val="20"/>
          <w:szCs w:val="20"/>
        </w:rPr>
        <w:t>2 menadžera za upravljanje potragama (Search Manager),</w:t>
      </w:r>
    </w:p>
    <w:p w14:paraId="26B81338" w14:textId="77777777" w:rsidR="00B2432E" w:rsidRPr="00B2432E" w:rsidRDefault="00B2432E" w:rsidP="002527C2">
      <w:pPr>
        <w:widowControl w:val="0"/>
        <w:numPr>
          <w:ilvl w:val="0"/>
          <w:numId w:val="42"/>
        </w:numPr>
        <w:suppressAutoHyphens/>
        <w:spacing w:before="30" w:after="30" w:line="240" w:lineRule="auto"/>
        <w:ind w:left="1134" w:firstLine="0"/>
        <w:jc w:val="both"/>
        <w:rPr>
          <w:rFonts w:ascii="Times New Roman" w:eastAsia="Calibri" w:hAnsi="Times New Roman" w:cs="Times New Roman"/>
          <w:sz w:val="20"/>
          <w:szCs w:val="20"/>
        </w:rPr>
      </w:pPr>
      <w:r w:rsidRPr="00B2432E">
        <w:rPr>
          <w:rFonts w:ascii="Times New Roman" w:eastAsia="Calibri" w:hAnsi="Times New Roman" w:cs="Times New Roman"/>
          <w:sz w:val="20"/>
          <w:szCs w:val="20"/>
        </w:rPr>
        <w:t>2 licencirana gorska spašavatelja za upravljanje bespilotnim sustavima,</w:t>
      </w:r>
    </w:p>
    <w:p w14:paraId="7EC611C6" w14:textId="77777777" w:rsidR="00B2432E" w:rsidRPr="00B2432E" w:rsidRDefault="00B2432E" w:rsidP="002527C2">
      <w:pPr>
        <w:widowControl w:val="0"/>
        <w:numPr>
          <w:ilvl w:val="0"/>
          <w:numId w:val="42"/>
        </w:numPr>
        <w:suppressAutoHyphens/>
        <w:spacing w:before="30" w:after="30" w:line="240" w:lineRule="auto"/>
        <w:ind w:left="1134" w:firstLine="0"/>
        <w:jc w:val="both"/>
        <w:rPr>
          <w:rFonts w:ascii="Times New Roman" w:eastAsia="Calibri" w:hAnsi="Times New Roman" w:cs="Times New Roman"/>
          <w:sz w:val="20"/>
          <w:szCs w:val="20"/>
        </w:rPr>
      </w:pPr>
      <w:r w:rsidRPr="00B2432E">
        <w:rPr>
          <w:rFonts w:ascii="Times New Roman" w:eastAsia="Calibri" w:hAnsi="Times New Roman" w:cs="Times New Roman"/>
          <w:sz w:val="20"/>
          <w:szCs w:val="20"/>
        </w:rPr>
        <w:t>2 digitalna kartografa,</w:t>
      </w:r>
    </w:p>
    <w:p w14:paraId="0FA4CF3F" w14:textId="77777777" w:rsidR="00B2432E" w:rsidRPr="00B2432E" w:rsidRDefault="00B2432E" w:rsidP="002527C2">
      <w:pPr>
        <w:widowControl w:val="0"/>
        <w:numPr>
          <w:ilvl w:val="0"/>
          <w:numId w:val="42"/>
        </w:numPr>
        <w:suppressAutoHyphens/>
        <w:spacing w:before="30" w:after="30" w:line="240" w:lineRule="auto"/>
        <w:ind w:left="1134" w:firstLine="0"/>
        <w:jc w:val="both"/>
        <w:rPr>
          <w:rFonts w:ascii="Times New Roman" w:eastAsia="Calibri" w:hAnsi="Times New Roman" w:cs="Times New Roman"/>
          <w:sz w:val="20"/>
          <w:szCs w:val="20"/>
        </w:rPr>
      </w:pPr>
      <w:r w:rsidRPr="00B2432E">
        <w:rPr>
          <w:rFonts w:ascii="Times New Roman" w:eastAsia="Calibri" w:hAnsi="Times New Roman" w:cs="Times New Roman"/>
          <w:sz w:val="20"/>
          <w:szCs w:val="20"/>
        </w:rPr>
        <w:t>3 licencirana ITLS spašavatelja (napredni tečaj medicine),</w:t>
      </w:r>
    </w:p>
    <w:p w14:paraId="40AF502B" w14:textId="77777777" w:rsidR="00B2432E" w:rsidRPr="00B2432E" w:rsidRDefault="00B2432E" w:rsidP="002527C2">
      <w:pPr>
        <w:widowControl w:val="0"/>
        <w:numPr>
          <w:ilvl w:val="0"/>
          <w:numId w:val="42"/>
        </w:numPr>
        <w:suppressAutoHyphens/>
        <w:spacing w:before="30" w:after="30" w:line="240" w:lineRule="auto"/>
        <w:ind w:left="1134" w:firstLine="0"/>
        <w:jc w:val="both"/>
        <w:rPr>
          <w:rFonts w:ascii="Times New Roman" w:eastAsia="Calibri" w:hAnsi="Times New Roman" w:cs="Times New Roman"/>
          <w:sz w:val="20"/>
          <w:szCs w:val="20"/>
        </w:rPr>
      </w:pPr>
      <w:r w:rsidRPr="00B2432E">
        <w:rPr>
          <w:rFonts w:ascii="Times New Roman" w:eastAsia="Calibri" w:hAnsi="Times New Roman" w:cs="Times New Roman"/>
          <w:sz w:val="20"/>
          <w:szCs w:val="20"/>
        </w:rPr>
        <w:t>3 letača spašavatelja u obuci,</w:t>
      </w:r>
    </w:p>
    <w:p w14:paraId="20A368E0" w14:textId="77777777" w:rsidR="00B2432E" w:rsidRPr="00B2432E" w:rsidRDefault="00B2432E" w:rsidP="002527C2">
      <w:pPr>
        <w:widowControl w:val="0"/>
        <w:numPr>
          <w:ilvl w:val="0"/>
          <w:numId w:val="42"/>
        </w:numPr>
        <w:suppressAutoHyphens/>
        <w:spacing w:before="30" w:after="30" w:line="240" w:lineRule="auto"/>
        <w:ind w:left="1134" w:firstLine="0"/>
        <w:jc w:val="both"/>
        <w:rPr>
          <w:rFonts w:ascii="Times New Roman" w:eastAsia="Calibri" w:hAnsi="Times New Roman" w:cs="Times New Roman"/>
          <w:sz w:val="20"/>
          <w:szCs w:val="20"/>
        </w:rPr>
      </w:pPr>
      <w:r w:rsidRPr="00B2432E">
        <w:rPr>
          <w:rFonts w:ascii="Times New Roman" w:eastAsia="Calibri" w:hAnsi="Times New Roman" w:cs="Times New Roman"/>
          <w:sz w:val="20"/>
          <w:szCs w:val="20"/>
        </w:rPr>
        <w:t>2 digitalna kartografa u programu školovanja,</w:t>
      </w:r>
    </w:p>
    <w:p w14:paraId="37FB1864" w14:textId="77777777" w:rsidR="00B2432E" w:rsidRPr="00B2432E" w:rsidRDefault="00B2432E" w:rsidP="002527C2">
      <w:pPr>
        <w:widowControl w:val="0"/>
        <w:numPr>
          <w:ilvl w:val="0"/>
          <w:numId w:val="42"/>
        </w:numPr>
        <w:suppressAutoHyphens/>
        <w:spacing w:before="30" w:after="30" w:line="240" w:lineRule="auto"/>
        <w:ind w:left="1134" w:firstLine="0"/>
        <w:jc w:val="both"/>
        <w:rPr>
          <w:rFonts w:ascii="Times New Roman" w:eastAsia="Calibri" w:hAnsi="Times New Roman" w:cs="Times New Roman"/>
          <w:sz w:val="20"/>
          <w:szCs w:val="20"/>
        </w:rPr>
      </w:pPr>
      <w:r w:rsidRPr="00B2432E">
        <w:rPr>
          <w:rFonts w:ascii="Times New Roman" w:eastAsia="Calibri" w:hAnsi="Times New Roman" w:cs="Times New Roman"/>
          <w:sz w:val="20"/>
          <w:szCs w:val="20"/>
        </w:rPr>
        <w:t>1 spašavatelj u programu školovanja za upravljanje bespilotnim letjelicama.</w:t>
      </w:r>
    </w:p>
    <w:p w14:paraId="36E384F4" w14:textId="77777777" w:rsidR="00B2432E" w:rsidRPr="00B2432E" w:rsidRDefault="00B2432E" w:rsidP="002527C2">
      <w:pPr>
        <w:spacing w:before="30" w:after="30" w:line="240" w:lineRule="auto"/>
        <w:ind w:left="1134"/>
        <w:jc w:val="both"/>
        <w:rPr>
          <w:rFonts w:ascii="Times New Roman" w:eastAsia="Calibri" w:hAnsi="Times New Roman" w:cs="Times New Roman"/>
          <w:sz w:val="20"/>
          <w:szCs w:val="20"/>
        </w:rPr>
      </w:pPr>
    </w:p>
    <w:p w14:paraId="51704933" w14:textId="77777777" w:rsidR="00B2432E" w:rsidRPr="00B2432E" w:rsidRDefault="00B2432E" w:rsidP="000768AB">
      <w:pPr>
        <w:widowControl w:val="0"/>
        <w:suppressAutoHyphens/>
        <w:spacing w:after="0" w:line="240" w:lineRule="auto"/>
        <w:jc w:val="both"/>
        <w:rPr>
          <w:rFonts w:ascii="Times New Roman" w:eastAsia="Calibri" w:hAnsi="Times New Roman" w:cs="Times New Roman"/>
          <w:sz w:val="20"/>
          <w:szCs w:val="20"/>
          <w:u w:val="single"/>
        </w:rPr>
      </w:pPr>
      <w:bookmarkStart w:id="13" w:name="_Hlk121224179"/>
      <w:r w:rsidRPr="00B2432E">
        <w:rPr>
          <w:rFonts w:ascii="Times New Roman" w:eastAsia="Calibri" w:hAnsi="Times New Roman" w:cs="Times New Roman"/>
          <w:sz w:val="20"/>
          <w:szCs w:val="20"/>
          <w:u w:val="single"/>
        </w:rPr>
        <w:t xml:space="preserve">Materijalna osposobljenost: </w:t>
      </w:r>
    </w:p>
    <w:p w14:paraId="5BB50B15" w14:textId="77777777" w:rsidR="00B2432E" w:rsidRPr="00B2432E" w:rsidRDefault="00B2432E" w:rsidP="000768AB">
      <w:pPr>
        <w:widowControl w:val="0"/>
        <w:numPr>
          <w:ilvl w:val="0"/>
          <w:numId w:val="42"/>
        </w:numPr>
        <w:suppressAutoHyphens/>
        <w:spacing w:after="0" w:line="240" w:lineRule="auto"/>
        <w:ind w:left="284" w:firstLine="0"/>
        <w:jc w:val="both"/>
        <w:rPr>
          <w:rFonts w:ascii="Times New Roman" w:eastAsia="Calibri" w:hAnsi="Times New Roman" w:cs="Times New Roman"/>
          <w:sz w:val="20"/>
          <w:szCs w:val="20"/>
        </w:rPr>
      </w:pPr>
      <w:r w:rsidRPr="00B2432E">
        <w:rPr>
          <w:rFonts w:ascii="Times New Roman" w:eastAsia="Calibri" w:hAnsi="Times New Roman" w:cs="Times New Roman"/>
          <w:sz w:val="20"/>
          <w:szCs w:val="20"/>
        </w:rPr>
        <w:t>3 terenska vozila</w:t>
      </w:r>
    </w:p>
    <w:p w14:paraId="4B771180" w14:textId="77777777" w:rsidR="00B2432E" w:rsidRPr="00B2432E" w:rsidRDefault="00B2432E" w:rsidP="000768AB">
      <w:pPr>
        <w:widowControl w:val="0"/>
        <w:numPr>
          <w:ilvl w:val="0"/>
          <w:numId w:val="42"/>
        </w:numPr>
        <w:suppressAutoHyphens/>
        <w:spacing w:after="0" w:line="240" w:lineRule="auto"/>
        <w:ind w:left="284" w:firstLine="0"/>
        <w:jc w:val="both"/>
        <w:rPr>
          <w:rFonts w:ascii="Times New Roman" w:eastAsia="Calibri" w:hAnsi="Times New Roman" w:cs="Times New Roman"/>
          <w:sz w:val="20"/>
          <w:szCs w:val="20"/>
        </w:rPr>
      </w:pPr>
      <w:r w:rsidRPr="00B2432E">
        <w:rPr>
          <w:rFonts w:ascii="Times New Roman" w:eastAsia="Calibri" w:hAnsi="Times New Roman" w:cs="Times New Roman"/>
          <w:sz w:val="20"/>
          <w:szCs w:val="20"/>
        </w:rPr>
        <w:t>1 kombi vozilo</w:t>
      </w:r>
    </w:p>
    <w:p w14:paraId="31E7326B" w14:textId="77777777" w:rsidR="00B2432E" w:rsidRPr="00B2432E" w:rsidRDefault="00B2432E" w:rsidP="000768AB">
      <w:pPr>
        <w:widowControl w:val="0"/>
        <w:numPr>
          <w:ilvl w:val="0"/>
          <w:numId w:val="42"/>
        </w:numPr>
        <w:suppressAutoHyphens/>
        <w:spacing w:after="0" w:line="240" w:lineRule="auto"/>
        <w:ind w:left="284" w:firstLine="0"/>
        <w:jc w:val="both"/>
        <w:rPr>
          <w:rFonts w:ascii="Times New Roman" w:eastAsia="Calibri" w:hAnsi="Times New Roman" w:cs="Times New Roman"/>
          <w:sz w:val="20"/>
          <w:szCs w:val="20"/>
        </w:rPr>
      </w:pPr>
      <w:r w:rsidRPr="00B2432E">
        <w:rPr>
          <w:rFonts w:ascii="Times New Roman" w:eastAsia="Calibri" w:hAnsi="Times New Roman" w:cs="Times New Roman"/>
          <w:sz w:val="20"/>
          <w:szCs w:val="20"/>
        </w:rPr>
        <w:t xml:space="preserve">2 </w:t>
      </w:r>
      <w:proofErr w:type="spellStart"/>
      <w:r w:rsidRPr="00B2432E">
        <w:rPr>
          <w:rFonts w:ascii="Times New Roman" w:eastAsia="Calibri" w:hAnsi="Times New Roman" w:cs="Times New Roman"/>
          <w:sz w:val="20"/>
          <w:szCs w:val="20"/>
        </w:rPr>
        <w:t>polietenska</w:t>
      </w:r>
      <w:proofErr w:type="spellEnd"/>
      <w:r w:rsidRPr="00B2432E">
        <w:rPr>
          <w:rFonts w:ascii="Times New Roman" w:eastAsia="Calibri" w:hAnsi="Times New Roman" w:cs="Times New Roman"/>
          <w:sz w:val="20"/>
          <w:szCs w:val="20"/>
        </w:rPr>
        <w:t xml:space="preserve"> čamca</w:t>
      </w:r>
    </w:p>
    <w:p w14:paraId="0D860153" w14:textId="77777777" w:rsidR="00B2432E" w:rsidRPr="00B2432E" w:rsidRDefault="00B2432E" w:rsidP="000768AB">
      <w:pPr>
        <w:widowControl w:val="0"/>
        <w:numPr>
          <w:ilvl w:val="0"/>
          <w:numId w:val="42"/>
        </w:numPr>
        <w:suppressAutoHyphens/>
        <w:spacing w:after="0" w:line="240" w:lineRule="auto"/>
        <w:ind w:left="284" w:firstLine="0"/>
        <w:jc w:val="both"/>
        <w:rPr>
          <w:rFonts w:ascii="Times New Roman" w:eastAsia="Calibri" w:hAnsi="Times New Roman" w:cs="Times New Roman"/>
          <w:sz w:val="20"/>
          <w:szCs w:val="20"/>
        </w:rPr>
      </w:pPr>
      <w:r w:rsidRPr="00B2432E">
        <w:rPr>
          <w:rFonts w:ascii="Times New Roman" w:eastAsia="Calibri" w:hAnsi="Times New Roman" w:cs="Times New Roman"/>
          <w:sz w:val="20"/>
          <w:szCs w:val="20"/>
        </w:rPr>
        <w:t xml:space="preserve">2 gumena čamca – </w:t>
      </w:r>
      <w:proofErr w:type="spellStart"/>
      <w:r w:rsidRPr="00B2432E">
        <w:rPr>
          <w:rFonts w:ascii="Times New Roman" w:eastAsia="Calibri" w:hAnsi="Times New Roman" w:cs="Times New Roman"/>
          <w:sz w:val="20"/>
          <w:szCs w:val="20"/>
        </w:rPr>
        <w:t>raft</w:t>
      </w:r>
      <w:proofErr w:type="spellEnd"/>
    </w:p>
    <w:p w14:paraId="68ED8772" w14:textId="77777777" w:rsidR="00B2432E" w:rsidRPr="00B2432E" w:rsidRDefault="00B2432E" w:rsidP="000768AB">
      <w:pPr>
        <w:widowControl w:val="0"/>
        <w:numPr>
          <w:ilvl w:val="0"/>
          <w:numId w:val="42"/>
        </w:numPr>
        <w:suppressAutoHyphens/>
        <w:spacing w:after="0" w:line="240" w:lineRule="auto"/>
        <w:ind w:left="284" w:firstLine="0"/>
        <w:jc w:val="both"/>
        <w:rPr>
          <w:rFonts w:ascii="Times New Roman" w:eastAsia="Calibri" w:hAnsi="Times New Roman" w:cs="Times New Roman"/>
          <w:sz w:val="20"/>
          <w:szCs w:val="20"/>
        </w:rPr>
      </w:pPr>
      <w:r w:rsidRPr="00B2432E">
        <w:rPr>
          <w:rFonts w:ascii="Times New Roman" w:eastAsia="Calibri" w:hAnsi="Times New Roman" w:cs="Times New Roman"/>
          <w:sz w:val="20"/>
          <w:szCs w:val="20"/>
        </w:rPr>
        <w:t xml:space="preserve">1 </w:t>
      </w:r>
      <w:proofErr w:type="spellStart"/>
      <w:r w:rsidRPr="00B2432E">
        <w:rPr>
          <w:rFonts w:ascii="Times New Roman" w:eastAsia="Calibri" w:hAnsi="Times New Roman" w:cs="Times New Roman"/>
          <w:sz w:val="20"/>
          <w:szCs w:val="20"/>
        </w:rPr>
        <w:t>quad</w:t>
      </w:r>
      <w:proofErr w:type="spellEnd"/>
      <w:r w:rsidRPr="00B2432E">
        <w:rPr>
          <w:rFonts w:ascii="Times New Roman" w:eastAsia="Calibri" w:hAnsi="Times New Roman" w:cs="Times New Roman"/>
          <w:sz w:val="20"/>
          <w:szCs w:val="20"/>
        </w:rPr>
        <w:t xml:space="preserve"> vozilo</w:t>
      </w:r>
    </w:p>
    <w:p w14:paraId="7B720663" w14:textId="77777777" w:rsidR="00B2432E" w:rsidRPr="00B2432E" w:rsidRDefault="00B2432E" w:rsidP="000768AB">
      <w:pPr>
        <w:widowControl w:val="0"/>
        <w:numPr>
          <w:ilvl w:val="0"/>
          <w:numId w:val="42"/>
        </w:numPr>
        <w:suppressAutoHyphens/>
        <w:spacing w:after="0" w:line="240" w:lineRule="auto"/>
        <w:ind w:left="284" w:firstLine="0"/>
        <w:jc w:val="both"/>
        <w:rPr>
          <w:rFonts w:ascii="Times New Roman" w:eastAsia="Calibri" w:hAnsi="Times New Roman" w:cs="Times New Roman"/>
          <w:sz w:val="20"/>
          <w:szCs w:val="20"/>
        </w:rPr>
      </w:pPr>
      <w:r w:rsidRPr="00B2432E">
        <w:rPr>
          <w:rFonts w:ascii="Times New Roman" w:eastAsia="Calibri" w:hAnsi="Times New Roman" w:cs="Times New Roman"/>
          <w:sz w:val="20"/>
          <w:szCs w:val="20"/>
        </w:rPr>
        <w:t xml:space="preserve">1 jet </w:t>
      </w:r>
      <w:proofErr w:type="spellStart"/>
      <w:r w:rsidRPr="00B2432E">
        <w:rPr>
          <w:rFonts w:ascii="Times New Roman" w:eastAsia="Calibri" w:hAnsi="Times New Roman" w:cs="Times New Roman"/>
          <w:sz w:val="20"/>
          <w:szCs w:val="20"/>
        </w:rPr>
        <w:t>ski</w:t>
      </w:r>
      <w:proofErr w:type="spellEnd"/>
    </w:p>
    <w:p w14:paraId="606C0C55" w14:textId="77777777" w:rsidR="00B2432E" w:rsidRPr="00B2432E" w:rsidRDefault="00B2432E" w:rsidP="000768AB">
      <w:pPr>
        <w:widowControl w:val="0"/>
        <w:numPr>
          <w:ilvl w:val="0"/>
          <w:numId w:val="42"/>
        </w:numPr>
        <w:suppressAutoHyphens/>
        <w:spacing w:after="0" w:line="240" w:lineRule="auto"/>
        <w:ind w:left="284" w:firstLine="0"/>
        <w:jc w:val="both"/>
        <w:rPr>
          <w:rFonts w:ascii="Times New Roman" w:eastAsia="Calibri" w:hAnsi="Times New Roman" w:cs="Times New Roman"/>
          <w:sz w:val="20"/>
          <w:szCs w:val="20"/>
        </w:rPr>
      </w:pPr>
      <w:r w:rsidRPr="00B2432E">
        <w:rPr>
          <w:rFonts w:ascii="Times New Roman" w:eastAsia="Calibri" w:hAnsi="Times New Roman" w:cs="Times New Roman"/>
          <w:sz w:val="20"/>
          <w:szCs w:val="20"/>
        </w:rPr>
        <w:t>2 potražna psa</w:t>
      </w:r>
    </w:p>
    <w:p w14:paraId="2C220933" w14:textId="77777777" w:rsidR="00B2432E" w:rsidRPr="00B2432E" w:rsidRDefault="00B2432E" w:rsidP="000768AB">
      <w:pPr>
        <w:widowControl w:val="0"/>
        <w:numPr>
          <w:ilvl w:val="0"/>
          <w:numId w:val="42"/>
        </w:numPr>
        <w:suppressAutoHyphens/>
        <w:spacing w:after="0" w:line="240" w:lineRule="auto"/>
        <w:ind w:left="284" w:firstLine="0"/>
        <w:jc w:val="both"/>
        <w:rPr>
          <w:rFonts w:ascii="Times New Roman" w:eastAsia="Calibri" w:hAnsi="Times New Roman" w:cs="Times New Roman"/>
          <w:sz w:val="20"/>
          <w:szCs w:val="20"/>
        </w:rPr>
      </w:pPr>
      <w:r w:rsidRPr="00B2432E">
        <w:rPr>
          <w:rFonts w:ascii="Times New Roman" w:eastAsia="Calibri" w:hAnsi="Times New Roman" w:cs="Times New Roman"/>
          <w:sz w:val="20"/>
          <w:szCs w:val="20"/>
        </w:rPr>
        <w:t>9 članova osposobljenih i opremljenih (potres)</w:t>
      </w:r>
    </w:p>
    <w:p w14:paraId="30C7A7B8" w14:textId="77777777" w:rsidR="00B2432E" w:rsidRPr="00B2432E" w:rsidRDefault="00B2432E" w:rsidP="000768AB">
      <w:pPr>
        <w:widowControl w:val="0"/>
        <w:numPr>
          <w:ilvl w:val="0"/>
          <w:numId w:val="42"/>
        </w:numPr>
        <w:suppressAutoHyphens/>
        <w:spacing w:after="0" w:line="240" w:lineRule="auto"/>
        <w:ind w:left="284" w:firstLine="0"/>
        <w:jc w:val="both"/>
        <w:rPr>
          <w:rFonts w:ascii="Times New Roman" w:eastAsia="Calibri" w:hAnsi="Times New Roman" w:cs="Times New Roman"/>
          <w:sz w:val="20"/>
          <w:szCs w:val="20"/>
        </w:rPr>
      </w:pPr>
      <w:r w:rsidRPr="00B2432E">
        <w:rPr>
          <w:rFonts w:ascii="Times New Roman" w:eastAsia="Calibri" w:hAnsi="Times New Roman" w:cs="Times New Roman"/>
          <w:sz w:val="20"/>
          <w:szCs w:val="20"/>
        </w:rPr>
        <w:t>16 članova (poplave, divlje vode)</w:t>
      </w:r>
    </w:p>
    <w:p w14:paraId="767A0E8A" w14:textId="77777777" w:rsidR="00B2432E" w:rsidRPr="00B2432E" w:rsidRDefault="00B2432E" w:rsidP="000768AB">
      <w:pPr>
        <w:widowControl w:val="0"/>
        <w:numPr>
          <w:ilvl w:val="0"/>
          <w:numId w:val="42"/>
        </w:numPr>
        <w:suppressAutoHyphens/>
        <w:spacing w:after="0" w:line="240" w:lineRule="auto"/>
        <w:ind w:left="284" w:firstLine="0"/>
        <w:jc w:val="both"/>
        <w:rPr>
          <w:rFonts w:ascii="Times New Roman" w:eastAsia="Calibri" w:hAnsi="Times New Roman" w:cs="Times New Roman"/>
          <w:sz w:val="20"/>
          <w:szCs w:val="20"/>
        </w:rPr>
      </w:pPr>
      <w:r w:rsidRPr="00B2432E">
        <w:rPr>
          <w:rFonts w:ascii="Times New Roman" w:eastAsia="Calibri" w:hAnsi="Times New Roman" w:cs="Times New Roman"/>
          <w:sz w:val="20"/>
          <w:szCs w:val="20"/>
        </w:rPr>
        <w:t>1 dron + 2 pilota</w:t>
      </w:r>
      <w:bookmarkEnd w:id="13"/>
    </w:p>
    <w:p w14:paraId="438CB606" w14:textId="77777777" w:rsidR="00B2432E" w:rsidRPr="00B2432E" w:rsidRDefault="00B2432E" w:rsidP="002527C2">
      <w:pPr>
        <w:spacing w:before="30" w:after="30" w:line="240" w:lineRule="auto"/>
        <w:jc w:val="both"/>
        <w:rPr>
          <w:rFonts w:ascii="Times New Roman" w:eastAsia="Calibri" w:hAnsi="Times New Roman" w:cs="Times New Roman"/>
          <w:sz w:val="20"/>
          <w:szCs w:val="20"/>
        </w:rPr>
      </w:pPr>
      <w:r w:rsidRPr="00B2432E">
        <w:rPr>
          <w:rFonts w:ascii="Times New Roman" w:eastAsia="Calibri" w:hAnsi="Times New Roman" w:cs="Times New Roman"/>
          <w:sz w:val="20"/>
          <w:szCs w:val="20"/>
        </w:rPr>
        <w:t>HGSS – Stanica Gospić godišnje odradi preko 2000 čovjek sati u akcijama i intervencijama, 450 sati u preventivi i edukaciji te 3000 sati u dežurstvima. Svi redovni članovi su obvezni biti raspoloživi 24 sata, 365 dana u godini, što čini ukupno 260000 sati pripravnosti svake godine.</w:t>
      </w:r>
    </w:p>
    <w:p w14:paraId="082FE19E" w14:textId="77777777" w:rsidR="00B2432E" w:rsidRPr="00B2432E" w:rsidRDefault="00B2432E" w:rsidP="002527C2">
      <w:pPr>
        <w:spacing w:before="30" w:after="30" w:line="240" w:lineRule="auto"/>
        <w:jc w:val="both"/>
        <w:rPr>
          <w:rFonts w:ascii="Times New Roman" w:eastAsia="Calibri" w:hAnsi="Times New Roman" w:cs="Times New Roman"/>
          <w:sz w:val="20"/>
          <w:szCs w:val="20"/>
        </w:rPr>
      </w:pPr>
    </w:p>
    <w:p w14:paraId="2FEF3148" w14:textId="77777777" w:rsidR="00B2432E" w:rsidRPr="00B2432E" w:rsidRDefault="00B2432E" w:rsidP="002527C2">
      <w:pPr>
        <w:suppressAutoHyphens/>
        <w:spacing w:before="30" w:after="30" w:line="240" w:lineRule="auto"/>
        <w:jc w:val="both"/>
        <w:rPr>
          <w:rFonts w:ascii="Times New Roman" w:eastAsia="Lucida Sans Unicode" w:hAnsi="Times New Roman" w:cs="Times New Roman"/>
          <w:kern w:val="0"/>
          <w:sz w:val="20"/>
          <w:szCs w:val="20"/>
          <w:u w:val="single"/>
          <w14:ligatures w14:val="none"/>
        </w:rPr>
      </w:pPr>
      <w:r w:rsidRPr="00B2432E">
        <w:rPr>
          <w:rFonts w:ascii="Times New Roman" w:eastAsia="Lucida Sans Unicode" w:hAnsi="Times New Roman" w:cs="Times New Roman"/>
          <w:kern w:val="0"/>
          <w:sz w:val="20"/>
          <w:szCs w:val="20"/>
          <w:u w:val="single"/>
          <w14:ligatures w14:val="none"/>
        </w:rPr>
        <w:t>Aktivnosti provedene u 2023. godini:</w:t>
      </w:r>
    </w:p>
    <w:p w14:paraId="06426A8E" w14:textId="77777777" w:rsidR="00B2432E" w:rsidRPr="00B2432E" w:rsidRDefault="00B2432E" w:rsidP="002527C2">
      <w:pPr>
        <w:spacing w:before="30" w:after="30" w:line="240" w:lineRule="auto"/>
        <w:jc w:val="both"/>
        <w:rPr>
          <w:rFonts w:ascii="Times New Roman" w:eastAsia="Lucida Sans Unicode" w:hAnsi="Times New Roman" w:cs="Times New Roman"/>
          <w:sz w:val="20"/>
          <w:szCs w:val="20"/>
        </w:rPr>
      </w:pPr>
    </w:p>
    <w:p w14:paraId="3CFE836E" w14:textId="77777777" w:rsidR="00B2432E" w:rsidRPr="00B2432E" w:rsidRDefault="00B2432E" w:rsidP="002527C2">
      <w:pPr>
        <w:spacing w:before="30" w:after="30" w:line="240" w:lineRule="auto"/>
        <w:jc w:val="both"/>
        <w:rPr>
          <w:rFonts w:ascii="Times New Roman" w:eastAsia="Calibri" w:hAnsi="Times New Roman" w:cs="Times New Roman"/>
          <w:sz w:val="20"/>
          <w:szCs w:val="20"/>
        </w:rPr>
      </w:pPr>
      <w:r w:rsidRPr="00B2432E">
        <w:rPr>
          <w:rFonts w:ascii="Times New Roman" w:eastAsia="Calibri" w:hAnsi="Times New Roman" w:cs="Times New Roman"/>
          <w:sz w:val="20"/>
          <w:szCs w:val="20"/>
        </w:rPr>
        <w:t>HGSS – Stanica Gospić već je nebrojeno puta pokazala svoju spremnost i izvrsnost na nacionalnom nivou, kao što su poplave u Slavoniji, poplave u zadarskom području, poplave u Kosinju, snažno nevrijeme u Lici, potres na području Zagreba i Petrinje te brojne druge nacionalne katastrofe.</w:t>
      </w:r>
    </w:p>
    <w:p w14:paraId="0B04F57F" w14:textId="77777777" w:rsidR="00B2432E" w:rsidRPr="00B2432E" w:rsidRDefault="00B2432E" w:rsidP="002527C2">
      <w:pPr>
        <w:spacing w:before="30" w:after="30" w:line="240" w:lineRule="auto"/>
        <w:jc w:val="both"/>
        <w:rPr>
          <w:rFonts w:ascii="Times New Roman" w:eastAsia="Calibri" w:hAnsi="Times New Roman" w:cs="Times New Roman"/>
          <w:sz w:val="20"/>
          <w:szCs w:val="20"/>
        </w:rPr>
      </w:pPr>
      <w:r w:rsidRPr="00B2432E">
        <w:rPr>
          <w:rFonts w:ascii="Times New Roman" w:eastAsia="Calibri" w:hAnsi="Times New Roman" w:cs="Times New Roman"/>
          <w:sz w:val="20"/>
          <w:szCs w:val="20"/>
        </w:rPr>
        <w:t>Posebice se uvećao broj potraga za nestalim osobama koje u pravilu najviše fizički, vremenski i financijski iscrpljuju jer su dugotrajne, odvijaju se na širokom prostoru i trebaju najveći broj ljudi i resursa. Najveći broj akcija potraga odvija se za domicilnim stanovništvom, bolesnim, suicidalnim ili dementnim osobama, a tek onda za turistima. Sve veći je broj i hitnih intervencija u slučajevima prometnih nesreća na Jadranskoj magistrali ili državnoj cesti D-52, kada tim Hitne medicinske pomoći ne može pristupiti do unesrećene osobe zbog nepristupačnog terena.</w:t>
      </w:r>
    </w:p>
    <w:p w14:paraId="584AB724" w14:textId="77777777" w:rsidR="00B2432E" w:rsidRPr="00B2432E" w:rsidRDefault="00B2432E" w:rsidP="002527C2">
      <w:pPr>
        <w:spacing w:before="30" w:after="30" w:line="240" w:lineRule="auto"/>
        <w:jc w:val="both"/>
        <w:rPr>
          <w:rFonts w:ascii="Times New Roman" w:eastAsia="Calibri" w:hAnsi="Times New Roman" w:cs="Times New Roman"/>
          <w:sz w:val="20"/>
          <w:szCs w:val="20"/>
        </w:rPr>
      </w:pPr>
      <w:r w:rsidRPr="00B2432E">
        <w:rPr>
          <w:rFonts w:ascii="Times New Roman" w:eastAsia="Calibri" w:hAnsi="Times New Roman" w:cs="Times New Roman"/>
          <w:sz w:val="20"/>
          <w:szCs w:val="20"/>
        </w:rPr>
        <w:t xml:space="preserve">Do 20.11.2023. godine HGSS – Stanica Gospić imala je 19 akcija, od toga 10 akcija spašavanja, 6 akcija potraga i 3 intervencije. Spašavanje je vrsta akcije gdje je poznata točna lokacija unesrećene osobe te joj se direktno spašava život, potraga je vrsta akcije u kojoj se ne zna lokacija osobe te stupanj ugroženosti, a intervencija je vrsta akcije u kojoj nije direktno ugrožen život osobe, ali je potrebno djelovanje HGSS-a u svrhu da isto ne postane akcija spašavanja. </w:t>
      </w:r>
    </w:p>
    <w:p w14:paraId="4560CE26" w14:textId="77777777" w:rsidR="00B2432E" w:rsidRPr="00B2432E" w:rsidRDefault="00B2432E" w:rsidP="002527C2">
      <w:pPr>
        <w:spacing w:before="30" w:after="30" w:line="240" w:lineRule="auto"/>
        <w:jc w:val="both"/>
        <w:rPr>
          <w:rFonts w:ascii="Times New Roman" w:eastAsia="Calibri" w:hAnsi="Times New Roman" w:cs="Times New Roman"/>
          <w:sz w:val="20"/>
          <w:szCs w:val="20"/>
        </w:rPr>
      </w:pPr>
      <w:r w:rsidRPr="00B2432E">
        <w:rPr>
          <w:rFonts w:ascii="Times New Roman" w:eastAsia="Calibri" w:hAnsi="Times New Roman" w:cs="Times New Roman"/>
          <w:sz w:val="20"/>
          <w:szCs w:val="20"/>
        </w:rPr>
        <w:t>Tijekom 2017. godine, Stanica se priključuje projektu Digitalna kartografija koji podrazumijeva izradu sigurnih karata. Naime, nakon osposobljavanja 4 člana Stanice, iste godine, pokrenuta je izrada karte područja NP Plitvička jezera koja je izdana 2019. godine. Iste godine izdana je sigurna karta Srednjeg Velebita. Također, kroz projekt Tesla za društveno korisno učenje započeta je izrada sigurnosne karte Južnog Velebita, a završetak iste očekuje se tijekom 2023. godine.</w:t>
      </w:r>
    </w:p>
    <w:p w14:paraId="2DD15B20" w14:textId="77777777" w:rsidR="00B2432E" w:rsidRPr="00B2432E" w:rsidRDefault="00B2432E" w:rsidP="002527C2">
      <w:pPr>
        <w:spacing w:before="30" w:after="30" w:line="240" w:lineRule="auto"/>
        <w:jc w:val="both"/>
        <w:rPr>
          <w:rFonts w:ascii="Times New Roman" w:eastAsia="Calibri" w:hAnsi="Times New Roman" w:cs="Times New Roman"/>
          <w:sz w:val="20"/>
          <w:szCs w:val="20"/>
        </w:rPr>
      </w:pPr>
      <w:r w:rsidRPr="00B2432E">
        <w:rPr>
          <w:rFonts w:ascii="Times New Roman" w:eastAsia="Calibri" w:hAnsi="Times New Roman" w:cs="Times New Roman"/>
          <w:sz w:val="20"/>
          <w:szCs w:val="20"/>
        </w:rPr>
        <w:t xml:space="preserve">U 2020. godini HGSS – Stanica Gospić započela je pilot projekt vikend dežurstava tokom ljetne sezone. U 2021. i 2022. godini ista su se održavala od sredine lipnja do sredine rujna, a isto se nastavilo i u 2023. godini. Za 2024. godinu planiraju se uvesti dežurstva od početka lipnja do kraja rujna. Iako ova aktivnost zahtjeva znatna novčana sredstva te angažman velikog broja članova, potreba za istim je velika te će Stanica ispuniti sva očekivanja od opće populacije i posjetitelja Ličko-senjske županije. Opravdanost i potreba za ovakvim dežurstvima potvrđena je na temelju akcije i spašenih života kroz prve dvije godine. U 2023. godini odrađena su dežurstva u periodu od 17.06. do 10.09.2023. godine.  </w:t>
      </w:r>
    </w:p>
    <w:p w14:paraId="53A1B3DD" w14:textId="77777777" w:rsidR="00B2432E" w:rsidRPr="00B2432E" w:rsidRDefault="00B2432E" w:rsidP="002527C2">
      <w:pPr>
        <w:spacing w:before="30" w:after="30" w:line="240" w:lineRule="auto"/>
        <w:jc w:val="both"/>
        <w:rPr>
          <w:rFonts w:ascii="Times New Roman" w:eastAsia="Calibri" w:hAnsi="Times New Roman" w:cs="Times New Roman"/>
          <w:sz w:val="20"/>
          <w:szCs w:val="20"/>
        </w:rPr>
      </w:pPr>
      <w:r w:rsidRPr="00B2432E">
        <w:rPr>
          <w:rFonts w:ascii="Times New Roman" w:eastAsia="Calibri" w:hAnsi="Times New Roman" w:cs="Times New Roman"/>
          <w:sz w:val="20"/>
          <w:szCs w:val="20"/>
        </w:rPr>
        <w:t>Neke od značajnih aktivnosti provedene u 2023. godini vezane za zaštitu i spašavanje, osposobljavanje i dr. su:</w:t>
      </w:r>
    </w:p>
    <w:p w14:paraId="7D7E0BEF" w14:textId="77777777" w:rsidR="00B2432E" w:rsidRPr="00B2432E" w:rsidRDefault="00B2432E" w:rsidP="002527C2">
      <w:pPr>
        <w:widowControl w:val="0"/>
        <w:numPr>
          <w:ilvl w:val="0"/>
          <w:numId w:val="42"/>
        </w:numPr>
        <w:suppressAutoHyphens/>
        <w:spacing w:before="30" w:after="30" w:line="240" w:lineRule="auto"/>
        <w:jc w:val="both"/>
        <w:rPr>
          <w:rFonts w:ascii="Times New Roman" w:eastAsia="Calibri" w:hAnsi="Times New Roman" w:cs="Times New Roman"/>
          <w:sz w:val="20"/>
          <w:szCs w:val="20"/>
        </w:rPr>
      </w:pPr>
      <w:r w:rsidRPr="00B2432E">
        <w:rPr>
          <w:rFonts w:ascii="Times New Roman" w:eastAsia="Calibri" w:hAnsi="Times New Roman" w:cs="Times New Roman"/>
          <w:sz w:val="20"/>
          <w:szCs w:val="20"/>
        </w:rPr>
        <w:t>20 akcija spašavanja (poplava Gračac)</w:t>
      </w:r>
    </w:p>
    <w:p w14:paraId="679CCA2E" w14:textId="77777777" w:rsidR="00B2432E" w:rsidRPr="00B2432E" w:rsidRDefault="00B2432E" w:rsidP="002527C2">
      <w:pPr>
        <w:widowControl w:val="0"/>
        <w:numPr>
          <w:ilvl w:val="0"/>
          <w:numId w:val="42"/>
        </w:numPr>
        <w:suppressAutoHyphens/>
        <w:spacing w:before="30" w:after="30" w:line="240" w:lineRule="auto"/>
        <w:jc w:val="both"/>
        <w:rPr>
          <w:rFonts w:ascii="Times New Roman" w:eastAsia="Calibri" w:hAnsi="Times New Roman" w:cs="Times New Roman"/>
          <w:sz w:val="20"/>
          <w:szCs w:val="20"/>
        </w:rPr>
      </w:pPr>
      <w:r w:rsidRPr="00B2432E">
        <w:rPr>
          <w:rFonts w:ascii="Times New Roman" w:eastAsia="Calibri" w:hAnsi="Times New Roman" w:cs="Times New Roman"/>
          <w:sz w:val="20"/>
          <w:szCs w:val="20"/>
        </w:rPr>
        <w:t>6 vježbi (Željava 2023)</w:t>
      </w:r>
    </w:p>
    <w:p w14:paraId="05053862" w14:textId="77777777" w:rsidR="00B2432E" w:rsidRDefault="00B2432E" w:rsidP="002527C2">
      <w:pPr>
        <w:widowControl w:val="0"/>
        <w:numPr>
          <w:ilvl w:val="0"/>
          <w:numId w:val="42"/>
        </w:numPr>
        <w:suppressAutoHyphens/>
        <w:spacing w:before="30" w:after="30" w:line="240" w:lineRule="auto"/>
        <w:jc w:val="both"/>
        <w:rPr>
          <w:rFonts w:ascii="Times New Roman" w:eastAsia="Calibri" w:hAnsi="Times New Roman" w:cs="Times New Roman"/>
          <w:sz w:val="20"/>
          <w:szCs w:val="20"/>
        </w:rPr>
      </w:pPr>
      <w:r w:rsidRPr="00B2432E">
        <w:rPr>
          <w:rFonts w:ascii="Times New Roman" w:eastAsia="Calibri" w:hAnsi="Times New Roman" w:cs="Times New Roman"/>
          <w:sz w:val="20"/>
          <w:szCs w:val="20"/>
        </w:rPr>
        <w:t>4 osiguranja</w:t>
      </w:r>
    </w:p>
    <w:p w14:paraId="69A39921" w14:textId="77777777" w:rsidR="000768AB" w:rsidRPr="00B2432E" w:rsidRDefault="000768AB" w:rsidP="000768AB">
      <w:pPr>
        <w:widowControl w:val="0"/>
        <w:suppressAutoHyphens/>
        <w:spacing w:before="30" w:after="30" w:line="240" w:lineRule="auto"/>
        <w:ind w:left="1069"/>
        <w:jc w:val="both"/>
        <w:rPr>
          <w:rFonts w:ascii="Times New Roman" w:eastAsia="Calibri" w:hAnsi="Times New Roman" w:cs="Times New Roman"/>
          <w:sz w:val="20"/>
          <w:szCs w:val="20"/>
        </w:rPr>
      </w:pPr>
    </w:p>
    <w:p w14:paraId="79B7A6D5" w14:textId="77777777" w:rsidR="00B2432E" w:rsidRPr="00B2432E" w:rsidRDefault="00B2432E" w:rsidP="002527C2">
      <w:pPr>
        <w:widowControl w:val="0"/>
        <w:numPr>
          <w:ilvl w:val="1"/>
          <w:numId w:val="30"/>
        </w:numPr>
        <w:suppressAutoHyphens/>
        <w:autoSpaceDE w:val="0"/>
        <w:autoSpaceDN w:val="0"/>
        <w:adjustRightInd w:val="0"/>
        <w:spacing w:after="0" w:line="240" w:lineRule="auto"/>
        <w:contextualSpacing/>
        <w:jc w:val="both"/>
        <w:rPr>
          <w:rFonts w:ascii="Times New Roman" w:eastAsia="Calibri" w:hAnsi="Times New Roman" w:cs="Times New Roman"/>
          <w:b/>
          <w:sz w:val="20"/>
          <w:szCs w:val="20"/>
        </w:rPr>
      </w:pPr>
      <w:r w:rsidRPr="00B2432E">
        <w:rPr>
          <w:rFonts w:ascii="Times New Roman" w:eastAsia="Calibri" w:hAnsi="Times New Roman" w:cs="Times New Roman"/>
          <w:b/>
          <w:sz w:val="20"/>
          <w:szCs w:val="20"/>
        </w:rPr>
        <w:lastRenderedPageBreak/>
        <w:t>Povjerenici civilne zaštite</w:t>
      </w:r>
    </w:p>
    <w:p w14:paraId="22DFBFDD" w14:textId="77777777" w:rsidR="00B2432E" w:rsidRPr="00B2432E" w:rsidRDefault="00B2432E" w:rsidP="002527C2">
      <w:pPr>
        <w:widowControl w:val="0"/>
        <w:suppressAutoHyphens/>
        <w:spacing w:beforeLines="30" w:before="72" w:afterLines="30" w:after="72" w:line="240" w:lineRule="auto"/>
        <w:jc w:val="both"/>
        <w:rPr>
          <w:rFonts w:ascii="Times New Roman" w:eastAsia="Lucida Sans Unicode" w:hAnsi="Times New Roman" w:cs="Times New Roman"/>
          <w:kern w:val="0"/>
          <w:sz w:val="20"/>
          <w:szCs w:val="20"/>
          <w14:ligatures w14:val="none"/>
        </w:rPr>
      </w:pPr>
      <w:r w:rsidRPr="00B2432E">
        <w:rPr>
          <w:rFonts w:ascii="Times New Roman" w:eastAsia="Lucida Sans Unicode" w:hAnsi="Times New Roman" w:cs="Times New Roman"/>
          <w:kern w:val="0"/>
          <w:sz w:val="20"/>
          <w:szCs w:val="20"/>
          <w14:ligatures w14:val="none"/>
        </w:rPr>
        <w:t xml:space="preserve">Temeljem Procjene rizika od velikih nesreća za Grad Otočac i Plana djelovanja civilne zaštite Grada Otočca provodi se postupak imenovanja povjerenika i zamjenika povjerenika civilne zaštite Grada Otočca po mjesnim odborima te je, sukladno navedenom, Grad Otočac, temeljem odredbe članka 34. stavka 1. Zakona o sustavu civilne zaštite, imenovao povjerenike civilne zaštite i njihove zamjenike za svoje područje. </w:t>
      </w:r>
    </w:p>
    <w:p w14:paraId="7CD05700" w14:textId="77777777" w:rsidR="00B2432E" w:rsidRPr="00B2432E" w:rsidRDefault="00B2432E" w:rsidP="002527C2">
      <w:pPr>
        <w:widowControl w:val="0"/>
        <w:suppressAutoHyphens/>
        <w:spacing w:beforeLines="30" w:before="72" w:afterLines="30" w:after="72" w:line="240" w:lineRule="auto"/>
        <w:jc w:val="both"/>
        <w:rPr>
          <w:rFonts w:ascii="Times New Roman" w:eastAsia="Lucida Sans Unicode" w:hAnsi="Times New Roman" w:cs="Times New Roman"/>
          <w:kern w:val="0"/>
          <w:sz w:val="20"/>
          <w:szCs w:val="20"/>
          <w14:ligatures w14:val="none"/>
        </w:rPr>
      </w:pPr>
      <w:r w:rsidRPr="00B2432E">
        <w:rPr>
          <w:rFonts w:ascii="Times New Roman" w:eastAsia="Lucida Sans Unicode" w:hAnsi="Times New Roman" w:cs="Times New Roman"/>
          <w:kern w:val="0"/>
          <w:sz w:val="20"/>
          <w:szCs w:val="20"/>
          <w14:ligatures w14:val="none"/>
        </w:rPr>
        <w:t xml:space="preserve">Tijekom 2023. godine pokrenut je postupak za imenovanje novih povjerenika civilne zaštite i njihovih zamjenika, sukladno izboru za nove predsjednike i zamjenike predsjednika mjesnih odbora na području Grada Otočca te je, temeljem prikupljenih izjava o suglasnosti za obavljanje dužnosti povjerenika i zamjenika povjerenika, zatražena provjera i dobivanje suglasnosti za imenovanje istih od strane nadležnog Područnog odjela za poslove obrane. Po dobivanju potrebne suglasnosti donest će se nova odluka o imenovanju povjerenika i njihovih zamjenika te će se obaviti edukacija istih.   </w:t>
      </w:r>
    </w:p>
    <w:p w14:paraId="5FA69368" w14:textId="77777777" w:rsidR="00B2432E" w:rsidRPr="00B2432E" w:rsidRDefault="00B2432E" w:rsidP="002527C2">
      <w:pPr>
        <w:widowControl w:val="0"/>
        <w:suppressAutoHyphens/>
        <w:spacing w:beforeLines="30" w:before="72" w:afterLines="30" w:after="72" w:line="240" w:lineRule="auto"/>
        <w:jc w:val="both"/>
        <w:rPr>
          <w:rFonts w:ascii="Times New Roman" w:eastAsia="Lucida Sans Unicode" w:hAnsi="Times New Roman" w:cs="Times New Roman"/>
          <w:kern w:val="0"/>
          <w:sz w:val="20"/>
          <w:szCs w:val="20"/>
          <w14:ligatures w14:val="none"/>
        </w:rPr>
      </w:pPr>
      <w:r w:rsidRPr="00B2432E">
        <w:rPr>
          <w:rFonts w:ascii="Times New Roman" w:eastAsia="Lucida Sans Unicode" w:hAnsi="Times New Roman" w:cs="Times New Roman"/>
          <w:kern w:val="0"/>
          <w:sz w:val="20"/>
          <w:szCs w:val="20"/>
          <w14:ligatures w14:val="none"/>
        </w:rPr>
        <w:t xml:space="preserve">Povjerenici civilne zaštite i njihovi zamjenici: </w:t>
      </w:r>
    </w:p>
    <w:p w14:paraId="1471F917" w14:textId="77777777" w:rsidR="00B2432E" w:rsidRPr="00B2432E" w:rsidRDefault="00B2432E" w:rsidP="002527C2">
      <w:pPr>
        <w:widowControl w:val="0"/>
        <w:numPr>
          <w:ilvl w:val="1"/>
          <w:numId w:val="40"/>
        </w:numPr>
        <w:suppressAutoHyphens/>
        <w:spacing w:beforeLines="30" w:before="72" w:afterLines="30" w:after="72" w:line="240" w:lineRule="auto"/>
        <w:ind w:left="1505"/>
        <w:contextualSpacing/>
        <w:jc w:val="both"/>
        <w:rPr>
          <w:rFonts w:ascii="Times New Roman" w:eastAsia="Calibri" w:hAnsi="Times New Roman" w:cs="Times New Roman"/>
          <w:sz w:val="20"/>
          <w:szCs w:val="20"/>
        </w:rPr>
      </w:pPr>
      <w:r w:rsidRPr="00B2432E">
        <w:rPr>
          <w:rFonts w:ascii="Times New Roman" w:eastAsia="Calibri" w:hAnsi="Times New Roman" w:cs="Times New Roman"/>
          <w:sz w:val="20"/>
          <w:szCs w:val="20"/>
        </w:rPr>
        <w:t xml:space="preserve">sudjeluju u pripremanju građana za osobnu i uzajamnu zaštitu te usklađuju provođenje mjera osobne i uzajamne zaštite, </w:t>
      </w:r>
    </w:p>
    <w:p w14:paraId="736DA7F1" w14:textId="77777777" w:rsidR="00B2432E" w:rsidRPr="00B2432E" w:rsidRDefault="00B2432E" w:rsidP="002527C2">
      <w:pPr>
        <w:widowControl w:val="0"/>
        <w:numPr>
          <w:ilvl w:val="1"/>
          <w:numId w:val="40"/>
        </w:numPr>
        <w:suppressAutoHyphens/>
        <w:spacing w:beforeLines="30" w:before="72" w:afterLines="30" w:after="72" w:line="240" w:lineRule="auto"/>
        <w:ind w:left="1505"/>
        <w:contextualSpacing/>
        <w:jc w:val="both"/>
        <w:rPr>
          <w:rFonts w:ascii="Times New Roman" w:eastAsia="Calibri" w:hAnsi="Times New Roman" w:cs="Times New Roman"/>
          <w:sz w:val="20"/>
          <w:szCs w:val="20"/>
        </w:rPr>
      </w:pPr>
      <w:r w:rsidRPr="00B2432E">
        <w:rPr>
          <w:rFonts w:ascii="Times New Roman" w:eastAsia="Calibri" w:hAnsi="Times New Roman" w:cs="Times New Roman"/>
          <w:sz w:val="20"/>
          <w:szCs w:val="20"/>
        </w:rPr>
        <w:t xml:space="preserve">daju obavijesti građanima o pravodobnom poduzimanju mjera civilne zaštite te javne mobilizacije radi sudjelovanja u sustavu civilne zaštite, </w:t>
      </w:r>
    </w:p>
    <w:p w14:paraId="50D0B86B" w14:textId="77777777" w:rsidR="00B2432E" w:rsidRPr="00B2432E" w:rsidRDefault="00B2432E" w:rsidP="002527C2">
      <w:pPr>
        <w:widowControl w:val="0"/>
        <w:numPr>
          <w:ilvl w:val="1"/>
          <w:numId w:val="40"/>
        </w:numPr>
        <w:suppressAutoHyphens/>
        <w:spacing w:beforeLines="30" w:before="72" w:afterLines="30" w:after="72" w:line="240" w:lineRule="auto"/>
        <w:ind w:left="1505"/>
        <w:contextualSpacing/>
        <w:jc w:val="both"/>
        <w:rPr>
          <w:rFonts w:ascii="Times New Roman" w:eastAsia="Calibri" w:hAnsi="Times New Roman" w:cs="Times New Roman"/>
          <w:sz w:val="20"/>
          <w:szCs w:val="20"/>
        </w:rPr>
      </w:pPr>
      <w:r w:rsidRPr="00B2432E">
        <w:rPr>
          <w:rFonts w:ascii="Times New Roman" w:eastAsia="Calibri" w:hAnsi="Times New Roman" w:cs="Times New Roman"/>
          <w:sz w:val="20"/>
          <w:szCs w:val="20"/>
        </w:rPr>
        <w:t xml:space="preserve">sudjeluju u organiziranju i provođenju evakuacije, sklanjanja, zbrinjavanja i drugih mjera civilne zaštite, </w:t>
      </w:r>
    </w:p>
    <w:p w14:paraId="723FC20D" w14:textId="77777777" w:rsidR="00B2432E" w:rsidRPr="00B2432E" w:rsidRDefault="00B2432E" w:rsidP="002527C2">
      <w:pPr>
        <w:widowControl w:val="0"/>
        <w:numPr>
          <w:ilvl w:val="1"/>
          <w:numId w:val="40"/>
        </w:numPr>
        <w:suppressAutoHyphens/>
        <w:spacing w:beforeLines="30" w:before="72" w:afterLines="30" w:after="72" w:line="240" w:lineRule="auto"/>
        <w:ind w:left="1505"/>
        <w:contextualSpacing/>
        <w:jc w:val="both"/>
        <w:rPr>
          <w:rFonts w:ascii="Times New Roman" w:eastAsia="Calibri" w:hAnsi="Times New Roman" w:cs="Times New Roman"/>
          <w:sz w:val="20"/>
          <w:szCs w:val="20"/>
        </w:rPr>
      </w:pPr>
      <w:r w:rsidRPr="00B2432E">
        <w:rPr>
          <w:rFonts w:ascii="Times New Roman" w:eastAsia="Calibri" w:hAnsi="Times New Roman" w:cs="Times New Roman"/>
          <w:sz w:val="20"/>
          <w:szCs w:val="20"/>
        </w:rPr>
        <w:t xml:space="preserve">organiziraju zaštitu i spašavanje pripadnika ranjivih skupina, </w:t>
      </w:r>
    </w:p>
    <w:p w14:paraId="13045D1E" w14:textId="77777777" w:rsidR="00B2432E" w:rsidRPr="00B2432E" w:rsidRDefault="00B2432E" w:rsidP="002527C2">
      <w:pPr>
        <w:widowControl w:val="0"/>
        <w:numPr>
          <w:ilvl w:val="1"/>
          <w:numId w:val="40"/>
        </w:numPr>
        <w:suppressAutoHyphens/>
        <w:spacing w:beforeLines="30" w:before="72" w:afterLines="30" w:after="72" w:line="240" w:lineRule="auto"/>
        <w:ind w:left="1505"/>
        <w:contextualSpacing/>
        <w:jc w:val="both"/>
        <w:rPr>
          <w:rFonts w:ascii="Times New Roman" w:eastAsia="Calibri" w:hAnsi="Times New Roman" w:cs="Times New Roman"/>
          <w:sz w:val="20"/>
          <w:szCs w:val="20"/>
        </w:rPr>
      </w:pPr>
      <w:r w:rsidRPr="00B2432E">
        <w:rPr>
          <w:rFonts w:ascii="Times New Roman" w:eastAsia="Calibri" w:hAnsi="Times New Roman" w:cs="Times New Roman"/>
          <w:sz w:val="20"/>
          <w:szCs w:val="20"/>
        </w:rPr>
        <w:t>provjeravaju postavljanje obavijesti o znakovima za uzbunjivanje u stambenim zgradama na području svoje nadležnosti i o propustima obavješćuju inspekciju civilne zaštite.</w:t>
      </w:r>
    </w:p>
    <w:p w14:paraId="29750D0F" w14:textId="77777777" w:rsidR="00B2432E" w:rsidRPr="00B2432E" w:rsidRDefault="00B2432E" w:rsidP="002527C2">
      <w:pPr>
        <w:autoSpaceDE w:val="0"/>
        <w:autoSpaceDN w:val="0"/>
        <w:adjustRightInd w:val="0"/>
        <w:spacing w:beforeLines="30" w:before="72" w:afterLines="30" w:after="72" w:line="240" w:lineRule="auto"/>
        <w:jc w:val="both"/>
        <w:rPr>
          <w:rFonts w:ascii="Times New Roman" w:eastAsia="Lucida Sans Unicode" w:hAnsi="Times New Roman" w:cs="Times New Roman"/>
          <w:kern w:val="0"/>
          <w:sz w:val="20"/>
          <w:szCs w:val="20"/>
          <w14:ligatures w14:val="none"/>
        </w:rPr>
      </w:pPr>
      <w:r w:rsidRPr="00B2432E">
        <w:rPr>
          <w:rFonts w:ascii="Times New Roman" w:eastAsia="Lucida Sans Unicode" w:hAnsi="Times New Roman" w:cs="Times New Roman"/>
          <w:kern w:val="0"/>
          <w:sz w:val="20"/>
          <w:szCs w:val="20"/>
          <w14:ligatures w14:val="none"/>
        </w:rPr>
        <w:t>Kontakt podaci povjerenika civilne zaštite i njihovih zamjenika (adrese, fiksni i mobilni telefonski brojevi,…) kontinuirano se ažuriraju u planskim dokumentima.</w:t>
      </w:r>
    </w:p>
    <w:p w14:paraId="44531454" w14:textId="77777777" w:rsidR="00B2432E" w:rsidRPr="00B2432E" w:rsidRDefault="00B2432E" w:rsidP="002527C2">
      <w:pPr>
        <w:widowControl w:val="0"/>
        <w:suppressAutoHyphens/>
        <w:spacing w:after="0" w:line="240" w:lineRule="auto"/>
        <w:jc w:val="both"/>
        <w:rPr>
          <w:rFonts w:ascii="Times New Roman" w:eastAsia="Lucida Sans Unicode" w:hAnsi="Times New Roman" w:cs="Times New Roman"/>
          <w:kern w:val="0"/>
          <w:sz w:val="20"/>
          <w:szCs w:val="20"/>
          <w14:ligatures w14:val="none"/>
        </w:rPr>
      </w:pPr>
    </w:p>
    <w:p w14:paraId="423FB328" w14:textId="77777777" w:rsidR="00B2432E" w:rsidRPr="00B2432E" w:rsidRDefault="00B2432E" w:rsidP="002527C2">
      <w:pPr>
        <w:widowControl w:val="0"/>
        <w:numPr>
          <w:ilvl w:val="1"/>
          <w:numId w:val="30"/>
        </w:numPr>
        <w:suppressAutoHyphens/>
        <w:autoSpaceDE w:val="0"/>
        <w:autoSpaceDN w:val="0"/>
        <w:adjustRightInd w:val="0"/>
        <w:spacing w:after="0" w:line="240" w:lineRule="auto"/>
        <w:contextualSpacing/>
        <w:jc w:val="both"/>
        <w:rPr>
          <w:rFonts w:ascii="Times New Roman" w:eastAsia="Calibri" w:hAnsi="Times New Roman" w:cs="Times New Roman"/>
          <w:b/>
          <w:sz w:val="20"/>
          <w:szCs w:val="20"/>
        </w:rPr>
      </w:pPr>
      <w:r w:rsidRPr="00B2432E">
        <w:rPr>
          <w:rFonts w:ascii="Times New Roman" w:eastAsia="Calibri" w:hAnsi="Times New Roman" w:cs="Times New Roman"/>
          <w:b/>
          <w:sz w:val="20"/>
          <w:szCs w:val="20"/>
        </w:rPr>
        <w:t>Koordinatori na lokaciji</w:t>
      </w:r>
    </w:p>
    <w:p w14:paraId="547EB912" w14:textId="77777777" w:rsidR="00B2432E" w:rsidRPr="00B2432E" w:rsidRDefault="00B2432E" w:rsidP="002527C2">
      <w:pPr>
        <w:widowControl w:val="0"/>
        <w:suppressAutoHyphens/>
        <w:spacing w:beforeLines="30" w:before="72" w:afterLines="30" w:after="72" w:line="240" w:lineRule="auto"/>
        <w:jc w:val="both"/>
        <w:rPr>
          <w:rFonts w:ascii="Times New Roman" w:eastAsia="Lucida Sans Unicode" w:hAnsi="Times New Roman" w:cs="Times New Roman"/>
          <w:kern w:val="0"/>
          <w:sz w:val="20"/>
          <w:szCs w:val="20"/>
          <w14:ligatures w14:val="none"/>
        </w:rPr>
      </w:pPr>
      <w:r w:rsidRPr="00B2432E">
        <w:rPr>
          <w:rFonts w:ascii="Times New Roman" w:eastAsia="Lucida Sans Unicode" w:hAnsi="Times New Roman" w:cs="Times New Roman"/>
          <w:kern w:val="0"/>
          <w:sz w:val="20"/>
          <w:szCs w:val="20"/>
          <w14:ligatures w14:val="none"/>
        </w:rPr>
        <w:t xml:space="preserve">Sukladno specifičnostima izvanrednog događaja, načelnik Stožera civilne zaštite određuje koordinatora na lokaciji. Koordinatori na lokaciji, u slučaju velike nesreće i katastrofe, koordiniraju aktivnostima operativnih snaga sustava civilne zaštite na mjestu intervencije. Koordinatori na lokaciji procjenjuju nastalu situaciju i njezine posljedice na terenu te, u suradnji s nadležnim stožerom civilne zaštite, usklađuju djelovanje operativnih snaga sustava civilne zaštite, poradi poduzimanja mjera i aktivnosti za otklanjanje posljedica izvanrednog događaja, temeljem članka 26. stavka 2. Pravilnika o mobilizaciji, uvjetima i načinu rada operativnih snaga sustava civilne zaštite (NN 69/16). </w:t>
      </w:r>
    </w:p>
    <w:p w14:paraId="1C8ED623" w14:textId="77777777" w:rsidR="00B2432E" w:rsidRPr="00B2432E" w:rsidRDefault="00B2432E" w:rsidP="002527C2">
      <w:pPr>
        <w:widowControl w:val="0"/>
        <w:suppressAutoHyphens/>
        <w:spacing w:beforeLines="30" w:before="72" w:afterLines="30" w:after="72" w:line="240" w:lineRule="auto"/>
        <w:jc w:val="both"/>
        <w:rPr>
          <w:rFonts w:ascii="Times New Roman" w:eastAsia="Lucida Sans Unicode" w:hAnsi="Times New Roman" w:cs="Times New Roman"/>
          <w:kern w:val="0"/>
          <w:sz w:val="20"/>
          <w:szCs w:val="20"/>
          <w14:ligatures w14:val="none"/>
        </w:rPr>
      </w:pPr>
      <w:r w:rsidRPr="00B2432E">
        <w:rPr>
          <w:rFonts w:ascii="Times New Roman" w:eastAsia="Lucida Sans Unicode" w:hAnsi="Times New Roman" w:cs="Times New Roman"/>
          <w:kern w:val="0"/>
          <w:sz w:val="20"/>
          <w:szCs w:val="20"/>
          <w14:ligatures w14:val="none"/>
        </w:rPr>
        <w:t xml:space="preserve">Načelnik Stožera civilne zaštite Grada Otočca, Odlukom o imenovanju koordinatora na lokaciji Grada Otočca (KLASA: 810-01/21-01/09, URBROJ: 2125-2-03-23-33, od 18.12.2023. godine), imenovao je osam koordinatora na lokaciji, sukladno obrascu samoprocjene kojim je utvrđena obaveza izrade nove Procjene rizika od velikih nesreća za Grad Otočac. </w:t>
      </w:r>
    </w:p>
    <w:p w14:paraId="2EB9B417" w14:textId="77777777" w:rsidR="00B2432E" w:rsidRPr="00B2432E" w:rsidRDefault="00B2432E" w:rsidP="000768AB">
      <w:pPr>
        <w:widowControl w:val="0"/>
        <w:suppressAutoHyphens/>
        <w:autoSpaceDE w:val="0"/>
        <w:autoSpaceDN w:val="0"/>
        <w:adjustRightInd w:val="0"/>
        <w:spacing w:beforeLines="30" w:before="72" w:afterLines="30" w:after="72" w:line="240" w:lineRule="auto"/>
        <w:jc w:val="both"/>
        <w:rPr>
          <w:rFonts w:ascii="Times New Roman" w:eastAsia="Lucida Sans Unicode" w:hAnsi="Times New Roman" w:cs="Times New Roman"/>
          <w:color w:val="000000"/>
          <w:kern w:val="0"/>
          <w:sz w:val="20"/>
          <w:szCs w:val="20"/>
          <w14:ligatures w14:val="none"/>
        </w:rPr>
      </w:pPr>
      <w:r w:rsidRPr="00B2432E">
        <w:rPr>
          <w:rFonts w:ascii="Times New Roman" w:eastAsia="Lucida Sans Unicode" w:hAnsi="Times New Roman" w:cs="Times New Roman"/>
          <w:color w:val="000000"/>
          <w:kern w:val="0"/>
          <w:sz w:val="20"/>
          <w:szCs w:val="20"/>
          <w14:ligatures w14:val="none"/>
        </w:rPr>
        <w:t xml:space="preserve">Koordinatori na lokaciji imenovani su, po jedan, za svaki od sljedećih rizika: </w:t>
      </w:r>
    </w:p>
    <w:p w14:paraId="253E92C0" w14:textId="77777777" w:rsidR="00B2432E" w:rsidRPr="00B2432E" w:rsidRDefault="00B2432E" w:rsidP="000768AB">
      <w:pPr>
        <w:widowControl w:val="0"/>
        <w:numPr>
          <w:ilvl w:val="0"/>
          <w:numId w:val="43"/>
        </w:numPr>
        <w:suppressAutoHyphens/>
        <w:autoSpaceDE w:val="0"/>
        <w:autoSpaceDN w:val="0"/>
        <w:adjustRightInd w:val="0"/>
        <w:spacing w:beforeLines="30" w:before="72" w:afterLines="30" w:after="72" w:line="240" w:lineRule="auto"/>
        <w:ind w:firstLine="0"/>
        <w:contextualSpacing/>
        <w:jc w:val="both"/>
        <w:rPr>
          <w:rFonts w:ascii="Times New Roman" w:eastAsia="Calibri" w:hAnsi="Times New Roman" w:cs="Times New Roman"/>
          <w:color w:val="000000"/>
          <w:sz w:val="20"/>
          <w:szCs w:val="20"/>
        </w:rPr>
      </w:pPr>
      <w:r w:rsidRPr="00B2432E">
        <w:rPr>
          <w:rFonts w:ascii="Times New Roman" w:eastAsia="Calibri" w:hAnsi="Times New Roman" w:cs="Times New Roman"/>
          <w:color w:val="000000"/>
          <w:sz w:val="20"/>
          <w:szCs w:val="20"/>
        </w:rPr>
        <w:t>potres</w:t>
      </w:r>
    </w:p>
    <w:p w14:paraId="6C9092A9" w14:textId="77777777" w:rsidR="00B2432E" w:rsidRPr="00B2432E" w:rsidRDefault="00B2432E" w:rsidP="000768AB">
      <w:pPr>
        <w:widowControl w:val="0"/>
        <w:numPr>
          <w:ilvl w:val="0"/>
          <w:numId w:val="43"/>
        </w:numPr>
        <w:suppressAutoHyphens/>
        <w:autoSpaceDE w:val="0"/>
        <w:autoSpaceDN w:val="0"/>
        <w:adjustRightInd w:val="0"/>
        <w:spacing w:beforeLines="30" w:before="72" w:afterLines="30" w:after="72" w:line="240" w:lineRule="auto"/>
        <w:ind w:firstLine="0"/>
        <w:contextualSpacing/>
        <w:jc w:val="both"/>
        <w:rPr>
          <w:rFonts w:ascii="Times New Roman" w:eastAsia="Calibri" w:hAnsi="Times New Roman" w:cs="Times New Roman"/>
          <w:color w:val="000000"/>
          <w:sz w:val="20"/>
          <w:szCs w:val="20"/>
        </w:rPr>
      </w:pPr>
      <w:r w:rsidRPr="00B2432E">
        <w:rPr>
          <w:rFonts w:ascii="Times New Roman" w:eastAsia="Calibri" w:hAnsi="Times New Roman" w:cs="Times New Roman"/>
          <w:color w:val="000000"/>
          <w:sz w:val="20"/>
          <w:szCs w:val="20"/>
        </w:rPr>
        <w:t>poplave izazvane izlijevanjem kopnenih vodenih tijela</w:t>
      </w:r>
    </w:p>
    <w:p w14:paraId="01573F1B" w14:textId="77777777" w:rsidR="00B2432E" w:rsidRPr="00B2432E" w:rsidRDefault="00B2432E" w:rsidP="000768AB">
      <w:pPr>
        <w:widowControl w:val="0"/>
        <w:numPr>
          <w:ilvl w:val="0"/>
          <w:numId w:val="43"/>
        </w:numPr>
        <w:suppressAutoHyphens/>
        <w:autoSpaceDE w:val="0"/>
        <w:autoSpaceDN w:val="0"/>
        <w:adjustRightInd w:val="0"/>
        <w:spacing w:beforeLines="30" w:before="72" w:afterLines="30" w:after="72" w:line="240" w:lineRule="auto"/>
        <w:ind w:firstLine="0"/>
        <w:contextualSpacing/>
        <w:jc w:val="both"/>
        <w:rPr>
          <w:rFonts w:ascii="Times New Roman" w:eastAsia="Calibri" w:hAnsi="Times New Roman" w:cs="Times New Roman"/>
          <w:color w:val="000000"/>
          <w:sz w:val="20"/>
          <w:szCs w:val="20"/>
        </w:rPr>
      </w:pPr>
      <w:r w:rsidRPr="00B2432E">
        <w:rPr>
          <w:rFonts w:ascii="Times New Roman" w:eastAsia="Calibri" w:hAnsi="Times New Roman" w:cs="Times New Roman"/>
          <w:color w:val="000000"/>
          <w:sz w:val="20"/>
          <w:szCs w:val="20"/>
        </w:rPr>
        <w:t xml:space="preserve">epidemije i pandemije </w:t>
      </w:r>
    </w:p>
    <w:p w14:paraId="0B1C9CE5" w14:textId="77777777" w:rsidR="00B2432E" w:rsidRPr="00B2432E" w:rsidRDefault="00B2432E" w:rsidP="000768AB">
      <w:pPr>
        <w:widowControl w:val="0"/>
        <w:numPr>
          <w:ilvl w:val="0"/>
          <w:numId w:val="43"/>
        </w:numPr>
        <w:suppressAutoHyphens/>
        <w:autoSpaceDE w:val="0"/>
        <w:autoSpaceDN w:val="0"/>
        <w:adjustRightInd w:val="0"/>
        <w:spacing w:beforeLines="30" w:before="72" w:afterLines="30" w:after="72" w:line="240" w:lineRule="auto"/>
        <w:ind w:firstLine="0"/>
        <w:contextualSpacing/>
        <w:jc w:val="both"/>
        <w:rPr>
          <w:rFonts w:ascii="Times New Roman" w:eastAsia="Calibri" w:hAnsi="Times New Roman" w:cs="Times New Roman"/>
          <w:color w:val="000000"/>
          <w:sz w:val="20"/>
          <w:szCs w:val="20"/>
        </w:rPr>
      </w:pPr>
      <w:r w:rsidRPr="00B2432E">
        <w:rPr>
          <w:rFonts w:ascii="Times New Roman" w:eastAsia="Calibri" w:hAnsi="Times New Roman" w:cs="Times New Roman"/>
          <w:color w:val="000000"/>
          <w:sz w:val="20"/>
          <w:szCs w:val="20"/>
        </w:rPr>
        <w:t xml:space="preserve">ekstremne temperature </w:t>
      </w:r>
    </w:p>
    <w:p w14:paraId="63BBA581" w14:textId="77777777" w:rsidR="00B2432E" w:rsidRPr="00B2432E" w:rsidRDefault="00B2432E" w:rsidP="000768AB">
      <w:pPr>
        <w:widowControl w:val="0"/>
        <w:numPr>
          <w:ilvl w:val="0"/>
          <w:numId w:val="43"/>
        </w:numPr>
        <w:suppressAutoHyphens/>
        <w:autoSpaceDE w:val="0"/>
        <w:autoSpaceDN w:val="0"/>
        <w:adjustRightInd w:val="0"/>
        <w:spacing w:beforeLines="30" w:before="72" w:afterLines="30" w:after="72" w:line="240" w:lineRule="auto"/>
        <w:ind w:firstLine="0"/>
        <w:contextualSpacing/>
        <w:jc w:val="both"/>
        <w:rPr>
          <w:rFonts w:ascii="Times New Roman" w:eastAsia="Calibri" w:hAnsi="Times New Roman" w:cs="Times New Roman"/>
          <w:color w:val="000000"/>
          <w:sz w:val="20"/>
          <w:szCs w:val="20"/>
        </w:rPr>
      </w:pPr>
      <w:r w:rsidRPr="00B2432E">
        <w:rPr>
          <w:rFonts w:ascii="Times New Roman" w:eastAsia="Calibri" w:hAnsi="Times New Roman" w:cs="Times New Roman"/>
          <w:color w:val="000000"/>
          <w:sz w:val="20"/>
          <w:szCs w:val="20"/>
        </w:rPr>
        <w:t>klizišta</w:t>
      </w:r>
    </w:p>
    <w:p w14:paraId="30C92091" w14:textId="77777777" w:rsidR="00B2432E" w:rsidRPr="00B2432E" w:rsidRDefault="00B2432E" w:rsidP="000768AB">
      <w:pPr>
        <w:widowControl w:val="0"/>
        <w:numPr>
          <w:ilvl w:val="0"/>
          <w:numId w:val="43"/>
        </w:numPr>
        <w:suppressAutoHyphens/>
        <w:autoSpaceDE w:val="0"/>
        <w:autoSpaceDN w:val="0"/>
        <w:adjustRightInd w:val="0"/>
        <w:spacing w:beforeLines="30" w:before="72" w:afterLines="30" w:after="72" w:line="240" w:lineRule="auto"/>
        <w:ind w:firstLine="0"/>
        <w:contextualSpacing/>
        <w:jc w:val="both"/>
        <w:rPr>
          <w:rFonts w:ascii="Times New Roman" w:eastAsia="Calibri" w:hAnsi="Times New Roman" w:cs="Times New Roman"/>
          <w:color w:val="000000"/>
          <w:sz w:val="20"/>
          <w:szCs w:val="20"/>
        </w:rPr>
      </w:pPr>
      <w:r w:rsidRPr="00B2432E">
        <w:rPr>
          <w:rFonts w:ascii="Times New Roman" w:eastAsia="Calibri" w:hAnsi="Times New Roman" w:cs="Times New Roman"/>
          <w:color w:val="000000"/>
          <w:sz w:val="20"/>
          <w:szCs w:val="20"/>
        </w:rPr>
        <w:t>požari otvorenog tipa</w:t>
      </w:r>
    </w:p>
    <w:p w14:paraId="2EF31C9D" w14:textId="77777777" w:rsidR="00B2432E" w:rsidRPr="00B2432E" w:rsidRDefault="00B2432E" w:rsidP="000768AB">
      <w:pPr>
        <w:widowControl w:val="0"/>
        <w:numPr>
          <w:ilvl w:val="0"/>
          <w:numId w:val="43"/>
        </w:numPr>
        <w:suppressAutoHyphens/>
        <w:autoSpaceDE w:val="0"/>
        <w:autoSpaceDN w:val="0"/>
        <w:adjustRightInd w:val="0"/>
        <w:spacing w:beforeLines="30" w:before="72" w:afterLines="30" w:after="72" w:line="240" w:lineRule="auto"/>
        <w:ind w:firstLine="0"/>
        <w:contextualSpacing/>
        <w:jc w:val="both"/>
        <w:rPr>
          <w:rFonts w:ascii="Times New Roman" w:eastAsia="Calibri" w:hAnsi="Times New Roman" w:cs="Times New Roman"/>
          <w:color w:val="000000"/>
          <w:sz w:val="20"/>
          <w:szCs w:val="20"/>
        </w:rPr>
      </w:pPr>
      <w:r w:rsidRPr="00B2432E">
        <w:rPr>
          <w:rFonts w:ascii="Times New Roman" w:eastAsia="Calibri" w:hAnsi="Times New Roman" w:cs="Times New Roman"/>
          <w:color w:val="000000"/>
          <w:sz w:val="20"/>
          <w:szCs w:val="20"/>
        </w:rPr>
        <w:t>industrijske nesreće</w:t>
      </w:r>
    </w:p>
    <w:p w14:paraId="3F9D86E1" w14:textId="77777777" w:rsidR="00B2432E" w:rsidRPr="00B2432E" w:rsidRDefault="00B2432E" w:rsidP="000768AB">
      <w:pPr>
        <w:widowControl w:val="0"/>
        <w:numPr>
          <w:ilvl w:val="0"/>
          <w:numId w:val="43"/>
        </w:numPr>
        <w:suppressAutoHyphens/>
        <w:autoSpaceDE w:val="0"/>
        <w:autoSpaceDN w:val="0"/>
        <w:adjustRightInd w:val="0"/>
        <w:spacing w:beforeLines="30" w:before="72" w:afterLines="30" w:after="72" w:line="240" w:lineRule="auto"/>
        <w:ind w:firstLine="0"/>
        <w:contextualSpacing/>
        <w:jc w:val="both"/>
        <w:rPr>
          <w:rFonts w:ascii="Times New Roman" w:eastAsia="Calibri" w:hAnsi="Times New Roman" w:cs="Times New Roman"/>
          <w:color w:val="000000"/>
          <w:sz w:val="20"/>
          <w:szCs w:val="20"/>
        </w:rPr>
      </w:pPr>
      <w:r w:rsidRPr="00B2432E">
        <w:rPr>
          <w:rFonts w:ascii="Times New Roman" w:eastAsia="Calibri" w:hAnsi="Times New Roman" w:cs="Times New Roman"/>
          <w:color w:val="000000"/>
          <w:sz w:val="20"/>
          <w:szCs w:val="20"/>
        </w:rPr>
        <w:t>opasnost od mina</w:t>
      </w:r>
    </w:p>
    <w:p w14:paraId="194C4965" w14:textId="77777777" w:rsidR="00B2432E" w:rsidRPr="00B2432E" w:rsidRDefault="00B2432E" w:rsidP="000768AB">
      <w:pPr>
        <w:autoSpaceDE w:val="0"/>
        <w:autoSpaceDN w:val="0"/>
        <w:adjustRightInd w:val="0"/>
        <w:spacing w:beforeLines="30" w:before="72" w:afterLines="30" w:after="72" w:line="240" w:lineRule="auto"/>
        <w:jc w:val="both"/>
        <w:rPr>
          <w:rFonts w:ascii="Times New Roman" w:eastAsia="Lucida Sans Unicode" w:hAnsi="Times New Roman" w:cs="Times New Roman"/>
          <w:kern w:val="0"/>
          <w:sz w:val="20"/>
          <w:szCs w:val="20"/>
          <w14:ligatures w14:val="none"/>
        </w:rPr>
      </w:pPr>
      <w:r w:rsidRPr="00B2432E">
        <w:rPr>
          <w:rFonts w:ascii="Times New Roman" w:eastAsia="Lucida Sans Unicode" w:hAnsi="Times New Roman" w:cs="Times New Roman"/>
          <w:kern w:val="0"/>
          <w:sz w:val="20"/>
          <w:szCs w:val="20"/>
          <w14:ligatures w14:val="none"/>
        </w:rPr>
        <w:t>Kontakt podaci koordinatora na lokaciji (adrese, fiksni i mobilni telefonski brojevi,…) kontinuirano se ažuriraju u planskim dokumentima.</w:t>
      </w:r>
    </w:p>
    <w:p w14:paraId="3F16EBC1" w14:textId="77777777" w:rsidR="00B2432E" w:rsidRPr="00B2432E" w:rsidRDefault="00B2432E" w:rsidP="000768AB">
      <w:pPr>
        <w:autoSpaceDE w:val="0"/>
        <w:autoSpaceDN w:val="0"/>
        <w:adjustRightInd w:val="0"/>
        <w:spacing w:after="0" w:line="240" w:lineRule="auto"/>
        <w:jc w:val="both"/>
        <w:rPr>
          <w:rFonts w:ascii="Times New Roman" w:eastAsia="Lucida Sans Unicode" w:hAnsi="Times New Roman" w:cs="Times New Roman"/>
          <w:color w:val="000000"/>
          <w:kern w:val="0"/>
          <w:sz w:val="20"/>
          <w:szCs w:val="20"/>
          <w14:ligatures w14:val="none"/>
        </w:rPr>
      </w:pPr>
    </w:p>
    <w:p w14:paraId="6D5F240D" w14:textId="77777777" w:rsidR="00B2432E" w:rsidRPr="00B2432E" w:rsidRDefault="00B2432E" w:rsidP="000768AB">
      <w:pPr>
        <w:widowControl w:val="0"/>
        <w:numPr>
          <w:ilvl w:val="1"/>
          <w:numId w:val="30"/>
        </w:numPr>
        <w:tabs>
          <w:tab w:val="left" w:pos="284"/>
        </w:tabs>
        <w:suppressAutoHyphens/>
        <w:autoSpaceDE w:val="0"/>
        <w:autoSpaceDN w:val="0"/>
        <w:adjustRightInd w:val="0"/>
        <w:spacing w:after="0" w:line="240" w:lineRule="auto"/>
        <w:contextualSpacing/>
        <w:jc w:val="both"/>
        <w:rPr>
          <w:rFonts w:ascii="Times New Roman" w:eastAsia="Calibri" w:hAnsi="Times New Roman" w:cs="Times New Roman"/>
          <w:b/>
          <w:sz w:val="20"/>
          <w:szCs w:val="20"/>
        </w:rPr>
      </w:pPr>
      <w:r w:rsidRPr="00B2432E">
        <w:rPr>
          <w:rFonts w:ascii="Times New Roman" w:eastAsia="Times New Roman" w:hAnsi="Times New Roman" w:cs="Times New Roman"/>
          <w:b/>
          <w:sz w:val="20"/>
          <w:szCs w:val="20"/>
          <w:lang w:eastAsia="hr-HR"/>
        </w:rPr>
        <w:t>Pravne osobe od interesa za sustav civilne zaštite</w:t>
      </w:r>
    </w:p>
    <w:p w14:paraId="1E8FBDEB" w14:textId="77777777" w:rsidR="00B2432E" w:rsidRPr="00B2432E" w:rsidRDefault="00B2432E" w:rsidP="002527C2">
      <w:pPr>
        <w:spacing w:beforeLines="30" w:before="72" w:afterLines="30" w:after="72" w:line="240" w:lineRule="auto"/>
        <w:jc w:val="both"/>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Pravne osobe koje će, poradi nekog interesa civilne zaštite odnosno zaštite i spašavanja stanovništva, materijalnih i kulturnih dobara Grada Otočca, dobiti zadaću su:</w:t>
      </w:r>
    </w:p>
    <w:p w14:paraId="0B7591C1" w14:textId="77777777" w:rsidR="00B2432E" w:rsidRPr="00B2432E" w:rsidRDefault="00B2432E" w:rsidP="002527C2">
      <w:pPr>
        <w:widowControl w:val="0"/>
        <w:numPr>
          <w:ilvl w:val="0"/>
          <w:numId w:val="44"/>
        </w:numPr>
        <w:suppressAutoHyphens/>
        <w:spacing w:beforeLines="30" w:before="72" w:afterLines="30" w:after="72" w:line="240" w:lineRule="auto"/>
        <w:ind w:left="1571"/>
        <w:contextualSpacing/>
        <w:jc w:val="both"/>
        <w:rPr>
          <w:rFonts w:ascii="Times New Roman" w:eastAsia="Lucida Sans Unicode" w:hAnsi="Times New Roman" w:cs="Times New Roman"/>
          <w:sz w:val="20"/>
          <w:szCs w:val="20"/>
        </w:rPr>
      </w:pPr>
      <w:r w:rsidRPr="00B2432E">
        <w:rPr>
          <w:rFonts w:ascii="Times New Roman" w:eastAsia="Calibri" w:hAnsi="Times New Roman" w:cs="Times New Roman"/>
          <w:sz w:val="20"/>
          <w:szCs w:val="20"/>
        </w:rPr>
        <w:t xml:space="preserve">Komunalac d.o.o., Bartola Kašića 5A, Otočac </w:t>
      </w:r>
    </w:p>
    <w:p w14:paraId="38654120" w14:textId="77777777" w:rsidR="00B2432E" w:rsidRPr="00B2432E" w:rsidRDefault="00B2432E" w:rsidP="002527C2">
      <w:pPr>
        <w:widowControl w:val="0"/>
        <w:numPr>
          <w:ilvl w:val="0"/>
          <w:numId w:val="44"/>
        </w:numPr>
        <w:suppressAutoHyphens/>
        <w:spacing w:beforeLines="30" w:before="72" w:afterLines="30" w:after="72" w:line="240" w:lineRule="auto"/>
        <w:ind w:left="1571"/>
        <w:contextualSpacing/>
        <w:jc w:val="both"/>
        <w:rPr>
          <w:rFonts w:ascii="Times New Roman" w:eastAsia="Calibri" w:hAnsi="Times New Roman" w:cs="Times New Roman"/>
          <w:sz w:val="20"/>
          <w:szCs w:val="20"/>
        </w:rPr>
      </w:pPr>
      <w:r w:rsidRPr="00B2432E">
        <w:rPr>
          <w:rFonts w:ascii="Times New Roman" w:eastAsia="Calibri" w:hAnsi="Times New Roman" w:cs="Times New Roman"/>
          <w:sz w:val="20"/>
          <w:szCs w:val="20"/>
        </w:rPr>
        <w:t>Gacka d.o.o., Bartola Kašića 5A, Otočac</w:t>
      </w:r>
    </w:p>
    <w:p w14:paraId="1F804251" w14:textId="77777777" w:rsidR="00B2432E" w:rsidRPr="00B2432E" w:rsidRDefault="00B2432E" w:rsidP="002527C2">
      <w:pPr>
        <w:widowControl w:val="0"/>
        <w:numPr>
          <w:ilvl w:val="0"/>
          <w:numId w:val="44"/>
        </w:numPr>
        <w:suppressAutoHyphens/>
        <w:spacing w:beforeLines="30" w:before="72" w:afterLines="30" w:after="72" w:line="240" w:lineRule="auto"/>
        <w:ind w:left="1571"/>
        <w:contextualSpacing/>
        <w:jc w:val="both"/>
        <w:rPr>
          <w:rFonts w:ascii="Times New Roman" w:eastAsia="Calibri" w:hAnsi="Times New Roman" w:cs="Times New Roman"/>
          <w:sz w:val="20"/>
          <w:szCs w:val="20"/>
        </w:rPr>
      </w:pPr>
      <w:r w:rsidRPr="00B2432E">
        <w:rPr>
          <w:rFonts w:ascii="Times New Roman" w:eastAsia="Calibri" w:hAnsi="Times New Roman" w:cs="Times New Roman"/>
          <w:sz w:val="20"/>
          <w:szCs w:val="20"/>
        </w:rPr>
        <w:t>Osnovna škola „Zrinskih i Frankopana“ Otočac, Kralja Zvonimira 15, Otočac</w:t>
      </w:r>
    </w:p>
    <w:p w14:paraId="167CE12A" w14:textId="77777777" w:rsidR="00B2432E" w:rsidRPr="00B2432E" w:rsidRDefault="00B2432E" w:rsidP="002527C2">
      <w:pPr>
        <w:widowControl w:val="0"/>
        <w:numPr>
          <w:ilvl w:val="0"/>
          <w:numId w:val="44"/>
        </w:numPr>
        <w:suppressAutoHyphens/>
        <w:spacing w:beforeLines="30" w:before="72" w:afterLines="30" w:after="72" w:line="240" w:lineRule="auto"/>
        <w:ind w:left="1571"/>
        <w:contextualSpacing/>
        <w:jc w:val="both"/>
        <w:rPr>
          <w:rFonts w:ascii="Times New Roman" w:eastAsia="Calibri" w:hAnsi="Times New Roman" w:cs="Times New Roman"/>
          <w:sz w:val="20"/>
          <w:szCs w:val="20"/>
        </w:rPr>
      </w:pPr>
      <w:r w:rsidRPr="00B2432E">
        <w:rPr>
          <w:rFonts w:ascii="Times New Roman" w:eastAsia="Calibri" w:hAnsi="Times New Roman" w:cs="Times New Roman"/>
          <w:sz w:val="20"/>
          <w:szCs w:val="20"/>
        </w:rPr>
        <w:t xml:space="preserve">Učenički dom Otočac, </w:t>
      </w:r>
      <w:proofErr w:type="spellStart"/>
      <w:r w:rsidRPr="00B2432E">
        <w:rPr>
          <w:rFonts w:ascii="Times New Roman" w:eastAsia="Calibri" w:hAnsi="Times New Roman" w:cs="Times New Roman"/>
          <w:sz w:val="20"/>
          <w:szCs w:val="20"/>
        </w:rPr>
        <w:t>Fortička</w:t>
      </w:r>
      <w:proofErr w:type="spellEnd"/>
      <w:r w:rsidRPr="00B2432E">
        <w:rPr>
          <w:rFonts w:ascii="Times New Roman" w:eastAsia="Calibri" w:hAnsi="Times New Roman" w:cs="Times New Roman"/>
          <w:sz w:val="20"/>
          <w:szCs w:val="20"/>
        </w:rPr>
        <w:t xml:space="preserve"> 2, Otočac</w:t>
      </w:r>
    </w:p>
    <w:p w14:paraId="4FD6C387" w14:textId="77777777" w:rsidR="00B2432E" w:rsidRPr="00B2432E" w:rsidRDefault="00B2432E" w:rsidP="002527C2">
      <w:pPr>
        <w:widowControl w:val="0"/>
        <w:numPr>
          <w:ilvl w:val="0"/>
          <w:numId w:val="44"/>
        </w:numPr>
        <w:suppressAutoHyphens/>
        <w:spacing w:beforeLines="30" w:before="72" w:afterLines="30" w:after="72" w:line="240" w:lineRule="auto"/>
        <w:ind w:left="1571"/>
        <w:contextualSpacing/>
        <w:jc w:val="both"/>
        <w:rPr>
          <w:rFonts w:ascii="Times New Roman" w:eastAsia="Calibri" w:hAnsi="Times New Roman" w:cs="Times New Roman"/>
          <w:sz w:val="20"/>
          <w:szCs w:val="20"/>
        </w:rPr>
      </w:pPr>
      <w:r w:rsidRPr="00B2432E">
        <w:rPr>
          <w:rFonts w:ascii="Times New Roman" w:eastAsia="Calibri" w:hAnsi="Times New Roman" w:cs="Times New Roman"/>
          <w:sz w:val="20"/>
          <w:szCs w:val="20"/>
        </w:rPr>
        <w:t>Dom zdravlja OTOČAC, Vladimira Nazora 21, Otočac</w:t>
      </w:r>
    </w:p>
    <w:p w14:paraId="7D17DF84" w14:textId="77777777" w:rsidR="00B2432E" w:rsidRPr="00B2432E" w:rsidRDefault="00B2432E" w:rsidP="002527C2">
      <w:pPr>
        <w:widowControl w:val="0"/>
        <w:numPr>
          <w:ilvl w:val="0"/>
          <w:numId w:val="44"/>
        </w:numPr>
        <w:suppressAutoHyphens/>
        <w:spacing w:beforeLines="30" w:before="72" w:afterLines="30" w:after="72" w:line="240" w:lineRule="auto"/>
        <w:ind w:left="1571"/>
        <w:contextualSpacing/>
        <w:jc w:val="both"/>
        <w:rPr>
          <w:rFonts w:ascii="Times New Roman" w:eastAsia="Calibri" w:hAnsi="Times New Roman" w:cs="Times New Roman"/>
          <w:sz w:val="20"/>
          <w:szCs w:val="20"/>
        </w:rPr>
      </w:pPr>
      <w:r w:rsidRPr="00B2432E">
        <w:rPr>
          <w:rFonts w:ascii="Times New Roman" w:eastAsia="Calibri" w:hAnsi="Times New Roman" w:cs="Times New Roman"/>
          <w:sz w:val="20"/>
          <w:szCs w:val="20"/>
        </w:rPr>
        <w:t>Aeroklub “KRILA GACKE“ Otočac, Ive Senjanina 12, Otočac</w:t>
      </w:r>
    </w:p>
    <w:p w14:paraId="17E6C41D" w14:textId="77777777" w:rsidR="00B2432E" w:rsidRPr="00B2432E" w:rsidRDefault="00B2432E" w:rsidP="002527C2">
      <w:pPr>
        <w:widowControl w:val="0"/>
        <w:suppressAutoHyphens/>
        <w:spacing w:beforeLines="30" w:before="72" w:afterLines="30" w:after="72" w:line="240" w:lineRule="auto"/>
        <w:jc w:val="both"/>
        <w:rPr>
          <w:rFonts w:ascii="Times New Roman" w:eastAsia="Times New Roman" w:hAnsi="Times New Roman" w:cs="Times New Roman"/>
          <w:kern w:val="0"/>
          <w:sz w:val="20"/>
          <w:szCs w:val="20"/>
          <w:lang w:eastAsia="hr-HR"/>
          <w14:ligatures w14:val="none"/>
        </w:rPr>
      </w:pPr>
      <w:r w:rsidRPr="00B2432E">
        <w:rPr>
          <w:rFonts w:ascii="Times New Roman" w:eastAsia="Lucida Sans Unicode" w:hAnsi="Times New Roman" w:cs="Times New Roman"/>
          <w:kern w:val="0"/>
          <w:sz w:val="20"/>
          <w:szCs w:val="20"/>
          <w14:ligatures w14:val="none"/>
        </w:rPr>
        <w:t>Navedene pravne osobe određene su za operativne snage sustava civilne zaštite za područje Grada Otočca temeljem Odluke</w:t>
      </w:r>
      <w:r w:rsidRPr="00B2432E">
        <w:rPr>
          <w:rFonts w:ascii="Times New Roman" w:eastAsia="Times New Roman" w:hAnsi="Times New Roman" w:cs="Times New Roman"/>
          <w:kern w:val="0"/>
          <w:sz w:val="20"/>
          <w:szCs w:val="20"/>
          <w:lang w:eastAsia="hr-HR"/>
          <w14:ligatures w14:val="none"/>
        </w:rPr>
        <w:t xml:space="preserve"> o određivanju pravnih osoba od interesa za sustav civilne zaštite Grada Otočca (KLASA: 810-03/19-01/2; URBROJ: 2125/02-01-19-17) koju je, po dobivenoj Suglasnosti Ministarstva unutarnjih poslova – Ravnateljstva civilne zaštite (KLASA: 810-03/19-03/08; URBROJ: 511-01-376-19-2, od dana 20.12.2019. godine), donijelo Gradsko vijeće Grada Otočca dana 30.12.2019. godine, a sve sukladno Zakonu o sustavu civilne zaštite (NN 82/15, 118/18).</w:t>
      </w:r>
    </w:p>
    <w:p w14:paraId="0AFE5B70" w14:textId="77777777" w:rsidR="00B2432E" w:rsidRPr="00B2432E" w:rsidRDefault="00B2432E" w:rsidP="002527C2">
      <w:pPr>
        <w:spacing w:beforeLines="30" w:before="72" w:afterLines="30" w:after="72" w:line="240" w:lineRule="auto"/>
        <w:jc w:val="both"/>
        <w:rPr>
          <w:rFonts w:ascii="Times New Roman" w:eastAsia="Lucida Sans Unicode" w:hAnsi="Times New Roman" w:cs="Times New Roman"/>
          <w:kern w:val="0"/>
          <w:sz w:val="20"/>
          <w:szCs w:val="20"/>
          <w14:ligatures w14:val="none"/>
        </w:rPr>
      </w:pPr>
      <w:r w:rsidRPr="00B2432E">
        <w:rPr>
          <w:rFonts w:ascii="Times New Roman" w:eastAsia="Lucida Sans Unicode" w:hAnsi="Times New Roman" w:cs="Times New Roman"/>
          <w:kern w:val="0"/>
          <w:sz w:val="20"/>
          <w:szCs w:val="20"/>
          <w14:ligatures w14:val="none"/>
        </w:rPr>
        <w:t xml:space="preserve">Imenovanim pravnim osobama, koje će poradi nekog interesa za sustav civilne zaštite Grada Otočca dobiti zadaću, dostavljen je Plan djelovanja civilne zaštite Grada Otočca u cilju upoznavanja sa zadaćama koje proizlaze iz navedenih planskih dokumenata. </w:t>
      </w:r>
      <w:r w:rsidRPr="00B2432E">
        <w:rPr>
          <w:rFonts w:ascii="Times New Roman" w:eastAsia="Lucida Sans Unicode" w:hAnsi="Times New Roman" w:cs="Times New Roman"/>
          <w:kern w:val="0"/>
          <w:sz w:val="20"/>
          <w:szCs w:val="20"/>
          <w14:ligatures w14:val="none"/>
        </w:rPr>
        <w:lastRenderedPageBreak/>
        <w:t>Sukladno Pravilniku o nositeljima, sadržaju i postupcima izrade planskih dokumenata u civilnoj zaštiti te načinu informiranja javnosti o postupku njihovog donošenja  („Narodne novine“ br.  66/21) pravne osobe koje su odlukom Gradskog vijeća određene od interesa za sustav civilne zaštite izradile su vlastiti operativni plan civilne zaštite. Udruge građana nisu dužne izraditi operativni plan.</w:t>
      </w:r>
    </w:p>
    <w:p w14:paraId="5B06956D" w14:textId="77777777" w:rsidR="00B2432E" w:rsidRPr="00B2432E" w:rsidRDefault="00B2432E" w:rsidP="002527C2">
      <w:pPr>
        <w:autoSpaceDE w:val="0"/>
        <w:autoSpaceDN w:val="0"/>
        <w:adjustRightInd w:val="0"/>
        <w:spacing w:beforeLines="30" w:before="72" w:afterLines="30" w:after="72" w:line="240" w:lineRule="auto"/>
        <w:jc w:val="both"/>
        <w:rPr>
          <w:rFonts w:ascii="Times New Roman" w:eastAsia="Lucida Sans Unicode" w:hAnsi="Times New Roman" w:cs="Times New Roman"/>
          <w:kern w:val="0"/>
          <w:sz w:val="20"/>
          <w:szCs w:val="20"/>
          <w14:ligatures w14:val="none"/>
        </w:rPr>
      </w:pPr>
      <w:r w:rsidRPr="00B2432E">
        <w:rPr>
          <w:rFonts w:ascii="Times New Roman" w:eastAsia="Lucida Sans Unicode" w:hAnsi="Times New Roman" w:cs="Times New Roman"/>
          <w:kern w:val="0"/>
          <w:sz w:val="20"/>
          <w:szCs w:val="20"/>
          <w14:ligatures w14:val="none"/>
        </w:rPr>
        <w:t>Pravne osobe od interesa za sustav civilne zaštite Grada Otočca raspolažu sa svim potrebnim materijalno – tehničkim sredstvima za sudjelovanje u mjerama i aktivnostima otklanjanja posljedica velikih nesreća i katastrofa te sa smještajnim kapacitetima za privremeno zbrinjavanje ugroženog stanovništva.</w:t>
      </w:r>
    </w:p>
    <w:p w14:paraId="269F6A37" w14:textId="77777777" w:rsidR="00B2432E" w:rsidRPr="00B2432E" w:rsidRDefault="00B2432E" w:rsidP="002527C2">
      <w:pPr>
        <w:autoSpaceDE w:val="0"/>
        <w:autoSpaceDN w:val="0"/>
        <w:adjustRightInd w:val="0"/>
        <w:spacing w:beforeLines="30" w:before="72" w:afterLines="30" w:after="72" w:line="240" w:lineRule="auto"/>
        <w:jc w:val="both"/>
        <w:rPr>
          <w:rFonts w:ascii="Times New Roman" w:eastAsia="Times New Roman" w:hAnsi="Times New Roman" w:cs="Times New Roman"/>
          <w:kern w:val="0"/>
          <w:sz w:val="20"/>
          <w:szCs w:val="20"/>
          <w:lang w:eastAsia="hr-HR"/>
          <w14:ligatures w14:val="none"/>
        </w:rPr>
      </w:pPr>
      <w:r w:rsidRPr="00B2432E">
        <w:rPr>
          <w:rFonts w:ascii="Times New Roman" w:eastAsia="Lucida Sans Unicode" w:hAnsi="Times New Roman" w:cs="Times New Roman"/>
          <w:kern w:val="0"/>
          <w:sz w:val="20"/>
          <w:szCs w:val="20"/>
          <w14:ligatures w14:val="none"/>
        </w:rPr>
        <w:t xml:space="preserve">Tijekom 2023. godine Grad je, sukladno novoj Procjeni rizika od velikih nesreća, pokrenuo postupak za imenovanje novih pravnih osoba od interesa za sustav civilne zaštite. </w:t>
      </w:r>
    </w:p>
    <w:p w14:paraId="4CBA7DDF" w14:textId="77777777" w:rsidR="00B2432E" w:rsidRPr="00B2432E" w:rsidRDefault="00B2432E" w:rsidP="002527C2">
      <w:pPr>
        <w:widowControl w:val="0"/>
        <w:suppressAutoHyphens/>
        <w:spacing w:after="0" w:line="240" w:lineRule="auto"/>
        <w:jc w:val="both"/>
        <w:rPr>
          <w:rFonts w:ascii="Times New Roman" w:eastAsia="Calibri" w:hAnsi="Times New Roman" w:cs="Times New Roman"/>
          <w:kern w:val="0"/>
          <w:sz w:val="20"/>
          <w:szCs w:val="20"/>
          <w14:ligatures w14:val="none"/>
        </w:rPr>
      </w:pPr>
      <w:r w:rsidRPr="00B2432E">
        <w:rPr>
          <w:rFonts w:ascii="Times New Roman" w:eastAsia="Calibri" w:hAnsi="Times New Roman" w:cs="Times New Roman"/>
          <w:kern w:val="0"/>
          <w:sz w:val="20"/>
          <w:szCs w:val="20"/>
          <w14:ligatures w14:val="none"/>
        </w:rPr>
        <w:t>Prijedlog je da četiri pravne osobe:</w:t>
      </w:r>
    </w:p>
    <w:p w14:paraId="297BAF33" w14:textId="77777777" w:rsidR="00B2432E" w:rsidRPr="00B2432E" w:rsidRDefault="00B2432E" w:rsidP="002527C2">
      <w:pPr>
        <w:widowControl w:val="0"/>
        <w:numPr>
          <w:ilvl w:val="0"/>
          <w:numId w:val="44"/>
        </w:numPr>
        <w:suppressAutoHyphens/>
        <w:spacing w:beforeLines="30" w:before="72" w:after="0" w:line="240" w:lineRule="auto"/>
        <w:contextualSpacing/>
        <w:jc w:val="both"/>
        <w:rPr>
          <w:rFonts w:ascii="Times New Roman" w:eastAsia="Lucida Sans Unicode" w:hAnsi="Times New Roman" w:cs="Times New Roman"/>
          <w:kern w:val="0"/>
          <w:sz w:val="20"/>
          <w:szCs w:val="20"/>
          <w14:ligatures w14:val="none"/>
        </w:rPr>
      </w:pPr>
      <w:r w:rsidRPr="00B2432E">
        <w:rPr>
          <w:rFonts w:ascii="Times New Roman" w:eastAsia="Lucida Sans Unicode" w:hAnsi="Times New Roman" w:cs="Times New Roman"/>
          <w:kern w:val="0"/>
          <w:sz w:val="20"/>
          <w:szCs w:val="20"/>
          <w14:ligatures w14:val="none"/>
        </w:rPr>
        <w:t xml:space="preserve">Komunalac d.o.o., Bartola Kašića 5A, Otočac </w:t>
      </w:r>
    </w:p>
    <w:p w14:paraId="08FD138B" w14:textId="77777777" w:rsidR="00B2432E" w:rsidRPr="00B2432E" w:rsidRDefault="00B2432E" w:rsidP="002527C2">
      <w:pPr>
        <w:widowControl w:val="0"/>
        <w:numPr>
          <w:ilvl w:val="0"/>
          <w:numId w:val="44"/>
        </w:numPr>
        <w:suppressAutoHyphens/>
        <w:spacing w:beforeLines="30" w:before="72" w:after="0" w:line="240" w:lineRule="auto"/>
        <w:contextualSpacing/>
        <w:jc w:val="both"/>
        <w:rPr>
          <w:rFonts w:ascii="Times New Roman" w:eastAsia="Lucida Sans Unicode" w:hAnsi="Times New Roman" w:cs="Times New Roman"/>
          <w:kern w:val="0"/>
          <w:sz w:val="20"/>
          <w:szCs w:val="20"/>
          <w14:ligatures w14:val="none"/>
        </w:rPr>
      </w:pPr>
      <w:r w:rsidRPr="00B2432E">
        <w:rPr>
          <w:rFonts w:ascii="Times New Roman" w:eastAsia="Lucida Sans Unicode" w:hAnsi="Times New Roman" w:cs="Times New Roman"/>
          <w:kern w:val="0"/>
          <w:sz w:val="20"/>
          <w:szCs w:val="20"/>
          <w14:ligatures w14:val="none"/>
        </w:rPr>
        <w:t>Gacka d.o.o., Bartola Kašića 5A, Otočac</w:t>
      </w:r>
    </w:p>
    <w:p w14:paraId="6FE37111" w14:textId="77777777" w:rsidR="00B2432E" w:rsidRPr="00B2432E" w:rsidRDefault="00B2432E" w:rsidP="002527C2">
      <w:pPr>
        <w:widowControl w:val="0"/>
        <w:numPr>
          <w:ilvl w:val="0"/>
          <w:numId w:val="44"/>
        </w:numPr>
        <w:suppressAutoHyphens/>
        <w:spacing w:beforeLines="30" w:before="72" w:after="0" w:line="240" w:lineRule="auto"/>
        <w:contextualSpacing/>
        <w:jc w:val="both"/>
        <w:rPr>
          <w:rFonts w:ascii="Times New Roman" w:eastAsia="Lucida Sans Unicode" w:hAnsi="Times New Roman" w:cs="Times New Roman"/>
          <w:kern w:val="0"/>
          <w:sz w:val="20"/>
          <w:szCs w:val="20"/>
          <w14:ligatures w14:val="none"/>
        </w:rPr>
      </w:pPr>
      <w:r w:rsidRPr="00B2432E">
        <w:rPr>
          <w:rFonts w:ascii="Times New Roman" w:eastAsia="Lucida Sans Unicode" w:hAnsi="Times New Roman" w:cs="Times New Roman"/>
          <w:kern w:val="0"/>
          <w:sz w:val="20"/>
          <w:szCs w:val="20"/>
          <w14:ligatures w14:val="none"/>
        </w:rPr>
        <w:t>Osnovna škola Zrinskih i Frankopana Otočac, Kralja Zvonimira 15, Otočac</w:t>
      </w:r>
    </w:p>
    <w:p w14:paraId="03759483" w14:textId="77777777" w:rsidR="00B2432E" w:rsidRPr="00B2432E" w:rsidRDefault="00B2432E" w:rsidP="002527C2">
      <w:pPr>
        <w:widowControl w:val="0"/>
        <w:numPr>
          <w:ilvl w:val="0"/>
          <w:numId w:val="44"/>
        </w:numPr>
        <w:suppressAutoHyphens/>
        <w:spacing w:beforeLines="30" w:before="72" w:after="0" w:line="240" w:lineRule="auto"/>
        <w:contextualSpacing/>
        <w:jc w:val="both"/>
        <w:rPr>
          <w:rFonts w:ascii="Times New Roman" w:eastAsia="Lucida Sans Unicode" w:hAnsi="Times New Roman" w:cs="Times New Roman"/>
          <w:kern w:val="0"/>
          <w:sz w:val="20"/>
          <w:szCs w:val="20"/>
          <w14:ligatures w14:val="none"/>
        </w:rPr>
      </w:pPr>
      <w:r w:rsidRPr="00B2432E">
        <w:rPr>
          <w:rFonts w:ascii="Times New Roman" w:eastAsia="Lucida Sans Unicode" w:hAnsi="Times New Roman" w:cs="Times New Roman"/>
          <w:kern w:val="0"/>
          <w:sz w:val="20"/>
          <w:szCs w:val="20"/>
          <w14:ligatures w14:val="none"/>
        </w:rPr>
        <w:t xml:space="preserve">Učenički dom Srednje škole Otočac, </w:t>
      </w:r>
      <w:proofErr w:type="spellStart"/>
      <w:r w:rsidRPr="00B2432E">
        <w:rPr>
          <w:rFonts w:ascii="Times New Roman" w:eastAsia="Lucida Sans Unicode" w:hAnsi="Times New Roman" w:cs="Times New Roman"/>
          <w:kern w:val="0"/>
          <w:sz w:val="20"/>
          <w:szCs w:val="20"/>
          <w14:ligatures w14:val="none"/>
        </w:rPr>
        <w:t>Fortička</w:t>
      </w:r>
      <w:proofErr w:type="spellEnd"/>
      <w:r w:rsidRPr="00B2432E">
        <w:rPr>
          <w:rFonts w:ascii="Times New Roman" w:eastAsia="Lucida Sans Unicode" w:hAnsi="Times New Roman" w:cs="Times New Roman"/>
          <w:kern w:val="0"/>
          <w:sz w:val="20"/>
          <w:szCs w:val="20"/>
          <w14:ligatures w14:val="none"/>
        </w:rPr>
        <w:t xml:space="preserve"> 2, Otočac</w:t>
      </w:r>
    </w:p>
    <w:p w14:paraId="50CF1877" w14:textId="77777777" w:rsidR="00B2432E" w:rsidRPr="00B2432E" w:rsidRDefault="00B2432E" w:rsidP="002527C2">
      <w:pPr>
        <w:widowControl w:val="0"/>
        <w:suppressAutoHyphens/>
        <w:spacing w:after="0" w:line="240" w:lineRule="auto"/>
        <w:jc w:val="both"/>
        <w:rPr>
          <w:rFonts w:ascii="Times New Roman" w:eastAsia="Calibri" w:hAnsi="Times New Roman" w:cs="Times New Roman"/>
          <w:kern w:val="0"/>
          <w:sz w:val="20"/>
          <w:szCs w:val="20"/>
          <w14:ligatures w14:val="none"/>
        </w:rPr>
      </w:pPr>
      <w:r w:rsidRPr="00B2432E">
        <w:rPr>
          <w:rFonts w:ascii="Times New Roman" w:eastAsia="Calibri" w:hAnsi="Times New Roman" w:cs="Times New Roman"/>
          <w:kern w:val="0"/>
          <w:sz w:val="20"/>
          <w:szCs w:val="20"/>
          <w14:ligatures w14:val="none"/>
        </w:rPr>
        <w:t>i dalje vrše navedenu funkciju te je od istih zatražena suglasnost za njihovo imenovanje za pravne osobe u sustavu civilne zaštite i u narednom razdoblju, a na prijedlog Odluke dobivena je</w:t>
      </w:r>
      <w:r w:rsidRPr="00B2432E">
        <w:rPr>
          <w:rFonts w:ascii="Times New Roman" w:eastAsia="Lucida Sans Unicode" w:hAnsi="Times New Roman" w:cs="Times New Roman"/>
          <w:kern w:val="0"/>
          <w:sz w:val="20"/>
          <w:szCs w:val="20"/>
          <w14:ligatures w14:val="none"/>
        </w:rPr>
        <w:t xml:space="preserve"> i Suglasnost MUP-a, Ravnateljstva civilne zaštite, Područnog ureda civilne zaštite Rijeka, Službe civilne zaštite Gospić (KLASA: 240-05/23-04/22, URBROJ: 511-01-376-23-2, od dana 20.12.2023. godine). </w:t>
      </w:r>
    </w:p>
    <w:p w14:paraId="33EA73E2" w14:textId="77777777" w:rsidR="00B2432E" w:rsidRPr="00B2432E" w:rsidRDefault="00B2432E" w:rsidP="002527C2">
      <w:pPr>
        <w:spacing w:beforeLines="30" w:before="72" w:afterLines="30" w:after="72" w:line="240" w:lineRule="auto"/>
        <w:jc w:val="both"/>
        <w:rPr>
          <w:rFonts w:ascii="Times New Roman" w:eastAsia="Lucida Sans Unicode" w:hAnsi="Times New Roman" w:cs="Times New Roman"/>
          <w:kern w:val="0"/>
          <w:sz w:val="20"/>
          <w:szCs w:val="20"/>
          <w14:ligatures w14:val="none"/>
        </w:rPr>
      </w:pPr>
      <w:r w:rsidRPr="00B2432E">
        <w:rPr>
          <w:rFonts w:ascii="Times New Roman" w:eastAsia="Calibri" w:hAnsi="Times New Roman" w:cs="Times New Roman"/>
          <w:kern w:val="0"/>
          <w:sz w:val="20"/>
          <w:szCs w:val="20"/>
          <w14:ligatures w14:val="none"/>
        </w:rPr>
        <w:t xml:space="preserve">Dom zdravlja Otočac nije predložen obzirom je riječ o redovnoj gotovoj snazi odnosno službi i pravnoj osobi koja se civilnom zaštitom bavi u okviru svoje redovne djelatnosti. Također, niti Aeroklub „KRILA GACKE“ nije predložen iz razloga što se kod donošenja nove Odluke vodilo prijedlogom da </w:t>
      </w:r>
      <w:r w:rsidRPr="00B2432E">
        <w:rPr>
          <w:rFonts w:ascii="Times New Roman" w:eastAsia="Lucida Sans Unicode" w:hAnsi="Times New Roman" w:cs="Times New Roman"/>
          <w:kern w:val="0"/>
          <w:sz w:val="20"/>
          <w:szCs w:val="20"/>
          <w14:ligatures w14:val="none"/>
        </w:rPr>
        <w:t>udruge više ne budu odlukom određene za funkciju pravne osobe od interesa za sustav civilne zaštite, već da djeluju kao pričuvne snage operativnih snaga.</w:t>
      </w:r>
    </w:p>
    <w:p w14:paraId="446C7919" w14:textId="77777777" w:rsidR="00B2432E" w:rsidRPr="00B2432E" w:rsidRDefault="00B2432E" w:rsidP="002527C2">
      <w:pPr>
        <w:spacing w:beforeLines="30" w:before="72" w:afterLines="30" w:after="72" w:line="240" w:lineRule="auto"/>
        <w:jc w:val="both"/>
        <w:rPr>
          <w:rFonts w:ascii="Times New Roman" w:eastAsia="Calibri" w:hAnsi="Times New Roman" w:cs="Times New Roman"/>
          <w:kern w:val="0"/>
          <w:sz w:val="20"/>
          <w:szCs w:val="20"/>
          <w14:ligatures w14:val="none"/>
        </w:rPr>
      </w:pPr>
      <w:r w:rsidRPr="00B2432E">
        <w:rPr>
          <w:rFonts w:ascii="Times New Roman" w:eastAsia="Calibri" w:hAnsi="Times New Roman" w:cs="Times New Roman"/>
          <w:kern w:val="0"/>
          <w:sz w:val="20"/>
          <w:szCs w:val="20"/>
          <w14:ligatures w14:val="none"/>
        </w:rPr>
        <w:t xml:space="preserve">Usvajanje nove Odluke o određivanju pravnih osoba od interesa za sustav civilne zaštite Grada Otočca, od strane Gradskog vijeća Grada Otočca, </w:t>
      </w:r>
      <w:r w:rsidRPr="00B2432E">
        <w:rPr>
          <w:rFonts w:ascii="Times New Roman" w:eastAsia="Times New Roman" w:hAnsi="Times New Roman" w:cs="Times New Roman"/>
          <w:kern w:val="0"/>
          <w:sz w:val="20"/>
          <w:szCs w:val="20"/>
          <w:lang w:eastAsia="hr-HR"/>
          <w14:ligatures w14:val="none"/>
        </w:rPr>
        <w:t>previđa se do kraja 2023. godine.</w:t>
      </w:r>
    </w:p>
    <w:p w14:paraId="106E7F50" w14:textId="77777777" w:rsidR="00B2432E" w:rsidRPr="00B2432E" w:rsidRDefault="00B2432E" w:rsidP="002527C2">
      <w:pPr>
        <w:spacing w:beforeLines="30" w:before="72" w:afterLines="30" w:after="72" w:line="240" w:lineRule="auto"/>
        <w:jc w:val="both"/>
        <w:rPr>
          <w:rFonts w:ascii="Times New Roman" w:eastAsia="Calibri" w:hAnsi="Times New Roman" w:cs="Times New Roman"/>
          <w:kern w:val="0"/>
          <w:sz w:val="20"/>
          <w:szCs w:val="20"/>
          <w14:ligatures w14:val="none"/>
        </w:rPr>
      </w:pPr>
      <w:r w:rsidRPr="00B2432E">
        <w:rPr>
          <w:rFonts w:ascii="Times New Roman" w:eastAsia="Lucida Sans Unicode" w:hAnsi="Times New Roman" w:cs="Times New Roman"/>
          <w:kern w:val="0"/>
          <w:sz w:val="20"/>
          <w:szCs w:val="20"/>
          <w14:ligatures w14:val="none"/>
        </w:rPr>
        <w:t>Podaci o pravnim osobama i materijalno-tehničkim sredstvima kontinuirano se ažuriraju u planskim dokumentima.</w:t>
      </w:r>
    </w:p>
    <w:p w14:paraId="0D9949D3" w14:textId="77777777" w:rsidR="00B2432E" w:rsidRPr="00B2432E" w:rsidRDefault="00B2432E" w:rsidP="002527C2">
      <w:pPr>
        <w:autoSpaceDE w:val="0"/>
        <w:autoSpaceDN w:val="0"/>
        <w:adjustRightInd w:val="0"/>
        <w:spacing w:beforeLines="30" w:before="72" w:afterLines="30" w:after="72" w:line="240" w:lineRule="auto"/>
        <w:jc w:val="both"/>
        <w:rPr>
          <w:rFonts w:ascii="Times New Roman" w:eastAsia="Lucida Sans Unicode" w:hAnsi="Times New Roman" w:cs="Times New Roman"/>
          <w:kern w:val="0"/>
          <w:sz w:val="20"/>
          <w:szCs w:val="20"/>
          <w14:ligatures w14:val="none"/>
        </w:rPr>
      </w:pPr>
    </w:p>
    <w:p w14:paraId="4CB1D328" w14:textId="77777777" w:rsidR="00B2432E" w:rsidRPr="00B2432E" w:rsidRDefault="00B2432E" w:rsidP="002527C2">
      <w:pPr>
        <w:widowControl w:val="0"/>
        <w:numPr>
          <w:ilvl w:val="1"/>
          <w:numId w:val="30"/>
        </w:numPr>
        <w:suppressAutoHyphens/>
        <w:autoSpaceDE w:val="0"/>
        <w:autoSpaceDN w:val="0"/>
        <w:adjustRightInd w:val="0"/>
        <w:spacing w:after="0" w:line="240" w:lineRule="auto"/>
        <w:contextualSpacing/>
        <w:jc w:val="both"/>
        <w:rPr>
          <w:rFonts w:ascii="Times New Roman" w:eastAsia="Calibri" w:hAnsi="Times New Roman" w:cs="Times New Roman"/>
          <w:b/>
          <w:bCs/>
          <w:sz w:val="20"/>
          <w:szCs w:val="20"/>
        </w:rPr>
      </w:pPr>
      <w:r w:rsidRPr="00B2432E">
        <w:rPr>
          <w:rFonts w:ascii="Times New Roman" w:eastAsia="Calibri" w:hAnsi="Times New Roman" w:cs="Times New Roman"/>
          <w:b/>
          <w:bCs/>
          <w:sz w:val="20"/>
          <w:szCs w:val="20"/>
        </w:rPr>
        <w:t xml:space="preserve">Udruge </w:t>
      </w:r>
    </w:p>
    <w:p w14:paraId="2B54E695" w14:textId="77777777" w:rsidR="00B2432E" w:rsidRPr="00B2432E" w:rsidRDefault="00B2432E" w:rsidP="002527C2">
      <w:pPr>
        <w:widowControl w:val="0"/>
        <w:suppressAutoHyphens/>
        <w:autoSpaceDE w:val="0"/>
        <w:autoSpaceDN w:val="0"/>
        <w:adjustRightInd w:val="0"/>
        <w:spacing w:beforeLines="30" w:before="72" w:afterLines="30" w:after="72" w:line="240" w:lineRule="auto"/>
        <w:jc w:val="both"/>
        <w:rPr>
          <w:rFonts w:ascii="Times New Roman" w:eastAsia="Lucida Sans Unicode" w:hAnsi="Times New Roman" w:cs="Times New Roman"/>
          <w:color w:val="000000"/>
          <w:kern w:val="0"/>
          <w:sz w:val="20"/>
          <w:szCs w:val="20"/>
          <w14:ligatures w14:val="none"/>
        </w:rPr>
      </w:pPr>
      <w:r w:rsidRPr="00B2432E">
        <w:rPr>
          <w:rFonts w:ascii="Times New Roman" w:eastAsia="Lucida Sans Unicode" w:hAnsi="Times New Roman" w:cs="Times New Roman"/>
          <w:color w:val="000000"/>
          <w:kern w:val="0"/>
          <w:sz w:val="20"/>
          <w:szCs w:val="20"/>
          <w14:ligatures w14:val="none"/>
        </w:rPr>
        <w:t xml:space="preserve">Sukladno Zakonu o sustavu civilne zaštite (“Narodne novine“ br. 82/15, 118/18, 31/20, 20/21, 114/22), članak 20., udruge su određene kao operativne snage sustava civilne zaštite. Udruge koje nemaju javne ovlasti, a od interesa su za sustav civilne zaštite, pričuvni su dio operativnih snaga sustava civilne zaštite koji je osposobljen za provođenje pojedinih mjera i aktivnosti sustava civilne zaštite, svojim sposobnostima nadopunjavaju sposobnosti temeljnih operativnih snaga i specijalističkih i intervencijskih postrojbi civilne zaštite te se uključuju u provođenje mjera i aktivnosti sustava civilne zaštite. </w:t>
      </w:r>
    </w:p>
    <w:p w14:paraId="731E9C7F" w14:textId="77777777" w:rsidR="00B2432E" w:rsidRPr="00B2432E" w:rsidRDefault="00B2432E" w:rsidP="002527C2">
      <w:pPr>
        <w:widowControl w:val="0"/>
        <w:suppressAutoHyphens/>
        <w:autoSpaceDE w:val="0"/>
        <w:autoSpaceDN w:val="0"/>
        <w:adjustRightInd w:val="0"/>
        <w:spacing w:beforeLines="30" w:before="72" w:afterLines="30" w:after="72" w:line="240" w:lineRule="auto"/>
        <w:jc w:val="both"/>
        <w:rPr>
          <w:rFonts w:ascii="Times New Roman" w:eastAsia="Lucida Sans Unicode" w:hAnsi="Times New Roman" w:cs="Times New Roman"/>
          <w:color w:val="000000"/>
          <w:kern w:val="0"/>
          <w:sz w:val="20"/>
          <w:szCs w:val="20"/>
          <w14:ligatures w14:val="none"/>
        </w:rPr>
      </w:pPr>
      <w:r w:rsidRPr="00B2432E">
        <w:rPr>
          <w:rFonts w:ascii="Times New Roman" w:eastAsia="Lucida Sans Unicode" w:hAnsi="Times New Roman" w:cs="Times New Roman"/>
          <w:color w:val="000000"/>
          <w:kern w:val="0"/>
          <w:sz w:val="20"/>
          <w:szCs w:val="20"/>
          <w14:ligatures w14:val="none"/>
        </w:rPr>
        <w:t xml:space="preserve">Udruge samostalno provode osposobljavanje svojih članova i sudjeluju u osposobljavanju i vježbama s drugim operativnim snagama sustava civilne zaštite. </w:t>
      </w:r>
    </w:p>
    <w:p w14:paraId="7866A114" w14:textId="77777777" w:rsidR="00B2432E" w:rsidRPr="00B2432E" w:rsidRDefault="00B2432E" w:rsidP="002527C2">
      <w:pPr>
        <w:widowControl w:val="0"/>
        <w:suppressAutoHyphens/>
        <w:autoSpaceDE w:val="0"/>
        <w:autoSpaceDN w:val="0"/>
        <w:adjustRightInd w:val="0"/>
        <w:spacing w:beforeLines="30" w:before="72" w:afterLines="30" w:after="72" w:line="240" w:lineRule="auto"/>
        <w:jc w:val="both"/>
        <w:rPr>
          <w:rFonts w:ascii="Times New Roman" w:eastAsia="Lucida Sans Unicode" w:hAnsi="Times New Roman" w:cs="Times New Roman"/>
          <w:kern w:val="0"/>
          <w:sz w:val="20"/>
          <w:szCs w:val="20"/>
          <w14:ligatures w14:val="none"/>
        </w:rPr>
      </w:pPr>
      <w:r w:rsidRPr="00B2432E">
        <w:rPr>
          <w:rFonts w:ascii="Times New Roman" w:eastAsia="Lucida Sans Unicode" w:hAnsi="Times New Roman" w:cs="Times New Roman"/>
          <w:color w:val="000000"/>
          <w:kern w:val="0"/>
          <w:sz w:val="20"/>
          <w:szCs w:val="20"/>
          <w14:ligatures w14:val="none"/>
        </w:rPr>
        <w:t xml:space="preserve">Odlukom o određivanju pravnih osoba od interesa za sustav civilne zaštite Grada Otočca (KLASA: </w:t>
      </w:r>
      <w:r w:rsidRPr="00B2432E">
        <w:rPr>
          <w:rFonts w:ascii="Times New Roman" w:eastAsia="Times New Roman" w:hAnsi="Times New Roman" w:cs="Times New Roman"/>
          <w:kern w:val="0"/>
          <w:sz w:val="20"/>
          <w:szCs w:val="20"/>
          <w:lang w:eastAsia="hr-HR"/>
          <w14:ligatures w14:val="none"/>
        </w:rPr>
        <w:t xml:space="preserve">810-03/19-01/2; URBROJ: 2125/02-01-19-17; od dana 30.12.2019.), udruga </w:t>
      </w:r>
      <w:r w:rsidRPr="00B2432E">
        <w:rPr>
          <w:rFonts w:ascii="Times New Roman" w:eastAsia="Lucida Sans Unicode" w:hAnsi="Times New Roman" w:cs="Times New Roman"/>
          <w:kern w:val="0"/>
          <w:sz w:val="20"/>
          <w:szCs w:val="20"/>
          <w14:ligatures w14:val="none"/>
        </w:rPr>
        <w:t xml:space="preserve">Aeroklub “KRILA GACKE“ Otočac određena je kao pravna osoba od interesa za sustav civilne zaštite Grada Otočca koja će, u slučaju velikih nesreća ili katastrofa, biti uključena u sustav civilne zaštite Grada Otočca te dobiti zadaće u provedbi određenih mjera i aktivnosti zaštite i spašavanja. </w:t>
      </w:r>
    </w:p>
    <w:p w14:paraId="143E80AB" w14:textId="77777777" w:rsidR="00B2432E" w:rsidRPr="00B2432E" w:rsidRDefault="00B2432E" w:rsidP="002527C2">
      <w:pPr>
        <w:widowControl w:val="0"/>
        <w:suppressAutoHyphens/>
        <w:autoSpaceDE w:val="0"/>
        <w:autoSpaceDN w:val="0"/>
        <w:adjustRightInd w:val="0"/>
        <w:spacing w:beforeLines="30" w:before="72" w:afterLines="30" w:after="72" w:line="240" w:lineRule="auto"/>
        <w:jc w:val="both"/>
        <w:rPr>
          <w:rFonts w:ascii="Times New Roman" w:eastAsia="Lucida Sans Unicode" w:hAnsi="Times New Roman" w:cs="Times New Roman"/>
          <w:kern w:val="0"/>
          <w:sz w:val="20"/>
          <w:szCs w:val="20"/>
          <w14:ligatures w14:val="none"/>
        </w:rPr>
      </w:pPr>
      <w:r w:rsidRPr="00B2432E">
        <w:rPr>
          <w:rFonts w:ascii="Times New Roman" w:eastAsia="Lucida Sans Unicode" w:hAnsi="Times New Roman" w:cs="Times New Roman"/>
          <w:kern w:val="0"/>
          <w:sz w:val="20"/>
          <w:szCs w:val="20"/>
          <w14:ligatures w14:val="none"/>
        </w:rPr>
        <w:t xml:space="preserve">U postupku pokrenutom za imenovanje novih pravnih osoba od interesa za sustav civilne zaštite, Grad se vodio prijedlogom da udruge više ne budu odlukom određene za navedenu funkciju već da, u slučaju nastupa izvanrednih događaja, iste djeluju u aktivnostima zaštite i spašavanja kao udruge koje su od interesa za sustav civilne zaštite Grada Otočca. </w:t>
      </w:r>
    </w:p>
    <w:p w14:paraId="31BAE8D7" w14:textId="77777777" w:rsidR="00B2432E" w:rsidRPr="00B2432E" w:rsidRDefault="00B2432E" w:rsidP="002527C2">
      <w:pPr>
        <w:autoSpaceDE w:val="0"/>
        <w:autoSpaceDN w:val="0"/>
        <w:adjustRightInd w:val="0"/>
        <w:spacing w:after="0" w:line="240" w:lineRule="auto"/>
        <w:jc w:val="both"/>
        <w:rPr>
          <w:rFonts w:ascii="Times New Roman" w:eastAsia="Lucida Sans Unicode" w:hAnsi="Times New Roman" w:cs="Times New Roman"/>
          <w:b/>
          <w:bCs/>
          <w:kern w:val="0"/>
          <w:sz w:val="20"/>
          <w:szCs w:val="20"/>
          <w14:ligatures w14:val="none"/>
        </w:rPr>
      </w:pPr>
    </w:p>
    <w:p w14:paraId="6A835F30" w14:textId="77777777" w:rsidR="00B2432E" w:rsidRPr="00B2432E" w:rsidRDefault="00B2432E" w:rsidP="002527C2">
      <w:pPr>
        <w:widowControl w:val="0"/>
        <w:numPr>
          <w:ilvl w:val="0"/>
          <w:numId w:val="30"/>
        </w:numPr>
        <w:tabs>
          <w:tab w:val="left" w:pos="284"/>
        </w:tabs>
        <w:suppressAutoHyphens/>
        <w:autoSpaceDE w:val="0"/>
        <w:autoSpaceDN w:val="0"/>
        <w:adjustRightInd w:val="0"/>
        <w:spacing w:after="0" w:line="240" w:lineRule="auto"/>
        <w:contextualSpacing/>
        <w:jc w:val="both"/>
        <w:rPr>
          <w:rFonts w:ascii="Times New Roman" w:eastAsia="Times New Roman" w:hAnsi="Times New Roman" w:cs="Times New Roman"/>
          <w:b/>
          <w:sz w:val="20"/>
          <w:szCs w:val="20"/>
          <w:lang w:eastAsia="hr-HR"/>
        </w:rPr>
      </w:pPr>
      <w:r w:rsidRPr="00B2432E">
        <w:rPr>
          <w:rFonts w:ascii="Times New Roman" w:eastAsia="Times New Roman" w:hAnsi="Times New Roman" w:cs="Times New Roman"/>
          <w:b/>
          <w:sz w:val="20"/>
          <w:szCs w:val="20"/>
          <w:lang w:eastAsia="hr-HR"/>
        </w:rPr>
        <w:t>OSTALI SUDIONICI SUSTAVA CIVILNE ZAŠTITE</w:t>
      </w:r>
    </w:p>
    <w:p w14:paraId="6D2CCA3A" w14:textId="77777777" w:rsidR="00B2432E" w:rsidRPr="00B2432E" w:rsidRDefault="00B2432E" w:rsidP="002527C2">
      <w:pPr>
        <w:autoSpaceDE w:val="0"/>
        <w:autoSpaceDN w:val="0"/>
        <w:adjustRightInd w:val="0"/>
        <w:spacing w:beforeLines="30" w:before="72" w:afterLines="30" w:after="72" w:line="240" w:lineRule="auto"/>
        <w:jc w:val="both"/>
        <w:rPr>
          <w:rFonts w:ascii="Times New Roman" w:eastAsia="Lucida Sans Unicode" w:hAnsi="Times New Roman" w:cs="Times New Roman"/>
          <w:kern w:val="0"/>
          <w:sz w:val="20"/>
          <w:szCs w:val="20"/>
          <w14:ligatures w14:val="none"/>
        </w:rPr>
      </w:pPr>
      <w:r w:rsidRPr="00B2432E">
        <w:rPr>
          <w:rFonts w:ascii="Times New Roman" w:eastAsia="Lucida Sans Unicode" w:hAnsi="Times New Roman" w:cs="Times New Roman"/>
          <w:kern w:val="0"/>
          <w:sz w:val="20"/>
          <w:szCs w:val="20"/>
          <w14:ligatures w14:val="none"/>
        </w:rPr>
        <w:t>Osim osnovnih operativnih snaga sustava civilne zaštite odnosno analizom navedenih odgovornih i upravljačkih snaga te operativnih kapaciteta, u slučaju nastupa katastrofalnih posljedica, u sanaciju istih uključuju se i redovne gotove snage – službe i pravne osobe koje se civilnom zaštitom bave u okviru svoje redovne djelatnosti te postupaju prema vlastitim operativnim planovima.</w:t>
      </w:r>
    </w:p>
    <w:p w14:paraId="6A56FB85" w14:textId="77777777" w:rsidR="00B2432E" w:rsidRPr="00B2432E" w:rsidRDefault="00B2432E" w:rsidP="002527C2">
      <w:pPr>
        <w:autoSpaceDE w:val="0"/>
        <w:autoSpaceDN w:val="0"/>
        <w:adjustRightInd w:val="0"/>
        <w:spacing w:beforeLines="30" w:before="72" w:afterLines="30" w:after="72" w:line="240" w:lineRule="auto"/>
        <w:jc w:val="both"/>
        <w:rPr>
          <w:rFonts w:ascii="Times New Roman" w:eastAsia="Lucida Sans Unicode" w:hAnsi="Times New Roman" w:cs="Times New Roman"/>
          <w:kern w:val="0"/>
          <w:sz w:val="20"/>
          <w:szCs w:val="20"/>
          <w14:ligatures w14:val="none"/>
        </w:rPr>
      </w:pPr>
      <w:r w:rsidRPr="00B2432E">
        <w:rPr>
          <w:rFonts w:ascii="Times New Roman" w:eastAsia="Lucida Sans Unicode" w:hAnsi="Times New Roman" w:cs="Times New Roman"/>
          <w:kern w:val="0"/>
          <w:sz w:val="20"/>
          <w:szCs w:val="20"/>
          <w14:ligatures w14:val="none"/>
        </w:rPr>
        <w:t>Navedene službe i pravne osobe predstavljaju okosnicu sustava civilne zaštite na podru</w:t>
      </w:r>
      <w:r w:rsidRPr="00B2432E">
        <w:rPr>
          <w:rFonts w:ascii="Times New Roman" w:eastAsia="TimesNewRoman" w:hAnsi="Times New Roman" w:cs="Times New Roman"/>
          <w:kern w:val="0"/>
          <w:sz w:val="20"/>
          <w:szCs w:val="20"/>
          <w14:ligatures w14:val="none"/>
        </w:rPr>
        <w:t>č</w:t>
      </w:r>
      <w:r w:rsidRPr="00B2432E">
        <w:rPr>
          <w:rFonts w:ascii="Times New Roman" w:eastAsia="Lucida Sans Unicode" w:hAnsi="Times New Roman" w:cs="Times New Roman"/>
          <w:kern w:val="0"/>
          <w:sz w:val="20"/>
          <w:szCs w:val="20"/>
          <w14:ligatures w14:val="none"/>
        </w:rPr>
        <w:t>ju Grada Otočca te imaju obvezu uklju</w:t>
      </w:r>
      <w:r w:rsidRPr="00B2432E">
        <w:rPr>
          <w:rFonts w:ascii="Times New Roman" w:eastAsia="TimesNewRoman" w:hAnsi="Times New Roman" w:cs="Times New Roman"/>
          <w:kern w:val="0"/>
          <w:sz w:val="20"/>
          <w:szCs w:val="20"/>
          <w14:ligatures w14:val="none"/>
        </w:rPr>
        <w:t>č</w:t>
      </w:r>
      <w:r w:rsidRPr="00B2432E">
        <w:rPr>
          <w:rFonts w:ascii="Times New Roman" w:eastAsia="Lucida Sans Unicode" w:hAnsi="Times New Roman" w:cs="Times New Roman"/>
          <w:kern w:val="0"/>
          <w:sz w:val="20"/>
          <w:szCs w:val="20"/>
          <w14:ligatures w14:val="none"/>
        </w:rPr>
        <w:t>ivanja u sustav zaštite i spašavanja kroz redovnu djelatnost, posebno u slu</w:t>
      </w:r>
      <w:r w:rsidRPr="00B2432E">
        <w:rPr>
          <w:rFonts w:ascii="Times New Roman" w:eastAsia="TimesNewRoman" w:hAnsi="Times New Roman" w:cs="Times New Roman"/>
          <w:kern w:val="0"/>
          <w:sz w:val="20"/>
          <w:szCs w:val="20"/>
          <w14:ligatures w14:val="none"/>
        </w:rPr>
        <w:t>č</w:t>
      </w:r>
      <w:r w:rsidRPr="00B2432E">
        <w:rPr>
          <w:rFonts w:ascii="Times New Roman" w:eastAsia="Lucida Sans Unicode" w:hAnsi="Times New Roman" w:cs="Times New Roman"/>
          <w:kern w:val="0"/>
          <w:sz w:val="20"/>
          <w:szCs w:val="20"/>
          <w14:ligatures w14:val="none"/>
        </w:rPr>
        <w:t>ajevima angažiranja snaga zaštite i spašavanja.</w:t>
      </w:r>
    </w:p>
    <w:p w14:paraId="25FBFF40" w14:textId="77777777" w:rsidR="00B2432E" w:rsidRPr="00B2432E" w:rsidRDefault="00B2432E" w:rsidP="002527C2">
      <w:pPr>
        <w:autoSpaceDE w:val="0"/>
        <w:autoSpaceDN w:val="0"/>
        <w:adjustRightInd w:val="0"/>
        <w:spacing w:beforeLines="30" w:before="72" w:afterLines="30" w:after="72" w:line="240" w:lineRule="auto"/>
        <w:jc w:val="both"/>
        <w:rPr>
          <w:rFonts w:ascii="Times New Roman" w:eastAsia="Lucida Sans Unicode" w:hAnsi="Times New Roman" w:cs="Times New Roman"/>
          <w:kern w:val="0"/>
          <w:sz w:val="20"/>
          <w:szCs w:val="20"/>
          <w14:ligatures w14:val="none"/>
        </w:rPr>
      </w:pPr>
      <w:r w:rsidRPr="00B2432E">
        <w:rPr>
          <w:rFonts w:ascii="Times New Roman" w:eastAsia="Lucida Sans Unicode" w:hAnsi="Times New Roman" w:cs="Times New Roman"/>
          <w:kern w:val="0"/>
          <w:sz w:val="20"/>
          <w:szCs w:val="20"/>
          <w14:ligatures w14:val="none"/>
        </w:rPr>
        <w:t>Posebno naglašeno mjesto i ulogu u aktivnostima, prilikom angažiranja na poslovima civilne zaštite, imaju sljede</w:t>
      </w:r>
      <w:r w:rsidRPr="00B2432E">
        <w:rPr>
          <w:rFonts w:ascii="Times New Roman" w:eastAsia="TimesNewRoman" w:hAnsi="Times New Roman" w:cs="Times New Roman"/>
          <w:kern w:val="0"/>
          <w:sz w:val="20"/>
          <w:szCs w:val="20"/>
          <w14:ligatures w14:val="none"/>
        </w:rPr>
        <w:t>ć</w:t>
      </w:r>
      <w:r w:rsidRPr="00B2432E">
        <w:rPr>
          <w:rFonts w:ascii="Times New Roman" w:eastAsia="Lucida Sans Unicode" w:hAnsi="Times New Roman" w:cs="Times New Roman"/>
          <w:kern w:val="0"/>
          <w:sz w:val="20"/>
          <w:szCs w:val="20"/>
          <w14:ligatures w14:val="none"/>
        </w:rPr>
        <w:t>e službe i pravne osobe:</w:t>
      </w:r>
    </w:p>
    <w:p w14:paraId="4F7BFD3C" w14:textId="77777777" w:rsidR="00B2432E" w:rsidRPr="00B2432E" w:rsidRDefault="00B2432E" w:rsidP="002527C2">
      <w:pPr>
        <w:widowControl w:val="0"/>
        <w:numPr>
          <w:ilvl w:val="0"/>
          <w:numId w:val="45"/>
        </w:numPr>
        <w:suppressAutoHyphens/>
        <w:spacing w:before="30" w:after="30" w:line="240" w:lineRule="auto"/>
        <w:ind w:left="714" w:hanging="357"/>
        <w:contextualSpacing/>
        <w:jc w:val="both"/>
        <w:rPr>
          <w:rFonts w:ascii="Times New Roman" w:eastAsia="Calibri" w:hAnsi="Times New Roman" w:cs="Times New Roman"/>
          <w:sz w:val="20"/>
          <w:szCs w:val="20"/>
        </w:rPr>
      </w:pPr>
      <w:r w:rsidRPr="00B2432E">
        <w:rPr>
          <w:rFonts w:ascii="Times New Roman" w:eastAsia="Calibri" w:hAnsi="Times New Roman" w:cs="Times New Roman"/>
          <w:sz w:val="20"/>
          <w:szCs w:val="20"/>
        </w:rPr>
        <w:t>Zavod za javno zdravstvo Ličko - senjske županije</w:t>
      </w:r>
    </w:p>
    <w:p w14:paraId="62AECF78" w14:textId="77777777" w:rsidR="00B2432E" w:rsidRPr="00B2432E" w:rsidRDefault="00B2432E" w:rsidP="002527C2">
      <w:pPr>
        <w:widowControl w:val="0"/>
        <w:numPr>
          <w:ilvl w:val="0"/>
          <w:numId w:val="45"/>
        </w:numPr>
        <w:suppressAutoHyphens/>
        <w:spacing w:before="30" w:after="30" w:line="240" w:lineRule="auto"/>
        <w:ind w:left="714" w:hanging="357"/>
        <w:contextualSpacing/>
        <w:jc w:val="both"/>
        <w:rPr>
          <w:rFonts w:ascii="Times New Roman" w:eastAsia="Calibri" w:hAnsi="Times New Roman" w:cs="Times New Roman"/>
          <w:sz w:val="20"/>
          <w:szCs w:val="20"/>
        </w:rPr>
      </w:pPr>
      <w:r w:rsidRPr="00B2432E">
        <w:rPr>
          <w:rFonts w:ascii="Times New Roman" w:eastAsia="Calibri" w:hAnsi="Times New Roman" w:cs="Times New Roman"/>
          <w:sz w:val="20"/>
          <w:szCs w:val="20"/>
        </w:rPr>
        <w:t xml:space="preserve">HEP - </w:t>
      </w:r>
      <w:proofErr w:type="spellStart"/>
      <w:r w:rsidRPr="00B2432E">
        <w:rPr>
          <w:rFonts w:ascii="Times New Roman" w:eastAsia="Calibri" w:hAnsi="Times New Roman" w:cs="Times New Roman"/>
          <w:sz w:val="20"/>
          <w:szCs w:val="20"/>
        </w:rPr>
        <w:t>Elektrolika</w:t>
      </w:r>
      <w:proofErr w:type="spellEnd"/>
      <w:r w:rsidRPr="00B2432E">
        <w:rPr>
          <w:rFonts w:ascii="Times New Roman" w:eastAsia="Calibri" w:hAnsi="Times New Roman" w:cs="Times New Roman"/>
          <w:sz w:val="20"/>
          <w:szCs w:val="20"/>
        </w:rPr>
        <w:t xml:space="preserve"> Gospić, Pogon Otočac</w:t>
      </w:r>
    </w:p>
    <w:p w14:paraId="675A2547" w14:textId="77777777" w:rsidR="00B2432E" w:rsidRPr="00B2432E" w:rsidRDefault="00B2432E" w:rsidP="002527C2">
      <w:pPr>
        <w:widowControl w:val="0"/>
        <w:numPr>
          <w:ilvl w:val="0"/>
          <w:numId w:val="45"/>
        </w:numPr>
        <w:suppressAutoHyphens/>
        <w:spacing w:before="30" w:after="30" w:line="240" w:lineRule="auto"/>
        <w:ind w:left="714" w:hanging="357"/>
        <w:contextualSpacing/>
        <w:jc w:val="both"/>
        <w:rPr>
          <w:rFonts w:ascii="Times New Roman" w:eastAsia="Calibri" w:hAnsi="Times New Roman" w:cs="Times New Roman"/>
          <w:sz w:val="20"/>
          <w:szCs w:val="20"/>
        </w:rPr>
      </w:pPr>
      <w:r w:rsidRPr="00B2432E">
        <w:rPr>
          <w:rFonts w:ascii="Times New Roman" w:eastAsia="Calibri" w:hAnsi="Times New Roman" w:cs="Times New Roman"/>
          <w:sz w:val="20"/>
          <w:szCs w:val="20"/>
        </w:rPr>
        <w:t>Hrvatske šume - Uprava šuma Podružnica Gospić - Šumarija Otočac</w:t>
      </w:r>
    </w:p>
    <w:p w14:paraId="08550A36" w14:textId="77777777" w:rsidR="00B2432E" w:rsidRPr="00B2432E" w:rsidRDefault="00B2432E" w:rsidP="002527C2">
      <w:pPr>
        <w:widowControl w:val="0"/>
        <w:numPr>
          <w:ilvl w:val="0"/>
          <w:numId w:val="45"/>
        </w:numPr>
        <w:suppressAutoHyphens/>
        <w:spacing w:before="30" w:after="30" w:line="240" w:lineRule="auto"/>
        <w:ind w:left="714" w:hanging="357"/>
        <w:contextualSpacing/>
        <w:jc w:val="both"/>
        <w:rPr>
          <w:rFonts w:ascii="Times New Roman" w:eastAsia="Calibri" w:hAnsi="Times New Roman" w:cs="Times New Roman"/>
          <w:sz w:val="20"/>
          <w:szCs w:val="20"/>
        </w:rPr>
      </w:pPr>
      <w:r w:rsidRPr="00B2432E">
        <w:rPr>
          <w:rFonts w:ascii="Times New Roman" w:eastAsia="Calibri" w:hAnsi="Times New Roman" w:cs="Times New Roman"/>
          <w:sz w:val="20"/>
          <w:szCs w:val="20"/>
        </w:rPr>
        <w:t>Lika ceste d.o.o. Gospić - Ispostava Otočac</w:t>
      </w:r>
    </w:p>
    <w:p w14:paraId="41755EEF" w14:textId="77777777" w:rsidR="00B2432E" w:rsidRPr="00B2432E" w:rsidRDefault="00B2432E" w:rsidP="002527C2">
      <w:pPr>
        <w:widowControl w:val="0"/>
        <w:numPr>
          <w:ilvl w:val="0"/>
          <w:numId w:val="45"/>
        </w:numPr>
        <w:suppressAutoHyphens/>
        <w:spacing w:before="30" w:after="30" w:line="240" w:lineRule="auto"/>
        <w:ind w:left="714" w:hanging="357"/>
        <w:contextualSpacing/>
        <w:jc w:val="both"/>
        <w:rPr>
          <w:rFonts w:ascii="Times New Roman" w:eastAsia="Calibri" w:hAnsi="Times New Roman" w:cs="Times New Roman"/>
          <w:sz w:val="20"/>
          <w:szCs w:val="20"/>
        </w:rPr>
      </w:pPr>
      <w:r w:rsidRPr="00B2432E">
        <w:rPr>
          <w:rFonts w:ascii="Times New Roman" w:eastAsia="Calibri" w:hAnsi="Times New Roman" w:cs="Times New Roman"/>
          <w:sz w:val="20"/>
          <w:szCs w:val="20"/>
        </w:rPr>
        <w:t xml:space="preserve">Hrvatske vode - </w:t>
      </w:r>
      <w:proofErr w:type="spellStart"/>
      <w:r w:rsidRPr="00B2432E">
        <w:rPr>
          <w:rFonts w:ascii="Times New Roman" w:eastAsia="Calibri" w:hAnsi="Times New Roman" w:cs="Times New Roman"/>
          <w:sz w:val="20"/>
          <w:szCs w:val="20"/>
        </w:rPr>
        <w:t>Vodnogospodarska</w:t>
      </w:r>
      <w:proofErr w:type="spellEnd"/>
      <w:r w:rsidRPr="00B2432E">
        <w:rPr>
          <w:rFonts w:ascii="Times New Roman" w:eastAsia="Calibri" w:hAnsi="Times New Roman" w:cs="Times New Roman"/>
          <w:sz w:val="20"/>
          <w:szCs w:val="20"/>
        </w:rPr>
        <w:t xml:space="preserve"> ispostava za mali sliv "Lika, Podvelebitsko primorje i otoci", Otočac</w:t>
      </w:r>
    </w:p>
    <w:p w14:paraId="4EC7BBD5" w14:textId="77777777" w:rsidR="00B2432E" w:rsidRPr="00B2432E" w:rsidRDefault="00B2432E" w:rsidP="002527C2">
      <w:pPr>
        <w:widowControl w:val="0"/>
        <w:numPr>
          <w:ilvl w:val="0"/>
          <w:numId w:val="45"/>
        </w:numPr>
        <w:suppressAutoHyphens/>
        <w:spacing w:before="30" w:after="30" w:line="240" w:lineRule="auto"/>
        <w:ind w:left="714" w:hanging="357"/>
        <w:contextualSpacing/>
        <w:jc w:val="both"/>
        <w:rPr>
          <w:rFonts w:ascii="Times New Roman" w:eastAsia="Calibri" w:hAnsi="Times New Roman" w:cs="Times New Roman"/>
          <w:sz w:val="20"/>
          <w:szCs w:val="20"/>
        </w:rPr>
      </w:pPr>
      <w:r w:rsidRPr="00B2432E">
        <w:rPr>
          <w:rFonts w:ascii="Times New Roman" w:eastAsia="Calibri" w:hAnsi="Times New Roman" w:cs="Times New Roman"/>
          <w:sz w:val="20"/>
          <w:szCs w:val="20"/>
        </w:rPr>
        <w:t xml:space="preserve">Hrvatske telekomunikacije - Regija Zapad - HAKOM </w:t>
      </w:r>
    </w:p>
    <w:p w14:paraId="5F7DBF61" w14:textId="77777777" w:rsidR="00B2432E" w:rsidRPr="00B2432E" w:rsidRDefault="00B2432E" w:rsidP="002527C2">
      <w:pPr>
        <w:widowControl w:val="0"/>
        <w:numPr>
          <w:ilvl w:val="0"/>
          <w:numId w:val="45"/>
        </w:numPr>
        <w:suppressAutoHyphens/>
        <w:spacing w:before="30" w:after="30" w:line="240" w:lineRule="auto"/>
        <w:ind w:left="714" w:hanging="357"/>
        <w:contextualSpacing/>
        <w:jc w:val="both"/>
        <w:rPr>
          <w:rFonts w:ascii="Times New Roman" w:eastAsia="Calibri" w:hAnsi="Times New Roman" w:cs="Times New Roman"/>
          <w:sz w:val="20"/>
          <w:szCs w:val="20"/>
        </w:rPr>
      </w:pPr>
      <w:r w:rsidRPr="00B2432E">
        <w:rPr>
          <w:rFonts w:ascii="Times New Roman" w:eastAsia="Calibri" w:hAnsi="Times New Roman" w:cs="Times New Roman"/>
          <w:sz w:val="20"/>
          <w:szCs w:val="20"/>
        </w:rPr>
        <w:t>Hrvatska pošta</w:t>
      </w:r>
    </w:p>
    <w:p w14:paraId="7623E6BE" w14:textId="77777777" w:rsidR="00B2432E" w:rsidRPr="00B2432E" w:rsidRDefault="00B2432E" w:rsidP="002527C2">
      <w:pPr>
        <w:widowControl w:val="0"/>
        <w:numPr>
          <w:ilvl w:val="0"/>
          <w:numId w:val="45"/>
        </w:numPr>
        <w:suppressAutoHyphens/>
        <w:spacing w:before="30" w:after="30" w:line="240" w:lineRule="auto"/>
        <w:ind w:left="714" w:hanging="357"/>
        <w:contextualSpacing/>
        <w:jc w:val="both"/>
        <w:rPr>
          <w:rFonts w:ascii="Times New Roman" w:eastAsia="Calibri" w:hAnsi="Times New Roman" w:cs="Times New Roman"/>
          <w:sz w:val="20"/>
          <w:szCs w:val="20"/>
        </w:rPr>
      </w:pPr>
      <w:r w:rsidRPr="00B2432E">
        <w:rPr>
          <w:rFonts w:ascii="Times New Roman" w:eastAsia="Calibri" w:hAnsi="Times New Roman" w:cs="Times New Roman"/>
          <w:sz w:val="20"/>
          <w:szCs w:val="20"/>
        </w:rPr>
        <w:t>Veterinarska stanica Otočac d.o.o.</w:t>
      </w:r>
    </w:p>
    <w:p w14:paraId="5A58068D" w14:textId="77777777" w:rsidR="00B2432E" w:rsidRPr="00B2432E" w:rsidRDefault="00B2432E" w:rsidP="002527C2">
      <w:pPr>
        <w:widowControl w:val="0"/>
        <w:numPr>
          <w:ilvl w:val="0"/>
          <w:numId w:val="45"/>
        </w:numPr>
        <w:suppressAutoHyphens/>
        <w:spacing w:before="30" w:after="30" w:line="240" w:lineRule="auto"/>
        <w:ind w:left="714" w:hanging="357"/>
        <w:contextualSpacing/>
        <w:jc w:val="both"/>
        <w:rPr>
          <w:rFonts w:ascii="Times New Roman" w:eastAsia="Calibri" w:hAnsi="Times New Roman" w:cs="Times New Roman"/>
          <w:sz w:val="20"/>
          <w:szCs w:val="20"/>
        </w:rPr>
      </w:pPr>
      <w:r w:rsidRPr="00B2432E">
        <w:rPr>
          <w:rFonts w:ascii="Times New Roman" w:eastAsia="Calibri" w:hAnsi="Times New Roman" w:cs="Times New Roman"/>
          <w:sz w:val="20"/>
          <w:szCs w:val="20"/>
        </w:rPr>
        <w:t>Hrvatski zavod za socijalni rad – područni ured Senj - Otočac</w:t>
      </w:r>
    </w:p>
    <w:p w14:paraId="7E002F0D" w14:textId="77777777" w:rsidR="00B2432E" w:rsidRPr="00B2432E" w:rsidRDefault="00B2432E" w:rsidP="002527C2">
      <w:pPr>
        <w:widowControl w:val="0"/>
        <w:numPr>
          <w:ilvl w:val="0"/>
          <w:numId w:val="45"/>
        </w:numPr>
        <w:suppressAutoHyphens/>
        <w:spacing w:before="30" w:after="30" w:line="240" w:lineRule="auto"/>
        <w:ind w:left="714" w:hanging="357"/>
        <w:contextualSpacing/>
        <w:jc w:val="both"/>
        <w:rPr>
          <w:rFonts w:ascii="Times New Roman" w:eastAsia="Calibri" w:hAnsi="Times New Roman" w:cs="Times New Roman"/>
          <w:sz w:val="20"/>
          <w:szCs w:val="20"/>
        </w:rPr>
      </w:pPr>
      <w:r w:rsidRPr="00B2432E">
        <w:rPr>
          <w:rFonts w:ascii="Times New Roman" w:eastAsia="Calibri" w:hAnsi="Times New Roman" w:cs="Times New Roman"/>
          <w:sz w:val="20"/>
          <w:szCs w:val="20"/>
        </w:rPr>
        <w:t>Dom zdravlja Otočac</w:t>
      </w:r>
    </w:p>
    <w:p w14:paraId="681A1223" w14:textId="77777777" w:rsidR="00B2432E" w:rsidRPr="00B2432E" w:rsidRDefault="00B2432E" w:rsidP="002527C2">
      <w:pPr>
        <w:widowControl w:val="0"/>
        <w:numPr>
          <w:ilvl w:val="0"/>
          <w:numId w:val="45"/>
        </w:numPr>
        <w:suppressAutoHyphens/>
        <w:spacing w:before="30" w:after="30" w:line="240" w:lineRule="auto"/>
        <w:ind w:left="714" w:hanging="357"/>
        <w:contextualSpacing/>
        <w:jc w:val="both"/>
        <w:rPr>
          <w:rFonts w:ascii="Times New Roman" w:eastAsia="Calibri" w:hAnsi="Times New Roman" w:cs="Times New Roman"/>
          <w:sz w:val="20"/>
          <w:szCs w:val="20"/>
        </w:rPr>
      </w:pPr>
      <w:r w:rsidRPr="00B2432E">
        <w:rPr>
          <w:rFonts w:ascii="Times New Roman" w:eastAsia="Calibri" w:hAnsi="Times New Roman" w:cs="Times New Roman"/>
          <w:sz w:val="20"/>
          <w:szCs w:val="20"/>
        </w:rPr>
        <w:lastRenderedPageBreak/>
        <w:t>Opća bolnica Gospić</w:t>
      </w:r>
    </w:p>
    <w:p w14:paraId="4B36B1D7" w14:textId="77777777" w:rsidR="00B2432E" w:rsidRPr="00B2432E" w:rsidRDefault="00B2432E" w:rsidP="002527C2">
      <w:pPr>
        <w:widowControl w:val="0"/>
        <w:numPr>
          <w:ilvl w:val="0"/>
          <w:numId w:val="45"/>
        </w:numPr>
        <w:suppressAutoHyphens/>
        <w:spacing w:before="30" w:after="30" w:line="240" w:lineRule="auto"/>
        <w:ind w:left="714" w:hanging="357"/>
        <w:contextualSpacing/>
        <w:jc w:val="both"/>
        <w:rPr>
          <w:rFonts w:ascii="Times New Roman" w:eastAsia="Calibri" w:hAnsi="Times New Roman" w:cs="Times New Roman"/>
          <w:sz w:val="20"/>
          <w:szCs w:val="20"/>
        </w:rPr>
      </w:pPr>
      <w:r w:rsidRPr="00B2432E">
        <w:rPr>
          <w:rFonts w:ascii="Times New Roman" w:eastAsia="Calibri" w:hAnsi="Times New Roman" w:cs="Times New Roman"/>
          <w:sz w:val="20"/>
          <w:szCs w:val="20"/>
        </w:rPr>
        <w:t>MUP - Policijska uprava ličko - senjska, Policijska postaja Otočac</w:t>
      </w:r>
    </w:p>
    <w:p w14:paraId="0C5158E1" w14:textId="77777777" w:rsidR="00B2432E" w:rsidRPr="00B2432E" w:rsidRDefault="00B2432E" w:rsidP="002527C2">
      <w:pPr>
        <w:widowControl w:val="0"/>
        <w:numPr>
          <w:ilvl w:val="0"/>
          <w:numId w:val="45"/>
        </w:numPr>
        <w:suppressAutoHyphens/>
        <w:spacing w:before="30" w:after="30" w:line="240" w:lineRule="auto"/>
        <w:ind w:left="714" w:hanging="357"/>
        <w:contextualSpacing/>
        <w:jc w:val="both"/>
        <w:rPr>
          <w:rFonts w:ascii="Times New Roman" w:eastAsia="Calibri" w:hAnsi="Times New Roman" w:cs="Times New Roman"/>
          <w:sz w:val="20"/>
          <w:szCs w:val="20"/>
        </w:rPr>
      </w:pPr>
      <w:r w:rsidRPr="00B2432E">
        <w:rPr>
          <w:rFonts w:ascii="Times New Roman" w:eastAsia="Calibri" w:hAnsi="Times New Roman" w:cs="Times New Roman"/>
          <w:sz w:val="20"/>
          <w:szCs w:val="20"/>
        </w:rPr>
        <w:t>Zavod za hitnu medicinu Ličko - senjske županije</w:t>
      </w:r>
    </w:p>
    <w:p w14:paraId="27CB6610" w14:textId="77777777" w:rsidR="00B2432E" w:rsidRPr="00B2432E" w:rsidRDefault="00B2432E" w:rsidP="002527C2">
      <w:pPr>
        <w:widowControl w:val="0"/>
        <w:numPr>
          <w:ilvl w:val="0"/>
          <w:numId w:val="45"/>
        </w:numPr>
        <w:suppressAutoHyphens/>
        <w:spacing w:before="30" w:after="30" w:line="240" w:lineRule="auto"/>
        <w:ind w:left="714" w:hanging="357"/>
        <w:contextualSpacing/>
        <w:jc w:val="both"/>
        <w:rPr>
          <w:rFonts w:ascii="Times New Roman" w:eastAsia="Calibri" w:hAnsi="Times New Roman" w:cs="Times New Roman"/>
          <w:sz w:val="20"/>
          <w:szCs w:val="20"/>
        </w:rPr>
      </w:pPr>
      <w:r w:rsidRPr="00B2432E">
        <w:rPr>
          <w:rFonts w:ascii="Times New Roman" w:eastAsia="Calibri" w:hAnsi="Times New Roman" w:cs="Times New Roman"/>
          <w:sz w:val="20"/>
          <w:szCs w:val="20"/>
        </w:rPr>
        <w:t>Županijska uprava za ceste Ličko-senjske županije</w:t>
      </w:r>
    </w:p>
    <w:p w14:paraId="411741BD" w14:textId="77777777" w:rsidR="00B2432E" w:rsidRPr="00B2432E" w:rsidRDefault="00B2432E" w:rsidP="002527C2">
      <w:pPr>
        <w:widowControl w:val="0"/>
        <w:numPr>
          <w:ilvl w:val="0"/>
          <w:numId w:val="45"/>
        </w:numPr>
        <w:suppressAutoHyphens/>
        <w:spacing w:before="30" w:after="30" w:line="240" w:lineRule="auto"/>
        <w:ind w:left="714" w:hanging="357"/>
        <w:contextualSpacing/>
        <w:jc w:val="both"/>
        <w:rPr>
          <w:rFonts w:ascii="Times New Roman" w:eastAsia="Calibri" w:hAnsi="Times New Roman" w:cs="Times New Roman"/>
          <w:sz w:val="20"/>
          <w:szCs w:val="20"/>
        </w:rPr>
      </w:pPr>
      <w:r w:rsidRPr="00B2432E">
        <w:rPr>
          <w:rFonts w:ascii="Times New Roman" w:eastAsia="Calibri" w:hAnsi="Times New Roman" w:cs="Times New Roman"/>
          <w:sz w:val="20"/>
          <w:szCs w:val="20"/>
        </w:rPr>
        <w:t>„Hrvatske ceste“ d.o.o. - Poslovna jedinica Zadar - Tehnička ispostava Gospić</w:t>
      </w:r>
    </w:p>
    <w:p w14:paraId="3441C5E7" w14:textId="77777777" w:rsidR="00B2432E" w:rsidRPr="00B2432E" w:rsidRDefault="00B2432E" w:rsidP="002527C2">
      <w:pPr>
        <w:widowControl w:val="0"/>
        <w:numPr>
          <w:ilvl w:val="0"/>
          <w:numId w:val="45"/>
        </w:numPr>
        <w:suppressAutoHyphens/>
        <w:spacing w:before="30" w:after="30" w:line="240" w:lineRule="auto"/>
        <w:ind w:left="714" w:hanging="357"/>
        <w:contextualSpacing/>
        <w:jc w:val="both"/>
        <w:rPr>
          <w:rFonts w:ascii="Times New Roman" w:eastAsia="Calibri" w:hAnsi="Times New Roman" w:cs="Times New Roman"/>
          <w:sz w:val="20"/>
          <w:szCs w:val="20"/>
        </w:rPr>
      </w:pPr>
      <w:r w:rsidRPr="00B2432E">
        <w:rPr>
          <w:rFonts w:ascii="Times New Roman" w:eastAsia="Calibri" w:hAnsi="Times New Roman" w:cs="Times New Roman"/>
          <w:sz w:val="20"/>
          <w:szCs w:val="20"/>
        </w:rPr>
        <w:t>MUP - Ravnateljstvo civilne zaštite – Područni ured civilne zaštite Rijeka – Služba civilne zaštite Gospić</w:t>
      </w:r>
    </w:p>
    <w:p w14:paraId="5A520B61" w14:textId="77777777" w:rsidR="00B2432E" w:rsidRPr="00B2432E" w:rsidRDefault="00B2432E" w:rsidP="002527C2">
      <w:pPr>
        <w:widowControl w:val="0"/>
        <w:numPr>
          <w:ilvl w:val="0"/>
          <w:numId w:val="45"/>
        </w:numPr>
        <w:suppressAutoHyphens/>
        <w:spacing w:before="30" w:after="30" w:line="240" w:lineRule="auto"/>
        <w:ind w:left="714" w:hanging="357"/>
        <w:contextualSpacing/>
        <w:jc w:val="both"/>
        <w:rPr>
          <w:rFonts w:ascii="Times New Roman" w:eastAsia="Calibri" w:hAnsi="Times New Roman" w:cs="Times New Roman"/>
          <w:sz w:val="20"/>
          <w:szCs w:val="20"/>
        </w:rPr>
      </w:pPr>
      <w:r w:rsidRPr="00B2432E">
        <w:rPr>
          <w:rFonts w:ascii="Times New Roman" w:eastAsia="Calibri" w:hAnsi="Times New Roman" w:cs="Times New Roman"/>
          <w:sz w:val="20"/>
          <w:szCs w:val="20"/>
        </w:rPr>
        <w:t>Ministarstvo poljoprivrede, Uprava za stručnu podršku razvoju poljoprivrede – Podružnica Ličko-senjske županije</w:t>
      </w:r>
    </w:p>
    <w:p w14:paraId="188B67A0" w14:textId="77777777" w:rsidR="00B2432E" w:rsidRPr="00B2432E" w:rsidRDefault="00B2432E" w:rsidP="002527C2">
      <w:pPr>
        <w:autoSpaceDE w:val="0"/>
        <w:autoSpaceDN w:val="0"/>
        <w:adjustRightInd w:val="0"/>
        <w:spacing w:beforeLines="30" w:before="72" w:afterLines="30" w:after="72" w:line="240" w:lineRule="auto"/>
        <w:jc w:val="both"/>
        <w:rPr>
          <w:rFonts w:ascii="Times New Roman" w:eastAsia="Calibri" w:hAnsi="Times New Roman" w:cs="Times New Roman"/>
          <w:kern w:val="0"/>
          <w:sz w:val="20"/>
          <w:szCs w:val="20"/>
          <w14:ligatures w14:val="none"/>
        </w:rPr>
      </w:pPr>
      <w:r w:rsidRPr="00B2432E">
        <w:rPr>
          <w:rFonts w:ascii="Times New Roman" w:eastAsia="Calibri" w:hAnsi="Times New Roman" w:cs="Times New Roman"/>
          <w:kern w:val="0"/>
          <w:sz w:val="20"/>
          <w:szCs w:val="20"/>
          <w14:ligatures w14:val="none"/>
        </w:rPr>
        <w:t>Službe i pravne osobe u slučaju potrebe aktiviraju se putem Županijskog centra 112.</w:t>
      </w:r>
    </w:p>
    <w:p w14:paraId="3713215E" w14:textId="77777777" w:rsidR="00B2432E" w:rsidRPr="00B2432E" w:rsidRDefault="00B2432E" w:rsidP="002527C2">
      <w:pPr>
        <w:autoSpaceDE w:val="0"/>
        <w:autoSpaceDN w:val="0"/>
        <w:adjustRightInd w:val="0"/>
        <w:spacing w:beforeLines="30" w:before="72" w:afterLines="30" w:after="72" w:line="240" w:lineRule="auto"/>
        <w:jc w:val="both"/>
        <w:rPr>
          <w:rFonts w:ascii="Times New Roman" w:eastAsia="Calibri" w:hAnsi="Times New Roman" w:cs="Times New Roman"/>
          <w:kern w:val="0"/>
          <w:sz w:val="20"/>
          <w:szCs w:val="20"/>
          <w14:ligatures w14:val="none"/>
        </w:rPr>
      </w:pPr>
      <w:r w:rsidRPr="00B2432E">
        <w:rPr>
          <w:rFonts w:ascii="Times New Roman" w:eastAsia="Calibri" w:hAnsi="Times New Roman" w:cs="Times New Roman"/>
          <w:kern w:val="0"/>
          <w:sz w:val="20"/>
          <w:szCs w:val="20"/>
          <w14:ligatures w14:val="none"/>
        </w:rPr>
        <w:t>Službe i pravne osobe postupaju u skladu s vlastitim operativnim planovima.</w:t>
      </w:r>
    </w:p>
    <w:p w14:paraId="73F3EE7C" w14:textId="77777777" w:rsidR="00B2432E" w:rsidRPr="00B2432E" w:rsidRDefault="00B2432E" w:rsidP="002527C2">
      <w:pPr>
        <w:autoSpaceDE w:val="0"/>
        <w:autoSpaceDN w:val="0"/>
        <w:adjustRightInd w:val="0"/>
        <w:spacing w:beforeLines="30" w:before="72" w:afterLines="30" w:after="72" w:line="240" w:lineRule="auto"/>
        <w:jc w:val="both"/>
        <w:rPr>
          <w:rFonts w:ascii="Times New Roman" w:eastAsia="Calibri" w:hAnsi="Times New Roman" w:cs="Times New Roman"/>
          <w:kern w:val="0"/>
          <w:sz w:val="20"/>
          <w:szCs w:val="20"/>
          <w14:ligatures w14:val="none"/>
        </w:rPr>
      </w:pPr>
    </w:p>
    <w:p w14:paraId="5593AE7B" w14:textId="77777777" w:rsidR="00B2432E" w:rsidRPr="00B2432E" w:rsidRDefault="00B2432E" w:rsidP="002527C2">
      <w:pPr>
        <w:widowControl w:val="0"/>
        <w:numPr>
          <w:ilvl w:val="0"/>
          <w:numId w:val="30"/>
        </w:numPr>
        <w:tabs>
          <w:tab w:val="left" w:pos="284"/>
        </w:tabs>
        <w:suppressAutoHyphens/>
        <w:autoSpaceDE w:val="0"/>
        <w:autoSpaceDN w:val="0"/>
        <w:adjustRightInd w:val="0"/>
        <w:spacing w:after="0" w:line="240" w:lineRule="auto"/>
        <w:contextualSpacing/>
        <w:jc w:val="both"/>
        <w:rPr>
          <w:rFonts w:ascii="Times New Roman" w:eastAsia="Times New Roman" w:hAnsi="Times New Roman" w:cs="Times New Roman"/>
          <w:b/>
          <w:sz w:val="20"/>
          <w:szCs w:val="20"/>
          <w:lang w:eastAsia="hr-HR"/>
        </w:rPr>
      </w:pPr>
      <w:r w:rsidRPr="00B2432E">
        <w:rPr>
          <w:rFonts w:ascii="Times New Roman" w:eastAsia="Times New Roman" w:hAnsi="Times New Roman" w:cs="Times New Roman"/>
          <w:b/>
          <w:sz w:val="20"/>
          <w:szCs w:val="20"/>
          <w:lang w:eastAsia="hr-HR"/>
        </w:rPr>
        <w:t xml:space="preserve">ANALIZA FINANCIRANJA SUSTAVA CIVILNE ZAŠTITE </w:t>
      </w:r>
    </w:p>
    <w:p w14:paraId="26131B48" w14:textId="77777777" w:rsidR="00B2432E" w:rsidRPr="00B2432E" w:rsidRDefault="00B2432E" w:rsidP="002527C2">
      <w:pPr>
        <w:tabs>
          <w:tab w:val="left" w:pos="284"/>
        </w:tabs>
        <w:autoSpaceDE w:val="0"/>
        <w:autoSpaceDN w:val="0"/>
        <w:adjustRightInd w:val="0"/>
        <w:spacing w:after="0" w:line="240" w:lineRule="auto"/>
        <w:jc w:val="both"/>
        <w:rPr>
          <w:rFonts w:ascii="Times New Roman" w:eastAsia="Times New Roman" w:hAnsi="Times New Roman" w:cs="Times New Roman"/>
          <w:bCs/>
          <w:kern w:val="0"/>
          <w:sz w:val="20"/>
          <w:szCs w:val="20"/>
          <w:lang w:eastAsia="hr-HR"/>
          <w14:ligatures w14:val="none"/>
        </w:rPr>
      </w:pPr>
      <w:r w:rsidRPr="00B2432E">
        <w:rPr>
          <w:rFonts w:ascii="Times New Roman" w:eastAsia="Times New Roman" w:hAnsi="Times New Roman" w:cs="Times New Roman"/>
          <w:bCs/>
          <w:kern w:val="0"/>
          <w:sz w:val="20"/>
          <w:szCs w:val="20"/>
          <w:lang w:eastAsia="hr-HR"/>
          <w14:ligatures w14:val="none"/>
        </w:rPr>
        <w:t>Tijekom 2023. godine na operativne snage sustava civilne zaštite Grada Otočca i njihovo djelovanje planirana su i utrošena financijska sredstva prikazana u nastavku.</w:t>
      </w:r>
    </w:p>
    <w:p w14:paraId="18D0BEFC" w14:textId="77777777" w:rsidR="00B2432E" w:rsidRPr="00B2432E" w:rsidRDefault="00B2432E" w:rsidP="002527C2">
      <w:pPr>
        <w:spacing w:beforeLines="30" w:before="72" w:afterLines="30" w:after="72" w:line="240" w:lineRule="auto"/>
        <w:jc w:val="both"/>
        <w:rPr>
          <w:rFonts w:ascii="Times New Roman" w:eastAsia="Calibri" w:hAnsi="Times New Roman" w:cs="Times New Roman"/>
          <w:b/>
          <w:bCs/>
          <w:kern w:val="0"/>
          <w:sz w:val="20"/>
          <w:szCs w:val="20"/>
          <w14:ligatures w14:val="none"/>
        </w:rPr>
      </w:pPr>
      <w:r w:rsidRPr="00B2432E">
        <w:rPr>
          <w:rFonts w:ascii="Times New Roman" w:eastAsia="Calibri" w:hAnsi="Times New Roman" w:cs="Times New Roman"/>
          <w:b/>
          <w:bCs/>
          <w:kern w:val="0"/>
          <w:sz w:val="20"/>
          <w:szCs w:val="20"/>
          <w14:ligatures w14:val="none"/>
        </w:rPr>
        <w:t xml:space="preserve">Tablica </w:t>
      </w:r>
      <w:r w:rsidRPr="00B2432E">
        <w:rPr>
          <w:rFonts w:ascii="Times New Roman" w:eastAsia="Calibri" w:hAnsi="Times New Roman" w:cs="Times New Roman"/>
          <w:b/>
          <w:bCs/>
          <w:noProof/>
          <w:kern w:val="0"/>
          <w:sz w:val="20"/>
          <w:szCs w:val="20"/>
          <w14:ligatures w14:val="none"/>
        </w:rPr>
        <w:t>2</w:t>
      </w:r>
      <w:r w:rsidRPr="00B2432E">
        <w:rPr>
          <w:rFonts w:ascii="Times New Roman" w:eastAsia="Calibri" w:hAnsi="Times New Roman" w:cs="Times New Roman"/>
          <w:b/>
          <w:bCs/>
          <w:kern w:val="0"/>
          <w:sz w:val="20"/>
          <w:szCs w:val="20"/>
          <w14:ligatures w14:val="none"/>
        </w:rPr>
        <w:t>: Financiranje sustava civilne zaštite u 2023. godini</w:t>
      </w:r>
    </w:p>
    <w:tbl>
      <w:tblPr>
        <w:tblW w:w="993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3"/>
        <w:gridCol w:w="3778"/>
        <w:gridCol w:w="1681"/>
        <w:gridCol w:w="1681"/>
        <w:gridCol w:w="1937"/>
      </w:tblGrid>
      <w:tr w:rsidR="00B2432E" w:rsidRPr="00B2432E" w14:paraId="75865E1E" w14:textId="77777777" w:rsidTr="008F7733">
        <w:trPr>
          <w:trHeight w:val="1478"/>
          <w:tblHeader/>
        </w:trPr>
        <w:tc>
          <w:tcPr>
            <w:tcW w:w="853" w:type="dxa"/>
            <w:tcBorders>
              <w:top w:val="single" w:sz="4" w:space="0" w:color="auto"/>
              <w:left w:val="single" w:sz="4" w:space="0" w:color="auto"/>
              <w:bottom w:val="single" w:sz="4" w:space="0" w:color="auto"/>
              <w:right w:val="single" w:sz="4" w:space="0" w:color="auto"/>
            </w:tcBorders>
            <w:vAlign w:val="center"/>
            <w:hideMark/>
          </w:tcPr>
          <w:p w14:paraId="572EFEB5" w14:textId="77777777" w:rsidR="00B2432E" w:rsidRPr="00B2432E" w:rsidRDefault="00B2432E" w:rsidP="002527C2">
            <w:pPr>
              <w:widowControl w:val="0"/>
              <w:suppressAutoHyphens/>
              <w:spacing w:after="0" w:line="240" w:lineRule="auto"/>
              <w:jc w:val="center"/>
              <w:rPr>
                <w:rFonts w:ascii="Times New Roman" w:eastAsia="Lucida Sans Unicode" w:hAnsi="Times New Roman" w:cs="Times New Roman"/>
                <w:b/>
                <w:kern w:val="0"/>
                <w:sz w:val="20"/>
                <w:szCs w:val="20"/>
                <w14:ligatures w14:val="none"/>
              </w:rPr>
            </w:pPr>
            <w:r w:rsidRPr="00B2432E">
              <w:rPr>
                <w:rFonts w:ascii="Times New Roman" w:eastAsia="Lucida Sans Unicode" w:hAnsi="Times New Roman" w:cs="Times New Roman"/>
                <w:b/>
                <w:kern w:val="0"/>
                <w:sz w:val="20"/>
                <w:szCs w:val="20"/>
                <w14:ligatures w14:val="none"/>
              </w:rPr>
              <w:t>R.B.</w:t>
            </w:r>
          </w:p>
        </w:tc>
        <w:tc>
          <w:tcPr>
            <w:tcW w:w="3778" w:type="dxa"/>
            <w:tcBorders>
              <w:top w:val="single" w:sz="4" w:space="0" w:color="auto"/>
              <w:left w:val="single" w:sz="4" w:space="0" w:color="auto"/>
              <w:bottom w:val="single" w:sz="4" w:space="0" w:color="auto"/>
              <w:right w:val="single" w:sz="4" w:space="0" w:color="auto"/>
            </w:tcBorders>
            <w:vAlign w:val="center"/>
            <w:hideMark/>
          </w:tcPr>
          <w:p w14:paraId="40EE57B8" w14:textId="77777777" w:rsidR="00B2432E" w:rsidRPr="00B2432E" w:rsidRDefault="00B2432E" w:rsidP="002527C2">
            <w:pPr>
              <w:widowControl w:val="0"/>
              <w:suppressAutoHyphens/>
              <w:spacing w:after="0" w:line="240" w:lineRule="auto"/>
              <w:jc w:val="center"/>
              <w:rPr>
                <w:rFonts w:ascii="Times New Roman" w:eastAsia="Lucida Sans Unicode" w:hAnsi="Times New Roman" w:cs="Times New Roman"/>
                <w:b/>
                <w:kern w:val="0"/>
                <w:sz w:val="20"/>
                <w:szCs w:val="20"/>
                <w14:ligatures w14:val="none"/>
              </w:rPr>
            </w:pPr>
            <w:r w:rsidRPr="00B2432E">
              <w:rPr>
                <w:rFonts w:ascii="Times New Roman" w:eastAsia="Lucida Sans Unicode" w:hAnsi="Times New Roman" w:cs="Times New Roman"/>
                <w:b/>
                <w:kern w:val="0"/>
                <w:sz w:val="20"/>
                <w:szCs w:val="20"/>
                <w14:ligatures w14:val="none"/>
              </w:rPr>
              <w:t>OPIS POZICIJE</w:t>
            </w:r>
          </w:p>
        </w:tc>
        <w:tc>
          <w:tcPr>
            <w:tcW w:w="1681" w:type="dxa"/>
            <w:tcBorders>
              <w:top w:val="single" w:sz="4" w:space="0" w:color="auto"/>
              <w:left w:val="single" w:sz="4" w:space="0" w:color="auto"/>
              <w:bottom w:val="single" w:sz="4" w:space="0" w:color="auto"/>
              <w:right w:val="single" w:sz="4" w:space="0" w:color="auto"/>
            </w:tcBorders>
            <w:vAlign w:val="center"/>
            <w:hideMark/>
          </w:tcPr>
          <w:p w14:paraId="12A81240" w14:textId="77777777" w:rsidR="00B2432E" w:rsidRPr="00B2432E" w:rsidRDefault="00B2432E" w:rsidP="002527C2">
            <w:pPr>
              <w:widowControl w:val="0"/>
              <w:suppressAutoHyphens/>
              <w:spacing w:after="0" w:line="240" w:lineRule="auto"/>
              <w:jc w:val="center"/>
              <w:rPr>
                <w:rFonts w:ascii="Times New Roman" w:eastAsia="Lucida Sans Unicode" w:hAnsi="Times New Roman" w:cs="Times New Roman"/>
                <w:b/>
                <w:kern w:val="0"/>
                <w:sz w:val="20"/>
                <w:szCs w:val="20"/>
                <w14:ligatures w14:val="none"/>
              </w:rPr>
            </w:pPr>
            <w:r w:rsidRPr="00B2432E">
              <w:rPr>
                <w:rFonts w:ascii="Times New Roman" w:eastAsia="Lucida Sans Unicode" w:hAnsi="Times New Roman" w:cs="Times New Roman"/>
                <w:b/>
                <w:kern w:val="0"/>
                <w:sz w:val="20"/>
                <w:szCs w:val="20"/>
                <w14:ligatures w14:val="none"/>
              </w:rPr>
              <w:t>PLANIRANO ZA 2023. GODINU</w:t>
            </w:r>
          </w:p>
          <w:p w14:paraId="54D0E403" w14:textId="77777777" w:rsidR="00B2432E" w:rsidRPr="00B2432E" w:rsidRDefault="00B2432E" w:rsidP="002527C2">
            <w:pPr>
              <w:widowControl w:val="0"/>
              <w:suppressAutoHyphens/>
              <w:spacing w:after="0" w:line="240" w:lineRule="auto"/>
              <w:jc w:val="center"/>
              <w:rPr>
                <w:rFonts w:ascii="Times New Roman" w:eastAsia="Lucida Sans Unicode" w:hAnsi="Times New Roman" w:cs="Times New Roman"/>
                <w:b/>
                <w:kern w:val="0"/>
                <w:sz w:val="20"/>
                <w:szCs w:val="20"/>
                <w14:ligatures w14:val="none"/>
              </w:rPr>
            </w:pPr>
            <w:r w:rsidRPr="00B2432E">
              <w:rPr>
                <w:rFonts w:ascii="Times New Roman" w:eastAsia="Lucida Sans Unicode" w:hAnsi="Times New Roman" w:cs="Times New Roman"/>
                <w:b/>
                <w:kern w:val="0"/>
                <w:sz w:val="20"/>
                <w:szCs w:val="20"/>
                <w14:ligatures w14:val="none"/>
              </w:rPr>
              <w:t>(-EUR-)</w:t>
            </w:r>
          </w:p>
        </w:tc>
        <w:tc>
          <w:tcPr>
            <w:tcW w:w="1681" w:type="dxa"/>
            <w:tcBorders>
              <w:top w:val="single" w:sz="4" w:space="0" w:color="auto"/>
              <w:left w:val="single" w:sz="4" w:space="0" w:color="auto"/>
              <w:bottom w:val="single" w:sz="4" w:space="0" w:color="auto"/>
              <w:right w:val="single" w:sz="4" w:space="0" w:color="auto"/>
            </w:tcBorders>
            <w:vAlign w:val="center"/>
            <w:hideMark/>
          </w:tcPr>
          <w:p w14:paraId="6CC81ADB" w14:textId="77777777" w:rsidR="00B2432E" w:rsidRPr="00B2432E" w:rsidRDefault="00B2432E" w:rsidP="002527C2">
            <w:pPr>
              <w:widowControl w:val="0"/>
              <w:suppressAutoHyphens/>
              <w:spacing w:after="0" w:line="240" w:lineRule="auto"/>
              <w:jc w:val="center"/>
              <w:rPr>
                <w:rFonts w:ascii="Times New Roman" w:eastAsia="Lucida Sans Unicode" w:hAnsi="Times New Roman" w:cs="Times New Roman"/>
                <w:b/>
                <w:kern w:val="0"/>
                <w:sz w:val="20"/>
                <w:szCs w:val="20"/>
                <w14:ligatures w14:val="none"/>
              </w:rPr>
            </w:pPr>
            <w:r w:rsidRPr="00B2432E">
              <w:rPr>
                <w:rFonts w:ascii="Times New Roman" w:eastAsia="Lucida Sans Unicode" w:hAnsi="Times New Roman" w:cs="Times New Roman"/>
                <w:b/>
                <w:kern w:val="0"/>
                <w:sz w:val="20"/>
                <w:szCs w:val="20"/>
                <w14:ligatures w14:val="none"/>
              </w:rPr>
              <w:t xml:space="preserve">  I. IZMJENE I DOPUNE PORAČUNA ZA 2023. GODINU </w:t>
            </w:r>
          </w:p>
          <w:p w14:paraId="53BB469B" w14:textId="77777777" w:rsidR="00B2432E" w:rsidRPr="00B2432E" w:rsidRDefault="00B2432E" w:rsidP="002527C2">
            <w:pPr>
              <w:widowControl w:val="0"/>
              <w:suppressAutoHyphens/>
              <w:spacing w:after="0" w:line="240" w:lineRule="auto"/>
              <w:jc w:val="center"/>
              <w:rPr>
                <w:rFonts w:ascii="Times New Roman" w:eastAsia="Lucida Sans Unicode" w:hAnsi="Times New Roman" w:cs="Times New Roman"/>
                <w:b/>
                <w:kern w:val="0"/>
                <w:sz w:val="20"/>
                <w:szCs w:val="20"/>
                <w14:ligatures w14:val="none"/>
              </w:rPr>
            </w:pPr>
            <w:r w:rsidRPr="00B2432E">
              <w:rPr>
                <w:rFonts w:ascii="Times New Roman" w:eastAsia="Lucida Sans Unicode" w:hAnsi="Times New Roman" w:cs="Times New Roman"/>
                <w:b/>
                <w:kern w:val="0"/>
                <w:sz w:val="20"/>
                <w:szCs w:val="20"/>
                <w14:ligatures w14:val="none"/>
              </w:rPr>
              <w:t>(-EUR-)</w:t>
            </w:r>
          </w:p>
        </w:tc>
        <w:tc>
          <w:tcPr>
            <w:tcW w:w="1937" w:type="dxa"/>
            <w:tcBorders>
              <w:top w:val="single" w:sz="4" w:space="0" w:color="auto"/>
              <w:left w:val="single" w:sz="4" w:space="0" w:color="auto"/>
              <w:bottom w:val="single" w:sz="4" w:space="0" w:color="auto"/>
              <w:right w:val="single" w:sz="4" w:space="0" w:color="auto"/>
            </w:tcBorders>
            <w:vAlign w:val="center"/>
            <w:hideMark/>
          </w:tcPr>
          <w:p w14:paraId="52909CAC" w14:textId="77777777" w:rsidR="00B2432E" w:rsidRPr="00B2432E" w:rsidRDefault="00B2432E" w:rsidP="002527C2">
            <w:pPr>
              <w:widowControl w:val="0"/>
              <w:suppressAutoHyphens/>
              <w:spacing w:after="0" w:line="240" w:lineRule="auto"/>
              <w:jc w:val="center"/>
              <w:rPr>
                <w:rFonts w:ascii="Times New Roman" w:eastAsia="Lucida Sans Unicode" w:hAnsi="Times New Roman" w:cs="Times New Roman"/>
                <w:b/>
                <w:kern w:val="0"/>
                <w:sz w:val="20"/>
                <w:szCs w:val="20"/>
                <w14:ligatures w14:val="none"/>
              </w:rPr>
            </w:pPr>
            <w:r w:rsidRPr="00B2432E">
              <w:rPr>
                <w:rFonts w:ascii="Times New Roman" w:eastAsia="Lucida Sans Unicode" w:hAnsi="Times New Roman" w:cs="Times New Roman"/>
                <w:b/>
                <w:kern w:val="0"/>
                <w:sz w:val="20"/>
                <w:szCs w:val="20"/>
                <w14:ligatures w14:val="none"/>
              </w:rPr>
              <w:t>* REALIZIRANO</w:t>
            </w:r>
          </w:p>
          <w:p w14:paraId="10D74FB3" w14:textId="77777777" w:rsidR="00B2432E" w:rsidRPr="00B2432E" w:rsidRDefault="00B2432E" w:rsidP="002527C2">
            <w:pPr>
              <w:widowControl w:val="0"/>
              <w:suppressAutoHyphens/>
              <w:spacing w:after="0" w:line="240" w:lineRule="auto"/>
              <w:jc w:val="center"/>
              <w:rPr>
                <w:rFonts w:ascii="Times New Roman" w:eastAsia="Lucida Sans Unicode" w:hAnsi="Times New Roman" w:cs="Times New Roman"/>
                <w:b/>
                <w:kern w:val="0"/>
                <w:sz w:val="20"/>
                <w:szCs w:val="20"/>
                <w14:ligatures w14:val="none"/>
              </w:rPr>
            </w:pPr>
            <w:r w:rsidRPr="00B2432E">
              <w:rPr>
                <w:rFonts w:ascii="Times New Roman" w:eastAsia="Lucida Sans Unicode" w:hAnsi="Times New Roman" w:cs="Times New Roman"/>
                <w:b/>
                <w:kern w:val="0"/>
                <w:sz w:val="20"/>
                <w:szCs w:val="20"/>
                <w14:ligatures w14:val="none"/>
              </w:rPr>
              <w:t xml:space="preserve">U 2023. GODINI </w:t>
            </w:r>
          </w:p>
          <w:p w14:paraId="2F193802" w14:textId="77777777" w:rsidR="00B2432E" w:rsidRPr="00B2432E" w:rsidRDefault="00B2432E" w:rsidP="002527C2">
            <w:pPr>
              <w:widowControl w:val="0"/>
              <w:suppressAutoHyphens/>
              <w:spacing w:after="0" w:line="240" w:lineRule="auto"/>
              <w:jc w:val="center"/>
              <w:rPr>
                <w:rFonts w:ascii="Times New Roman" w:eastAsia="Lucida Sans Unicode" w:hAnsi="Times New Roman" w:cs="Times New Roman"/>
                <w:b/>
                <w:kern w:val="0"/>
                <w:sz w:val="20"/>
                <w:szCs w:val="20"/>
                <w14:ligatures w14:val="none"/>
              </w:rPr>
            </w:pPr>
            <w:r w:rsidRPr="00B2432E">
              <w:rPr>
                <w:rFonts w:ascii="Times New Roman" w:eastAsia="Lucida Sans Unicode" w:hAnsi="Times New Roman" w:cs="Times New Roman"/>
                <w:b/>
                <w:kern w:val="0"/>
                <w:sz w:val="20"/>
                <w:szCs w:val="20"/>
                <w14:ligatures w14:val="none"/>
              </w:rPr>
              <w:t>(-EUR-)</w:t>
            </w:r>
          </w:p>
        </w:tc>
      </w:tr>
      <w:tr w:rsidR="00B2432E" w:rsidRPr="00B2432E" w14:paraId="302866FA" w14:textId="77777777" w:rsidTr="008F7733">
        <w:trPr>
          <w:trHeight w:val="1284"/>
        </w:trPr>
        <w:tc>
          <w:tcPr>
            <w:tcW w:w="853" w:type="dxa"/>
            <w:tcBorders>
              <w:top w:val="single" w:sz="4" w:space="0" w:color="auto"/>
              <w:left w:val="single" w:sz="4" w:space="0" w:color="auto"/>
              <w:bottom w:val="single" w:sz="4" w:space="0" w:color="auto"/>
              <w:right w:val="single" w:sz="4" w:space="0" w:color="auto"/>
            </w:tcBorders>
            <w:vAlign w:val="center"/>
            <w:hideMark/>
          </w:tcPr>
          <w:p w14:paraId="3ED5AA59" w14:textId="77777777" w:rsidR="00B2432E" w:rsidRPr="00B2432E" w:rsidRDefault="00B2432E" w:rsidP="002527C2">
            <w:pPr>
              <w:widowControl w:val="0"/>
              <w:suppressAutoHyphens/>
              <w:spacing w:after="0" w:line="240" w:lineRule="auto"/>
              <w:jc w:val="center"/>
              <w:rPr>
                <w:rFonts w:ascii="Times New Roman" w:eastAsia="Lucida Sans Unicode" w:hAnsi="Times New Roman" w:cs="Times New Roman"/>
                <w:b/>
                <w:kern w:val="0"/>
                <w:sz w:val="20"/>
                <w:szCs w:val="20"/>
                <w14:ligatures w14:val="none"/>
              </w:rPr>
            </w:pPr>
            <w:r w:rsidRPr="00B2432E">
              <w:rPr>
                <w:rFonts w:ascii="Times New Roman" w:eastAsia="Lucida Sans Unicode" w:hAnsi="Times New Roman" w:cs="Times New Roman"/>
                <w:b/>
                <w:kern w:val="0"/>
                <w:sz w:val="20"/>
                <w:szCs w:val="20"/>
                <w14:ligatures w14:val="none"/>
              </w:rPr>
              <w:t>1.</w:t>
            </w:r>
          </w:p>
        </w:tc>
        <w:tc>
          <w:tcPr>
            <w:tcW w:w="3778" w:type="dxa"/>
            <w:tcBorders>
              <w:top w:val="single" w:sz="4" w:space="0" w:color="auto"/>
              <w:left w:val="single" w:sz="4" w:space="0" w:color="auto"/>
              <w:bottom w:val="single" w:sz="4" w:space="0" w:color="auto"/>
              <w:right w:val="single" w:sz="4" w:space="0" w:color="auto"/>
            </w:tcBorders>
            <w:vAlign w:val="center"/>
            <w:hideMark/>
          </w:tcPr>
          <w:p w14:paraId="25F4DF24" w14:textId="77777777" w:rsidR="00B2432E" w:rsidRPr="00B2432E" w:rsidRDefault="00B2432E" w:rsidP="002527C2">
            <w:pPr>
              <w:widowControl w:val="0"/>
              <w:suppressAutoHyphens/>
              <w:spacing w:after="0" w:line="240" w:lineRule="auto"/>
              <w:jc w:val="both"/>
              <w:rPr>
                <w:rFonts w:ascii="Times New Roman" w:eastAsia="Lucida Sans Unicode" w:hAnsi="Times New Roman" w:cs="Times New Roman"/>
                <w:b/>
                <w:kern w:val="0"/>
                <w:sz w:val="20"/>
                <w:szCs w:val="20"/>
                <w14:ligatures w14:val="none"/>
              </w:rPr>
            </w:pPr>
            <w:r w:rsidRPr="00B2432E">
              <w:rPr>
                <w:rFonts w:ascii="Times New Roman" w:eastAsia="Lucida Sans Unicode" w:hAnsi="Times New Roman" w:cs="Times New Roman"/>
                <w:b/>
                <w:kern w:val="0"/>
                <w:sz w:val="20"/>
                <w:szCs w:val="20"/>
                <w14:ligatures w14:val="none"/>
              </w:rPr>
              <w:t>VATROGASTVO</w:t>
            </w:r>
          </w:p>
          <w:p w14:paraId="3E213481" w14:textId="77777777" w:rsidR="00B2432E" w:rsidRPr="00B2432E" w:rsidRDefault="00B2432E" w:rsidP="002527C2">
            <w:pPr>
              <w:widowControl w:val="0"/>
              <w:suppressAutoHyphens/>
              <w:spacing w:after="0" w:line="240" w:lineRule="auto"/>
              <w:jc w:val="both"/>
              <w:rPr>
                <w:rFonts w:ascii="Times New Roman" w:eastAsia="Lucida Sans Unicode" w:hAnsi="Times New Roman" w:cs="Times New Roman"/>
                <w:b/>
                <w:kern w:val="0"/>
                <w:sz w:val="20"/>
                <w:szCs w:val="20"/>
                <w14:ligatures w14:val="none"/>
              </w:rPr>
            </w:pPr>
            <w:r w:rsidRPr="00B2432E">
              <w:rPr>
                <w:rFonts w:ascii="Times New Roman" w:eastAsia="Lucida Sans Unicode" w:hAnsi="Times New Roman" w:cs="Times New Roman"/>
                <w:b/>
                <w:kern w:val="0"/>
                <w:sz w:val="20"/>
                <w:szCs w:val="20"/>
                <w14:ligatures w14:val="none"/>
              </w:rPr>
              <w:t xml:space="preserve">- VATROGASNA ZAJEDNICA  </w:t>
            </w:r>
          </w:p>
          <w:p w14:paraId="1AE81D32" w14:textId="77777777" w:rsidR="00B2432E" w:rsidRPr="00B2432E" w:rsidRDefault="00B2432E" w:rsidP="002527C2">
            <w:pPr>
              <w:widowControl w:val="0"/>
              <w:suppressAutoHyphens/>
              <w:spacing w:after="0" w:line="240" w:lineRule="auto"/>
              <w:jc w:val="both"/>
              <w:rPr>
                <w:rFonts w:ascii="Times New Roman" w:eastAsia="Lucida Sans Unicode" w:hAnsi="Times New Roman" w:cs="Times New Roman"/>
                <w:b/>
                <w:kern w:val="0"/>
                <w:sz w:val="20"/>
                <w:szCs w:val="20"/>
                <w14:ligatures w14:val="none"/>
              </w:rPr>
            </w:pPr>
            <w:r w:rsidRPr="00B2432E">
              <w:rPr>
                <w:rFonts w:ascii="Times New Roman" w:eastAsia="Lucida Sans Unicode" w:hAnsi="Times New Roman" w:cs="Times New Roman"/>
                <w:b/>
                <w:kern w:val="0"/>
                <w:sz w:val="20"/>
                <w:szCs w:val="20"/>
                <w14:ligatures w14:val="none"/>
              </w:rPr>
              <w:t>- SEZONSKI VATROGASCI</w:t>
            </w:r>
          </w:p>
          <w:p w14:paraId="55B4C2F5" w14:textId="77777777" w:rsidR="00B2432E" w:rsidRPr="00B2432E" w:rsidRDefault="00B2432E" w:rsidP="002527C2">
            <w:pPr>
              <w:widowControl w:val="0"/>
              <w:suppressAutoHyphens/>
              <w:spacing w:after="0" w:line="240" w:lineRule="auto"/>
              <w:jc w:val="both"/>
              <w:rPr>
                <w:rFonts w:ascii="Times New Roman" w:eastAsia="Lucida Sans Unicode" w:hAnsi="Times New Roman" w:cs="Times New Roman"/>
                <w:kern w:val="0"/>
                <w:sz w:val="20"/>
                <w:szCs w:val="20"/>
                <w14:ligatures w14:val="none"/>
              </w:rPr>
            </w:pPr>
            <w:r w:rsidRPr="00B2432E">
              <w:rPr>
                <w:rFonts w:ascii="Times New Roman" w:eastAsia="Lucida Sans Unicode" w:hAnsi="Times New Roman" w:cs="Times New Roman"/>
                <w:b/>
                <w:kern w:val="0"/>
                <w:sz w:val="20"/>
                <w:szCs w:val="20"/>
                <w14:ligatures w14:val="none"/>
              </w:rPr>
              <w:t>- SATI INTREV. NA POŽARIMA</w:t>
            </w:r>
          </w:p>
        </w:tc>
        <w:tc>
          <w:tcPr>
            <w:tcW w:w="1681" w:type="dxa"/>
            <w:tcBorders>
              <w:top w:val="single" w:sz="4" w:space="0" w:color="auto"/>
              <w:left w:val="single" w:sz="4" w:space="0" w:color="auto"/>
              <w:bottom w:val="single" w:sz="4" w:space="0" w:color="auto"/>
              <w:right w:val="single" w:sz="4" w:space="0" w:color="auto"/>
            </w:tcBorders>
            <w:vAlign w:val="center"/>
            <w:hideMark/>
          </w:tcPr>
          <w:p w14:paraId="12A808E6" w14:textId="77777777" w:rsidR="00B2432E" w:rsidRPr="00B2432E" w:rsidRDefault="00B2432E" w:rsidP="002527C2">
            <w:pPr>
              <w:widowControl w:val="0"/>
              <w:suppressAutoHyphens/>
              <w:spacing w:after="0" w:line="240" w:lineRule="auto"/>
              <w:jc w:val="right"/>
              <w:rPr>
                <w:rFonts w:ascii="Times New Roman" w:eastAsia="Lucida Sans Unicode" w:hAnsi="Times New Roman" w:cs="Times New Roman"/>
                <w:b/>
                <w:bCs/>
                <w:iCs/>
                <w:kern w:val="0"/>
                <w:sz w:val="20"/>
                <w:szCs w:val="20"/>
                <w14:ligatures w14:val="none"/>
              </w:rPr>
            </w:pPr>
            <w:r w:rsidRPr="00B2432E">
              <w:rPr>
                <w:rFonts w:ascii="Times New Roman" w:eastAsia="Lucida Sans Unicode" w:hAnsi="Times New Roman" w:cs="Times New Roman"/>
                <w:b/>
                <w:bCs/>
                <w:iCs/>
                <w:kern w:val="0"/>
                <w:sz w:val="20"/>
                <w:szCs w:val="20"/>
                <w14:ligatures w14:val="none"/>
              </w:rPr>
              <w:t>226.000,00</w:t>
            </w:r>
          </w:p>
          <w:p w14:paraId="536A1581" w14:textId="77777777" w:rsidR="00B2432E" w:rsidRPr="00B2432E" w:rsidRDefault="00B2432E" w:rsidP="002527C2">
            <w:pPr>
              <w:widowControl w:val="0"/>
              <w:suppressAutoHyphens/>
              <w:spacing w:after="0" w:line="240" w:lineRule="auto"/>
              <w:jc w:val="right"/>
              <w:rPr>
                <w:rFonts w:ascii="Times New Roman" w:eastAsia="Lucida Sans Unicode" w:hAnsi="Times New Roman" w:cs="Times New Roman"/>
                <w:bCs/>
                <w:iCs/>
                <w:kern w:val="0"/>
                <w:sz w:val="20"/>
                <w:szCs w:val="20"/>
                <w14:ligatures w14:val="none"/>
              </w:rPr>
            </w:pPr>
            <w:r w:rsidRPr="00B2432E">
              <w:rPr>
                <w:rFonts w:ascii="Times New Roman" w:eastAsia="Lucida Sans Unicode" w:hAnsi="Times New Roman" w:cs="Times New Roman"/>
                <w:bCs/>
                <w:iCs/>
                <w:kern w:val="0"/>
                <w:sz w:val="20"/>
                <w:szCs w:val="20"/>
                <w14:ligatures w14:val="none"/>
              </w:rPr>
              <w:t xml:space="preserve"> 200.000,00</w:t>
            </w:r>
          </w:p>
          <w:p w14:paraId="27C7C750" w14:textId="77777777" w:rsidR="00B2432E" w:rsidRPr="00B2432E" w:rsidRDefault="00B2432E" w:rsidP="002527C2">
            <w:pPr>
              <w:widowControl w:val="0"/>
              <w:suppressAutoHyphens/>
              <w:spacing w:after="0" w:line="240" w:lineRule="auto"/>
              <w:jc w:val="right"/>
              <w:rPr>
                <w:rFonts w:ascii="Times New Roman" w:eastAsia="Lucida Sans Unicode" w:hAnsi="Times New Roman" w:cs="Times New Roman"/>
                <w:bCs/>
                <w:iCs/>
                <w:kern w:val="0"/>
                <w:sz w:val="20"/>
                <w:szCs w:val="20"/>
                <w14:ligatures w14:val="none"/>
              </w:rPr>
            </w:pPr>
            <w:r w:rsidRPr="00B2432E">
              <w:rPr>
                <w:rFonts w:ascii="Times New Roman" w:eastAsia="Lucida Sans Unicode" w:hAnsi="Times New Roman" w:cs="Times New Roman"/>
                <w:bCs/>
                <w:iCs/>
                <w:kern w:val="0"/>
                <w:sz w:val="20"/>
                <w:szCs w:val="20"/>
                <w14:ligatures w14:val="none"/>
              </w:rPr>
              <w:t xml:space="preserve">     10.000,00</w:t>
            </w:r>
          </w:p>
          <w:p w14:paraId="36360C8C" w14:textId="77777777" w:rsidR="00B2432E" w:rsidRPr="00B2432E" w:rsidRDefault="00B2432E" w:rsidP="002527C2">
            <w:pPr>
              <w:widowControl w:val="0"/>
              <w:suppressAutoHyphens/>
              <w:spacing w:after="0" w:line="240" w:lineRule="auto"/>
              <w:jc w:val="right"/>
              <w:rPr>
                <w:rFonts w:ascii="Times New Roman" w:eastAsia="Lucida Sans Unicode" w:hAnsi="Times New Roman" w:cs="Times New Roman"/>
                <w:kern w:val="0"/>
                <w:sz w:val="20"/>
                <w:szCs w:val="20"/>
                <w14:ligatures w14:val="none"/>
              </w:rPr>
            </w:pPr>
            <w:r w:rsidRPr="00B2432E">
              <w:rPr>
                <w:rFonts w:ascii="Times New Roman" w:eastAsia="Lucida Sans Unicode" w:hAnsi="Times New Roman" w:cs="Times New Roman"/>
                <w:bCs/>
                <w:iCs/>
                <w:kern w:val="0"/>
                <w:sz w:val="20"/>
                <w:szCs w:val="20"/>
                <w14:ligatures w14:val="none"/>
              </w:rPr>
              <w:t xml:space="preserve">     16.000,00</w:t>
            </w:r>
          </w:p>
        </w:tc>
        <w:tc>
          <w:tcPr>
            <w:tcW w:w="1681" w:type="dxa"/>
            <w:tcBorders>
              <w:top w:val="single" w:sz="4" w:space="0" w:color="auto"/>
              <w:left w:val="single" w:sz="4" w:space="0" w:color="auto"/>
              <w:bottom w:val="single" w:sz="4" w:space="0" w:color="auto"/>
              <w:right w:val="single" w:sz="4" w:space="0" w:color="auto"/>
            </w:tcBorders>
            <w:vAlign w:val="center"/>
            <w:hideMark/>
          </w:tcPr>
          <w:p w14:paraId="528C3172" w14:textId="77777777" w:rsidR="00B2432E" w:rsidRPr="00B2432E" w:rsidRDefault="00B2432E" w:rsidP="002527C2">
            <w:pPr>
              <w:widowControl w:val="0"/>
              <w:suppressAutoHyphens/>
              <w:spacing w:after="0" w:line="240" w:lineRule="auto"/>
              <w:jc w:val="right"/>
              <w:rPr>
                <w:rFonts w:ascii="Times New Roman" w:eastAsia="Lucida Sans Unicode" w:hAnsi="Times New Roman" w:cs="Times New Roman"/>
                <w:b/>
                <w:bCs/>
                <w:iCs/>
                <w:kern w:val="0"/>
                <w:sz w:val="20"/>
                <w:szCs w:val="20"/>
                <w14:ligatures w14:val="none"/>
              </w:rPr>
            </w:pPr>
            <w:r w:rsidRPr="00B2432E">
              <w:rPr>
                <w:rFonts w:ascii="Times New Roman" w:eastAsia="Lucida Sans Unicode" w:hAnsi="Times New Roman" w:cs="Times New Roman"/>
                <w:b/>
                <w:bCs/>
                <w:iCs/>
                <w:kern w:val="0"/>
                <w:sz w:val="20"/>
                <w:szCs w:val="20"/>
                <w14:ligatures w14:val="none"/>
              </w:rPr>
              <w:t>251.000,00</w:t>
            </w:r>
          </w:p>
          <w:p w14:paraId="6751D367" w14:textId="77777777" w:rsidR="00B2432E" w:rsidRPr="00B2432E" w:rsidRDefault="00B2432E" w:rsidP="002527C2">
            <w:pPr>
              <w:widowControl w:val="0"/>
              <w:suppressAutoHyphens/>
              <w:spacing w:after="0" w:line="240" w:lineRule="auto"/>
              <w:jc w:val="right"/>
              <w:rPr>
                <w:rFonts w:ascii="Times New Roman" w:eastAsia="Lucida Sans Unicode" w:hAnsi="Times New Roman" w:cs="Times New Roman"/>
                <w:bCs/>
                <w:iCs/>
                <w:kern w:val="0"/>
                <w:sz w:val="20"/>
                <w:szCs w:val="20"/>
                <w14:ligatures w14:val="none"/>
              </w:rPr>
            </w:pPr>
            <w:r w:rsidRPr="00B2432E">
              <w:rPr>
                <w:rFonts w:ascii="Times New Roman" w:eastAsia="Lucida Sans Unicode" w:hAnsi="Times New Roman" w:cs="Times New Roman"/>
                <w:bCs/>
                <w:iCs/>
                <w:kern w:val="0"/>
                <w:sz w:val="20"/>
                <w:szCs w:val="20"/>
                <w14:ligatures w14:val="none"/>
              </w:rPr>
              <w:t xml:space="preserve"> 225.000,00</w:t>
            </w:r>
          </w:p>
          <w:p w14:paraId="49281353" w14:textId="77777777" w:rsidR="00B2432E" w:rsidRPr="00B2432E" w:rsidRDefault="00B2432E" w:rsidP="002527C2">
            <w:pPr>
              <w:widowControl w:val="0"/>
              <w:suppressAutoHyphens/>
              <w:spacing w:after="0" w:line="240" w:lineRule="auto"/>
              <w:jc w:val="right"/>
              <w:rPr>
                <w:rFonts w:ascii="Times New Roman" w:eastAsia="Lucida Sans Unicode" w:hAnsi="Times New Roman" w:cs="Times New Roman"/>
                <w:bCs/>
                <w:iCs/>
                <w:kern w:val="0"/>
                <w:sz w:val="20"/>
                <w:szCs w:val="20"/>
                <w14:ligatures w14:val="none"/>
              </w:rPr>
            </w:pPr>
            <w:r w:rsidRPr="00B2432E">
              <w:rPr>
                <w:rFonts w:ascii="Times New Roman" w:eastAsia="Lucida Sans Unicode" w:hAnsi="Times New Roman" w:cs="Times New Roman"/>
                <w:bCs/>
                <w:iCs/>
                <w:kern w:val="0"/>
                <w:sz w:val="20"/>
                <w:szCs w:val="20"/>
                <w14:ligatures w14:val="none"/>
              </w:rPr>
              <w:t xml:space="preserve">     10.000,00</w:t>
            </w:r>
          </w:p>
          <w:p w14:paraId="217A2920" w14:textId="77777777" w:rsidR="00B2432E" w:rsidRPr="00B2432E" w:rsidRDefault="00B2432E" w:rsidP="002527C2">
            <w:pPr>
              <w:widowControl w:val="0"/>
              <w:suppressAutoHyphens/>
              <w:spacing w:after="0" w:line="240" w:lineRule="auto"/>
              <w:jc w:val="right"/>
              <w:rPr>
                <w:rFonts w:ascii="Times New Roman" w:eastAsia="Lucida Sans Unicode" w:hAnsi="Times New Roman" w:cs="Times New Roman"/>
                <w:color w:val="FF0000"/>
                <w:kern w:val="0"/>
                <w:sz w:val="20"/>
                <w:szCs w:val="20"/>
                <w14:ligatures w14:val="none"/>
              </w:rPr>
            </w:pPr>
            <w:r w:rsidRPr="00B2432E">
              <w:rPr>
                <w:rFonts w:ascii="Times New Roman" w:eastAsia="Lucida Sans Unicode" w:hAnsi="Times New Roman" w:cs="Times New Roman"/>
                <w:bCs/>
                <w:iCs/>
                <w:kern w:val="0"/>
                <w:sz w:val="20"/>
                <w:szCs w:val="20"/>
                <w14:ligatures w14:val="none"/>
              </w:rPr>
              <w:t xml:space="preserve">     16.000,00</w:t>
            </w:r>
          </w:p>
        </w:tc>
        <w:tc>
          <w:tcPr>
            <w:tcW w:w="1937" w:type="dxa"/>
            <w:tcBorders>
              <w:top w:val="single" w:sz="4" w:space="0" w:color="auto"/>
              <w:left w:val="single" w:sz="4" w:space="0" w:color="auto"/>
              <w:bottom w:val="single" w:sz="4" w:space="0" w:color="auto"/>
              <w:right w:val="single" w:sz="4" w:space="0" w:color="auto"/>
            </w:tcBorders>
            <w:vAlign w:val="center"/>
            <w:hideMark/>
          </w:tcPr>
          <w:p w14:paraId="66887F86" w14:textId="77777777" w:rsidR="00B2432E" w:rsidRPr="00B2432E" w:rsidRDefault="00B2432E" w:rsidP="002527C2">
            <w:pPr>
              <w:widowControl w:val="0"/>
              <w:suppressAutoHyphens/>
              <w:spacing w:after="0" w:line="240" w:lineRule="auto"/>
              <w:jc w:val="right"/>
              <w:rPr>
                <w:rFonts w:ascii="Times New Roman" w:eastAsia="Lucida Sans Unicode" w:hAnsi="Times New Roman" w:cs="Times New Roman"/>
                <w:b/>
                <w:bCs/>
                <w:iCs/>
                <w:kern w:val="0"/>
                <w:sz w:val="20"/>
                <w:szCs w:val="20"/>
                <w14:ligatures w14:val="none"/>
              </w:rPr>
            </w:pPr>
            <w:r w:rsidRPr="00B2432E">
              <w:rPr>
                <w:rFonts w:ascii="Times New Roman" w:eastAsia="Lucida Sans Unicode" w:hAnsi="Times New Roman" w:cs="Times New Roman"/>
                <w:b/>
                <w:bCs/>
                <w:iCs/>
                <w:kern w:val="0"/>
                <w:sz w:val="20"/>
                <w:szCs w:val="20"/>
                <w14:ligatures w14:val="none"/>
              </w:rPr>
              <w:t>233.554,62</w:t>
            </w:r>
          </w:p>
          <w:p w14:paraId="1D911BC9" w14:textId="77777777" w:rsidR="00B2432E" w:rsidRPr="00B2432E" w:rsidRDefault="00B2432E" w:rsidP="002527C2">
            <w:pPr>
              <w:widowControl w:val="0"/>
              <w:suppressAutoHyphens/>
              <w:spacing w:after="0" w:line="240" w:lineRule="auto"/>
              <w:jc w:val="right"/>
              <w:rPr>
                <w:rFonts w:ascii="Times New Roman" w:eastAsia="Lucida Sans Unicode" w:hAnsi="Times New Roman" w:cs="Times New Roman"/>
                <w:bCs/>
                <w:iCs/>
                <w:kern w:val="0"/>
                <w:sz w:val="20"/>
                <w:szCs w:val="20"/>
                <w14:ligatures w14:val="none"/>
              </w:rPr>
            </w:pPr>
            <w:r w:rsidRPr="00B2432E">
              <w:rPr>
                <w:rFonts w:ascii="Times New Roman" w:eastAsia="Lucida Sans Unicode" w:hAnsi="Times New Roman" w:cs="Times New Roman"/>
                <w:bCs/>
                <w:iCs/>
                <w:kern w:val="0"/>
                <w:sz w:val="20"/>
                <w:szCs w:val="20"/>
                <w14:ligatures w14:val="none"/>
              </w:rPr>
              <w:t xml:space="preserve"> 225.000,00</w:t>
            </w:r>
          </w:p>
          <w:p w14:paraId="62E3BB45" w14:textId="77777777" w:rsidR="00B2432E" w:rsidRPr="00B2432E" w:rsidRDefault="00B2432E" w:rsidP="002527C2">
            <w:pPr>
              <w:widowControl w:val="0"/>
              <w:suppressAutoHyphens/>
              <w:spacing w:after="0" w:line="240" w:lineRule="auto"/>
              <w:jc w:val="right"/>
              <w:rPr>
                <w:rFonts w:ascii="Times New Roman" w:eastAsia="Lucida Sans Unicode" w:hAnsi="Times New Roman" w:cs="Times New Roman"/>
                <w:bCs/>
                <w:iCs/>
                <w:kern w:val="0"/>
                <w:sz w:val="20"/>
                <w:szCs w:val="20"/>
                <w14:ligatures w14:val="none"/>
              </w:rPr>
            </w:pPr>
            <w:r w:rsidRPr="00B2432E">
              <w:rPr>
                <w:rFonts w:ascii="Times New Roman" w:eastAsia="Lucida Sans Unicode" w:hAnsi="Times New Roman" w:cs="Times New Roman"/>
                <w:bCs/>
                <w:iCs/>
                <w:kern w:val="0"/>
                <w:sz w:val="20"/>
                <w:szCs w:val="20"/>
                <w14:ligatures w14:val="none"/>
              </w:rPr>
              <w:t xml:space="preserve">     7.432,46</w:t>
            </w:r>
          </w:p>
          <w:p w14:paraId="55942A52" w14:textId="77777777" w:rsidR="00B2432E" w:rsidRPr="00B2432E" w:rsidRDefault="00B2432E" w:rsidP="002527C2">
            <w:pPr>
              <w:widowControl w:val="0"/>
              <w:suppressAutoHyphens/>
              <w:spacing w:after="0" w:line="240" w:lineRule="auto"/>
              <w:jc w:val="right"/>
              <w:rPr>
                <w:rFonts w:ascii="Times New Roman" w:eastAsia="Lucida Sans Unicode" w:hAnsi="Times New Roman" w:cs="Times New Roman"/>
                <w:color w:val="FF0000"/>
                <w:kern w:val="0"/>
                <w:sz w:val="20"/>
                <w:szCs w:val="20"/>
                <w14:ligatures w14:val="none"/>
              </w:rPr>
            </w:pPr>
            <w:r w:rsidRPr="00B2432E">
              <w:rPr>
                <w:rFonts w:ascii="Times New Roman" w:eastAsia="Lucida Sans Unicode" w:hAnsi="Times New Roman" w:cs="Times New Roman"/>
                <w:bCs/>
                <w:iCs/>
                <w:kern w:val="0"/>
                <w:sz w:val="20"/>
                <w:szCs w:val="20"/>
                <w14:ligatures w14:val="none"/>
              </w:rPr>
              <w:t xml:space="preserve">     1.122,16</w:t>
            </w:r>
          </w:p>
        </w:tc>
      </w:tr>
      <w:tr w:rsidR="00B2432E" w:rsidRPr="00B2432E" w14:paraId="59EF0429" w14:textId="77777777" w:rsidTr="008F7733">
        <w:trPr>
          <w:trHeight w:val="935"/>
        </w:trPr>
        <w:tc>
          <w:tcPr>
            <w:tcW w:w="853" w:type="dxa"/>
            <w:tcBorders>
              <w:top w:val="single" w:sz="4" w:space="0" w:color="auto"/>
              <w:left w:val="single" w:sz="4" w:space="0" w:color="auto"/>
              <w:bottom w:val="single" w:sz="4" w:space="0" w:color="auto"/>
              <w:right w:val="single" w:sz="4" w:space="0" w:color="auto"/>
            </w:tcBorders>
            <w:vAlign w:val="center"/>
            <w:hideMark/>
          </w:tcPr>
          <w:p w14:paraId="190360D6" w14:textId="77777777" w:rsidR="00B2432E" w:rsidRPr="00B2432E" w:rsidRDefault="00B2432E" w:rsidP="002527C2">
            <w:pPr>
              <w:widowControl w:val="0"/>
              <w:suppressAutoHyphens/>
              <w:spacing w:after="0" w:line="240" w:lineRule="auto"/>
              <w:jc w:val="center"/>
              <w:rPr>
                <w:rFonts w:ascii="Times New Roman" w:eastAsia="Lucida Sans Unicode" w:hAnsi="Times New Roman" w:cs="Times New Roman"/>
                <w:b/>
                <w:kern w:val="0"/>
                <w:sz w:val="20"/>
                <w:szCs w:val="20"/>
                <w14:ligatures w14:val="none"/>
              </w:rPr>
            </w:pPr>
            <w:r w:rsidRPr="00B2432E">
              <w:rPr>
                <w:rFonts w:ascii="Times New Roman" w:eastAsia="Lucida Sans Unicode" w:hAnsi="Times New Roman" w:cs="Times New Roman"/>
                <w:b/>
                <w:kern w:val="0"/>
                <w:sz w:val="20"/>
                <w:szCs w:val="20"/>
                <w14:ligatures w14:val="none"/>
              </w:rPr>
              <w:t>2.</w:t>
            </w:r>
          </w:p>
        </w:tc>
        <w:tc>
          <w:tcPr>
            <w:tcW w:w="3778" w:type="dxa"/>
            <w:tcBorders>
              <w:top w:val="single" w:sz="4" w:space="0" w:color="auto"/>
              <w:left w:val="single" w:sz="4" w:space="0" w:color="auto"/>
              <w:bottom w:val="single" w:sz="4" w:space="0" w:color="auto"/>
              <w:right w:val="single" w:sz="4" w:space="0" w:color="auto"/>
            </w:tcBorders>
            <w:vAlign w:val="center"/>
            <w:hideMark/>
          </w:tcPr>
          <w:p w14:paraId="31A6A751" w14:textId="77777777" w:rsidR="00B2432E" w:rsidRPr="00B2432E" w:rsidRDefault="00B2432E" w:rsidP="002527C2">
            <w:pPr>
              <w:widowControl w:val="0"/>
              <w:suppressAutoHyphens/>
              <w:spacing w:after="0" w:line="240" w:lineRule="auto"/>
              <w:jc w:val="both"/>
              <w:rPr>
                <w:rFonts w:ascii="Times New Roman" w:eastAsia="Lucida Sans Unicode" w:hAnsi="Times New Roman" w:cs="Times New Roman"/>
                <w:b/>
                <w:kern w:val="0"/>
                <w:sz w:val="20"/>
                <w:szCs w:val="20"/>
                <w14:ligatures w14:val="none"/>
              </w:rPr>
            </w:pPr>
            <w:r w:rsidRPr="00B2432E">
              <w:rPr>
                <w:rFonts w:ascii="Times New Roman" w:eastAsia="Lucida Sans Unicode" w:hAnsi="Times New Roman" w:cs="Times New Roman"/>
                <w:b/>
                <w:kern w:val="0"/>
                <w:sz w:val="20"/>
                <w:szCs w:val="20"/>
                <w14:ligatures w14:val="none"/>
              </w:rPr>
              <w:t xml:space="preserve"> CIVILNA ZAŠTITA</w:t>
            </w:r>
          </w:p>
          <w:p w14:paraId="616DA365" w14:textId="77777777" w:rsidR="00B2432E" w:rsidRPr="00B2432E" w:rsidRDefault="00B2432E" w:rsidP="002527C2">
            <w:pPr>
              <w:widowControl w:val="0"/>
              <w:suppressAutoHyphens/>
              <w:spacing w:after="0" w:line="240" w:lineRule="auto"/>
              <w:jc w:val="both"/>
              <w:rPr>
                <w:rFonts w:ascii="Times New Roman" w:eastAsia="Lucida Sans Unicode" w:hAnsi="Times New Roman" w:cs="Times New Roman"/>
                <w:b/>
                <w:kern w:val="0"/>
                <w:sz w:val="20"/>
                <w:szCs w:val="20"/>
                <w14:ligatures w14:val="none"/>
              </w:rPr>
            </w:pPr>
            <w:r w:rsidRPr="00B2432E">
              <w:rPr>
                <w:rFonts w:ascii="Times New Roman" w:eastAsia="Lucida Sans Unicode" w:hAnsi="Times New Roman" w:cs="Times New Roman"/>
                <w:b/>
                <w:kern w:val="0"/>
                <w:sz w:val="20"/>
                <w:szCs w:val="20"/>
                <w14:ligatures w14:val="none"/>
              </w:rPr>
              <w:t>- CIVILNA ZAŠTITA</w:t>
            </w:r>
          </w:p>
          <w:p w14:paraId="462232C8" w14:textId="77777777" w:rsidR="00B2432E" w:rsidRPr="00B2432E" w:rsidRDefault="00B2432E" w:rsidP="002527C2">
            <w:pPr>
              <w:widowControl w:val="0"/>
              <w:suppressAutoHyphens/>
              <w:spacing w:after="0" w:line="240" w:lineRule="auto"/>
              <w:jc w:val="both"/>
              <w:rPr>
                <w:rFonts w:ascii="Times New Roman" w:eastAsia="Lucida Sans Unicode" w:hAnsi="Times New Roman" w:cs="Times New Roman"/>
                <w:b/>
                <w:kern w:val="0"/>
                <w:sz w:val="20"/>
                <w:szCs w:val="20"/>
                <w14:ligatures w14:val="none"/>
              </w:rPr>
            </w:pPr>
            <w:r w:rsidRPr="00B2432E">
              <w:rPr>
                <w:rFonts w:ascii="Times New Roman" w:eastAsia="Lucida Sans Unicode" w:hAnsi="Times New Roman" w:cs="Times New Roman"/>
                <w:b/>
                <w:kern w:val="0"/>
                <w:sz w:val="20"/>
                <w:szCs w:val="20"/>
                <w14:ligatures w14:val="none"/>
              </w:rPr>
              <w:t>- ODRŽAVANJE SKLONIŠTA</w:t>
            </w:r>
          </w:p>
        </w:tc>
        <w:tc>
          <w:tcPr>
            <w:tcW w:w="1681" w:type="dxa"/>
            <w:tcBorders>
              <w:top w:val="single" w:sz="4" w:space="0" w:color="auto"/>
              <w:left w:val="single" w:sz="4" w:space="0" w:color="auto"/>
              <w:bottom w:val="single" w:sz="4" w:space="0" w:color="auto"/>
              <w:right w:val="single" w:sz="4" w:space="0" w:color="auto"/>
            </w:tcBorders>
            <w:vAlign w:val="center"/>
            <w:hideMark/>
          </w:tcPr>
          <w:p w14:paraId="2902FB60" w14:textId="77777777" w:rsidR="00B2432E" w:rsidRPr="00B2432E" w:rsidRDefault="00B2432E" w:rsidP="002527C2">
            <w:pPr>
              <w:widowControl w:val="0"/>
              <w:suppressAutoHyphens/>
              <w:spacing w:after="0" w:line="240" w:lineRule="auto"/>
              <w:jc w:val="right"/>
              <w:rPr>
                <w:rFonts w:ascii="Times New Roman" w:eastAsia="Lucida Sans Unicode" w:hAnsi="Times New Roman" w:cs="Times New Roman"/>
                <w:b/>
                <w:kern w:val="0"/>
                <w:sz w:val="20"/>
                <w:szCs w:val="20"/>
                <w14:ligatures w14:val="none"/>
              </w:rPr>
            </w:pPr>
            <w:r w:rsidRPr="00B2432E">
              <w:rPr>
                <w:rFonts w:ascii="Times New Roman" w:eastAsia="Lucida Sans Unicode" w:hAnsi="Times New Roman" w:cs="Times New Roman"/>
                <w:b/>
                <w:kern w:val="0"/>
                <w:sz w:val="20"/>
                <w:szCs w:val="20"/>
                <w14:ligatures w14:val="none"/>
              </w:rPr>
              <w:t xml:space="preserve">     8.000,00</w:t>
            </w:r>
          </w:p>
          <w:p w14:paraId="727247BF" w14:textId="77777777" w:rsidR="00B2432E" w:rsidRPr="00B2432E" w:rsidRDefault="00B2432E" w:rsidP="002527C2">
            <w:pPr>
              <w:widowControl w:val="0"/>
              <w:suppressAutoHyphens/>
              <w:spacing w:after="0" w:line="240" w:lineRule="auto"/>
              <w:jc w:val="right"/>
              <w:rPr>
                <w:rFonts w:ascii="Times New Roman" w:eastAsia="Lucida Sans Unicode" w:hAnsi="Times New Roman" w:cs="Times New Roman"/>
                <w:kern w:val="0"/>
                <w:sz w:val="20"/>
                <w:szCs w:val="20"/>
                <w14:ligatures w14:val="none"/>
              </w:rPr>
            </w:pPr>
            <w:r w:rsidRPr="00B2432E">
              <w:rPr>
                <w:rFonts w:ascii="Times New Roman" w:eastAsia="Lucida Sans Unicode" w:hAnsi="Times New Roman" w:cs="Times New Roman"/>
                <w:kern w:val="0"/>
                <w:sz w:val="20"/>
                <w:szCs w:val="20"/>
                <w14:ligatures w14:val="none"/>
              </w:rPr>
              <w:t xml:space="preserve">     5.000,00</w:t>
            </w:r>
          </w:p>
          <w:p w14:paraId="25375B3B" w14:textId="77777777" w:rsidR="00B2432E" w:rsidRPr="00B2432E" w:rsidRDefault="00B2432E" w:rsidP="002527C2">
            <w:pPr>
              <w:widowControl w:val="0"/>
              <w:suppressAutoHyphens/>
              <w:spacing w:after="0" w:line="240" w:lineRule="auto"/>
              <w:jc w:val="right"/>
              <w:rPr>
                <w:rFonts w:ascii="Times New Roman" w:eastAsia="Lucida Sans Unicode" w:hAnsi="Times New Roman" w:cs="Times New Roman"/>
                <w:b/>
                <w:color w:val="FF0000"/>
                <w:kern w:val="0"/>
                <w:sz w:val="20"/>
                <w:szCs w:val="20"/>
                <w14:ligatures w14:val="none"/>
              </w:rPr>
            </w:pPr>
            <w:r w:rsidRPr="00B2432E">
              <w:rPr>
                <w:rFonts w:ascii="Times New Roman" w:eastAsia="Lucida Sans Unicode" w:hAnsi="Times New Roman" w:cs="Times New Roman"/>
                <w:kern w:val="0"/>
                <w:sz w:val="20"/>
                <w:szCs w:val="20"/>
                <w14:ligatures w14:val="none"/>
              </w:rPr>
              <w:t xml:space="preserve">     3.000,00</w:t>
            </w:r>
          </w:p>
        </w:tc>
        <w:tc>
          <w:tcPr>
            <w:tcW w:w="1681" w:type="dxa"/>
            <w:tcBorders>
              <w:top w:val="single" w:sz="4" w:space="0" w:color="auto"/>
              <w:left w:val="single" w:sz="4" w:space="0" w:color="auto"/>
              <w:bottom w:val="single" w:sz="4" w:space="0" w:color="auto"/>
              <w:right w:val="single" w:sz="4" w:space="0" w:color="auto"/>
            </w:tcBorders>
            <w:vAlign w:val="center"/>
            <w:hideMark/>
          </w:tcPr>
          <w:p w14:paraId="57B3AF30" w14:textId="77777777" w:rsidR="00B2432E" w:rsidRPr="00B2432E" w:rsidRDefault="00B2432E" w:rsidP="002527C2">
            <w:pPr>
              <w:widowControl w:val="0"/>
              <w:suppressAutoHyphens/>
              <w:spacing w:after="0" w:line="240" w:lineRule="auto"/>
              <w:jc w:val="right"/>
              <w:rPr>
                <w:rFonts w:ascii="Times New Roman" w:eastAsia="Lucida Sans Unicode" w:hAnsi="Times New Roman" w:cs="Times New Roman"/>
                <w:b/>
                <w:kern w:val="0"/>
                <w:sz w:val="20"/>
                <w:szCs w:val="20"/>
                <w14:ligatures w14:val="none"/>
              </w:rPr>
            </w:pPr>
            <w:r w:rsidRPr="00B2432E">
              <w:rPr>
                <w:rFonts w:ascii="Times New Roman" w:eastAsia="Lucida Sans Unicode" w:hAnsi="Times New Roman" w:cs="Times New Roman"/>
                <w:b/>
                <w:kern w:val="0"/>
                <w:sz w:val="20"/>
                <w:szCs w:val="20"/>
                <w14:ligatures w14:val="none"/>
              </w:rPr>
              <w:t xml:space="preserve">     8.000,00</w:t>
            </w:r>
          </w:p>
          <w:p w14:paraId="2354AC97" w14:textId="77777777" w:rsidR="00B2432E" w:rsidRPr="00B2432E" w:rsidRDefault="00B2432E" w:rsidP="002527C2">
            <w:pPr>
              <w:widowControl w:val="0"/>
              <w:suppressAutoHyphens/>
              <w:spacing w:after="0" w:line="240" w:lineRule="auto"/>
              <w:jc w:val="right"/>
              <w:rPr>
                <w:rFonts w:ascii="Times New Roman" w:eastAsia="Lucida Sans Unicode" w:hAnsi="Times New Roman" w:cs="Times New Roman"/>
                <w:kern w:val="0"/>
                <w:sz w:val="20"/>
                <w:szCs w:val="20"/>
                <w14:ligatures w14:val="none"/>
              </w:rPr>
            </w:pPr>
            <w:r w:rsidRPr="00B2432E">
              <w:rPr>
                <w:rFonts w:ascii="Times New Roman" w:eastAsia="Lucida Sans Unicode" w:hAnsi="Times New Roman" w:cs="Times New Roman"/>
                <w:kern w:val="0"/>
                <w:sz w:val="20"/>
                <w:szCs w:val="20"/>
                <w14:ligatures w14:val="none"/>
              </w:rPr>
              <w:t xml:space="preserve">     5.000,00</w:t>
            </w:r>
          </w:p>
          <w:p w14:paraId="026DE2C5" w14:textId="77777777" w:rsidR="00B2432E" w:rsidRPr="00B2432E" w:rsidRDefault="00B2432E" w:rsidP="002527C2">
            <w:pPr>
              <w:widowControl w:val="0"/>
              <w:suppressAutoHyphens/>
              <w:spacing w:after="0" w:line="240" w:lineRule="auto"/>
              <w:jc w:val="right"/>
              <w:rPr>
                <w:rFonts w:ascii="Times New Roman" w:eastAsia="Lucida Sans Unicode" w:hAnsi="Times New Roman" w:cs="Times New Roman"/>
                <w:b/>
                <w:color w:val="FF0000"/>
                <w:kern w:val="0"/>
                <w:sz w:val="20"/>
                <w:szCs w:val="20"/>
                <w14:ligatures w14:val="none"/>
              </w:rPr>
            </w:pPr>
            <w:r w:rsidRPr="00B2432E">
              <w:rPr>
                <w:rFonts w:ascii="Times New Roman" w:eastAsia="Lucida Sans Unicode" w:hAnsi="Times New Roman" w:cs="Times New Roman"/>
                <w:kern w:val="0"/>
                <w:sz w:val="20"/>
                <w:szCs w:val="20"/>
                <w14:ligatures w14:val="none"/>
              </w:rPr>
              <w:t xml:space="preserve">     3.000,00</w:t>
            </w:r>
          </w:p>
        </w:tc>
        <w:tc>
          <w:tcPr>
            <w:tcW w:w="1937" w:type="dxa"/>
            <w:tcBorders>
              <w:top w:val="single" w:sz="4" w:space="0" w:color="auto"/>
              <w:left w:val="single" w:sz="4" w:space="0" w:color="auto"/>
              <w:bottom w:val="single" w:sz="4" w:space="0" w:color="auto"/>
              <w:right w:val="single" w:sz="4" w:space="0" w:color="auto"/>
            </w:tcBorders>
            <w:vAlign w:val="center"/>
            <w:hideMark/>
          </w:tcPr>
          <w:p w14:paraId="4CA13EBC" w14:textId="77777777" w:rsidR="00B2432E" w:rsidRPr="00B2432E" w:rsidRDefault="00B2432E" w:rsidP="002527C2">
            <w:pPr>
              <w:widowControl w:val="0"/>
              <w:suppressAutoHyphens/>
              <w:spacing w:after="0" w:line="240" w:lineRule="auto"/>
              <w:jc w:val="right"/>
              <w:rPr>
                <w:rFonts w:ascii="Times New Roman" w:eastAsia="Lucida Sans Unicode" w:hAnsi="Times New Roman" w:cs="Times New Roman"/>
                <w:b/>
                <w:kern w:val="0"/>
                <w:sz w:val="20"/>
                <w:szCs w:val="20"/>
                <w14:ligatures w14:val="none"/>
              </w:rPr>
            </w:pPr>
            <w:r w:rsidRPr="00B2432E">
              <w:rPr>
                <w:rFonts w:ascii="Times New Roman" w:eastAsia="Lucida Sans Unicode" w:hAnsi="Times New Roman" w:cs="Times New Roman"/>
                <w:b/>
                <w:kern w:val="0"/>
                <w:sz w:val="20"/>
                <w:szCs w:val="20"/>
                <w14:ligatures w14:val="none"/>
              </w:rPr>
              <w:t xml:space="preserve">     0,00</w:t>
            </w:r>
          </w:p>
          <w:p w14:paraId="60F0A1B7" w14:textId="77777777" w:rsidR="00B2432E" w:rsidRPr="00B2432E" w:rsidRDefault="00B2432E" w:rsidP="002527C2">
            <w:pPr>
              <w:widowControl w:val="0"/>
              <w:suppressAutoHyphens/>
              <w:spacing w:after="0" w:line="240" w:lineRule="auto"/>
              <w:jc w:val="right"/>
              <w:rPr>
                <w:rFonts w:ascii="Times New Roman" w:eastAsia="Lucida Sans Unicode" w:hAnsi="Times New Roman" w:cs="Times New Roman"/>
                <w:kern w:val="0"/>
                <w:sz w:val="20"/>
                <w:szCs w:val="20"/>
                <w14:ligatures w14:val="none"/>
              </w:rPr>
            </w:pPr>
            <w:r w:rsidRPr="00B2432E">
              <w:rPr>
                <w:rFonts w:ascii="Times New Roman" w:eastAsia="Lucida Sans Unicode" w:hAnsi="Times New Roman" w:cs="Times New Roman"/>
                <w:kern w:val="0"/>
                <w:sz w:val="20"/>
                <w:szCs w:val="20"/>
                <w14:ligatures w14:val="none"/>
              </w:rPr>
              <w:t xml:space="preserve">     0,00</w:t>
            </w:r>
          </w:p>
          <w:p w14:paraId="0A78DE26" w14:textId="77777777" w:rsidR="00B2432E" w:rsidRPr="00B2432E" w:rsidRDefault="00B2432E" w:rsidP="002527C2">
            <w:pPr>
              <w:widowControl w:val="0"/>
              <w:suppressAutoHyphens/>
              <w:spacing w:after="0" w:line="240" w:lineRule="auto"/>
              <w:jc w:val="right"/>
              <w:rPr>
                <w:rFonts w:ascii="Times New Roman" w:eastAsia="Lucida Sans Unicode" w:hAnsi="Times New Roman" w:cs="Times New Roman"/>
                <w:kern w:val="0"/>
                <w:sz w:val="20"/>
                <w:szCs w:val="20"/>
                <w14:ligatures w14:val="none"/>
              </w:rPr>
            </w:pPr>
            <w:r w:rsidRPr="00B2432E">
              <w:rPr>
                <w:rFonts w:ascii="Times New Roman" w:eastAsia="Lucida Sans Unicode" w:hAnsi="Times New Roman" w:cs="Times New Roman"/>
                <w:kern w:val="0"/>
                <w:sz w:val="20"/>
                <w:szCs w:val="20"/>
                <w14:ligatures w14:val="none"/>
              </w:rPr>
              <w:t>0,00</w:t>
            </w:r>
          </w:p>
        </w:tc>
      </w:tr>
      <w:tr w:rsidR="00B2432E" w:rsidRPr="00B2432E" w14:paraId="3D0A539B" w14:textId="77777777" w:rsidTr="008F7733">
        <w:trPr>
          <w:trHeight w:val="977"/>
        </w:trPr>
        <w:tc>
          <w:tcPr>
            <w:tcW w:w="853" w:type="dxa"/>
            <w:tcBorders>
              <w:top w:val="single" w:sz="4" w:space="0" w:color="auto"/>
              <w:left w:val="single" w:sz="4" w:space="0" w:color="auto"/>
              <w:bottom w:val="single" w:sz="4" w:space="0" w:color="auto"/>
              <w:right w:val="single" w:sz="4" w:space="0" w:color="auto"/>
            </w:tcBorders>
            <w:vAlign w:val="center"/>
            <w:hideMark/>
          </w:tcPr>
          <w:p w14:paraId="417F871D" w14:textId="77777777" w:rsidR="00B2432E" w:rsidRPr="00B2432E" w:rsidRDefault="00B2432E" w:rsidP="002527C2">
            <w:pPr>
              <w:widowControl w:val="0"/>
              <w:suppressAutoHyphens/>
              <w:spacing w:after="0" w:line="240" w:lineRule="auto"/>
              <w:jc w:val="center"/>
              <w:rPr>
                <w:rFonts w:ascii="Times New Roman" w:eastAsia="Lucida Sans Unicode" w:hAnsi="Times New Roman" w:cs="Times New Roman"/>
                <w:b/>
                <w:kern w:val="0"/>
                <w:sz w:val="20"/>
                <w:szCs w:val="20"/>
                <w14:ligatures w14:val="none"/>
              </w:rPr>
            </w:pPr>
            <w:r w:rsidRPr="00B2432E">
              <w:rPr>
                <w:rFonts w:ascii="Times New Roman" w:eastAsia="Lucida Sans Unicode" w:hAnsi="Times New Roman" w:cs="Times New Roman"/>
                <w:b/>
                <w:kern w:val="0"/>
                <w:sz w:val="20"/>
                <w:szCs w:val="20"/>
                <w14:ligatures w14:val="none"/>
              </w:rPr>
              <w:t>3.</w:t>
            </w:r>
          </w:p>
        </w:tc>
        <w:tc>
          <w:tcPr>
            <w:tcW w:w="3778" w:type="dxa"/>
            <w:tcBorders>
              <w:top w:val="single" w:sz="4" w:space="0" w:color="auto"/>
              <w:left w:val="single" w:sz="4" w:space="0" w:color="auto"/>
              <w:bottom w:val="single" w:sz="4" w:space="0" w:color="auto"/>
              <w:right w:val="single" w:sz="4" w:space="0" w:color="auto"/>
            </w:tcBorders>
            <w:vAlign w:val="center"/>
            <w:hideMark/>
          </w:tcPr>
          <w:p w14:paraId="546F44CB" w14:textId="77777777" w:rsidR="00B2432E" w:rsidRPr="00B2432E" w:rsidRDefault="00B2432E" w:rsidP="002527C2">
            <w:pPr>
              <w:widowControl w:val="0"/>
              <w:suppressAutoHyphens/>
              <w:spacing w:after="0" w:line="240" w:lineRule="auto"/>
              <w:jc w:val="both"/>
              <w:rPr>
                <w:rFonts w:ascii="Times New Roman" w:eastAsia="Lucida Sans Unicode" w:hAnsi="Times New Roman" w:cs="Times New Roman"/>
                <w:b/>
                <w:bCs/>
                <w:kern w:val="0"/>
                <w:sz w:val="20"/>
                <w:szCs w:val="20"/>
                <w14:ligatures w14:val="none"/>
              </w:rPr>
            </w:pPr>
            <w:r w:rsidRPr="00B2432E">
              <w:rPr>
                <w:rFonts w:ascii="Times New Roman" w:eastAsia="Lucida Sans Unicode" w:hAnsi="Times New Roman" w:cs="Times New Roman"/>
                <w:b/>
                <w:bCs/>
                <w:kern w:val="0"/>
                <w:sz w:val="20"/>
                <w:szCs w:val="20"/>
                <w14:ligatures w14:val="none"/>
              </w:rPr>
              <w:t>GORSKA SLUŽBA SPAŠAVANJA</w:t>
            </w:r>
          </w:p>
        </w:tc>
        <w:tc>
          <w:tcPr>
            <w:tcW w:w="1681" w:type="dxa"/>
            <w:tcBorders>
              <w:top w:val="single" w:sz="4" w:space="0" w:color="auto"/>
              <w:left w:val="single" w:sz="4" w:space="0" w:color="auto"/>
              <w:bottom w:val="single" w:sz="4" w:space="0" w:color="auto"/>
              <w:right w:val="single" w:sz="4" w:space="0" w:color="auto"/>
            </w:tcBorders>
            <w:vAlign w:val="center"/>
            <w:hideMark/>
          </w:tcPr>
          <w:p w14:paraId="4BAEF0BE" w14:textId="77777777" w:rsidR="00B2432E" w:rsidRPr="00B2432E" w:rsidRDefault="00B2432E" w:rsidP="002527C2">
            <w:pPr>
              <w:widowControl w:val="0"/>
              <w:suppressAutoHyphens/>
              <w:spacing w:after="0" w:line="240" w:lineRule="auto"/>
              <w:jc w:val="right"/>
              <w:rPr>
                <w:rFonts w:ascii="Times New Roman" w:eastAsia="Lucida Sans Unicode" w:hAnsi="Times New Roman" w:cs="Times New Roman"/>
                <w:b/>
                <w:kern w:val="0"/>
                <w:sz w:val="20"/>
                <w:szCs w:val="20"/>
                <w14:ligatures w14:val="none"/>
              </w:rPr>
            </w:pPr>
            <w:r w:rsidRPr="00B2432E">
              <w:rPr>
                <w:rFonts w:ascii="Times New Roman" w:eastAsia="Lucida Sans Unicode" w:hAnsi="Times New Roman" w:cs="Times New Roman"/>
                <w:b/>
                <w:kern w:val="0"/>
                <w:sz w:val="20"/>
                <w:szCs w:val="20"/>
                <w14:ligatures w14:val="none"/>
              </w:rPr>
              <w:t>7.000,00</w:t>
            </w:r>
          </w:p>
        </w:tc>
        <w:tc>
          <w:tcPr>
            <w:tcW w:w="1681" w:type="dxa"/>
            <w:tcBorders>
              <w:top w:val="single" w:sz="4" w:space="0" w:color="auto"/>
              <w:left w:val="single" w:sz="4" w:space="0" w:color="auto"/>
              <w:bottom w:val="single" w:sz="4" w:space="0" w:color="auto"/>
              <w:right w:val="single" w:sz="4" w:space="0" w:color="auto"/>
            </w:tcBorders>
            <w:vAlign w:val="center"/>
            <w:hideMark/>
          </w:tcPr>
          <w:p w14:paraId="1156906D" w14:textId="77777777" w:rsidR="00B2432E" w:rsidRPr="00B2432E" w:rsidRDefault="00B2432E" w:rsidP="002527C2">
            <w:pPr>
              <w:widowControl w:val="0"/>
              <w:suppressAutoHyphens/>
              <w:spacing w:after="0" w:line="240" w:lineRule="auto"/>
              <w:jc w:val="right"/>
              <w:rPr>
                <w:rFonts w:ascii="Times New Roman" w:eastAsia="Lucida Sans Unicode" w:hAnsi="Times New Roman" w:cs="Times New Roman"/>
                <w:b/>
                <w:kern w:val="0"/>
                <w:sz w:val="20"/>
                <w:szCs w:val="20"/>
                <w14:ligatures w14:val="none"/>
              </w:rPr>
            </w:pPr>
            <w:r w:rsidRPr="00B2432E">
              <w:rPr>
                <w:rFonts w:ascii="Times New Roman" w:eastAsia="Lucida Sans Unicode" w:hAnsi="Times New Roman" w:cs="Times New Roman"/>
                <w:b/>
                <w:kern w:val="0"/>
                <w:sz w:val="20"/>
                <w:szCs w:val="20"/>
                <w14:ligatures w14:val="none"/>
              </w:rPr>
              <w:t>7.000,00</w:t>
            </w:r>
          </w:p>
        </w:tc>
        <w:tc>
          <w:tcPr>
            <w:tcW w:w="1937" w:type="dxa"/>
            <w:tcBorders>
              <w:top w:val="single" w:sz="4" w:space="0" w:color="auto"/>
              <w:left w:val="single" w:sz="4" w:space="0" w:color="auto"/>
              <w:bottom w:val="single" w:sz="4" w:space="0" w:color="auto"/>
              <w:right w:val="single" w:sz="4" w:space="0" w:color="auto"/>
            </w:tcBorders>
            <w:vAlign w:val="center"/>
            <w:hideMark/>
          </w:tcPr>
          <w:p w14:paraId="40EF728D" w14:textId="77777777" w:rsidR="00B2432E" w:rsidRPr="00B2432E" w:rsidRDefault="00B2432E" w:rsidP="002527C2">
            <w:pPr>
              <w:widowControl w:val="0"/>
              <w:suppressAutoHyphens/>
              <w:spacing w:after="0" w:line="240" w:lineRule="auto"/>
              <w:jc w:val="right"/>
              <w:rPr>
                <w:rFonts w:ascii="Times New Roman" w:eastAsia="Lucida Sans Unicode" w:hAnsi="Times New Roman" w:cs="Times New Roman"/>
                <w:b/>
                <w:kern w:val="0"/>
                <w:sz w:val="20"/>
                <w:szCs w:val="20"/>
                <w14:ligatures w14:val="none"/>
              </w:rPr>
            </w:pPr>
            <w:r w:rsidRPr="00B2432E">
              <w:rPr>
                <w:rFonts w:ascii="Times New Roman" w:eastAsia="Lucida Sans Unicode" w:hAnsi="Times New Roman" w:cs="Times New Roman"/>
                <w:b/>
                <w:kern w:val="0"/>
                <w:sz w:val="20"/>
                <w:szCs w:val="20"/>
                <w14:ligatures w14:val="none"/>
              </w:rPr>
              <w:t>7.000,00</w:t>
            </w:r>
          </w:p>
        </w:tc>
      </w:tr>
      <w:tr w:rsidR="00B2432E" w:rsidRPr="00B2432E" w14:paraId="4F6102D2" w14:textId="77777777" w:rsidTr="008F7733">
        <w:trPr>
          <w:trHeight w:val="990"/>
        </w:trPr>
        <w:tc>
          <w:tcPr>
            <w:tcW w:w="853" w:type="dxa"/>
            <w:tcBorders>
              <w:top w:val="single" w:sz="4" w:space="0" w:color="auto"/>
              <w:left w:val="single" w:sz="4" w:space="0" w:color="auto"/>
              <w:bottom w:val="single" w:sz="4" w:space="0" w:color="auto"/>
              <w:right w:val="single" w:sz="4" w:space="0" w:color="auto"/>
            </w:tcBorders>
            <w:vAlign w:val="center"/>
            <w:hideMark/>
          </w:tcPr>
          <w:p w14:paraId="5036269E" w14:textId="77777777" w:rsidR="00B2432E" w:rsidRPr="00B2432E" w:rsidRDefault="00B2432E" w:rsidP="002527C2">
            <w:pPr>
              <w:widowControl w:val="0"/>
              <w:suppressAutoHyphens/>
              <w:spacing w:after="0" w:line="240" w:lineRule="auto"/>
              <w:jc w:val="center"/>
              <w:rPr>
                <w:rFonts w:ascii="Times New Roman" w:eastAsia="Lucida Sans Unicode" w:hAnsi="Times New Roman" w:cs="Times New Roman"/>
                <w:b/>
                <w:kern w:val="0"/>
                <w:sz w:val="20"/>
                <w:szCs w:val="20"/>
                <w14:ligatures w14:val="none"/>
              </w:rPr>
            </w:pPr>
            <w:r w:rsidRPr="00B2432E">
              <w:rPr>
                <w:rFonts w:ascii="Times New Roman" w:eastAsia="Lucida Sans Unicode" w:hAnsi="Times New Roman" w:cs="Times New Roman"/>
                <w:b/>
                <w:kern w:val="0"/>
                <w:sz w:val="20"/>
                <w:szCs w:val="20"/>
                <w14:ligatures w14:val="none"/>
              </w:rPr>
              <w:t>4.</w:t>
            </w:r>
          </w:p>
        </w:tc>
        <w:tc>
          <w:tcPr>
            <w:tcW w:w="3778" w:type="dxa"/>
            <w:tcBorders>
              <w:top w:val="single" w:sz="4" w:space="0" w:color="auto"/>
              <w:left w:val="single" w:sz="4" w:space="0" w:color="auto"/>
              <w:bottom w:val="single" w:sz="4" w:space="0" w:color="auto"/>
              <w:right w:val="single" w:sz="4" w:space="0" w:color="auto"/>
            </w:tcBorders>
            <w:vAlign w:val="center"/>
            <w:hideMark/>
          </w:tcPr>
          <w:p w14:paraId="487455E9" w14:textId="77777777" w:rsidR="00B2432E" w:rsidRPr="00B2432E" w:rsidRDefault="00B2432E" w:rsidP="002527C2">
            <w:pPr>
              <w:widowControl w:val="0"/>
              <w:suppressAutoHyphens/>
              <w:spacing w:after="0" w:line="240" w:lineRule="auto"/>
              <w:jc w:val="both"/>
              <w:rPr>
                <w:rFonts w:ascii="Times New Roman" w:eastAsia="Lucida Sans Unicode" w:hAnsi="Times New Roman" w:cs="Times New Roman"/>
                <w:b/>
                <w:bCs/>
                <w:kern w:val="0"/>
                <w:sz w:val="20"/>
                <w:szCs w:val="20"/>
                <w14:ligatures w14:val="none"/>
              </w:rPr>
            </w:pPr>
            <w:r w:rsidRPr="00B2432E">
              <w:rPr>
                <w:rFonts w:ascii="Times New Roman" w:eastAsia="Lucida Sans Unicode" w:hAnsi="Times New Roman" w:cs="Times New Roman"/>
                <w:b/>
                <w:bCs/>
                <w:kern w:val="0"/>
                <w:sz w:val="20"/>
                <w:szCs w:val="20"/>
                <w14:ligatures w14:val="none"/>
              </w:rPr>
              <w:t>CRVENI KRIŽ - rad i djelovanje</w:t>
            </w:r>
          </w:p>
        </w:tc>
        <w:tc>
          <w:tcPr>
            <w:tcW w:w="1681" w:type="dxa"/>
            <w:tcBorders>
              <w:top w:val="single" w:sz="4" w:space="0" w:color="auto"/>
              <w:left w:val="single" w:sz="4" w:space="0" w:color="auto"/>
              <w:bottom w:val="single" w:sz="4" w:space="0" w:color="auto"/>
              <w:right w:val="single" w:sz="4" w:space="0" w:color="auto"/>
            </w:tcBorders>
            <w:vAlign w:val="center"/>
            <w:hideMark/>
          </w:tcPr>
          <w:p w14:paraId="3210B5AB" w14:textId="77777777" w:rsidR="00B2432E" w:rsidRPr="00B2432E" w:rsidRDefault="00B2432E" w:rsidP="002527C2">
            <w:pPr>
              <w:widowControl w:val="0"/>
              <w:suppressAutoHyphens/>
              <w:spacing w:after="0" w:line="240" w:lineRule="auto"/>
              <w:jc w:val="right"/>
              <w:rPr>
                <w:rFonts w:ascii="Times New Roman" w:eastAsia="Lucida Sans Unicode" w:hAnsi="Times New Roman" w:cs="Times New Roman"/>
                <w:b/>
                <w:color w:val="FF0000"/>
                <w:kern w:val="0"/>
                <w:sz w:val="20"/>
                <w:szCs w:val="20"/>
                <w14:ligatures w14:val="none"/>
              </w:rPr>
            </w:pPr>
            <w:r w:rsidRPr="00B2432E">
              <w:rPr>
                <w:rFonts w:ascii="Times New Roman" w:eastAsia="Lucida Sans Unicode" w:hAnsi="Times New Roman" w:cs="Times New Roman"/>
                <w:b/>
                <w:kern w:val="0"/>
                <w:sz w:val="20"/>
                <w:szCs w:val="20"/>
                <w14:ligatures w14:val="none"/>
              </w:rPr>
              <w:t>41.144,00</w:t>
            </w:r>
          </w:p>
        </w:tc>
        <w:tc>
          <w:tcPr>
            <w:tcW w:w="1681" w:type="dxa"/>
            <w:tcBorders>
              <w:top w:val="single" w:sz="4" w:space="0" w:color="auto"/>
              <w:left w:val="single" w:sz="4" w:space="0" w:color="auto"/>
              <w:bottom w:val="single" w:sz="4" w:space="0" w:color="auto"/>
              <w:right w:val="single" w:sz="4" w:space="0" w:color="auto"/>
            </w:tcBorders>
            <w:vAlign w:val="center"/>
            <w:hideMark/>
          </w:tcPr>
          <w:p w14:paraId="46163BC9" w14:textId="77777777" w:rsidR="00B2432E" w:rsidRPr="00B2432E" w:rsidRDefault="00B2432E" w:rsidP="002527C2">
            <w:pPr>
              <w:widowControl w:val="0"/>
              <w:suppressAutoHyphens/>
              <w:spacing w:after="0" w:line="240" w:lineRule="auto"/>
              <w:jc w:val="right"/>
              <w:rPr>
                <w:rFonts w:ascii="Times New Roman" w:eastAsia="Lucida Sans Unicode" w:hAnsi="Times New Roman" w:cs="Times New Roman"/>
                <w:b/>
                <w:color w:val="FF0000"/>
                <w:kern w:val="0"/>
                <w:sz w:val="20"/>
                <w:szCs w:val="20"/>
                <w14:ligatures w14:val="none"/>
              </w:rPr>
            </w:pPr>
            <w:r w:rsidRPr="00B2432E">
              <w:rPr>
                <w:rFonts w:ascii="Times New Roman" w:eastAsia="Lucida Sans Unicode" w:hAnsi="Times New Roman" w:cs="Times New Roman"/>
                <w:b/>
                <w:kern w:val="0"/>
                <w:sz w:val="20"/>
                <w:szCs w:val="20"/>
                <w14:ligatures w14:val="none"/>
              </w:rPr>
              <w:t>50.000,00</w:t>
            </w:r>
          </w:p>
        </w:tc>
        <w:tc>
          <w:tcPr>
            <w:tcW w:w="1937" w:type="dxa"/>
            <w:tcBorders>
              <w:top w:val="single" w:sz="4" w:space="0" w:color="auto"/>
              <w:left w:val="single" w:sz="4" w:space="0" w:color="auto"/>
              <w:bottom w:val="single" w:sz="4" w:space="0" w:color="auto"/>
              <w:right w:val="single" w:sz="4" w:space="0" w:color="auto"/>
            </w:tcBorders>
            <w:vAlign w:val="center"/>
            <w:hideMark/>
          </w:tcPr>
          <w:p w14:paraId="5E005F9D" w14:textId="77777777" w:rsidR="00B2432E" w:rsidRPr="00B2432E" w:rsidRDefault="00B2432E" w:rsidP="002527C2">
            <w:pPr>
              <w:widowControl w:val="0"/>
              <w:suppressAutoHyphens/>
              <w:spacing w:after="0" w:line="240" w:lineRule="auto"/>
              <w:jc w:val="right"/>
              <w:rPr>
                <w:rFonts w:ascii="Times New Roman" w:eastAsia="Lucida Sans Unicode" w:hAnsi="Times New Roman" w:cs="Times New Roman"/>
                <w:b/>
                <w:color w:val="FF0000"/>
                <w:kern w:val="0"/>
                <w:sz w:val="20"/>
                <w:szCs w:val="20"/>
                <w14:ligatures w14:val="none"/>
              </w:rPr>
            </w:pPr>
            <w:r w:rsidRPr="00B2432E">
              <w:rPr>
                <w:rFonts w:ascii="Times New Roman" w:eastAsia="Lucida Sans Unicode" w:hAnsi="Times New Roman" w:cs="Times New Roman"/>
                <w:b/>
                <w:kern w:val="0"/>
                <w:sz w:val="20"/>
                <w:szCs w:val="20"/>
                <w14:ligatures w14:val="none"/>
              </w:rPr>
              <w:t>50.000,00</w:t>
            </w:r>
          </w:p>
        </w:tc>
      </w:tr>
      <w:tr w:rsidR="00B2432E" w:rsidRPr="00B2432E" w14:paraId="10A43B9D" w14:textId="77777777" w:rsidTr="008F7733">
        <w:trPr>
          <w:trHeight w:val="352"/>
        </w:trPr>
        <w:tc>
          <w:tcPr>
            <w:tcW w:w="4631" w:type="dxa"/>
            <w:gridSpan w:val="2"/>
            <w:tcBorders>
              <w:top w:val="single" w:sz="4" w:space="0" w:color="auto"/>
              <w:left w:val="single" w:sz="4" w:space="0" w:color="auto"/>
              <w:bottom w:val="single" w:sz="4" w:space="0" w:color="auto"/>
              <w:right w:val="single" w:sz="4" w:space="0" w:color="auto"/>
            </w:tcBorders>
            <w:vAlign w:val="center"/>
            <w:hideMark/>
          </w:tcPr>
          <w:p w14:paraId="57B604A2" w14:textId="77777777" w:rsidR="00B2432E" w:rsidRPr="00B2432E" w:rsidRDefault="00B2432E" w:rsidP="002527C2">
            <w:pPr>
              <w:widowControl w:val="0"/>
              <w:suppressAutoHyphens/>
              <w:spacing w:after="0" w:line="240" w:lineRule="auto"/>
              <w:jc w:val="center"/>
              <w:rPr>
                <w:rFonts w:ascii="Times New Roman" w:eastAsia="Lucida Sans Unicode" w:hAnsi="Times New Roman" w:cs="Times New Roman"/>
                <w:b/>
                <w:kern w:val="0"/>
                <w:sz w:val="20"/>
                <w:szCs w:val="20"/>
                <w14:ligatures w14:val="none"/>
              </w:rPr>
            </w:pPr>
            <w:r w:rsidRPr="00B2432E">
              <w:rPr>
                <w:rFonts w:ascii="Times New Roman" w:eastAsia="Lucida Sans Unicode" w:hAnsi="Times New Roman" w:cs="Times New Roman"/>
                <w:b/>
                <w:kern w:val="0"/>
                <w:sz w:val="20"/>
                <w:szCs w:val="20"/>
                <w14:ligatures w14:val="none"/>
              </w:rPr>
              <w:t>UKUPNO IZDVAJANJE ZA CIVILNU ZAŠTITU</w:t>
            </w:r>
          </w:p>
        </w:tc>
        <w:tc>
          <w:tcPr>
            <w:tcW w:w="1681" w:type="dxa"/>
            <w:tcBorders>
              <w:top w:val="single" w:sz="4" w:space="0" w:color="auto"/>
              <w:left w:val="single" w:sz="4" w:space="0" w:color="auto"/>
              <w:bottom w:val="single" w:sz="4" w:space="0" w:color="auto"/>
              <w:right w:val="single" w:sz="4" w:space="0" w:color="auto"/>
            </w:tcBorders>
            <w:vAlign w:val="center"/>
            <w:hideMark/>
          </w:tcPr>
          <w:p w14:paraId="7CDCAC97" w14:textId="77777777" w:rsidR="00B2432E" w:rsidRPr="00B2432E" w:rsidRDefault="00B2432E" w:rsidP="002527C2">
            <w:pPr>
              <w:widowControl w:val="0"/>
              <w:suppressAutoHyphens/>
              <w:spacing w:after="0" w:line="240" w:lineRule="auto"/>
              <w:jc w:val="right"/>
              <w:rPr>
                <w:rFonts w:ascii="Times New Roman" w:eastAsia="Lucida Sans Unicode" w:hAnsi="Times New Roman" w:cs="Times New Roman"/>
                <w:b/>
                <w:color w:val="FF0000"/>
                <w:kern w:val="0"/>
                <w:sz w:val="20"/>
                <w:szCs w:val="20"/>
                <w14:ligatures w14:val="none"/>
              </w:rPr>
            </w:pPr>
            <w:r w:rsidRPr="00B2432E">
              <w:rPr>
                <w:rFonts w:ascii="Times New Roman" w:eastAsia="Lucida Sans Unicode" w:hAnsi="Times New Roman" w:cs="Times New Roman"/>
                <w:b/>
                <w:kern w:val="0"/>
                <w:sz w:val="20"/>
                <w:szCs w:val="20"/>
                <w14:ligatures w14:val="none"/>
              </w:rPr>
              <w:t>282.144,00</w:t>
            </w:r>
          </w:p>
        </w:tc>
        <w:tc>
          <w:tcPr>
            <w:tcW w:w="1681" w:type="dxa"/>
            <w:tcBorders>
              <w:top w:val="single" w:sz="4" w:space="0" w:color="auto"/>
              <w:left w:val="single" w:sz="4" w:space="0" w:color="auto"/>
              <w:bottom w:val="single" w:sz="4" w:space="0" w:color="auto"/>
              <w:right w:val="single" w:sz="4" w:space="0" w:color="auto"/>
            </w:tcBorders>
            <w:vAlign w:val="center"/>
            <w:hideMark/>
          </w:tcPr>
          <w:p w14:paraId="38D612B8" w14:textId="77777777" w:rsidR="00B2432E" w:rsidRPr="00B2432E" w:rsidRDefault="00B2432E" w:rsidP="002527C2">
            <w:pPr>
              <w:widowControl w:val="0"/>
              <w:suppressAutoHyphens/>
              <w:spacing w:after="0" w:line="240" w:lineRule="auto"/>
              <w:jc w:val="right"/>
              <w:rPr>
                <w:rFonts w:ascii="Times New Roman" w:eastAsia="Lucida Sans Unicode" w:hAnsi="Times New Roman" w:cs="Times New Roman"/>
                <w:b/>
                <w:kern w:val="0"/>
                <w:sz w:val="20"/>
                <w:szCs w:val="20"/>
                <w14:ligatures w14:val="none"/>
              </w:rPr>
            </w:pPr>
            <w:r w:rsidRPr="00B2432E">
              <w:rPr>
                <w:rFonts w:ascii="Times New Roman" w:eastAsia="Lucida Sans Unicode" w:hAnsi="Times New Roman" w:cs="Times New Roman"/>
                <w:b/>
                <w:kern w:val="0"/>
                <w:sz w:val="20"/>
                <w:szCs w:val="20"/>
                <w14:ligatures w14:val="none"/>
              </w:rPr>
              <w:t>316.000,00</w:t>
            </w:r>
          </w:p>
        </w:tc>
        <w:tc>
          <w:tcPr>
            <w:tcW w:w="1937" w:type="dxa"/>
            <w:tcBorders>
              <w:top w:val="single" w:sz="4" w:space="0" w:color="auto"/>
              <w:left w:val="single" w:sz="4" w:space="0" w:color="auto"/>
              <w:bottom w:val="single" w:sz="4" w:space="0" w:color="auto"/>
              <w:right w:val="single" w:sz="4" w:space="0" w:color="auto"/>
            </w:tcBorders>
            <w:vAlign w:val="center"/>
            <w:hideMark/>
          </w:tcPr>
          <w:p w14:paraId="0798EC0C" w14:textId="77777777" w:rsidR="00B2432E" w:rsidRPr="00B2432E" w:rsidRDefault="00B2432E" w:rsidP="002527C2">
            <w:pPr>
              <w:widowControl w:val="0"/>
              <w:suppressAutoHyphens/>
              <w:spacing w:after="0" w:line="240" w:lineRule="auto"/>
              <w:jc w:val="right"/>
              <w:rPr>
                <w:rFonts w:ascii="Times New Roman" w:eastAsia="Lucida Sans Unicode" w:hAnsi="Times New Roman" w:cs="Times New Roman"/>
                <w:b/>
                <w:kern w:val="0"/>
                <w:sz w:val="20"/>
                <w:szCs w:val="20"/>
                <w14:ligatures w14:val="none"/>
              </w:rPr>
            </w:pPr>
            <w:r w:rsidRPr="00B2432E">
              <w:rPr>
                <w:rFonts w:ascii="Times New Roman" w:eastAsia="Lucida Sans Unicode" w:hAnsi="Times New Roman" w:cs="Times New Roman"/>
                <w:b/>
                <w:kern w:val="0"/>
                <w:sz w:val="20"/>
                <w:szCs w:val="20"/>
                <w14:ligatures w14:val="none"/>
              </w:rPr>
              <w:t>290.554,62</w:t>
            </w:r>
          </w:p>
        </w:tc>
      </w:tr>
    </w:tbl>
    <w:p w14:paraId="479EA62C" w14:textId="77777777" w:rsidR="00B2432E" w:rsidRPr="00B2432E" w:rsidRDefault="00B2432E" w:rsidP="002527C2">
      <w:pPr>
        <w:widowControl w:val="0"/>
        <w:suppressAutoHyphens/>
        <w:spacing w:after="0" w:line="240" w:lineRule="auto"/>
        <w:ind w:left="-426"/>
        <w:jc w:val="both"/>
        <w:rPr>
          <w:rFonts w:ascii="Times New Roman" w:eastAsia="Lucida Sans Unicode" w:hAnsi="Times New Roman" w:cs="Times New Roman"/>
          <w:kern w:val="0"/>
          <w:sz w:val="20"/>
          <w:szCs w:val="20"/>
          <w14:ligatures w14:val="none"/>
        </w:rPr>
      </w:pPr>
      <w:r w:rsidRPr="00B2432E">
        <w:rPr>
          <w:rFonts w:ascii="Times New Roman" w:eastAsia="Lucida Sans Unicode" w:hAnsi="Times New Roman" w:cs="Times New Roman"/>
          <w:kern w:val="0"/>
          <w:sz w:val="20"/>
          <w:szCs w:val="20"/>
          <w14:ligatures w14:val="none"/>
        </w:rPr>
        <w:t xml:space="preserve">* Realizacija na dan 21.12.2023. godine, konačna realizacija će biti s danom 31.12.2023. godine </w:t>
      </w:r>
    </w:p>
    <w:p w14:paraId="2C59BC4E" w14:textId="77777777" w:rsidR="00B2432E" w:rsidRPr="00B2432E" w:rsidRDefault="00B2432E" w:rsidP="002527C2">
      <w:pPr>
        <w:widowControl w:val="0"/>
        <w:suppressAutoHyphens/>
        <w:spacing w:after="0" w:line="240" w:lineRule="auto"/>
        <w:ind w:left="-426"/>
        <w:jc w:val="both"/>
        <w:rPr>
          <w:rFonts w:ascii="Times New Roman" w:eastAsia="Lucida Sans Unicode" w:hAnsi="Times New Roman" w:cs="Times New Roman"/>
          <w:kern w:val="0"/>
          <w:sz w:val="20"/>
          <w:szCs w:val="20"/>
          <w14:ligatures w14:val="none"/>
        </w:rPr>
      </w:pPr>
    </w:p>
    <w:p w14:paraId="696A7FAE" w14:textId="77777777" w:rsidR="00B2432E" w:rsidRPr="00B2432E" w:rsidRDefault="00B2432E" w:rsidP="002527C2">
      <w:pPr>
        <w:widowControl w:val="0"/>
        <w:numPr>
          <w:ilvl w:val="0"/>
          <w:numId w:val="30"/>
        </w:numPr>
        <w:tabs>
          <w:tab w:val="left" w:pos="284"/>
        </w:tabs>
        <w:suppressAutoHyphens/>
        <w:autoSpaceDE w:val="0"/>
        <w:autoSpaceDN w:val="0"/>
        <w:adjustRightInd w:val="0"/>
        <w:spacing w:after="0" w:line="240" w:lineRule="auto"/>
        <w:contextualSpacing/>
        <w:jc w:val="both"/>
        <w:rPr>
          <w:rFonts w:ascii="Times New Roman" w:eastAsia="Calibri" w:hAnsi="Times New Roman" w:cs="Times New Roman"/>
          <w:b/>
          <w:sz w:val="20"/>
          <w:szCs w:val="20"/>
        </w:rPr>
      </w:pPr>
      <w:r w:rsidRPr="00B2432E">
        <w:rPr>
          <w:rFonts w:ascii="Times New Roman" w:eastAsia="Calibri" w:hAnsi="Times New Roman" w:cs="Times New Roman"/>
          <w:b/>
          <w:sz w:val="20"/>
          <w:szCs w:val="20"/>
        </w:rPr>
        <w:t>ZAKLJUČAK</w:t>
      </w:r>
    </w:p>
    <w:p w14:paraId="6620449D" w14:textId="77777777" w:rsidR="00B2432E" w:rsidRPr="00B2432E" w:rsidRDefault="00B2432E" w:rsidP="002527C2">
      <w:pPr>
        <w:spacing w:beforeLines="30" w:before="72" w:afterLines="30" w:after="72" w:line="240" w:lineRule="auto"/>
        <w:jc w:val="both"/>
        <w:rPr>
          <w:rFonts w:ascii="Times New Roman" w:eastAsia="Lucida Sans Unicode" w:hAnsi="Times New Roman" w:cs="Times New Roman"/>
          <w:kern w:val="0"/>
          <w:sz w:val="20"/>
          <w:szCs w:val="20"/>
          <w14:ligatures w14:val="none"/>
        </w:rPr>
      </w:pPr>
      <w:r w:rsidRPr="00B2432E">
        <w:rPr>
          <w:rFonts w:ascii="Times New Roman" w:eastAsia="Lucida Sans Unicode" w:hAnsi="Times New Roman" w:cs="Times New Roman"/>
          <w:kern w:val="0"/>
          <w:sz w:val="20"/>
          <w:szCs w:val="20"/>
          <w14:ligatures w14:val="none"/>
        </w:rPr>
        <w:t>Razmatrajući stanje sustava civilne zaštite na području Grada Otočca i uvažavajući navedeno stanje operativnih snaga, može se konstatirati:</w:t>
      </w:r>
    </w:p>
    <w:p w14:paraId="7EF536BD" w14:textId="77777777" w:rsidR="00B2432E" w:rsidRPr="00B2432E" w:rsidRDefault="00B2432E" w:rsidP="002527C2">
      <w:pPr>
        <w:widowControl w:val="0"/>
        <w:numPr>
          <w:ilvl w:val="0"/>
          <w:numId w:val="46"/>
        </w:numPr>
        <w:suppressAutoHyphens/>
        <w:spacing w:beforeLines="30" w:before="72" w:afterLines="30" w:after="72" w:line="240" w:lineRule="auto"/>
        <w:ind w:left="1440"/>
        <w:contextualSpacing/>
        <w:jc w:val="both"/>
        <w:rPr>
          <w:rFonts w:ascii="Times New Roman" w:eastAsia="Calibri" w:hAnsi="Times New Roman" w:cs="Times New Roman"/>
          <w:sz w:val="20"/>
          <w:szCs w:val="20"/>
        </w:rPr>
      </w:pPr>
      <w:r w:rsidRPr="00B2432E">
        <w:rPr>
          <w:rFonts w:ascii="Times New Roman" w:eastAsia="Calibri" w:hAnsi="Times New Roman" w:cs="Times New Roman"/>
          <w:sz w:val="20"/>
          <w:szCs w:val="20"/>
        </w:rPr>
        <w:t xml:space="preserve">Grad Otočac ima usvojenu novu Procjenu rizika od velikih nesreća koja predstavlja temelj izrade planskih dokumenta u području civilne zaštite. </w:t>
      </w:r>
    </w:p>
    <w:p w14:paraId="2041EC98" w14:textId="77777777" w:rsidR="00B2432E" w:rsidRPr="00B2432E" w:rsidRDefault="00B2432E" w:rsidP="002527C2">
      <w:pPr>
        <w:widowControl w:val="0"/>
        <w:numPr>
          <w:ilvl w:val="0"/>
          <w:numId w:val="46"/>
        </w:numPr>
        <w:suppressAutoHyphens/>
        <w:spacing w:beforeLines="30" w:before="72" w:afterLines="30" w:after="72" w:line="240" w:lineRule="auto"/>
        <w:ind w:left="1440"/>
        <w:contextualSpacing/>
        <w:jc w:val="both"/>
        <w:rPr>
          <w:rFonts w:ascii="Times New Roman" w:eastAsia="Calibri" w:hAnsi="Times New Roman" w:cs="Times New Roman"/>
          <w:sz w:val="20"/>
          <w:szCs w:val="20"/>
        </w:rPr>
      </w:pPr>
      <w:r w:rsidRPr="00B2432E">
        <w:rPr>
          <w:rFonts w:ascii="Times New Roman" w:eastAsia="Calibri" w:hAnsi="Times New Roman" w:cs="Times New Roman"/>
          <w:sz w:val="20"/>
          <w:szCs w:val="20"/>
        </w:rPr>
        <w:t>Grad Otočac ima ustrojen Stožer civilne zaštite, koji pravodobno reagira i obavlja sve svoje zadaće, razmata problematiku te vrši pripreme za moguće ugroze i izvanredne događaje.</w:t>
      </w:r>
    </w:p>
    <w:p w14:paraId="1C1E477B" w14:textId="77777777" w:rsidR="00B2432E" w:rsidRPr="00B2432E" w:rsidRDefault="00B2432E" w:rsidP="002527C2">
      <w:pPr>
        <w:widowControl w:val="0"/>
        <w:numPr>
          <w:ilvl w:val="0"/>
          <w:numId w:val="46"/>
        </w:numPr>
        <w:suppressAutoHyphens/>
        <w:spacing w:beforeLines="30" w:before="72" w:afterLines="30" w:after="72" w:line="240" w:lineRule="auto"/>
        <w:ind w:left="1440"/>
        <w:contextualSpacing/>
        <w:jc w:val="both"/>
        <w:rPr>
          <w:rFonts w:ascii="Times New Roman" w:eastAsia="Calibri" w:hAnsi="Times New Roman" w:cs="Times New Roman"/>
          <w:sz w:val="20"/>
          <w:szCs w:val="20"/>
        </w:rPr>
      </w:pPr>
      <w:r w:rsidRPr="00B2432E">
        <w:rPr>
          <w:rFonts w:ascii="Times New Roman" w:eastAsia="Calibri" w:hAnsi="Times New Roman" w:cs="Times New Roman"/>
          <w:sz w:val="20"/>
          <w:szCs w:val="20"/>
        </w:rPr>
        <w:t xml:space="preserve">Vatrogasna zajednica Grada Otočca (DVD Otočac, DVD </w:t>
      </w:r>
      <w:proofErr w:type="spellStart"/>
      <w:r w:rsidRPr="00B2432E">
        <w:rPr>
          <w:rFonts w:ascii="Times New Roman" w:eastAsia="Calibri" w:hAnsi="Times New Roman" w:cs="Times New Roman"/>
          <w:sz w:val="20"/>
          <w:szCs w:val="20"/>
        </w:rPr>
        <w:t>Sinac</w:t>
      </w:r>
      <w:proofErr w:type="spellEnd"/>
      <w:r w:rsidRPr="00B2432E">
        <w:rPr>
          <w:rFonts w:ascii="Times New Roman" w:eastAsia="Calibri" w:hAnsi="Times New Roman" w:cs="Times New Roman"/>
          <w:sz w:val="20"/>
          <w:szCs w:val="20"/>
        </w:rPr>
        <w:t xml:space="preserve"> i DVD </w:t>
      </w:r>
      <w:proofErr w:type="spellStart"/>
      <w:r w:rsidRPr="00B2432E">
        <w:rPr>
          <w:rFonts w:ascii="Times New Roman" w:eastAsia="Calibri" w:hAnsi="Times New Roman" w:cs="Times New Roman"/>
          <w:sz w:val="20"/>
          <w:szCs w:val="20"/>
        </w:rPr>
        <w:t>Kuterevo</w:t>
      </w:r>
      <w:proofErr w:type="spellEnd"/>
      <w:r w:rsidRPr="00B2432E">
        <w:rPr>
          <w:rFonts w:ascii="Times New Roman" w:eastAsia="Calibri" w:hAnsi="Times New Roman" w:cs="Times New Roman"/>
          <w:sz w:val="20"/>
          <w:szCs w:val="20"/>
        </w:rPr>
        <w:t>), kao temeljna operativna snaga, odgovara na sve zadaće u protupožarnoj zaštiti, ali i u ostalim ugrozama te se kao gotova snaga uvijek spremna uključiti u zaštitu i spašavanje stanovništva i imovine. Kako bi se operativna spremnost podignula na još veći nivo, potrebno je kontinuirano provoditi osposobljavanje i usavršavanje pripadnika vatrogasnih postrojbi te pristupiti nabavci nove opreme i sredstava kao i održavanju postojeće.</w:t>
      </w:r>
    </w:p>
    <w:p w14:paraId="50A8FF5E" w14:textId="77777777" w:rsidR="00B2432E" w:rsidRPr="00B2432E" w:rsidRDefault="00B2432E" w:rsidP="002527C2">
      <w:pPr>
        <w:widowControl w:val="0"/>
        <w:numPr>
          <w:ilvl w:val="0"/>
          <w:numId w:val="46"/>
        </w:numPr>
        <w:suppressAutoHyphens/>
        <w:spacing w:beforeLines="30" w:before="72" w:afterLines="30" w:after="72" w:line="240" w:lineRule="auto"/>
        <w:ind w:left="1440"/>
        <w:contextualSpacing/>
        <w:jc w:val="both"/>
        <w:rPr>
          <w:rFonts w:ascii="Times New Roman" w:eastAsia="Calibri" w:hAnsi="Times New Roman" w:cs="Times New Roman"/>
          <w:sz w:val="20"/>
          <w:szCs w:val="20"/>
        </w:rPr>
      </w:pPr>
      <w:r w:rsidRPr="00B2432E">
        <w:rPr>
          <w:rFonts w:ascii="Times New Roman" w:eastAsia="Calibri" w:hAnsi="Times New Roman" w:cs="Times New Roman"/>
          <w:sz w:val="20"/>
          <w:szCs w:val="20"/>
        </w:rPr>
        <w:t xml:space="preserve">Gradsko društvo Crvenog križa Otočac, također kao temeljna operativna snaga, respektabilan je subjekt koji osigurava trajnu i dobru pripremljenost svojih članova za djelovanje u slučaju izvanrednih događaja, velikih nesreća ili katastrofa, ali i u ostalim svakodnevnim situacijama kada je nužno njihovo humanitarno djelovanje. Da bi njihova aktivnost i spremnost bila na još većoj razini potrebno je sustavno nastaviti s ulaganjem u pripremu i opremanje ekipe za brzo reagiranje na katastrofe i otklanjanje njihovih posljedica. </w:t>
      </w:r>
    </w:p>
    <w:p w14:paraId="7E599023" w14:textId="77777777" w:rsidR="00B2432E" w:rsidRPr="00B2432E" w:rsidRDefault="00B2432E" w:rsidP="002527C2">
      <w:pPr>
        <w:widowControl w:val="0"/>
        <w:numPr>
          <w:ilvl w:val="0"/>
          <w:numId w:val="46"/>
        </w:numPr>
        <w:suppressAutoHyphens/>
        <w:spacing w:beforeLines="30" w:before="72" w:afterLines="30" w:after="72" w:line="240" w:lineRule="auto"/>
        <w:ind w:left="1440"/>
        <w:contextualSpacing/>
        <w:jc w:val="both"/>
        <w:rPr>
          <w:rFonts w:ascii="Times New Roman" w:eastAsia="Calibri" w:hAnsi="Times New Roman" w:cs="Times New Roman"/>
          <w:sz w:val="20"/>
          <w:szCs w:val="20"/>
        </w:rPr>
      </w:pPr>
      <w:r w:rsidRPr="00B2432E">
        <w:rPr>
          <w:rFonts w:ascii="Times New Roman" w:eastAsia="Calibri" w:hAnsi="Times New Roman" w:cs="Times New Roman"/>
          <w:sz w:val="20"/>
          <w:szCs w:val="20"/>
        </w:rPr>
        <w:t xml:space="preserve">Hrvatska gorska služba spašavanja – Stanica Gospić svojim aktivnostima spašavanja u izvanrednim okolnostima i na nepristupačnim terenima, kao i preventivnim i edukacijskim programima, doprinosi sigurnosti ljudi i imovine. </w:t>
      </w:r>
      <w:r w:rsidRPr="00B2432E">
        <w:rPr>
          <w:rFonts w:ascii="Times New Roman" w:eastAsia="Calibri" w:hAnsi="Times New Roman" w:cs="Times New Roman"/>
          <w:sz w:val="20"/>
          <w:szCs w:val="20"/>
        </w:rPr>
        <w:lastRenderedPageBreak/>
        <w:t xml:space="preserve">Takvi programi, ali i oprema zahtijevaju stalno ulaganje, kako bi se razina spremnosti povećala. </w:t>
      </w:r>
    </w:p>
    <w:p w14:paraId="4CFB8A7F" w14:textId="77777777" w:rsidR="00B2432E" w:rsidRPr="00B2432E" w:rsidRDefault="00B2432E" w:rsidP="002527C2">
      <w:pPr>
        <w:widowControl w:val="0"/>
        <w:numPr>
          <w:ilvl w:val="0"/>
          <w:numId w:val="46"/>
        </w:numPr>
        <w:suppressAutoHyphens/>
        <w:spacing w:beforeLines="30" w:before="72" w:afterLines="30" w:after="72" w:line="240" w:lineRule="auto"/>
        <w:ind w:left="1440"/>
        <w:contextualSpacing/>
        <w:jc w:val="both"/>
        <w:rPr>
          <w:rFonts w:ascii="Times New Roman" w:eastAsia="Calibri" w:hAnsi="Times New Roman" w:cs="Times New Roman"/>
          <w:sz w:val="20"/>
          <w:szCs w:val="20"/>
        </w:rPr>
      </w:pPr>
      <w:r w:rsidRPr="00B2432E">
        <w:rPr>
          <w:rFonts w:ascii="Times New Roman" w:eastAsia="Calibri" w:hAnsi="Times New Roman" w:cs="Times New Roman"/>
          <w:sz w:val="20"/>
          <w:szCs w:val="20"/>
        </w:rPr>
        <w:t>Povjerenici civilne zaštite i njihovi zamjenici upoznati su s obvezama koje trebaju poduzeti u slučaju provođenja mjera civilne zaštite, a u tijeku je i imenovanje novih povjerenika i zamjenika povjerenika koji će, također, proći planiranu edukaciju.</w:t>
      </w:r>
    </w:p>
    <w:p w14:paraId="68FD06AC" w14:textId="77777777" w:rsidR="00B2432E" w:rsidRPr="00B2432E" w:rsidRDefault="00B2432E" w:rsidP="002527C2">
      <w:pPr>
        <w:widowControl w:val="0"/>
        <w:numPr>
          <w:ilvl w:val="0"/>
          <w:numId w:val="46"/>
        </w:numPr>
        <w:suppressAutoHyphens/>
        <w:spacing w:beforeLines="30" w:before="72" w:afterLines="30" w:after="72" w:line="240" w:lineRule="auto"/>
        <w:ind w:left="1440"/>
        <w:contextualSpacing/>
        <w:jc w:val="both"/>
        <w:rPr>
          <w:rFonts w:ascii="Times New Roman" w:eastAsia="Calibri" w:hAnsi="Times New Roman" w:cs="Times New Roman"/>
          <w:sz w:val="20"/>
          <w:szCs w:val="20"/>
        </w:rPr>
      </w:pPr>
      <w:r w:rsidRPr="00B2432E">
        <w:rPr>
          <w:rFonts w:ascii="Times New Roman" w:eastAsia="Calibri" w:hAnsi="Times New Roman" w:cs="Times New Roman"/>
          <w:sz w:val="20"/>
          <w:szCs w:val="20"/>
        </w:rPr>
        <w:t>Pravne osobe od interesa za civilnu zaštitu, kao i udruge građana, mogu se angažirati u situacijama koje su opasne po sigurnost stanovništva, materijalnih i kulturnih dobara i okoliša, a svojom opremom i osposobljenošću kadrova mogu adekvatno odgovoriti na potencijalno opasne situacije.</w:t>
      </w:r>
    </w:p>
    <w:p w14:paraId="4DF5DAD6" w14:textId="77777777" w:rsidR="00B2432E" w:rsidRPr="00B2432E" w:rsidRDefault="00B2432E" w:rsidP="002527C2">
      <w:pPr>
        <w:widowControl w:val="0"/>
        <w:numPr>
          <w:ilvl w:val="0"/>
          <w:numId w:val="46"/>
        </w:numPr>
        <w:suppressAutoHyphens/>
        <w:spacing w:beforeLines="30" w:before="72" w:afterLines="30" w:after="72" w:line="240" w:lineRule="auto"/>
        <w:ind w:left="1440"/>
        <w:contextualSpacing/>
        <w:jc w:val="both"/>
        <w:rPr>
          <w:rFonts w:ascii="Times New Roman" w:eastAsia="Calibri" w:hAnsi="Times New Roman" w:cs="Times New Roman"/>
          <w:sz w:val="20"/>
          <w:szCs w:val="20"/>
        </w:rPr>
      </w:pPr>
      <w:r w:rsidRPr="00B2432E">
        <w:rPr>
          <w:rFonts w:ascii="Times New Roman" w:eastAsia="Calibri" w:hAnsi="Times New Roman" w:cs="Times New Roman"/>
          <w:sz w:val="20"/>
          <w:szCs w:val="20"/>
        </w:rPr>
        <w:t>Koordinatori na lokaciji procjenjuju nastalu situaciju i njezine posljedice na terenu te u suradnji sa Stožerom civilne zaštite Grada Otočca usklađuju djelovanje operativnih snaga sustava civilne zaštite.</w:t>
      </w:r>
    </w:p>
    <w:p w14:paraId="6BD92239" w14:textId="77777777" w:rsidR="00B2432E" w:rsidRPr="00B2432E" w:rsidRDefault="00B2432E" w:rsidP="002527C2">
      <w:pPr>
        <w:widowControl w:val="0"/>
        <w:numPr>
          <w:ilvl w:val="0"/>
          <w:numId w:val="46"/>
        </w:numPr>
        <w:suppressAutoHyphens/>
        <w:spacing w:beforeLines="30" w:before="72" w:afterLines="30" w:after="72" w:line="240" w:lineRule="auto"/>
        <w:ind w:left="1440"/>
        <w:contextualSpacing/>
        <w:jc w:val="both"/>
        <w:rPr>
          <w:rFonts w:ascii="Times New Roman" w:eastAsia="Calibri" w:hAnsi="Times New Roman" w:cs="Times New Roman"/>
          <w:sz w:val="20"/>
          <w:szCs w:val="20"/>
        </w:rPr>
      </w:pPr>
      <w:r w:rsidRPr="00B2432E">
        <w:rPr>
          <w:rFonts w:ascii="Times New Roman" w:eastAsia="Calibri" w:hAnsi="Times New Roman" w:cs="Times New Roman"/>
          <w:sz w:val="20"/>
          <w:szCs w:val="20"/>
        </w:rPr>
        <w:t xml:space="preserve">U Proračunu Grada Otočca osiguravaju su financijska sredstva koja omogućavaju razvoj sustava civilne zaštite. </w:t>
      </w:r>
    </w:p>
    <w:p w14:paraId="0402E6C9" w14:textId="77777777" w:rsidR="00B2432E" w:rsidRPr="00B2432E" w:rsidRDefault="00B2432E" w:rsidP="002527C2">
      <w:pPr>
        <w:spacing w:beforeLines="30" w:before="72" w:afterLines="30" w:after="72" w:line="240" w:lineRule="auto"/>
        <w:jc w:val="both"/>
        <w:rPr>
          <w:rFonts w:ascii="Times New Roman" w:eastAsia="Lucida Sans Unicode" w:hAnsi="Times New Roman" w:cs="Times New Roman"/>
          <w:kern w:val="0"/>
          <w:sz w:val="20"/>
          <w:szCs w:val="20"/>
          <w14:ligatures w14:val="none"/>
        </w:rPr>
      </w:pPr>
      <w:r w:rsidRPr="00B2432E">
        <w:rPr>
          <w:rFonts w:ascii="Times New Roman" w:eastAsia="Lucida Sans Unicode" w:hAnsi="Times New Roman" w:cs="Times New Roman"/>
          <w:kern w:val="0"/>
          <w:sz w:val="20"/>
          <w:szCs w:val="20"/>
          <w14:ligatures w14:val="none"/>
        </w:rPr>
        <w:t xml:space="preserve">Slijedom navedenog, može se zaključiti da trenutno ustrojeni sustav civilne zaštite na području Grada Otočca omogućava izvršavanje zadaća u sustavu civilne zaštite, ali i da je neophodan daljnji razvoj i unaprjeđenje mogućnosti djelovanja svih subjekata sustava civilne zaštite, uz osiguravanje sredstava za njihovo opremanje sukladno Procjeni rizika od velikih nesreća i Planu djelovanja civilne zaštite Grada Otočca. </w:t>
      </w:r>
    </w:p>
    <w:p w14:paraId="7E5C6D14" w14:textId="77777777" w:rsidR="00B2432E" w:rsidRPr="00B2432E" w:rsidRDefault="00B2432E" w:rsidP="002527C2">
      <w:pPr>
        <w:widowControl w:val="0"/>
        <w:suppressAutoHyphens/>
        <w:autoSpaceDE w:val="0"/>
        <w:autoSpaceDN w:val="0"/>
        <w:adjustRightInd w:val="0"/>
        <w:spacing w:beforeLines="30" w:before="72" w:afterLines="30" w:after="72" w:line="240" w:lineRule="auto"/>
        <w:jc w:val="both"/>
        <w:rPr>
          <w:rFonts w:ascii="Times New Roman" w:eastAsia="Lucida Sans Unicode" w:hAnsi="Times New Roman" w:cs="Times New Roman"/>
          <w:kern w:val="0"/>
          <w:sz w:val="20"/>
          <w:szCs w:val="20"/>
          <w14:ligatures w14:val="none"/>
        </w:rPr>
      </w:pPr>
      <w:r w:rsidRPr="00B2432E">
        <w:rPr>
          <w:rFonts w:ascii="Times New Roman" w:eastAsia="Lucida Sans Unicode" w:hAnsi="Times New Roman" w:cs="Times New Roman"/>
          <w:kern w:val="0"/>
          <w:sz w:val="20"/>
          <w:szCs w:val="20"/>
          <w14:ligatures w14:val="none"/>
        </w:rPr>
        <w:t xml:space="preserve">Unaprjeđenje sposobnosti pojedinih službi i tijela za sudjelovanje u aktivnostima zaštite i spašavanja ljudi i materijalnih dobara detaljnije je naznačeno u godišnjem Planu razvoja sustava civilne zaštite na području Grada Otočca za 2024. godinu. </w:t>
      </w:r>
    </w:p>
    <w:p w14:paraId="3AD1A415" w14:textId="77777777" w:rsidR="00B2432E" w:rsidRPr="00B2432E" w:rsidRDefault="00B2432E" w:rsidP="002527C2">
      <w:pPr>
        <w:widowControl w:val="0"/>
        <w:suppressAutoHyphens/>
        <w:autoSpaceDE w:val="0"/>
        <w:autoSpaceDN w:val="0"/>
        <w:adjustRightInd w:val="0"/>
        <w:spacing w:beforeLines="30" w:before="72" w:afterLines="30" w:after="72" w:line="240" w:lineRule="auto"/>
        <w:jc w:val="both"/>
        <w:rPr>
          <w:rFonts w:ascii="Times New Roman" w:eastAsia="Lucida Sans Unicode" w:hAnsi="Times New Roman" w:cs="Times New Roman"/>
          <w:kern w:val="0"/>
          <w:sz w:val="20"/>
          <w:szCs w:val="20"/>
          <w14:ligatures w14:val="none"/>
        </w:rPr>
      </w:pPr>
    </w:p>
    <w:p w14:paraId="1790915F" w14:textId="77777777" w:rsidR="00B2432E" w:rsidRPr="00B2432E" w:rsidRDefault="00B2432E" w:rsidP="002527C2">
      <w:pPr>
        <w:widowControl w:val="0"/>
        <w:suppressAutoHyphens/>
        <w:autoSpaceDE w:val="0"/>
        <w:autoSpaceDN w:val="0"/>
        <w:adjustRightInd w:val="0"/>
        <w:spacing w:beforeLines="30" w:before="72" w:afterLines="30" w:after="72" w:line="240" w:lineRule="auto"/>
        <w:jc w:val="both"/>
        <w:rPr>
          <w:rFonts w:ascii="Times New Roman" w:eastAsia="Lucida Sans Unicode" w:hAnsi="Times New Roman" w:cs="Times New Roman"/>
          <w:kern w:val="0"/>
          <w:sz w:val="20"/>
          <w:szCs w:val="20"/>
          <w14:ligatures w14:val="none"/>
        </w:rPr>
      </w:pPr>
      <w:r w:rsidRPr="00B2432E">
        <w:rPr>
          <w:rFonts w:ascii="Times New Roman" w:eastAsia="Lucida Sans Unicode" w:hAnsi="Times New Roman" w:cs="Times New Roman"/>
          <w:kern w:val="0"/>
          <w:sz w:val="20"/>
          <w:szCs w:val="20"/>
          <w14:ligatures w14:val="none"/>
        </w:rPr>
        <w:t>Analiza stanja sustava civilne zaštite na području Grada Otočca za 2023. godinu objavit će se u Službenom vjesniku Grada Otočca br. 8/2023.</w:t>
      </w:r>
    </w:p>
    <w:p w14:paraId="2D8ADFC2" w14:textId="77777777" w:rsidR="008F7733" w:rsidRPr="00B2432E" w:rsidRDefault="008F7733" w:rsidP="008F7733">
      <w:pPr>
        <w:autoSpaceDE w:val="0"/>
        <w:autoSpaceDN w:val="0"/>
        <w:adjustRightInd w:val="0"/>
        <w:spacing w:after="0" w:line="240" w:lineRule="auto"/>
        <w:jc w:val="both"/>
        <w:rPr>
          <w:rFonts w:ascii="Times New Roman" w:eastAsia="Lucida Sans Unicode" w:hAnsi="Times New Roman" w:cs="Times New Roman"/>
          <w:bCs/>
          <w:kern w:val="0"/>
          <w:sz w:val="20"/>
          <w:szCs w:val="20"/>
          <w14:ligatures w14:val="none"/>
        </w:rPr>
      </w:pPr>
      <w:r w:rsidRPr="00B2432E">
        <w:rPr>
          <w:rFonts w:ascii="Times New Roman" w:eastAsia="Lucida Sans Unicode" w:hAnsi="Times New Roman" w:cs="Times New Roman"/>
          <w:bCs/>
          <w:kern w:val="0"/>
          <w:sz w:val="20"/>
          <w:szCs w:val="20"/>
          <w14:ligatures w14:val="none"/>
        </w:rPr>
        <w:t xml:space="preserve">KLASA: </w:t>
      </w:r>
      <w:r w:rsidRPr="00B2432E">
        <w:rPr>
          <w:rFonts w:ascii="Times New Roman" w:eastAsia="Lucida Sans Unicode" w:hAnsi="Times New Roman" w:cs="Times New Roman"/>
          <w:kern w:val="0"/>
          <w:sz w:val="20"/>
          <w:szCs w:val="20"/>
          <w14:ligatures w14:val="none"/>
        </w:rPr>
        <w:softHyphen/>
      </w:r>
      <w:r w:rsidRPr="00B2432E">
        <w:rPr>
          <w:rFonts w:ascii="Times New Roman" w:eastAsia="Lucida Sans Unicode" w:hAnsi="Times New Roman" w:cs="Times New Roman"/>
          <w:kern w:val="0"/>
          <w:sz w:val="20"/>
          <w:szCs w:val="20"/>
          <w14:ligatures w14:val="none"/>
        </w:rPr>
        <w:softHyphen/>
      </w:r>
      <w:r w:rsidRPr="00B2432E">
        <w:rPr>
          <w:rFonts w:ascii="Times New Roman" w:eastAsia="Lucida Sans Unicode" w:hAnsi="Times New Roman" w:cs="Times New Roman"/>
          <w:kern w:val="0"/>
          <w:sz w:val="20"/>
          <w:szCs w:val="20"/>
          <w14:ligatures w14:val="none"/>
        </w:rPr>
        <w:softHyphen/>
      </w:r>
      <w:r w:rsidRPr="00B2432E">
        <w:rPr>
          <w:rFonts w:ascii="Times New Roman" w:eastAsia="Lucida Sans Unicode" w:hAnsi="Times New Roman" w:cs="Times New Roman"/>
          <w:kern w:val="0"/>
          <w:sz w:val="20"/>
          <w:szCs w:val="20"/>
          <w14:ligatures w14:val="none"/>
        </w:rPr>
        <w:softHyphen/>
      </w:r>
      <w:r w:rsidRPr="00B2432E">
        <w:rPr>
          <w:rFonts w:ascii="Times New Roman" w:eastAsia="Lucida Sans Unicode" w:hAnsi="Times New Roman" w:cs="Times New Roman"/>
          <w:kern w:val="0"/>
          <w:sz w:val="20"/>
          <w:szCs w:val="20"/>
          <w14:ligatures w14:val="none"/>
        </w:rPr>
        <w:softHyphen/>
      </w:r>
      <w:r w:rsidRPr="00B2432E">
        <w:rPr>
          <w:rFonts w:ascii="Times New Roman" w:eastAsia="Lucida Sans Unicode" w:hAnsi="Times New Roman" w:cs="Times New Roman"/>
          <w:kern w:val="0"/>
          <w:sz w:val="20"/>
          <w:szCs w:val="20"/>
          <w14:ligatures w14:val="none"/>
        </w:rPr>
        <w:softHyphen/>
      </w:r>
      <w:r w:rsidRPr="00B2432E">
        <w:rPr>
          <w:rFonts w:ascii="Times New Roman" w:eastAsia="Lucida Sans Unicode" w:hAnsi="Times New Roman" w:cs="Times New Roman"/>
          <w:kern w:val="0"/>
          <w:sz w:val="20"/>
          <w:szCs w:val="20"/>
          <w14:ligatures w14:val="none"/>
        </w:rPr>
        <w:softHyphen/>
      </w:r>
      <w:r w:rsidRPr="00B2432E">
        <w:rPr>
          <w:rFonts w:ascii="Times New Roman" w:eastAsia="Lucida Sans Unicode" w:hAnsi="Times New Roman" w:cs="Times New Roman"/>
          <w:kern w:val="0"/>
          <w:sz w:val="20"/>
          <w:szCs w:val="20"/>
          <w14:ligatures w14:val="none"/>
        </w:rPr>
        <w:softHyphen/>
      </w:r>
      <w:r w:rsidRPr="00B2432E">
        <w:rPr>
          <w:rFonts w:ascii="Times New Roman" w:eastAsia="Lucida Sans Unicode" w:hAnsi="Times New Roman" w:cs="Times New Roman"/>
          <w:kern w:val="0"/>
          <w:sz w:val="20"/>
          <w:szCs w:val="20"/>
          <w14:ligatures w14:val="none"/>
        </w:rPr>
        <w:softHyphen/>
        <w:t>240-03/23-01/03</w:t>
      </w:r>
    </w:p>
    <w:p w14:paraId="43B6D28B" w14:textId="77777777" w:rsidR="008F7733" w:rsidRPr="00B2432E" w:rsidRDefault="008F7733" w:rsidP="008F7733">
      <w:pPr>
        <w:autoSpaceDE w:val="0"/>
        <w:autoSpaceDN w:val="0"/>
        <w:adjustRightInd w:val="0"/>
        <w:spacing w:after="0" w:line="240" w:lineRule="auto"/>
        <w:jc w:val="both"/>
        <w:rPr>
          <w:rFonts w:ascii="Times New Roman" w:eastAsia="Lucida Sans Unicode" w:hAnsi="Times New Roman" w:cs="Times New Roman"/>
          <w:bCs/>
          <w:kern w:val="0"/>
          <w:sz w:val="20"/>
          <w:szCs w:val="20"/>
          <w14:ligatures w14:val="none"/>
        </w:rPr>
      </w:pPr>
      <w:r w:rsidRPr="00B2432E">
        <w:rPr>
          <w:rFonts w:ascii="Times New Roman" w:eastAsia="Lucida Sans Unicode" w:hAnsi="Times New Roman" w:cs="Times New Roman"/>
          <w:bCs/>
          <w:kern w:val="0"/>
          <w:sz w:val="20"/>
          <w:szCs w:val="20"/>
          <w14:ligatures w14:val="none"/>
        </w:rPr>
        <w:t>URBROJ: 2125-2-01-23-3</w:t>
      </w:r>
    </w:p>
    <w:p w14:paraId="57B7F9C2" w14:textId="77777777" w:rsidR="008F7733" w:rsidRPr="00B2432E" w:rsidRDefault="008F7733" w:rsidP="008F7733">
      <w:pPr>
        <w:autoSpaceDE w:val="0"/>
        <w:autoSpaceDN w:val="0"/>
        <w:adjustRightInd w:val="0"/>
        <w:spacing w:after="0" w:line="240" w:lineRule="auto"/>
        <w:jc w:val="both"/>
        <w:rPr>
          <w:rFonts w:ascii="Times New Roman" w:eastAsia="Lucida Sans Unicode" w:hAnsi="Times New Roman" w:cs="Times New Roman"/>
          <w:bCs/>
          <w:kern w:val="0"/>
          <w:sz w:val="20"/>
          <w:szCs w:val="20"/>
          <w14:ligatures w14:val="none"/>
        </w:rPr>
      </w:pPr>
      <w:r w:rsidRPr="00B2432E">
        <w:rPr>
          <w:rFonts w:ascii="Times New Roman" w:eastAsia="Lucida Sans Unicode" w:hAnsi="Times New Roman" w:cs="Times New Roman"/>
          <w:bCs/>
          <w:kern w:val="0"/>
          <w:sz w:val="20"/>
          <w:szCs w:val="20"/>
          <w14:ligatures w14:val="none"/>
        </w:rPr>
        <w:t>Otočac, 28.12.2023. godine</w:t>
      </w:r>
    </w:p>
    <w:p w14:paraId="0EC51745" w14:textId="77777777" w:rsidR="00B2432E" w:rsidRPr="00B2432E" w:rsidRDefault="00B2432E" w:rsidP="008F7733">
      <w:pPr>
        <w:autoSpaceDE w:val="0"/>
        <w:autoSpaceDN w:val="0"/>
        <w:adjustRightInd w:val="0"/>
        <w:spacing w:after="0" w:line="240" w:lineRule="auto"/>
        <w:jc w:val="right"/>
        <w:rPr>
          <w:rFonts w:ascii="Times New Roman" w:eastAsia="Lucida Sans Unicode" w:hAnsi="Times New Roman" w:cs="Times New Roman"/>
          <w:bCs/>
          <w:kern w:val="0"/>
          <w:sz w:val="20"/>
          <w:szCs w:val="20"/>
          <w14:ligatures w14:val="none"/>
        </w:rPr>
      </w:pPr>
      <w:r w:rsidRPr="00B2432E">
        <w:rPr>
          <w:rFonts w:ascii="Times New Roman" w:eastAsia="Lucida Sans Unicode" w:hAnsi="Times New Roman" w:cs="Times New Roman"/>
          <w:bCs/>
          <w:kern w:val="0"/>
          <w:sz w:val="20"/>
          <w:szCs w:val="20"/>
          <w14:ligatures w14:val="none"/>
        </w:rPr>
        <w:t xml:space="preserve">                                                                      PREDSJEDNIK GRADSKOG VIJEĆA</w:t>
      </w:r>
    </w:p>
    <w:p w14:paraId="3A1A6D56" w14:textId="65C86B94" w:rsidR="00B2432E" w:rsidRPr="00B2432E" w:rsidRDefault="00B2432E" w:rsidP="008F7733">
      <w:pPr>
        <w:autoSpaceDE w:val="0"/>
        <w:autoSpaceDN w:val="0"/>
        <w:adjustRightInd w:val="0"/>
        <w:spacing w:after="0" w:line="240" w:lineRule="auto"/>
        <w:jc w:val="right"/>
        <w:rPr>
          <w:rFonts w:ascii="Times New Roman" w:eastAsia="Lucida Sans Unicode" w:hAnsi="Times New Roman" w:cs="Times New Roman"/>
          <w:bCs/>
          <w:kern w:val="0"/>
          <w:sz w:val="20"/>
          <w:szCs w:val="20"/>
          <w14:ligatures w14:val="none"/>
        </w:rPr>
      </w:pPr>
      <w:r w:rsidRPr="00B2432E">
        <w:rPr>
          <w:rFonts w:ascii="Times New Roman" w:eastAsia="Lucida Sans Unicode" w:hAnsi="Times New Roman" w:cs="Times New Roman"/>
          <w:b/>
          <w:kern w:val="0"/>
          <w:sz w:val="20"/>
          <w:szCs w:val="20"/>
          <w14:ligatures w14:val="none"/>
        </w:rPr>
        <w:t xml:space="preserve">                                                                      </w:t>
      </w:r>
      <w:bookmarkStart w:id="14" w:name="_Hlk153193246"/>
      <w:r w:rsidRPr="00B2432E">
        <w:rPr>
          <w:rFonts w:ascii="Times New Roman" w:eastAsia="Lucida Sans Unicode" w:hAnsi="Times New Roman" w:cs="Times New Roman"/>
          <w:kern w:val="0"/>
          <w:sz w:val="20"/>
          <w:szCs w:val="20"/>
          <w14:ligatures w14:val="none"/>
        </w:rPr>
        <w:t xml:space="preserve">Tino Ostović, </w:t>
      </w:r>
      <w:proofErr w:type="spellStart"/>
      <w:r w:rsidRPr="00B2432E">
        <w:rPr>
          <w:rFonts w:ascii="Times New Roman" w:eastAsia="Lucida Sans Unicode" w:hAnsi="Times New Roman" w:cs="Times New Roman"/>
          <w:kern w:val="0"/>
          <w:sz w:val="20"/>
          <w:szCs w:val="20"/>
          <w14:ligatures w14:val="none"/>
        </w:rPr>
        <w:t>mag.eur.pos.stud</w:t>
      </w:r>
      <w:proofErr w:type="spellEnd"/>
      <w:r w:rsidRPr="00B2432E">
        <w:rPr>
          <w:rFonts w:ascii="Times New Roman" w:eastAsia="Lucida Sans Unicode" w:hAnsi="Times New Roman" w:cs="Times New Roman"/>
          <w:kern w:val="0"/>
          <w:sz w:val="20"/>
          <w:szCs w:val="20"/>
          <w14:ligatures w14:val="none"/>
        </w:rPr>
        <w:t>.</w:t>
      </w:r>
      <w:r w:rsidR="008F7733">
        <w:rPr>
          <w:rFonts w:ascii="Times New Roman" w:eastAsia="Lucida Sans Unicode" w:hAnsi="Times New Roman" w:cs="Times New Roman"/>
          <w:kern w:val="0"/>
          <w:sz w:val="20"/>
          <w:szCs w:val="20"/>
          <w14:ligatures w14:val="none"/>
        </w:rPr>
        <w:t>, v.r.</w:t>
      </w:r>
    </w:p>
    <w:bookmarkEnd w:id="14"/>
    <w:p w14:paraId="22E149B8" w14:textId="77777777" w:rsidR="00B2432E" w:rsidRPr="00B2432E" w:rsidRDefault="00B2432E" w:rsidP="002527C2">
      <w:pPr>
        <w:autoSpaceDE w:val="0"/>
        <w:autoSpaceDN w:val="0"/>
        <w:adjustRightInd w:val="0"/>
        <w:spacing w:after="0" w:line="240" w:lineRule="auto"/>
        <w:jc w:val="center"/>
        <w:rPr>
          <w:rFonts w:ascii="Times New Roman" w:eastAsia="Lucida Sans Unicode" w:hAnsi="Times New Roman" w:cs="Times New Roman"/>
          <w:bCs/>
          <w:kern w:val="0"/>
          <w:sz w:val="20"/>
          <w:szCs w:val="20"/>
          <w14:ligatures w14:val="none"/>
        </w:rPr>
      </w:pPr>
      <w:r w:rsidRPr="00B2432E">
        <w:rPr>
          <w:rFonts w:ascii="Times New Roman" w:eastAsia="Lucida Sans Unicode" w:hAnsi="Times New Roman" w:cs="Times New Roman"/>
          <w:bCs/>
          <w:kern w:val="0"/>
          <w:sz w:val="20"/>
          <w:szCs w:val="20"/>
          <w14:ligatures w14:val="none"/>
        </w:rPr>
        <w:t xml:space="preserve">                                                                    </w:t>
      </w:r>
    </w:p>
    <w:p w14:paraId="266FA59D" w14:textId="77777777" w:rsidR="00B2432E" w:rsidRPr="00B2432E" w:rsidRDefault="00B2432E" w:rsidP="002527C2">
      <w:pPr>
        <w:spacing w:after="0" w:line="240" w:lineRule="auto"/>
        <w:jc w:val="center"/>
        <w:rPr>
          <w:rFonts w:ascii="Times New Roman" w:eastAsia="Times New Roman" w:hAnsi="Times New Roman" w:cs="Times New Roman"/>
          <w:iCs/>
          <w:kern w:val="0"/>
          <w:sz w:val="20"/>
          <w:szCs w:val="20"/>
          <w:lang w:eastAsia="hr-HR"/>
          <w14:ligatures w14:val="none"/>
        </w:rPr>
      </w:pPr>
      <w:r w:rsidRPr="00B2432E">
        <w:rPr>
          <w:rFonts w:ascii="Times New Roman" w:eastAsia="Calibri" w:hAnsi="Times New Roman" w:cs="Times New Roman"/>
          <w:b/>
          <w:bCs/>
          <w:kern w:val="0"/>
          <w:sz w:val="20"/>
          <w:szCs w:val="20"/>
          <w14:ligatures w14:val="none"/>
        </w:rPr>
        <w:tab/>
      </w:r>
      <w:r w:rsidRPr="00B2432E">
        <w:rPr>
          <w:rFonts w:ascii="Times New Roman" w:eastAsia="Calibri" w:hAnsi="Times New Roman" w:cs="Times New Roman"/>
          <w:b/>
          <w:bCs/>
          <w:kern w:val="0"/>
          <w:sz w:val="20"/>
          <w:szCs w:val="20"/>
          <w14:ligatures w14:val="none"/>
        </w:rPr>
        <w:tab/>
      </w:r>
      <w:r w:rsidRPr="00B2432E">
        <w:rPr>
          <w:rFonts w:ascii="Times New Roman" w:eastAsia="Calibri" w:hAnsi="Times New Roman" w:cs="Times New Roman"/>
          <w:b/>
          <w:bCs/>
          <w:kern w:val="0"/>
          <w:sz w:val="20"/>
          <w:szCs w:val="20"/>
          <w14:ligatures w14:val="none"/>
        </w:rPr>
        <w:tab/>
      </w:r>
    </w:p>
    <w:p w14:paraId="42CADBC1" w14:textId="77777777" w:rsidR="00B2432E" w:rsidRPr="00B2432E" w:rsidRDefault="00B2432E" w:rsidP="002527C2">
      <w:pPr>
        <w:spacing w:after="0" w:line="240" w:lineRule="auto"/>
        <w:jc w:val="both"/>
        <w:rPr>
          <w:rFonts w:ascii="Times New Roman" w:eastAsia="Calibri" w:hAnsi="Times New Roman" w:cs="Times New Roman"/>
          <w:sz w:val="20"/>
          <w:szCs w:val="20"/>
          <w:lang w:bidi="en-US"/>
        </w:rPr>
      </w:pPr>
      <w:r w:rsidRPr="00B2432E">
        <w:rPr>
          <w:rFonts w:ascii="Times New Roman" w:eastAsia="Calibri" w:hAnsi="Times New Roman" w:cs="Times New Roman"/>
          <w:sz w:val="20"/>
          <w:szCs w:val="20"/>
          <w:lang w:bidi="en-US"/>
        </w:rPr>
        <w:t>Temeljem članka 17. stavka 1. Zakona o sustavu civilne zaštite („Narodne novine“ br. 82/15, 118/18, 31/20, 20/21, 114/22) te članka 34. Statuta Grada Otočca („Službeni vjesnik Grada Otočca“ br. 9/21), Gradsko vijeće Grada Otočca na 15. sjednici, održanoj 28.12.2023. godine, donosi</w:t>
      </w:r>
    </w:p>
    <w:p w14:paraId="45CD6F1B" w14:textId="77777777" w:rsidR="00B2432E" w:rsidRPr="00B2432E" w:rsidRDefault="00B2432E" w:rsidP="002527C2">
      <w:pPr>
        <w:spacing w:after="0" w:line="240" w:lineRule="auto"/>
        <w:jc w:val="both"/>
        <w:rPr>
          <w:rFonts w:ascii="Times New Roman" w:eastAsia="Calibri" w:hAnsi="Times New Roman" w:cs="Times New Roman"/>
          <w:sz w:val="20"/>
          <w:szCs w:val="20"/>
          <w:lang w:bidi="en-US"/>
        </w:rPr>
      </w:pPr>
    </w:p>
    <w:p w14:paraId="752C4409" w14:textId="77777777" w:rsidR="00B2432E" w:rsidRPr="00B2432E" w:rsidRDefault="00B2432E" w:rsidP="002527C2">
      <w:pPr>
        <w:spacing w:after="0" w:line="240" w:lineRule="auto"/>
        <w:jc w:val="center"/>
        <w:rPr>
          <w:rFonts w:ascii="Times New Roman" w:eastAsia="Calibri" w:hAnsi="Times New Roman" w:cs="Times New Roman"/>
          <w:b/>
          <w:kern w:val="0"/>
          <w:sz w:val="20"/>
          <w:szCs w:val="20"/>
          <w14:ligatures w14:val="none"/>
        </w:rPr>
      </w:pPr>
      <w:r w:rsidRPr="00B2432E">
        <w:rPr>
          <w:rFonts w:ascii="Times New Roman" w:eastAsia="Calibri" w:hAnsi="Times New Roman" w:cs="Times New Roman"/>
          <w:b/>
          <w:kern w:val="0"/>
          <w:sz w:val="20"/>
          <w:szCs w:val="20"/>
          <w14:ligatures w14:val="none"/>
        </w:rPr>
        <w:t>PLAN RAZVOJA SUSTAVA CIVILNE ZAŠTITE</w:t>
      </w:r>
    </w:p>
    <w:p w14:paraId="3E3AF652" w14:textId="77777777" w:rsidR="00B2432E" w:rsidRPr="00B2432E" w:rsidRDefault="00B2432E" w:rsidP="002527C2">
      <w:pPr>
        <w:spacing w:after="0" w:line="240" w:lineRule="auto"/>
        <w:jc w:val="center"/>
        <w:rPr>
          <w:rFonts w:ascii="Times New Roman" w:eastAsia="Calibri" w:hAnsi="Times New Roman" w:cs="Times New Roman"/>
          <w:b/>
          <w:kern w:val="0"/>
          <w:sz w:val="20"/>
          <w:szCs w:val="20"/>
          <w14:ligatures w14:val="none"/>
        </w:rPr>
      </w:pPr>
      <w:r w:rsidRPr="00B2432E">
        <w:rPr>
          <w:rFonts w:ascii="Times New Roman" w:eastAsia="Calibri" w:hAnsi="Times New Roman" w:cs="Times New Roman"/>
          <w:b/>
          <w:kern w:val="0"/>
          <w:sz w:val="20"/>
          <w:szCs w:val="20"/>
          <w14:ligatures w14:val="none"/>
        </w:rPr>
        <w:t>NA PODRUČJU GRADA OTOČCA</w:t>
      </w:r>
    </w:p>
    <w:p w14:paraId="770874BD" w14:textId="77777777" w:rsidR="00B2432E" w:rsidRPr="00B2432E" w:rsidRDefault="00B2432E" w:rsidP="002527C2">
      <w:pPr>
        <w:spacing w:after="0" w:line="240" w:lineRule="auto"/>
        <w:jc w:val="center"/>
        <w:rPr>
          <w:rFonts w:ascii="Times New Roman" w:eastAsia="Calibri" w:hAnsi="Times New Roman" w:cs="Times New Roman"/>
          <w:b/>
          <w:kern w:val="0"/>
          <w:sz w:val="20"/>
          <w:szCs w:val="20"/>
          <w14:ligatures w14:val="none"/>
        </w:rPr>
      </w:pPr>
      <w:r w:rsidRPr="00B2432E">
        <w:rPr>
          <w:rFonts w:ascii="Times New Roman" w:eastAsia="Calibri" w:hAnsi="Times New Roman" w:cs="Times New Roman"/>
          <w:b/>
          <w:kern w:val="0"/>
          <w:sz w:val="20"/>
          <w:szCs w:val="20"/>
          <w14:ligatures w14:val="none"/>
        </w:rPr>
        <w:t>ZA 2024. GODINU</w:t>
      </w:r>
    </w:p>
    <w:p w14:paraId="58060C3D" w14:textId="77777777" w:rsidR="00B2432E" w:rsidRPr="00B2432E" w:rsidRDefault="00B2432E" w:rsidP="002527C2">
      <w:pPr>
        <w:spacing w:after="0" w:line="240" w:lineRule="auto"/>
        <w:jc w:val="both"/>
        <w:rPr>
          <w:rFonts w:ascii="Times New Roman" w:eastAsia="Calibri" w:hAnsi="Times New Roman" w:cs="Times New Roman"/>
          <w:b/>
          <w:kern w:val="0"/>
          <w:sz w:val="20"/>
          <w:szCs w:val="20"/>
          <w14:ligatures w14:val="none"/>
        </w:rPr>
      </w:pPr>
    </w:p>
    <w:p w14:paraId="7B10689B" w14:textId="77777777" w:rsidR="00B2432E" w:rsidRPr="00B2432E" w:rsidRDefault="00B2432E" w:rsidP="002527C2">
      <w:pPr>
        <w:numPr>
          <w:ilvl w:val="0"/>
          <w:numId w:val="47"/>
        </w:numPr>
        <w:spacing w:after="0" w:line="240" w:lineRule="auto"/>
        <w:contextualSpacing/>
        <w:jc w:val="both"/>
        <w:rPr>
          <w:rFonts w:ascii="Times New Roman" w:eastAsia="Times New Roman" w:hAnsi="Times New Roman" w:cs="Times New Roman"/>
          <w:b/>
          <w:sz w:val="20"/>
          <w:szCs w:val="20"/>
          <w:lang w:eastAsia="hr-HR"/>
        </w:rPr>
      </w:pPr>
      <w:r w:rsidRPr="00B2432E">
        <w:rPr>
          <w:rFonts w:ascii="Times New Roman" w:eastAsia="Times New Roman" w:hAnsi="Times New Roman" w:cs="Times New Roman"/>
          <w:b/>
          <w:sz w:val="20"/>
          <w:szCs w:val="20"/>
          <w:lang w:eastAsia="hr-HR"/>
        </w:rPr>
        <w:t>UVOD</w:t>
      </w:r>
    </w:p>
    <w:p w14:paraId="2DBFDFA1" w14:textId="77777777" w:rsidR="00B2432E" w:rsidRPr="00B2432E" w:rsidRDefault="00B2432E" w:rsidP="002527C2">
      <w:pPr>
        <w:spacing w:after="0" w:line="240" w:lineRule="auto"/>
        <w:jc w:val="both"/>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 xml:space="preserve">Temeljem članka 17. stavka 1. Zakona o sustavu civilne zaštite („Narodne novine“ br. 82/15, 118/18, 31/20, 20/21, 114/22), predstavničko tijelo jedinice lokalne samouprave, u postupku donošenja gradskog proračuna dužno je razmotriti i usvojiti godišnju analizu stanja i godišnji plan razvoja sustava civilne zaštite s financijskim učincima za naredno trogodišnje razdoblje te usvojiti smjernice za organizaciju i razvoj sustava civilne zaštite za četiri godine. </w:t>
      </w:r>
    </w:p>
    <w:p w14:paraId="34F2F503" w14:textId="77777777" w:rsidR="00B2432E" w:rsidRPr="00B2432E" w:rsidRDefault="00B2432E" w:rsidP="002527C2">
      <w:pPr>
        <w:spacing w:after="0" w:line="240" w:lineRule="auto"/>
        <w:jc w:val="both"/>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Navedeni planski dokumenti usvajaju se na prijedlog izvršnog tijela jedinice lokalne samouprave.</w:t>
      </w:r>
    </w:p>
    <w:p w14:paraId="67AE3F8A" w14:textId="77777777" w:rsidR="00B2432E" w:rsidRPr="00B2432E" w:rsidRDefault="00B2432E" w:rsidP="002527C2">
      <w:pPr>
        <w:spacing w:after="0" w:line="240" w:lineRule="auto"/>
        <w:jc w:val="both"/>
        <w:rPr>
          <w:rFonts w:ascii="Times New Roman" w:eastAsia="Times New Roman" w:hAnsi="Times New Roman" w:cs="Times New Roman"/>
          <w:kern w:val="0"/>
          <w:sz w:val="20"/>
          <w:szCs w:val="20"/>
          <w:lang w:eastAsia="hr-HR"/>
          <w14:ligatures w14:val="none"/>
        </w:rPr>
      </w:pPr>
    </w:p>
    <w:p w14:paraId="22C88DF7" w14:textId="77777777" w:rsidR="00B2432E" w:rsidRPr="00B2432E" w:rsidRDefault="00B2432E" w:rsidP="002527C2">
      <w:pPr>
        <w:spacing w:after="0" w:line="240" w:lineRule="auto"/>
        <w:jc w:val="both"/>
        <w:rPr>
          <w:rFonts w:ascii="Times New Roman" w:eastAsia="Times New Roman" w:hAnsi="Times New Roman" w:cs="Times New Roman"/>
          <w:kern w:val="0"/>
          <w:sz w:val="20"/>
          <w:szCs w:val="20"/>
          <w:lang w:eastAsia="hr-HR"/>
          <w14:ligatures w14:val="none"/>
        </w:rPr>
      </w:pPr>
      <w:r w:rsidRPr="00B2432E">
        <w:rPr>
          <w:rFonts w:ascii="Times New Roman" w:eastAsia="Calibri" w:hAnsi="Times New Roman" w:cs="Times New Roman"/>
          <w:kern w:val="0"/>
          <w:sz w:val="20"/>
          <w:szCs w:val="20"/>
          <w14:ligatures w14:val="none"/>
        </w:rPr>
        <w:t>Plan razvoja civilne zaštite jedan je od planskih dokumenata u civilnoj zaštiti temeljem članka 1. stavka 1. podstavka 7. Pravilnika o nositeljima, sadržaju i postupcima izrade planskih dokumenata u civilnoj zaštiti te načinu informiranja javnosti o postupku njihovog donošenja („Narodne novine“ br. 66/21) te se, sukladno članku 3. stavak 1. istog Pravilnika, izrađuje na temelju procjene rizika od velikih nesreća jedinice lokalne samouprave.</w:t>
      </w:r>
    </w:p>
    <w:p w14:paraId="02FB07BD" w14:textId="77777777" w:rsidR="00B2432E" w:rsidRPr="00B2432E" w:rsidRDefault="00B2432E" w:rsidP="002527C2">
      <w:pPr>
        <w:spacing w:after="0" w:line="240" w:lineRule="auto"/>
        <w:jc w:val="both"/>
        <w:rPr>
          <w:rFonts w:ascii="Times New Roman" w:eastAsia="Times New Roman" w:hAnsi="Times New Roman" w:cs="Times New Roman"/>
          <w:kern w:val="0"/>
          <w:sz w:val="20"/>
          <w:szCs w:val="20"/>
          <w:lang w:eastAsia="hr-HR"/>
          <w14:ligatures w14:val="none"/>
        </w:rPr>
      </w:pPr>
    </w:p>
    <w:p w14:paraId="73648A51" w14:textId="77777777" w:rsidR="00B2432E" w:rsidRPr="00B2432E" w:rsidRDefault="00B2432E" w:rsidP="002527C2">
      <w:pPr>
        <w:spacing w:after="0" w:line="240" w:lineRule="auto"/>
        <w:jc w:val="both"/>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Plan razvoja sustava civilne zaštite na području Grada Otočca za 2024. godinu donosi se temeljem Analize stanja sustava civilne zaštite za 2023. godinu, a sukladno razmjeru i vrsti ugroza i mogućim posljedicama većih nesreća i katastrofa utvrđenih u Procjeni rizika od velikih nesreća za Grad Otočac, s ciljem zaštite i spašavanja stanovništva, materijalnih i kulturnih dobara te okoliša. Donošenjem Plana razvoja potrebno je postići ravnomjeran razvoj svih nositelja sustava civilne zaštite (vatrogasnih postrojbi i zapovjedništava, Stožera civilne zaštite, udruga građana od značaja za civilnu zaštitu,…).</w:t>
      </w:r>
    </w:p>
    <w:p w14:paraId="731B2928" w14:textId="77777777" w:rsidR="00B2432E" w:rsidRPr="00B2432E" w:rsidRDefault="00B2432E" w:rsidP="002527C2">
      <w:pPr>
        <w:spacing w:after="0" w:line="240" w:lineRule="auto"/>
        <w:jc w:val="both"/>
        <w:rPr>
          <w:rFonts w:ascii="Times New Roman" w:eastAsia="Times New Roman" w:hAnsi="Times New Roman" w:cs="Times New Roman"/>
          <w:kern w:val="0"/>
          <w:sz w:val="20"/>
          <w:szCs w:val="20"/>
          <w:lang w:eastAsia="hr-HR"/>
          <w14:ligatures w14:val="none"/>
        </w:rPr>
      </w:pPr>
    </w:p>
    <w:p w14:paraId="7406CB4E" w14:textId="77777777" w:rsidR="00B2432E" w:rsidRPr="00B2432E" w:rsidRDefault="00B2432E" w:rsidP="002527C2">
      <w:pPr>
        <w:spacing w:after="0" w:line="240" w:lineRule="auto"/>
        <w:jc w:val="both"/>
        <w:rPr>
          <w:rFonts w:ascii="Times New Roman" w:eastAsia="Calibri" w:hAnsi="Times New Roman" w:cs="Times New Roman"/>
          <w:kern w:val="0"/>
          <w:sz w:val="20"/>
          <w:szCs w:val="20"/>
          <w14:ligatures w14:val="none"/>
        </w:rPr>
      </w:pPr>
      <w:r w:rsidRPr="00B2432E">
        <w:rPr>
          <w:rFonts w:ascii="Times New Roman" w:eastAsia="Times New Roman" w:hAnsi="Times New Roman" w:cs="Times New Roman"/>
          <w:kern w:val="0"/>
          <w:sz w:val="20"/>
          <w:szCs w:val="20"/>
          <w:lang w:eastAsia="hr-HR"/>
          <w14:ligatures w14:val="none"/>
        </w:rPr>
        <w:t>Planom razvoja sustava civilne zaštite implementiraju se ciljevi postavljeni Smjernicama za organizaciju i razvoj sustava civilne zaštite</w:t>
      </w:r>
      <w:r w:rsidRPr="00B2432E">
        <w:rPr>
          <w:rFonts w:ascii="Times New Roman" w:eastAsia="Calibri" w:hAnsi="Times New Roman" w:cs="Times New Roman"/>
          <w:bCs/>
          <w:kern w:val="0"/>
          <w:sz w:val="20"/>
          <w:szCs w:val="20"/>
          <w14:ligatures w14:val="none"/>
        </w:rPr>
        <w:t xml:space="preserve"> za područje Grada Otočca za vremensko razdoblje od 2022. do 2025. godine</w:t>
      </w:r>
      <w:r w:rsidRPr="00B2432E">
        <w:rPr>
          <w:rFonts w:ascii="Times New Roman" w:eastAsia="Times New Roman" w:hAnsi="Times New Roman" w:cs="Times New Roman"/>
          <w:kern w:val="0"/>
          <w:sz w:val="20"/>
          <w:szCs w:val="20"/>
          <w:lang w:eastAsia="hr-HR"/>
          <w14:ligatures w14:val="none"/>
        </w:rPr>
        <w:t>. Planom razvoja potrebno je konkretizirati mjere i aktivnosti za narednu godinu s projekcijom za naredne tri godine.</w:t>
      </w:r>
    </w:p>
    <w:p w14:paraId="3476CE20" w14:textId="77777777" w:rsidR="00B2432E" w:rsidRPr="00B2432E" w:rsidRDefault="00B2432E" w:rsidP="002527C2">
      <w:pPr>
        <w:spacing w:after="0" w:line="240" w:lineRule="auto"/>
        <w:jc w:val="both"/>
        <w:rPr>
          <w:rFonts w:ascii="Times New Roman" w:eastAsia="Calibri" w:hAnsi="Times New Roman" w:cs="Times New Roman"/>
          <w:kern w:val="0"/>
          <w:sz w:val="20"/>
          <w:szCs w:val="20"/>
          <w14:ligatures w14:val="none"/>
        </w:rPr>
      </w:pPr>
    </w:p>
    <w:p w14:paraId="4CCE6D87" w14:textId="77777777" w:rsidR="00B2432E" w:rsidRPr="00B2432E" w:rsidRDefault="00B2432E" w:rsidP="002527C2">
      <w:pPr>
        <w:numPr>
          <w:ilvl w:val="0"/>
          <w:numId w:val="47"/>
        </w:numPr>
        <w:tabs>
          <w:tab w:val="left" w:pos="284"/>
        </w:tabs>
        <w:autoSpaceDE w:val="0"/>
        <w:autoSpaceDN w:val="0"/>
        <w:adjustRightInd w:val="0"/>
        <w:spacing w:after="0" w:line="240" w:lineRule="auto"/>
        <w:contextualSpacing/>
        <w:jc w:val="both"/>
        <w:rPr>
          <w:rFonts w:ascii="Times New Roman" w:eastAsia="Calibri" w:hAnsi="Times New Roman" w:cs="Times New Roman"/>
          <w:sz w:val="20"/>
          <w:szCs w:val="20"/>
        </w:rPr>
      </w:pPr>
      <w:r w:rsidRPr="00B2432E">
        <w:rPr>
          <w:rFonts w:ascii="Times New Roman" w:eastAsia="Times New Roman" w:hAnsi="Times New Roman" w:cs="Times New Roman"/>
          <w:b/>
          <w:sz w:val="20"/>
          <w:szCs w:val="20"/>
          <w:lang w:eastAsia="hr-HR"/>
        </w:rPr>
        <w:t>PLANSKI DOKUMENTI</w:t>
      </w:r>
    </w:p>
    <w:p w14:paraId="66BA68A4" w14:textId="77777777" w:rsidR="00B2432E" w:rsidRPr="00B2432E" w:rsidRDefault="00B2432E" w:rsidP="002527C2">
      <w:pPr>
        <w:autoSpaceDE w:val="0"/>
        <w:autoSpaceDN w:val="0"/>
        <w:adjustRightInd w:val="0"/>
        <w:spacing w:after="200" w:line="240" w:lineRule="auto"/>
        <w:jc w:val="both"/>
        <w:rPr>
          <w:rFonts w:ascii="Times New Roman" w:eastAsia="Calibri" w:hAnsi="Times New Roman" w:cs="Times New Roman"/>
          <w:kern w:val="0"/>
          <w:sz w:val="20"/>
          <w:szCs w:val="20"/>
          <w14:ligatures w14:val="none"/>
        </w:rPr>
      </w:pPr>
      <w:r w:rsidRPr="00B2432E">
        <w:rPr>
          <w:rFonts w:ascii="Times New Roman" w:eastAsia="Lucida Sans Unicode" w:hAnsi="Times New Roman" w:cs="Times New Roman"/>
          <w:kern w:val="0"/>
          <w:sz w:val="20"/>
          <w:szCs w:val="20"/>
          <w14:ligatures w14:val="none"/>
        </w:rPr>
        <w:t xml:space="preserve">Procjena rizika od velikih nesreća za Grad Otočac, koju je </w:t>
      </w:r>
      <w:r w:rsidRPr="00B2432E">
        <w:rPr>
          <w:rFonts w:ascii="Times New Roman" w:eastAsia="Calibri" w:hAnsi="Times New Roman" w:cs="Times New Roman"/>
          <w:kern w:val="0"/>
          <w:sz w:val="20"/>
          <w:szCs w:val="20"/>
          <w14:ligatures w14:val="none"/>
        </w:rPr>
        <w:t xml:space="preserve">Gradsko vijeće Grada Otočca donijelo na 11. sjednici održanoj 11.04.2023. godine (KLASA: 810-03/21-01/3; URBROJ: 2125-2-01-23-35), temeljni je dokument u sustavu civilne zaštite Grada Otočca. </w:t>
      </w:r>
    </w:p>
    <w:p w14:paraId="184D5736" w14:textId="77777777" w:rsidR="00B2432E" w:rsidRPr="00B2432E" w:rsidRDefault="00B2432E" w:rsidP="002527C2">
      <w:pPr>
        <w:autoSpaceDE w:val="0"/>
        <w:autoSpaceDN w:val="0"/>
        <w:adjustRightInd w:val="0"/>
        <w:spacing w:after="200" w:line="240" w:lineRule="auto"/>
        <w:jc w:val="both"/>
        <w:rPr>
          <w:rFonts w:ascii="Times New Roman" w:eastAsia="Calibri" w:hAnsi="Times New Roman" w:cs="Times New Roman"/>
          <w:kern w:val="0"/>
          <w:sz w:val="20"/>
          <w:szCs w:val="20"/>
          <w14:ligatures w14:val="none"/>
        </w:rPr>
      </w:pPr>
      <w:r w:rsidRPr="00B2432E">
        <w:rPr>
          <w:rFonts w:ascii="Times New Roman" w:eastAsia="Calibri" w:hAnsi="Times New Roman" w:cs="Times New Roman"/>
          <w:kern w:val="0"/>
          <w:sz w:val="20"/>
          <w:szCs w:val="20"/>
          <w14:ligatures w14:val="none"/>
        </w:rPr>
        <w:t xml:space="preserve">Sukladno navedenoj Procjeni rizika od velikih nesreća, gradonačelnik Grada Otočca, u skladu s člankom 17. stavak 3. Zakona o sustavu civilne zaštite („Narodne novine“ br. 82/15, 118/18, 31/20, 20/21, 114/22) te odredbama Pravilnika o nositeljima, sadržaju </w:t>
      </w:r>
      <w:r w:rsidRPr="00B2432E">
        <w:rPr>
          <w:rFonts w:ascii="Times New Roman" w:eastAsia="Calibri" w:hAnsi="Times New Roman" w:cs="Times New Roman"/>
          <w:kern w:val="0"/>
          <w:sz w:val="20"/>
          <w:szCs w:val="20"/>
          <w14:ligatures w14:val="none"/>
        </w:rPr>
        <w:lastRenderedPageBreak/>
        <w:t>i postupcima izrade planskih dokumenata u civilnoj zaštiti te načinu informiranja javnosti o postupku njihovog donošenja („Narodne novine“ br. 66/21), donosi Plan djelovanja civilne zaštite Grada Otočca.</w:t>
      </w:r>
    </w:p>
    <w:p w14:paraId="6A178137" w14:textId="77777777" w:rsidR="00B2432E" w:rsidRPr="00B2432E" w:rsidRDefault="00B2432E" w:rsidP="002527C2">
      <w:pPr>
        <w:autoSpaceDE w:val="0"/>
        <w:autoSpaceDN w:val="0"/>
        <w:adjustRightInd w:val="0"/>
        <w:spacing w:after="200" w:line="240" w:lineRule="auto"/>
        <w:jc w:val="both"/>
        <w:rPr>
          <w:rFonts w:ascii="Times New Roman" w:eastAsia="Calibri" w:hAnsi="Times New Roman" w:cs="Times New Roman"/>
          <w:kern w:val="0"/>
          <w:sz w:val="20"/>
          <w:szCs w:val="20"/>
          <w14:ligatures w14:val="none"/>
        </w:rPr>
      </w:pPr>
      <w:r w:rsidRPr="00B2432E">
        <w:rPr>
          <w:rFonts w:ascii="Times New Roman" w:eastAsia="Calibri" w:hAnsi="Times New Roman" w:cs="Times New Roman"/>
          <w:kern w:val="0"/>
          <w:sz w:val="20"/>
          <w:szCs w:val="20"/>
          <w14:ligatures w14:val="none"/>
        </w:rPr>
        <w:t>Navedeni dokumenti čine osnovne planske dokumente civilne zaštite Grada Otočca, a sukladno kojima se donose i ostali planovi i dokumenti za razvoj sustava civilne zaštite.</w:t>
      </w:r>
    </w:p>
    <w:p w14:paraId="22C50994" w14:textId="77777777" w:rsidR="00B2432E" w:rsidRPr="00B2432E" w:rsidRDefault="00B2432E" w:rsidP="002527C2">
      <w:pPr>
        <w:spacing w:after="0" w:line="240" w:lineRule="auto"/>
        <w:jc w:val="both"/>
        <w:rPr>
          <w:rFonts w:ascii="Times New Roman" w:eastAsia="Lucida Sans Unicode" w:hAnsi="Times New Roman" w:cs="Times New Roman"/>
          <w:kern w:val="0"/>
          <w:sz w:val="20"/>
          <w:szCs w:val="20"/>
          <w14:ligatures w14:val="none"/>
        </w:rPr>
      </w:pPr>
      <w:r w:rsidRPr="00B2432E">
        <w:rPr>
          <w:rFonts w:ascii="Times New Roman" w:eastAsia="Lucida Sans Unicode" w:hAnsi="Times New Roman" w:cs="Times New Roman"/>
          <w:kern w:val="0"/>
          <w:sz w:val="20"/>
          <w:szCs w:val="20"/>
          <w14:ligatures w14:val="none"/>
        </w:rPr>
        <w:t>U 2024. godini, sukladno zakonskim odredbama, potrebno je:</w:t>
      </w:r>
    </w:p>
    <w:p w14:paraId="7C0D2A22" w14:textId="77777777" w:rsidR="00B2432E" w:rsidRPr="00B2432E" w:rsidRDefault="00B2432E" w:rsidP="002527C2">
      <w:pPr>
        <w:numPr>
          <w:ilvl w:val="0"/>
          <w:numId w:val="48"/>
        </w:numPr>
        <w:spacing w:after="0" w:line="240" w:lineRule="auto"/>
        <w:contextualSpacing/>
        <w:jc w:val="both"/>
        <w:rPr>
          <w:rFonts w:ascii="Times New Roman" w:eastAsia="Lucida Sans Unicode" w:hAnsi="Times New Roman" w:cs="Times New Roman"/>
          <w:sz w:val="20"/>
          <w:szCs w:val="20"/>
        </w:rPr>
      </w:pPr>
      <w:r w:rsidRPr="00B2432E">
        <w:rPr>
          <w:rFonts w:ascii="Times New Roman" w:eastAsia="Lucida Sans Unicode" w:hAnsi="Times New Roman" w:cs="Times New Roman"/>
          <w:sz w:val="20"/>
          <w:szCs w:val="20"/>
        </w:rPr>
        <w:t xml:space="preserve">Usvojiti novi Plan djelovanja civilne zaštite, ukoliko se isti ne usvoji do kraja 2023. godine </w:t>
      </w:r>
    </w:p>
    <w:p w14:paraId="20166379" w14:textId="77777777" w:rsidR="00B2432E" w:rsidRPr="00B2432E" w:rsidRDefault="00B2432E" w:rsidP="002527C2">
      <w:pPr>
        <w:numPr>
          <w:ilvl w:val="0"/>
          <w:numId w:val="48"/>
        </w:numPr>
        <w:spacing w:after="0" w:line="240" w:lineRule="auto"/>
        <w:contextualSpacing/>
        <w:jc w:val="both"/>
        <w:rPr>
          <w:rFonts w:ascii="Times New Roman" w:eastAsia="Lucida Sans Unicode" w:hAnsi="Times New Roman" w:cs="Times New Roman"/>
          <w:sz w:val="20"/>
          <w:szCs w:val="20"/>
        </w:rPr>
      </w:pPr>
      <w:r w:rsidRPr="00B2432E">
        <w:rPr>
          <w:rFonts w:ascii="Times New Roman" w:eastAsia="Lucida Sans Unicode" w:hAnsi="Times New Roman" w:cs="Times New Roman"/>
          <w:sz w:val="20"/>
          <w:szCs w:val="20"/>
        </w:rPr>
        <w:t xml:space="preserve">Sukladno rezultatima Procjene rizika od velikih nesreća, donijeti novu Odluku o određivanju pravnih osoba od interesa za sustav civilne zaštite, ukoliko se ista ne usvoji do kraja 2023. godine </w:t>
      </w:r>
    </w:p>
    <w:p w14:paraId="15F2DC05" w14:textId="77777777" w:rsidR="00B2432E" w:rsidRPr="00B2432E" w:rsidRDefault="00B2432E" w:rsidP="002527C2">
      <w:pPr>
        <w:numPr>
          <w:ilvl w:val="0"/>
          <w:numId w:val="48"/>
        </w:numPr>
        <w:spacing w:after="0" w:line="240" w:lineRule="auto"/>
        <w:contextualSpacing/>
        <w:jc w:val="both"/>
        <w:rPr>
          <w:rFonts w:ascii="Times New Roman" w:eastAsia="Lucida Sans Unicode" w:hAnsi="Times New Roman" w:cs="Times New Roman"/>
          <w:sz w:val="20"/>
          <w:szCs w:val="20"/>
        </w:rPr>
      </w:pPr>
      <w:r w:rsidRPr="00B2432E">
        <w:rPr>
          <w:rFonts w:ascii="Times New Roman" w:eastAsia="Lucida Sans Unicode" w:hAnsi="Times New Roman" w:cs="Times New Roman"/>
          <w:sz w:val="20"/>
          <w:szCs w:val="20"/>
        </w:rPr>
        <w:t xml:space="preserve">Imenovati nove povjerenike i zamjenike povjerenika civilne zaštite   </w:t>
      </w:r>
    </w:p>
    <w:p w14:paraId="20EF7519" w14:textId="77777777" w:rsidR="00B2432E" w:rsidRPr="00B2432E" w:rsidRDefault="00B2432E" w:rsidP="002527C2">
      <w:pPr>
        <w:numPr>
          <w:ilvl w:val="0"/>
          <w:numId w:val="48"/>
        </w:numPr>
        <w:spacing w:after="0" w:line="240" w:lineRule="auto"/>
        <w:contextualSpacing/>
        <w:jc w:val="both"/>
        <w:rPr>
          <w:rFonts w:ascii="Times New Roman" w:eastAsia="Lucida Sans Unicode" w:hAnsi="Times New Roman" w:cs="Times New Roman"/>
          <w:sz w:val="20"/>
          <w:szCs w:val="20"/>
        </w:rPr>
      </w:pPr>
      <w:r w:rsidRPr="00B2432E">
        <w:rPr>
          <w:rFonts w:ascii="Times New Roman" w:eastAsia="Lucida Sans Unicode" w:hAnsi="Times New Roman" w:cs="Times New Roman"/>
          <w:sz w:val="20"/>
          <w:szCs w:val="20"/>
        </w:rPr>
        <w:t>Donesti Plan vježbi civilne zaštite za 2025. godinu</w:t>
      </w:r>
    </w:p>
    <w:p w14:paraId="1D6C0C49" w14:textId="77777777" w:rsidR="00B2432E" w:rsidRPr="00B2432E" w:rsidRDefault="00B2432E" w:rsidP="002527C2">
      <w:pPr>
        <w:numPr>
          <w:ilvl w:val="0"/>
          <w:numId w:val="48"/>
        </w:numPr>
        <w:spacing w:after="0" w:line="240" w:lineRule="auto"/>
        <w:contextualSpacing/>
        <w:jc w:val="both"/>
        <w:rPr>
          <w:rFonts w:ascii="Times New Roman" w:eastAsia="Lucida Sans Unicode" w:hAnsi="Times New Roman" w:cs="Times New Roman"/>
          <w:sz w:val="20"/>
          <w:szCs w:val="20"/>
        </w:rPr>
      </w:pPr>
      <w:r w:rsidRPr="00B2432E">
        <w:rPr>
          <w:rFonts w:ascii="Times New Roman" w:eastAsia="Lucida Sans Unicode" w:hAnsi="Times New Roman" w:cs="Times New Roman"/>
          <w:sz w:val="20"/>
          <w:szCs w:val="20"/>
        </w:rPr>
        <w:t>Donesti Analizu stanja sustava civilne zaštite za 2024. godinu</w:t>
      </w:r>
    </w:p>
    <w:p w14:paraId="55201BF1" w14:textId="77777777" w:rsidR="00B2432E" w:rsidRPr="00B2432E" w:rsidRDefault="00B2432E" w:rsidP="002527C2">
      <w:pPr>
        <w:numPr>
          <w:ilvl w:val="0"/>
          <w:numId w:val="48"/>
        </w:numPr>
        <w:spacing w:after="0" w:line="240" w:lineRule="auto"/>
        <w:contextualSpacing/>
        <w:jc w:val="both"/>
        <w:rPr>
          <w:rFonts w:ascii="Times New Roman" w:eastAsia="Lucida Sans Unicode" w:hAnsi="Times New Roman" w:cs="Times New Roman"/>
          <w:sz w:val="20"/>
          <w:szCs w:val="20"/>
        </w:rPr>
      </w:pPr>
      <w:r w:rsidRPr="00B2432E">
        <w:rPr>
          <w:rFonts w:ascii="Times New Roman" w:eastAsia="Lucida Sans Unicode" w:hAnsi="Times New Roman" w:cs="Times New Roman"/>
          <w:sz w:val="20"/>
          <w:szCs w:val="20"/>
        </w:rPr>
        <w:t>Donesti Plan razvoja sustava civilne zaštite za 2025. godinu</w:t>
      </w:r>
    </w:p>
    <w:p w14:paraId="4BDCDB12" w14:textId="77777777" w:rsidR="00B2432E" w:rsidRPr="00B2432E" w:rsidRDefault="00B2432E" w:rsidP="002527C2">
      <w:pPr>
        <w:numPr>
          <w:ilvl w:val="0"/>
          <w:numId w:val="48"/>
        </w:numPr>
        <w:spacing w:after="0" w:line="240" w:lineRule="auto"/>
        <w:contextualSpacing/>
        <w:jc w:val="both"/>
        <w:rPr>
          <w:rFonts w:ascii="Times New Roman" w:eastAsia="Lucida Sans Unicode" w:hAnsi="Times New Roman" w:cs="Times New Roman"/>
          <w:sz w:val="20"/>
          <w:szCs w:val="20"/>
        </w:rPr>
      </w:pPr>
      <w:r w:rsidRPr="00B2432E">
        <w:rPr>
          <w:rFonts w:ascii="Times New Roman" w:eastAsia="Lucida Sans Unicode" w:hAnsi="Times New Roman" w:cs="Times New Roman"/>
          <w:sz w:val="20"/>
          <w:szCs w:val="20"/>
        </w:rPr>
        <w:t>Donijeti Plan djelovanja u području prirodnih nepogoda za 2025. godinu</w:t>
      </w:r>
    </w:p>
    <w:p w14:paraId="72CD184E" w14:textId="77777777" w:rsidR="00B2432E" w:rsidRPr="00B2432E" w:rsidRDefault="00B2432E" w:rsidP="002527C2">
      <w:pPr>
        <w:numPr>
          <w:ilvl w:val="0"/>
          <w:numId w:val="48"/>
        </w:numPr>
        <w:spacing w:after="0" w:line="240" w:lineRule="auto"/>
        <w:contextualSpacing/>
        <w:jc w:val="both"/>
        <w:rPr>
          <w:rFonts w:ascii="Times New Roman" w:eastAsia="Lucida Sans Unicode" w:hAnsi="Times New Roman" w:cs="Times New Roman"/>
          <w:sz w:val="20"/>
          <w:szCs w:val="20"/>
        </w:rPr>
      </w:pPr>
      <w:r w:rsidRPr="00B2432E">
        <w:rPr>
          <w:rFonts w:ascii="Times New Roman" w:eastAsia="Lucida Sans Unicode" w:hAnsi="Times New Roman" w:cs="Times New Roman"/>
          <w:sz w:val="20"/>
          <w:szCs w:val="20"/>
        </w:rPr>
        <w:t>Donijeti Plan operativne provedbe Programa aktivnosti u provedbi posebnih mjera zaštite od požara od interesa za RH u 2024. godini na području Grada Otočca</w:t>
      </w:r>
    </w:p>
    <w:p w14:paraId="412A4F36" w14:textId="77777777" w:rsidR="00B2432E" w:rsidRPr="00B2432E" w:rsidRDefault="00B2432E" w:rsidP="002527C2">
      <w:pPr>
        <w:numPr>
          <w:ilvl w:val="0"/>
          <w:numId w:val="48"/>
        </w:numPr>
        <w:spacing w:after="0" w:line="240" w:lineRule="auto"/>
        <w:contextualSpacing/>
        <w:jc w:val="both"/>
        <w:rPr>
          <w:rFonts w:ascii="Times New Roman" w:eastAsia="Lucida Sans Unicode" w:hAnsi="Times New Roman" w:cs="Times New Roman"/>
          <w:sz w:val="20"/>
          <w:szCs w:val="20"/>
        </w:rPr>
      </w:pPr>
      <w:r w:rsidRPr="00B2432E">
        <w:rPr>
          <w:rFonts w:ascii="Times New Roman" w:eastAsia="Lucida Sans Unicode" w:hAnsi="Times New Roman" w:cs="Times New Roman"/>
          <w:sz w:val="20"/>
          <w:szCs w:val="20"/>
        </w:rPr>
        <w:t>Donijeti Plan mjera civilne zaštite i aktivnosti koje se odnose na zaštitu turista</w:t>
      </w:r>
    </w:p>
    <w:p w14:paraId="0F2DB398" w14:textId="77777777" w:rsidR="00B2432E" w:rsidRPr="00B2432E" w:rsidRDefault="00B2432E" w:rsidP="002527C2">
      <w:pPr>
        <w:numPr>
          <w:ilvl w:val="0"/>
          <w:numId w:val="48"/>
        </w:numPr>
        <w:spacing w:after="0" w:line="240" w:lineRule="auto"/>
        <w:contextualSpacing/>
        <w:jc w:val="both"/>
        <w:rPr>
          <w:rFonts w:ascii="Times New Roman" w:eastAsia="Lucida Sans Unicode" w:hAnsi="Times New Roman" w:cs="Times New Roman"/>
          <w:sz w:val="20"/>
          <w:szCs w:val="20"/>
        </w:rPr>
      </w:pPr>
      <w:r w:rsidRPr="00B2432E">
        <w:rPr>
          <w:rFonts w:ascii="Times New Roman" w:eastAsia="Lucida Sans Unicode" w:hAnsi="Times New Roman" w:cs="Times New Roman"/>
          <w:sz w:val="20"/>
          <w:szCs w:val="20"/>
        </w:rPr>
        <w:t xml:space="preserve">Kontinuirano ažurirati Plan djelovanja civilne zaštite </w:t>
      </w:r>
    </w:p>
    <w:p w14:paraId="674F940D" w14:textId="77777777" w:rsidR="00B2432E" w:rsidRPr="00B2432E" w:rsidRDefault="00B2432E" w:rsidP="002527C2">
      <w:pPr>
        <w:numPr>
          <w:ilvl w:val="0"/>
          <w:numId w:val="48"/>
        </w:numPr>
        <w:spacing w:after="0" w:line="240" w:lineRule="auto"/>
        <w:contextualSpacing/>
        <w:jc w:val="both"/>
        <w:rPr>
          <w:rFonts w:ascii="Times New Roman" w:eastAsia="Lucida Sans Unicode" w:hAnsi="Times New Roman" w:cs="Times New Roman"/>
          <w:sz w:val="20"/>
          <w:szCs w:val="20"/>
        </w:rPr>
      </w:pPr>
      <w:r w:rsidRPr="00B2432E">
        <w:rPr>
          <w:rFonts w:ascii="Times New Roman" w:eastAsia="Lucida Sans Unicode" w:hAnsi="Times New Roman" w:cs="Times New Roman"/>
          <w:sz w:val="20"/>
          <w:szCs w:val="20"/>
        </w:rPr>
        <w:t>Kontinuirano ažurirati dokumente i akte civilne zaštite</w:t>
      </w:r>
    </w:p>
    <w:p w14:paraId="72EF9BA6" w14:textId="77777777" w:rsidR="00B2432E" w:rsidRPr="00B2432E" w:rsidRDefault="00B2432E" w:rsidP="002527C2">
      <w:pPr>
        <w:numPr>
          <w:ilvl w:val="0"/>
          <w:numId w:val="48"/>
        </w:numPr>
        <w:spacing w:after="0" w:line="240" w:lineRule="auto"/>
        <w:contextualSpacing/>
        <w:jc w:val="both"/>
        <w:rPr>
          <w:rFonts w:ascii="Times New Roman" w:eastAsia="Lucida Sans Unicode" w:hAnsi="Times New Roman" w:cs="Times New Roman"/>
          <w:sz w:val="20"/>
          <w:szCs w:val="20"/>
        </w:rPr>
      </w:pPr>
      <w:r w:rsidRPr="00B2432E">
        <w:rPr>
          <w:rFonts w:ascii="Times New Roman" w:eastAsia="Lucida Sans Unicode" w:hAnsi="Times New Roman" w:cs="Times New Roman"/>
          <w:sz w:val="20"/>
          <w:szCs w:val="20"/>
        </w:rPr>
        <w:t>Osigurati uvjete za vođenje i ažuriranje baze podataka o pripadnicima te sposobnostima i resursima operativnih snaga sustava civilne zaštite</w:t>
      </w:r>
    </w:p>
    <w:p w14:paraId="6D3322D7" w14:textId="77777777" w:rsidR="00B2432E" w:rsidRPr="00B2432E" w:rsidRDefault="00B2432E" w:rsidP="002527C2">
      <w:pPr>
        <w:numPr>
          <w:ilvl w:val="0"/>
          <w:numId w:val="48"/>
        </w:numPr>
        <w:spacing w:after="0" w:line="240" w:lineRule="auto"/>
        <w:contextualSpacing/>
        <w:jc w:val="both"/>
        <w:rPr>
          <w:rFonts w:ascii="Times New Roman" w:eastAsia="Lucida Sans Unicode" w:hAnsi="Times New Roman" w:cs="Times New Roman"/>
          <w:sz w:val="20"/>
          <w:szCs w:val="20"/>
        </w:rPr>
      </w:pPr>
      <w:r w:rsidRPr="00B2432E">
        <w:rPr>
          <w:rFonts w:ascii="Times New Roman" w:eastAsia="Lucida Sans Unicode" w:hAnsi="Times New Roman" w:cs="Times New Roman"/>
          <w:sz w:val="20"/>
          <w:szCs w:val="20"/>
        </w:rPr>
        <w:t>Osigurati materijalne i financijske uvjete za financiranje i opremanje operativnih snaga sustava civilne zaštite</w:t>
      </w:r>
    </w:p>
    <w:p w14:paraId="5DCC95E7" w14:textId="77777777" w:rsidR="00B2432E" w:rsidRPr="00B2432E" w:rsidRDefault="00B2432E" w:rsidP="002527C2">
      <w:pPr>
        <w:spacing w:after="0" w:line="240" w:lineRule="auto"/>
        <w:ind w:left="720"/>
        <w:contextualSpacing/>
        <w:jc w:val="both"/>
        <w:rPr>
          <w:rFonts w:ascii="Times New Roman" w:eastAsia="Lucida Sans Unicode" w:hAnsi="Times New Roman" w:cs="Times New Roman"/>
          <w:sz w:val="20"/>
          <w:szCs w:val="20"/>
        </w:rPr>
      </w:pPr>
    </w:p>
    <w:p w14:paraId="0C9FAC3E" w14:textId="77777777" w:rsidR="00B2432E" w:rsidRPr="00B2432E" w:rsidRDefault="00B2432E" w:rsidP="002527C2">
      <w:pPr>
        <w:spacing w:after="0" w:line="240" w:lineRule="auto"/>
        <w:jc w:val="both"/>
        <w:rPr>
          <w:rFonts w:ascii="Times New Roman" w:eastAsia="Lucida Sans Unicode" w:hAnsi="Times New Roman" w:cs="Times New Roman"/>
          <w:kern w:val="0"/>
          <w:sz w:val="20"/>
          <w:szCs w:val="20"/>
          <w14:ligatures w14:val="none"/>
        </w:rPr>
      </w:pPr>
      <w:r w:rsidRPr="00B2432E">
        <w:rPr>
          <w:rFonts w:ascii="Times New Roman" w:eastAsia="Lucida Sans Unicode" w:hAnsi="Times New Roman" w:cs="Times New Roman"/>
          <w:kern w:val="0"/>
          <w:sz w:val="20"/>
          <w:szCs w:val="20"/>
          <w14:ligatures w14:val="none"/>
        </w:rPr>
        <w:t>Nositelj:</w:t>
      </w:r>
    </w:p>
    <w:p w14:paraId="649F7A86" w14:textId="77777777" w:rsidR="00B2432E" w:rsidRPr="00B2432E" w:rsidRDefault="00B2432E" w:rsidP="002527C2">
      <w:pPr>
        <w:spacing w:after="0" w:line="240" w:lineRule="auto"/>
        <w:jc w:val="both"/>
        <w:rPr>
          <w:rFonts w:ascii="Times New Roman" w:eastAsia="Lucida Sans Unicode" w:hAnsi="Times New Roman" w:cs="Times New Roman"/>
          <w:kern w:val="0"/>
          <w:sz w:val="20"/>
          <w:szCs w:val="20"/>
          <w14:ligatures w14:val="none"/>
        </w:rPr>
      </w:pPr>
      <w:r w:rsidRPr="00B2432E">
        <w:rPr>
          <w:rFonts w:ascii="Times New Roman" w:eastAsia="Lucida Sans Unicode" w:hAnsi="Times New Roman" w:cs="Times New Roman"/>
          <w:kern w:val="0"/>
          <w:sz w:val="20"/>
          <w:szCs w:val="20"/>
          <w14:ligatures w14:val="none"/>
        </w:rPr>
        <w:t>Točka 1. do 13. - Grad Otočac</w:t>
      </w:r>
    </w:p>
    <w:p w14:paraId="552C42C4" w14:textId="77777777" w:rsidR="00B2432E" w:rsidRPr="00B2432E" w:rsidRDefault="00B2432E" w:rsidP="002527C2">
      <w:pPr>
        <w:spacing w:after="0" w:line="240" w:lineRule="auto"/>
        <w:jc w:val="both"/>
        <w:rPr>
          <w:rFonts w:ascii="Times New Roman" w:eastAsia="Lucida Sans Unicode" w:hAnsi="Times New Roman" w:cs="Times New Roman"/>
          <w:kern w:val="0"/>
          <w:sz w:val="20"/>
          <w:szCs w:val="20"/>
          <w14:ligatures w14:val="none"/>
        </w:rPr>
      </w:pPr>
    </w:p>
    <w:p w14:paraId="59D0C702" w14:textId="77777777" w:rsidR="00B2432E" w:rsidRPr="00B2432E" w:rsidRDefault="00B2432E" w:rsidP="002527C2">
      <w:pPr>
        <w:numPr>
          <w:ilvl w:val="0"/>
          <w:numId w:val="47"/>
        </w:numPr>
        <w:tabs>
          <w:tab w:val="left" w:pos="284"/>
        </w:tabs>
        <w:autoSpaceDE w:val="0"/>
        <w:autoSpaceDN w:val="0"/>
        <w:adjustRightInd w:val="0"/>
        <w:spacing w:after="0" w:line="240" w:lineRule="auto"/>
        <w:contextualSpacing/>
        <w:jc w:val="both"/>
        <w:rPr>
          <w:rFonts w:ascii="Times New Roman" w:eastAsia="Calibri" w:hAnsi="Times New Roman" w:cs="Times New Roman"/>
          <w:sz w:val="20"/>
          <w:szCs w:val="20"/>
        </w:rPr>
      </w:pPr>
      <w:r w:rsidRPr="00B2432E">
        <w:rPr>
          <w:rFonts w:ascii="Times New Roman" w:eastAsia="Times New Roman" w:hAnsi="Times New Roman" w:cs="Times New Roman"/>
          <w:b/>
          <w:sz w:val="20"/>
          <w:szCs w:val="20"/>
          <w:lang w:eastAsia="hr-HR"/>
        </w:rPr>
        <w:t>OPERATIVNE SNAGE</w:t>
      </w:r>
    </w:p>
    <w:p w14:paraId="396F7E01" w14:textId="77777777" w:rsidR="00B2432E" w:rsidRPr="00B2432E" w:rsidRDefault="00B2432E" w:rsidP="002527C2">
      <w:pPr>
        <w:spacing w:after="0" w:line="240" w:lineRule="auto"/>
        <w:jc w:val="both"/>
        <w:rPr>
          <w:rFonts w:ascii="Times New Roman" w:eastAsia="Calibri" w:hAnsi="Times New Roman" w:cs="Times New Roman"/>
          <w:kern w:val="0"/>
          <w:sz w:val="20"/>
          <w:szCs w:val="20"/>
          <w14:ligatures w14:val="none"/>
        </w:rPr>
      </w:pPr>
    </w:p>
    <w:p w14:paraId="0541C3E2" w14:textId="77777777" w:rsidR="00B2432E" w:rsidRPr="00B2432E" w:rsidRDefault="00B2432E" w:rsidP="002527C2">
      <w:pPr>
        <w:numPr>
          <w:ilvl w:val="1"/>
          <w:numId w:val="47"/>
        </w:numPr>
        <w:autoSpaceDE w:val="0"/>
        <w:autoSpaceDN w:val="0"/>
        <w:adjustRightInd w:val="0"/>
        <w:spacing w:after="0" w:line="240" w:lineRule="auto"/>
        <w:contextualSpacing/>
        <w:jc w:val="both"/>
        <w:rPr>
          <w:rFonts w:ascii="Times New Roman" w:eastAsia="Calibri" w:hAnsi="Times New Roman" w:cs="Times New Roman"/>
          <w:b/>
          <w:bCs/>
          <w:iCs/>
          <w:color w:val="000000"/>
          <w:sz w:val="20"/>
          <w:szCs w:val="20"/>
        </w:rPr>
      </w:pPr>
      <w:r w:rsidRPr="00B2432E">
        <w:rPr>
          <w:rFonts w:ascii="Times New Roman" w:eastAsia="Calibri" w:hAnsi="Times New Roman" w:cs="Times New Roman"/>
          <w:b/>
          <w:bCs/>
          <w:iCs/>
          <w:color w:val="000000"/>
          <w:sz w:val="20"/>
          <w:szCs w:val="20"/>
        </w:rPr>
        <w:t xml:space="preserve">Stožer civilne zaštite </w:t>
      </w:r>
    </w:p>
    <w:p w14:paraId="1012BD18" w14:textId="77777777" w:rsidR="00B2432E" w:rsidRPr="00B2432E" w:rsidRDefault="00B2432E" w:rsidP="002527C2">
      <w:pPr>
        <w:spacing w:after="0" w:line="240" w:lineRule="auto"/>
        <w:jc w:val="both"/>
        <w:rPr>
          <w:rFonts w:ascii="Times New Roman" w:eastAsia="TimesNewRoman" w:hAnsi="Times New Roman" w:cs="Times New Roman"/>
          <w:kern w:val="0"/>
          <w:sz w:val="20"/>
          <w:szCs w:val="20"/>
          <w14:ligatures w14:val="none"/>
        </w:rPr>
      </w:pPr>
      <w:r w:rsidRPr="00B2432E">
        <w:rPr>
          <w:rFonts w:ascii="Times New Roman" w:eastAsia="TimesNewRoman" w:hAnsi="Times New Roman" w:cs="Times New Roman"/>
          <w:kern w:val="0"/>
          <w:sz w:val="20"/>
          <w:szCs w:val="20"/>
          <w14:ligatures w14:val="none"/>
        </w:rPr>
        <w:t>Stožer civilne zaštite Grada Otočca čini operativnu snagu sustava civilne zaštite te broji 11 članova, zajedno s načelnikom i zamjenikom načelnika Stožera, koji su imenovani od strane gradonačelnika Grada Otočca.</w:t>
      </w:r>
    </w:p>
    <w:p w14:paraId="39ED0455" w14:textId="77777777" w:rsidR="00B2432E" w:rsidRPr="00B2432E" w:rsidRDefault="00B2432E" w:rsidP="002527C2">
      <w:pPr>
        <w:spacing w:after="0" w:line="240" w:lineRule="auto"/>
        <w:jc w:val="both"/>
        <w:rPr>
          <w:rFonts w:ascii="Times New Roman" w:eastAsia="TimesNewRoman" w:hAnsi="Times New Roman" w:cs="Times New Roman"/>
          <w:kern w:val="0"/>
          <w:sz w:val="20"/>
          <w:szCs w:val="20"/>
          <w14:ligatures w14:val="none"/>
        </w:rPr>
      </w:pPr>
    </w:p>
    <w:p w14:paraId="54CBF6B6" w14:textId="77777777" w:rsidR="00B2432E" w:rsidRPr="00B2432E" w:rsidRDefault="00B2432E" w:rsidP="002527C2">
      <w:pPr>
        <w:spacing w:after="0" w:line="240" w:lineRule="auto"/>
        <w:jc w:val="both"/>
        <w:rPr>
          <w:rFonts w:ascii="Times New Roman" w:eastAsia="TimesNewRoman" w:hAnsi="Times New Roman" w:cs="Times New Roman"/>
          <w:kern w:val="0"/>
          <w:sz w:val="20"/>
          <w:szCs w:val="20"/>
          <w14:ligatures w14:val="none"/>
        </w:rPr>
      </w:pPr>
      <w:r w:rsidRPr="00B2432E">
        <w:rPr>
          <w:rFonts w:ascii="Times New Roman" w:eastAsia="TimesNewRoman" w:hAnsi="Times New Roman" w:cs="Times New Roman"/>
          <w:kern w:val="0"/>
          <w:sz w:val="20"/>
          <w:szCs w:val="20"/>
          <w14:ligatures w14:val="none"/>
        </w:rPr>
        <w:t xml:space="preserve">Tijekom 2024. godine potrebno je: </w:t>
      </w:r>
    </w:p>
    <w:p w14:paraId="2FC4890C" w14:textId="77777777" w:rsidR="00B2432E" w:rsidRPr="00B2432E" w:rsidRDefault="00B2432E" w:rsidP="002527C2">
      <w:pPr>
        <w:numPr>
          <w:ilvl w:val="0"/>
          <w:numId w:val="49"/>
        </w:numPr>
        <w:spacing w:after="0" w:line="240" w:lineRule="auto"/>
        <w:contextualSpacing/>
        <w:jc w:val="both"/>
        <w:rPr>
          <w:rFonts w:ascii="Times New Roman" w:eastAsia="TimesNewRoman" w:hAnsi="Times New Roman" w:cs="Times New Roman"/>
          <w:sz w:val="20"/>
          <w:szCs w:val="20"/>
        </w:rPr>
      </w:pPr>
      <w:r w:rsidRPr="00B2432E">
        <w:rPr>
          <w:rFonts w:ascii="Times New Roman" w:eastAsia="TimesNewRoman" w:hAnsi="Times New Roman" w:cs="Times New Roman"/>
          <w:sz w:val="20"/>
          <w:szCs w:val="20"/>
        </w:rPr>
        <w:t xml:space="preserve">Provesti osposobljavanje članova Stožera civilne zaštite koji još nisu osposobljeni, sukladno Zakonu o sustavu civilne zaštite („Narodne novine“ br. 82/15, 118/18, 31/20, 20/21, </w:t>
      </w:r>
      <w:r w:rsidRPr="00B2432E">
        <w:rPr>
          <w:rFonts w:ascii="Times New Roman" w:eastAsia="Calibri" w:hAnsi="Times New Roman" w:cs="Times New Roman"/>
          <w:sz w:val="20"/>
          <w:szCs w:val="20"/>
        </w:rPr>
        <w:t>114/22</w:t>
      </w:r>
      <w:r w:rsidRPr="00B2432E">
        <w:rPr>
          <w:rFonts w:ascii="Times New Roman" w:eastAsia="TimesNewRoman" w:hAnsi="Times New Roman" w:cs="Times New Roman"/>
          <w:sz w:val="20"/>
          <w:szCs w:val="20"/>
        </w:rPr>
        <w:t>) i Programu osposobljavanja članova stožera civilne zaštite kojeg donosi PUCZ Rijeka – Služba civilne zaštite Gospić</w:t>
      </w:r>
    </w:p>
    <w:p w14:paraId="21CA5E8A" w14:textId="77777777" w:rsidR="00B2432E" w:rsidRPr="00B2432E" w:rsidRDefault="00B2432E" w:rsidP="002527C2">
      <w:pPr>
        <w:numPr>
          <w:ilvl w:val="0"/>
          <w:numId w:val="49"/>
        </w:numPr>
        <w:spacing w:after="0" w:line="240" w:lineRule="auto"/>
        <w:contextualSpacing/>
        <w:jc w:val="both"/>
        <w:rPr>
          <w:rFonts w:ascii="Times New Roman" w:eastAsia="TimesNewRoman" w:hAnsi="Times New Roman" w:cs="Times New Roman"/>
          <w:sz w:val="20"/>
          <w:szCs w:val="20"/>
        </w:rPr>
      </w:pPr>
      <w:r w:rsidRPr="00B2432E">
        <w:rPr>
          <w:rFonts w:ascii="Times New Roman" w:eastAsia="TimesNewRoman" w:hAnsi="Times New Roman" w:cs="Times New Roman"/>
          <w:sz w:val="20"/>
          <w:szCs w:val="20"/>
        </w:rPr>
        <w:t>Upoznati Stožer civilne zaštite s novom Procjenom rizika od velikih nesreća</w:t>
      </w:r>
    </w:p>
    <w:p w14:paraId="6B998B0E" w14:textId="77777777" w:rsidR="00B2432E" w:rsidRPr="00B2432E" w:rsidRDefault="00B2432E" w:rsidP="002527C2">
      <w:pPr>
        <w:numPr>
          <w:ilvl w:val="0"/>
          <w:numId w:val="49"/>
        </w:numPr>
        <w:spacing w:after="0" w:line="240" w:lineRule="auto"/>
        <w:contextualSpacing/>
        <w:jc w:val="both"/>
        <w:rPr>
          <w:rFonts w:ascii="Times New Roman" w:eastAsia="TimesNewRoman" w:hAnsi="Times New Roman" w:cs="Times New Roman"/>
          <w:sz w:val="20"/>
          <w:szCs w:val="20"/>
        </w:rPr>
      </w:pPr>
      <w:r w:rsidRPr="00B2432E">
        <w:rPr>
          <w:rFonts w:ascii="Times New Roman" w:eastAsia="TimesNewRoman" w:hAnsi="Times New Roman" w:cs="Times New Roman"/>
          <w:sz w:val="20"/>
          <w:szCs w:val="20"/>
        </w:rPr>
        <w:t>Upoznati Stožer civilne zaštite s novim Planom djelovanja civilne zaštite</w:t>
      </w:r>
    </w:p>
    <w:p w14:paraId="7C787764" w14:textId="77777777" w:rsidR="00B2432E" w:rsidRPr="00B2432E" w:rsidRDefault="00B2432E" w:rsidP="002527C2">
      <w:pPr>
        <w:numPr>
          <w:ilvl w:val="0"/>
          <w:numId w:val="49"/>
        </w:numPr>
        <w:autoSpaceDE w:val="0"/>
        <w:autoSpaceDN w:val="0"/>
        <w:adjustRightInd w:val="0"/>
        <w:spacing w:after="0" w:line="240" w:lineRule="auto"/>
        <w:contextualSpacing/>
        <w:jc w:val="both"/>
        <w:rPr>
          <w:rFonts w:ascii="Times New Roman" w:eastAsia="Lucida Sans Unicode" w:hAnsi="Times New Roman" w:cs="Times New Roman"/>
          <w:sz w:val="20"/>
          <w:szCs w:val="20"/>
        </w:rPr>
      </w:pPr>
      <w:r w:rsidRPr="00B2432E">
        <w:rPr>
          <w:rFonts w:ascii="Times New Roman" w:eastAsia="Lucida Sans Unicode" w:hAnsi="Times New Roman" w:cs="Times New Roman"/>
          <w:sz w:val="20"/>
          <w:szCs w:val="20"/>
        </w:rPr>
        <w:t>Kontinuirano ažurirati kontakt podatke članova Stožera civilne zaštite (adrese, fiksni i mobilni telefonski brojevi)</w:t>
      </w:r>
    </w:p>
    <w:p w14:paraId="34893954" w14:textId="77777777" w:rsidR="00B2432E" w:rsidRPr="00B2432E" w:rsidRDefault="00B2432E" w:rsidP="002527C2">
      <w:pPr>
        <w:autoSpaceDE w:val="0"/>
        <w:autoSpaceDN w:val="0"/>
        <w:adjustRightInd w:val="0"/>
        <w:spacing w:after="0" w:line="240" w:lineRule="auto"/>
        <w:ind w:left="720"/>
        <w:contextualSpacing/>
        <w:jc w:val="both"/>
        <w:rPr>
          <w:rFonts w:ascii="Times New Roman" w:eastAsia="Lucida Sans Unicode" w:hAnsi="Times New Roman" w:cs="Times New Roman"/>
          <w:sz w:val="20"/>
          <w:szCs w:val="20"/>
        </w:rPr>
      </w:pPr>
      <w:r w:rsidRPr="00B2432E">
        <w:rPr>
          <w:rFonts w:ascii="Times New Roman" w:eastAsia="Lucida Sans Unicode" w:hAnsi="Times New Roman" w:cs="Times New Roman"/>
          <w:sz w:val="20"/>
          <w:szCs w:val="20"/>
        </w:rPr>
        <w:t xml:space="preserve"> </w:t>
      </w:r>
    </w:p>
    <w:p w14:paraId="0F692B0D" w14:textId="77777777" w:rsidR="00B2432E" w:rsidRPr="00B2432E" w:rsidRDefault="00B2432E" w:rsidP="002527C2">
      <w:pPr>
        <w:autoSpaceDE w:val="0"/>
        <w:autoSpaceDN w:val="0"/>
        <w:adjustRightInd w:val="0"/>
        <w:spacing w:after="0" w:line="240" w:lineRule="auto"/>
        <w:contextualSpacing/>
        <w:jc w:val="both"/>
        <w:rPr>
          <w:rFonts w:ascii="Times New Roman" w:eastAsia="Lucida Sans Unicode" w:hAnsi="Times New Roman" w:cs="Times New Roman"/>
          <w:sz w:val="20"/>
          <w:szCs w:val="20"/>
        </w:rPr>
      </w:pPr>
      <w:r w:rsidRPr="00B2432E">
        <w:rPr>
          <w:rFonts w:ascii="Times New Roman" w:eastAsia="Calibri" w:hAnsi="Times New Roman" w:cs="Times New Roman"/>
          <w:bCs/>
          <w:iCs/>
          <w:color w:val="000000"/>
          <w:sz w:val="20"/>
          <w:szCs w:val="20"/>
        </w:rPr>
        <w:t xml:space="preserve">Nositelj: </w:t>
      </w:r>
    </w:p>
    <w:p w14:paraId="50A55BE7" w14:textId="77777777" w:rsidR="00B2432E" w:rsidRPr="00B2432E" w:rsidRDefault="00B2432E" w:rsidP="002527C2">
      <w:pPr>
        <w:spacing w:after="0" w:line="240" w:lineRule="auto"/>
        <w:jc w:val="both"/>
        <w:rPr>
          <w:rFonts w:ascii="Times New Roman" w:eastAsia="Calibri" w:hAnsi="Times New Roman" w:cs="Times New Roman"/>
          <w:bCs/>
          <w:iCs/>
          <w:color w:val="000000"/>
          <w:kern w:val="0"/>
          <w:sz w:val="20"/>
          <w:szCs w:val="20"/>
          <w14:ligatures w14:val="none"/>
        </w:rPr>
      </w:pPr>
      <w:r w:rsidRPr="00B2432E">
        <w:rPr>
          <w:rFonts w:ascii="Times New Roman" w:eastAsia="Calibri" w:hAnsi="Times New Roman" w:cs="Times New Roman"/>
          <w:bCs/>
          <w:iCs/>
          <w:color w:val="000000"/>
          <w:kern w:val="0"/>
          <w:sz w:val="20"/>
          <w:szCs w:val="20"/>
          <w14:ligatures w14:val="none"/>
        </w:rPr>
        <w:t>Točka 1. - Grad Otočac u suradnji sa PUCZ Rijeka - Službom civilne zaštite Gospić</w:t>
      </w:r>
    </w:p>
    <w:p w14:paraId="72C38003" w14:textId="77777777" w:rsidR="00B2432E" w:rsidRPr="00B2432E" w:rsidRDefault="00B2432E" w:rsidP="002527C2">
      <w:pPr>
        <w:spacing w:after="0" w:line="240" w:lineRule="auto"/>
        <w:jc w:val="both"/>
        <w:rPr>
          <w:rFonts w:ascii="Times New Roman" w:eastAsia="Calibri" w:hAnsi="Times New Roman" w:cs="Times New Roman"/>
          <w:bCs/>
          <w:iCs/>
          <w:color w:val="000000"/>
          <w:kern w:val="0"/>
          <w:sz w:val="20"/>
          <w:szCs w:val="20"/>
          <w14:ligatures w14:val="none"/>
        </w:rPr>
      </w:pPr>
      <w:r w:rsidRPr="00B2432E">
        <w:rPr>
          <w:rFonts w:ascii="Times New Roman" w:eastAsia="Calibri" w:hAnsi="Times New Roman" w:cs="Times New Roman"/>
          <w:bCs/>
          <w:iCs/>
          <w:color w:val="000000"/>
          <w:kern w:val="0"/>
          <w:sz w:val="20"/>
          <w:szCs w:val="20"/>
          <w14:ligatures w14:val="none"/>
        </w:rPr>
        <w:t xml:space="preserve">Točka 2. do 4. - Grad Otočac </w:t>
      </w:r>
    </w:p>
    <w:p w14:paraId="5112DDC9" w14:textId="77777777" w:rsidR="00B2432E" w:rsidRPr="00B2432E" w:rsidRDefault="00B2432E" w:rsidP="002527C2">
      <w:pPr>
        <w:spacing w:after="0" w:line="240" w:lineRule="auto"/>
        <w:jc w:val="both"/>
        <w:rPr>
          <w:rFonts w:ascii="Times New Roman" w:eastAsia="Calibri" w:hAnsi="Times New Roman" w:cs="Times New Roman"/>
          <w:bCs/>
          <w:iCs/>
          <w:color w:val="000000"/>
          <w:kern w:val="0"/>
          <w:sz w:val="20"/>
          <w:szCs w:val="20"/>
          <w14:ligatures w14:val="none"/>
        </w:rPr>
      </w:pPr>
    </w:p>
    <w:p w14:paraId="56583B24" w14:textId="77777777" w:rsidR="00B2432E" w:rsidRPr="00B2432E" w:rsidRDefault="00B2432E" w:rsidP="002527C2">
      <w:pPr>
        <w:numPr>
          <w:ilvl w:val="1"/>
          <w:numId w:val="47"/>
        </w:numPr>
        <w:autoSpaceDE w:val="0"/>
        <w:autoSpaceDN w:val="0"/>
        <w:adjustRightInd w:val="0"/>
        <w:spacing w:after="0" w:line="240" w:lineRule="auto"/>
        <w:contextualSpacing/>
        <w:jc w:val="both"/>
        <w:rPr>
          <w:rFonts w:ascii="Times New Roman" w:eastAsia="Calibri" w:hAnsi="Times New Roman" w:cs="Times New Roman"/>
          <w:b/>
          <w:bCs/>
          <w:iCs/>
          <w:color w:val="000000"/>
          <w:sz w:val="20"/>
          <w:szCs w:val="20"/>
        </w:rPr>
      </w:pPr>
      <w:r w:rsidRPr="00B2432E">
        <w:rPr>
          <w:rFonts w:ascii="Times New Roman" w:eastAsia="Calibri" w:hAnsi="Times New Roman" w:cs="Times New Roman"/>
          <w:b/>
          <w:bCs/>
          <w:iCs/>
          <w:color w:val="000000"/>
          <w:sz w:val="20"/>
          <w:szCs w:val="20"/>
        </w:rPr>
        <w:t>Operativne snage vatrogastva</w:t>
      </w:r>
    </w:p>
    <w:p w14:paraId="193EA907" w14:textId="77777777" w:rsidR="00B2432E" w:rsidRPr="00B2432E" w:rsidRDefault="00B2432E" w:rsidP="002527C2">
      <w:pPr>
        <w:spacing w:after="0" w:line="240" w:lineRule="auto"/>
        <w:jc w:val="both"/>
        <w:rPr>
          <w:rFonts w:ascii="Times New Roman" w:eastAsia="Calibri" w:hAnsi="Times New Roman" w:cs="Times New Roman"/>
          <w:bCs/>
          <w:iCs/>
          <w:color w:val="000000"/>
          <w:kern w:val="0"/>
          <w:sz w:val="20"/>
          <w:szCs w:val="20"/>
          <w14:ligatures w14:val="none"/>
        </w:rPr>
      </w:pPr>
      <w:r w:rsidRPr="00B2432E">
        <w:rPr>
          <w:rFonts w:ascii="Times New Roman" w:eastAsia="Calibri" w:hAnsi="Times New Roman" w:cs="Times New Roman"/>
          <w:bCs/>
          <w:iCs/>
          <w:color w:val="000000"/>
          <w:kern w:val="0"/>
          <w:sz w:val="20"/>
          <w:szCs w:val="20"/>
          <w14:ligatures w14:val="none"/>
        </w:rPr>
        <w:t xml:space="preserve">Na području Grada Otočca djeluje Vatrogasna zajednica Grada Otočca koja se sastoji od tri DVD-a (Otočac, </w:t>
      </w:r>
      <w:proofErr w:type="spellStart"/>
      <w:r w:rsidRPr="00B2432E">
        <w:rPr>
          <w:rFonts w:ascii="Times New Roman" w:eastAsia="Calibri" w:hAnsi="Times New Roman" w:cs="Times New Roman"/>
          <w:bCs/>
          <w:iCs/>
          <w:color w:val="000000"/>
          <w:kern w:val="0"/>
          <w:sz w:val="20"/>
          <w:szCs w:val="20"/>
          <w14:ligatures w14:val="none"/>
        </w:rPr>
        <w:t>Sinac</w:t>
      </w:r>
      <w:proofErr w:type="spellEnd"/>
      <w:r w:rsidRPr="00B2432E">
        <w:rPr>
          <w:rFonts w:ascii="Times New Roman" w:eastAsia="Calibri" w:hAnsi="Times New Roman" w:cs="Times New Roman"/>
          <w:bCs/>
          <w:iCs/>
          <w:color w:val="000000"/>
          <w:kern w:val="0"/>
          <w:sz w:val="20"/>
          <w:szCs w:val="20"/>
          <w14:ligatures w14:val="none"/>
        </w:rPr>
        <w:t xml:space="preserve"> i </w:t>
      </w:r>
      <w:proofErr w:type="spellStart"/>
      <w:r w:rsidRPr="00B2432E">
        <w:rPr>
          <w:rFonts w:ascii="Times New Roman" w:eastAsia="Calibri" w:hAnsi="Times New Roman" w:cs="Times New Roman"/>
          <w:bCs/>
          <w:iCs/>
          <w:color w:val="000000"/>
          <w:kern w:val="0"/>
          <w:sz w:val="20"/>
          <w:szCs w:val="20"/>
          <w14:ligatures w14:val="none"/>
        </w:rPr>
        <w:t>Kuterevo</w:t>
      </w:r>
      <w:proofErr w:type="spellEnd"/>
      <w:r w:rsidRPr="00B2432E">
        <w:rPr>
          <w:rFonts w:ascii="Times New Roman" w:eastAsia="Calibri" w:hAnsi="Times New Roman" w:cs="Times New Roman"/>
          <w:bCs/>
          <w:iCs/>
          <w:color w:val="000000"/>
          <w:kern w:val="0"/>
          <w:sz w:val="20"/>
          <w:szCs w:val="20"/>
          <w14:ligatures w14:val="none"/>
        </w:rPr>
        <w:t xml:space="preserve">), a koja čini operativnu snagu sustava civilne zaštite Grada Otočca. DVD Otočac ima stalno uposlena četiri operativna djelatnika i 20 operativnih članova - dobrovoljnih vatrogasaca. DVD </w:t>
      </w:r>
      <w:proofErr w:type="spellStart"/>
      <w:r w:rsidRPr="00B2432E">
        <w:rPr>
          <w:rFonts w:ascii="Times New Roman" w:eastAsia="Calibri" w:hAnsi="Times New Roman" w:cs="Times New Roman"/>
          <w:bCs/>
          <w:iCs/>
          <w:color w:val="000000"/>
          <w:kern w:val="0"/>
          <w:sz w:val="20"/>
          <w:szCs w:val="20"/>
          <w14:ligatures w14:val="none"/>
        </w:rPr>
        <w:t>Sinac</w:t>
      </w:r>
      <w:proofErr w:type="spellEnd"/>
      <w:r w:rsidRPr="00B2432E">
        <w:rPr>
          <w:rFonts w:ascii="Times New Roman" w:eastAsia="Calibri" w:hAnsi="Times New Roman" w:cs="Times New Roman"/>
          <w:bCs/>
          <w:iCs/>
          <w:color w:val="000000"/>
          <w:kern w:val="0"/>
          <w:sz w:val="20"/>
          <w:szCs w:val="20"/>
          <w14:ligatures w14:val="none"/>
        </w:rPr>
        <w:t xml:space="preserve"> i DVD </w:t>
      </w:r>
      <w:proofErr w:type="spellStart"/>
      <w:r w:rsidRPr="00B2432E">
        <w:rPr>
          <w:rFonts w:ascii="Times New Roman" w:eastAsia="Calibri" w:hAnsi="Times New Roman" w:cs="Times New Roman"/>
          <w:bCs/>
          <w:iCs/>
          <w:color w:val="000000"/>
          <w:kern w:val="0"/>
          <w:sz w:val="20"/>
          <w:szCs w:val="20"/>
          <w14:ligatures w14:val="none"/>
        </w:rPr>
        <w:t>Kuterevo</w:t>
      </w:r>
      <w:proofErr w:type="spellEnd"/>
      <w:r w:rsidRPr="00B2432E">
        <w:rPr>
          <w:rFonts w:ascii="Times New Roman" w:eastAsia="Calibri" w:hAnsi="Times New Roman" w:cs="Times New Roman"/>
          <w:bCs/>
          <w:iCs/>
          <w:color w:val="000000"/>
          <w:kern w:val="0"/>
          <w:sz w:val="20"/>
          <w:szCs w:val="20"/>
          <w14:ligatures w14:val="none"/>
        </w:rPr>
        <w:t xml:space="preserve"> imaju po deset operativnih članova - dobrovoljnih vatrogasaca.</w:t>
      </w:r>
    </w:p>
    <w:p w14:paraId="13E7434B" w14:textId="77777777" w:rsidR="00B2432E" w:rsidRPr="00B2432E" w:rsidRDefault="00B2432E" w:rsidP="002527C2">
      <w:pPr>
        <w:spacing w:after="0" w:line="240" w:lineRule="auto"/>
        <w:jc w:val="both"/>
        <w:rPr>
          <w:rFonts w:ascii="Times New Roman" w:eastAsia="Calibri" w:hAnsi="Times New Roman" w:cs="Times New Roman"/>
          <w:bCs/>
          <w:iCs/>
          <w:color w:val="000000"/>
          <w:kern w:val="0"/>
          <w:sz w:val="20"/>
          <w:szCs w:val="20"/>
          <w14:ligatures w14:val="none"/>
        </w:rPr>
      </w:pPr>
    </w:p>
    <w:p w14:paraId="2A0D4E3E" w14:textId="77777777" w:rsidR="00B2432E" w:rsidRPr="00B2432E" w:rsidRDefault="00B2432E" w:rsidP="002527C2">
      <w:pPr>
        <w:spacing w:after="0" w:line="240" w:lineRule="auto"/>
        <w:jc w:val="both"/>
        <w:rPr>
          <w:rFonts w:ascii="Times New Roman" w:eastAsia="Calibri" w:hAnsi="Times New Roman" w:cs="Times New Roman"/>
          <w:bCs/>
          <w:iCs/>
          <w:color w:val="000000"/>
          <w:kern w:val="0"/>
          <w:sz w:val="20"/>
          <w:szCs w:val="20"/>
          <w14:ligatures w14:val="none"/>
        </w:rPr>
      </w:pPr>
      <w:r w:rsidRPr="00B2432E">
        <w:rPr>
          <w:rFonts w:ascii="Times New Roman" w:eastAsia="Calibri" w:hAnsi="Times New Roman" w:cs="Times New Roman"/>
          <w:bCs/>
          <w:iCs/>
          <w:color w:val="000000"/>
          <w:kern w:val="0"/>
          <w:sz w:val="20"/>
          <w:szCs w:val="20"/>
          <w14:ligatures w14:val="none"/>
        </w:rPr>
        <w:t>U svrhu povećanja spremnosti i mogućnosti u provođenju vatrogasnih intervencija potrebno je:</w:t>
      </w:r>
    </w:p>
    <w:p w14:paraId="5B7F6AA0" w14:textId="77777777" w:rsidR="00B2432E" w:rsidRPr="00B2432E" w:rsidRDefault="00B2432E" w:rsidP="002527C2">
      <w:pPr>
        <w:numPr>
          <w:ilvl w:val="0"/>
          <w:numId w:val="50"/>
        </w:numPr>
        <w:spacing w:after="0" w:line="240" w:lineRule="auto"/>
        <w:contextualSpacing/>
        <w:jc w:val="both"/>
        <w:rPr>
          <w:rFonts w:ascii="Times New Roman" w:eastAsia="Calibri" w:hAnsi="Times New Roman" w:cs="Times New Roman"/>
          <w:bCs/>
          <w:iCs/>
          <w:color w:val="000000"/>
          <w:sz w:val="20"/>
          <w:szCs w:val="20"/>
        </w:rPr>
      </w:pPr>
      <w:r w:rsidRPr="00B2432E">
        <w:rPr>
          <w:rFonts w:ascii="Times New Roman" w:eastAsia="Calibri" w:hAnsi="Times New Roman" w:cs="Times New Roman"/>
          <w:bCs/>
          <w:iCs/>
          <w:color w:val="000000"/>
          <w:sz w:val="20"/>
          <w:szCs w:val="20"/>
        </w:rPr>
        <w:t>Kontinuirano ažuriranje Procjene ugroženosti od požara i tehnološke eksplozije te Plana zaštite od požara Grada Otočca</w:t>
      </w:r>
    </w:p>
    <w:p w14:paraId="422A6E9E" w14:textId="77777777" w:rsidR="00B2432E" w:rsidRPr="00B2432E" w:rsidRDefault="00B2432E" w:rsidP="002527C2">
      <w:pPr>
        <w:numPr>
          <w:ilvl w:val="0"/>
          <w:numId w:val="50"/>
        </w:numPr>
        <w:spacing w:after="0" w:line="240" w:lineRule="auto"/>
        <w:contextualSpacing/>
        <w:jc w:val="both"/>
        <w:rPr>
          <w:rFonts w:ascii="Times New Roman" w:eastAsia="Calibri" w:hAnsi="Times New Roman" w:cs="Times New Roman"/>
          <w:bCs/>
          <w:iCs/>
          <w:color w:val="000000"/>
          <w:sz w:val="20"/>
          <w:szCs w:val="20"/>
        </w:rPr>
      </w:pPr>
      <w:r w:rsidRPr="00B2432E">
        <w:rPr>
          <w:rFonts w:ascii="Times New Roman" w:eastAsia="Calibri" w:hAnsi="Times New Roman" w:cs="Times New Roman"/>
          <w:bCs/>
          <w:iCs/>
          <w:color w:val="000000"/>
          <w:sz w:val="20"/>
          <w:szCs w:val="20"/>
        </w:rPr>
        <w:t>Stalna potpora u provođenju planiranih aktivnosti VZ Grada Otočca (opremanje osobnom i skupnom opremom, osposobljavanje i vježbe) u cilju podizanja razine operativnosti</w:t>
      </w:r>
    </w:p>
    <w:p w14:paraId="70E26BDA" w14:textId="77777777" w:rsidR="00B2432E" w:rsidRPr="00B2432E" w:rsidRDefault="00B2432E" w:rsidP="002527C2">
      <w:pPr>
        <w:numPr>
          <w:ilvl w:val="0"/>
          <w:numId w:val="50"/>
        </w:numPr>
        <w:spacing w:after="0" w:line="240" w:lineRule="auto"/>
        <w:contextualSpacing/>
        <w:jc w:val="both"/>
        <w:rPr>
          <w:rFonts w:ascii="Times New Roman" w:eastAsia="Calibri" w:hAnsi="Times New Roman" w:cs="Times New Roman"/>
          <w:bCs/>
          <w:iCs/>
          <w:color w:val="000000"/>
          <w:sz w:val="20"/>
          <w:szCs w:val="20"/>
        </w:rPr>
      </w:pPr>
      <w:r w:rsidRPr="00B2432E">
        <w:rPr>
          <w:rFonts w:ascii="Times New Roman" w:eastAsia="Calibri" w:hAnsi="Times New Roman" w:cs="Times New Roman"/>
          <w:bCs/>
          <w:iCs/>
          <w:color w:val="000000"/>
          <w:sz w:val="20"/>
          <w:szCs w:val="20"/>
        </w:rPr>
        <w:t>Nabava vatrogasne opreme i sredstava (oprema koja nedostaje, a bila bi nužna u provođenju vatrogasnih intervencija) te nabava novog zapovjednog vozila za potrebe DVD-a Otočac</w:t>
      </w:r>
    </w:p>
    <w:p w14:paraId="39507CD6" w14:textId="77777777" w:rsidR="00B2432E" w:rsidRPr="00B2432E" w:rsidRDefault="00B2432E" w:rsidP="002527C2">
      <w:pPr>
        <w:numPr>
          <w:ilvl w:val="0"/>
          <w:numId w:val="50"/>
        </w:numPr>
        <w:spacing w:after="0" w:line="240" w:lineRule="auto"/>
        <w:contextualSpacing/>
        <w:jc w:val="both"/>
        <w:rPr>
          <w:rFonts w:ascii="Times New Roman" w:eastAsia="Calibri" w:hAnsi="Times New Roman" w:cs="Times New Roman"/>
          <w:bCs/>
          <w:iCs/>
          <w:color w:val="000000"/>
          <w:sz w:val="20"/>
          <w:szCs w:val="20"/>
        </w:rPr>
      </w:pPr>
      <w:r w:rsidRPr="00B2432E">
        <w:rPr>
          <w:rFonts w:ascii="Times New Roman" w:eastAsia="Calibri" w:hAnsi="Times New Roman" w:cs="Times New Roman"/>
          <w:bCs/>
          <w:iCs/>
          <w:color w:val="000000"/>
          <w:sz w:val="20"/>
          <w:szCs w:val="20"/>
        </w:rPr>
        <w:t>Investicijsko održavanje vatrogasnog doma</w:t>
      </w:r>
    </w:p>
    <w:p w14:paraId="5FD1F448" w14:textId="77777777" w:rsidR="00B2432E" w:rsidRPr="00B2432E" w:rsidRDefault="00B2432E" w:rsidP="002527C2">
      <w:pPr>
        <w:numPr>
          <w:ilvl w:val="0"/>
          <w:numId w:val="50"/>
        </w:numPr>
        <w:spacing w:after="0" w:line="240" w:lineRule="auto"/>
        <w:contextualSpacing/>
        <w:jc w:val="both"/>
        <w:rPr>
          <w:rFonts w:ascii="Times New Roman" w:eastAsia="Calibri" w:hAnsi="Times New Roman" w:cs="Times New Roman"/>
          <w:bCs/>
          <w:iCs/>
          <w:color w:val="000000"/>
          <w:sz w:val="20"/>
          <w:szCs w:val="20"/>
        </w:rPr>
      </w:pPr>
      <w:r w:rsidRPr="00B2432E">
        <w:rPr>
          <w:rFonts w:ascii="Times New Roman" w:eastAsia="Calibri" w:hAnsi="Times New Roman" w:cs="Times New Roman"/>
          <w:bCs/>
          <w:iCs/>
          <w:color w:val="000000"/>
          <w:sz w:val="20"/>
          <w:szCs w:val="20"/>
        </w:rPr>
        <w:t>Provedba teorijske nastave i praktičnih vježbi za članove postrojbe</w:t>
      </w:r>
    </w:p>
    <w:p w14:paraId="1495667E" w14:textId="77777777" w:rsidR="00B2432E" w:rsidRPr="00B2432E" w:rsidRDefault="00B2432E" w:rsidP="002527C2">
      <w:pPr>
        <w:numPr>
          <w:ilvl w:val="0"/>
          <w:numId w:val="50"/>
        </w:numPr>
        <w:spacing w:after="0" w:line="240" w:lineRule="auto"/>
        <w:contextualSpacing/>
        <w:jc w:val="both"/>
        <w:rPr>
          <w:rFonts w:ascii="Times New Roman" w:eastAsia="Calibri" w:hAnsi="Times New Roman" w:cs="Times New Roman"/>
          <w:bCs/>
          <w:iCs/>
          <w:color w:val="000000"/>
          <w:sz w:val="20"/>
          <w:szCs w:val="20"/>
        </w:rPr>
      </w:pPr>
      <w:r w:rsidRPr="00B2432E">
        <w:rPr>
          <w:rFonts w:ascii="Times New Roman" w:eastAsia="Calibri" w:hAnsi="Times New Roman" w:cs="Times New Roman"/>
          <w:bCs/>
          <w:iCs/>
          <w:color w:val="000000"/>
          <w:sz w:val="20"/>
          <w:szCs w:val="20"/>
        </w:rPr>
        <w:t>Obavljanje redovitih liječničkih pregleda za članove postrojbe</w:t>
      </w:r>
    </w:p>
    <w:p w14:paraId="4289BEAC" w14:textId="77777777" w:rsidR="00B2432E" w:rsidRPr="00B2432E" w:rsidRDefault="00B2432E" w:rsidP="002527C2">
      <w:pPr>
        <w:numPr>
          <w:ilvl w:val="0"/>
          <w:numId w:val="50"/>
        </w:numPr>
        <w:spacing w:after="0" w:line="240" w:lineRule="auto"/>
        <w:contextualSpacing/>
        <w:jc w:val="both"/>
        <w:rPr>
          <w:rFonts w:ascii="Times New Roman" w:eastAsia="Calibri" w:hAnsi="Times New Roman" w:cs="Times New Roman"/>
          <w:bCs/>
          <w:iCs/>
          <w:color w:val="000000"/>
          <w:sz w:val="20"/>
          <w:szCs w:val="20"/>
        </w:rPr>
      </w:pPr>
      <w:r w:rsidRPr="00B2432E">
        <w:rPr>
          <w:rFonts w:ascii="Times New Roman" w:eastAsia="Calibri" w:hAnsi="Times New Roman" w:cs="Times New Roman"/>
          <w:bCs/>
          <w:iCs/>
          <w:color w:val="000000"/>
          <w:sz w:val="20"/>
          <w:szCs w:val="20"/>
        </w:rPr>
        <w:t>Održavanje vatrogasnih vozila, sprava i opreme</w:t>
      </w:r>
    </w:p>
    <w:p w14:paraId="3964B097" w14:textId="77777777" w:rsidR="00B2432E" w:rsidRPr="00B2432E" w:rsidRDefault="00B2432E" w:rsidP="002527C2">
      <w:pPr>
        <w:numPr>
          <w:ilvl w:val="0"/>
          <w:numId w:val="50"/>
        </w:numPr>
        <w:spacing w:after="0" w:line="240" w:lineRule="auto"/>
        <w:contextualSpacing/>
        <w:jc w:val="both"/>
        <w:rPr>
          <w:rFonts w:ascii="Times New Roman" w:eastAsia="Calibri" w:hAnsi="Times New Roman" w:cs="Times New Roman"/>
          <w:bCs/>
          <w:iCs/>
          <w:color w:val="000000"/>
          <w:sz w:val="20"/>
          <w:szCs w:val="20"/>
        </w:rPr>
      </w:pPr>
      <w:r w:rsidRPr="00B2432E">
        <w:rPr>
          <w:rFonts w:ascii="Times New Roman" w:eastAsia="Calibri" w:hAnsi="Times New Roman" w:cs="Times New Roman"/>
          <w:bCs/>
          <w:iCs/>
          <w:color w:val="000000"/>
          <w:sz w:val="20"/>
          <w:szCs w:val="20"/>
        </w:rPr>
        <w:t>Prijem novih članova u društva, a posebno vatrogasne mladeži</w:t>
      </w:r>
    </w:p>
    <w:p w14:paraId="66D75E1B" w14:textId="77777777" w:rsidR="00B2432E" w:rsidRPr="00B2432E" w:rsidRDefault="00B2432E" w:rsidP="002527C2">
      <w:pPr>
        <w:numPr>
          <w:ilvl w:val="0"/>
          <w:numId w:val="50"/>
        </w:numPr>
        <w:spacing w:after="0" w:line="240" w:lineRule="auto"/>
        <w:contextualSpacing/>
        <w:jc w:val="both"/>
        <w:rPr>
          <w:rFonts w:ascii="Times New Roman" w:eastAsia="Calibri" w:hAnsi="Times New Roman" w:cs="Times New Roman"/>
          <w:bCs/>
          <w:iCs/>
          <w:color w:val="000000"/>
          <w:sz w:val="20"/>
          <w:szCs w:val="20"/>
        </w:rPr>
      </w:pPr>
      <w:r w:rsidRPr="00B2432E">
        <w:rPr>
          <w:rFonts w:ascii="Times New Roman" w:eastAsia="Calibri" w:hAnsi="Times New Roman" w:cs="Times New Roman"/>
          <w:bCs/>
          <w:iCs/>
          <w:color w:val="000000"/>
          <w:sz w:val="20"/>
          <w:szCs w:val="20"/>
        </w:rPr>
        <w:t>Sudjelovanje na vatrogasnim natjecanjima</w:t>
      </w:r>
    </w:p>
    <w:p w14:paraId="6F42160F" w14:textId="77777777" w:rsidR="00B2432E" w:rsidRPr="00B2432E" w:rsidRDefault="00B2432E" w:rsidP="002527C2">
      <w:pPr>
        <w:numPr>
          <w:ilvl w:val="0"/>
          <w:numId w:val="50"/>
        </w:numPr>
        <w:spacing w:after="0" w:line="240" w:lineRule="auto"/>
        <w:contextualSpacing/>
        <w:jc w:val="both"/>
        <w:rPr>
          <w:rFonts w:ascii="Times New Roman" w:eastAsia="Calibri" w:hAnsi="Times New Roman" w:cs="Times New Roman"/>
          <w:bCs/>
          <w:iCs/>
          <w:color w:val="000000"/>
          <w:sz w:val="20"/>
          <w:szCs w:val="20"/>
        </w:rPr>
      </w:pPr>
      <w:r w:rsidRPr="00B2432E">
        <w:rPr>
          <w:rFonts w:ascii="Times New Roman" w:eastAsia="Calibri" w:hAnsi="Times New Roman" w:cs="Times New Roman"/>
          <w:bCs/>
          <w:iCs/>
          <w:color w:val="000000"/>
          <w:sz w:val="20"/>
          <w:szCs w:val="20"/>
        </w:rPr>
        <w:t>Provođenje taktičko-pokazne vježbe prema Planu vježbi civilne zaštite</w:t>
      </w:r>
    </w:p>
    <w:p w14:paraId="55553F00" w14:textId="77777777" w:rsidR="00B2432E" w:rsidRPr="00B2432E" w:rsidRDefault="00B2432E" w:rsidP="002527C2">
      <w:pPr>
        <w:numPr>
          <w:ilvl w:val="0"/>
          <w:numId w:val="50"/>
        </w:numPr>
        <w:spacing w:after="0" w:line="240" w:lineRule="auto"/>
        <w:contextualSpacing/>
        <w:jc w:val="both"/>
        <w:rPr>
          <w:rFonts w:ascii="Times New Roman" w:eastAsia="Calibri" w:hAnsi="Times New Roman" w:cs="Times New Roman"/>
          <w:bCs/>
          <w:iCs/>
          <w:color w:val="000000"/>
          <w:sz w:val="20"/>
          <w:szCs w:val="20"/>
        </w:rPr>
      </w:pPr>
      <w:r w:rsidRPr="00B2432E">
        <w:rPr>
          <w:rFonts w:ascii="Times New Roman" w:eastAsia="Calibri" w:hAnsi="Times New Roman" w:cs="Times New Roman"/>
          <w:bCs/>
          <w:iCs/>
          <w:color w:val="000000"/>
          <w:sz w:val="20"/>
          <w:szCs w:val="20"/>
        </w:rPr>
        <w:lastRenderedPageBreak/>
        <w:t>Provođenje preventivno-promotivnih edukativnih aktivnosti te održavanje dana otvorenih vrata vatrogasnih postaja</w:t>
      </w:r>
    </w:p>
    <w:p w14:paraId="425EBF16" w14:textId="77777777" w:rsidR="00B2432E" w:rsidRPr="00B2432E" w:rsidRDefault="00B2432E" w:rsidP="002527C2">
      <w:pPr>
        <w:spacing w:after="0" w:line="240" w:lineRule="auto"/>
        <w:jc w:val="both"/>
        <w:rPr>
          <w:rFonts w:ascii="Times New Roman" w:eastAsia="Calibri" w:hAnsi="Times New Roman" w:cs="Times New Roman"/>
          <w:bCs/>
          <w:iCs/>
          <w:color w:val="000000"/>
          <w:kern w:val="0"/>
          <w:sz w:val="20"/>
          <w:szCs w:val="20"/>
          <w14:ligatures w14:val="none"/>
        </w:rPr>
      </w:pPr>
    </w:p>
    <w:p w14:paraId="47D591E6" w14:textId="77777777" w:rsidR="00B2432E" w:rsidRPr="00B2432E" w:rsidRDefault="00B2432E" w:rsidP="002527C2">
      <w:pPr>
        <w:spacing w:after="0" w:line="240" w:lineRule="auto"/>
        <w:jc w:val="both"/>
        <w:rPr>
          <w:rFonts w:ascii="Times New Roman" w:eastAsia="Calibri" w:hAnsi="Times New Roman" w:cs="Times New Roman"/>
          <w:bCs/>
          <w:iCs/>
          <w:color w:val="000000"/>
          <w:kern w:val="0"/>
          <w:sz w:val="20"/>
          <w:szCs w:val="20"/>
          <w14:ligatures w14:val="none"/>
        </w:rPr>
      </w:pPr>
      <w:r w:rsidRPr="00B2432E">
        <w:rPr>
          <w:rFonts w:ascii="Times New Roman" w:eastAsia="Calibri" w:hAnsi="Times New Roman" w:cs="Times New Roman"/>
          <w:bCs/>
          <w:iCs/>
          <w:color w:val="000000"/>
          <w:kern w:val="0"/>
          <w:sz w:val="20"/>
          <w:szCs w:val="20"/>
          <w14:ligatures w14:val="none"/>
        </w:rPr>
        <w:t>Nositelj: - Grad Otočac i VZ Grada Otočca</w:t>
      </w:r>
    </w:p>
    <w:p w14:paraId="41B549E2" w14:textId="77777777" w:rsidR="00B2432E" w:rsidRPr="00B2432E" w:rsidRDefault="00B2432E" w:rsidP="002527C2">
      <w:pPr>
        <w:spacing w:after="0" w:line="240" w:lineRule="auto"/>
        <w:jc w:val="both"/>
        <w:rPr>
          <w:rFonts w:ascii="Times New Roman" w:eastAsia="Calibri" w:hAnsi="Times New Roman" w:cs="Times New Roman"/>
          <w:bCs/>
          <w:iCs/>
          <w:color w:val="000000"/>
          <w:kern w:val="0"/>
          <w:sz w:val="20"/>
          <w:szCs w:val="20"/>
          <w14:ligatures w14:val="none"/>
        </w:rPr>
      </w:pPr>
    </w:p>
    <w:p w14:paraId="62E0384B" w14:textId="77777777" w:rsidR="00B2432E" w:rsidRPr="00B2432E" w:rsidRDefault="00B2432E" w:rsidP="002527C2">
      <w:pPr>
        <w:numPr>
          <w:ilvl w:val="1"/>
          <w:numId w:val="47"/>
        </w:numPr>
        <w:autoSpaceDE w:val="0"/>
        <w:autoSpaceDN w:val="0"/>
        <w:adjustRightInd w:val="0"/>
        <w:spacing w:after="0" w:line="240" w:lineRule="auto"/>
        <w:contextualSpacing/>
        <w:jc w:val="both"/>
        <w:rPr>
          <w:rFonts w:ascii="Times New Roman" w:eastAsia="Calibri" w:hAnsi="Times New Roman" w:cs="Times New Roman"/>
          <w:b/>
          <w:bCs/>
          <w:iCs/>
          <w:color w:val="000000"/>
          <w:sz w:val="20"/>
          <w:szCs w:val="20"/>
        </w:rPr>
      </w:pPr>
      <w:bookmarkStart w:id="15" w:name="_Hlk121484076"/>
      <w:r w:rsidRPr="00B2432E">
        <w:rPr>
          <w:rFonts w:ascii="Times New Roman" w:eastAsia="Calibri" w:hAnsi="Times New Roman" w:cs="Times New Roman"/>
          <w:b/>
          <w:bCs/>
          <w:iCs/>
          <w:color w:val="000000"/>
          <w:sz w:val="20"/>
          <w:szCs w:val="20"/>
        </w:rPr>
        <w:t>Gradsko društvo Crvenog križa Otočac – GDCK Otočac</w:t>
      </w:r>
    </w:p>
    <w:p w14:paraId="7CA3ADDF" w14:textId="77777777" w:rsidR="00B2432E" w:rsidRPr="00B2432E" w:rsidRDefault="00B2432E" w:rsidP="002527C2">
      <w:pPr>
        <w:autoSpaceDE w:val="0"/>
        <w:autoSpaceDN w:val="0"/>
        <w:adjustRightInd w:val="0"/>
        <w:spacing w:after="0" w:line="240" w:lineRule="auto"/>
        <w:jc w:val="both"/>
        <w:rPr>
          <w:rFonts w:ascii="Times New Roman" w:eastAsia="Calibri" w:hAnsi="Times New Roman" w:cs="Times New Roman"/>
          <w:bCs/>
          <w:iCs/>
          <w:color w:val="000000"/>
          <w:kern w:val="0"/>
          <w:sz w:val="20"/>
          <w:szCs w:val="20"/>
          <w14:ligatures w14:val="none"/>
        </w:rPr>
      </w:pPr>
      <w:r w:rsidRPr="00B2432E">
        <w:rPr>
          <w:rFonts w:ascii="Times New Roman" w:eastAsia="Calibri" w:hAnsi="Times New Roman" w:cs="Times New Roman"/>
          <w:bCs/>
          <w:iCs/>
          <w:color w:val="000000"/>
          <w:kern w:val="0"/>
          <w:sz w:val="20"/>
          <w:szCs w:val="20"/>
          <w14:ligatures w14:val="none"/>
        </w:rPr>
        <w:t>Gradsko društvo Crvenog križa Otočac je operativna snaga sustava civilne zaštite na području Grada Otočca koju čine djelatnici i volonteri organizirani u timove.</w:t>
      </w:r>
    </w:p>
    <w:p w14:paraId="2E5247BD" w14:textId="77777777" w:rsidR="00B2432E" w:rsidRPr="00B2432E" w:rsidRDefault="00B2432E" w:rsidP="002527C2">
      <w:pPr>
        <w:autoSpaceDE w:val="0"/>
        <w:autoSpaceDN w:val="0"/>
        <w:adjustRightInd w:val="0"/>
        <w:spacing w:after="0" w:line="240" w:lineRule="auto"/>
        <w:ind w:left="426"/>
        <w:contextualSpacing/>
        <w:jc w:val="both"/>
        <w:rPr>
          <w:rFonts w:ascii="Times New Roman" w:eastAsia="Calibri" w:hAnsi="Times New Roman" w:cs="Times New Roman"/>
          <w:bCs/>
          <w:iCs/>
          <w:color w:val="000000"/>
          <w:sz w:val="20"/>
          <w:szCs w:val="20"/>
        </w:rPr>
      </w:pPr>
    </w:p>
    <w:p w14:paraId="2596DDBA" w14:textId="77777777" w:rsidR="00B2432E" w:rsidRPr="00B2432E" w:rsidRDefault="00B2432E" w:rsidP="002527C2">
      <w:pPr>
        <w:spacing w:after="0" w:line="240" w:lineRule="auto"/>
        <w:jc w:val="both"/>
        <w:rPr>
          <w:rFonts w:ascii="Times New Roman" w:eastAsia="TimesNewRoman" w:hAnsi="Times New Roman" w:cs="Times New Roman"/>
          <w:kern w:val="0"/>
          <w:sz w:val="20"/>
          <w:szCs w:val="20"/>
          <w14:ligatures w14:val="none"/>
        </w:rPr>
      </w:pPr>
      <w:r w:rsidRPr="00B2432E">
        <w:rPr>
          <w:rFonts w:ascii="Times New Roman" w:eastAsia="TimesNewRoman" w:hAnsi="Times New Roman" w:cs="Times New Roman"/>
          <w:kern w:val="0"/>
          <w:sz w:val="20"/>
          <w:szCs w:val="20"/>
          <w14:ligatures w14:val="none"/>
        </w:rPr>
        <w:t>Planirane aktivnosti:</w:t>
      </w:r>
    </w:p>
    <w:p w14:paraId="27C4E7A9" w14:textId="77777777" w:rsidR="00B2432E" w:rsidRPr="00B2432E" w:rsidRDefault="00B2432E" w:rsidP="002527C2">
      <w:pPr>
        <w:numPr>
          <w:ilvl w:val="0"/>
          <w:numId w:val="51"/>
        </w:numPr>
        <w:spacing w:after="0" w:line="240" w:lineRule="auto"/>
        <w:ind w:left="851" w:hanging="425"/>
        <w:contextualSpacing/>
        <w:jc w:val="both"/>
        <w:rPr>
          <w:rFonts w:ascii="Times New Roman" w:eastAsia="TimesNewRoman" w:hAnsi="Times New Roman" w:cs="Times New Roman"/>
          <w:sz w:val="20"/>
          <w:szCs w:val="20"/>
        </w:rPr>
      </w:pPr>
      <w:r w:rsidRPr="00B2432E">
        <w:rPr>
          <w:rFonts w:ascii="Times New Roman" w:eastAsia="TimesNewRoman" w:hAnsi="Times New Roman" w:cs="Times New Roman"/>
          <w:sz w:val="20"/>
          <w:szCs w:val="20"/>
        </w:rPr>
        <w:t xml:space="preserve">Stalna potpora u provođenju planiranih aktivnosti GDCK Otočac (opremanje osobnom i skupnom opremom, </w:t>
      </w:r>
      <w:r w:rsidRPr="00B2432E">
        <w:rPr>
          <w:rFonts w:ascii="Times New Roman" w:eastAsia="Calibri" w:hAnsi="Times New Roman" w:cs="Times New Roman"/>
          <w:bCs/>
          <w:iCs/>
          <w:color w:val="000000"/>
          <w:sz w:val="20"/>
          <w:szCs w:val="20"/>
        </w:rPr>
        <w:t>osposobljavanje i vježbe) u cilju podizanja razine operativnosti</w:t>
      </w:r>
    </w:p>
    <w:p w14:paraId="47F815FC" w14:textId="77777777" w:rsidR="00B2432E" w:rsidRPr="00B2432E" w:rsidRDefault="00B2432E" w:rsidP="002527C2">
      <w:pPr>
        <w:numPr>
          <w:ilvl w:val="0"/>
          <w:numId w:val="51"/>
        </w:numPr>
        <w:spacing w:after="0" w:line="240" w:lineRule="auto"/>
        <w:ind w:left="851" w:hanging="425"/>
        <w:contextualSpacing/>
        <w:jc w:val="both"/>
        <w:rPr>
          <w:rFonts w:ascii="Times New Roman" w:eastAsia="TimesNewRoman" w:hAnsi="Times New Roman" w:cs="Times New Roman"/>
          <w:sz w:val="20"/>
          <w:szCs w:val="20"/>
        </w:rPr>
      </w:pPr>
      <w:r w:rsidRPr="00B2432E">
        <w:rPr>
          <w:rFonts w:ascii="Times New Roman" w:eastAsia="Calibri" w:hAnsi="Times New Roman" w:cs="Times New Roman"/>
          <w:sz w:val="20"/>
          <w:szCs w:val="20"/>
        </w:rPr>
        <w:t xml:space="preserve">Evidencija članova interventnog tima GDCK Otočac </w:t>
      </w:r>
      <w:r w:rsidRPr="00B2432E">
        <w:rPr>
          <w:rFonts w:ascii="Times New Roman" w:eastAsia="Calibri" w:hAnsi="Times New Roman" w:cs="Times New Roman"/>
          <w:b/>
          <w:sz w:val="20"/>
          <w:szCs w:val="20"/>
        </w:rPr>
        <w:t>-</w:t>
      </w:r>
      <w:r w:rsidRPr="00B2432E">
        <w:rPr>
          <w:rFonts w:ascii="Times New Roman" w:eastAsia="Calibri" w:hAnsi="Times New Roman" w:cs="Times New Roman"/>
          <w:sz w:val="20"/>
          <w:szCs w:val="20"/>
        </w:rPr>
        <w:t xml:space="preserve"> upisivanje osobnih podataka, poziv na edukacije i vježbe te praćenje završenih edukacija</w:t>
      </w:r>
    </w:p>
    <w:p w14:paraId="13704B5A" w14:textId="77777777" w:rsidR="00B2432E" w:rsidRPr="00B2432E" w:rsidRDefault="00B2432E" w:rsidP="002527C2">
      <w:pPr>
        <w:numPr>
          <w:ilvl w:val="0"/>
          <w:numId w:val="51"/>
        </w:numPr>
        <w:spacing w:after="0" w:line="240" w:lineRule="auto"/>
        <w:ind w:left="851" w:hanging="425"/>
        <w:contextualSpacing/>
        <w:jc w:val="both"/>
        <w:rPr>
          <w:rFonts w:ascii="Times New Roman" w:eastAsia="TimesNewRoman" w:hAnsi="Times New Roman" w:cs="Times New Roman"/>
          <w:sz w:val="20"/>
          <w:szCs w:val="20"/>
        </w:rPr>
      </w:pPr>
      <w:r w:rsidRPr="00B2432E">
        <w:rPr>
          <w:rFonts w:ascii="Times New Roman" w:eastAsia="Calibri" w:hAnsi="Times New Roman" w:cs="Times New Roman"/>
          <w:sz w:val="20"/>
          <w:szCs w:val="20"/>
        </w:rPr>
        <w:t>Edukacije - osnovni treninzi Službe traženja, Psihosocijalne podrške, Logistike te osnovni i napredni tečajevi Prve pomoći, prema iskazanim interesima volontera</w:t>
      </w:r>
    </w:p>
    <w:p w14:paraId="56077743" w14:textId="77777777" w:rsidR="00B2432E" w:rsidRPr="00B2432E" w:rsidRDefault="00B2432E" w:rsidP="002527C2">
      <w:pPr>
        <w:numPr>
          <w:ilvl w:val="0"/>
          <w:numId w:val="51"/>
        </w:numPr>
        <w:spacing w:after="0" w:line="240" w:lineRule="auto"/>
        <w:ind w:left="851" w:hanging="425"/>
        <w:contextualSpacing/>
        <w:jc w:val="both"/>
        <w:rPr>
          <w:rFonts w:ascii="Times New Roman" w:eastAsia="TimesNewRoman" w:hAnsi="Times New Roman" w:cs="Times New Roman"/>
          <w:sz w:val="20"/>
          <w:szCs w:val="20"/>
        </w:rPr>
      </w:pPr>
      <w:r w:rsidRPr="00B2432E">
        <w:rPr>
          <w:rFonts w:ascii="Times New Roman" w:eastAsia="Calibri" w:hAnsi="Times New Roman" w:cs="Times New Roman"/>
          <w:sz w:val="20"/>
          <w:szCs w:val="20"/>
        </w:rPr>
        <w:t>Vježba za članove interventnog tima GDCK Otočac - simulacijska vježba koja obuhvaća znanja osnovnih edukacija – 1 vježba tijekom godine</w:t>
      </w:r>
    </w:p>
    <w:p w14:paraId="77772EB0" w14:textId="77777777" w:rsidR="00B2432E" w:rsidRPr="00B2432E" w:rsidRDefault="00B2432E" w:rsidP="002527C2">
      <w:pPr>
        <w:numPr>
          <w:ilvl w:val="0"/>
          <w:numId w:val="51"/>
        </w:numPr>
        <w:spacing w:after="0" w:line="240" w:lineRule="auto"/>
        <w:ind w:left="851" w:hanging="425"/>
        <w:contextualSpacing/>
        <w:jc w:val="both"/>
        <w:rPr>
          <w:rFonts w:ascii="Times New Roman" w:eastAsia="TimesNewRoman" w:hAnsi="Times New Roman" w:cs="Times New Roman"/>
          <w:sz w:val="20"/>
          <w:szCs w:val="20"/>
        </w:rPr>
      </w:pPr>
      <w:r w:rsidRPr="00B2432E">
        <w:rPr>
          <w:rFonts w:ascii="Times New Roman" w:eastAsia="TimesNewRoman" w:hAnsi="Times New Roman" w:cs="Times New Roman"/>
          <w:sz w:val="20"/>
          <w:szCs w:val="20"/>
        </w:rPr>
        <w:t>Sudjelovanje u provedbi taktičko-pokazne vježbe spašavanja i evakuacije stanovništva zajedno sa VZ Grada Otočca</w:t>
      </w:r>
    </w:p>
    <w:p w14:paraId="3246FE9D" w14:textId="77777777" w:rsidR="00B2432E" w:rsidRPr="00B2432E" w:rsidRDefault="00B2432E" w:rsidP="002527C2">
      <w:pPr>
        <w:numPr>
          <w:ilvl w:val="0"/>
          <w:numId w:val="51"/>
        </w:numPr>
        <w:spacing w:after="0" w:line="240" w:lineRule="auto"/>
        <w:ind w:left="851" w:hanging="425"/>
        <w:contextualSpacing/>
        <w:jc w:val="both"/>
        <w:rPr>
          <w:rFonts w:ascii="Times New Roman" w:eastAsia="TimesNewRoman" w:hAnsi="Times New Roman" w:cs="Times New Roman"/>
          <w:sz w:val="20"/>
          <w:szCs w:val="20"/>
        </w:rPr>
      </w:pPr>
      <w:r w:rsidRPr="00B2432E">
        <w:rPr>
          <w:rFonts w:ascii="Times New Roman" w:eastAsia="Calibri" w:hAnsi="Times New Roman" w:cs="Times New Roman"/>
          <w:sz w:val="20"/>
          <w:szCs w:val="20"/>
        </w:rPr>
        <w:t>Pripravnost članova u kriznim situacijama - odlazak na teren u slučaju stvarnih kriznih situacija na lokalnoj, nacionalnoj i međunarodno razini</w:t>
      </w:r>
    </w:p>
    <w:p w14:paraId="68A29D6E" w14:textId="77777777" w:rsidR="00B2432E" w:rsidRPr="00B2432E" w:rsidRDefault="00B2432E" w:rsidP="002527C2">
      <w:pPr>
        <w:numPr>
          <w:ilvl w:val="0"/>
          <w:numId w:val="51"/>
        </w:numPr>
        <w:spacing w:after="0" w:line="240" w:lineRule="auto"/>
        <w:ind w:left="851" w:hanging="425"/>
        <w:contextualSpacing/>
        <w:jc w:val="both"/>
        <w:rPr>
          <w:rFonts w:ascii="Times New Roman" w:eastAsia="TimesNewRoman" w:hAnsi="Times New Roman" w:cs="Times New Roman"/>
          <w:sz w:val="20"/>
          <w:szCs w:val="20"/>
        </w:rPr>
      </w:pPr>
      <w:r w:rsidRPr="00B2432E">
        <w:rPr>
          <w:rFonts w:ascii="Times New Roman" w:eastAsia="Calibri" w:hAnsi="Times New Roman" w:cs="Times New Roman"/>
          <w:sz w:val="20"/>
          <w:szCs w:val="20"/>
        </w:rPr>
        <w:t xml:space="preserve">Edukacija i senzibilizacija stanovništva ovisno o potrebama lokalne zajednice </w:t>
      </w:r>
    </w:p>
    <w:p w14:paraId="417E8158" w14:textId="77777777" w:rsidR="00B2432E" w:rsidRPr="00B2432E" w:rsidRDefault="00B2432E" w:rsidP="002527C2">
      <w:pPr>
        <w:numPr>
          <w:ilvl w:val="0"/>
          <w:numId w:val="51"/>
        </w:numPr>
        <w:spacing w:after="0" w:line="240" w:lineRule="auto"/>
        <w:ind w:left="851" w:hanging="425"/>
        <w:contextualSpacing/>
        <w:jc w:val="both"/>
        <w:rPr>
          <w:rFonts w:ascii="Times New Roman" w:eastAsia="TimesNewRoman" w:hAnsi="Times New Roman" w:cs="Times New Roman"/>
          <w:sz w:val="20"/>
          <w:szCs w:val="20"/>
        </w:rPr>
      </w:pPr>
      <w:r w:rsidRPr="00B2432E">
        <w:rPr>
          <w:rFonts w:ascii="Times New Roman" w:eastAsia="Calibri" w:hAnsi="Times New Roman" w:cs="Times New Roman"/>
          <w:sz w:val="20"/>
          <w:szCs w:val="20"/>
        </w:rPr>
        <w:t>Provođenje vježbi evakuacije u školama</w:t>
      </w:r>
    </w:p>
    <w:p w14:paraId="2D34D487" w14:textId="77777777" w:rsidR="00B2432E" w:rsidRPr="00B2432E" w:rsidRDefault="00B2432E" w:rsidP="002527C2">
      <w:pPr>
        <w:numPr>
          <w:ilvl w:val="0"/>
          <w:numId w:val="51"/>
        </w:numPr>
        <w:spacing w:after="0" w:line="240" w:lineRule="auto"/>
        <w:ind w:left="851" w:hanging="425"/>
        <w:contextualSpacing/>
        <w:jc w:val="both"/>
        <w:rPr>
          <w:rFonts w:ascii="Times New Roman" w:eastAsia="TimesNewRoman" w:hAnsi="Times New Roman" w:cs="Times New Roman"/>
          <w:sz w:val="20"/>
          <w:szCs w:val="20"/>
        </w:rPr>
      </w:pPr>
      <w:r w:rsidRPr="00B2432E">
        <w:rPr>
          <w:rFonts w:ascii="Times New Roman" w:eastAsia="Calibri" w:hAnsi="Times New Roman" w:cs="Times New Roman"/>
          <w:sz w:val="20"/>
          <w:szCs w:val="20"/>
        </w:rPr>
        <w:t>Edukacije za vrtićku i školsku djecu o pripremi za izvanredne situacije, smanjenju rizika od izvanrednih situacija i povećanju sigurnosti u školama</w:t>
      </w:r>
    </w:p>
    <w:p w14:paraId="5ECA046D" w14:textId="77777777" w:rsidR="00B2432E" w:rsidRPr="00B2432E" w:rsidRDefault="00B2432E" w:rsidP="002527C2">
      <w:pPr>
        <w:numPr>
          <w:ilvl w:val="0"/>
          <w:numId w:val="51"/>
        </w:numPr>
        <w:spacing w:after="0" w:line="240" w:lineRule="auto"/>
        <w:ind w:left="851" w:hanging="425"/>
        <w:contextualSpacing/>
        <w:jc w:val="both"/>
        <w:rPr>
          <w:rFonts w:ascii="Times New Roman" w:eastAsia="TimesNewRoman" w:hAnsi="Times New Roman" w:cs="Times New Roman"/>
          <w:sz w:val="20"/>
          <w:szCs w:val="20"/>
        </w:rPr>
      </w:pPr>
      <w:r w:rsidRPr="00B2432E">
        <w:rPr>
          <w:rFonts w:ascii="Times New Roman" w:eastAsia="Calibri" w:hAnsi="Times New Roman" w:cs="Times New Roman"/>
          <w:sz w:val="20"/>
          <w:szCs w:val="20"/>
        </w:rPr>
        <w:t>Medijsko informiranje – globalne informacije, senzibilizacija šire javnosti, poticanje društvene odgovornosti</w:t>
      </w:r>
    </w:p>
    <w:p w14:paraId="0718AB15" w14:textId="77777777" w:rsidR="00B2432E" w:rsidRPr="00B2432E" w:rsidRDefault="00B2432E" w:rsidP="002527C2">
      <w:pPr>
        <w:spacing w:after="0" w:line="240" w:lineRule="auto"/>
        <w:ind w:left="851" w:hanging="425"/>
        <w:jc w:val="both"/>
        <w:rPr>
          <w:rFonts w:ascii="Times New Roman" w:eastAsia="TimesNewRoman" w:hAnsi="Times New Roman" w:cs="Times New Roman"/>
          <w:kern w:val="0"/>
          <w:sz w:val="20"/>
          <w:szCs w:val="20"/>
          <w14:ligatures w14:val="none"/>
        </w:rPr>
      </w:pPr>
    </w:p>
    <w:p w14:paraId="5868042B" w14:textId="77777777" w:rsidR="00B2432E" w:rsidRPr="00B2432E" w:rsidRDefault="00B2432E" w:rsidP="002527C2">
      <w:pPr>
        <w:spacing w:after="0" w:line="240" w:lineRule="auto"/>
        <w:jc w:val="both"/>
        <w:rPr>
          <w:rFonts w:ascii="Times New Roman" w:eastAsia="TimesNewRoman" w:hAnsi="Times New Roman" w:cs="Times New Roman"/>
          <w:kern w:val="0"/>
          <w:sz w:val="20"/>
          <w:szCs w:val="20"/>
          <w14:ligatures w14:val="none"/>
        </w:rPr>
      </w:pPr>
      <w:r w:rsidRPr="00B2432E">
        <w:rPr>
          <w:rFonts w:ascii="Times New Roman" w:eastAsia="TimesNewRoman" w:hAnsi="Times New Roman" w:cs="Times New Roman"/>
          <w:kern w:val="0"/>
          <w:sz w:val="20"/>
          <w:szCs w:val="20"/>
          <w14:ligatures w14:val="none"/>
        </w:rPr>
        <w:t xml:space="preserve">Nositelj: </w:t>
      </w:r>
    </w:p>
    <w:p w14:paraId="2974C0A9" w14:textId="77777777" w:rsidR="00B2432E" w:rsidRPr="00B2432E" w:rsidRDefault="00B2432E" w:rsidP="002527C2">
      <w:pPr>
        <w:spacing w:after="0" w:line="240" w:lineRule="auto"/>
        <w:jc w:val="both"/>
        <w:rPr>
          <w:rFonts w:ascii="Times New Roman" w:eastAsia="TimesNewRoman" w:hAnsi="Times New Roman" w:cs="Times New Roman"/>
          <w:kern w:val="0"/>
          <w:sz w:val="20"/>
          <w:szCs w:val="20"/>
          <w14:ligatures w14:val="none"/>
        </w:rPr>
      </w:pPr>
      <w:r w:rsidRPr="00B2432E">
        <w:rPr>
          <w:rFonts w:ascii="Times New Roman" w:eastAsia="TimesNewRoman" w:hAnsi="Times New Roman" w:cs="Times New Roman"/>
          <w:kern w:val="0"/>
          <w:sz w:val="20"/>
          <w:szCs w:val="20"/>
          <w14:ligatures w14:val="none"/>
        </w:rPr>
        <w:t>Točka 1. - Grad Otočac</w:t>
      </w:r>
    </w:p>
    <w:p w14:paraId="7F0FE177" w14:textId="77777777" w:rsidR="00B2432E" w:rsidRPr="00B2432E" w:rsidRDefault="00B2432E" w:rsidP="002527C2">
      <w:pPr>
        <w:spacing w:after="0" w:line="240" w:lineRule="auto"/>
        <w:jc w:val="both"/>
        <w:rPr>
          <w:rFonts w:ascii="Times New Roman" w:eastAsia="TimesNewRoman" w:hAnsi="Times New Roman" w:cs="Times New Roman"/>
          <w:kern w:val="0"/>
          <w:sz w:val="20"/>
          <w:szCs w:val="20"/>
          <w14:ligatures w14:val="none"/>
        </w:rPr>
      </w:pPr>
      <w:r w:rsidRPr="00B2432E">
        <w:rPr>
          <w:rFonts w:ascii="Times New Roman" w:eastAsia="TimesNewRoman" w:hAnsi="Times New Roman" w:cs="Times New Roman"/>
          <w:kern w:val="0"/>
          <w:sz w:val="20"/>
          <w:szCs w:val="20"/>
          <w14:ligatures w14:val="none"/>
        </w:rPr>
        <w:t>Točka 2. do 10. - Gradsko društvo Crvenog križa Otočac</w:t>
      </w:r>
    </w:p>
    <w:p w14:paraId="1F499CC6" w14:textId="77777777" w:rsidR="00B2432E" w:rsidRPr="00B2432E" w:rsidRDefault="00B2432E" w:rsidP="002527C2">
      <w:pPr>
        <w:spacing w:after="0" w:line="240" w:lineRule="auto"/>
        <w:jc w:val="both"/>
        <w:rPr>
          <w:rFonts w:ascii="Times New Roman" w:eastAsia="TimesNewRoman" w:hAnsi="Times New Roman" w:cs="Times New Roman"/>
          <w:kern w:val="0"/>
          <w:sz w:val="20"/>
          <w:szCs w:val="20"/>
          <w14:ligatures w14:val="none"/>
        </w:rPr>
      </w:pPr>
    </w:p>
    <w:bookmarkEnd w:id="15"/>
    <w:p w14:paraId="2034F23A" w14:textId="77777777" w:rsidR="00B2432E" w:rsidRPr="00B2432E" w:rsidRDefault="00B2432E" w:rsidP="002527C2">
      <w:pPr>
        <w:numPr>
          <w:ilvl w:val="1"/>
          <w:numId w:val="47"/>
        </w:numPr>
        <w:autoSpaceDE w:val="0"/>
        <w:autoSpaceDN w:val="0"/>
        <w:adjustRightInd w:val="0"/>
        <w:spacing w:after="0" w:line="240" w:lineRule="auto"/>
        <w:contextualSpacing/>
        <w:jc w:val="both"/>
        <w:rPr>
          <w:rFonts w:ascii="Times New Roman" w:eastAsia="Calibri" w:hAnsi="Times New Roman" w:cs="Times New Roman"/>
          <w:b/>
          <w:bCs/>
          <w:iCs/>
          <w:color w:val="000000"/>
          <w:sz w:val="20"/>
          <w:szCs w:val="20"/>
        </w:rPr>
      </w:pPr>
      <w:r w:rsidRPr="00B2432E">
        <w:rPr>
          <w:rFonts w:ascii="Times New Roman" w:eastAsia="Calibri" w:hAnsi="Times New Roman" w:cs="Times New Roman"/>
          <w:b/>
          <w:bCs/>
          <w:iCs/>
          <w:color w:val="000000"/>
          <w:sz w:val="20"/>
          <w:szCs w:val="20"/>
        </w:rPr>
        <w:t>Hrvatska gorska služba spašavanja (HGSS) - Stanica Gospić</w:t>
      </w:r>
    </w:p>
    <w:p w14:paraId="0F31690F" w14:textId="77777777" w:rsidR="00B2432E" w:rsidRPr="00B2432E" w:rsidRDefault="00B2432E" w:rsidP="002527C2">
      <w:pPr>
        <w:autoSpaceDE w:val="0"/>
        <w:autoSpaceDN w:val="0"/>
        <w:adjustRightInd w:val="0"/>
        <w:spacing w:after="0" w:line="240" w:lineRule="auto"/>
        <w:jc w:val="both"/>
        <w:rPr>
          <w:rFonts w:ascii="Times New Roman" w:eastAsia="Calibri" w:hAnsi="Times New Roman" w:cs="Times New Roman"/>
          <w:bCs/>
          <w:iCs/>
          <w:color w:val="000000"/>
          <w:kern w:val="0"/>
          <w:sz w:val="20"/>
          <w:szCs w:val="20"/>
          <w14:ligatures w14:val="none"/>
        </w:rPr>
      </w:pPr>
      <w:r w:rsidRPr="00B2432E">
        <w:rPr>
          <w:rFonts w:ascii="Times New Roman" w:eastAsia="Calibri" w:hAnsi="Times New Roman" w:cs="Times New Roman"/>
          <w:bCs/>
          <w:iCs/>
          <w:color w:val="000000"/>
          <w:kern w:val="0"/>
          <w:sz w:val="20"/>
          <w:szCs w:val="20"/>
          <w14:ligatures w14:val="none"/>
        </w:rPr>
        <w:t xml:space="preserve">Hrvatska gorska služba spašavanja (HGSS) - Stanica Gospić operativna je snaga sustava civilne zaštite na području Grada Otočca, a čine ju članovi volonteri. </w:t>
      </w:r>
    </w:p>
    <w:p w14:paraId="75981141" w14:textId="77777777" w:rsidR="00B2432E" w:rsidRPr="00B2432E" w:rsidRDefault="00B2432E" w:rsidP="002527C2">
      <w:pPr>
        <w:autoSpaceDE w:val="0"/>
        <w:autoSpaceDN w:val="0"/>
        <w:adjustRightInd w:val="0"/>
        <w:spacing w:after="0" w:line="240" w:lineRule="auto"/>
        <w:ind w:left="426"/>
        <w:contextualSpacing/>
        <w:jc w:val="both"/>
        <w:rPr>
          <w:rFonts w:ascii="Times New Roman" w:eastAsia="Calibri" w:hAnsi="Times New Roman" w:cs="Times New Roman"/>
          <w:b/>
          <w:bCs/>
          <w:iCs/>
          <w:color w:val="000000"/>
          <w:sz w:val="20"/>
          <w:szCs w:val="20"/>
        </w:rPr>
      </w:pPr>
    </w:p>
    <w:p w14:paraId="65DADC47" w14:textId="77777777" w:rsidR="00B2432E" w:rsidRPr="00B2432E" w:rsidRDefault="00B2432E" w:rsidP="002527C2">
      <w:pPr>
        <w:spacing w:after="0" w:line="240" w:lineRule="auto"/>
        <w:jc w:val="both"/>
        <w:rPr>
          <w:rFonts w:ascii="Times New Roman" w:eastAsia="Calibri" w:hAnsi="Times New Roman" w:cs="Times New Roman"/>
          <w:kern w:val="0"/>
          <w:sz w:val="20"/>
          <w:szCs w:val="20"/>
          <w14:ligatures w14:val="none"/>
        </w:rPr>
      </w:pPr>
      <w:r w:rsidRPr="00B2432E">
        <w:rPr>
          <w:rFonts w:ascii="Times New Roman" w:eastAsia="Calibri" w:hAnsi="Times New Roman" w:cs="Times New Roman"/>
          <w:kern w:val="0"/>
          <w:sz w:val="20"/>
          <w:szCs w:val="20"/>
          <w14:ligatures w14:val="none"/>
        </w:rPr>
        <w:t>Planirane aktivnosti:</w:t>
      </w:r>
    </w:p>
    <w:p w14:paraId="18417EC4" w14:textId="77777777" w:rsidR="00B2432E" w:rsidRPr="00B2432E" w:rsidRDefault="00B2432E" w:rsidP="002527C2">
      <w:pPr>
        <w:numPr>
          <w:ilvl w:val="0"/>
          <w:numId w:val="52"/>
        </w:numPr>
        <w:spacing w:after="0" w:line="240" w:lineRule="auto"/>
        <w:ind w:left="709" w:hanging="283"/>
        <w:contextualSpacing/>
        <w:jc w:val="both"/>
        <w:rPr>
          <w:rFonts w:ascii="Times New Roman" w:eastAsia="TimesNewRoman" w:hAnsi="Times New Roman" w:cs="Times New Roman"/>
          <w:sz w:val="20"/>
          <w:szCs w:val="20"/>
        </w:rPr>
      </w:pPr>
      <w:r w:rsidRPr="00B2432E">
        <w:rPr>
          <w:rFonts w:ascii="Times New Roman" w:eastAsia="TimesNewRoman" w:hAnsi="Times New Roman" w:cs="Times New Roman"/>
          <w:sz w:val="20"/>
          <w:szCs w:val="20"/>
        </w:rPr>
        <w:t xml:space="preserve">Stalna potpora u provođenju planiranih aktivnosti HGSS-a - Stanice Gospić (nabava osobne i skupne opreme te opreme koja nedostaje, pohađanje tečajeva te polaganje ispita za razne tehnike spašavanja, osposobljavanje i vježbanje) u cilju podizanja razine operativnosti </w:t>
      </w:r>
    </w:p>
    <w:p w14:paraId="23A8D90E" w14:textId="77777777" w:rsidR="00B2432E" w:rsidRPr="00B2432E" w:rsidRDefault="00B2432E" w:rsidP="002527C2">
      <w:pPr>
        <w:numPr>
          <w:ilvl w:val="0"/>
          <w:numId w:val="52"/>
        </w:numPr>
        <w:spacing w:after="0" w:line="240" w:lineRule="auto"/>
        <w:ind w:left="709" w:hanging="283"/>
        <w:contextualSpacing/>
        <w:jc w:val="both"/>
        <w:rPr>
          <w:rFonts w:ascii="Times New Roman" w:eastAsia="TimesNewRoman" w:hAnsi="Times New Roman" w:cs="Times New Roman"/>
          <w:sz w:val="20"/>
          <w:szCs w:val="20"/>
        </w:rPr>
      </w:pPr>
      <w:r w:rsidRPr="00B2432E">
        <w:rPr>
          <w:rFonts w:ascii="Times New Roman" w:eastAsia="TimesNewRoman" w:hAnsi="Times New Roman" w:cs="Times New Roman"/>
          <w:sz w:val="20"/>
          <w:szCs w:val="20"/>
        </w:rPr>
        <w:t>Edukacija i osposobljavanje članova</w:t>
      </w:r>
    </w:p>
    <w:p w14:paraId="1F9BBC3D" w14:textId="77777777" w:rsidR="00B2432E" w:rsidRPr="00B2432E" w:rsidRDefault="00B2432E" w:rsidP="002527C2">
      <w:pPr>
        <w:numPr>
          <w:ilvl w:val="0"/>
          <w:numId w:val="52"/>
        </w:numPr>
        <w:spacing w:after="0" w:line="240" w:lineRule="auto"/>
        <w:ind w:left="709" w:hanging="283"/>
        <w:contextualSpacing/>
        <w:jc w:val="both"/>
        <w:rPr>
          <w:rFonts w:ascii="Times New Roman" w:eastAsia="TimesNewRoman" w:hAnsi="Times New Roman" w:cs="Times New Roman"/>
          <w:sz w:val="20"/>
          <w:szCs w:val="20"/>
        </w:rPr>
      </w:pPr>
      <w:r w:rsidRPr="00B2432E">
        <w:rPr>
          <w:rFonts w:ascii="Times New Roman" w:eastAsia="TimesNewRoman" w:hAnsi="Times New Roman" w:cs="Times New Roman"/>
          <w:sz w:val="20"/>
          <w:szCs w:val="20"/>
        </w:rPr>
        <w:t>Osposobljavanje novih članova kroz sustav HGSS-a</w:t>
      </w:r>
    </w:p>
    <w:p w14:paraId="349134F2" w14:textId="77777777" w:rsidR="00B2432E" w:rsidRPr="00B2432E" w:rsidRDefault="00B2432E" w:rsidP="002527C2">
      <w:pPr>
        <w:numPr>
          <w:ilvl w:val="0"/>
          <w:numId w:val="52"/>
        </w:numPr>
        <w:spacing w:after="0" w:line="240" w:lineRule="auto"/>
        <w:ind w:left="709" w:hanging="283"/>
        <w:contextualSpacing/>
        <w:jc w:val="both"/>
        <w:rPr>
          <w:rFonts w:ascii="Times New Roman" w:eastAsia="TimesNewRoman" w:hAnsi="Times New Roman" w:cs="Times New Roman"/>
          <w:sz w:val="20"/>
          <w:szCs w:val="20"/>
        </w:rPr>
      </w:pPr>
      <w:r w:rsidRPr="00B2432E">
        <w:rPr>
          <w:rFonts w:ascii="Times New Roman" w:eastAsia="TimesNewRoman" w:hAnsi="Times New Roman" w:cs="Times New Roman"/>
          <w:sz w:val="20"/>
          <w:szCs w:val="20"/>
        </w:rPr>
        <w:t>Provođenje preventivnih mjera i obuka</w:t>
      </w:r>
    </w:p>
    <w:p w14:paraId="41A8F803" w14:textId="77777777" w:rsidR="00B2432E" w:rsidRPr="00B2432E" w:rsidRDefault="00B2432E" w:rsidP="002527C2">
      <w:pPr>
        <w:numPr>
          <w:ilvl w:val="0"/>
          <w:numId w:val="52"/>
        </w:numPr>
        <w:spacing w:after="0" w:line="240" w:lineRule="auto"/>
        <w:ind w:left="709" w:hanging="283"/>
        <w:contextualSpacing/>
        <w:jc w:val="both"/>
        <w:rPr>
          <w:rFonts w:ascii="Times New Roman" w:eastAsia="TimesNewRoman" w:hAnsi="Times New Roman" w:cs="Times New Roman"/>
          <w:sz w:val="20"/>
          <w:szCs w:val="20"/>
        </w:rPr>
      </w:pPr>
      <w:r w:rsidRPr="00B2432E">
        <w:rPr>
          <w:rFonts w:ascii="Times New Roman" w:eastAsia="TimesNewRoman" w:hAnsi="Times New Roman" w:cs="Times New Roman"/>
          <w:sz w:val="20"/>
          <w:szCs w:val="20"/>
        </w:rPr>
        <w:t>Sudjelovanje u vježbama sustava civilne zaštite</w:t>
      </w:r>
    </w:p>
    <w:p w14:paraId="0A3F6B9A" w14:textId="77777777" w:rsidR="00B2432E" w:rsidRPr="00B2432E" w:rsidRDefault="00B2432E" w:rsidP="002527C2">
      <w:pPr>
        <w:numPr>
          <w:ilvl w:val="0"/>
          <w:numId w:val="52"/>
        </w:numPr>
        <w:spacing w:after="0" w:line="240" w:lineRule="auto"/>
        <w:ind w:left="709" w:hanging="283"/>
        <w:contextualSpacing/>
        <w:jc w:val="both"/>
        <w:rPr>
          <w:rFonts w:ascii="Times New Roman" w:eastAsia="TimesNewRoman" w:hAnsi="Times New Roman" w:cs="Times New Roman"/>
          <w:sz w:val="20"/>
          <w:szCs w:val="20"/>
        </w:rPr>
      </w:pPr>
      <w:r w:rsidRPr="00B2432E">
        <w:rPr>
          <w:rFonts w:ascii="Times New Roman" w:eastAsia="TimesNewRoman" w:hAnsi="Times New Roman" w:cs="Times New Roman"/>
          <w:sz w:val="20"/>
          <w:szCs w:val="20"/>
        </w:rPr>
        <w:t>Opremanje staničnom i osobnom opremom za spašavanje</w:t>
      </w:r>
    </w:p>
    <w:p w14:paraId="3E0FA4A0" w14:textId="77777777" w:rsidR="00B2432E" w:rsidRPr="00B2432E" w:rsidRDefault="00B2432E" w:rsidP="002527C2">
      <w:pPr>
        <w:numPr>
          <w:ilvl w:val="0"/>
          <w:numId w:val="52"/>
        </w:numPr>
        <w:spacing w:after="0" w:line="240" w:lineRule="auto"/>
        <w:ind w:left="709" w:hanging="283"/>
        <w:contextualSpacing/>
        <w:jc w:val="both"/>
        <w:rPr>
          <w:rFonts w:ascii="Times New Roman" w:eastAsia="TimesNewRoman" w:hAnsi="Times New Roman" w:cs="Times New Roman"/>
          <w:sz w:val="20"/>
          <w:szCs w:val="20"/>
        </w:rPr>
      </w:pPr>
      <w:r w:rsidRPr="00B2432E">
        <w:rPr>
          <w:rFonts w:ascii="Times New Roman" w:eastAsia="TimesNewRoman" w:hAnsi="Times New Roman" w:cs="Times New Roman"/>
          <w:sz w:val="20"/>
          <w:szCs w:val="20"/>
        </w:rPr>
        <w:t xml:space="preserve">Nabava opreme koja nedostaje, a bila bi nužna u provođenju akcija zaštite i spašavanja (nadopuna osobne i tehničke opreme, kombi vozilo, </w:t>
      </w:r>
      <w:proofErr w:type="spellStart"/>
      <w:r w:rsidRPr="00B2432E">
        <w:rPr>
          <w:rFonts w:ascii="Times New Roman" w:eastAsia="TimesNewRoman" w:hAnsi="Times New Roman" w:cs="Times New Roman"/>
          <w:sz w:val="20"/>
          <w:szCs w:val="20"/>
        </w:rPr>
        <w:t>quad</w:t>
      </w:r>
      <w:proofErr w:type="spellEnd"/>
      <w:r w:rsidRPr="00B2432E">
        <w:rPr>
          <w:rFonts w:ascii="Times New Roman" w:eastAsia="TimesNewRoman" w:hAnsi="Times New Roman" w:cs="Times New Roman"/>
          <w:sz w:val="20"/>
          <w:szCs w:val="20"/>
        </w:rPr>
        <w:t xml:space="preserve"> vozilo) </w:t>
      </w:r>
    </w:p>
    <w:p w14:paraId="792B5202" w14:textId="77777777" w:rsidR="00B2432E" w:rsidRPr="00B2432E" w:rsidRDefault="00B2432E" w:rsidP="002527C2">
      <w:pPr>
        <w:numPr>
          <w:ilvl w:val="0"/>
          <w:numId w:val="52"/>
        </w:numPr>
        <w:spacing w:after="0" w:line="240" w:lineRule="auto"/>
        <w:ind w:left="709" w:hanging="283"/>
        <w:contextualSpacing/>
        <w:jc w:val="both"/>
        <w:rPr>
          <w:rFonts w:ascii="Times New Roman" w:eastAsia="TimesNewRoman" w:hAnsi="Times New Roman" w:cs="Times New Roman"/>
          <w:sz w:val="20"/>
          <w:szCs w:val="20"/>
        </w:rPr>
      </w:pPr>
      <w:r w:rsidRPr="00B2432E">
        <w:rPr>
          <w:rFonts w:ascii="Times New Roman" w:eastAsia="TimesNewRoman" w:hAnsi="Times New Roman" w:cs="Times New Roman"/>
          <w:sz w:val="20"/>
          <w:szCs w:val="20"/>
        </w:rPr>
        <w:t>Održavanje objekta, voznog parka i drugog hladnog pogona</w:t>
      </w:r>
    </w:p>
    <w:p w14:paraId="0DF6064C" w14:textId="77777777" w:rsidR="00B2432E" w:rsidRPr="00B2432E" w:rsidRDefault="00B2432E" w:rsidP="002527C2">
      <w:pPr>
        <w:numPr>
          <w:ilvl w:val="0"/>
          <w:numId w:val="52"/>
        </w:numPr>
        <w:spacing w:after="0" w:line="240" w:lineRule="auto"/>
        <w:ind w:left="709" w:hanging="283"/>
        <w:contextualSpacing/>
        <w:jc w:val="both"/>
        <w:rPr>
          <w:rFonts w:ascii="Times New Roman" w:eastAsia="TimesNewRoman" w:hAnsi="Times New Roman" w:cs="Times New Roman"/>
          <w:sz w:val="20"/>
          <w:szCs w:val="20"/>
        </w:rPr>
      </w:pPr>
      <w:r w:rsidRPr="00B2432E">
        <w:rPr>
          <w:rFonts w:ascii="Times New Roman" w:eastAsia="TimesNewRoman" w:hAnsi="Times New Roman" w:cs="Times New Roman"/>
          <w:sz w:val="20"/>
          <w:szCs w:val="20"/>
        </w:rPr>
        <w:t>Sudjelovanje u razvoju sustava civilne zaštite na području Ličko-senjske županije i na nacionalnoj razini</w:t>
      </w:r>
    </w:p>
    <w:p w14:paraId="325C56EB" w14:textId="77777777" w:rsidR="00B2432E" w:rsidRPr="00B2432E" w:rsidRDefault="00B2432E" w:rsidP="002527C2">
      <w:pPr>
        <w:numPr>
          <w:ilvl w:val="0"/>
          <w:numId w:val="52"/>
        </w:numPr>
        <w:spacing w:after="0" w:line="240" w:lineRule="auto"/>
        <w:contextualSpacing/>
        <w:jc w:val="both"/>
        <w:rPr>
          <w:rFonts w:ascii="Times New Roman" w:eastAsia="TimesNewRoman" w:hAnsi="Times New Roman" w:cs="Times New Roman"/>
          <w:sz w:val="20"/>
          <w:szCs w:val="20"/>
        </w:rPr>
      </w:pPr>
      <w:r w:rsidRPr="00B2432E">
        <w:rPr>
          <w:rFonts w:ascii="Times New Roman" w:eastAsia="TimesNewRoman" w:hAnsi="Times New Roman" w:cs="Times New Roman"/>
          <w:sz w:val="20"/>
          <w:szCs w:val="20"/>
        </w:rPr>
        <w:t>Razvoj projektnih ideja u smjeru unaprjeđenja sustava traganja i spašavanja te prevencije</w:t>
      </w:r>
    </w:p>
    <w:p w14:paraId="1B7F4FE3" w14:textId="77777777" w:rsidR="00B2432E" w:rsidRPr="00B2432E" w:rsidRDefault="00B2432E" w:rsidP="002527C2">
      <w:pPr>
        <w:numPr>
          <w:ilvl w:val="0"/>
          <w:numId w:val="52"/>
        </w:numPr>
        <w:spacing w:after="0" w:line="240" w:lineRule="auto"/>
        <w:contextualSpacing/>
        <w:jc w:val="both"/>
        <w:rPr>
          <w:rFonts w:ascii="Times New Roman" w:eastAsia="TimesNewRoman" w:hAnsi="Times New Roman" w:cs="Times New Roman"/>
          <w:sz w:val="20"/>
          <w:szCs w:val="20"/>
        </w:rPr>
      </w:pPr>
      <w:r w:rsidRPr="00B2432E">
        <w:rPr>
          <w:rFonts w:ascii="Times New Roman" w:eastAsia="TimesNewRoman" w:hAnsi="Times New Roman" w:cs="Times New Roman"/>
          <w:sz w:val="20"/>
          <w:szCs w:val="20"/>
        </w:rPr>
        <w:t>Organiziranje i održavanje vikend dežurstava</w:t>
      </w:r>
    </w:p>
    <w:p w14:paraId="7E287B1F" w14:textId="77777777" w:rsidR="00B2432E" w:rsidRPr="00B2432E" w:rsidRDefault="00B2432E" w:rsidP="002527C2">
      <w:pPr>
        <w:spacing w:after="0" w:line="240" w:lineRule="auto"/>
        <w:ind w:left="426" w:hanging="426"/>
        <w:contextualSpacing/>
        <w:jc w:val="both"/>
        <w:rPr>
          <w:rFonts w:ascii="Times New Roman" w:eastAsia="TimesNewRoman" w:hAnsi="Times New Roman" w:cs="Times New Roman"/>
          <w:sz w:val="20"/>
          <w:szCs w:val="20"/>
        </w:rPr>
      </w:pPr>
    </w:p>
    <w:p w14:paraId="72085549" w14:textId="77777777" w:rsidR="00B2432E" w:rsidRPr="00B2432E" w:rsidRDefault="00B2432E" w:rsidP="002527C2">
      <w:pPr>
        <w:spacing w:after="0" w:line="240" w:lineRule="auto"/>
        <w:contextualSpacing/>
        <w:jc w:val="both"/>
        <w:rPr>
          <w:rFonts w:ascii="Times New Roman" w:eastAsia="TimesNewRoman" w:hAnsi="Times New Roman" w:cs="Times New Roman"/>
          <w:sz w:val="20"/>
          <w:szCs w:val="20"/>
        </w:rPr>
      </w:pPr>
      <w:r w:rsidRPr="00B2432E">
        <w:rPr>
          <w:rFonts w:ascii="Times New Roman" w:eastAsia="TimesNewRoman" w:hAnsi="Times New Roman" w:cs="Times New Roman"/>
          <w:sz w:val="20"/>
          <w:szCs w:val="20"/>
        </w:rPr>
        <w:t>Nositelji:</w:t>
      </w:r>
    </w:p>
    <w:p w14:paraId="44BCC9A1" w14:textId="77777777" w:rsidR="00B2432E" w:rsidRPr="00B2432E" w:rsidRDefault="00B2432E" w:rsidP="002527C2">
      <w:pPr>
        <w:spacing w:after="0" w:line="240" w:lineRule="auto"/>
        <w:contextualSpacing/>
        <w:jc w:val="both"/>
        <w:rPr>
          <w:rFonts w:ascii="Times New Roman" w:eastAsia="TimesNewRoman" w:hAnsi="Times New Roman" w:cs="Times New Roman"/>
          <w:sz w:val="20"/>
          <w:szCs w:val="20"/>
        </w:rPr>
      </w:pPr>
      <w:r w:rsidRPr="00B2432E">
        <w:rPr>
          <w:rFonts w:ascii="Times New Roman" w:eastAsia="TimesNewRoman" w:hAnsi="Times New Roman" w:cs="Times New Roman"/>
          <w:sz w:val="20"/>
          <w:szCs w:val="20"/>
        </w:rPr>
        <w:t>Točka 1. - Grad Otočac</w:t>
      </w:r>
    </w:p>
    <w:p w14:paraId="199005EC" w14:textId="77777777" w:rsidR="00B2432E" w:rsidRPr="00B2432E" w:rsidRDefault="00B2432E" w:rsidP="002527C2">
      <w:pPr>
        <w:spacing w:after="0" w:line="240" w:lineRule="auto"/>
        <w:contextualSpacing/>
        <w:jc w:val="both"/>
        <w:rPr>
          <w:rFonts w:ascii="Times New Roman" w:eastAsia="TimesNewRoman" w:hAnsi="Times New Roman" w:cs="Times New Roman"/>
          <w:sz w:val="20"/>
          <w:szCs w:val="20"/>
        </w:rPr>
      </w:pPr>
      <w:r w:rsidRPr="00B2432E">
        <w:rPr>
          <w:rFonts w:ascii="Times New Roman" w:eastAsia="TimesNewRoman" w:hAnsi="Times New Roman" w:cs="Times New Roman"/>
          <w:sz w:val="20"/>
          <w:szCs w:val="20"/>
        </w:rPr>
        <w:t>Točka 2. do 11. – HGSS - Stanica Gospić</w:t>
      </w:r>
    </w:p>
    <w:p w14:paraId="43457035" w14:textId="77777777" w:rsidR="00B2432E" w:rsidRPr="00B2432E" w:rsidRDefault="00B2432E" w:rsidP="002527C2">
      <w:pPr>
        <w:spacing w:after="0" w:line="240" w:lineRule="auto"/>
        <w:jc w:val="both"/>
        <w:rPr>
          <w:rFonts w:ascii="Times New Roman" w:eastAsia="TimesNewRoman" w:hAnsi="Times New Roman" w:cs="Times New Roman"/>
          <w:kern w:val="0"/>
          <w:sz w:val="20"/>
          <w:szCs w:val="20"/>
          <w14:ligatures w14:val="none"/>
        </w:rPr>
      </w:pPr>
    </w:p>
    <w:p w14:paraId="59EE6A15" w14:textId="77777777" w:rsidR="00B2432E" w:rsidRPr="00B2432E" w:rsidRDefault="00B2432E" w:rsidP="002527C2">
      <w:pPr>
        <w:numPr>
          <w:ilvl w:val="1"/>
          <w:numId w:val="47"/>
        </w:numPr>
        <w:autoSpaceDE w:val="0"/>
        <w:autoSpaceDN w:val="0"/>
        <w:adjustRightInd w:val="0"/>
        <w:spacing w:after="0" w:line="240" w:lineRule="auto"/>
        <w:contextualSpacing/>
        <w:jc w:val="both"/>
        <w:rPr>
          <w:rFonts w:ascii="Times New Roman" w:eastAsia="Calibri" w:hAnsi="Times New Roman" w:cs="Times New Roman"/>
          <w:b/>
          <w:bCs/>
          <w:iCs/>
          <w:color w:val="000000"/>
          <w:sz w:val="20"/>
          <w:szCs w:val="20"/>
        </w:rPr>
      </w:pPr>
      <w:r w:rsidRPr="00B2432E">
        <w:rPr>
          <w:rFonts w:ascii="Times New Roman" w:eastAsia="Calibri" w:hAnsi="Times New Roman" w:cs="Times New Roman"/>
          <w:b/>
          <w:bCs/>
          <w:iCs/>
          <w:color w:val="000000"/>
          <w:sz w:val="20"/>
          <w:szCs w:val="20"/>
        </w:rPr>
        <w:t>Povjerenici civilne zaštite</w:t>
      </w:r>
    </w:p>
    <w:p w14:paraId="096C058A" w14:textId="77777777" w:rsidR="00B2432E" w:rsidRPr="00B2432E" w:rsidRDefault="00B2432E" w:rsidP="002527C2">
      <w:pPr>
        <w:autoSpaceDE w:val="0"/>
        <w:autoSpaceDN w:val="0"/>
        <w:adjustRightInd w:val="0"/>
        <w:spacing w:after="0" w:line="240" w:lineRule="auto"/>
        <w:jc w:val="both"/>
        <w:rPr>
          <w:rFonts w:ascii="Times New Roman" w:eastAsia="Calibri" w:hAnsi="Times New Roman" w:cs="Times New Roman"/>
          <w:bCs/>
          <w:iCs/>
          <w:color w:val="000000"/>
          <w:kern w:val="0"/>
          <w:sz w:val="20"/>
          <w:szCs w:val="20"/>
          <w14:ligatures w14:val="none"/>
        </w:rPr>
      </w:pPr>
      <w:r w:rsidRPr="00B2432E">
        <w:rPr>
          <w:rFonts w:ascii="Times New Roman" w:eastAsia="Calibri" w:hAnsi="Times New Roman" w:cs="Times New Roman"/>
          <w:bCs/>
          <w:iCs/>
          <w:color w:val="000000"/>
          <w:kern w:val="0"/>
          <w:sz w:val="20"/>
          <w:szCs w:val="20"/>
          <w14:ligatures w14:val="none"/>
        </w:rPr>
        <w:t xml:space="preserve">Povjerenici civilne zaštite, i njihovi zamjenici, čine operativne snage sustava civilne zaštite na području Grada Otočca te ih, sukladno Zakonu o sustavu civilne zaštite („Narodne novine“ br. 82/15, 118/18, 31/20, 20/21, 114/22) imenuje gradonačelnik Grada Otočca. </w:t>
      </w:r>
    </w:p>
    <w:p w14:paraId="101D450B" w14:textId="77777777" w:rsidR="00B2432E" w:rsidRPr="00B2432E" w:rsidRDefault="00B2432E" w:rsidP="002527C2">
      <w:pPr>
        <w:autoSpaceDE w:val="0"/>
        <w:autoSpaceDN w:val="0"/>
        <w:adjustRightInd w:val="0"/>
        <w:spacing w:after="0" w:line="240" w:lineRule="auto"/>
        <w:jc w:val="both"/>
        <w:rPr>
          <w:rFonts w:ascii="Times New Roman" w:eastAsia="Calibri" w:hAnsi="Times New Roman" w:cs="Times New Roman"/>
          <w:bCs/>
          <w:iCs/>
          <w:color w:val="000000"/>
          <w:kern w:val="0"/>
          <w:sz w:val="20"/>
          <w:szCs w:val="20"/>
          <w14:ligatures w14:val="none"/>
        </w:rPr>
      </w:pPr>
    </w:p>
    <w:p w14:paraId="4DEE7C87" w14:textId="77777777" w:rsidR="00B2432E" w:rsidRPr="00B2432E" w:rsidRDefault="00B2432E" w:rsidP="002527C2">
      <w:pPr>
        <w:autoSpaceDE w:val="0"/>
        <w:autoSpaceDN w:val="0"/>
        <w:adjustRightInd w:val="0"/>
        <w:spacing w:after="0" w:line="240" w:lineRule="auto"/>
        <w:jc w:val="both"/>
        <w:rPr>
          <w:rFonts w:ascii="Times New Roman" w:eastAsia="Calibri" w:hAnsi="Times New Roman" w:cs="Times New Roman"/>
          <w:bCs/>
          <w:iCs/>
          <w:color w:val="000000"/>
          <w:kern w:val="0"/>
          <w:sz w:val="20"/>
          <w:szCs w:val="20"/>
          <w14:ligatures w14:val="none"/>
        </w:rPr>
      </w:pPr>
      <w:r w:rsidRPr="00B2432E">
        <w:rPr>
          <w:rFonts w:ascii="Times New Roman" w:eastAsia="Calibri" w:hAnsi="Times New Roman" w:cs="Times New Roman"/>
          <w:bCs/>
          <w:iCs/>
          <w:color w:val="000000"/>
          <w:kern w:val="0"/>
          <w:sz w:val="20"/>
          <w:szCs w:val="20"/>
          <w14:ligatures w14:val="none"/>
        </w:rPr>
        <w:t xml:space="preserve">U narednom razdoblju, obzirom je pokrenut postupak imenovanja novih povjerenika i zamjenika povjerenika civilne zaštite, sukladno izboru predsjednika i zamjenika predsjednika mjesnih odbora Grada Otočca, donijet će se nova Odluka o imenovanju povjerenika civilne zaštite i njihovih zamjenika. </w:t>
      </w:r>
    </w:p>
    <w:p w14:paraId="512C3676" w14:textId="77777777" w:rsidR="00B2432E" w:rsidRPr="00B2432E" w:rsidRDefault="00B2432E" w:rsidP="002527C2">
      <w:pPr>
        <w:spacing w:after="0" w:line="240" w:lineRule="auto"/>
        <w:jc w:val="both"/>
        <w:rPr>
          <w:rFonts w:ascii="Times New Roman" w:eastAsia="Calibri" w:hAnsi="Times New Roman" w:cs="Times New Roman"/>
          <w:bCs/>
          <w:iCs/>
          <w:color w:val="000000"/>
          <w:kern w:val="0"/>
          <w:sz w:val="20"/>
          <w:szCs w:val="20"/>
          <w14:ligatures w14:val="none"/>
        </w:rPr>
      </w:pPr>
    </w:p>
    <w:p w14:paraId="28322A88" w14:textId="77777777" w:rsidR="00B2432E" w:rsidRPr="00B2432E" w:rsidRDefault="00B2432E" w:rsidP="002527C2">
      <w:pPr>
        <w:spacing w:after="0" w:line="240" w:lineRule="auto"/>
        <w:jc w:val="both"/>
        <w:rPr>
          <w:rFonts w:ascii="Times New Roman" w:eastAsia="Calibri" w:hAnsi="Times New Roman" w:cs="Times New Roman"/>
          <w:bCs/>
          <w:iCs/>
          <w:color w:val="000000"/>
          <w:kern w:val="0"/>
          <w:sz w:val="20"/>
          <w:szCs w:val="20"/>
          <w14:ligatures w14:val="none"/>
        </w:rPr>
      </w:pPr>
      <w:r w:rsidRPr="00B2432E">
        <w:rPr>
          <w:rFonts w:ascii="Times New Roman" w:eastAsia="Calibri" w:hAnsi="Times New Roman" w:cs="Times New Roman"/>
          <w:bCs/>
          <w:iCs/>
          <w:color w:val="000000"/>
          <w:kern w:val="0"/>
          <w:sz w:val="20"/>
          <w:szCs w:val="20"/>
          <w14:ligatures w14:val="none"/>
        </w:rPr>
        <w:t>U svrhu povećanja spremnosti i mogućnosti u provođenju akcija zaštite i spašavanja potrebno je:</w:t>
      </w:r>
    </w:p>
    <w:p w14:paraId="279658D5" w14:textId="77777777" w:rsidR="00B2432E" w:rsidRPr="00B2432E" w:rsidRDefault="00B2432E" w:rsidP="002527C2">
      <w:pPr>
        <w:numPr>
          <w:ilvl w:val="0"/>
          <w:numId w:val="53"/>
        </w:numPr>
        <w:spacing w:after="0" w:line="240" w:lineRule="auto"/>
        <w:contextualSpacing/>
        <w:jc w:val="both"/>
        <w:rPr>
          <w:rFonts w:ascii="Times New Roman" w:eastAsia="Calibri" w:hAnsi="Times New Roman" w:cs="Times New Roman"/>
          <w:bCs/>
          <w:iCs/>
          <w:color w:val="000000"/>
          <w:sz w:val="20"/>
          <w:szCs w:val="20"/>
        </w:rPr>
      </w:pPr>
      <w:r w:rsidRPr="00B2432E">
        <w:rPr>
          <w:rFonts w:ascii="Times New Roman" w:eastAsia="Calibri" w:hAnsi="Times New Roman" w:cs="Times New Roman"/>
          <w:bCs/>
          <w:iCs/>
          <w:color w:val="000000"/>
          <w:sz w:val="20"/>
          <w:szCs w:val="20"/>
        </w:rPr>
        <w:t xml:space="preserve">Imenovati nove povjerenike i zamjenike povjerenika civilne zaštite po mjesnim odborima </w:t>
      </w:r>
    </w:p>
    <w:p w14:paraId="4DDAAA69" w14:textId="77777777" w:rsidR="00B2432E" w:rsidRPr="00B2432E" w:rsidRDefault="00B2432E" w:rsidP="002527C2">
      <w:pPr>
        <w:numPr>
          <w:ilvl w:val="0"/>
          <w:numId w:val="53"/>
        </w:numPr>
        <w:spacing w:after="0" w:line="240" w:lineRule="auto"/>
        <w:contextualSpacing/>
        <w:jc w:val="both"/>
        <w:rPr>
          <w:rFonts w:ascii="Times New Roman" w:eastAsia="Calibri" w:hAnsi="Times New Roman" w:cs="Times New Roman"/>
          <w:bCs/>
          <w:iCs/>
          <w:color w:val="000000"/>
          <w:sz w:val="20"/>
          <w:szCs w:val="20"/>
        </w:rPr>
      </w:pPr>
      <w:r w:rsidRPr="00B2432E">
        <w:rPr>
          <w:rFonts w:ascii="Times New Roman" w:eastAsia="Calibri" w:hAnsi="Times New Roman" w:cs="Times New Roman"/>
          <w:bCs/>
          <w:iCs/>
          <w:color w:val="000000"/>
          <w:sz w:val="20"/>
          <w:szCs w:val="20"/>
        </w:rPr>
        <w:lastRenderedPageBreak/>
        <w:t>Kontinuirano ažuriranje povjerenika i zamjenika povjerenika civilne zaštite sukladno važećoj zakonskoj regulativi i vođenje evidencija o istima</w:t>
      </w:r>
    </w:p>
    <w:p w14:paraId="58C85F7A" w14:textId="77777777" w:rsidR="00B2432E" w:rsidRPr="00B2432E" w:rsidRDefault="00B2432E" w:rsidP="002527C2">
      <w:pPr>
        <w:numPr>
          <w:ilvl w:val="0"/>
          <w:numId w:val="53"/>
        </w:numPr>
        <w:spacing w:after="0" w:line="240" w:lineRule="auto"/>
        <w:contextualSpacing/>
        <w:jc w:val="both"/>
        <w:rPr>
          <w:rFonts w:ascii="Times New Roman" w:eastAsia="Calibri" w:hAnsi="Times New Roman" w:cs="Times New Roman"/>
          <w:bCs/>
          <w:iCs/>
          <w:color w:val="000000"/>
          <w:sz w:val="20"/>
          <w:szCs w:val="20"/>
        </w:rPr>
      </w:pPr>
      <w:r w:rsidRPr="00B2432E">
        <w:rPr>
          <w:rFonts w:ascii="Times New Roman" w:eastAsia="Calibri" w:hAnsi="Times New Roman" w:cs="Times New Roman"/>
          <w:bCs/>
          <w:iCs/>
          <w:color w:val="000000"/>
          <w:sz w:val="20"/>
          <w:szCs w:val="20"/>
        </w:rPr>
        <w:t>Izvršiti osposobljavanje povjerenika i zamjenika povjerenika civilne zaštite Grada Otočca temeljem Programa osposobljavanja povjerenika civilne zaštite opće namjene kojeg donosi PUCZ Rijeka– Služba civilne zaštite Gospić</w:t>
      </w:r>
    </w:p>
    <w:p w14:paraId="1A03A34A" w14:textId="77777777" w:rsidR="00B2432E" w:rsidRPr="00B2432E" w:rsidRDefault="00B2432E" w:rsidP="002527C2">
      <w:pPr>
        <w:spacing w:after="0" w:line="240" w:lineRule="auto"/>
        <w:ind w:left="720"/>
        <w:contextualSpacing/>
        <w:jc w:val="both"/>
        <w:rPr>
          <w:rFonts w:ascii="Times New Roman" w:eastAsia="Calibri" w:hAnsi="Times New Roman" w:cs="Times New Roman"/>
          <w:bCs/>
          <w:iCs/>
          <w:color w:val="000000"/>
          <w:sz w:val="20"/>
          <w:szCs w:val="20"/>
        </w:rPr>
      </w:pPr>
    </w:p>
    <w:p w14:paraId="189C0ACD" w14:textId="77777777" w:rsidR="00B2432E" w:rsidRPr="00B2432E" w:rsidRDefault="00B2432E" w:rsidP="002527C2">
      <w:pPr>
        <w:spacing w:after="0" w:line="240" w:lineRule="auto"/>
        <w:jc w:val="both"/>
        <w:rPr>
          <w:rFonts w:ascii="Times New Roman" w:eastAsia="Calibri" w:hAnsi="Times New Roman" w:cs="Times New Roman"/>
          <w:bCs/>
          <w:iCs/>
          <w:color w:val="000000"/>
          <w:kern w:val="0"/>
          <w:sz w:val="20"/>
          <w:szCs w:val="20"/>
          <w14:ligatures w14:val="none"/>
        </w:rPr>
      </w:pPr>
      <w:r w:rsidRPr="00B2432E">
        <w:rPr>
          <w:rFonts w:ascii="Times New Roman" w:eastAsia="Calibri" w:hAnsi="Times New Roman" w:cs="Times New Roman"/>
          <w:bCs/>
          <w:iCs/>
          <w:color w:val="000000"/>
          <w:kern w:val="0"/>
          <w:sz w:val="20"/>
          <w:szCs w:val="20"/>
          <w14:ligatures w14:val="none"/>
        </w:rPr>
        <w:t xml:space="preserve">Nositelj: </w:t>
      </w:r>
    </w:p>
    <w:p w14:paraId="355727CD" w14:textId="77777777" w:rsidR="00B2432E" w:rsidRPr="00B2432E" w:rsidRDefault="00B2432E" w:rsidP="002527C2">
      <w:pPr>
        <w:spacing w:after="0" w:line="240" w:lineRule="auto"/>
        <w:jc w:val="both"/>
        <w:rPr>
          <w:rFonts w:ascii="Times New Roman" w:eastAsia="Calibri" w:hAnsi="Times New Roman" w:cs="Times New Roman"/>
          <w:bCs/>
          <w:iCs/>
          <w:color w:val="000000"/>
          <w:kern w:val="0"/>
          <w:sz w:val="20"/>
          <w:szCs w:val="20"/>
          <w14:ligatures w14:val="none"/>
        </w:rPr>
      </w:pPr>
      <w:r w:rsidRPr="00B2432E">
        <w:rPr>
          <w:rFonts w:ascii="Times New Roman" w:eastAsia="Calibri" w:hAnsi="Times New Roman" w:cs="Times New Roman"/>
          <w:bCs/>
          <w:iCs/>
          <w:color w:val="000000"/>
          <w:kern w:val="0"/>
          <w:sz w:val="20"/>
          <w:szCs w:val="20"/>
          <w14:ligatures w14:val="none"/>
        </w:rPr>
        <w:t>Točka 1. do 2. - Grad Otočac</w:t>
      </w:r>
    </w:p>
    <w:p w14:paraId="6B9EA854" w14:textId="77777777" w:rsidR="00B2432E" w:rsidRPr="00B2432E" w:rsidRDefault="00B2432E" w:rsidP="002527C2">
      <w:pPr>
        <w:spacing w:after="0" w:line="240" w:lineRule="auto"/>
        <w:jc w:val="both"/>
        <w:rPr>
          <w:rFonts w:ascii="Times New Roman" w:eastAsia="Calibri" w:hAnsi="Times New Roman" w:cs="Times New Roman"/>
          <w:bCs/>
          <w:iCs/>
          <w:color w:val="000000"/>
          <w:kern w:val="0"/>
          <w:sz w:val="20"/>
          <w:szCs w:val="20"/>
          <w14:ligatures w14:val="none"/>
        </w:rPr>
      </w:pPr>
      <w:r w:rsidRPr="00B2432E">
        <w:rPr>
          <w:rFonts w:ascii="Times New Roman" w:eastAsia="Calibri" w:hAnsi="Times New Roman" w:cs="Times New Roman"/>
          <w:bCs/>
          <w:iCs/>
          <w:color w:val="000000"/>
          <w:kern w:val="0"/>
          <w:sz w:val="20"/>
          <w:szCs w:val="20"/>
          <w14:ligatures w14:val="none"/>
        </w:rPr>
        <w:t xml:space="preserve">Točka 3. - Grad Otočac u suradnji sa PUCZ Rijeka - Službom civilne zaštite Gospić </w:t>
      </w:r>
    </w:p>
    <w:p w14:paraId="40AC9BF2" w14:textId="77777777" w:rsidR="00B2432E" w:rsidRPr="00B2432E" w:rsidRDefault="00B2432E" w:rsidP="002527C2">
      <w:pPr>
        <w:spacing w:after="0" w:line="240" w:lineRule="auto"/>
        <w:jc w:val="both"/>
        <w:rPr>
          <w:rFonts w:ascii="Times New Roman" w:eastAsia="Calibri" w:hAnsi="Times New Roman" w:cs="Times New Roman"/>
          <w:bCs/>
          <w:iCs/>
          <w:color w:val="000000"/>
          <w:kern w:val="0"/>
          <w:sz w:val="20"/>
          <w:szCs w:val="20"/>
          <w14:ligatures w14:val="none"/>
        </w:rPr>
      </w:pPr>
    </w:p>
    <w:p w14:paraId="21AB7522" w14:textId="77777777" w:rsidR="00B2432E" w:rsidRPr="00B2432E" w:rsidRDefault="00B2432E" w:rsidP="002527C2">
      <w:pPr>
        <w:numPr>
          <w:ilvl w:val="1"/>
          <w:numId w:val="53"/>
        </w:numPr>
        <w:tabs>
          <w:tab w:val="left" w:pos="426"/>
        </w:tabs>
        <w:autoSpaceDE w:val="0"/>
        <w:autoSpaceDN w:val="0"/>
        <w:adjustRightInd w:val="0"/>
        <w:spacing w:after="0" w:line="240" w:lineRule="auto"/>
        <w:contextualSpacing/>
        <w:jc w:val="both"/>
        <w:rPr>
          <w:rFonts w:ascii="Times New Roman" w:eastAsia="Calibri" w:hAnsi="Times New Roman" w:cs="Times New Roman"/>
          <w:b/>
          <w:bCs/>
          <w:iCs/>
          <w:color w:val="000000"/>
          <w:sz w:val="20"/>
          <w:szCs w:val="20"/>
        </w:rPr>
      </w:pPr>
      <w:r w:rsidRPr="00B2432E">
        <w:rPr>
          <w:rFonts w:ascii="Times New Roman" w:eastAsia="Calibri" w:hAnsi="Times New Roman" w:cs="Times New Roman"/>
          <w:b/>
          <w:bCs/>
          <w:iCs/>
          <w:color w:val="000000"/>
          <w:sz w:val="20"/>
          <w:szCs w:val="20"/>
        </w:rPr>
        <w:t>Koordinatori na lokaciji</w:t>
      </w:r>
    </w:p>
    <w:p w14:paraId="49B95179" w14:textId="77777777" w:rsidR="00B2432E" w:rsidRPr="00B2432E" w:rsidRDefault="00B2432E" w:rsidP="002527C2">
      <w:pPr>
        <w:tabs>
          <w:tab w:val="left" w:pos="426"/>
        </w:tabs>
        <w:autoSpaceDE w:val="0"/>
        <w:autoSpaceDN w:val="0"/>
        <w:adjustRightInd w:val="0"/>
        <w:spacing w:after="0" w:line="240" w:lineRule="auto"/>
        <w:jc w:val="both"/>
        <w:rPr>
          <w:rFonts w:ascii="Times New Roman" w:eastAsia="Calibri" w:hAnsi="Times New Roman" w:cs="Times New Roman"/>
          <w:b/>
          <w:bCs/>
          <w:iCs/>
          <w:color w:val="000000"/>
          <w:kern w:val="0"/>
          <w:sz w:val="20"/>
          <w:szCs w:val="20"/>
          <w14:ligatures w14:val="none"/>
        </w:rPr>
      </w:pPr>
    </w:p>
    <w:p w14:paraId="65776AAB" w14:textId="77777777" w:rsidR="00B2432E" w:rsidRPr="00B2432E" w:rsidRDefault="00B2432E" w:rsidP="002527C2">
      <w:pPr>
        <w:tabs>
          <w:tab w:val="left" w:pos="426"/>
        </w:tabs>
        <w:autoSpaceDE w:val="0"/>
        <w:autoSpaceDN w:val="0"/>
        <w:adjustRightInd w:val="0"/>
        <w:spacing w:after="0" w:line="240" w:lineRule="auto"/>
        <w:jc w:val="both"/>
        <w:rPr>
          <w:rFonts w:ascii="Times New Roman" w:eastAsia="Calibri" w:hAnsi="Times New Roman" w:cs="Times New Roman"/>
          <w:bCs/>
          <w:iCs/>
          <w:color w:val="000000"/>
          <w:kern w:val="0"/>
          <w:sz w:val="20"/>
          <w:szCs w:val="20"/>
          <w14:ligatures w14:val="none"/>
        </w:rPr>
      </w:pPr>
      <w:r w:rsidRPr="00B2432E">
        <w:rPr>
          <w:rFonts w:ascii="Times New Roman" w:eastAsia="Calibri" w:hAnsi="Times New Roman" w:cs="Times New Roman"/>
          <w:bCs/>
          <w:iCs/>
          <w:color w:val="000000"/>
          <w:kern w:val="0"/>
          <w:sz w:val="20"/>
          <w:szCs w:val="20"/>
          <w14:ligatures w14:val="none"/>
        </w:rPr>
        <w:t>Koordinatori na lokaciji imenuju se iz redova operativnih snaga sustava civilne zaštite Grada Otočca, od strane načelnika Stožera civilne zaštite.</w:t>
      </w:r>
    </w:p>
    <w:p w14:paraId="3144088D" w14:textId="77777777" w:rsidR="00B2432E" w:rsidRPr="00B2432E" w:rsidRDefault="00B2432E" w:rsidP="002527C2">
      <w:pPr>
        <w:tabs>
          <w:tab w:val="left" w:pos="426"/>
        </w:tabs>
        <w:autoSpaceDE w:val="0"/>
        <w:autoSpaceDN w:val="0"/>
        <w:adjustRightInd w:val="0"/>
        <w:spacing w:after="0" w:line="240" w:lineRule="auto"/>
        <w:jc w:val="both"/>
        <w:rPr>
          <w:rFonts w:ascii="Times New Roman" w:eastAsia="Calibri" w:hAnsi="Times New Roman" w:cs="Times New Roman"/>
          <w:bCs/>
          <w:iCs/>
          <w:color w:val="000000"/>
          <w:kern w:val="0"/>
          <w:sz w:val="20"/>
          <w:szCs w:val="20"/>
          <w14:ligatures w14:val="none"/>
        </w:rPr>
      </w:pPr>
    </w:p>
    <w:p w14:paraId="1A08C851" w14:textId="77777777" w:rsidR="00B2432E" w:rsidRPr="00B2432E" w:rsidRDefault="00B2432E" w:rsidP="002527C2">
      <w:pPr>
        <w:tabs>
          <w:tab w:val="left" w:pos="426"/>
        </w:tabs>
        <w:autoSpaceDE w:val="0"/>
        <w:autoSpaceDN w:val="0"/>
        <w:adjustRightInd w:val="0"/>
        <w:spacing w:after="0" w:line="240" w:lineRule="auto"/>
        <w:jc w:val="both"/>
        <w:rPr>
          <w:rFonts w:ascii="Times New Roman" w:eastAsia="Calibri" w:hAnsi="Times New Roman" w:cs="Times New Roman"/>
          <w:bCs/>
          <w:iCs/>
          <w:color w:val="000000"/>
          <w:kern w:val="0"/>
          <w:sz w:val="20"/>
          <w:szCs w:val="20"/>
          <w14:ligatures w14:val="none"/>
        </w:rPr>
      </w:pPr>
      <w:r w:rsidRPr="00B2432E">
        <w:rPr>
          <w:rFonts w:ascii="Times New Roman" w:eastAsia="Calibri" w:hAnsi="Times New Roman" w:cs="Times New Roman"/>
          <w:bCs/>
          <w:iCs/>
          <w:color w:val="000000"/>
          <w:kern w:val="0"/>
          <w:sz w:val="20"/>
          <w:szCs w:val="20"/>
          <w14:ligatures w14:val="none"/>
        </w:rPr>
        <w:t>Sukladno rezultatima nove Procjene rizika od velikih nesreća odnosno obrascu samoprocjene kojim je utvrđena obveza izrade Procjene rizika, načelnik Stožera civilne zaštite imenovao je nove koordinatore na lokaciji za Grad Otočac, za svaki pojedini rizik obrađen u Procjeni rizika.</w:t>
      </w:r>
    </w:p>
    <w:p w14:paraId="5DF97CA7" w14:textId="77777777" w:rsidR="00B2432E" w:rsidRPr="00B2432E" w:rsidRDefault="00B2432E" w:rsidP="002527C2">
      <w:pPr>
        <w:tabs>
          <w:tab w:val="left" w:pos="426"/>
        </w:tabs>
        <w:autoSpaceDE w:val="0"/>
        <w:autoSpaceDN w:val="0"/>
        <w:adjustRightInd w:val="0"/>
        <w:spacing w:after="0" w:line="240" w:lineRule="auto"/>
        <w:jc w:val="both"/>
        <w:rPr>
          <w:rFonts w:ascii="Times New Roman" w:eastAsia="Calibri" w:hAnsi="Times New Roman" w:cs="Times New Roman"/>
          <w:b/>
          <w:bCs/>
          <w:iCs/>
          <w:color w:val="000000"/>
          <w:kern w:val="0"/>
          <w:sz w:val="20"/>
          <w:szCs w:val="20"/>
          <w14:ligatures w14:val="none"/>
        </w:rPr>
      </w:pPr>
    </w:p>
    <w:p w14:paraId="472FF978" w14:textId="77777777" w:rsidR="00B2432E" w:rsidRPr="00B2432E" w:rsidRDefault="00B2432E" w:rsidP="002527C2">
      <w:pPr>
        <w:spacing w:after="0" w:line="240" w:lineRule="auto"/>
        <w:jc w:val="both"/>
        <w:rPr>
          <w:rFonts w:ascii="Times New Roman" w:eastAsia="Calibri" w:hAnsi="Times New Roman" w:cs="Times New Roman"/>
          <w:bCs/>
          <w:iCs/>
          <w:color w:val="000000"/>
          <w:kern w:val="0"/>
          <w:sz w:val="20"/>
          <w:szCs w:val="20"/>
          <w14:ligatures w14:val="none"/>
        </w:rPr>
      </w:pPr>
      <w:r w:rsidRPr="00B2432E">
        <w:rPr>
          <w:rFonts w:ascii="Times New Roman" w:eastAsia="Calibri" w:hAnsi="Times New Roman" w:cs="Times New Roman"/>
          <w:bCs/>
          <w:iCs/>
          <w:color w:val="000000"/>
          <w:kern w:val="0"/>
          <w:sz w:val="20"/>
          <w:szCs w:val="20"/>
          <w14:ligatures w14:val="none"/>
        </w:rPr>
        <w:t>U svrhu povećanja spremnosti i mogućnosti u provođenju akcija zaštite i spašavanja potrebno je:</w:t>
      </w:r>
    </w:p>
    <w:p w14:paraId="16825287" w14:textId="77777777" w:rsidR="00B2432E" w:rsidRPr="00B2432E" w:rsidRDefault="00B2432E" w:rsidP="002527C2">
      <w:pPr>
        <w:numPr>
          <w:ilvl w:val="0"/>
          <w:numId w:val="54"/>
        </w:numPr>
        <w:spacing w:after="0" w:line="240" w:lineRule="auto"/>
        <w:contextualSpacing/>
        <w:jc w:val="both"/>
        <w:rPr>
          <w:rFonts w:ascii="Times New Roman" w:eastAsia="Calibri" w:hAnsi="Times New Roman" w:cs="Times New Roman"/>
          <w:bCs/>
          <w:iCs/>
          <w:color w:val="000000"/>
          <w:sz w:val="20"/>
          <w:szCs w:val="20"/>
        </w:rPr>
      </w:pPr>
      <w:r w:rsidRPr="00B2432E">
        <w:rPr>
          <w:rFonts w:ascii="Times New Roman" w:eastAsia="Calibri" w:hAnsi="Times New Roman" w:cs="Times New Roman"/>
          <w:bCs/>
          <w:iCs/>
          <w:sz w:val="20"/>
          <w:szCs w:val="20"/>
        </w:rPr>
        <w:t>Koordinatore na lokaciji upoznati sa zadaćama iz Plana djelovanja civilne zaštite</w:t>
      </w:r>
    </w:p>
    <w:p w14:paraId="20A4C808" w14:textId="77777777" w:rsidR="00B2432E" w:rsidRPr="00B2432E" w:rsidRDefault="00B2432E" w:rsidP="002527C2">
      <w:pPr>
        <w:numPr>
          <w:ilvl w:val="0"/>
          <w:numId w:val="54"/>
        </w:numPr>
        <w:spacing w:after="0" w:line="240" w:lineRule="auto"/>
        <w:contextualSpacing/>
        <w:jc w:val="both"/>
        <w:rPr>
          <w:rFonts w:ascii="Times New Roman" w:eastAsia="Calibri" w:hAnsi="Times New Roman" w:cs="Times New Roman"/>
          <w:bCs/>
          <w:iCs/>
          <w:color w:val="000000"/>
          <w:sz w:val="20"/>
          <w:szCs w:val="20"/>
        </w:rPr>
      </w:pPr>
      <w:r w:rsidRPr="00B2432E">
        <w:rPr>
          <w:rFonts w:ascii="Times New Roman" w:eastAsia="Calibri" w:hAnsi="Times New Roman" w:cs="Times New Roman"/>
          <w:bCs/>
          <w:iCs/>
          <w:color w:val="000000"/>
          <w:sz w:val="20"/>
          <w:szCs w:val="20"/>
        </w:rPr>
        <w:t xml:space="preserve">Kontinuirano ažuriranje podataka </w:t>
      </w:r>
      <w:r w:rsidRPr="00B2432E">
        <w:rPr>
          <w:rFonts w:ascii="Times New Roman" w:eastAsia="Calibri" w:hAnsi="Times New Roman" w:cs="Times New Roman"/>
          <w:sz w:val="20"/>
          <w:szCs w:val="20"/>
        </w:rPr>
        <w:t>imenovanih koordinatora na lokaciji</w:t>
      </w:r>
    </w:p>
    <w:p w14:paraId="6C9A9D37" w14:textId="77777777" w:rsidR="00B2432E" w:rsidRPr="00B2432E" w:rsidRDefault="00B2432E" w:rsidP="002527C2">
      <w:pPr>
        <w:spacing w:after="0" w:line="240" w:lineRule="auto"/>
        <w:ind w:left="720"/>
        <w:contextualSpacing/>
        <w:jc w:val="both"/>
        <w:rPr>
          <w:rFonts w:ascii="Times New Roman" w:eastAsia="Calibri" w:hAnsi="Times New Roman" w:cs="Times New Roman"/>
          <w:bCs/>
          <w:iCs/>
          <w:color w:val="000000"/>
          <w:sz w:val="20"/>
          <w:szCs w:val="20"/>
        </w:rPr>
      </w:pPr>
    </w:p>
    <w:p w14:paraId="028E3DAC" w14:textId="77777777" w:rsidR="00B2432E" w:rsidRPr="00B2432E" w:rsidRDefault="00B2432E" w:rsidP="002527C2">
      <w:pPr>
        <w:spacing w:after="0" w:line="240" w:lineRule="auto"/>
        <w:jc w:val="both"/>
        <w:rPr>
          <w:rFonts w:ascii="Times New Roman" w:eastAsia="Calibri" w:hAnsi="Times New Roman" w:cs="Times New Roman"/>
          <w:bCs/>
          <w:iCs/>
          <w:color w:val="000000"/>
          <w:kern w:val="0"/>
          <w:sz w:val="20"/>
          <w:szCs w:val="20"/>
          <w14:ligatures w14:val="none"/>
        </w:rPr>
      </w:pPr>
      <w:r w:rsidRPr="00B2432E">
        <w:rPr>
          <w:rFonts w:ascii="Times New Roman" w:eastAsia="Calibri" w:hAnsi="Times New Roman" w:cs="Times New Roman"/>
          <w:bCs/>
          <w:iCs/>
          <w:color w:val="000000"/>
          <w:kern w:val="0"/>
          <w:sz w:val="20"/>
          <w:szCs w:val="20"/>
          <w14:ligatures w14:val="none"/>
        </w:rPr>
        <w:t xml:space="preserve">Nositelj: - Grad Otočac i Stožer civilne zaštite Grada Otočca </w:t>
      </w:r>
    </w:p>
    <w:p w14:paraId="343A9BAA" w14:textId="77777777" w:rsidR="00B2432E" w:rsidRPr="00B2432E" w:rsidRDefault="00B2432E" w:rsidP="002527C2">
      <w:pPr>
        <w:spacing w:after="0" w:line="240" w:lineRule="auto"/>
        <w:jc w:val="both"/>
        <w:rPr>
          <w:rFonts w:ascii="Times New Roman" w:eastAsia="Calibri" w:hAnsi="Times New Roman" w:cs="Times New Roman"/>
          <w:bCs/>
          <w:iCs/>
          <w:color w:val="000000"/>
          <w:kern w:val="0"/>
          <w:sz w:val="20"/>
          <w:szCs w:val="20"/>
          <w14:ligatures w14:val="none"/>
        </w:rPr>
      </w:pPr>
    </w:p>
    <w:p w14:paraId="4772A4C5" w14:textId="77777777" w:rsidR="00B2432E" w:rsidRPr="00B2432E" w:rsidRDefault="00B2432E" w:rsidP="002527C2">
      <w:pPr>
        <w:numPr>
          <w:ilvl w:val="1"/>
          <w:numId w:val="53"/>
        </w:numPr>
        <w:spacing w:after="0" w:line="240" w:lineRule="auto"/>
        <w:contextualSpacing/>
        <w:jc w:val="both"/>
        <w:rPr>
          <w:rFonts w:ascii="Times New Roman" w:eastAsia="Calibri" w:hAnsi="Times New Roman" w:cs="Times New Roman"/>
          <w:b/>
          <w:iCs/>
          <w:color w:val="000000"/>
          <w:sz w:val="20"/>
          <w:szCs w:val="20"/>
        </w:rPr>
      </w:pPr>
      <w:r w:rsidRPr="00B2432E">
        <w:rPr>
          <w:rFonts w:ascii="Times New Roman" w:eastAsia="Calibri" w:hAnsi="Times New Roman" w:cs="Times New Roman"/>
          <w:b/>
          <w:iCs/>
          <w:color w:val="000000"/>
          <w:sz w:val="20"/>
          <w:szCs w:val="20"/>
        </w:rPr>
        <w:t xml:space="preserve">Pravne osobe od interesa za sustav civilne zaštite </w:t>
      </w:r>
    </w:p>
    <w:p w14:paraId="1427F582" w14:textId="77777777" w:rsidR="00B2432E" w:rsidRPr="00B2432E" w:rsidRDefault="00B2432E" w:rsidP="002527C2">
      <w:pPr>
        <w:tabs>
          <w:tab w:val="left" w:pos="0"/>
          <w:tab w:val="left" w:pos="426"/>
        </w:tabs>
        <w:autoSpaceDE w:val="0"/>
        <w:autoSpaceDN w:val="0"/>
        <w:adjustRightInd w:val="0"/>
        <w:spacing w:after="0" w:line="240" w:lineRule="auto"/>
        <w:contextualSpacing/>
        <w:jc w:val="both"/>
        <w:rPr>
          <w:rFonts w:ascii="Times New Roman" w:eastAsia="Calibri" w:hAnsi="Times New Roman" w:cs="Times New Roman"/>
          <w:b/>
          <w:bCs/>
          <w:iCs/>
          <w:color w:val="000000"/>
          <w:sz w:val="20"/>
          <w:szCs w:val="20"/>
        </w:rPr>
      </w:pPr>
    </w:p>
    <w:p w14:paraId="5C022AD5" w14:textId="77777777" w:rsidR="00B2432E" w:rsidRPr="00B2432E" w:rsidRDefault="00B2432E" w:rsidP="002527C2">
      <w:pPr>
        <w:autoSpaceDE w:val="0"/>
        <w:autoSpaceDN w:val="0"/>
        <w:adjustRightInd w:val="0"/>
        <w:spacing w:after="0" w:line="240" w:lineRule="auto"/>
        <w:contextualSpacing/>
        <w:jc w:val="both"/>
        <w:rPr>
          <w:rFonts w:ascii="Times New Roman" w:eastAsia="Calibri" w:hAnsi="Times New Roman" w:cs="Times New Roman"/>
          <w:bCs/>
          <w:iCs/>
          <w:color w:val="000000"/>
          <w:sz w:val="20"/>
          <w:szCs w:val="20"/>
        </w:rPr>
      </w:pPr>
      <w:r w:rsidRPr="00B2432E">
        <w:rPr>
          <w:rFonts w:ascii="Times New Roman" w:eastAsia="Calibri" w:hAnsi="Times New Roman" w:cs="Times New Roman"/>
          <w:bCs/>
          <w:iCs/>
          <w:color w:val="000000"/>
          <w:sz w:val="20"/>
          <w:szCs w:val="20"/>
        </w:rPr>
        <w:t>Pravne osobe od interesa za sustav civilne zaštite su pravne osobe koje raspolažu s materijalno-tehničkim, proizvodnim, uslužnim, ljudskim i ostalim resursima koji su značajni za poduzimanje mjera i aktivnosti u situacijama nastupa velike nesreće, katastrofe ili drugog izvanrednog događaja.</w:t>
      </w:r>
    </w:p>
    <w:p w14:paraId="5A320678" w14:textId="77777777" w:rsidR="00B2432E" w:rsidRPr="00B2432E" w:rsidRDefault="00B2432E" w:rsidP="002527C2">
      <w:pPr>
        <w:autoSpaceDE w:val="0"/>
        <w:autoSpaceDN w:val="0"/>
        <w:adjustRightInd w:val="0"/>
        <w:spacing w:after="0" w:line="240" w:lineRule="auto"/>
        <w:contextualSpacing/>
        <w:jc w:val="both"/>
        <w:rPr>
          <w:rFonts w:ascii="Times New Roman" w:eastAsia="Calibri" w:hAnsi="Times New Roman" w:cs="Times New Roman"/>
          <w:bCs/>
          <w:iCs/>
          <w:color w:val="000000"/>
          <w:sz w:val="20"/>
          <w:szCs w:val="20"/>
        </w:rPr>
      </w:pPr>
    </w:p>
    <w:p w14:paraId="4C2F024F" w14:textId="77777777" w:rsidR="00B2432E" w:rsidRPr="00B2432E" w:rsidRDefault="00B2432E" w:rsidP="002527C2">
      <w:pPr>
        <w:autoSpaceDE w:val="0"/>
        <w:autoSpaceDN w:val="0"/>
        <w:adjustRightInd w:val="0"/>
        <w:spacing w:after="0" w:line="240" w:lineRule="auto"/>
        <w:contextualSpacing/>
        <w:jc w:val="both"/>
        <w:rPr>
          <w:rFonts w:ascii="Times New Roman" w:eastAsia="Calibri" w:hAnsi="Times New Roman" w:cs="Times New Roman"/>
          <w:sz w:val="20"/>
          <w:szCs w:val="20"/>
        </w:rPr>
      </w:pPr>
      <w:r w:rsidRPr="00B2432E">
        <w:rPr>
          <w:rFonts w:ascii="Times New Roman" w:eastAsia="Calibri" w:hAnsi="Times New Roman" w:cs="Times New Roman"/>
          <w:sz w:val="20"/>
          <w:szCs w:val="20"/>
        </w:rPr>
        <w:t xml:space="preserve">Gradsko vijeće Grada Otočca će, sukladno rezultatima nove Procjene rizika od velikih nesreća, a po dobivenoj suglasnosti Ministarstva unutarnjih poslova, Ravnateljstva civilne zaštite, Područnog ureda civilne zaštite Rijeka – Službe civilne zaštite Gospić, donijeti novu Odluku o određivanju pravnih osoba od interesa za sustav civilne zaštite, ukoliko se ista ne usvoji do kraja 2023. godine. </w:t>
      </w:r>
    </w:p>
    <w:p w14:paraId="42786CF0" w14:textId="77777777" w:rsidR="00B2432E" w:rsidRPr="00B2432E" w:rsidRDefault="00B2432E" w:rsidP="002527C2">
      <w:pPr>
        <w:autoSpaceDE w:val="0"/>
        <w:autoSpaceDN w:val="0"/>
        <w:adjustRightInd w:val="0"/>
        <w:spacing w:after="0" w:line="240" w:lineRule="auto"/>
        <w:contextualSpacing/>
        <w:jc w:val="both"/>
        <w:rPr>
          <w:rFonts w:ascii="Times New Roman" w:eastAsia="Calibri" w:hAnsi="Times New Roman" w:cs="Times New Roman"/>
          <w:sz w:val="20"/>
          <w:szCs w:val="20"/>
        </w:rPr>
      </w:pPr>
    </w:p>
    <w:p w14:paraId="20F7FDAB" w14:textId="77777777" w:rsidR="00B2432E" w:rsidRPr="00B2432E" w:rsidRDefault="00B2432E" w:rsidP="002527C2">
      <w:pPr>
        <w:autoSpaceDE w:val="0"/>
        <w:autoSpaceDN w:val="0"/>
        <w:adjustRightInd w:val="0"/>
        <w:spacing w:after="0" w:line="240" w:lineRule="auto"/>
        <w:contextualSpacing/>
        <w:jc w:val="both"/>
        <w:rPr>
          <w:rFonts w:ascii="Times New Roman" w:eastAsia="Calibri" w:hAnsi="Times New Roman" w:cs="Times New Roman"/>
          <w:sz w:val="20"/>
          <w:szCs w:val="20"/>
        </w:rPr>
      </w:pPr>
      <w:r w:rsidRPr="00B2432E">
        <w:rPr>
          <w:rFonts w:ascii="Times New Roman" w:eastAsia="Calibri" w:hAnsi="Times New Roman" w:cs="Times New Roman"/>
          <w:sz w:val="20"/>
          <w:szCs w:val="20"/>
        </w:rPr>
        <w:t xml:space="preserve">Sukladno Pravilniku o nositeljima, sadržaju i postupcima izrade planskih dokumenata u civilnoj zaštite te načinu informiranja javnosti o postupku njihovog donošenja („Narodne novine“ br. 66/21), pravne osobe, koje su odlukom Gradskog vijeća određene od interesa za sustav civilne zaštite, dužne su izraditi svoje operativne planove postupanja u situacijama velikih nesreća ili katastrofa. Pravne osobe operativnim planom razrađuju tko će provesti zadaće, kada (prije, za vrijeme ili neposredno nakon velike nesreće i katastrofe), s kojim resursima te tko je odgovoran za organiziranje snaga i provođenja zadaća. </w:t>
      </w:r>
    </w:p>
    <w:p w14:paraId="64CB51BA" w14:textId="77777777" w:rsidR="00B2432E" w:rsidRPr="00B2432E" w:rsidRDefault="00B2432E" w:rsidP="002527C2">
      <w:pPr>
        <w:autoSpaceDE w:val="0"/>
        <w:autoSpaceDN w:val="0"/>
        <w:adjustRightInd w:val="0"/>
        <w:spacing w:after="0" w:line="240" w:lineRule="auto"/>
        <w:contextualSpacing/>
        <w:jc w:val="both"/>
        <w:rPr>
          <w:rFonts w:ascii="Times New Roman" w:eastAsia="Calibri" w:hAnsi="Times New Roman" w:cs="Times New Roman"/>
          <w:sz w:val="20"/>
          <w:szCs w:val="20"/>
        </w:rPr>
      </w:pPr>
      <w:r w:rsidRPr="00B2432E">
        <w:rPr>
          <w:rFonts w:ascii="Times New Roman" w:eastAsia="Calibri" w:hAnsi="Times New Roman" w:cs="Times New Roman"/>
          <w:sz w:val="20"/>
          <w:szCs w:val="20"/>
        </w:rPr>
        <w:t>Udruge građana, koje su imenovane za pravne osobe od interesa za sustav civilne zaštite, nisu dužne izraditi operativni plan.</w:t>
      </w:r>
    </w:p>
    <w:p w14:paraId="670B26C8" w14:textId="77777777" w:rsidR="00B2432E" w:rsidRPr="00B2432E" w:rsidRDefault="00B2432E" w:rsidP="002527C2">
      <w:pPr>
        <w:autoSpaceDE w:val="0"/>
        <w:autoSpaceDN w:val="0"/>
        <w:adjustRightInd w:val="0"/>
        <w:spacing w:after="0" w:line="240" w:lineRule="auto"/>
        <w:contextualSpacing/>
        <w:jc w:val="both"/>
        <w:rPr>
          <w:rFonts w:ascii="Times New Roman" w:eastAsia="Calibri" w:hAnsi="Times New Roman" w:cs="Times New Roman"/>
          <w:sz w:val="20"/>
          <w:szCs w:val="20"/>
        </w:rPr>
      </w:pPr>
    </w:p>
    <w:p w14:paraId="31DBBB2C" w14:textId="77777777" w:rsidR="00B2432E" w:rsidRPr="00B2432E" w:rsidRDefault="00B2432E" w:rsidP="002527C2">
      <w:pPr>
        <w:autoSpaceDE w:val="0"/>
        <w:autoSpaceDN w:val="0"/>
        <w:adjustRightInd w:val="0"/>
        <w:spacing w:after="0" w:line="240" w:lineRule="auto"/>
        <w:contextualSpacing/>
        <w:jc w:val="both"/>
        <w:rPr>
          <w:rFonts w:ascii="Times New Roman" w:eastAsia="Calibri" w:hAnsi="Times New Roman" w:cs="Times New Roman"/>
          <w:bCs/>
          <w:sz w:val="20"/>
          <w:szCs w:val="20"/>
        </w:rPr>
      </w:pPr>
      <w:r w:rsidRPr="00B2432E">
        <w:rPr>
          <w:rFonts w:ascii="Times New Roman" w:eastAsia="Calibri" w:hAnsi="Times New Roman" w:cs="Times New Roman"/>
          <w:bCs/>
          <w:sz w:val="20"/>
          <w:szCs w:val="20"/>
        </w:rPr>
        <w:t>Planirane aktivnosti:</w:t>
      </w:r>
    </w:p>
    <w:p w14:paraId="55A84BC4" w14:textId="77777777" w:rsidR="00B2432E" w:rsidRPr="00B2432E" w:rsidRDefault="00B2432E" w:rsidP="002527C2">
      <w:pPr>
        <w:numPr>
          <w:ilvl w:val="0"/>
          <w:numId w:val="55"/>
        </w:numPr>
        <w:autoSpaceDE w:val="0"/>
        <w:autoSpaceDN w:val="0"/>
        <w:adjustRightInd w:val="0"/>
        <w:spacing w:after="0" w:line="240" w:lineRule="auto"/>
        <w:ind w:left="709" w:hanging="283"/>
        <w:contextualSpacing/>
        <w:jc w:val="both"/>
        <w:rPr>
          <w:rFonts w:ascii="Times New Roman" w:eastAsia="Calibri" w:hAnsi="Times New Roman" w:cs="Times New Roman"/>
          <w:bCs/>
          <w:sz w:val="20"/>
          <w:szCs w:val="20"/>
        </w:rPr>
      </w:pPr>
      <w:r w:rsidRPr="00B2432E">
        <w:rPr>
          <w:rFonts w:ascii="Times New Roman" w:eastAsia="Calibri" w:hAnsi="Times New Roman" w:cs="Times New Roman"/>
          <w:bCs/>
          <w:sz w:val="20"/>
          <w:szCs w:val="20"/>
        </w:rPr>
        <w:t>Donijeti novu Odluku o određivanje pravnih osoba od interesa za sustav civilne zaštite Grada Otočca, ukoliko se ista ne usvoji do kraja 2023. godine</w:t>
      </w:r>
    </w:p>
    <w:p w14:paraId="346F94AA" w14:textId="77777777" w:rsidR="00B2432E" w:rsidRPr="00B2432E" w:rsidRDefault="00B2432E" w:rsidP="002527C2">
      <w:pPr>
        <w:numPr>
          <w:ilvl w:val="0"/>
          <w:numId w:val="55"/>
        </w:numPr>
        <w:autoSpaceDE w:val="0"/>
        <w:autoSpaceDN w:val="0"/>
        <w:adjustRightInd w:val="0"/>
        <w:spacing w:after="0" w:line="240" w:lineRule="auto"/>
        <w:ind w:left="709" w:hanging="283"/>
        <w:contextualSpacing/>
        <w:jc w:val="both"/>
        <w:rPr>
          <w:rFonts w:ascii="Times New Roman" w:eastAsia="Calibri" w:hAnsi="Times New Roman" w:cs="Times New Roman"/>
          <w:bCs/>
          <w:sz w:val="20"/>
          <w:szCs w:val="20"/>
        </w:rPr>
      </w:pPr>
      <w:r w:rsidRPr="00B2432E">
        <w:rPr>
          <w:rFonts w:ascii="Times New Roman" w:eastAsia="Calibri" w:hAnsi="Times New Roman" w:cs="Times New Roman"/>
          <w:bCs/>
          <w:sz w:val="20"/>
          <w:szCs w:val="20"/>
        </w:rPr>
        <w:t>Upoznati predstavnike pravnih osoba sa odredbama Zakona o sustavu civilne zaštite (</w:t>
      </w:r>
      <w:r w:rsidRPr="00B2432E">
        <w:rPr>
          <w:rFonts w:ascii="Times New Roman" w:eastAsia="Calibri" w:hAnsi="Times New Roman" w:cs="Times New Roman"/>
          <w:sz w:val="20"/>
          <w:szCs w:val="20"/>
        </w:rPr>
        <w:t>Narodne novine“ br. 82/15, 118/18, 31/20, 20/21, 114/22</w:t>
      </w:r>
      <w:r w:rsidRPr="00B2432E">
        <w:rPr>
          <w:rFonts w:ascii="Times New Roman" w:eastAsia="Calibri" w:hAnsi="Times New Roman" w:cs="Times New Roman"/>
          <w:bCs/>
          <w:sz w:val="20"/>
          <w:szCs w:val="20"/>
        </w:rPr>
        <w:t>) i njihovom ulogom u provedbi mjera civilne zaštite</w:t>
      </w:r>
    </w:p>
    <w:p w14:paraId="37A71E44" w14:textId="77777777" w:rsidR="00B2432E" w:rsidRPr="00B2432E" w:rsidRDefault="00B2432E" w:rsidP="002527C2">
      <w:pPr>
        <w:numPr>
          <w:ilvl w:val="0"/>
          <w:numId w:val="55"/>
        </w:numPr>
        <w:autoSpaceDE w:val="0"/>
        <w:autoSpaceDN w:val="0"/>
        <w:adjustRightInd w:val="0"/>
        <w:spacing w:after="0" w:line="240" w:lineRule="auto"/>
        <w:ind w:left="709" w:hanging="283"/>
        <w:contextualSpacing/>
        <w:jc w:val="both"/>
        <w:rPr>
          <w:rFonts w:ascii="Times New Roman" w:eastAsia="Calibri" w:hAnsi="Times New Roman" w:cs="Times New Roman"/>
          <w:bCs/>
          <w:sz w:val="20"/>
          <w:szCs w:val="20"/>
        </w:rPr>
      </w:pPr>
      <w:r w:rsidRPr="00B2432E">
        <w:rPr>
          <w:rFonts w:ascii="Times New Roman" w:eastAsia="Calibri" w:hAnsi="Times New Roman" w:cs="Times New Roman"/>
          <w:bCs/>
          <w:iCs/>
          <w:sz w:val="20"/>
          <w:szCs w:val="20"/>
        </w:rPr>
        <w:t>Upoznati pravne osobe sa zadaćama iz Plana djelovanja civilne zaštite</w:t>
      </w:r>
    </w:p>
    <w:p w14:paraId="2140EEBF" w14:textId="77777777" w:rsidR="00B2432E" w:rsidRPr="00B2432E" w:rsidRDefault="00B2432E" w:rsidP="002527C2">
      <w:pPr>
        <w:numPr>
          <w:ilvl w:val="0"/>
          <w:numId w:val="55"/>
        </w:numPr>
        <w:autoSpaceDE w:val="0"/>
        <w:autoSpaceDN w:val="0"/>
        <w:adjustRightInd w:val="0"/>
        <w:spacing w:after="0" w:line="240" w:lineRule="auto"/>
        <w:ind w:left="709" w:hanging="283"/>
        <w:contextualSpacing/>
        <w:jc w:val="both"/>
        <w:rPr>
          <w:rFonts w:ascii="Times New Roman" w:eastAsia="Calibri" w:hAnsi="Times New Roman" w:cs="Times New Roman"/>
          <w:bCs/>
          <w:sz w:val="20"/>
          <w:szCs w:val="20"/>
        </w:rPr>
      </w:pPr>
      <w:r w:rsidRPr="00B2432E">
        <w:rPr>
          <w:rFonts w:ascii="Times New Roman" w:eastAsia="Calibri" w:hAnsi="Times New Roman" w:cs="Times New Roman"/>
          <w:bCs/>
          <w:sz w:val="20"/>
          <w:szCs w:val="20"/>
        </w:rPr>
        <w:t xml:space="preserve">Pružanje potpore pravnim osobama kod izrade njihovih operativnih planova na temelju Plana djelovanja civilne zaštite </w:t>
      </w:r>
    </w:p>
    <w:p w14:paraId="5313D945" w14:textId="77777777" w:rsidR="00B2432E" w:rsidRPr="00B2432E" w:rsidRDefault="00B2432E" w:rsidP="002527C2">
      <w:pPr>
        <w:numPr>
          <w:ilvl w:val="0"/>
          <w:numId w:val="55"/>
        </w:numPr>
        <w:autoSpaceDE w:val="0"/>
        <w:autoSpaceDN w:val="0"/>
        <w:adjustRightInd w:val="0"/>
        <w:spacing w:after="0" w:line="240" w:lineRule="auto"/>
        <w:ind w:left="709" w:hanging="283"/>
        <w:contextualSpacing/>
        <w:jc w:val="both"/>
        <w:rPr>
          <w:rFonts w:ascii="Times New Roman" w:eastAsia="Calibri" w:hAnsi="Times New Roman" w:cs="Times New Roman"/>
          <w:bCs/>
          <w:sz w:val="20"/>
          <w:szCs w:val="20"/>
        </w:rPr>
      </w:pPr>
      <w:r w:rsidRPr="00B2432E">
        <w:rPr>
          <w:rFonts w:ascii="Times New Roman" w:eastAsia="Calibri" w:hAnsi="Times New Roman" w:cs="Times New Roman"/>
          <w:bCs/>
          <w:sz w:val="20"/>
          <w:szCs w:val="20"/>
        </w:rPr>
        <w:t>Kontakt podatke navedenih pravnih osoba te opremu, mehanizaciju i kapacitete kojima raspolažu potrebno je kontinuirano ažurirati u planskim dokumentima</w:t>
      </w:r>
    </w:p>
    <w:p w14:paraId="2FC80173" w14:textId="77777777" w:rsidR="00B2432E" w:rsidRPr="00B2432E" w:rsidRDefault="00B2432E" w:rsidP="002527C2">
      <w:pPr>
        <w:autoSpaceDE w:val="0"/>
        <w:autoSpaceDN w:val="0"/>
        <w:adjustRightInd w:val="0"/>
        <w:spacing w:after="0" w:line="240" w:lineRule="auto"/>
        <w:contextualSpacing/>
        <w:jc w:val="both"/>
        <w:rPr>
          <w:rFonts w:ascii="Times New Roman" w:eastAsia="Calibri" w:hAnsi="Times New Roman" w:cs="Times New Roman"/>
          <w:bCs/>
          <w:sz w:val="20"/>
          <w:szCs w:val="20"/>
        </w:rPr>
      </w:pPr>
      <w:r w:rsidRPr="00B2432E">
        <w:rPr>
          <w:rFonts w:ascii="Times New Roman" w:eastAsia="Calibri" w:hAnsi="Times New Roman" w:cs="Times New Roman"/>
          <w:bCs/>
          <w:sz w:val="20"/>
          <w:szCs w:val="20"/>
        </w:rPr>
        <w:t xml:space="preserve">Nositelj: </w:t>
      </w:r>
    </w:p>
    <w:p w14:paraId="26EC6C53" w14:textId="77777777" w:rsidR="00B2432E" w:rsidRPr="00B2432E" w:rsidRDefault="00B2432E" w:rsidP="002527C2">
      <w:pPr>
        <w:autoSpaceDE w:val="0"/>
        <w:autoSpaceDN w:val="0"/>
        <w:adjustRightInd w:val="0"/>
        <w:spacing w:after="0" w:line="240" w:lineRule="auto"/>
        <w:contextualSpacing/>
        <w:jc w:val="both"/>
        <w:rPr>
          <w:rFonts w:ascii="Times New Roman" w:eastAsia="Calibri" w:hAnsi="Times New Roman" w:cs="Times New Roman"/>
          <w:bCs/>
          <w:sz w:val="20"/>
          <w:szCs w:val="20"/>
        </w:rPr>
      </w:pPr>
      <w:r w:rsidRPr="00B2432E">
        <w:rPr>
          <w:rFonts w:ascii="Times New Roman" w:eastAsia="Calibri" w:hAnsi="Times New Roman" w:cs="Times New Roman"/>
          <w:bCs/>
          <w:sz w:val="20"/>
          <w:szCs w:val="20"/>
        </w:rPr>
        <w:t>Točka 1. do 2. - Grad Otočac u suradnji s PUCZ Rijeka – Službom civilne zaštite Gospić</w:t>
      </w:r>
    </w:p>
    <w:p w14:paraId="570473EF" w14:textId="77777777" w:rsidR="00B2432E" w:rsidRPr="00B2432E" w:rsidRDefault="00B2432E" w:rsidP="002527C2">
      <w:pPr>
        <w:autoSpaceDE w:val="0"/>
        <w:autoSpaceDN w:val="0"/>
        <w:adjustRightInd w:val="0"/>
        <w:spacing w:after="0" w:line="240" w:lineRule="auto"/>
        <w:contextualSpacing/>
        <w:jc w:val="both"/>
        <w:rPr>
          <w:rFonts w:ascii="Times New Roman" w:eastAsia="Calibri" w:hAnsi="Times New Roman" w:cs="Times New Roman"/>
          <w:bCs/>
          <w:sz w:val="20"/>
          <w:szCs w:val="20"/>
        </w:rPr>
      </w:pPr>
      <w:r w:rsidRPr="00B2432E">
        <w:rPr>
          <w:rFonts w:ascii="Times New Roman" w:eastAsia="Calibri" w:hAnsi="Times New Roman" w:cs="Times New Roman"/>
          <w:bCs/>
          <w:sz w:val="20"/>
          <w:szCs w:val="20"/>
        </w:rPr>
        <w:t>Točka 3. do 4. - Grad Otočac i pravne osobe</w:t>
      </w:r>
    </w:p>
    <w:p w14:paraId="60E0721C" w14:textId="77777777" w:rsidR="00B2432E" w:rsidRPr="00B2432E" w:rsidRDefault="00B2432E" w:rsidP="002527C2">
      <w:pPr>
        <w:autoSpaceDE w:val="0"/>
        <w:autoSpaceDN w:val="0"/>
        <w:adjustRightInd w:val="0"/>
        <w:spacing w:after="0" w:line="240" w:lineRule="auto"/>
        <w:contextualSpacing/>
        <w:jc w:val="both"/>
        <w:rPr>
          <w:rFonts w:ascii="Times New Roman" w:eastAsia="Calibri" w:hAnsi="Times New Roman" w:cs="Times New Roman"/>
          <w:bCs/>
          <w:sz w:val="20"/>
          <w:szCs w:val="20"/>
        </w:rPr>
      </w:pPr>
      <w:r w:rsidRPr="00B2432E">
        <w:rPr>
          <w:rFonts w:ascii="Times New Roman" w:eastAsia="Calibri" w:hAnsi="Times New Roman" w:cs="Times New Roman"/>
          <w:bCs/>
          <w:sz w:val="20"/>
          <w:szCs w:val="20"/>
        </w:rPr>
        <w:t>Točka 5. - Grad Otočac</w:t>
      </w:r>
    </w:p>
    <w:p w14:paraId="1D8697A8" w14:textId="77777777" w:rsidR="00B2432E" w:rsidRPr="00B2432E" w:rsidRDefault="00B2432E" w:rsidP="002527C2">
      <w:pPr>
        <w:spacing w:after="0" w:line="240" w:lineRule="auto"/>
        <w:ind w:firstLine="426"/>
        <w:jc w:val="both"/>
        <w:rPr>
          <w:rFonts w:ascii="Times New Roman" w:eastAsia="TimesNewRoman" w:hAnsi="Times New Roman" w:cs="Times New Roman"/>
          <w:kern w:val="0"/>
          <w:sz w:val="20"/>
          <w:szCs w:val="20"/>
          <w14:ligatures w14:val="none"/>
        </w:rPr>
      </w:pPr>
    </w:p>
    <w:p w14:paraId="4F74C8B2" w14:textId="77777777" w:rsidR="00B2432E" w:rsidRPr="00B2432E" w:rsidRDefault="00B2432E" w:rsidP="002527C2">
      <w:pPr>
        <w:spacing w:after="0" w:line="240" w:lineRule="auto"/>
        <w:jc w:val="both"/>
        <w:rPr>
          <w:rFonts w:ascii="Times New Roman" w:eastAsia="TimesNewRoman" w:hAnsi="Times New Roman" w:cs="Times New Roman"/>
          <w:kern w:val="0"/>
          <w:sz w:val="20"/>
          <w:szCs w:val="20"/>
          <w14:ligatures w14:val="none"/>
        </w:rPr>
      </w:pPr>
    </w:p>
    <w:p w14:paraId="4E442523" w14:textId="77777777" w:rsidR="00B2432E" w:rsidRPr="00B2432E" w:rsidRDefault="00B2432E" w:rsidP="002527C2">
      <w:pPr>
        <w:numPr>
          <w:ilvl w:val="0"/>
          <w:numId w:val="53"/>
        </w:numPr>
        <w:tabs>
          <w:tab w:val="left" w:pos="284"/>
        </w:tabs>
        <w:autoSpaceDE w:val="0"/>
        <w:autoSpaceDN w:val="0"/>
        <w:adjustRightInd w:val="0"/>
        <w:spacing w:after="0" w:line="240" w:lineRule="auto"/>
        <w:contextualSpacing/>
        <w:jc w:val="both"/>
        <w:rPr>
          <w:rFonts w:ascii="Times New Roman" w:eastAsia="Times New Roman" w:hAnsi="Times New Roman" w:cs="Times New Roman"/>
          <w:b/>
          <w:sz w:val="20"/>
          <w:szCs w:val="20"/>
          <w:lang w:eastAsia="hr-HR"/>
        </w:rPr>
      </w:pPr>
      <w:r w:rsidRPr="00B2432E">
        <w:rPr>
          <w:rFonts w:ascii="Times New Roman" w:eastAsia="Times New Roman" w:hAnsi="Times New Roman" w:cs="Times New Roman"/>
          <w:b/>
          <w:sz w:val="20"/>
          <w:szCs w:val="20"/>
          <w:lang w:eastAsia="hr-HR"/>
        </w:rPr>
        <w:t>SUSTAV UZBUNJIVANJA GRAĐANA</w:t>
      </w:r>
    </w:p>
    <w:p w14:paraId="7E8F98D3" w14:textId="77777777" w:rsidR="00B2432E" w:rsidRPr="00B2432E" w:rsidRDefault="00B2432E" w:rsidP="002527C2">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B2432E">
        <w:rPr>
          <w:rFonts w:ascii="Times New Roman" w:eastAsia="Calibri" w:hAnsi="Times New Roman" w:cs="Times New Roman"/>
          <w:bCs/>
          <w:color w:val="000000"/>
          <w:kern w:val="0"/>
          <w:sz w:val="20"/>
          <w:szCs w:val="20"/>
          <w14:ligatures w14:val="none"/>
        </w:rPr>
        <w:t xml:space="preserve">Cilj: </w:t>
      </w:r>
      <w:r w:rsidRPr="00B2432E">
        <w:rPr>
          <w:rFonts w:ascii="Times New Roman" w:eastAsia="Calibri" w:hAnsi="Times New Roman" w:cs="Times New Roman"/>
          <w:color w:val="000000"/>
          <w:kern w:val="0"/>
          <w:sz w:val="20"/>
          <w:szCs w:val="20"/>
          <w14:ligatures w14:val="none"/>
        </w:rPr>
        <w:t xml:space="preserve">uspostava sustava uzbunjivanja. </w:t>
      </w:r>
    </w:p>
    <w:p w14:paraId="65E6C2C6" w14:textId="77777777" w:rsidR="00B2432E" w:rsidRPr="00B2432E" w:rsidRDefault="00B2432E" w:rsidP="002527C2">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p>
    <w:p w14:paraId="60CB03F7" w14:textId="77777777" w:rsidR="00B2432E" w:rsidRPr="00B2432E" w:rsidRDefault="00B2432E" w:rsidP="002527C2">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B2432E">
        <w:rPr>
          <w:rFonts w:ascii="Times New Roman" w:eastAsia="Calibri" w:hAnsi="Times New Roman" w:cs="Times New Roman"/>
          <w:color w:val="000000"/>
          <w:kern w:val="0"/>
          <w:sz w:val="20"/>
          <w:szCs w:val="20"/>
          <w14:ligatures w14:val="none"/>
        </w:rPr>
        <w:t>U organizaciji civilne zaštite u Gradu Otočcu, pored ostalih subjekata, telekomunikacijska podrška odnosno sustav veza u kriznim situacijama pokazao se vrlo bitnim čimbenikom kvalitetnog sustava civilne zaštite, stoga je potrebno:</w:t>
      </w:r>
    </w:p>
    <w:p w14:paraId="6763F2FE" w14:textId="77777777" w:rsidR="00B2432E" w:rsidRPr="00B2432E" w:rsidRDefault="00B2432E" w:rsidP="002527C2">
      <w:pPr>
        <w:numPr>
          <w:ilvl w:val="0"/>
          <w:numId w:val="56"/>
        </w:num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B2432E">
        <w:rPr>
          <w:rFonts w:ascii="Times New Roman" w:eastAsia="Calibri" w:hAnsi="Times New Roman" w:cs="Times New Roman"/>
          <w:color w:val="000000"/>
          <w:kern w:val="0"/>
          <w:sz w:val="20"/>
          <w:szCs w:val="20"/>
          <w14:ligatures w14:val="none"/>
        </w:rPr>
        <w:t>nastaviti rad na unaprjeđenju sustava veza svih sudionika u sustavu civilne zaštite,</w:t>
      </w:r>
    </w:p>
    <w:p w14:paraId="006DF96E" w14:textId="77777777" w:rsidR="00B2432E" w:rsidRPr="00B2432E" w:rsidRDefault="00B2432E" w:rsidP="002527C2">
      <w:pPr>
        <w:numPr>
          <w:ilvl w:val="0"/>
          <w:numId w:val="56"/>
        </w:num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B2432E">
        <w:rPr>
          <w:rFonts w:ascii="Times New Roman" w:eastAsia="Calibri" w:hAnsi="Times New Roman" w:cs="Times New Roman"/>
          <w:color w:val="000000"/>
          <w:kern w:val="0"/>
          <w:sz w:val="20"/>
          <w:szCs w:val="20"/>
          <w14:ligatures w14:val="none"/>
        </w:rPr>
        <w:t>nastaviti rad na unaprjeđenju sustava uzbunjivanja stanovništva u slučaju velikih nesreća i katastrofa.</w:t>
      </w:r>
    </w:p>
    <w:p w14:paraId="1606ADCE" w14:textId="77777777" w:rsidR="00B2432E" w:rsidRPr="00B2432E" w:rsidRDefault="00B2432E" w:rsidP="002527C2">
      <w:pPr>
        <w:autoSpaceDE w:val="0"/>
        <w:autoSpaceDN w:val="0"/>
        <w:adjustRightInd w:val="0"/>
        <w:spacing w:after="0" w:line="240" w:lineRule="auto"/>
        <w:ind w:left="720"/>
        <w:jc w:val="both"/>
        <w:rPr>
          <w:rFonts w:ascii="Times New Roman" w:eastAsia="Calibri" w:hAnsi="Times New Roman" w:cs="Times New Roman"/>
          <w:color w:val="000000"/>
          <w:kern w:val="0"/>
          <w:sz w:val="20"/>
          <w:szCs w:val="20"/>
          <w14:ligatures w14:val="none"/>
        </w:rPr>
      </w:pPr>
    </w:p>
    <w:p w14:paraId="19467E33" w14:textId="77777777" w:rsidR="00B2432E" w:rsidRPr="00B2432E" w:rsidRDefault="00B2432E" w:rsidP="002527C2">
      <w:pPr>
        <w:spacing w:after="0" w:line="240" w:lineRule="auto"/>
        <w:jc w:val="both"/>
        <w:rPr>
          <w:rFonts w:ascii="Times New Roman" w:eastAsia="Calibri" w:hAnsi="Times New Roman" w:cs="Times New Roman"/>
          <w:color w:val="000000"/>
          <w:kern w:val="0"/>
          <w:sz w:val="20"/>
          <w:szCs w:val="20"/>
          <w14:ligatures w14:val="none"/>
        </w:rPr>
      </w:pPr>
      <w:r w:rsidRPr="00B2432E">
        <w:rPr>
          <w:rFonts w:ascii="Times New Roman" w:eastAsia="Calibri" w:hAnsi="Times New Roman" w:cs="Times New Roman"/>
          <w:color w:val="000000"/>
          <w:kern w:val="0"/>
          <w:sz w:val="20"/>
          <w:szCs w:val="20"/>
          <w14:ligatures w14:val="none"/>
        </w:rPr>
        <w:t>Nositelj: Operateri (vlasnici objekata s opasnim tvarima), PUCZ Rijeka – Služba civilne</w:t>
      </w:r>
    </w:p>
    <w:p w14:paraId="406418A5" w14:textId="77777777" w:rsidR="00B2432E" w:rsidRPr="00B2432E" w:rsidRDefault="00B2432E" w:rsidP="002527C2">
      <w:pPr>
        <w:spacing w:after="0" w:line="240" w:lineRule="auto"/>
        <w:jc w:val="both"/>
        <w:rPr>
          <w:rFonts w:ascii="Times New Roman" w:eastAsia="Calibri" w:hAnsi="Times New Roman" w:cs="Times New Roman"/>
          <w:bCs/>
          <w:iCs/>
          <w:color w:val="000000"/>
          <w:kern w:val="0"/>
          <w:sz w:val="20"/>
          <w:szCs w:val="20"/>
          <w14:ligatures w14:val="none"/>
        </w:rPr>
      </w:pPr>
      <w:r w:rsidRPr="00B2432E">
        <w:rPr>
          <w:rFonts w:ascii="Times New Roman" w:eastAsia="Calibri" w:hAnsi="Times New Roman" w:cs="Times New Roman"/>
          <w:color w:val="000000"/>
          <w:kern w:val="0"/>
          <w:sz w:val="20"/>
          <w:szCs w:val="20"/>
          <w14:ligatures w14:val="none"/>
        </w:rPr>
        <w:t xml:space="preserve">               zaštite Gospić, </w:t>
      </w:r>
      <w:r w:rsidRPr="00B2432E">
        <w:rPr>
          <w:rFonts w:ascii="Times New Roman" w:eastAsia="Calibri" w:hAnsi="Times New Roman" w:cs="Times New Roman"/>
          <w:bCs/>
          <w:iCs/>
          <w:color w:val="000000"/>
          <w:kern w:val="0"/>
          <w:sz w:val="20"/>
          <w:szCs w:val="20"/>
          <w14:ligatures w14:val="none"/>
        </w:rPr>
        <w:t xml:space="preserve">VZ Grada Otočca, </w:t>
      </w:r>
      <w:r w:rsidRPr="00B2432E">
        <w:rPr>
          <w:rFonts w:ascii="Times New Roman" w:eastAsia="Calibri" w:hAnsi="Times New Roman" w:cs="Times New Roman"/>
          <w:color w:val="000000"/>
          <w:kern w:val="0"/>
          <w:sz w:val="20"/>
          <w:szCs w:val="20"/>
          <w14:ligatures w14:val="none"/>
        </w:rPr>
        <w:t>Grad Otočac</w:t>
      </w:r>
    </w:p>
    <w:p w14:paraId="69AB4583" w14:textId="77777777" w:rsidR="00B2432E" w:rsidRPr="00B2432E" w:rsidRDefault="00B2432E" w:rsidP="002527C2">
      <w:pPr>
        <w:autoSpaceDE w:val="0"/>
        <w:autoSpaceDN w:val="0"/>
        <w:adjustRightInd w:val="0"/>
        <w:spacing w:after="0" w:line="240" w:lineRule="auto"/>
        <w:jc w:val="both"/>
        <w:rPr>
          <w:rFonts w:ascii="Times New Roman" w:eastAsia="Calibri" w:hAnsi="Times New Roman" w:cs="Times New Roman"/>
          <w:b/>
          <w:bCs/>
          <w:color w:val="000000"/>
          <w:kern w:val="0"/>
          <w:sz w:val="20"/>
          <w:szCs w:val="20"/>
          <w14:ligatures w14:val="none"/>
        </w:rPr>
      </w:pPr>
    </w:p>
    <w:p w14:paraId="538486FC" w14:textId="77777777" w:rsidR="00B2432E" w:rsidRPr="00B2432E" w:rsidRDefault="00B2432E" w:rsidP="002527C2">
      <w:pPr>
        <w:numPr>
          <w:ilvl w:val="0"/>
          <w:numId w:val="53"/>
        </w:numPr>
        <w:tabs>
          <w:tab w:val="left" w:pos="284"/>
        </w:tabs>
        <w:autoSpaceDE w:val="0"/>
        <w:autoSpaceDN w:val="0"/>
        <w:adjustRightInd w:val="0"/>
        <w:spacing w:after="0" w:line="240" w:lineRule="auto"/>
        <w:contextualSpacing/>
        <w:jc w:val="both"/>
        <w:rPr>
          <w:rFonts w:ascii="Times New Roman" w:eastAsia="Times New Roman" w:hAnsi="Times New Roman" w:cs="Times New Roman"/>
          <w:b/>
          <w:sz w:val="20"/>
          <w:szCs w:val="20"/>
          <w:lang w:eastAsia="hr-HR"/>
        </w:rPr>
      </w:pPr>
      <w:r w:rsidRPr="00B2432E">
        <w:rPr>
          <w:rFonts w:ascii="Times New Roman" w:eastAsia="Times New Roman" w:hAnsi="Times New Roman" w:cs="Times New Roman"/>
          <w:b/>
          <w:sz w:val="20"/>
          <w:szCs w:val="20"/>
          <w:lang w:eastAsia="hr-HR"/>
        </w:rPr>
        <w:t xml:space="preserve">EDUKACIJA STANOVNIŠTVA </w:t>
      </w:r>
    </w:p>
    <w:p w14:paraId="6343AC95" w14:textId="77777777" w:rsidR="00B2432E" w:rsidRPr="00B2432E" w:rsidRDefault="00B2432E" w:rsidP="002527C2">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B2432E">
        <w:rPr>
          <w:rFonts w:ascii="Times New Roman" w:eastAsia="Calibri" w:hAnsi="Times New Roman" w:cs="Times New Roman"/>
          <w:bCs/>
          <w:color w:val="000000"/>
          <w:kern w:val="0"/>
          <w:sz w:val="20"/>
          <w:szCs w:val="20"/>
          <w14:ligatures w14:val="none"/>
        </w:rPr>
        <w:t xml:space="preserve">Cilj: </w:t>
      </w:r>
      <w:r w:rsidRPr="00B2432E">
        <w:rPr>
          <w:rFonts w:ascii="Times New Roman" w:eastAsia="Calibri" w:hAnsi="Times New Roman" w:cs="Times New Roman"/>
          <w:color w:val="000000"/>
          <w:kern w:val="0"/>
          <w:sz w:val="20"/>
          <w:szCs w:val="20"/>
          <w14:ligatures w14:val="none"/>
        </w:rPr>
        <w:t>podizanje razine svijesti građana kao sudionika sustava civilne zaštite.</w:t>
      </w:r>
    </w:p>
    <w:p w14:paraId="3640CDA2" w14:textId="77777777" w:rsidR="00B2432E" w:rsidRPr="00B2432E" w:rsidRDefault="00B2432E" w:rsidP="002527C2">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p>
    <w:p w14:paraId="6F1DA334" w14:textId="77777777" w:rsidR="00B2432E" w:rsidRPr="00B2432E" w:rsidRDefault="00B2432E" w:rsidP="002527C2">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B2432E">
        <w:rPr>
          <w:rFonts w:ascii="Times New Roman" w:eastAsia="Calibri" w:hAnsi="Times New Roman" w:cs="Times New Roman"/>
          <w:color w:val="000000"/>
          <w:kern w:val="0"/>
          <w:sz w:val="20"/>
          <w:szCs w:val="20"/>
          <w14:ligatures w14:val="none"/>
        </w:rPr>
        <w:t>Katastrofe, kao specifična krizna stanja, javljaju se kada nesreće ili krize uzrokovane prirodnim silama ili ljudskom aktivnošću (utjecajem na okoliš, tehnologijom) djeluju na ljude u tolikoj mjeri da ugroženo stanovništvo nije u mogućnosti kontrolirati tijek događaja i uspješno se nositi s nanesenim udarima, gubicima i štetama. Učestalost i ozbiljnost katastrofa u mnogome se može smanjiti, ili ublažiti njihove posljedice, ako se posveti veća pozornost predviđanju, promatranju i planiranju načina pomoći kao i općoj pripravnosti za adekvatni odgovor na krizu, odnosno katastrofu ukoliko se ona dogodi.</w:t>
      </w:r>
    </w:p>
    <w:p w14:paraId="5F0AFC8C" w14:textId="77777777" w:rsidR="00B2432E" w:rsidRPr="00B2432E" w:rsidRDefault="00B2432E" w:rsidP="002527C2">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B2432E">
        <w:rPr>
          <w:rFonts w:ascii="Times New Roman" w:eastAsia="Calibri" w:hAnsi="Times New Roman" w:cs="Times New Roman"/>
          <w:color w:val="000000"/>
          <w:kern w:val="0"/>
          <w:sz w:val="20"/>
          <w:szCs w:val="20"/>
          <w14:ligatures w14:val="none"/>
        </w:rPr>
        <w:t>Potrebno je kontinuirano vršiti:</w:t>
      </w:r>
    </w:p>
    <w:p w14:paraId="43876E09" w14:textId="77777777" w:rsidR="00B2432E" w:rsidRPr="00B2432E" w:rsidRDefault="00B2432E" w:rsidP="002527C2">
      <w:pPr>
        <w:numPr>
          <w:ilvl w:val="0"/>
          <w:numId w:val="56"/>
        </w:numPr>
        <w:autoSpaceDE w:val="0"/>
        <w:autoSpaceDN w:val="0"/>
        <w:adjustRightInd w:val="0"/>
        <w:spacing w:after="0" w:line="240" w:lineRule="auto"/>
        <w:jc w:val="both"/>
        <w:rPr>
          <w:rFonts w:ascii="Times New Roman" w:eastAsia="Calibri" w:hAnsi="Times New Roman" w:cs="Times New Roman"/>
          <w:kern w:val="0"/>
          <w:sz w:val="20"/>
          <w:szCs w:val="20"/>
          <w14:ligatures w14:val="none"/>
        </w:rPr>
      </w:pPr>
      <w:r w:rsidRPr="00B2432E">
        <w:rPr>
          <w:rFonts w:ascii="Times New Roman" w:eastAsia="Calibri" w:hAnsi="Times New Roman" w:cs="Times New Roman"/>
          <w:kern w:val="0"/>
          <w:sz w:val="20"/>
          <w:szCs w:val="20"/>
          <w14:ligatures w14:val="none"/>
        </w:rPr>
        <w:t>upoznavanje građana sa sadržajem dokumenata civilne zaštite putem javnih rasprava u mjesnim odborima te putem službene internet stranice Grada Otočca,</w:t>
      </w:r>
    </w:p>
    <w:p w14:paraId="3D952DAE" w14:textId="77777777" w:rsidR="00B2432E" w:rsidRPr="00B2432E" w:rsidRDefault="00B2432E" w:rsidP="002527C2">
      <w:pPr>
        <w:numPr>
          <w:ilvl w:val="0"/>
          <w:numId w:val="56"/>
        </w:numPr>
        <w:autoSpaceDE w:val="0"/>
        <w:autoSpaceDN w:val="0"/>
        <w:adjustRightInd w:val="0"/>
        <w:spacing w:after="0" w:line="240" w:lineRule="auto"/>
        <w:jc w:val="both"/>
        <w:rPr>
          <w:rFonts w:ascii="Times New Roman" w:eastAsia="Calibri" w:hAnsi="Times New Roman" w:cs="Times New Roman"/>
          <w:kern w:val="0"/>
          <w:sz w:val="20"/>
          <w:szCs w:val="20"/>
          <w14:ligatures w14:val="none"/>
        </w:rPr>
      </w:pPr>
      <w:r w:rsidRPr="00B2432E">
        <w:rPr>
          <w:rFonts w:ascii="Times New Roman" w:eastAsia="Calibri" w:hAnsi="Times New Roman" w:cs="Times New Roman"/>
          <w:kern w:val="0"/>
          <w:sz w:val="20"/>
          <w:szCs w:val="20"/>
          <w14:ligatures w14:val="none"/>
        </w:rPr>
        <w:t>izradu potrebnih naputaka (letaka) o postupanju stanovništva u slučaju velikih nesreća i katastrofa.</w:t>
      </w:r>
    </w:p>
    <w:p w14:paraId="1F0640F5" w14:textId="77777777" w:rsidR="00B2432E" w:rsidRPr="00B2432E" w:rsidRDefault="00B2432E" w:rsidP="002527C2">
      <w:pPr>
        <w:autoSpaceDE w:val="0"/>
        <w:autoSpaceDN w:val="0"/>
        <w:adjustRightInd w:val="0"/>
        <w:spacing w:after="0" w:line="240" w:lineRule="auto"/>
        <w:ind w:left="360"/>
        <w:jc w:val="both"/>
        <w:rPr>
          <w:rFonts w:ascii="Times New Roman" w:eastAsia="Calibri" w:hAnsi="Times New Roman" w:cs="Times New Roman"/>
          <w:kern w:val="0"/>
          <w:sz w:val="20"/>
          <w:szCs w:val="20"/>
          <w14:ligatures w14:val="none"/>
        </w:rPr>
      </w:pPr>
    </w:p>
    <w:p w14:paraId="4DF6BB30" w14:textId="77777777" w:rsidR="00B2432E" w:rsidRPr="00B2432E" w:rsidRDefault="00B2432E" w:rsidP="002527C2">
      <w:pPr>
        <w:autoSpaceDE w:val="0"/>
        <w:autoSpaceDN w:val="0"/>
        <w:adjustRightInd w:val="0"/>
        <w:spacing w:after="0" w:line="240" w:lineRule="auto"/>
        <w:ind w:left="360" w:hanging="360"/>
        <w:jc w:val="both"/>
        <w:rPr>
          <w:rFonts w:ascii="Times New Roman" w:eastAsia="Calibri" w:hAnsi="Times New Roman" w:cs="Times New Roman"/>
          <w:kern w:val="0"/>
          <w:sz w:val="20"/>
          <w:szCs w:val="20"/>
          <w14:ligatures w14:val="none"/>
        </w:rPr>
      </w:pPr>
      <w:r w:rsidRPr="00B2432E">
        <w:rPr>
          <w:rFonts w:ascii="Times New Roman" w:eastAsia="Calibri" w:hAnsi="Times New Roman" w:cs="Times New Roman"/>
          <w:kern w:val="0"/>
          <w:sz w:val="20"/>
          <w:szCs w:val="20"/>
          <w14:ligatures w14:val="none"/>
        </w:rPr>
        <w:t>Nositelj: - Grad Otočac</w:t>
      </w:r>
    </w:p>
    <w:p w14:paraId="50787411" w14:textId="77777777" w:rsidR="00B2432E" w:rsidRPr="00B2432E" w:rsidRDefault="00B2432E" w:rsidP="002527C2">
      <w:pPr>
        <w:autoSpaceDE w:val="0"/>
        <w:autoSpaceDN w:val="0"/>
        <w:adjustRightInd w:val="0"/>
        <w:spacing w:after="0" w:line="240" w:lineRule="auto"/>
        <w:ind w:left="360" w:hanging="360"/>
        <w:jc w:val="both"/>
        <w:rPr>
          <w:rFonts w:ascii="Times New Roman" w:eastAsia="Calibri" w:hAnsi="Times New Roman" w:cs="Times New Roman"/>
          <w:kern w:val="0"/>
          <w:sz w:val="20"/>
          <w:szCs w:val="20"/>
          <w14:ligatures w14:val="none"/>
        </w:rPr>
      </w:pPr>
    </w:p>
    <w:p w14:paraId="38098538" w14:textId="77777777" w:rsidR="00B2432E" w:rsidRPr="00B2432E" w:rsidRDefault="00B2432E" w:rsidP="002527C2">
      <w:pPr>
        <w:numPr>
          <w:ilvl w:val="0"/>
          <w:numId w:val="53"/>
        </w:numPr>
        <w:tabs>
          <w:tab w:val="left" w:pos="284"/>
        </w:tabs>
        <w:autoSpaceDE w:val="0"/>
        <w:autoSpaceDN w:val="0"/>
        <w:adjustRightInd w:val="0"/>
        <w:spacing w:after="0" w:line="240" w:lineRule="auto"/>
        <w:contextualSpacing/>
        <w:jc w:val="both"/>
        <w:rPr>
          <w:rFonts w:ascii="Times New Roman" w:eastAsia="Times New Roman" w:hAnsi="Times New Roman" w:cs="Times New Roman"/>
          <w:b/>
          <w:sz w:val="20"/>
          <w:szCs w:val="20"/>
          <w:lang w:eastAsia="hr-HR"/>
        </w:rPr>
      </w:pPr>
      <w:r w:rsidRPr="00B2432E">
        <w:rPr>
          <w:rFonts w:ascii="Times New Roman" w:eastAsia="Times New Roman" w:hAnsi="Times New Roman" w:cs="Times New Roman"/>
          <w:b/>
          <w:sz w:val="20"/>
          <w:szCs w:val="20"/>
          <w:lang w:eastAsia="hr-HR"/>
        </w:rPr>
        <w:t xml:space="preserve">FINANCIRANJE SUSTAVA CIVILNE ZAŠTITE </w:t>
      </w:r>
    </w:p>
    <w:p w14:paraId="5B986503" w14:textId="77777777" w:rsidR="00B2432E" w:rsidRPr="00B2432E" w:rsidRDefault="00B2432E" w:rsidP="002527C2">
      <w:pPr>
        <w:tabs>
          <w:tab w:val="left" w:pos="3960"/>
          <w:tab w:val="left" w:pos="4140"/>
        </w:tabs>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B2432E">
        <w:rPr>
          <w:rFonts w:ascii="Times New Roman" w:eastAsia="Calibri" w:hAnsi="Times New Roman" w:cs="Times New Roman"/>
          <w:bCs/>
          <w:color w:val="000000"/>
          <w:kern w:val="0"/>
          <w:sz w:val="20"/>
          <w:szCs w:val="20"/>
          <w14:ligatures w14:val="none"/>
        </w:rPr>
        <w:t xml:space="preserve">Cilj: </w:t>
      </w:r>
      <w:r w:rsidRPr="00B2432E">
        <w:rPr>
          <w:rFonts w:ascii="Times New Roman" w:eastAsia="Calibri" w:hAnsi="Times New Roman" w:cs="Times New Roman"/>
          <w:color w:val="000000"/>
          <w:kern w:val="0"/>
          <w:sz w:val="20"/>
          <w:szCs w:val="20"/>
          <w14:ligatures w14:val="none"/>
        </w:rPr>
        <w:t>racionalno, funkcionalno i učinkovito djelovanje sustava civilne zaštite.</w:t>
      </w:r>
    </w:p>
    <w:p w14:paraId="006800B5" w14:textId="77777777" w:rsidR="00B2432E" w:rsidRPr="00B2432E" w:rsidRDefault="00B2432E" w:rsidP="002527C2">
      <w:pPr>
        <w:tabs>
          <w:tab w:val="left" w:pos="3960"/>
          <w:tab w:val="left" w:pos="4140"/>
        </w:tabs>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B2432E">
        <w:rPr>
          <w:rFonts w:ascii="Times New Roman" w:eastAsia="Calibri" w:hAnsi="Times New Roman" w:cs="Times New Roman"/>
          <w:color w:val="000000"/>
          <w:kern w:val="0"/>
          <w:sz w:val="20"/>
          <w:szCs w:val="20"/>
          <w14:ligatures w14:val="none"/>
        </w:rPr>
        <w:t xml:space="preserve"> </w:t>
      </w:r>
    </w:p>
    <w:p w14:paraId="30EFC059" w14:textId="77777777" w:rsidR="00B2432E" w:rsidRPr="00B2432E" w:rsidRDefault="00B2432E" w:rsidP="002527C2">
      <w:pPr>
        <w:tabs>
          <w:tab w:val="left" w:pos="3960"/>
          <w:tab w:val="left" w:pos="4140"/>
        </w:tabs>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B2432E">
        <w:rPr>
          <w:rFonts w:ascii="Times New Roman" w:eastAsia="Calibri" w:hAnsi="Times New Roman" w:cs="Times New Roman"/>
          <w:color w:val="000000"/>
          <w:kern w:val="0"/>
          <w:sz w:val="20"/>
          <w:szCs w:val="20"/>
          <w14:ligatures w14:val="none"/>
        </w:rPr>
        <w:t xml:space="preserve">Prema Zakonu o sustavu civilne zaštite </w:t>
      </w:r>
      <w:r w:rsidRPr="00B2432E">
        <w:rPr>
          <w:rFonts w:ascii="Times New Roman" w:eastAsia="Calibri" w:hAnsi="Times New Roman" w:cs="Times New Roman"/>
          <w:kern w:val="0"/>
          <w:sz w:val="20"/>
          <w:szCs w:val="20"/>
          <w14:ligatures w14:val="none"/>
        </w:rPr>
        <w:t>(„Narodne novine“ br. 82/15, 118/18, 31/20, 20/21, 114/22</w:t>
      </w:r>
      <w:r w:rsidRPr="00B2432E">
        <w:rPr>
          <w:rFonts w:ascii="Times New Roman" w:eastAsia="Calibri" w:hAnsi="Times New Roman" w:cs="Times New Roman"/>
          <w:color w:val="000000"/>
          <w:kern w:val="0"/>
          <w:sz w:val="20"/>
          <w:szCs w:val="20"/>
          <w14:ligatures w14:val="none"/>
        </w:rPr>
        <w:t xml:space="preserve">) izvršno tijelo jedinice lokalne samouprave odgovorno je za osnivanje, razvoj i financiranje, opremanje, osposobljavanje i uvježbavanje operativnih snaga. </w:t>
      </w:r>
    </w:p>
    <w:p w14:paraId="78B2F0B2" w14:textId="77777777" w:rsidR="00B2432E" w:rsidRPr="00B2432E" w:rsidRDefault="00B2432E" w:rsidP="002527C2">
      <w:pPr>
        <w:tabs>
          <w:tab w:val="left" w:pos="3960"/>
          <w:tab w:val="left" w:pos="4140"/>
        </w:tabs>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p>
    <w:p w14:paraId="488C67E6" w14:textId="77777777" w:rsidR="00B2432E" w:rsidRPr="00B2432E" w:rsidRDefault="00B2432E" w:rsidP="002527C2">
      <w:pPr>
        <w:spacing w:after="0" w:line="240" w:lineRule="auto"/>
        <w:jc w:val="center"/>
        <w:rPr>
          <w:rFonts w:ascii="Times New Roman" w:eastAsia="Calibri" w:hAnsi="Times New Roman" w:cs="Times New Roman"/>
          <w:b/>
          <w:kern w:val="0"/>
          <w:sz w:val="20"/>
          <w:szCs w:val="20"/>
          <w14:ligatures w14:val="none"/>
        </w:rPr>
      </w:pPr>
      <w:r w:rsidRPr="00B2432E">
        <w:rPr>
          <w:rFonts w:ascii="Times New Roman" w:eastAsia="Calibri" w:hAnsi="Times New Roman" w:cs="Times New Roman"/>
          <w:b/>
          <w:kern w:val="0"/>
          <w:sz w:val="20"/>
          <w:szCs w:val="20"/>
          <w14:ligatures w14:val="none"/>
        </w:rPr>
        <w:t>PRIJEDLOG POZICIJA ZA IZRADU</w:t>
      </w:r>
    </w:p>
    <w:p w14:paraId="4D7AC8C2" w14:textId="77777777" w:rsidR="00B2432E" w:rsidRPr="00B2432E" w:rsidRDefault="00B2432E" w:rsidP="002527C2">
      <w:pPr>
        <w:spacing w:after="0" w:line="240" w:lineRule="auto"/>
        <w:jc w:val="center"/>
        <w:rPr>
          <w:rFonts w:ascii="Times New Roman" w:eastAsia="Calibri" w:hAnsi="Times New Roman" w:cs="Times New Roman"/>
          <w:b/>
          <w:kern w:val="0"/>
          <w:sz w:val="20"/>
          <w:szCs w:val="20"/>
          <w14:ligatures w14:val="none"/>
        </w:rPr>
      </w:pPr>
      <w:r w:rsidRPr="00B2432E">
        <w:rPr>
          <w:rFonts w:ascii="Times New Roman" w:eastAsia="Calibri" w:hAnsi="Times New Roman" w:cs="Times New Roman"/>
          <w:b/>
          <w:kern w:val="0"/>
          <w:sz w:val="20"/>
          <w:szCs w:val="20"/>
          <w14:ligatures w14:val="none"/>
        </w:rPr>
        <w:t>FINANCIJSKOG PLANA ZA PROVOĐENJE ZADAĆA CIVILNE ZAŠTITE</w:t>
      </w:r>
    </w:p>
    <w:p w14:paraId="7A748B05" w14:textId="77777777" w:rsidR="00B2432E" w:rsidRPr="00B2432E" w:rsidRDefault="00B2432E" w:rsidP="002527C2">
      <w:pPr>
        <w:spacing w:after="0" w:line="240" w:lineRule="auto"/>
        <w:jc w:val="center"/>
        <w:rPr>
          <w:rFonts w:ascii="Times New Roman" w:eastAsia="Calibri" w:hAnsi="Times New Roman" w:cs="Times New Roman"/>
          <w:b/>
          <w:kern w:val="0"/>
          <w:sz w:val="20"/>
          <w:szCs w:val="20"/>
          <w14:ligatures w14:val="none"/>
        </w:rPr>
      </w:pPr>
      <w:r w:rsidRPr="00B2432E">
        <w:rPr>
          <w:rFonts w:ascii="Times New Roman" w:eastAsia="Calibri" w:hAnsi="Times New Roman" w:cs="Times New Roman"/>
          <w:b/>
          <w:kern w:val="0"/>
          <w:sz w:val="20"/>
          <w:szCs w:val="20"/>
          <w14:ligatures w14:val="none"/>
        </w:rPr>
        <w:t>ZA 2024. GODINU</w:t>
      </w:r>
    </w:p>
    <w:tbl>
      <w:tblPr>
        <w:tblW w:w="83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9"/>
        <w:gridCol w:w="3671"/>
        <w:gridCol w:w="1320"/>
        <w:gridCol w:w="1398"/>
        <w:gridCol w:w="1357"/>
      </w:tblGrid>
      <w:tr w:rsidR="00B2432E" w:rsidRPr="00B2432E" w14:paraId="6300EFBD" w14:textId="77777777" w:rsidTr="008F7733">
        <w:trPr>
          <w:trHeight w:val="375"/>
          <w:tblHeader/>
          <w:jc w:val="center"/>
        </w:trPr>
        <w:tc>
          <w:tcPr>
            <w:tcW w:w="639" w:type="dxa"/>
            <w:vMerge w:val="restart"/>
            <w:tcBorders>
              <w:top w:val="single" w:sz="4" w:space="0" w:color="auto"/>
              <w:left w:val="single" w:sz="4" w:space="0" w:color="auto"/>
              <w:bottom w:val="single" w:sz="4" w:space="0" w:color="auto"/>
              <w:right w:val="single" w:sz="4" w:space="0" w:color="auto"/>
            </w:tcBorders>
            <w:vAlign w:val="center"/>
            <w:hideMark/>
          </w:tcPr>
          <w:p w14:paraId="6030832D" w14:textId="77777777" w:rsidR="00B2432E" w:rsidRPr="00B2432E" w:rsidRDefault="00B2432E" w:rsidP="002527C2">
            <w:pPr>
              <w:spacing w:after="0" w:line="240" w:lineRule="auto"/>
              <w:jc w:val="center"/>
              <w:rPr>
                <w:rFonts w:ascii="Times New Roman" w:eastAsia="Calibri" w:hAnsi="Times New Roman" w:cs="Times New Roman"/>
                <w:b/>
                <w:kern w:val="0"/>
                <w:sz w:val="20"/>
                <w:szCs w:val="20"/>
                <w14:ligatures w14:val="none"/>
              </w:rPr>
            </w:pPr>
            <w:r w:rsidRPr="00B2432E">
              <w:rPr>
                <w:rFonts w:ascii="Times New Roman" w:eastAsia="Calibri" w:hAnsi="Times New Roman" w:cs="Times New Roman"/>
                <w:b/>
                <w:kern w:val="0"/>
                <w:sz w:val="20"/>
                <w:szCs w:val="20"/>
                <w14:ligatures w14:val="none"/>
              </w:rPr>
              <w:t>R.B.</w:t>
            </w:r>
          </w:p>
        </w:tc>
        <w:tc>
          <w:tcPr>
            <w:tcW w:w="3671" w:type="dxa"/>
            <w:vMerge w:val="restart"/>
            <w:tcBorders>
              <w:top w:val="single" w:sz="4" w:space="0" w:color="auto"/>
              <w:left w:val="single" w:sz="4" w:space="0" w:color="auto"/>
              <w:bottom w:val="single" w:sz="4" w:space="0" w:color="auto"/>
              <w:right w:val="single" w:sz="4" w:space="0" w:color="auto"/>
            </w:tcBorders>
            <w:vAlign w:val="center"/>
            <w:hideMark/>
          </w:tcPr>
          <w:p w14:paraId="40254FC8" w14:textId="77777777" w:rsidR="00B2432E" w:rsidRPr="00B2432E" w:rsidRDefault="00B2432E" w:rsidP="002527C2">
            <w:pPr>
              <w:spacing w:after="0" w:line="240" w:lineRule="auto"/>
              <w:jc w:val="both"/>
              <w:rPr>
                <w:rFonts w:ascii="Times New Roman" w:eastAsia="Calibri" w:hAnsi="Times New Roman" w:cs="Times New Roman"/>
                <w:b/>
                <w:kern w:val="0"/>
                <w:sz w:val="20"/>
                <w:szCs w:val="20"/>
                <w14:ligatures w14:val="none"/>
              </w:rPr>
            </w:pPr>
            <w:r w:rsidRPr="00B2432E">
              <w:rPr>
                <w:rFonts w:ascii="Times New Roman" w:eastAsia="Calibri" w:hAnsi="Times New Roman" w:cs="Times New Roman"/>
                <w:b/>
                <w:kern w:val="0"/>
                <w:sz w:val="20"/>
                <w:szCs w:val="20"/>
                <w14:ligatures w14:val="none"/>
              </w:rPr>
              <w:t>OPIS POZICIJE</w:t>
            </w:r>
          </w:p>
        </w:tc>
        <w:tc>
          <w:tcPr>
            <w:tcW w:w="4075" w:type="dxa"/>
            <w:gridSpan w:val="3"/>
            <w:tcBorders>
              <w:top w:val="single" w:sz="4" w:space="0" w:color="auto"/>
              <w:left w:val="single" w:sz="4" w:space="0" w:color="auto"/>
              <w:bottom w:val="single" w:sz="4" w:space="0" w:color="auto"/>
              <w:right w:val="single" w:sz="4" w:space="0" w:color="auto"/>
            </w:tcBorders>
            <w:vAlign w:val="center"/>
            <w:hideMark/>
          </w:tcPr>
          <w:p w14:paraId="72727DDA" w14:textId="77777777" w:rsidR="00B2432E" w:rsidRPr="00B2432E" w:rsidRDefault="00B2432E" w:rsidP="002527C2">
            <w:pPr>
              <w:spacing w:after="0" w:line="240" w:lineRule="auto"/>
              <w:jc w:val="center"/>
              <w:rPr>
                <w:rFonts w:ascii="Times New Roman" w:eastAsia="Calibri" w:hAnsi="Times New Roman" w:cs="Times New Roman"/>
                <w:b/>
                <w:kern w:val="0"/>
                <w:sz w:val="20"/>
                <w:szCs w:val="20"/>
                <w14:ligatures w14:val="none"/>
              </w:rPr>
            </w:pPr>
            <w:r w:rsidRPr="00B2432E">
              <w:rPr>
                <w:rFonts w:ascii="Times New Roman" w:eastAsia="Calibri" w:hAnsi="Times New Roman" w:cs="Times New Roman"/>
                <w:b/>
                <w:kern w:val="0"/>
                <w:sz w:val="20"/>
                <w:szCs w:val="20"/>
                <w14:ligatures w14:val="none"/>
              </w:rPr>
              <w:t>PLANIRANA FINANCIJSKA SREDSTVA ZA 2024. GODINU S PROJEKCIJOM ZA 2025. I 2026. GODINU</w:t>
            </w:r>
          </w:p>
          <w:p w14:paraId="2D52F800" w14:textId="77777777" w:rsidR="00B2432E" w:rsidRPr="00B2432E" w:rsidRDefault="00B2432E" w:rsidP="002527C2">
            <w:pPr>
              <w:spacing w:after="0" w:line="240" w:lineRule="auto"/>
              <w:jc w:val="center"/>
              <w:rPr>
                <w:rFonts w:ascii="Times New Roman" w:eastAsia="Calibri" w:hAnsi="Times New Roman" w:cs="Times New Roman"/>
                <w:b/>
                <w:kern w:val="0"/>
                <w:sz w:val="20"/>
                <w:szCs w:val="20"/>
                <w14:ligatures w14:val="none"/>
              </w:rPr>
            </w:pPr>
            <w:r w:rsidRPr="00B2432E">
              <w:rPr>
                <w:rFonts w:ascii="Times New Roman" w:eastAsia="Calibri" w:hAnsi="Times New Roman" w:cs="Times New Roman"/>
                <w:b/>
                <w:kern w:val="0"/>
                <w:sz w:val="20"/>
                <w:szCs w:val="20"/>
                <w14:ligatures w14:val="none"/>
              </w:rPr>
              <w:t>(-EUR-)</w:t>
            </w:r>
          </w:p>
        </w:tc>
      </w:tr>
      <w:tr w:rsidR="00B2432E" w:rsidRPr="00B2432E" w14:paraId="1DD751EB" w14:textId="77777777" w:rsidTr="008F7733">
        <w:trPr>
          <w:trHeight w:val="540"/>
          <w:tblHeader/>
          <w:jc w:val="center"/>
        </w:trPr>
        <w:tc>
          <w:tcPr>
            <w:tcW w:w="639" w:type="dxa"/>
            <w:vMerge/>
            <w:tcBorders>
              <w:top w:val="single" w:sz="4" w:space="0" w:color="auto"/>
              <w:left w:val="single" w:sz="4" w:space="0" w:color="auto"/>
              <w:bottom w:val="single" w:sz="4" w:space="0" w:color="auto"/>
              <w:right w:val="single" w:sz="4" w:space="0" w:color="auto"/>
            </w:tcBorders>
            <w:vAlign w:val="center"/>
            <w:hideMark/>
          </w:tcPr>
          <w:p w14:paraId="35FA1A66" w14:textId="77777777" w:rsidR="00B2432E" w:rsidRPr="00B2432E" w:rsidRDefault="00B2432E" w:rsidP="002527C2">
            <w:pPr>
              <w:spacing w:after="0" w:line="240" w:lineRule="auto"/>
              <w:rPr>
                <w:rFonts w:ascii="Times New Roman" w:eastAsia="Calibri" w:hAnsi="Times New Roman" w:cs="Times New Roman"/>
                <w:b/>
                <w:kern w:val="0"/>
                <w:sz w:val="20"/>
                <w:szCs w:val="20"/>
                <w14:ligatures w14:val="none"/>
              </w:rPr>
            </w:pPr>
          </w:p>
        </w:tc>
        <w:tc>
          <w:tcPr>
            <w:tcW w:w="3671" w:type="dxa"/>
            <w:vMerge/>
            <w:tcBorders>
              <w:top w:val="single" w:sz="4" w:space="0" w:color="auto"/>
              <w:left w:val="single" w:sz="4" w:space="0" w:color="auto"/>
              <w:bottom w:val="single" w:sz="4" w:space="0" w:color="auto"/>
              <w:right w:val="single" w:sz="4" w:space="0" w:color="auto"/>
            </w:tcBorders>
            <w:vAlign w:val="center"/>
            <w:hideMark/>
          </w:tcPr>
          <w:p w14:paraId="56D394BE" w14:textId="77777777" w:rsidR="00B2432E" w:rsidRPr="00B2432E" w:rsidRDefault="00B2432E" w:rsidP="002527C2">
            <w:pPr>
              <w:spacing w:after="0" w:line="240" w:lineRule="auto"/>
              <w:rPr>
                <w:rFonts w:ascii="Times New Roman" w:eastAsia="Calibri" w:hAnsi="Times New Roman" w:cs="Times New Roman"/>
                <w:b/>
                <w:kern w:val="0"/>
                <w:sz w:val="20"/>
                <w:szCs w:val="20"/>
                <w14:ligatures w14:val="none"/>
              </w:rPr>
            </w:pPr>
          </w:p>
        </w:tc>
        <w:tc>
          <w:tcPr>
            <w:tcW w:w="1320" w:type="dxa"/>
            <w:tcBorders>
              <w:top w:val="single" w:sz="4" w:space="0" w:color="auto"/>
              <w:left w:val="single" w:sz="4" w:space="0" w:color="auto"/>
              <w:bottom w:val="single" w:sz="4" w:space="0" w:color="auto"/>
              <w:right w:val="single" w:sz="4" w:space="0" w:color="auto"/>
            </w:tcBorders>
            <w:vAlign w:val="center"/>
            <w:hideMark/>
          </w:tcPr>
          <w:p w14:paraId="0DFE2720" w14:textId="77777777" w:rsidR="00B2432E" w:rsidRPr="00B2432E" w:rsidRDefault="00B2432E" w:rsidP="002527C2">
            <w:pPr>
              <w:spacing w:after="0" w:line="240" w:lineRule="auto"/>
              <w:jc w:val="center"/>
              <w:rPr>
                <w:rFonts w:ascii="Times New Roman" w:eastAsia="Calibri" w:hAnsi="Times New Roman" w:cs="Times New Roman"/>
                <w:b/>
                <w:kern w:val="0"/>
                <w:sz w:val="20"/>
                <w:szCs w:val="20"/>
                <w14:ligatures w14:val="none"/>
              </w:rPr>
            </w:pPr>
            <w:r w:rsidRPr="00B2432E">
              <w:rPr>
                <w:rFonts w:ascii="Times New Roman" w:eastAsia="Calibri" w:hAnsi="Times New Roman" w:cs="Times New Roman"/>
                <w:b/>
                <w:kern w:val="0"/>
                <w:sz w:val="20"/>
                <w:szCs w:val="20"/>
                <w14:ligatures w14:val="none"/>
              </w:rPr>
              <w:t>2024.</w:t>
            </w:r>
          </w:p>
        </w:tc>
        <w:tc>
          <w:tcPr>
            <w:tcW w:w="1398" w:type="dxa"/>
            <w:tcBorders>
              <w:top w:val="single" w:sz="4" w:space="0" w:color="auto"/>
              <w:left w:val="single" w:sz="4" w:space="0" w:color="auto"/>
              <w:bottom w:val="single" w:sz="4" w:space="0" w:color="auto"/>
              <w:right w:val="single" w:sz="4" w:space="0" w:color="auto"/>
            </w:tcBorders>
            <w:vAlign w:val="center"/>
            <w:hideMark/>
          </w:tcPr>
          <w:p w14:paraId="6A2FB1E4" w14:textId="77777777" w:rsidR="00B2432E" w:rsidRPr="00B2432E" w:rsidRDefault="00B2432E" w:rsidP="002527C2">
            <w:pPr>
              <w:spacing w:after="0" w:line="240" w:lineRule="auto"/>
              <w:jc w:val="center"/>
              <w:rPr>
                <w:rFonts w:ascii="Times New Roman" w:eastAsia="Calibri" w:hAnsi="Times New Roman" w:cs="Times New Roman"/>
                <w:b/>
                <w:kern w:val="0"/>
                <w:sz w:val="20"/>
                <w:szCs w:val="20"/>
                <w14:ligatures w14:val="none"/>
              </w:rPr>
            </w:pPr>
            <w:r w:rsidRPr="00B2432E">
              <w:rPr>
                <w:rFonts w:ascii="Times New Roman" w:eastAsia="Calibri" w:hAnsi="Times New Roman" w:cs="Times New Roman"/>
                <w:b/>
                <w:kern w:val="0"/>
                <w:sz w:val="20"/>
                <w:szCs w:val="20"/>
                <w14:ligatures w14:val="none"/>
              </w:rPr>
              <w:t>2025.</w:t>
            </w:r>
          </w:p>
        </w:tc>
        <w:tc>
          <w:tcPr>
            <w:tcW w:w="1357" w:type="dxa"/>
            <w:tcBorders>
              <w:top w:val="single" w:sz="4" w:space="0" w:color="auto"/>
              <w:left w:val="single" w:sz="4" w:space="0" w:color="auto"/>
              <w:bottom w:val="single" w:sz="4" w:space="0" w:color="auto"/>
              <w:right w:val="single" w:sz="4" w:space="0" w:color="auto"/>
            </w:tcBorders>
            <w:vAlign w:val="center"/>
            <w:hideMark/>
          </w:tcPr>
          <w:p w14:paraId="42C86BAB" w14:textId="77777777" w:rsidR="00B2432E" w:rsidRPr="00B2432E" w:rsidRDefault="00B2432E" w:rsidP="002527C2">
            <w:pPr>
              <w:spacing w:after="0" w:line="240" w:lineRule="auto"/>
              <w:jc w:val="center"/>
              <w:rPr>
                <w:rFonts w:ascii="Times New Roman" w:eastAsia="Calibri" w:hAnsi="Times New Roman" w:cs="Times New Roman"/>
                <w:b/>
                <w:kern w:val="0"/>
                <w:sz w:val="20"/>
                <w:szCs w:val="20"/>
                <w14:ligatures w14:val="none"/>
              </w:rPr>
            </w:pPr>
            <w:r w:rsidRPr="00B2432E">
              <w:rPr>
                <w:rFonts w:ascii="Times New Roman" w:eastAsia="Calibri" w:hAnsi="Times New Roman" w:cs="Times New Roman"/>
                <w:b/>
                <w:kern w:val="0"/>
                <w:sz w:val="20"/>
                <w:szCs w:val="20"/>
                <w14:ligatures w14:val="none"/>
              </w:rPr>
              <w:t>2026.</w:t>
            </w:r>
          </w:p>
        </w:tc>
      </w:tr>
      <w:tr w:rsidR="00B2432E" w:rsidRPr="00B2432E" w14:paraId="79035623" w14:textId="77777777" w:rsidTr="008F7733">
        <w:trPr>
          <w:trHeight w:val="1284"/>
          <w:jc w:val="center"/>
        </w:trPr>
        <w:tc>
          <w:tcPr>
            <w:tcW w:w="639" w:type="dxa"/>
            <w:tcBorders>
              <w:top w:val="single" w:sz="4" w:space="0" w:color="auto"/>
              <w:left w:val="single" w:sz="4" w:space="0" w:color="auto"/>
              <w:bottom w:val="single" w:sz="4" w:space="0" w:color="auto"/>
              <w:right w:val="single" w:sz="4" w:space="0" w:color="auto"/>
            </w:tcBorders>
            <w:vAlign w:val="center"/>
            <w:hideMark/>
          </w:tcPr>
          <w:p w14:paraId="686E7332" w14:textId="77777777" w:rsidR="00B2432E" w:rsidRPr="00B2432E" w:rsidRDefault="00B2432E" w:rsidP="002527C2">
            <w:pPr>
              <w:spacing w:after="0" w:line="240" w:lineRule="auto"/>
              <w:jc w:val="center"/>
              <w:rPr>
                <w:rFonts w:ascii="Times New Roman" w:eastAsia="Calibri" w:hAnsi="Times New Roman" w:cs="Times New Roman"/>
                <w:b/>
                <w:kern w:val="0"/>
                <w:sz w:val="20"/>
                <w:szCs w:val="20"/>
                <w14:ligatures w14:val="none"/>
              </w:rPr>
            </w:pPr>
            <w:r w:rsidRPr="00B2432E">
              <w:rPr>
                <w:rFonts w:ascii="Times New Roman" w:eastAsia="Calibri" w:hAnsi="Times New Roman" w:cs="Times New Roman"/>
                <w:b/>
                <w:kern w:val="0"/>
                <w:sz w:val="20"/>
                <w:szCs w:val="20"/>
                <w14:ligatures w14:val="none"/>
              </w:rPr>
              <w:t>1.</w:t>
            </w:r>
          </w:p>
        </w:tc>
        <w:tc>
          <w:tcPr>
            <w:tcW w:w="3671" w:type="dxa"/>
            <w:tcBorders>
              <w:top w:val="single" w:sz="4" w:space="0" w:color="auto"/>
              <w:left w:val="single" w:sz="4" w:space="0" w:color="auto"/>
              <w:bottom w:val="single" w:sz="4" w:space="0" w:color="auto"/>
              <w:right w:val="single" w:sz="4" w:space="0" w:color="auto"/>
            </w:tcBorders>
            <w:vAlign w:val="center"/>
            <w:hideMark/>
          </w:tcPr>
          <w:p w14:paraId="7046224C" w14:textId="77777777" w:rsidR="00B2432E" w:rsidRPr="00B2432E" w:rsidRDefault="00B2432E" w:rsidP="002527C2">
            <w:pPr>
              <w:spacing w:after="0" w:line="240" w:lineRule="auto"/>
              <w:jc w:val="both"/>
              <w:rPr>
                <w:rFonts w:ascii="Times New Roman" w:eastAsia="Calibri" w:hAnsi="Times New Roman" w:cs="Times New Roman"/>
                <w:b/>
                <w:kern w:val="0"/>
                <w:sz w:val="20"/>
                <w:szCs w:val="20"/>
                <w14:ligatures w14:val="none"/>
              </w:rPr>
            </w:pPr>
            <w:r w:rsidRPr="00B2432E">
              <w:rPr>
                <w:rFonts w:ascii="Times New Roman" w:eastAsia="Calibri" w:hAnsi="Times New Roman" w:cs="Times New Roman"/>
                <w:b/>
                <w:kern w:val="0"/>
                <w:sz w:val="20"/>
                <w:szCs w:val="20"/>
                <w14:ligatures w14:val="none"/>
              </w:rPr>
              <w:t>VATROGASTVO</w:t>
            </w:r>
          </w:p>
          <w:p w14:paraId="4D9EB558" w14:textId="77777777" w:rsidR="00B2432E" w:rsidRPr="00B2432E" w:rsidRDefault="00B2432E" w:rsidP="002527C2">
            <w:pPr>
              <w:spacing w:after="0" w:line="240" w:lineRule="auto"/>
              <w:jc w:val="both"/>
              <w:rPr>
                <w:rFonts w:ascii="Times New Roman" w:eastAsia="Calibri" w:hAnsi="Times New Roman" w:cs="Times New Roman"/>
                <w:b/>
                <w:kern w:val="0"/>
                <w:sz w:val="20"/>
                <w:szCs w:val="20"/>
                <w14:ligatures w14:val="none"/>
              </w:rPr>
            </w:pPr>
            <w:r w:rsidRPr="00B2432E">
              <w:rPr>
                <w:rFonts w:ascii="Times New Roman" w:eastAsia="Calibri" w:hAnsi="Times New Roman" w:cs="Times New Roman"/>
                <w:b/>
                <w:kern w:val="0"/>
                <w:sz w:val="20"/>
                <w:szCs w:val="20"/>
                <w14:ligatures w14:val="none"/>
              </w:rPr>
              <w:t xml:space="preserve">- VATROGASNA ZAJEDNICA  </w:t>
            </w:r>
          </w:p>
          <w:p w14:paraId="5C9FD4FF" w14:textId="77777777" w:rsidR="00B2432E" w:rsidRPr="00B2432E" w:rsidRDefault="00B2432E" w:rsidP="002527C2">
            <w:pPr>
              <w:spacing w:after="0" w:line="240" w:lineRule="auto"/>
              <w:jc w:val="both"/>
              <w:rPr>
                <w:rFonts w:ascii="Times New Roman" w:eastAsia="Calibri" w:hAnsi="Times New Roman" w:cs="Times New Roman"/>
                <w:b/>
                <w:kern w:val="0"/>
                <w:sz w:val="20"/>
                <w:szCs w:val="20"/>
                <w14:ligatures w14:val="none"/>
              </w:rPr>
            </w:pPr>
            <w:r w:rsidRPr="00B2432E">
              <w:rPr>
                <w:rFonts w:ascii="Times New Roman" w:eastAsia="Calibri" w:hAnsi="Times New Roman" w:cs="Times New Roman"/>
                <w:b/>
                <w:kern w:val="0"/>
                <w:sz w:val="20"/>
                <w:szCs w:val="20"/>
                <w14:ligatures w14:val="none"/>
              </w:rPr>
              <w:t>- SEZONSKI VATROGASCI</w:t>
            </w:r>
          </w:p>
          <w:p w14:paraId="7ABB2748" w14:textId="77777777" w:rsidR="00B2432E" w:rsidRPr="00B2432E" w:rsidRDefault="00B2432E" w:rsidP="002527C2">
            <w:pPr>
              <w:spacing w:after="0" w:line="240" w:lineRule="auto"/>
              <w:jc w:val="both"/>
              <w:rPr>
                <w:rFonts w:ascii="Times New Roman" w:eastAsia="Calibri" w:hAnsi="Times New Roman" w:cs="Times New Roman"/>
                <w:kern w:val="0"/>
                <w:sz w:val="20"/>
                <w:szCs w:val="20"/>
                <w14:ligatures w14:val="none"/>
              </w:rPr>
            </w:pPr>
            <w:r w:rsidRPr="00B2432E">
              <w:rPr>
                <w:rFonts w:ascii="Times New Roman" w:eastAsia="Calibri" w:hAnsi="Times New Roman" w:cs="Times New Roman"/>
                <w:b/>
                <w:kern w:val="0"/>
                <w:sz w:val="20"/>
                <w:szCs w:val="20"/>
                <w14:ligatures w14:val="none"/>
              </w:rPr>
              <w:t>- SATI INTREV. NA POŽARIMA</w:t>
            </w:r>
          </w:p>
        </w:tc>
        <w:tc>
          <w:tcPr>
            <w:tcW w:w="1320" w:type="dxa"/>
            <w:tcBorders>
              <w:top w:val="single" w:sz="4" w:space="0" w:color="auto"/>
              <w:left w:val="single" w:sz="4" w:space="0" w:color="auto"/>
              <w:bottom w:val="single" w:sz="4" w:space="0" w:color="auto"/>
              <w:right w:val="single" w:sz="4" w:space="0" w:color="auto"/>
            </w:tcBorders>
            <w:vAlign w:val="center"/>
            <w:hideMark/>
          </w:tcPr>
          <w:p w14:paraId="78DEDD87" w14:textId="77777777" w:rsidR="00B2432E" w:rsidRPr="00B2432E" w:rsidRDefault="00B2432E" w:rsidP="002527C2">
            <w:pPr>
              <w:spacing w:after="0" w:line="240" w:lineRule="auto"/>
              <w:jc w:val="right"/>
              <w:rPr>
                <w:rFonts w:ascii="Times New Roman" w:eastAsia="Calibri" w:hAnsi="Times New Roman" w:cs="Times New Roman"/>
                <w:b/>
                <w:bCs/>
                <w:iCs/>
                <w:kern w:val="0"/>
                <w:sz w:val="20"/>
                <w:szCs w:val="20"/>
                <w14:ligatures w14:val="none"/>
              </w:rPr>
            </w:pPr>
            <w:r w:rsidRPr="00B2432E">
              <w:rPr>
                <w:rFonts w:ascii="Times New Roman" w:eastAsia="Calibri" w:hAnsi="Times New Roman" w:cs="Times New Roman"/>
                <w:b/>
                <w:bCs/>
                <w:iCs/>
                <w:kern w:val="0"/>
                <w:sz w:val="20"/>
                <w:szCs w:val="20"/>
                <w14:ligatures w14:val="none"/>
              </w:rPr>
              <w:t>226.000,00</w:t>
            </w:r>
            <w:r w:rsidRPr="00B2432E">
              <w:rPr>
                <w:rFonts w:ascii="Times New Roman" w:eastAsia="Calibri" w:hAnsi="Times New Roman" w:cs="Times New Roman"/>
                <w:bCs/>
                <w:iCs/>
                <w:kern w:val="0"/>
                <w:sz w:val="20"/>
                <w:szCs w:val="20"/>
                <w14:ligatures w14:val="none"/>
              </w:rPr>
              <w:t xml:space="preserve">   200.000,00</w:t>
            </w:r>
          </w:p>
          <w:p w14:paraId="18E5854C" w14:textId="77777777" w:rsidR="00B2432E" w:rsidRPr="00B2432E" w:rsidRDefault="00B2432E" w:rsidP="002527C2">
            <w:pPr>
              <w:spacing w:after="0" w:line="240" w:lineRule="auto"/>
              <w:jc w:val="right"/>
              <w:rPr>
                <w:rFonts w:ascii="Times New Roman" w:eastAsia="Calibri" w:hAnsi="Times New Roman" w:cs="Times New Roman"/>
                <w:bCs/>
                <w:iCs/>
                <w:kern w:val="0"/>
                <w:sz w:val="20"/>
                <w:szCs w:val="20"/>
                <w14:ligatures w14:val="none"/>
              </w:rPr>
            </w:pPr>
            <w:r w:rsidRPr="00B2432E">
              <w:rPr>
                <w:rFonts w:ascii="Times New Roman" w:eastAsia="Calibri" w:hAnsi="Times New Roman" w:cs="Times New Roman"/>
                <w:bCs/>
                <w:iCs/>
                <w:kern w:val="0"/>
                <w:sz w:val="20"/>
                <w:szCs w:val="20"/>
                <w14:ligatures w14:val="none"/>
              </w:rPr>
              <w:t xml:space="preserve">     10.000,00</w:t>
            </w:r>
          </w:p>
          <w:p w14:paraId="383774D3" w14:textId="77777777" w:rsidR="00B2432E" w:rsidRPr="00B2432E" w:rsidRDefault="00B2432E" w:rsidP="002527C2">
            <w:pPr>
              <w:spacing w:after="0" w:line="240" w:lineRule="auto"/>
              <w:jc w:val="right"/>
              <w:rPr>
                <w:rFonts w:ascii="Times New Roman" w:eastAsia="Calibri" w:hAnsi="Times New Roman" w:cs="Times New Roman"/>
                <w:bCs/>
                <w:iCs/>
                <w:kern w:val="0"/>
                <w:sz w:val="20"/>
                <w:szCs w:val="20"/>
                <w14:ligatures w14:val="none"/>
              </w:rPr>
            </w:pPr>
            <w:r w:rsidRPr="00B2432E">
              <w:rPr>
                <w:rFonts w:ascii="Times New Roman" w:eastAsia="Calibri" w:hAnsi="Times New Roman" w:cs="Times New Roman"/>
                <w:bCs/>
                <w:iCs/>
                <w:kern w:val="0"/>
                <w:sz w:val="20"/>
                <w:szCs w:val="20"/>
                <w14:ligatures w14:val="none"/>
              </w:rPr>
              <w:t xml:space="preserve">     16.000,00</w:t>
            </w:r>
          </w:p>
        </w:tc>
        <w:tc>
          <w:tcPr>
            <w:tcW w:w="1398" w:type="dxa"/>
            <w:tcBorders>
              <w:top w:val="single" w:sz="4" w:space="0" w:color="auto"/>
              <w:left w:val="single" w:sz="4" w:space="0" w:color="auto"/>
              <w:bottom w:val="single" w:sz="4" w:space="0" w:color="auto"/>
              <w:right w:val="single" w:sz="4" w:space="0" w:color="auto"/>
            </w:tcBorders>
            <w:vAlign w:val="center"/>
            <w:hideMark/>
          </w:tcPr>
          <w:p w14:paraId="42898FAE" w14:textId="77777777" w:rsidR="00B2432E" w:rsidRPr="00B2432E" w:rsidRDefault="00B2432E" w:rsidP="002527C2">
            <w:pPr>
              <w:spacing w:after="0" w:line="240" w:lineRule="auto"/>
              <w:jc w:val="right"/>
              <w:rPr>
                <w:rFonts w:ascii="Times New Roman" w:eastAsia="Calibri" w:hAnsi="Times New Roman" w:cs="Times New Roman"/>
                <w:b/>
                <w:bCs/>
                <w:iCs/>
                <w:kern w:val="0"/>
                <w:sz w:val="20"/>
                <w:szCs w:val="20"/>
                <w14:ligatures w14:val="none"/>
              </w:rPr>
            </w:pPr>
            <w:r w:rsidRPr="00B2432E">
              <w:rPr>
                <w:rFonts w:ascii="Times New Roman" w:eastAsia="Calibri" w:hAnsi="Times New Roman" w:cs="Times New Roman"/>
                <w:b/>
                <w:bCs/>
                <w:iCs/>
                <w:kern w:val="0"/>
                <w:sz w:val="20"/>
                <w:szCs w:val="20"/>
                <w14:ligatures w14:val="none"/>
              </w:rPr>
              <w:t>226.000,00</w:t>
            </w:r>
            <w:r w:rsidRPr="00B2432E">
              <w:rPr>
                <w:rFonts w:ascii="Times New Roman" w:eastAsia="Calibri" w:hAnsi="Times New Roman" w:cs="Times New Roman"/>
                <w:bCs/>
                <w:iCs/>
                <w:kern w:val="0"/>
                <w:sz w:val="20"/>
                <w:szCs w:val="20"/>
                <w14:ligatures w14:val="none"/>
              </w:rPr>
              <w:t xml:space="preserve">   200.000,00</w:t>
            </w:r>
          </w:p>
          <w:p w14:paraId="3259D590" w14:textId="77777777" w:rsidR="00B2432E" w:rsidRPr="00B2432E" w:rsidRDefault="00B2432E" w:rsidP="002527C2">
            <w:pPr>
              <w:spacing w:after="0" w:line="240" w:lineRule="auto"/>
              <w:jc w:val="right"/>
              <w:rPr>
                <w:rFonts w:ascii="Times New Roman" w:eastAsia="Calibri" w:hAnsi="Times New Roman" w:cs="Times New Roman"/>
                <w:bCs/>
                <w:iCs/>
                <w:kern w:val="0"/>
                <w:sz w:val="20"/>
                <w:szCs w:val="20"/>
                <w14:ligatures w14:val="none"/>
              </w:rPr>
            </w:pPr>
            <w:r w:rsidRPr="00B2432E">
              <w:rPr>
                <w:rFonts w:ascii="Times New Roman" w:eastAsia="Calibri" w:hAnsi="Times New Roman" w:cs="Times New Roman"/>
                <w:bCs/>
                <w:iCs/>
                <w:kern w:val="0"/>
                <w:sz w:val="20"/>
                <w:szCs w:val="20"/>
                <w14:ligatures w14:val="none"/>
              </w:rPr>
              <w:t xml:space="preserve">     10.000,00</w:t>
            </w:r>
          </w:p>
          <w:p w14:paraId="3B62B680" w14:textId="77777777" w:rsidR="00B2432E" w:rsidRPr="00B2432E" w:rsidRDefault="00B2432E" w:rsidP="002527C2">
            <w:pPr>
              <w:spacing w:after="0" w:line="240" w:lineRule="auto"/>
              <w:jc w:val="right"/>
              <w:rPr>
                <w:rFonts w:ascii="Times New Roman" w:eastAsia="Calibri" w:hAnsi="Times New Roman" w:cs="Times New Roman"/>
                <w:bCs/>
                <w:iCs/>
                <w:kern w:val="0"/>
                <w:sz w:val="20"/>
                <w:szCs w:val="20"/>
                <w14:ligatures w14:val="none"/>
              </w:rPr>
            </w:pPr>
            <w:r w:rsidRPr="00B2432E">
              <w:rPr>
                <w:rFonts w:ascii="Times New Roman" w:eastAsia="Calibri" w:hAnsi="Times New Roman" w:cs="Times New Roman"/>
                <w:bCs/>
                <w:iCs/>
                <w:kern w:val="0"/>
                <w:sz w:val="20"/>
                <w:szCs w:val="20"/>
                <w14:ligatures w14:val="none"/>
              </w:rPr>
              <w:t xml:space="preserve">     16.000,00</w:t>
            </w:r>
          </w:p>
        </w:tc>
        <w:tc>
          <w:tcPr>
            <w:tcW w:w="1357" w:type="dxa"/>
            <w:tcBorders>
              <w:top w:val="single" w:sz="4" w:space="0" w:color="auto"/>
              <w:left w:val="single" w:sz="4" w:space="0" w:color="auto"/>
              <w:bottom w:val="single" w:sz="4" w:space="0" w:color="auto"/>
              <w:right w:val="single" w:sz="4" w:space="0" w:color="auto"/>
            </w:tcBorders>
            <w:vAlign w:val="center"/>
            <w:hideMark/>
          </w:tcPr>
          <w:p w14:paraId="55002763" w14:textId="77777777" w:rsidR="00B2432E" w:rsidRPr="00B2432E" w:rsidRDefault="00B2432E" w:rsidP="002527C2">
            <w:pPr>
              <w:spacing w:after="0" w:line="240" w:lineRule="auto"/>
              <w:jc w:val="right"/>
              <w:rPr>
                <w:rFonts w:ascii="Times New Roman" w:eastAsia="Calibri" w:hAnsi="Times New Roman" w:cs="Times New Roman"/>
                <w:b/>
                <w:bCs/>
                <w:iCs/>
                <w:kern w:val="0"/>
                <w:sz w:val="20"/>
                <w:szCs w:val="20"/>
                <w14:ligatures w14:val="none"/>
              </w:rPr>
            </w:pPr>
            <w:r w:rsidRPr="00B2432E">
              <w:rPr>
                <w:rFonts w:ascii="Times New Roman" w:eastAsia="Calibri" w:hAnsi="Times New Roman" w:cs="Times New Roman"/>
                <w:b/>
                <w:bCs/>
                <w:iCs/>
                <w:kern w:val="0"/>
                <w:sz w:val="20"/>
                <w:szCs w:val="20"/>
                <w14:ligatures w14:val="none"/>
              </w:rPr>
              <w:t>226.000,00</w:t>
            </w:r>
            <w:r w:rsidRPr="00B2432E">
              <w:rPr>
                <w:rFonts w:ascii="Times New Roman" w:eastAsia="Calibri" w:hAnsi="Times New Roman" w:cs="Times New Roman"/>
                <w:bCs/>
                <w:iCs/>
                <w:kern w:val="0"/>
                <w:sz w:val="20"/>
                <w:szCs w:val="20"/>
                <w14:ligatures w14:val="none"/>
              </w:rPr>
              <w:t xml:space="preserve">   200.000,00</w:t>
            </w:r>
          </w:p>
          <w:p w14:paraId="01F3E779" w14:textId="77777777" w:rsidR="00B2432E" w:rsidRPr="00B2432E" w:rsidRDefault="00B2432E" w:rsidP="002527C2">
            <w:pPr>
              <w:spacing w:after="0" w:line="240" w:lineRule="auto"/>
              <w:jc w:val="right"/>
              <w:rPr>
                <w:rFonts w:ascii="Times New Roman" w:eastAsia="Calibri" w:hAnsi="Times New Roman" w:cs="Times New Roman"/>
                <w:bCs/>
                <w:iCs/>
                <w:kern w:val="0"/>
                <w:sz w:val="20"/>
                <w:szCs w:val="20"/>
                <w14:ligatures w14:val="none"/>
              </w:rPr>
            </w:pPr>
            <w:r w:rsidRPr="00B2432E">
              <w:rPr>
                <w:rFonts w:ascii="Times New Roman" w:eastAsia="Calibri" w:hAnsi="Times New Roman" w:cs="Times New Roman"/>
                <w:bCs/>
                <w:iCs/>
                <w:kern w:val="0"/>
                <w:sz w:val="20"/>
                <w:szCs w:val="20"/>
                <w14:ligatures w14:val="none"/>
              </w:rPr>
              <w:t xml:space="preserve">     10.000,00</w:t>
            </w:r>
          </w:p>
          <w:p w14:paraId="0503ACA8" w14:textId="77777777" w:rsidR="00B2432E" w:rsidRPr="00B2432E" w:rsidRDefault="00B2432E" w:rsidP="002527C2">
            <w:pPr>
              <w:spacing w:after="0" w:line="240" w:lineRule="auto"/>
              <w:jc w:val="right"/>
              <w:rPr>
                <w:rFonts w:ascii="Times New Roman" w:eastAsia="Calibri" w:hAnsi="Times New Roman" w:cs="Times New Roman"/>
                <w:bCs/>
                <w:iCs/>
                <w:kern w:val="0"/>
                <w:sz w:val="20"/>
                <w:szCs w:val="20"/>
                <w14:ligatures w14:val="none"/>
              </w:rPr>
            </w:pPr>
            <w:r w:rsidRPr="00B2432E">
              <w:rPr>
                <w:rFonts w:ascii="Times New Roman" w:eastAsia="Calibri" w:hAnsi="Times New Roman" w:cs="Times New Roman"/>
                <w:bCs/>
                <w:iCs/>
                <w:kern w:val="0"/>
                <w:sz w:val="20"/>
                <w:szCs w:val="20"/>
                <w14:ligatures w14:val="none"/>
              </w:rPr>
              <w:t xml:space="preserve">     16.000,00</w:t>
            </w:r>
          </w:p>
        </w:tc>
      </w:tr>
      <w:tr w:rsidR="00B2432E" w:rsidRPr="00B2432E" w14:paraId="28FEC531" w14:textId="77777777" w:rsidTr="008F7733">
        <w:trPr>
          <w:trHeight w:val="935"/>
          <w:jc w:val="center"/>
        </w:trPr>
        <w:tc>
          <w:tcPr>
            <w:tcW w:w="639" w:type="dxa"/>
            <w:tcBorders>
              <w:top w:val="single" w:sz="4" w:space="0" w:color="auto"/>
              <w:left w:val="single" w:sz="4" w:space="0" w:color="auto"/>
              <w:bottom w:val="single" w:sz="4" w:space="0" w:color="auto"/>
              <w:right w:val="single" w:sz="4" w:space="0" w:color="auto"/>
            </w:tcBorders>
            <w:vAlign w:val="center"/>
            <w:hideMark/>
          </w:tcPr>
          <w:p w14:paraId="100C7AE3" w14:textId="77777777" w:rsidR="00B2432E" w:rsidRPr="00B2432E" w:rsidRDefault="00B2432E" w:rsidP="002527C2">
            <w:pPr>
              <w:spacing w:after="0" w:line="240" w:lineRule="auto"/>
              <w:jc w:val="center"/>
              <w:rPr>
                <w:rFonts w:ascii="Times New Roman" w:eastAsia="Calibri" w:hAnsi="Times New Roman" w:cs="Times New Roman"/>
                <w:b/>
                <w:kern w:val="0"/>
                <w:sz w:val="20"/>
                <w:szCs w:val="20"/>
                <w14:ligatures w14:val="none"/>
              </w:rPr>
            </w:pPr>
            <w:r w:rsidRPr="00B2432E">
              <w:rPr>
                <w:rFonts w:ascii="Times New Roman" w:eastAsia="Calibri" w:hAnsi="Times New Roman" w:cs="Times New Roman"/>
                <w:b/>
                <w:kern w:val="0"/>
                <w:sz w:val="20"/>
                <w:szCs w:val="20"/>
                <w14:ligatures w14:val="none"/>
              </w:rPr>
              <w:t>2.</w:t>
            </w:r>
          </w:p>
        </w:tc>
        <w:tc>
          <w:tcPr>
            <w:tcW w:w="3671" w:type="dxa"/>
            <w:tcBorders>
              <w:top w:val="single" w:sz="4" w:space="0" w:color="auto"/>
              <w:left w:val="single" w:sz="4" w:space="0" w:color="auto"/>
              <w:bottom w:val="single" w:sz="4" w:space="0" w:color="auto"/>
              <w:right w:val="single" w:sz="4" w:space="0" w:color="auto"/>
            </w:tcBorders>
            <w:vAlign w:val="center"/>
            <w:hideMark/>
          </w:tcPr>
          <w:p w14:paraId="49D31CAC" w14:textId="77777777" w:rsidR="00B2432E" w:rsidRPr="00B2432E" w:rsidRDefault="00B2432E" w:rsidP="002527C2">
            <w:pPr>
              <w:spacing w:after="0" w:line="240" w:lineRule="auto"/>
              <w:jc w:val="both"/>
              <w:rPr>
                <w:rFonts w:ascii="Times New Roman" w:eastAsia="Calibri" w:hAnsi="Times New Roman" w:cs="Times New Roman"/>
                <w:b/>
                <w:kern w:val="0"/>
                <w:sz w:val="20"/>
                <w:szCs w:val="20"/>
                <w14:ligatures w14:val="none"/>
              </w:rPr>
            </w:pPr>
            <w:r w:rsidRPr="00B2432E">
              <w:rPr>
                <w:rFonts w:ascii="Times New Roman" w:eastAsia="Calibri" w:hAnsi="Times New Roman" w:cs="Times New Roman"/>
                <w:b/>
                <w:kern w:val="0"/>
                <w:sz w:val="20"/>
                <w:szCs w:val="20"/>
                <w14:ligatures w14:val="none"/>
              </w:rPr>
              <w:t xml:space="preserve"> CIVILNA ZAŠTITA </w:t>
            </w:r>
          </w:p>
          <w:p w14:paraId="42FFD3E4" w14:textId="77777777" w:rsidR="00B2432E" w:rsidRPr="00B2432E" w:rsidRDefault="00B2432E" w:rsidP="002527C2">
            <w:pPr>
              <w:spacing w:after="0" w:line="240" w:lineRule="auto"/>
              <w:jc w:val="both"/>
              <w:rPr>
                <w:rFonts w:ascii="Times New Roman" w:eastAsia="Calibri" w:hAnsi="Times New Roman" w:cs="Times New Roman"/>
                <w:b/>
                <w:kern w:val="0"/>
                <w:sz w:val="20"/>
                <w:szCs w:val="20"/>
                <w14:ligatures w14:val="none"/>
              </w:rPr>
            </w:pPr>
            <w:r w:rsidRPr="00B2432E">
              <w:rPr>
                <w:rFonts w:ascii="Times New Roman" w:eastAsia="Calibri" w:hAnsi="Times New Roman" w:cs="Times New Roman"/>
                <w:b/>
                <w:kern w:val="0"/>
                <w:sz w:val="20"/>
                <w:szCs w:val="20"/>
                <w14:ligatures w14:val="none"/>
              </w:rPr>
              <w:t>- CIVILNA ZAŠTITA</w:t>
            </w:r>
          </w:p>
          <w:p w14:paraId="6B70B0C3" w14:textId="77777777" w:rsidR="00B2432E" w:rsidRPr="00B2432E" w:rsidRDefault="00B2432E" w:rsidP="002527C2">
            <w:pPr>
              <w:spacing w:after="0" w:line="240" w:lineRule="auto"/>
              <w:jc w:val="both"/>
              <w:rPr>
                <w:rFonts w:ascii="Times New Roman" w:eastAsia="Calibri" w:hAnsi="Times New Roman" w:cs="Times New Roman"/>
                <w:b/>
                <w:kern w:val="0"/>
                <w:sz w:val="20"/>
                <w:szCs w:val="20"/>
                <w14:ligatures w14:val="none"/>
              </w:rPr>
            </w:pPr>
            <w:r w:rsidRPr="00B2432E">
              <w:rPr>
                <w:rFonts w:ascii="Times New Roman" w:eastAsia="Calibri" w:hAnsi="Times New Roman" w:cs="Times New Roman"/>
                <w:b/>
                <w:kern w:val="0"/>
                <w:sz w:val="20"/>
                <w:szCs w:val="20"/>
                <w14:ligatures w14:val="none"/>
              </w:rPr>
              <w:t>- ODRŽAVANJE SKLONIŠTA</w:t>
            </w:r>
          </w:p>
        </w:tc>
        <w:tc>
          <w:tcPr>
            <w:tcW w:w="1320" w:type="dxa"/>
            <w:tcBorders>
              <w:top w:val="single" w:sz="4" w:space="0" w:color="auto"/>
              <w:left w:val="single" w:sz="4" w:space="0" w:color="auto"/>
              <w:bottom w:val="single" w:sz="4" w:space="0" w:color="auto"/>
              <w:right w:val="single" w:sz="4" w:space="0" w:color="auto"/>
            </w:tcBorders>
            <w:vAlign w:val="center"/>
            <w:hideMark/>
          </w:tcPr>
          <w:p w14:paraId="5D3A07FF" w14:textId="77777777" w:rsidR="00B2432E" w:rsidRPr="00B2432E" w:rsidRDefault="00B2432E" w:rsidP="002527C2">
            <w:pPr>
              <w:spacing w:after="0" w:line="240" w:lineRule="auto"/>
              <w:jc w:val="right"/>
              <w:rPr>
                <w:rFonts w:ascii="Times New Roman" w:eastAsia="Calibri" w:hAnsi="Times New Roman" w:cs="Times New Roman"/>
                <w:b/>
                <w:kern w:val="0"/>
                <w:sz w:val="20"/>
                <w:szCs w:val="20"/>
                <w14:ligatures w14:val="none"/>
              </w:rPr>
            </w:pPr>
            <w:r w:rsidRPr="00B2432E">
              <w:rPr>
                <w:rFonts w:ascii="Times New Roman" w:eastAsia="Calibri" w:hAnsi="Times New Roman" w:cs="Times New Roman"/>
                <w:b/>
                <w:kern w:val="0"/>
                <w:sz w:val="20"/>
                <w:szCs w:val="20"/>
                <w14:ligatures w14:val="none"/>
              </w:rPr>
              <w:t xml:space="preserve">     8.000,00</w:t>
            </w:r>
          </w:p>
          <w:p w14:paraId="1651B5DA" w14:textId="77777777" w:rsidR="00B2432E" w:rsidRPr="00B2432E" w:rsidRDefault="00B2432E" w:rsidP="002527C2">
            <w:pPr>
              <w:spacing w:after="0" w:line="240" w:lineRule="auto"/>
              <w:jc w:val="right"/>
              <w:rPr>
                <w:rFonts w:ascii="Times New Roman" w:eastAsia="Calibri" w:hAnsi="Times New Roman" w:cs="Times New Roman"/>
                <w:kern w:val="0"/>
                <w:sz w:val="20"/>
                <w:szCs w:val="20"/>
                <w14:ligatures w14:val="none"/>
              </w:rPr>
            </w:pPr>
            <w:r w:rsidRPr="00B2432E">
              <w:rPr>
                <w:rFonts w:ascii="Times New Roman" w:eastAsia="Calibri" w:hAnsi="Times New Roman" w:cs="Times New Roman"/>
                <w:kern w:val="0"/>
                <w:sz w:val="20"/>
                <w:szCs w:val="20"/>
                <w14:ligatures w14:val="none"/>
              </w:rPr>
              <w:t xml:space="preserve">     5.000,00</w:t>
            </w:r>
          </w:p>
          <w:p w14:paraId="57BA3B78" w14:textId="77777777" w:rsidR="00B2432E" w:rsidRPr="00B2432E" w:rsidRDefault="00B2432E" w:rsidP="002527C2">
            <w:pPr>
              <w:spacing w:after="0" w:line="240" w:lineRule="auto"/>
              <w:jc w:val="right"/>
              <w:rPr>
                <w:rFonts w:ascii="Times New Roman" w:eastAsia="Calibri" w:hAnsi="Times New Roman" w:cs="Times New Roman"/>
                <w:kern w:val="0"/>
                <w:sz w:val="20"/>
                <w:szCs w:val="20"/>
                <w14:ligatures w14:val="none"/>
              </w:rPr>
            </w:pPr>
            <w:r w:rsidRPr="00B2432E">
              <w:rPr>
                <w:rFonts w:ascii="Times New Roman" w:eastAsia="Calibri" w:hAnsi="Times New Roman" w:cs="Times New Roman"/>
                <w:kern w:val="0"/>
                <w:sz w:val="20"/>
                <w:szCs w:val="20"/>
                <w14:ligatures w14:val="none"/>
              </w:rPr>
              <w:t xml:space="preserve">     3.000,00</w:t>
            </w:r>
          </w:p>
        </w:tc>
        <w:tc>
          <w:tcPr>
            <w:tcW w:w="1398" w:type="dxa"/>
            <w:tcBorders>
              <w:top w:val="single" w:sz="4" w:space="0" w:color="auto"/>
              <w:left w:val="single" w:sz="4" w:space="0" w:color="auto"/>
              <w:bottom w:val="single" w:sz="4" w:space="0" w:color="auto"/>
              <w:right w:val="single" w:sz="4" w:space="0" w:color="auto"/>
            </w:tcBorders>
            <w:vAlign w:val="center"/>
            <w:hideMark/>
          </w:tcPr>
          <w:p w14:paraId="1E884B2E" w14:textId="77777777" w:rsidR="00B2432E" w:rsidRPr="00B2432E" w:rsidRDefault="00B2432E" w:rsidP="002527C2">
            <w:pPr>
              <w:spacing w:after="0" w:line="240" w:lineRule="auto"/>
              <w:jc w:val="right"/>
              <w:rPr>
                <w:rFonts w:ascii="Times New Roman" w:eastAsia="Calibri" w:hAnsi="Times New Roman" w:cs="Times New Roman"/>
                <w:b/>
                <w:kern w:val="0"/>
                <w:sz w:val="20"/>
                <w:szCs w:val="20"/>
                <w14:ligatures w14:val="none"/>
              </w:rPr>
            </w:pPr>
            <w:r w:rsidRPr="00B2432E">
              <w:rPr>
                <w:rFonts w:ascii="Times New Roman" w:eastAsia="Calibri" w:hAnsi="Times New Roman" w:cs="Times New Roman"/>
                <w:b/>
                <w:kern w:val="0"/>
                <w:sz w:val="20"/>
                <w:szCs w:val="20"/>
                <w14:ligatures w14:val="none"/>
              </w:rPr>
              <w:t>8.000,00</w:t>
            </w:r>
          </w:p>
          <w:p w14:paraId="6DB8DC5B" w14:textId="77777777" w:rsidR="00B2432E" w:rsidRPr="00B2432E" w:rsidRDefault="00B2432E" w:rsidP="002527C2">
            <w:pPr>
              <w:spacing w:after="0" w:line="240" w:lineRule="auto"/>
              <w:jc w:val="right"/>
              <w:rPr>
                <w:rFonts w:ascii="Times New Roman" w:eastAsia="Calibri" w:hAnsi="Times New Roman" w:cs="Times New Roman"/>
                <w:kern w:val="0"/>
                <w:sz w:val="20"/>
                <w:szCs w:val="20"/>
                <w14:ligatures w14:val="none"/>
              </w:rPr>
            </w:pPr>
            <w:r w:rsidRPr="00B2432E">
              <w:rPr>
                <w:rFonts w:ascii="Times New Roman" w:eastAsia="Calibri" w:hAnsi="Times New Roman" w:cs="Times New Roman"/>
                <w:kern w:val="0"/>
                <w:sz w:val="20"/>
                <w:szCs w:val="20"/>
                <w14:ligatures w14:val="none"/>
              </w:rPr>
              <w:t xml:space="preserve">     5.000,00</w:t>
            </w:r>
          </w:p>
          <w:p w14:paraId="67EA752F" w14:textId="77777777" w:rsidR="00B2432E" w:rsidRPr="00B2432E" w:rsidRDefault="00B2432E" w:rsidP="002527C2">
            <w:pPr>
              <w:spacing w:after="0" w:line="240" w:lineRule="auto"/>
              <w:jc w:val="right"/>
              <w:rPr>
                <w:rFonts w:ascii="Times New Roman" w:eastAsia="Calibri" w:hAnsi="Times New Roman" w:cs="Times New Roman"/>
                <w:kern w:val="0"/>
                <w:sz w:val="20"/>
                <w:szCs w:val="20"/>
                <w14:ligatures w14:val="none"/>
              </w:rPr>
            </w:pPr>
            <w:r w:rsidRPr="00B2432E">
              <w:rPr>
                <w:rFonts w:ascii="Times New Roman" w:eastAsia="Calibri" w:hAnsi="Times New Roman" w:cs="Times New Roman"/>
                <w:kern w:val="0"/>
                <w:sz w:val="20"/>
                <w:szCs w:val="20"/>
                <w14:ligatures w14:val="none"/>
              </w:rPr>
              <w:t xml:space="preserve">     3.000,00</w:t>
            </w:r>
          </w:p>
        </w:tc>
        <w:tc>
          <w:tcPr>
            <w:tcW w:w="1357" w:type="dxa"/>
            <w:tcBorders>
              <w:top w:val="single" w:sz="4" w:space="0" w:color="auto"/>
              <w:left w:val="single" w:sz="4" w:space="0" w:color="auto"/>
              <w:bottom w:val="single" w:sz="4" w:space="0" w:color="auto"/>
              <w:right w:val="single" w:sz="4" w:space="0" w:color="auto"/>
            </w:tcBorders>
            <w:vAlign w:val="center"/>
            <w:hideMark/>
          </w:tcPr>
          <w:p w14:paraId="289E7C18" w14:textId="77777777" w:rsidR="00B2432E" w:rsidRPr="00B2432E" w:rsidRDefault="00B2432E" w:rsidP="002527C2">
            <w:pPr>
              <w:spacing w:after="0" w:line="240" w:lineRule="auto"/>
              <w:jc w:val="right"/>
              <w:rPr>
                <w:rFonts w:ascii="Times New Roman" w:eastAsia="Calibri" w:hAnsi="Times New Roman" w:cs="Times New Roman"/>
                <w:b/>
                <w:kern w:val="0"/>
                <w:sz w:val="20"/>
                <w:szCs w:val="20"/>
                <w14:ligatures w14:val="none"/>
              </w:rPr>
            </w:pPr>
            <w:r w:rsidRPr="00B2432E">
              <w:rPr>
                <w:rFonts w:ascii="Times New Roman" w:eastAsia="Calibri" w:hAnsi="Times New Roman" w:cs="Times New Roman"/>
                <w:b/>
                <w:kern w:val="0"/>
                <w:sz w:val="20"/>
                <w:szCs w:val="20"/>
                <w14:ligatures w14:val="none"/>
              </w:rPr>
              <w:t>8.000,00</w:t>
            </w:r>
          </w:p>
          <w:p w14:paraId="630B6D66" w14:textId="77777777" w:rsidR="00B2432E" w:rsidRPr="00B2432E" w:rsidRDefault="00B2432E" w:rsidP="002527C2">
            <w:pPr>
              <w:spacing w:after="0" w:line="240" w:lineRule="auto"/>
              <w:jc w:val="right"/>
              <w:rPr>
                <w:rFonts w:ascii="Times New Roman" w:eastAsia="Calibri" w:hAnsi="Times New Roman" w:cs="Times New Roman"/>
                <w:kern w:val="0"/>
                <w:sz w:val="20"/>
                <w:szCs w:val="20"/>
                <w14:ligatures w14:val="none"/>
              </w:rPr>
            </w:pPr>
            <w:r w:rsidRPr="00B2432E">
              <w:rPr>
                <w:rFonts w:ascii="Times New Roman" w:eastAsia="Calibri" w:hAnsi="Times New Roman" w:cs="Times New Roman"/>
                <w:kern w:val="0"/>
                <w:sz w:val="20"/>
                <w:szCs w:val="20"/>
                <w14:ligatures w14:val="none"/>
              </w:rPr>
              <w:t xml:space="preserve">     5.000,00</w:t>
            </w:r>
          </w:p>
          <w:p w14:paraId="4870C33D" w14:textId="77777777" w:rsidR="00B2432E" w:rsidRPr="00B2432E" w:rsidRDefault="00B2432E" w:rsidP="002527C2">
            <w:pPr>
              <w:spacing w:after="0" w:line="240" w:lineRule="auto"/>
              <w:jc w:val="right"/>
              <w:rPr>
                <w:rFonts w:ascii="Times New Roman" w:eastAsia="Calibri" w:hAnsi="Times New Roman" w:cs="Times New Roman"/>
                <w:b/>
                <w:kern w:val="0"/>
                <w:sz w:val="20"/>
                <w:szCs w:val="20"/>
                <w14:ligatures w14:val="none"/>
              </w:rPr>
            </w:pPr>
            <w:r w:rsidRPr="00B2432E">
              <w:rPr>
                <w:rFonts w:ascii="Times New Roman" w:eastAsia="Calibri" w:hAnsi="Times New Roman" w:cs="Times New Roman"/>
                <w:kern w:val="0"/>
                <w:sz w:val="20"/>
                <w:szCs w:val="20"/>
                <w14:ligatures w14:val="none"/>
              </w:rPr>
              <w:t xml:space="preserve">     3.000,00</w:t>
            </w:r>
          </w:p>
        </w:tc>
      </w:tr>
      <w:tr w:rsidR="00B2432E" w:rsidRPr="00B2432E" w14:paraId="70AB74A7" w14:textId="77777777" w:rsidTr="008F7733">
        <w:trPr>
          <w:trHeight w:val="977"/>
          <w:jc w:val="center"/>
        </w:trPr>
        <w:tc>
          <w:tcPr>
            <w:tcW w:w="639" w:type="dxa"/>
            <w:tcBorders>
              <w:top w:val="single" w:sz="4" w:space="0" w:color="auto"/>
              <w:left w:val="single" w:sz="4" w:space="0" w:color="auto"/>
              <w:bottom w:val="single" w:sz="4" w:space="0" w:color="auto"/>
              <w:right w:val="single" w:sz="4" w:space="0" w:color="auto"/>
            </w:tcBorders>
            <w:vAlign w:val="center"/>
            <w:hideMark/>
          </w:tcPr>
          <w:p w14:paraId="50DFADF5" w14:textId="77777777" w:rsidR="00B2432E" w:rsidRPr="00B2432E" w:rsidRDefault="00B2432E" w:rsidP="002527C2">
            <w:pPr>
              <w:spacing w:after="0" w:line="240" w:lineRule="auto"/>
              <w:jc w:val="center"/>
              <w:rPr>
                <w:rFonts w:ascii="Times New Roman" w:eastAsia="Calibri" w:hAnsi="Times New Roman" w:cs="Times New Roman"/>
                <w:b/>
                <w:kern w:val="0"/>
                <w:sz w:val="20"/>
                <w:szCs w:val="20"/>
                <w14:ligatures w14:val="none"/>
              </w:rPr>
            </w:pPr>
            <w:r w:rsidRPr="00B2432E">
              <w:rPr>
                <w:rFonts w:ascii="Times New Roman" w:eastAsia="Calibri" w:hAnsi="Times New Roman" w:cs="Times New Roman"/>
                <w:b/>
                <w:kern w:val="0"/>
                <w:sz w:val="20"/>
                <w:szCs w:val="20"/>
                <w14:ligatures w14:val="none"/>
              </w:rPr>
              <w:t>3.</w:t>
            </w:r>
          </w:p>
        </w:tc>
        <w:tc>
          <w:tcPr>
            <w:tcW w:w="3671" w:type="dxa"/>
            <w:tcBorders>
              <w:top w:val="single" w:sz="4" w:space="0" w:color="auto"/>
              <w:left w:val="single" w:sz="4" w:space="0" w:color="auto"/>
              <w:bottom w:val="single" w:sz="4" w:space="0" w:color="auto"/>
              <w:right w:val="single" w:sz="4" w:space="0" w:color="auto"/>
            </w:tcBorders>
            <w:vAlign w:val="center"/>
            <w:hideMark/>
          </w:tcPr>
          <w:p w14:paraId="302182F2" w14:textId="77777777" w:rsidR="00B2432E" w:rsidRPr="00B2432E" w:rsidRDefault="00B2432E" w:rsidP="002527C2">
            <w:pPr>
              <w:spacing w:after="0" w:line="240" w:lineRule="auto"/>
              <w:jc w:val="both"/>
              <w:rPr>
                <w:rFonts w:ascii="Times New Roman" w:eastAsia="Calibri" w:hAnsi="Times New Roman" w:cs="Times New Roman"/>
                <w:b/>
                <w:bCs/>
                <w:kern w:val="0"/>
                <w:sz w:val="20"/>
                <w:szCs w:val="20"/>
                <w14:ligatures w14:val="none"/>
              </w:rPr>
            </w:pPr>
            <w:r w:rsidRPr="00B2432E">
              <w:rPr>
                <w:rFonts w:ascii="Times New Roman" w:eastAsia="Calibri" w:hAnsi="Times New Roman" w:cs="Times New Roman"/>
                <w:b/>
                <w:bCs/>
                <w:kern w:val="0"/>
                <w:sz w:val="20"/>
                <w:szCs w:val="20"/>
                <w14:ligatures w14:val="none"/>
              </w:rPr>
              <w:t>GORSKA SLUŽBA SPAŠAVANJA</w:t>
            </w:r>
          </w:p>
        </w:tc>
        <w:tc>
          <w:tcPr>
            <w:tcW w:w="1320" w:type="dxa"/>
            <w:tcBorders>
              <w:top w:val="single" w:sz="4" w:space="0" w:color="auto"/>
              <w:left w:val="single" w:sz="4" w:space="0" w:color="auto"/>
              <w:bottom w:val="single" w:sz="4" w:space="0" w:color="auto"/>
              <w:right w:val="single" w:sz="4" w:space="0" w:color="auto"/>
            </w:tcBorders>
            <w:vAlign w:val="center"/>
            <w:hideMark/>
          </w:tcPr>
          <w:p w14:paraId="10A949D2" w14:textId="77777777" w:rsidR="00B2432E" w:rsidRPr="00B2432E" w:rsidRDefault="00B2432E" w:rsidP="002527C2">
            <w:pPr>
              <w:spacing w:after="0" w:line="240" w:lineRule="auto"/>
              <w:jc w:val="right"/>
              <w:rPr>
                <w:rFonts w:ascii="Times New Roman" w:eastAsia="Calibri" w:hAnsi="Times New Roman" w:cs="Times New Roman"/>
                <w:b/>
                <w:kern w:val="0"/>
                <w:sz w:val="20"/>
                <w:szCs w:val="20"/>
                <w14:ligatures w14:val="none"/>
              </w:rPr>
            </w:pPr>
            <w:r w:rsidRPr="00B2432E">
              <w:rPr>
                <w:rFonts w:ascii="Times New Roman" w:eastAsia="Calibri" w:hAnsi="Times New Roman" w:cs="Times New Roman"/>
                <w:kern w:val="0"/>
                <w:sz w:val="20"/>
                <w:szCs w:val="20"/>
                <w14:ligatures w14:val="none"/>
              </w:rPr>
              <w:t xml:space="preserve">      </w:t>
            </w:r>
            <w:r w:rsidRPr="00B2432E">
              <w:rPr>
                <w:rFonts w:ascii="Times New Roman" w:eastAsia="Calibri" w:hAnsi="Times New Roman" w:cs="Times New Roman"/>
                <w:b/>
                <w:kern w:val="0"/>
                <w:sz w:val="20"/>
                <w:szCs w:val="20"/>
                <w14:ligatures w14:val="none"/>
              </w:rPr>
              <w:t>7.000,00</w:t>
            </w:r>
          </w:p>
        </w:tc>
        <w:tc>
          <w:tcPr>
            <w:tcW w:w="1398" w:type="dxa"/>
            <w:tcBorders>
              <w:top w:val="single" w:sz="4" w:space="0" w:color="auto"/>
              <w:left w:val="single" w:sz="4" w:space="0" w:color="auto"/>
              <w:bottom w:val="single" w:sz="4" w:space="0" w:color="auto"/>
              <w:right w:val="single" w:sz="4" w:space="0" w:color="auto"/>
            </w:tcBorders>
            <w:vAlign w:val="center"/>
            <w:hideMark/>
          </w:tcPr>
          <w:p w14:paraId="4981B0D7" w14:textId="77777777" w:rsidR="00B2432E" w:rsidRPr="00B2432E" w:rsidRDefault="00B2432E" w:rsidP="002527C2">
            <w:pPr>
              <w:spacing w:after="0" w:line="240" w:lineRule="auto"/>
              <w:jc w:val="right"/>
              <w:rPr>
                <w:rFonts w:ascii="Times New Roman" w:eastAsia="Calibri" w:hAnsi="Times New Roman" w:cs="Times New Roman"/>
                <w:b/>
                <w:kern w:val="0"/>
                <w:sz w:val="20"/>
                <w:szCs w:val="20"/>
                <w14:ligatures w14:val="none"/>
              </w:rPr>
            </w:pPr>
            <w:r w:rsidRPr="00B2432E">
              <w:rPr>
                <w:rFonts w:ascii="Times New Roman" w:eastAsia="Calibri" w:hAnsi="Times New Roman" w:cs="Times New Roman"/>
                <w:b/>
                <w:kern w:val="0"/>
                <w:sz w:val="20"/>
                <w:szCs w:val="20"/>
                <w14:ligatures w14:val="none"/>
              </w:rPr>
              <w:t>7.000,00</w:t>
            </w:r>
          </w:p>
        </w:tc>
        <w:tc>
          <w:tcPr>
            <w:tcW w:w="1357" w:type="dxa"/>
            <w:tcBorders>
              <w:top w:val="single" w:sz="4" w:space="0" w:color="auto"/>
              <w:left w:val="single" w:sz="4" w:space="0" w:color="auto"/>
              <w:bottom w:val="single" w:sz="4" w:space="0" w:color="auto"/>
              <w:right w:val="single" w:sz="4" w:space="0" w:color="auto"/>
            </w:tcBorders>
            <w:vAlign w:val="center"/>
            <w:hideMark/>
          </w:tcPr>
          <w:p w14:paraId="0F6A00C0" w14:textId="77777777" w:rsidR="00B2432E" w:rsidRPr="00B2432E" w:rsidRDefault="00B2432E" w:rsidP="002527C2">
            <w:pPr>
              <w:spacing w:after="0" w:line="240" w:lineRule="auto"/>
              <w:jc w:val="right"/>
              <w:rPr>
                <w:rFonts w:ascii="Times New Roman" w:eastAsia="Calibri" w:hAnsi="Times New Roman" w:cs="Times New Roman"/>
                <w:b/>
                <w:kern w:val="0"/>
                <w:sz w:val="20"/>
                <w:szCs w:val="20"/>
                <w14:ligatures w14:val="none"/>
              </w:rPr>
            </w:pPr>
            <w:r w:rsidRPr="00B2432E">
              <w:rPr>
                <w:rFonts w:ascii="Times New Roman" w:eastAsia="Calibri" w:hAnsi="Times New Roman" w:cs="Times New Roman"/>
                <w:b/>
                <w:kern w:val="0"/>
                <w:sz w:val="20"/>
                <w:szCs w:val="20"/>
                <w14:ligatures w14:val="none"/>
              </w:rPr>
              <w:t xml:space="preserve">    7.000,00</w:t>
            </w:r>
          </w:p>
        </w:tc>
      </w:tr>
      <w:tr w:rsidR="00B2432E" w:rsidRPr="00B2432E" w14:paraId="682E5D0F" w14:textId="77777777" w:rsidTr="008F7733">
        <w:trPr>
          <w:trHeight w:val="990"/>
          <w:jc w:val="center"/>
        </w:trPr>
        <w:tc>
          <w:tcPr>
            <w:tcW w:w="639" w:type="dxa"/>
            <w:tcBorders>
              <w:top w:val="single" w:sz="4" w:space="0" w:color="auto"/>
              <w:left w:val="single" w:sz="4" w:space="0" w:color="auto"/>
              <w:bottom w:val="single" w:sz="4" w:space="0" w:color="auto"/>
              <w:right w:val="single" w:sz="4" w:space="0" w:color="auto"/>
            </w:tcBorders>
            <w:vAlign w:val="center"/>
            <w:hideMark/>
          </w:tcPr>
          <w:p w14:paraId="7CA71FA1" w14:textId="77777777" w:rsidR="00B2432E" w:rsidRPr="00B2432E" w:rsidRDefault="00B2432E" w:rsidP="002527C2">
            <w:pPr>
              <w:spacing w:after="0" w:line="240" w:lineRule="auto"/>
              <w:jc w:val="center"/>
              <w:rPr>
                <w:rFonts w:ascii="Times New Roman" w:eastAsia="Calibri" w:hAnsi="Times New Roman" w:cs="Times New Roman"/>
                <w:b/>
                <w:kern w:val="0"/>
                <w:sz w:val="20"/>
                <w:szCs w:val="20"/>
                <w14:ligatures w14:val="none"/>
              </w:rPr>
            </w:pPr>
            <w:r w:rsidRPr="00B2432E">
              <w:rPr>
                <w:rFonts w:ascii="Times New Roman" w:eastAsia="Calibri" w:hAnsi="Times New Roman" w:cs="Times New Roman"/>
                <w:b/>
                <w:kern w:val="0"/>
                <w:sz w:val="20"/>
                <w:szCs w:val="20"/>
                <w14:ligatures w14:val="none"/>
              </w:rPr>
              <w:t>4.</w:t>
            </w:r>
          </w:p>
        </w:tc>
        <w:tc>
          <w:tcPr>
            <w:tcW w:w="3671" w:type="dxa"/>
            <w:tcBorders>
              <w:top w:val="single" w:sz="4" w:space="0" w:color="auto"/>
              <w:left w:val="single" w:sz="4" w:space="0" w:color="auto"/>
              <w:bottom w:val="single" w:sz="4" w:space="0" w:color="auto"/>
              <w:right w:val="single" w:sz="4" w:space="0" w:color="auto"/>
            </w:tcBorders>
            <w:vAlign w:val="center"/>
            <w:hideMark/>
          </w:tcPr>
          <w:p w14:paraId="32755229" w14:textId="77777777" w:rsidR="00B2432E" w:rsidRPr="00B2432E" w:rsidRDefault="00B2432E" w:rsidP="002527C2">
            <w:pPr>
              <w:spacing w:after="0" w:line="240" w:lineRule="auto"/>
              <w:jc w:val="both"/>
              <w:rPr>
                <w:rFonts w:ascii="Times New Roman" w:eastAsia="Calibri" w:hAnsi="Times New Roman" w:cs="Times New Roman"/>
                <w:b/>
                <w:bCs/>
                <w:kern w:val="0"/>
                <w:sz w:val="20"/>
                <w:szCs w:val="20"/>
                <w14:ligatures w14:val="none"/>
              </w:rPr>
            </w:pPr>
            <w:r w:rsidRPr="00B2432E">
              <w:rPr>
                <w:rFonts w:ascii="Times New Roman" w:eastAsia="Calibri" w:hAnsi="Times New Roman" w:cs="Times New Roman"/>
                <w:b/>
                <w:bCs/>
                <w:kern w:val="0"/>
                <w:sz w:val="20"/>
                <w:szCs w:val="20"/>
                <w14:ligatures w14:val="none"/>
              </w:rPr>
              <w:t xml:space="preserve">CRVENI KRIŽ - rad i djelovanje </w:t>
            </w:r>
          </w:p>
        </w:tc>
        <w:tc>
          <w:tcPr>
            <w:tcW w:w="1320" w:type="dxa"/>
            <w:tcBorders>
              <w:top w:val="single" w:sz="4" w:space="0" w:color="auto"/>
              <w:left w:val="single" w:sz="4" w:space="0" w:color="auto"/>
              <w:bottom w:val="single" w:sz="4" w:space="0" w:color="auto"/>
              <w:right w:val="single" w:sz="4" w:space="0" w:color="auto"/>
            </w:tcBorders>
            <w:vAlign w:val="center"/>
            <w:hideMark/>
          </w:tcPr>
          <w:p w14:paraId="59DDAD4F" w14:textId="77777777" w:rsidR="00B2432E" w:rsidRPr="00B2432E" w:rsidRDefault="00B2432E" w:rsidP="002527C2">
            <w:pPr>
              <w:spacing w:after="0" w:line="240" w:lineRule="auto"/>
              <w:jc w:val="right"/>
              <w:rPr>
                <w:rFonts w:ascii="Times New Roman" w:eastAsia="Calibri" w:hAnsi="Times New Roman" w:cs="Times New Roman"/>
                <w:b/>
                <w:kern w:val="0"/>
                <w:sz w:val="20"/>
                <w:szCs w:val="20"/>
                <w14:ligatures w14:val="none"/>
              </w:rPr>
            </w:pPr>
            <w:r w:rsidRPr="00B2432E">
              <w:rPr>
                <w:rFonts w:ascii="Times New Roman" w:eastAsia="Calibri" w:hAnsi="Times New Roman" w:cs="Times New Roman"/>
                <w:b/>
                <w:kern w:val="0"/>
                <w:sz w:val="20"/>
                <w:szCs w:val="20"/>
                <w14:ligatures w14:val="none"/>
              </w:rPr>
              <w:t xml:space="preserve">   50.000,00</w:t>
            </w:r>
          </w:p>
        </w:tc>
        <w:tc>
          <w:tcPr>
            <w:tcW w:w="1398" w:type="dxa"/>
            <w:tcBorders>
              <w:top w:val="single" w:sz="4" w:space="0" w:color="auto"/>
              <w:left w:val="single" w:sz="4" w:space="0" w:color="auto"/>
              <w:bottom w:val="single" w:sz="4" w:space="0" w:color="auto"/>
              <w:right w:val="single" w:sz="4" w:space="0" w:color="auto"/>
            </w:tcBorders>
            <w:vAlign w:val="center"/>
            <w:hideMark/>
          </w:tcPr>
          <w:p w14:paraId="284E954E" w14:textId="77777777" w:rsidR="00B2432E" w:rsidRPr="00B2432E" w:rsidRDefault="00B2432E" w:rsidP="002527C2">
            <w:pPr>
              <w:spacing w:after="0" w:line="240" w:lineRule="auto"/>
              <w:jc w:val="right"/>
              <w:rPr>
                <w:rFonts w:ascii="Times New Roman" w:eastAsia="Calibri" w:hAnsi="Times New Roman" w:cs="Times New Roman"/>
                <w:b/>
                <w:kern w:val="0"/>
                <w:sz w:val="20"/>
                <w:szCs w:val="20"/>
                <w14:ligatures w14:val="none"/>
              </w:rPr>
            </w:pPr>
            <w:r w:rsidRPr="00B2432E">
              <w:rPr>
                <w:rFonts w:ascii="Times New Roman" w:eastAsia="Calibri" w:hAnsi="Times New Roman" w:cs="Times New Roman"/>
                <w:b/>
                <w:kern w:val="0"/>
                <w:sz w:val="20"/>
                <w:szCs w:val="20"/>
                <w14:ligatures w14:val="none"/>
              </w:rPr>
              <w:t xml:space="preserve">   50.000,00</w:t>
            </w:r>
          </w:p>
        </w:tc>
        <w:tc>
          <w:tcPr>
            <w:tcW w:w="1357" w:type="dxa"/>
            <w:tcBorders>
              <w:top w:val="single" w:sz="4" w:space="0" w:color="auto"/>
              <w:left w:val="single" w:sz="4" w:space="0" w:color="auto"/>
              <w:bottom w:val="single" w:sz="4" w:space="0" w:color="auto"/>
              <w:right w:val="single" w:sz="4" w:space="0" w:color="auto"/>
            </w:tcBorders>
            <w:vAlign w:val="center"/>
            <w:hideMark/>
          </w:tcPr>
          <w:p w14:paraId="69C29080" w14:textId="77777777" w:rsidR="00B2432E" w:rsidRPr="00B2432E" w:rsidRDefault="00B2432E" w:rsidP="002527C2">
            <w:pPr>
              <w:spacing w:after="0" w:line="240" w:lineRule="auto"/>
              <w:jc w:val="right"/>
              <w:rPr>
                <w:rFonts w:ascii="Times New Roman" w:eastAsia="Calibri" w:hAnsi="Times New Roman" w:cs="Times New Roman"/>
                <w:b/>
                <w:kern w:val="0"/>
                <w:sz w:val="20"/>
                <w:szCs w:val="20"/>
                <w14:ligatures w14:val="none"/>
              </w:rPr>
            </w:pPr>
            <w:r w:rsidRPr="00B2432E">
              <w:rPr>
                <w:rFonts w:ascii="Times New Roman" w:eastAsia="Calibri" w:hAnsi="Times New Roman" w:cs="Times New Roman"/>
                <w:b/>
                <w:kern w:val="0"/>
                <w:sz w:val="20"/>
                <w:szCs w:val="20"/>
                <w14:ligatures w14:val="none"/>
              </w:rPr>
              <w:t xml:space="preserve">      50.000,00</w:t>
            </w:r>
          </w:p>
        </w:tc>
      </w:tr>
      <w:tr w:rsidR="00B2432E" w:rsidRPr="00B2432E" w14:paraId="4C7018A7" w14:textId="77777777" w:rsidTr="008F7733">
        <w:trPr>
          <w:trHeight w:val="352"/>
          <w:jc w:val="center"/>
        </w:trPr>
        <w:tc>
          <w:tcPr>
            <w:tcW w:w="4310" w:type="dxa"/>
            <w:gridSpan w:val="2"/>
            <w:tcBorders>
              <w:top w:val="single" w:sz="4" w:space="0" w:color="auto"/>
              <w:left w:val="single" w:sz="4" w:space="0" w:color="auto"/>
              <w:bottom w:val="single" w:sz="4" w:space="0" w:color="auto"/>
              <w:right w:val="single" w:sz="4" w:space="0" w:color="auto"/>
            </w:tcBorders>
            <w:vAlign w:val="center"/>
            <w:hideMark/>
          </w:tcPr>
          <w:p w14:paraId="55B4EB21" w14:textId="77777777" w:rsidR="00B2432E" w:rsidRPr="00B2432E" w:rsidRDefault="00B2432E" w:rsidP="002527C2">
            <w:pPr>
              <w:spacing w:after="0" w:line="240" w:lineRule="auto"/>
              <w:jc w:val="center"/>
              <w:rPr>
                <w:rFonts w:ascii="Times New Roman" w:eastAsia="Calibri" w:hAnsi="Times New Roman" w:cs="Times New Roman"/>
                <w:b/>
                <w:kern w:val="0"/>
                <w:sz w:val="20"/>
                <w:szCs w:val="20"/>
                <w14:ligatures w14:val="none"/>
              </w:rPr>
            </w:pPr>
            <w:r w:rsidRPr="00B2432E">
              <w:rPr>
                <w:rFonts w:ascii="Times New Roman" w:eastAsia="Calibri" w:hAnsi="Times New Roman" w:cs="Times New Roman"/>
                <w:b/>
                <w:kern w:val="0"/>
                <w:sz w:val="20"/>
                <w:szCs w:val="20"/>
                <w14:ligatures w14:val="none"/>
              </w:rPr>
              <w:t>UKUPNO IZDVAJANJE ZA CIVILNU ZAŠTITU</w:t>
            </w:r>
          </w:p>
        </w:tc>
        <w:tc>
          <w:tcPr>
            <w:tcW w:w="1320" w:type="dxa"/>
            <w:tcBorders>
              <w:top w:val="single" w:sz="4" w:space="0" w:color="auto"/>
              <w:left w:val="single" w:sz="4" w:space="0" w:color="auto"/>
              <w:bottom w:val="single" w:sz="4" w:space="0" w:color="auto"/>
              <w:right w:val="single" w:sz="4" w:space="0" w:color="auto"/>
            </w:tcBorders>
            <w:vAlign w:val="center"/>
            <w:hideMark/>
          </w:tcPr>
          <w:p w14:paraId="18AD334C" w14:textId="77777777" w:rsidR="00B2432E" w:rsidRPr="00B2432E" w:rsidRDefault="00B2432E" w:rsidP="002527C2">
            <w:pPr>
              <w:spacing w:after="0" w:line="240" w:lineRule="auto"/>
              <w:jc w:val="right"/>
              <w:rPr>
                <w:rFonts w:ascii="Times New Roman" w:eastAsia="Calibri" w:hAnsi="Times New Roman" w:cs="Times New Roman"/>
                <w:b/>
                <w:kern w:val="0"/>
                <w:sz w:val="20"/>
                <w:szCs w:val="20"/>
                <w14:ligatures w14:val="none"/>
              </w:rPr>
            </w:pPr>
            <w:r w:rsidRPr="00B2432E">
              <w:rPr>
                <w:rFonts w:ascii="Times New Roman" w:eastAsia="Calibri" w:hAnsi="Times New Roman" w:cs="Times New Roman"/>
                <w:b/>
                <w:kern w:val="0"/>
                <w:sz w:val="20"/>
                <w:szCs w:val="20"/>
                <w14:ligatures w14:val="none"/>
              </w:rPr>
              <w:t>291.000,00</w:t>
            </w:r>
          </w:p>
        </w:tc>
        <w:tc>
          <w:tcPr>
            <w:tcW w:w="1398" w:type="dxa"/>
            <w:tcBorders>
              <w:top w:val="single" w:sz="4" w:space="0" w:color="auto"/>
              <w:left w:val="single" w:sz="4" w:space="0" w:color="auto"/>
              <w:bottom w:val="single" w:sz="4" w:space="0" w:color="auto"/>
              <w:right w:val="single" w:sz="4" w:space="0" w:color="auto"/>
            </w:tcBorders>
            <w:vAlign w:val="center"/>
            <w:hideMark/>
          </w:tcPr>
          <w:p w14:paraId="4795AA13" w14:textId="77777777" w:rsidR="00B2432E" w:rsidRPr="00B2432E" w:rsidRDefault="00B2432E" w:rsidP="002527C2">
            <w:pPr>
              <w:spacing w:after="0" w:line="240" w:lineRule="auto"/>
              <w:jc w:val="right"/>
              <w:rPr>
                <w:rFonts w:ascii="Times New Roman" w:eastAsia="Calibri" w:hAnsi="Times New Roman" w:cs="Times New Roman"/>
                <w:b/>
                <w:kern w:val="0"/>
                <w:sz w:val="20"/>
                <w:szCs w:val="20"/>
                <w14:ligatures w14:val="none"/>
              </w:rPr>
            </w:pPr>
            <w:r w:rsidRPr="00B2432E">
              <w:rPr>
                <w:rFonts w:ascii="Times New Roman" w:eastAsia="Calibri" w:hAnsi="Times New Roman" w:cs="Times New Roman"/>
                <w:b/>
                <w:kern w:val="0"/>
                <w:sz w:val="20"/>
                <w:szCs w:val="20"/>
                <w14:ligatures w14:val="none"/>
              </w:rPr>
              <w:t xml:space="preserve">  291.000,00</w:t>
            </w:r>
          </w:p>
        </w:tc>
        <w:tc>
          <w:tcPr>
            <w:tcW w:w="1357" w:type="dxa"/>
            <w:tcBorders>
              <w:top w:val="single" w:sz="4" w:space="0" w:color="auto"/>
              <w:left w:val="single" w:sz="4" w:space="0" w:color="auto"/>
              <w:bottom w:val="single" w:sz="4" w:space="0" w:color="auto"/>
              <w:right w:val="single" w:sz="4" w:space="0" w:color="auto"/>
            </w:tcBorders>
            <w:vAlign w:val="center"/>
            <w:hideMark/>
          </w:tcPr>
          <w:p w14:paraId="53AA6EF9" w14:textId="77777777" w:rsidR="00B2432E" w:rsidRPr="00B2432E" w:rsidRDefault="00B2432E" w:rsidP="002527C2">
            <w:pPr>
              <w:spacing w:after="0" w:line="240" w:lineRule="auto"/>
              <w:jc w:val="right"/>
              <w:rPr>
                <w:rFonts w:ascii="Times New Roman" w:eastAsia="Calibri" w:hAnsi="Times New Roman" w:cs="Times New Roman"/>
                <w:b/>
                <w:kern w:val="0"/>
                <w:sz w:val="20"/>
                <w:szCs w:val="20"/>
                <w14:ligatures w14:val="none"/>
              </w:rPr>
            </w:pPr>
            <w:r w:rsidRPr="00B2432E">
              <w:rPr>
                <w:rFonts w:ascii="Times New Roman" w:eastAsia="Calibri" w:hAnsi="Times New Roman" w:cs="Times New Roman"/>
                <w:b/>
                <w:kern w:val="0"/>
                <w:sz w:val="20"/>
                <w:szCs w:val="20"/>
                <w14:ligatures w14:val="none"/>
              </w:rPr>
              <w:t>291.000,00</w:t>
            </w:r>
          </w:p>
        </w:tc>
      </w:tr>
    </w:tbl>
    <w:p w14:paraId="036EA27A" w14:textId="77777777" w:rsidR="00B2432E" w:rsidRPr="00B2432E" w:rsidRDefault="00B2432E" w:rsidP="002527C2">
      <w:pPr>
        <w:spacing w:after="0" w:line="240" w:lineRule="auto"/>
        <w:jc w:val="both"/>
        <w:rPr>
          <w:rFonts w:ascii="Times New Roman" w:eastAsia="Calibri" w:hAnsi="Times New Roman" w:cs="Times New Roman"/>
          <w:b/>
          <w:kern w:val="0"/>
          <w:sz w:val="20"/>
          <w:szCs w:val="20"/>
          <w14:ligatures w14:val="none"/>
        </w:rPr>
      </w:pPr>
    </w:p>
    <w:p w14:paraId="465BD3B3" w14:textId="77777777" w:rsidR="00B2432E" w:rsidRPr="00B2432E" w:rsidRDefault="00B2432E" w:rsidP="002527C2">
      <w:pPr>
        <w:spacing w:after="0" w:line="240" w:lineRule="auto"/>
        <w:jc w:val="both"/>
        <w:rPr>
          <w:rFonts w:ascii="Times New Roman" w:eastAsia="Calibri" w:hAnsi="Times New Roman" w:cs="Times New Roman"/>
          <w:b/>
          <w:kern w:val="0"/>
          <w:sz w:val="20"/>
          <w:szCs w:val="20"/>
          <w14:ligatures w14:val="none"/>
        </w:rPr>
      </w:pPr>
    </w:p>
    <w:p w14:paraId="5047711B" w14:textId="77777777" w:rsidR="00B2432E" w:rsidRPr="00B2432E" w:rsidRDefault="00B2432E" w:rsidP="002527C2">
      <w:pPr>
        <w:numPr>
          <w:ilvl w:val="0"/>
          <w:numId w:val="53"/>
        </w:numPr>
        <w:tabs>
          <w:tab w:val="left" w:pos="284"/>
        </w:tabs>
        <w:autoSpaceDE w:val="0"/>
        <w:autoSpaceDN w:val="0"/>
        <w:adjustRightInd w:val="0"/>
        <w:spacing w:after="0" w:line="240" w:lineRule="auto"/>
        <w:contextualSpacing/>
        <w:jc w:val="both"/>
        <w:rPr>
          <w:rFonts w:ascii="Times New Roman" w:eastAsia="Calibri" w:hAnsi="Times New Roman" w:cs="Times New Roman"/>
          <w:b/>
          <w:bCs/>
          <w:color w:val="000000"/>
          <w:sz w:val="20"/>
          <w:szCs w:val="20"/>
        </w:rPr>
      </w:pPr>
      <w:r w:rsidRPr="00B2432E">
        <w:rPr>
          <w:rFonts w:ascii="Times New Roman" w:eastAsia="Calibri" w:hAnsi="Times New Roman" w:cs="Times New Roman"/>
          <w:b/>
          <w:bCs/>
          <w:color w:val="000000"/>
          <w:sz w:val="20"/>
          <w:szCs w:val="20"/>
        </w:rPr>
        <w:t>SURADNJA U PODRUČJU CIVILNE ZAŠTITE</w:t>
      </w:r>
    </w:p>
    <w:p w14:paraId="0A3B5FEB" w14:textId="77777777" w:rsidR="00B2432E" w:rsidRPr="00B2432E" w:rsidRDefault="00B2432E" w:rsidP="002527C2">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B2432E">
        <w:rPr>
          <w:rFonts w:ascii="Times New Roman" w:eastAsia="Calibri" w:hAnsi="Times New Roman" w:cs="Times New Roman"/>
          <w:bCs/>
          <w:color w:val="000000"/>
          <w:kern w:val="0"/>
          <w:sz w:val="20"/>
          <w:szCs w:val="20"/>
          <w14:ligatures w14:val="none"/>
        </w:rPr>
        <w:t xml:space="preserve">Cilj: </w:t>
      </w:r>
      <w:r w:rsidRPr="00B2432E">
        <w:rPr>
          <w:rFonts w:ascii="Times New Roman" w:eastAsia="Calibri" w:hAnsi="Times New Roman" w:cs="Times New Roman"/>
          <w:color w:val="000000"/>
          <w:kern w:val="0"/>
          <w:sz w:val="20"/>
          <w:szCs w:val="20"/>
          <w14:ligatures w14:val="none"/>
        </w:rPr>
        <w:t xml:space="preserve">razmjenom iskustava, podataka, znanja i vještina sa odgovarajućim institucijama postići podizanje razine sigurnosti civilnog stanovništva, imovine te eko-sustava. </w:t>
      </w:r>
    </w:p>
    <w:p w14:paraId="22DB617C" w14:textId="77777777" w:rsidR="00B2432E" w:rsidRPr="00B2432E" w:rsidRDefault="00B2432E" w:rsidP="002527C2">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p>
    <w:p w14:paraId="5537A4D7" w14:textId="77777777" w:rsidR="00B2432E" w:rsidRPr="00B2432E" w:rsidRDefault="00B2432E" w:rsidP="002527C2">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B2432E">
        <w:rPr>
          <w:rFonts w:ascii="Times New Roman" w:eastAsia="Calibri" w:hAnsi="Times New Roman" w:cs="Times New Roman"/>
          <w:color w:val="000000"/>
          <w:kern w:val="0"/>
          <w:sz w:val="20"/>
          <w:szCs w:val="20"/>
          <w14:ligatures w14:val="none"/>
        </w:rPr>
        <w:t xml:space="preserve">U okviru Grada Otočca, i šire, potrebno je kontinuirano razrađivati i usklađivati mjere i aktivnosti sudionika u sustavu civilne zaštite, dogovarati zajedničko djelovanje i pružanje međusobne pomoći u skladu sa pozitivnim propisima. Potrebno je nastaviti suradnju s </w:t>
      </w:r>
      <w:r w:rsidRPr="00B2432E">
        <w:rPr>
          <w:rFonts w:ascii="Times New Roman" w:eastAsia="Calibri" w:hAnsi="Times New Roman" w:cs="Times New Roman"/>
          <w:color w:val="000000"/>
          <w:kern w:val="0"/>
          <w:sz w:val="20"/>
          <w:szCs w:val="20"/>
          <w14:ligatures w14:val="none"/>
        </w:rPr>
        <w:lastRenderedPageBreak/>
        <w:t>Područnim uredom civilne zaštite Rijeka – Službom civilne zaštite Gospić, s ciljem jačanja i usavršavanja operativnih i drugih snaga sustava civilne zaštite na području Grada Otočca.</w:t>
      </w:r>
    </w:p>
    <w:p w14:paraId="52BBC14B" w14:textId="77777777" w:rsidR="00B2432E" w:rsidRDefault="00B2432E" w:rsidP="002527C2">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p>
    <w:p w14:paraId="2393B105" w14:textId="77777777" w:rsidR="000768AB" w:rsidRPr="00B2432E" w:rsidRDefault="000768AB" w:rsidP="002527C2">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p>
    <w:p w14:paraId="18A07BFA" w14:textId="77777777" w:rsidR="00B2432E" w:rsidRPr="00B2432E" w:rsidRDefault="00B2432E" w:rsidP="002527C2">
      <w:pPr>
        <w:numPr>
          <w:ilvl w:val="0"/>
          <w:numId w:val="53"/>
        </w:numPr>
        <w:autoSpaceDE w:val="0"/>
        <w:autoSpaceDN w:val="0"/>
        <w:adjustRightInd w:val="0"/>
        <w:spacing w:after="0" w:line="240" w:lineRule="auto"/>
        <w:contextualSpacing/>
        <w:jc w:val="both"/>
        <w:rPr>
          <w:rFonts w:ascii="Times New Roman" w:eastAsia="Calibri" w:hAnsi="Times New Roman" w:cs="Times New Roman"/>
          <w:b/>
          <w:bCs/>
          <w:color w:val="000000"/>
          <w:sz w:val="20"/>
          <w:szCs w:val="20"/>
        </w:rPr>
      </w:pPr>
      <w:r w:rsidRPr="00B2432E">
        <w:rPr>
          <w:rFonts w:ascii="Times New Roman" w:eastAsia="Calibri" w:hAnsi="Times New Roman" w:cs="Times New Roman"/>
          <w:b/>
          <w:bCs/>
          <w:color w:val="000000"/>
          <w:sz w:val="20"/>
          <w:szCs w:val="20"/>
        </w:rPr>
        <w:t>ZAKLJUČAK</w:t>
      </w:r>
    </w:p>
    <w:p w14:paraId="05DE38F5" w14:textId="77777777" w:rsidR="00B2432E" w:rsidRPr="00B2432E" w:rsidRDefault="00B2432E" w:rsidP="002527C2">
      <w:pPr>
        <w:autoSpaceDE w:val="0"/>
        <w:autoSpaceDN w:val="0"/>
        <w:adjustRightInd w:val="0"/>
        <w:spacing w:after="0" w:line="240" w:lineRule="auto"/>
        <w:jc w:val="both"/>
        <w:rPr>
          <w:rFonts w:ascii="Times New Roman" w:eastAsia="Calibri" w:hAnsi="Times New Roman" w:cs="Times New Roman"/>
          <w:kern w:val="0"/>
          <w:sz w:val="20"/>
          <w:szCs w:val="20"/>
          <w14:ligatures w14:val="none"/>
        </w:rPr>
      </w:pPr>
      <w:r w:rsidRPr="00B2432E">
        <w:rPr>
          <w:rFonts w:ascii="Times New Roman" w:eastAsia="Calibri" w:hAnsi="Times New Roman" w:cs="Times New Roman"/>
          <w:color w:val="000000"/>
          <w:kern w:val="0"/>
          <w:sz w:val="20"/>
          <w:szCs w:val="20"/>
          <w14:ligatures w14:val="none"/>
        </w:rPr>
        <w:t>Zakonom o sustavu civilne zaštite (</w:t>
      </w:r>
      <w:r w:rsidRPr="00B2432E">
        <w:rPr>
          <w:rFonts w:ascii="Times New Roman" w:eastAsia="Calibri" w:hAnsi="Times New Roman" w:cs="Times New Roman"/>
          <w:kern w:val="0"/>
          <w:sz w:val="20"/>
          <w:szCs w:val="20"/>
          <w14:ligatures w14:val="none"/>
        </w:rPr>
        <w:t xml:space="preserve">„Narodne novine“ br. 82/15, 118/18, 31/20, 20/21, 114/22) te ostalim zakonskim i podzakonskim aktima vezanima za područje civilne zaštite definirane su zadaće, kao i okvirna dinamika provođenja poslova u sustavu civilne zaštite Grada Otočca. </w:t>
      </w:r>
    </w:p>
    <w:p w14:paraId="393BB2E5" w14:textId="77777777" w:rsidR="00B2432E" w:rsidRPr="00B2432E" w:rsidRDefault="00B2432E" w:rsidP="002527C2">
      <w:pPr>
        <w:autoSpaceDE w:val="0"/>
        <w:autoSpaceDN w:val="0"/>
        <w:adjustRightInd w:val="0"/>
        <w:spacing w:after="0" w:line="240" w:lineRule="auto"/>
        <w:jc w:val="both"/>
        <w:rPr>
          <w:rFonts w:ascii="Times New Roman" w:eastAsia="Calibri" w:hAnsi="Times New Roman" w:cs="Times New Roman"/>
          <w:kern w:val="0"/>
          <w:sz w:val="20"/>
          <w:szCs w:val="20"/>
          <w14:ligatures w14:val="none"/>
        </w:rPr>
      </w:pPr>
    </w:p>
    <w:p w14:paraId="424AD541" w14:textId="77777777" w:rsidR="00B2432E" w:rsidRPr="00B2432E" w:rsidRDefault="00B2432E" w:rsidP="002527C2">
      <w:pPr>
        <w:autoSpaceDE w:val="0"/>
        <w:autoSpaceDN w:val="0"/>
        <w:adjustRightInd w:val="0"/>
        <w:spacing w:after="0" w:line="240" w:lineRule="auto"/>
        <w:jc w:val="both"/>
        <w:rPr>
          <w:rFonts w:ascii="Times New Roman" w:eastAsia="Calibri" w:hAnsi="Times New Roman" w:cs="Times New Roman"/>
          <w:kern w:val="0"/>
          <w:sz w:val="20"/>
          <w:szCs w:val="20"/>
          <w14:ligatures w14:val="none"/>
        </w:rPr>
      </w:pPr>
      <w:r w:rsidRPr="00B2432E">
        <w:rPr>
          <w:rFonts w:ascii="Times New Roman" w:eastAsia="Calibri" w:hAnsi="Times New Roman" w:cs="Times New Roman"/>
          <w:kern w:val="0"/>
          <w:sz w:val="20"/>
          <w:szCs w:val="20"/>
          <w14:ligatures w14:val="none"/>
        </w:rPr>
        <w:t xml:space="preserve">U 2024. godini pokazuje se potrebnim nastaviti aktivni rad u usklađenju i unaprjeđenju sustava civilne zaštite Grada Otočca i to posebice sljedećim aktivnostima: </w:t>
      </w:r>
    </w:p>
    <w:p w14:paraId="4BE40531" w14:textId="77777777" w:rsidR="00B2432E" w:rsidRPr="00B2432E" w:rsidRDefault="00B2432E" w:rsidP="002527C2">
      <w:pPr>
        <w:numPr>
          <w:ilvl w:val="0"/>
          <w:numId w:val="57"/>
        </w:numPr>
        <w:autoSpaceDE w:val="0"/>
        <w:autoSpaceDN w:val="0"/>
        <w:adjustRightInd w:val="0"/>
        <w:spacing w:after="0" w:line="240" w:lineRule="auto"/>
        <w:contextualSpacing/>
        <w:jc w:val="both"/>
        <w:rPr>
          <w:rFonts w:ascii="Times New Roman" w:eastAsia="Calibri" w:hAnsi="Times New Roman" w:cs="Times New Roman"/>
          <w:sz w:val="20"/>
          <w:szCs w:val="20"/>
        </w:rPr>
      </w:pPr>
      <w:r w:rsidRPr="00B2432E">
        <w:rPr>
          <w:rFonts w:ascii="Times New Roman" w:eastAsia="Calibri" w:hAnsi="Times New Roman" w:cs="Times New Roman"/>
          <w:sz w:val="20"/>
          <w:szCs w:val="20"/>
        </w:rPr>
        <w:t xml:space="preserve">donošenjem novih te ažuriranjem postojećih planskih dokumenata, </w:t>
      </w:r>
    </w:p>
    <w:p w14:paraId="05A7F5D5" w14:textId="77777777" w:rsidR="00B2432E" w:rsidRPr="00B2432E" w:rsidRDefault="00B2432E" w:rsidP="002527C2">
      <w:pPr>
        <w:numPr>
          <w:ilvl w:val="0"/>
          <w:numId w:val="57"/>
        </w:numPr>
        <w:autoSpaceDE w:val="0"/>
        <w:autoSpaceDN w:val="0"/>
        <w:adjustRightInd w:val="0"/>
        <w:spacing w:after="0" w:line="240" w:lineRule="auto"/>
        <w:contextualSpacing/>
        <w:jc w:val="both"/>
        <w:rPr>
          <w:rFonts w:ascii="Times New Roman" w:eastAsia="Calibri" w:hAnsi="Times New Roman" w:cs="Times New Roman"/>
          <w:color w:val="000000"/>
          <w:sz w:val="20"/>
          <w:szCs w:val="20"/>
        </w:rPr>
      </w:pPr>
      <w:r w:rsidRPr="00B2432E">
        <w:rPr>
          <w:rFonts w:ascii="Times New Roman" w:eastAsia="Calibri" w:hAnsi="Times New Roman" w:cs="Times New Roman"/>
          <w:sz w:val="20"/>
          <w:szCs w:val="20"/>
        </w:rPr>
        <w:t xml:space="preserve">osposobljavanjem i opremanjem operativnih snaga sustava civilne zaštite, </w:t>
      </w:r>
    </w:p>
    <w:p w14:paraId="178E955E" w14:textId="77777777" w:rsidR="00B2432E" w:rsidRPr="00B2432E" w:rsidRDefault="00B2432E" w:rsidP="002527C2">
      <w:pPr>
        <w:numPr>
          <w:ilvl w:val="0"/>
          <w:numId w:val="57"/>
        </w:numPr>
        <w:autoSpaceDE w:val="0"/>
        <w:autoSpaceDN w:val="0"/>
        <w:adjustRightInd w:val="0"/>
        <w:spacing w:after="0" w:line="240" w:lineRule="auto"/>
        <w:contextualSpacing/>
        <w:jc w:val="both"/>
        <w:rPr>
          <w:rFonts w:ascii="Times New Roman" w:eastAsia="Calibri" w:hAnsi="Times New Roman" w:cs="Times New Roman"/>
          <w:color w:val="000000"/>
          <w:sz w:val="20"/>
          <w:szCs w:val="20"/>
        </w:rPr>
      </w:pPr>
      <w:r w:rsidRPr="00B2432E">
        <w:rPr>
          <w:rFonts w:ascii="Times New Roman" w:eastAsia="Calibri" w:hAnsi="Times New Roman" w:cs="Times New Roman"/>
          <w:sz w:val="20"/>
          <w:szCs w:val="20"/>
        </w:rPr>
        <w:t xml:space="preserve">ažuriranjem podataka o operativnim snagama u sustavu civilne zaštite, </w:t>
      </w:r>
    </w:p>
    <w:p w14:paraId="5404F856" w14:textId="77777777" w:rsidR="00B2432E" w:rsidRPr="00B2432E" w:rsidRDefault="00B2432E" w:rsidP="002527C2">
      <w:pPr>
        <w:numPr>
          <w:ilvl w:val="0"/>
          <w:numId w:val="57"/>
        </w:numPr>
        <w:autoSpaceDE w:val="0"/>
        <w:autoSpaceDN w:val="0"/>
        <w:adjustRightInd w:val="0"/>
        <w:spacing w:after="0" w:line="240" w:lineRule="auto"/>
        <w:contextualSpacing/>
        <w:jc w:val="both"/>
        <w:rPr>
          <w:rFonts w:ascii="Times New Roman" w:eastAsia="Calibri" w:hAnsi="Times New Roman" w:cs="Times New Roman"/>
          <w:color w:val="000000"/>
          <w:sz w:val="20"/>
          <w:szCs w:val="20"/>
        </w:rPr>
      </w:pPr>
      <w:r w:rsidRPr="00B2432E">
        <w:rPr>
          <w:rFonts w:ascii="Times New Roman" w:eastAsia="Calibri" w:hAnsi="Times New Roman" w:cs="Times New Roman"/>
          <w:sz w:val="20"/>
          <w:szCs w:val="20"/>
        </w:rPr>
        <w:t xml:space="preserve">osiguravanjem planiranih proračunskih sredstava za organizaciju i razvoj sustava civilne zaštite. </w:t>
      </w:r>
    </w:p>
    <w:p w14:paraId="5DB7D621" w14:textId="77777777" w:rsidR="00B2432E" w:rsidRPr="00B2432E" w:rsidRDefault="00B2432E" w:rsidP="002527C2">
      <w:pPr>
        <w:spacing w:after="0" w:line="240" w:lineRule="auto"/>
        <w:jc w:val="both"/>
        <w:rPr>
          <w:rFonts w:ascii="Times New Roman" w:eastAsia="Calibri" w:hAnsi="Times New Roman" w:cs="Times New Roman"/>
          <w:kern w:val="0"/>
          <w:sz w:val="20"/>
          <w:szCs w:val="20"/>
          <w14:ligatures w14:val="none"/>
        </w:rPr>
      </w:pPr>
      <w:r w:rsidRPr="00B2432E">
        <w:rPr>
          <w:rFonts w:ascii="Times New Roman" w:eastAsia="Calibri" w:hAnsi="Times New Roman" w:cs="Times New Roman"/>
          <w:kern w:val="0"/>
          <w:sz w:val="20"/>
          <w:szCs w:val="20"/>
          <w14:ligatures w14:val="none"/>
        </w:rPr>
        <w:t>Ovaj Plan razvoja sustava civilne zaštite na području Grada Otočca za 2024. godinu objavit će se u Službenom vjesniku Grada Otočca br. 8/2023.</w:t>
      </w:r>
    </w:p>
    <w:p w14:paraId="1F4E7FD3" w14:textId="77777777" w:rsidR="008F7733" w:rsidRPr="00B2432E" w:rsidRDefault="008F7733" w:rsidP="008F7733">
      <w:pPr>
        <w:spacing w:after="0" w:line="240" w:lineRule="auto"/>
        <w:jc w:val="both"/>
        <w:rPr>
          <w:rFonts w:ascii="Times New Roman" w:eastAsia="Calibri" w:hAnsi="Times New Roman" w:cs="Times New Roman"/>
          <w:sz w:val="20"/>
          <w:szCs w:val="20"/>
          <w:lang w:bidi="en-US"/>
        </w:rPr>
      </w:pPr>
      <w:r w:rsidRPr="00B2432E">
        <w:rPr>
          <w:rFonts w:ascii="Times New Roman" w:eastAsia="Calibri" w:hAnsi="Times New Roman" w:cs="Times New Roman"/>
          <w:sz w:val="20"/>
          <w:szCs w:val="20"/>
          <w:lang w:bidi="en-US"/>
        </w:rPr>
        <w:t>KLASA: 240-03/23-01/04</w:t>
      </w:r>
    </w:p>
    <w:p w14:paraId="218A7189" w14:textId="77777777" w:rsidR="008F7733" w:rsidRPr="00B2432E" w:rsidRDefault="008F7733" w:rsidP="008F7733">
      <w:pPr>
        <w:spacing w:after="0" w:line="240" w:lineRule="auto"/>
        <w:jc w:val="both"/>
        <w:rPr>
          <w:rFonts w:ascii="Times New Roman" w:eastAsia="Calibri" w:hAnsi="Times New Roman" w:cs="Times New Roman"/>
          <w:sz w:val="20"/>
          <w:szCs w:val="20"/>
          <w:lang w:bidi="en-US"/>
        </w:rPr>
      </w:pPr>
      <w:r w:rsidRPr="00B2432E">
        <w:rPr>
          <w:rFonts w:ascii="Times New Roman" w:eastAsia="Calibri" w:hAnsi="Times New Roman" w:cs="Times New Roman"/>
          <w:sz w:val="20"/>
          <w:szCs w:val="20"/>
          <w:lang w:bidi="en-US"/>
        </w:rPr>
        <w:t>URBROJ: 2125-2-01-23-3</w:t>
      </w:r>
    </w:p>
    <w:p w14:paraId="57324ADE" w14:textId="77777777" w:rsidR="008F7733" w:rsidRPr="00B2432E" w:rsidRDefault="008F7733" w:rsidP="008F7733">
      <w:pPr>
        <w:spacing w:after="0" w:line="240" w:lineRule="auto"/>
        <w:jc w:val="both"/>
        <w:rPr>
          <w:rFonts w:ascii="Times New Roman" w:eastAsia="Calibri" w:hAnsi="Times New Roman" w:cs="Times New Roman"/>
          <w:sz w:val="20"/>
          <w:szCs w:val="20"/>
          <w:lang w:bidi="en-US"/>
        </w:rPr>
      </w:pPr>
      <w:r w:rsidRPr="00B2432E">
        <w:rPr>
          <w:rFonts w:ascii="Times New Roman" w:eastAsia="Calibri" w:hAnsi="Times New Roman" w:cs="Times New Roman"/>
          <w:sz w:val="20"/>
          <w:szCs w:val="20"/>
          <w:lang w:bidi="en-US"/>
        </w:rPr>
        <w:t>Otočac, 28.12.2023. godine</w:t>
      </w:r>
    </w:p>
    <w:p w14:paraId="13B82FED" w14:textId="77777777" w:rsidR="00B2432E" w:rsidRPr="00B2432E" w:rsidRDefault="00B2432E" w:rsidP="008F7733">
      <w:pPr>
        <w:autoSpaceDE w:val="0"/>
        <w:autoSpaceDN w:val="0"/>
        <w:adjustRightInd w:val="0"/>
        <w:spacing w:after="0" w:line="240" w:lineRule="auto"/>
        <w:jc w:val="right"/>
        <w:rPr>
          <w:rFonts w:ascii="Times New Roman" w:eastAsia="Calibri" w:hAnsi="Times New Roman" w:cs="Times New Roman"/>
          <w:color w:val="000000"/>
          <w:kern w:val="0"/>
          <w:sz w:val="20"/>
          <w:szCs w:val="20"/>
          <w14:ligatures w14:val="none"/>
        </w:rPr>
      </w:pPr>
      <w:r w:rsidRPr="00B2432E">
        <w:rPr>
          <w:rFonts w:ascii="Times New Roman" w:eastAsia="Calibri" w:hAnsi="Times New Roman" w:cs="Times New Roman"/>
          <w:color w:val="000000"/>
          <w:kern w:val="0"/>
          <w:sz w:val="20"/>
          <w:szCs w:val="20"/>
          <w14:ligatures w14:val="none"/>
        </w:rPr>
        <w:t xml:space="preserve">                                                                   PREDSJEDNIK GRADSKOG VIJEĆA</w:t>
      </w:r>
    </w:p>
    <w:p w14:paraId="2E2BB807" w14:textId="1B008BCF" w:rsidR="00B2432E" w:rsidRPr="00B2432E" w:rsidRDefault="00B2432E" w:rsidP="008F7733">
      <w:pPr>
        <w:spacing w:after="200" w:line="240" w:lineRule="auto"/>
        <w:jc w:val="right"/>
        <w:rPr>
          <w:rFonts w:ascii="Times New Roman" w:eastAsia="Calibri" w:hAnsi="Times New Roman" w:cs="Times New Roman"/>
          <w:kern w:val="0"/>
          <w:sz w:val="20"/>
          <w:szCs w:val="20"/>
          <w14:ligatures w14:val="none"/>
        </w:rPr>
      </w:pPr>
      <w:r w:rsidRPr="00B2432E">
        <w:rPr>
          <w:rFonts w:ascii="Times New Roman" w:eastAsia="Calibri" w:hAnsi="Times New Roman" w:cs="Times New Roman"/>
          <w:color w:val="000000"/>
          <w:kern w:val="0"/>
          <w:sz w:val="20"/>
          <w:szCs w:val="20"/>
          <w14:ligatures w14:val="none"/>
        </w:rPr>
        <w:t xml:space="preserve">                                                                                    </w:t>
      </w:r>
      <w:r w:rsidRPr="00B2432E">
        <w:rPr>
          <w:rFonts w:ascii="Times New Roman" w:eastAsia="Calibri" w:hAnsi="Times New Roman" w:cs="Times New Roman"/>
          <w:kern w:val="0"/>
          <w:sz w:val="20"/>
          <w:szCs w:val="20"/>
          <w14:ligatures w14:val="none"/>
        </w:rPr>
        <w:t xml:space="preserve">Tino Ostović, </w:t>
      </w:r>
      <w:proofErr w:type="spellStart"/>
      <w:r w:rsidRPr="00B2432E">
        <w:rPr>
          <w:rFonts w:ascii="Times New Roman" w:eastAsia="Calibri" w:hAnsi="Times New Roman" w:cs="Times New Roman"/>
          <w:kern w:val="0"/>
          <w:sz w:val="20"/>
          <w:szCs w:val="20"/>
          <w14:ligatures w14:val="none"/>
        </w:rPr>
        <w:t>mag.eur.pos.stud</w:t>
      </w:r>
      <w:proofErr w:type="spellEnd"/>
      <w:r w:rsidRPr="00B2432E">
        <w:rPr>
          <w:rFonts w:ascii="Times New Roman" w:eastAsia="Calibri" w:hAnsi="Times New Roman" w:cs="Times New Roman"/>
          <w:kern w:val="0"/>
          <w:sz w:val="20"/>
          <w:szCs w:val="20"/>
          <w14:ligatures w14:val="none"/>
        </w:rPr>
        <w:t>.</w:t>
      </w:r>
      <w:r w:rsidR="008F7733">
        <w:rPr>
          <w:rFonts w:ascii="Times New Roman" w:eastAsia="Calibri" w:hAnsi="Times New Roman" w:cs="Times New Roman"/>
          <w:kern w:val="0"/>
          <w:sz w:val="20"/>
          <w:szCs w:val="20"/>
          <w14:ligatures w14:val="none"/>
        </w:rPr>
        <w:t>, v.r.</w:t>
      </w:r>
    </w:p>
    <w:p w14:paraId="5E3FB9A9" w14:textId="77777777" w:rsidR="00B2432E" w:rsidRPr="00B2432E" w:rsidRDefault="00B2432E" w:rsidP="002527C2">
      <w:pPr>
        <w:autoSpaceDE w:val="0"/>
        <w:autoSpaceDN w:val="0"/>
        <w:adjustRightInd w:val="0"/>
        <w:spacing w:after="0" w:line="240" w:lineRule="auto"/>
        <w:jc w:val="center"/>
        <w:rPr>
          <w:rFonts w:ascii="Times New Roman" w:eastAsia="Calibri" w:hAnsi="Times New Roman" w:cs="Times New Roman"/>
          <w:color w:val="000000"/>
          <w:kern w:val="0"/>
          <w:sz w:val="20"/>
          <w:szCs w:val="20"/>
          <w14:ligatures w14:val="none"/>
        </w:rPr>
      </w:pPr>
      <w:r w:rsidRPr="00B2432E">
        <w:rPr>
          <w:rFonts w:ascii="Times New Roman" w:eastAsia="Calibri" w:hAnsi="Times New Roman" w:cs="Times New Roman"/>
          <w:color w:val="000000"/>
          <w:kern w:val="0"/>
          <w:sz w:val="20"/>
          <w:szCs w:val="20"/>
          <w14:ligatures w14:val="none"/>
        </w:rPr>
        <w:t xml:space="preserve">                                                  </w:t>
      </w:r>
    </w:p>
    <w:p w14:paraId="02E72895" w14:textId="77777777" w:rsidR="00B2432E" w:rsidRPr="00B2432E" w:rsidRDefault="00B2432E" w:rsidP="002527C2">
      <w:pPr>
        <w:spacing w:after="0" w:line="240" w:lineRule="auto"/>
        <w:jc w:val="both"/>
        <w:rPr>
          <w:rFonts w:ascii="Times New Roman" w:eastAsia="Calibri" w:hAnsi="Times New Roman" w:cs="Times New Roman"/>
          <w:sz w:val="20"/>
          <w:szCs w:val="20"/>
          <w:lang w:bidi="en-US"/>
        </w:rPr>
      </w:pPr>
    </w:p>
    <w:p w14:paraId="3219BAA2" w14:textId="77777777" w:rsidR="00B2432E" w:rsidRPr="00B2432E" w:rsidRDefault="00B2432E" w:rsidP="002527C2">
      <w:pPr>
        <w:spacing w:after="0" w:line="240" w:lineRule="auto"/>
        <w:jc w:val="center"/>
        <w:rPr>
          <w:rFonts w:ascii="Times New Roman" w:eastAsia="Times New Roman" w:hAnsi="Times New Roman" w:cs="Times New Roman"/>
          <w:b/>
          <w:kern w:val="0"/>
          <w:sz w:val="20"/>
          <w:szCs w:val="20"/>
          <w:lang w:eastAsia="zh-CN" w:bidi="en-US"/>
          <w14:ligatures w14:val="none"/>
        </w:rPr>
      </w:pPr>
    </w:p>
    <w:p w14:paraId="2019B1F2" w14:textId="77777777" w:rsidR="00B2432E" w:rsidRPr="00B2432E" w:rsidRDefault="00B2432E" w:rsidP="002527C2">
      <w:pPr>
        <w:spacing w:after="0" w:line="240" w:lineRule="auto"/>
        <w:jc w:val="center"/>
        <w:rPr>
          <w:rFonts w:ascii="Times New Roman" w:eastAsia="Times New Roman" w:hAnsi="Times New Roman" w:cs="Times New Roman"/>
          <w:b/>
          <w:bCs/>
          <w:kern w:val="0"/>
          <w:sz w:val="20"/>
          <w:szCs w:val="20"/>
          <w:lang w:eastAsia="zh-CN" w:bidi="en-US"/>
          <w14:ligatures w14:val="none"/>
        </w:rPr>
      </w:pPr>
      <w:r w:rsidRPr="00B2432E">
        <w:rPr>
          <w:rFonts w:ascii="Times New Roman" w:eastAsia="Times New Roman" w:hAnsi="Times New Roman" w:cs="Times New Roman"/>
          <w:b/>
          <w:kern w:val="0"/>
          <w:sz w:val="20"/>
          <w:szCs w:val="20"/>
          <w:lang w:eastAsia="zh-CN" w:bidi="en-US"/>
          <w14:ligatures w14:val="none"/>
        </w:rPr>
        <w:t xml:space="preserve">PLAN DJELOVANJA </w:t>
      </w:r>
      <w:r w:rsidRPr="00B2432E">
        <w:rPr>
          <w:rFonts w:ascii="Times New Roman" w:eastAsia="Times New Roman" w:hAnsi="Times New Roman" w:cs="Times New Roman"/>
          <w:b/>
          <w:bCs/>
          <w:kern w:val="0"/>
          <w:sz w:val="20"/>
          <w:szCs w:val="20"/>
          <w:lang w:eastAsia="zh-CN" w:bidi="en-US"/>
          <w14:ligatures w14:val="none"/>
        </w:rPr>
        <w:t>GRADA OTOČCA</w:t>
      </w:r>
    </w:p>
    <w:p w14:paraId="14CC4345" w14:textId="77777777" w:rsidR="00B2432E" w:rsidRPr="00B2432E" w:rsidRDefault="00B2432E" w:rsidP="002527C2">
      <w:pPr>
        <w:spacing w:after="0" w:line="240" w:lineRule="auto"/>
        <w:jc w:val="center"/>
        <w:rPr>
          <w:rFonts w:ascii="Times New Roman" w:eastAsia="Times New Roman" w:hAnsi="Times New Roman" w:cs="Times New Roman"/>
          <w:b/>
          <w:bCs/>
          <w:kern w:val="0"/>
          <w:sz w:val="20"/>
          <w:szCs w:val="20"/>
          <w:lang w:eastAsia="zh-CN" w:bidi="en-US"/>
          <w14:ligatures w14:val="none"/>
        </w:rPr>
      </w:pPr>
      <w:r w:rsidRPr="00B2432E">
        <w:rPr>
          <w:rFonts w:ascii="Times New Roman" w:eastAsia="Times New Roman" w:hAnsi="Times New Roman" w:cs="Times New Roman"/>
          <w:b/>
          <w:bCs/>
          <w:kern w:val="0"/>
          <w:sz w:val="20"/>
          <w:szCs w:val="20"/>
          <w:lang w:eastAsia="zh-CN" w:bidi="en-US"/>
          <w14:ligatures w14:val="none"/>
        </w:rPr>
        <w:t>U PODRUČJU PRIRODNIH NEPOGODA</w:t>
      </w:r>
    </w:p>
    <w:p w14:paraId="7B3D63F0" w14:textId="77777777" w:rsidR="00B2432E" w:rsidRPr="00B2432E" w:rsidRDefault="00B2432E" w:rsidP="002527C2">
      <w:pPr>
        <w:spacing w:after="0" w:line="240" w:lineRule="auto"/>
        <w:jc w:val="center"/>
        <w:rPr>
          <w:rFonts w:ascii="Times New Roman" w:eastAsia="Times New Roman" w:hAnsi="Times New Roman" w:cs="Times New Roman"/>
          <w:b/>
          <w:kern w:val="0"/>
          <w:sz w:val="20"/>
          <w:szCs w:val="20"/>
          <w:lang w:eastAsia="zh-CN" w:bidi="en-US"/>
          <w14:ligatures w14:val="none"/>
        </w:rPr>
      </w:pPr>
      <w:r w:rsidRPr="00B2432E">
        <w:rPr>
          <w:rFonts w:ascii="Times New Roman" w:eastAsia="Times New Roman" w:hAnsi="Times New Roman" w:cs="Times New Roman"/>
          <w:b/>
          <w:bCs/>
          <w:kern w:val="0"/>
          <w:sz w:val="20"/>
          <w:szCs w:val="20"/>
          <w:lang w:eastAsia="zh-CN" w:bidi="en-US"/>
          <w14:ligatures w14:val="none"/>
        </w:rPr>
        <w:t>ZA 2024. GODINU</w:t>
      </w:r>
    </w:p>
    <w:p w14:paraId="7D2FDF07" w14:textId="77777777" w:rsidR="00B2432E" w:rsidRPr="00B2432E" w:rsidRDefault="00B2432E" w:rsidP="002527C2">
      <w:pPr>
        <w:spacing w:after="0" w:line="240" w:lineRule="auto"/>
        <w:jc w:val="center"/>
        <w:rPr>
          <w:rFonts w:ascii="Times New Roman" w:eastAsia="Times New Roman" w:hAnsi="Times New Roman" w:cs="Times New Roman"/>
          <w:b/>
          <w:bCs/>
          <w:kern w:val="0"/>
          <w:sz w:val="20"/>
          <w:szCs w:val="20"/>
          <w:lang w:eastAsia="zh-CN" w:bidi="en-US"/>
          <w14:ligatures w14:val="none"/>
        </w:rPr>
      </w:pPr>
    </w:p>
    <w:p w14:paraId="4271E1AA" w14:textId="77777777" w:rsidR="00B2432E" w:rsidRPr="00B2432E" w:rsidRDefault="00B2432E" w:rsidP="002527C2">
      <w:pPr>
        <w:spacing w:after="200" w:line="240" w:lineRule="auto"/>
        <w:jc w:val="center"/>
        <w:rPr>
          <w:rFonts w:ascii="Times New Roman" w:eastAsia="Times New Roman" w:hAnsi="Times New Roman" w:cs="Times New Roman"/>
          <w:bCs/>
          <w:kern w:val="0"/>
          <w:sz w:val="20"/>
          <w:szCs w:val="20"/>
          <w:lang w:eastAsia="zh-CN" w:bidi="en-US"/>
          <w14:ligatures w14:val="none"/>
        </w:rPr>
      </w:pPr>
      <w:r w:rsidRPr="00B2432E">
        <w:rPr>
          <w:rFonts w:ascii="Times New Roman" w:eastAsia="Times New Roman" w:hAnsi="Times New Roman" w:cs="Times New Roman"/>
          <w:bCs/>
          <w:kern w:val="0"/>
          <w:sz w:val="20"/>
          <w:szCs w:val="20"/>
          <w:lang w:eastAsia="zh-CN" w:bidi="en-US"/>
          <w14:ligatures w14:val="none"/>
        </w:rPr>
        <w:t xml:space="preserve">Otočac, prosinac 2024. </w:t>
      </w:r>
    </w:p>
    <w:p w14:paraId="446A4074" w14:textId="77777777" w:rsidR="00B2432E" w:rsidRPr="00B2432E" w:rsidRDefault="00B2432E" w:rsidP="002527C2">
      <w:pPr>
        <w:spacing w:after="200" w:line="240" w:lineRule="auto"/>
        <w:jc w:val="center"/>
        <w:rPr>
          <w:rFonts w:ascii="Times New Roman" w:eastAsia="Calibri" w:hAnsi="Times New Roman" w:cs="Times New Roman"/>
          <w:b/>
          <w:kern w:val="0"/>
          <w:sz w:val="20"/>
          <w:szCs w:val="20"/>
          <w:lang w:eastAsia="zh-CN"/>
          <w14:ligatures w14:val="none"/>
        </w:rPr>
      </w:pPr>
      <w:r w:rsidRPr="00B2432E">
        <w:rPr>
          <w:rFonts w:ascii="Times New Roman" w:eastAsia="Calibri" w:hAnsi="Times New Roman" w:cs="Times New Roman"/>
          <w:b/>
          <w:kern w:val="0"/>
          <w:sz w:val="20"/>
          <w:szCs w:val="20"/>
          <w:lang w:eastAsia="zh-CN"/>
          <w14:ligatures w14:val="none"/>
        </w:rPr>
        <w:t>SADRŽAJ</w:t>
      </w:r>
    </w:p>
    <w:p w14:paraId="3B37868C" w14:textId="55AE5DAA" w:rsidR="00B2432E" w:rsidRPr="00B2432E" w:rsidRDefault="00B2432E" w:rsidP="002527C2">
      <w:pPr>
        <w:tabs>
          <w:tab w:val="right" w:leader="dot" w:pos="9062"/>
        </w:tabs>
        <w:spacing w:before="120" w:after="120" w:line="240" w:lineRule="auto"/>
        <w:rPr>
          <w:rFonts w:ascii="Times New Roman" w:eastAsia="Times New Roman" w:hAnsi="Times New Roman" w:cs="Times New Roman"/>
          <w:b/>
          <w:bCs/>
          <w:caps/>
          <w:noProof/>
          <w:kern w:val="0"/>
          <w:sz w:val="20"/>
          <w:szCs w:val="20"/>
          <w:lang w:eastAsia="hr-HR"/>
          <w14:ligatures w14:val="none"/>
        </w:rPr>
      </w:pPr>
      <w:r w:rsidRPr="00B2432E">
        <w:rPr>
          <w:rFonts w:ascii="Times New Roman" w:eastAsia="Calibri" w:hAnsi="Times New Roman" w:cs="Times New Roman"/>
          <w:b/>
          <w:bCs/>
          <w:caps/>
          <w:kern w:val="0"/>
          <w:sz w:val="20"/>
          <w:szCs w:val="20"/>
          <w:lang w:eastAsia="zh-CN"/>
          <w14:ligatures w14:val="none"/>
        </w:rPr>
        <w:fldChar w:fldCharType="begin"/>
      </w:r>
      <w:r w:rsidRPr="00B2432E">
        <w:rPr>
          <w:rFonts w:ascii="Times New Roman" w:eastAsia="Calibri" w:hAnsi="Times New Roman" w:cs="Times New Roman"/>
          <w:b/>
          <w:bCs/>
          <w:caps/>
          <w:kern w:val="0"/>
          <w:sz w:val="20"/>
          <w:szCs w:val="20"/>
          <w:lang w:eastAsia="zh-CN"/>
          <w14:ligatures w14:val="none"/>
        </w:rPr>
        <w:instrText xml:space="preserve"> TOC \o "1-5" \h \z \u </w:instrText>
      </w:r>
      <w:r w:rsidRPr="00B2432E">
        <w:rPr>
          <w:rFonts w:ascii="Times New Roman" w:eastAsia="Calibri" w:hAnsi="Times New Roman" w:cs="Times New Roman"/>
          <w:b/>
          <w:bCs/>
          <w:caps/>
          <w:kern w:val="0"/>
          <w:sz w:val="20"/>
          <w:szCs w:val="20"/>
          <w:lang w:eastAsia="zh-CN"/>
          <w14:ligatures w14:val="none"/>
        </w:rPr>
        <w:fldChar w:fldCharType="separate"/>
      </w:r>
      <w:hyperlink r:id="rId30" w:anchor="_Toc27736036" w:history="1">
        <w:r w:rsidRPr="00B2432E">
          <w:rPr>
            <w:rFonts w:ascii="Times New Roman" w:eastAsia="SimSun" w:hAnsi="Times New Roman" w:cs="Times New Roman"/>
            <w:b/>
            <w:bCs/>
            <w:caps/>
            <w:noProof/>
            <w:kern w:val="0"/>
            <w:sz w:val="20"/>
            <w:szCs w:val="20"/>
            <w:u w:val="single"/>
            <w14:ligatures w14:val="none"/>
          </w:rPr>
          <w:t>1. UVOD</w:t>
        </w:r>
        <w:r w:rsidRPr="00B2432E">
          <w:rPr>
            <w:rFonts w:ascii="Times New Roman" w:eastAsia="SimSun" w:hAnsi="Times New Roman" w:cs="Times New Roman"/>
            <w:b/>
            <w:bCs/>
            <w:caps/>
            <w:noProof/>
            <w:webHidden/>
            <w:kern w:val="0"/>
            <w:sz w:val="20"/>
            <w:szCs w:val="20"/>
            <w:u w:val="single"/>
            <w14:ligatures w14:val="none"/>
          </w:rPr>
          <w:tab/>
        </w:r>
        <w:r w:rsidRPr="00B2432E">
          <w:rPr>
            <w:rFonts w:ascii="Times New Roman" w:eastAsia="SimSun" w:hAnsi="Times New Roman" w:cs="Times New Roman"/>
            <w:b/>
            <w:bCs/>
            <w:caps/>
            <w:noProof/>
            <w:webHidden/>
            <w:kern w:val="0"/>
            <w:sz w:val="20"/>
            <w:szCs w:val="20"/>
            <w:u w:val="single"/>
            <w14:ligatures w14:val="none"/>
          </w:rPr>
          <w:fldChar w:fldCharType="begin"/>
        </w:r>
        <w:r w:rsidRPr="00B2432E">
          <w:rPr>
            <w:rFonts w:ascii="Times New Roman" w:eastAsia="SimSun" w:hAnsi="Times New Roman" w:cs="Times New Roman"/>
            <w:b/>
            <w:bCs/>
            <w:caps/>
            <w:noProof/>
            <w:webHidden/>
            <w:kern w:val="0"/>
            <w:sz w:val="20"/>
            <w:szCs w:val="20"/>
            <w:u w:val="single"/>
            <w14:ligatures w14:val="none"/>
          </w:rPr>
          <w:instrText xml:space="preserve"> PAGEREF _Toc27736036 \h </w:instrText>
        </w:r>
        <w:r w:rsidRPr="00B2432E">
          <w:rPr>
            <w:rFonts w:ascii="Times New Roman" w:eastAsia="SimSun" w:hAnsi="Times New Roman" w:cs="Times New Roman"/>
            <w:b/>
            <w:bCs/>
            <w:caps/>
            <w:noProof/>
            <w:webHidden/>
            <w:kern w:val="0"/>
            <w:sz w:val="20"/>
            <w:szCs w:val="20"/>
            <w:u w:val="single"/>
            <w14:ligatures w14:val="none"/>
          </w:rPr>
        </w:r>
        <w:r w:rsidRPr="00B2432E">
          <w:rPr>
            <w:rFonts w:ascii="Times New Roman" w:eastAsia="SimSun" w:hAnsi="Times New Roman" w:cs="Times New Roman"/>
            <w:b/>
            <w:bCs/>
            <w:caps/>
            <w:noProof/>
            <w:webHidden/>
            <w:kern w:val="0"/>
            <w:sz w:val="20"/>
            <w:szCs w:val="20"/>
            <w:u w:val="single"/>
            <w14:ligatures w14:val="none"/>
          </w:rPr>
          <w:fldChar w:fldCharType="separate"/>
        </w:r>
        <w:r w:rsidR="000E4312">
          <w:rPr>
            <w:rFonts w:ascii="Times New Roman" w:eastAsia="SimSun" w:hAnsi="Times New Roman" w:cs="Times New Roman"/>
            <w:b/>
            <w:bCs/>
            <w:caps/>
            <w:noProof/>
            <w:webHidden/>
            <w:kern w:val="0"/>
            <w:sz w:val="20"/>
            <w:szCs w:val="20"/>
            <w:u w:val="single"/>
            <w14:ligatures w14:val="none"/>
          </w:rPr>
          <w:t>94</w:t>
        </w:r>
        <w:r w:rsidRPr="00B2432E">
          <w:rPr>
            <w:rFonts w:ascii="Times New Roman" w:eastAsia="SimSun" w:hAnsi="Times New Roman" w:cs="Times New Roman"/>
            <w:b/>
            <w:bCs/>
            <w:caps/>
            <w:noProof/>
            <w:webHidden/>
            <w:kern w:val="0"/>
            <w:sz w:val="20"/>
            <w:szCs w:val="20"/>
            <w:u w:val="single"/>
            <w14:ligatures w14:val="none"/>
          </w:rPr>
          <w:fldChar w:fldCharType="end"/>
        </w:r>
      </w:hyperlink>
    </w:p>
    <w:p w14:paraId="5C316B9E" w14:textId="0B1D34D4" w:rsidR="00B2432E" w:rsidRPr="00B2432E" w:rsidRDefault="00000000" w:rsidP="002527C2">
      <w:pPr>
        <w:tabs>
          <w:tab w:val="right" w:leader="dot" w:pos="9062"/>
        </w:tabs>
        <w:spacing w:before="120" w:after="120" w:line="240" w:lineRule="auto"/>
        <w:rPr>
          <w:rFonts w:ascii="Times New Roman" w:eastAsia="Times New Roman" w:hAnsi="Times New Roman" w:cs="Times New Roman"/>
          <w:b/>
          <w:bCs/>
          <w:caps/>
          <w:noProof/>
          <w:kern w:val="0"/>
          <w:sz w:val="20"/>
          <w:szCs w:val="20"/>
          <w:lang w:eastAsia="hr-HR"/>
          <w14:ligatures w14:val="none"/>
        </w:rPr>
      </w:pPr>
      <w:hyperlink r:id="rId31" w:anchor="_Toc27736037" w:history="1">
        <w:r w:rsidR="00B2432E" w:rsidRPr="00B2432E">
          <w:rPr>
            <w:rFonts w:ascii="Times New Roman" w:eastAsia="SimSun" w:hAnsi="Times New Roman" w:cs="Times New Roman"/>
            <w:b/>
            <w:bCs/>
            <w:caps/>
            <w:noProof/>
            <w:kern w:val="0"/>
            <w:sz w:val="20"/>
            <w:szCs w:val="20"/>
            <w:u w:val="single"/>
            <w14:ligatures w14:val="none"/>
          </w:rPr>
          <w:t>2. PRIRODNE NEPOGODE</w:t>
        </w:r>
        <w:r w:rsidR="00B2432E" w:rsidRPr="00B2432E">
          <w:rPr>
            <w:rFonts w:ascii="Times New Roman" w:eastAsia="SimSun" w:hAnsi="Times New Roman" w:cs="Times New Roman"/>
            <w:b/>
            <w:bCs/>
            <w:caps/>
            <w:noProof/>
            <w:webHidden/>
            <w:kern w:val="0"/>
            <w:sz w:val="20"/>
            <w:szCs w:val="20"/>
            <w:u w:val="single"/>
            <w14:ligatures w14:val="none"/>
          </w:rPr>
          <w:tab/>
        </w:r>
        <w:r w:rsidR="00B2432E" w:rsidRPr="00B2432E">
          <w:rPr>
            <w:rFonts w:ascii="Times New Roman" w:eastAsia="SimSun" w:hAnsi="Times New Roman" w:cs="Times New Roman"/>
            <w:b/>
            <w:bCs/>
            <w:caps/>
            <w:noProof/>
            <w:webHidden/>
            <w:kern w:val="0"/>
            <w:sz w:val="20"/>
            <w:szCs w:val="20"/>
            <w:u w:val="single"/>
            <w14:ligatures w14:val="none"/>
          </w:rPr>
          <w:fldChar w:fldCharType="begin"/>
        </w:r>
        <w:r w:rsidR="00B2432E" w:rsidRPr="00B2432E">
          <w:rPr>
            <w:rFonts w:ascii="Times New Roman" w:eastAsia="SimSun" w:hAnsi="Times New Roman" w:cs="Times New Roman"/>
            <w:b/>
            <w:bCs/>
            <w:caps/>
            <w:noProof/>
            <w:webHidden/>
            <w:kern w:val="0"/>
            <w:sz w:val="20"/>
            <w:szCs w:val="20"/>
            <w:u w:val="single"/>
            <w14:ligatures w14:val="none"/>
          </w:rPr>
          <w:instrText xml:space="preserve"> PAGEREF _Toc27736037 \h </w:instrText>
        </w:r>
        <w:r w:rsidR="00B2432E" w:rsidRPr="00B2432E">
          <w:rPr>
            <w:rFonts w:ascii="Times New Roman" w:eastAsia="SimSun" w:hAnsi="Times New Roman" w:cs="Times New Roman"/>
            <w:b/>
            <w:bCs/>
            <w:caps/>
            <w:noProof/>
            <w:webHidden/>
            <w:kern w:val="0"/>
            <w:sz w:val="20"/>
            <w:szCs w:val="20"/>
            <w:u w:val="single"/>
            <w14:ligatures w14:val="none"/>
          </w:rPr>
        </w:r>
        <w:r w:rsidR="00B2432E" w:rsidRPr="00B2432E">
          <w:rPr>
            <w:rFonts w:ascii="Times New Roman" w:eastAsia="SimSun" w:hAnsi="Times New Roman" w:cs="Times New Roman"/>
            <w:b/>
            <w:bCs/>
            <w:caps/>
            <w:noProof/>
            <w:webHidden/>
            <w:kern w:val="0"/>
            <w:sz w:val="20"/>
            <w:szCs w:val="20"/>
            <w:u w:val="single"/>
            <w14:ligatures w14:val="none"/>
          </w:rPr>
          <w:fldChar w:fldCharType="separate"/>
        </w:r>
        <w:r w:rsidR="000E4312">
          <w:rPr>
            <w:rFonts w:ascii="Times New Roman" w:eastAsia="SimSun" w:hAnsi="Times New Roman" w:cs="Times New Roman"/>
            <w:b/>
            <w:bCs/>
            <w:caps/>
            <w:noProof/>
            <w:webHidden/>
            <w:kern w:val="0"/>
            <w:sz w:val="20"/>
            <w:szCs w:val="20"/>
            <w:u w:val="single"/>
            <w14:ligatures w14:val="none"/>
          </w:rPr>
          <w:t>94</w:t>
        </w:r>
        <w:r w:rsidR="00B2432E" w:rsidRPr="00B2432E">
          <w:rPr>
            <w:rFonts w:ascii="Times New Roman" w:eastAsia="SimSun" w:hAnsi="Times New Roman" w:cs="Times New Roman"/>
            <w:b/>
            <w:bCs/>
            <w:caps/>
            <w:noProof/>
            <w:webHidden/>
            <w:kern w:val="0"/>
            <w:sz w:val="20"/>
            <w:szCs w:val="20"/>
            <w:u w:val="single"/>
            <w14:ligatures w14:val="none"/>
          </w:rPr>
          <w:fldChar w:fldCharType="end"/>
        </w:r>
      </w:hyperlink>
    </w:p>
    <w:p w14:paraId="6EFA8687" w14:textId="290D2396" w:rsidR="00B2432E" w:rsidRPr="00B2432E" w:rsidRDefault="00000000" w:rsidP="002527C2">
      <w:pPr>
        <w:tabs>
          <w:tab w:val="right" w:leader="dot" w:pos="9062"/>
        </w:tabs>
        <w:spacing w:before="120" w:after="120" w:line="240" w:lineRule="auto"/>
        <w:rPr>
          <w:rFonts w:ascii="Times New Roman" w:eastAsia="Times New Roman" w:hAnsi="Times New Roman" w:cs="Times New Roman"/>
          <w:b/>
          <w:bCs/>
          <w:caps/>
          <w:noProof/>
          <w:kern w:val="0"/>
          <w:sz w:val="20"/>
          <w:szCs w:val="20"/>
          <w:lang w:eastAsia="hr-HR"/>
          <w14:ligatures w14:val="none"/>
        </w:rPr>
      </w:pPr>
      <w:hyperlink r:id="rId32" w:anchor="_Toc27736038" w:history="1">
        <w:r w:rsidR="00B2432E" w:rsidRPr="00B2432E">
          <w:rPr>
            <w:rFonts w:ascii="Times New Roman" w:eastAsia="SimSun" w:hAnsi="Times New Roman" w:cs="Times New Roman"/>
            <w:b/>
            <w:bCs/>
            <w:caps/>
            <w:noProof/>
            <w:kern w:val="0"/>
            <w:sz w:val="20"/>
            <w:szCs w:val="20"/>
            <w:u w:val="single"/>
            <w14:ligatures w14:val="none"/>
          </w:rPr>
          <w:t>3. POPIS MJERA I NOSITELJA MJERA U SLUČAJU NASTAJANJA PRIRODNE NEPOGODE NA PODRUČJU GRADA OTOČCA</w:t>
        </w:r>
        <w:r w:rsidR="00B2432E" w:rsidRPr="00B2432E">
          <w:rPr>
            <w:rFonts w:ascii="Times New Roman" w:eastAsia="SimSun" w:hAnsi="Times New Roman" w:cs="Times New Roman"/>
            <w:b/>
            <w:bCs/>
            <w:caps/>
            <w:noProof/>
            <w:webHidden/>
            <w:kern w:val="0"/>
            <w:sz w:val="20"/>
            <w:szCs w:val="20"/>
            <w:u w:val="single"/>
            <w14:ligatures w14:val="none"/>
          </w:rPr>
          <w:tab/>
        </w:r>
        <w:r w:rsidR="00B2432E" w:rsidRPr="00B2432E">
          <w:rPr>
            <w:rFonts w:ascii="Times New Roman" w:eastAsia="SimSun" w:hAnsi="Times New Roman" w:cs="Times New Roman"/>
            <w:b/>
            <w:bCs/>
            <w:caps/>
            <w:noProof/>
            <w:webHidden/>
            <w:kern w:val="0"/>
            <w:sz w:val="20"/>
            <w:szCs w:val="20"/>
            <w:u w:val="single"/>
            <w14:ligatures w14:val="none"/>
          </w:rPr>
          <w:fldChar w:fldCharType="begin"/>
        </w:r>
        <w:r w:rsidR="00B2432E" w:rsidRPr="00B2432E">
          <w:rPr>
            <w:rFonts w:ascii="Times New Roman" w:eastAsia="SimSun" w:hAnsi="Times New Roman" w:cs="Times New Roman"/>
            <w:b/>
            <w:bCs/>
            <w:caps/>
            <w:noProof/>
            <w:webHidden/>
            <w:kern w:val="0"/>
            <w:sz w:val="20"/>
            <w:szCs w:val="20"/>
            <w:u w:val="single"/>
            <w14:ligatures w14:val="none"/>
          </w:rPr>
          <w:instrText xml:space="preserve"> PAGEREF _Toc27736038 \h </w:instrText>
        </w:r>
        <w:r w:rsidR="00B2432E" w:rsidRPr="00B2432E">
          <w:rPr>
            <w:rFonts w:ascii="Times New Roman" w:eastAsia="SimSun" w:hAnsi="Times New Roman" w:cs="Times New Roman"/>
            <w:b/>
            <w:bCs/>
            <w:caps/>
            <w:noProof/>
            <w:webHidden/>
            <w:kern w:val="0"/>
            <w:sz w:val="20"/>
            <w:szCs w:val="20"/>
            <w:u w:val="single"/>
            <w14:ligatures w14:val="none"/>
          </w:rPr>
        </w:r>
        <w:r w:rsidR="00B2432E" w:rsidRPr="00B2432E">
          <w:rPr>
            <w:rFonts w:ascii="Times New Roman" w:eastAsia="SimSun" w:hAnsi="Times New Roman" w:cs="Times New Roman"/>
            <w:b/>
            <w:bCs/>
            <w:caps/>
            <w:noProof/>
            <w:webHidden/>
            <w:kern w:val="0"/>
            <w:sz w:val="20"/>
            <w:szCs w:val="20"/>
            <w:u w:val="single"/>
            <w14:ligatures w14:val="none"/>
          </w:rPr>
          <w:fldChar w:fldCharType="separate"/>
        </w:r>
        <w:r w:rsidR="000E4312">
          <w:rPr>
            <w:rFonts w:ascii="Times New Roman" w:eastAsia="SimSun" w:hAnsi="Times New Roman" w:cs="Times New Roman"/>
            <w:b/>
            <w:bCs/>
            <w:caps/>
            <w:noProof/>
            <w:webHidden/>
            <w:kern w:val="0"/>
            <w:sz w:val="20"/>
            <w:szCs w:val="20"/>
            <w:u w:val="single"/>
            <w14:ligatures w14:val="none"/>
          </w:rPr>
          <w:t>97</w:t>
        </w:r>
        <w:r w:rsidR="00B2432E" w:rsidRPr="00B2432E">
          <w:rPr>
            <w:rFonts w:ascii="Times New Roman" w:eastAsia="SimSun" w:hAnsi="Times New Roman" w:cs="Times New Roman"/>
            <w:b/>
            <w:bCs/>
            <w:caps/>
            <w:noProof/>
            <w:webHidden/>
            <w:kern w:val="0"/>
            <w:sz w:val="20"/>
            <w:szCs w:val="20"/>
            <w:u w:val="single"/>
            <w14:ligatures w14:val="none"/>
          </w:rPr>
          <w:fldChar w:fldCharType="end"/>
        </w:r>
      </w:hyperlink>
    </w:p>
    <w:p w14:paraId="1C07EC18" w14:textId="77777777" w:rsidR="00B2432E" w:rsidRPr="00B2432E" w:rsidRDefault="00000000" w:rsidP="002527C2">
      <w:pPr>
        <w:tabs>
          <w:tab w:val="right" w:leader="dot" w:pos="9062"/>
        </w:tabs>
        <w:spacing w:before="120" w:after="120" w:line="240" w:lineRule="auto"/>
        <w:rPr>
          <w:rFonts w:ascii="Times New Roman" w:eastAsia="Times New Roman" w:hAnsi="Times New Roman" w:cs="Times New Roman"/>
          <w:b/>
          <w:bCs/>
          <w:caps/>
          <w:noProof/>
          <w:kern w:val="0"/>
          <w:sz w:val="20"/>
          <w:szCs w:val="20"/>
          <w:lang w:eastAsia="hr-HR"/>
          <w14:ligatures w14:val="none"/>
        </w:rPr>
      </w:pPr>
      <w:hyperlink r:id="rId33" w:anchor="_Toc27736039" w:history="1">
        <w:r w:rsidR="00B2432E" w:rsidRPr="00B2432E">
          <w:rPr>
            <w:rFonts w:ascii="Times New Roman" w:eastAsia="SimSun" w:hAnsi="Times New Roman" w:cs="Times New Roman"/>
            <w:b/>
            <w:bCs/>
            <w:caps/>
            <w:noProof/>
            <w:kern w:val="0"/>
            <w:sz w:val="20"/>
            <w:szCs w:val="20"/>
            <w:u w:val="single"/>
            <w14:ligatures w14:val="none"/>
          </w:rPr>
          <w:t>4. IZVORI SREDSTAVA POMOĆI ZA UBLAŽAVANJE I DJELOMIČNO UKLANJANJE POSLJEDICA PRIRODNIH NEPOGODA</w:t>
        </w:r>
        <w:r w:rsidR="00B2432E" w:rsidRPr="00B2432E">
          <w:rPr>
            <w:rFonts w:ascii="Times New Roman" w:eastAsia="SimSun" w:hAnsi="Times New Roman" w:cs="Times New Roman"/>
            <w:b/>
            <w:bCs/>
            <w:caps/>
            <w:noProof/>
            <w:webHidden/>
            <w:kern w:val="0"/>
            <w:sz w:val="20"/>
            <w:szCs w:val="20"/>
            <w:u w:val="single"/>
            <w14:ligatures w14:val="none"/>
          </w:rPr>
          <w:tab/>
          <w:t>19</w:t>
        </w:r>
      </w:hyperlink>
    </w:p>
    <w:p w14:paraId="76F922B7" w14:textId="3D473350" w:rsidR="00B2432E" w:rsidRPr="00B2432E" w:rsidRDefault="00000000" w:rsidP="002527C2">
      <w:pPr>
        <w:tabs>
          <w:tab w:val="right" w:leader="dot" w:pos="9062"/>
        </w:tabs>
        <w:spacing w:before="120" w:after="120" w:line="240" w:lineRule="auto"/>
        <w:rPr>
          <w:rFonts w:ascii="Times New Roman" w:eastAsia="Times New Roman" w:hAnsi="Times New Roman" w:cs="Times New Roman"/>
          <w:b/>
          <w:bCs/>
          <w:caps/>
          <w:noProof/>
          <w:kern w:val="0"/>
          <w:sz w:val="20"/>
          <w:szCs w:val="20"/>
          <w:lang w:eastAsia="hr-HR"/>
          <w14:ligatures w14:val="none"/>
        </w:rPr>
      </w:pPr>
      <w:hyperlink r:id="rId34" w:anchor="_Toc27736040" w:history="1">
        <w:r w:rsidR="00B2432E" w:rsidRPr="00B2432E">
          <w:rPr>
            <w:rFonts w:ascii="Times New Roman" w:eastAsia="SimSun" w:hAnsi="Times New Roman" w:cs="Times New Roman"/>
            <w:b/>
            <w:bCs/>
            <w:caps/>
            <w:noProof/>
            <w:kern w:val="0"/>
            <w:sz w:val="20"/>
            <w:szCs w:val="20"/>
            <w:u w:val="single"/>
            <w14:ligatures w14:val="none"/>
          </w:rPr>
          <w:t>5. PROGLAŠENJE PRIRODNE NEPOGODE</w:t>
        </w:r>
        <w:r w:rsidR="00B2432E" w:rsidRPr="00B2432E">
          <w:rPr>
            <w:rFonts w:ascii="Times New Roman" w:eastAsia="SimSun" w:hAnsi="Times New Roman" w:cs="Times New Roman"/>
            <w:b/>
            <w:bCs/>
            <w:caps/>
            <w:noProof/>
            <w:webHidden/>
            <w:kern w:val="0"/>
            <w:sz w:val="20"/>
            <w:szCs w:val="20"/>
            <w:u w:val="single"/>
            <w14:ligatures w14:val="none"/>
          </w:rPr>
          <w:tab/>
        </w:r>
        <w:r w:rsidR="00B2432E" w:rsidRPr="00B2432E">
          <w:rPr>
            <w:rFonts w:ascii="Times New Roman" w:eastAsia="SimSun" w:hAnsi="Times New Roman" w:cs="Times New Roman"/>
            <w:b/>
            <w:bCs/>
            <w:caps/>
            <w:noProof/>
            <w:webHidden/>
            <w:kern w:val="0"/>
            <w:sz w:val="20"/>
            <w:szCs w:val="20"/>
            <w:u w:val="single"/>
            <w14:ligatures w14:val="none"/>
          </w:rPr>
          <w:fldChar w:fldCharType="begin"/>
        </w:r>
        <w:r w:rsidR="00B2432E" w:rsidRPr="00B2432E">
          <w:rPr>
            <w:rFonts w:ascii="Times New Roman" w:eastAsia="SimSun" w:hAnsi="Times New Roman" w:cs="Times New Roman"/>
            <w:b/>
            <w:bCs/>
            <w:caps/>
            <w:noProof/>
            <w:webHidden/>
            <w:kern w:val="0"/>
            <w:sz w:val="20"/>
            <w:szCs w:val="20"/>
            <w:u w:val="single"/>
            <w14:ligatures w14:val="none"/>
          </w:rPr>
          <w:instrText xml:space="preserve"> PAGEREF _Toc27736040 \h </w:instrText>
        </w:r>
        <w:r w:rsidR="00B2432E" w:rsidRPr="00B2432E">
          <w:rPr>
            <w:rFonts w:ascii="Times New Roman" w:eastAsia="SimSun" w:hAnsi="Times New Roman" w:cs="Times New Roman"/>
            <w:b/>
            <w:bCs/>
            <w:caps/>
            <w:noProof/>
            <w:webHidden/>
            <w:kern w:val="0"/>
            <w:sz w:val="20"/>
            <w:szCs w:val="20"/>
            <w:u w:val="single"/>
            <w14:ligatures w14:val="none"/>
          </w:rPr>
        </w:r>
        <w:r w:rsidR="00B2432E" w:rsidRPr="00B2432E">
          <w:rPr>
            <w:rFonts w:ascii="Times New Roman" w:eastAsia="SimSun" w:hAnsi="Times New Roman" w:cs="Times New Roman"/>
            <w:b/>
            <w:bCs/>
            <w:caps/>
            <w:noProof/>
            <w:webHidden/>
            <w:kern w:val="0"/>
            <w:sz w:val="20"/>
            <w:szCs w:val="20"/>
            <w:u w:val="single"/>
            <w14:ligatures w14:val="none"/>
          </w:rPr>
          <w:fldChar w:fldCharType="separate"/>
        </w:r>
        <w:r w:rsidR="000E4312">
          <w:rPr>
            <w:rFonts w:ascii="Times New Roman" w:eastAsia="SimSun" w:hAnsi="Times New Roman" w:cs="Times New Roman"/>
            <w:b/>
            <w:bCs/>
            <w:caps/>
            <w:noProof/>
            <w:webHidden/>
            <w:kern w:val="0"/>
            <w:sz w:val="20"/>
            <w:szCs w:val="20"/>
            <w:u w:val="single"/>
            <w14:ligatures w14:val="none"/>
          </w:rPr>
          <w:t>107</w:t>
        </w:r>
        <w:r w:rsidR="00B2432E" w:rsidRPr="00B2432E">
          <w:rPr>
            <w:rFonts w:ascii="Times New Roman" w:eastAsia="SimSun" w:hAnsi="Times New Roman" w:cs="Times New Roman"/>
            <w:b/>
            <w:bCs/>
            <w:caps/>
            <w:noProof/>
            <w:webHidden/>
            <w:kern w:val="0"/>
            <w:sz w:val="20"/>
            <w:szCs w:val="20"/>
            <w:u w:val="single"/>
            <w14:ligatures w14:val="none"/>
          </w:rPr>
          <w:fldChar w:fldCharType="end"/>
        </w:r>
      </w:hyperlink>
    </w:p>
    <w:p w14:paraId="4EB5CA0E" w14:textId="5F9820CB" w:rsidR="00B2432E" w:rsidRPr="00B2432E" w:rsidRDefault="00000000" w:rsidP="002527C2">
      <w:pPr>
        <w:tabs>
          <w:tab w:val="left" w:pos="880"/>
          <w:tab w:val="right" w:leader="dot" w:pos="9062"/>
        </w:tabs>
        <w:spacing w:after="0" w:line="240" w:lineRule="auto"/>
        <w:ind w:left="220"/>
        <w:rPr>
          <w:rFonts w:ascii="Times New Roman" w:eastAsia="Times New Roman" w:hAnsi="Times New Roman" w:cs="Times New Roman"/>
          <w:noProof/>
          <w:kern w:val="0"/>
          <w:sz w:val="20"/>
          <w:szCs w:val="20"/>
          <w:lang w:eastAsia="hr-HR"/>
          <w14:ligatures w14:val="none"/>
        </w:rPr>
      </w:pPr>
      <w:hyperlink r:id="rId35" w:anchor="_Toc27736041" w:history="1">
        <w:r w:rsidR="00B2432E" w:rsidRPr="00B2432E">
          <w:rPr>
            <w:rFonts w:ascii="Times New Roman" w:eastAsia="SimSun" w:hAnsi="Times New Roman" w:cs="Times New Roman"/>
            <w:smallCaps/>
            <w:noProof/>
            <w:kern w:val="0"/>
            <w:sz w:val="20"/>
            <w:szCs w:val="20"/>
            <w:u w:val="single"/>
            <w14:ligatures w14:val="none"/>
          </w:rPr>
          <w:t>5.1.</w:t>
        </w:r>
        <w:r w:rsidR="00B2432E" w:rsidRPr="00B2432E">
          <w:rPr>
            <w:rFonts w:ascii="Times New Roman" w:eastAsia="SimSun" w:hAnsi="Times New Roman" w:cs="Times New Roman"/>
            <w:noProof/>
            <w:kern w:val="0"/>
            <w:sz w:val="20"/>
            <w:szCs w:val="20"/>
            <w:u w:val="single"/>
            <w:lang w:eastAsia="hr-HR"/>
            <w14:ligatures w14:val="none"/>
          </w:rPr>
          <w:tab/>
        </w:r>
        <w:r w:rsidR="00B2432E" w:rsidRPr="00B2432E">
          <w:rPr>
            <w:rFonts w:ascii="Times New Roman" w:eastAsia="SimSun" w:hAnsi="Times New Roman" w:cs="Times New Roman"/>
            <w:smallCaps/>
            <w:noProof/>
            <w:kern w:val="0"/>
            <w:sz w:val="20"/>
            <w:szCs w:val="20"/>
            <w:u w:val="single"/>
            <w14:ligatures w14:val="none"/>
          </w:rPr>
          <w:t>SADRŽAJ PRIJAVE PRVE PROCJENE ŠTETE</w:t>
        </w:r>
        <w:r w:rsidR="00B2432E" w:rsidRPr="00B2432E">
          <w:rPr>
            <w:rFonts w:ascii="Times New Roman" w:eastAsia="SimSun" w:hAnsi="Times New Roman" w:cs="Times New Roman"/>
            <w:smallCaps/>
            <w:noProof/>
            <w:webHidden/>
            <w:kern w:val="0"/>
            <w:sz w:val="20"/>
            <w:szCs w:val="20"/>
            <w:u w:val="single"/>
            <w14:ligatures w14:val="none"/>
          </w:rPr>
          <w:tab/>
        </w:r>
        <w:r w:rsidR="00B2432E" w:rsidRPr="00B2432E">
          <w:rPr>
            <w:rFonts w:ascii="Times New Roman" w:eastAsia="SimSun" w:hAnsi="Times New Roman" w:cs="Times New Roman"/>
            <w:smallCaps/>
            <w:noProof/>
            <w:webHidden/>
            <w:kern w:val="0"/>
            <w:sz w:val="20"/>
            <w:szCs w:val="20"/>
            <w:u w:val="single"/>
            <w14:ligatures w14:val="none"/>
          </w:rPr>
          <w:fldChar w:fldCharType="begin"/>
        </w:r>
        <w:r w:rsidR="00B2432E" w:rsidRPr="00B2432E">
          <w:rPr>
            <w:rFonts w:ascii="Times New Roman" w:eastAsia="SimSun" w:hAnsi="Times New Roman" w:cs="Times New Roman"/>
            <w:smallCaps/>
            <w:noProof/>
            <w:webHidden/>
            <w:kern w:val="0"/>
            <w:sz w:val="20"/>
            <w:szCs w:val="20"/>
            <w:u w:val="single"/>
            <w14:ligatures w14:val="none"/>
          </w:rPr>
          <w:instrText xml:space="preserve"> PAGEREF _Toc27736041 \h </w:instrText>
        </w:r>
        <w:r w:rsidR="00B2432E" w:rsidRPr="00B2432E">
          <w:rPr>
            <w:rFonts w:ascii="Times New Roman" w:eastAsia="SimSun" w:hAnsi="Times New Roman" w:cs="Times New Roman"/>
            <w:smallCaps/>
            <w:noProof/>
            <w:webHidden/>
            <w:kern w:val="0"/>
            <w:sz w:val="20"/>
            <w:szCs w:val="20"/>
            <w:u w:val="single"/>
            <w14:ligatures w14:val="none"/>
          </w:rPr>
        </w:r>
        <w:r w:rsidR="00B2432E" w:rsidRPr="00B2432E">
          <w:rPr>
            <w:rFonts w:ascii="Times New Roman" w:eastAsia="SimSun" w:hAnsi="Times New Roman" w:cs="Times New Roman"/>
            <w:smallCaps/>
            <w:noProof/>
            <w:webHidden/>
            <w:kern w:val="0"/>
            <w:sz w:val="20"/>
            <w:szCs w:val="20"/>
            <w:u w:val="single"/>
            <w14:ligatures w14:val="none"/>
          </w:rPr>
          <w:fldChar w:fldCharType="separate"/>
        </w:r>
        <w:r w:rsidR="000E4312">
          <w:rPr>
            <w:rFonts w:ascii="Times New Roman" w:eastAsia="SimSun" w:hAnsi="Times New Roman" w:cs="Times New Roman"/>
            <w:smallCaps/>
            <w:noProof/>
            <w:webHidden/>
            <w:kern w:val="0"/>
            <w:sz w:val="20"/>
            <w:szCs w:val="20"/>
            <w:u w:val="single"/>
            <w14:ligatures w14:val="none"/>
          </w:rPr>
          <w:t>107</w:t>
        </w:r>
        <w:r w:rsidR="00B2432E" w:rsidRPr="00B2432E">
          <w:rPr>
            <w:rFonts w:ascii="Times New Roman" w:eastAsia="SimSun" w:hAnsi="Times New Roman" w:cs="Times New Roman"/>
            <w:smallCaps/>
            <w:noProof/>
            <w:webHidden/>
            <w:kern w:val="0"/>
            <w:sz w:val="20"/>
            <w:szCs w:val="20"/>
            <w:u w:val="single"/>
            <w14:ligatures w14:val="none"/>
          </w:rPr>
          <w:fldChar w:fldCharType="end"/>
        </w:r>
      </w:hyperlink>
    </w:p>
    <w:p w14:paraId="2F15536E" w14:textId="2577EE2A" w:rsidR="00B2432E" w:rsidRPr="00B2432E" w:rsidRDefault="00000000" w:rsidP="002527C2">
      <w:pPr>
        <w:tabs>
          <w:tab w:val="left" w:pos="880"/>
          <w:tab w:val="right" w:leader="dot" w:pos="9062"/>
        </w:tabs>
        <w:spacing w:after="0" w:line="240" w:lineRule="auto"/>
        <w:ind w:left="220"/>
        <w:rPr>
          <w:rFonts w:ascii="Times New Roman" w:eastAsia="Times New Roman" w:hAnsi="Times New Roman" w:cs="Times New Roman"/>
          <w:noProof/>
          <w:kern w:val="0"/>
          <w:sz w:val="20"/>
          <w:szCs w:val="20"/>
          <w:lang w:eastAsia="hr-HR"/>
          <w14:ligatures w14:val="none"/>
        </w:rPr>
      </w:pPr>
      <w:hyperlink r:id="rId36" w:anchor="_Toc27736042" w:history="1">
        <w:r w:rsidR="00B2432E" w:rsidRPr="00B2432E">
          <w:rPr>
            <w:rFonts w:ascii="Times New Roman" w:eastAsia="SimSun" w:hAnsi="Times New Roman" w:cs="Times New Roman"/>
            <w:smallCaps/>
            <w:noProof/>
            <w:kern w:val="0"/>
            <w:sz w:val="20"/>
            <w:szCs w:val="20"/>
            <w:u w:val="single"/>
            <w14:ligatures w14:val="none"/>
          </w:rPr>
          <w:t>5.2.</w:t>
        </w:r>
        <w:r w:rsidR="00B2432E" w:rsidRPr="00B2432E">
          <w:rPr>
            <w:rFonts w:ascii="Times New Roman" w:eastAsia="SimSun" w:hAnsi="Times New Roman" w:cs="Times New Roman"/>
            <w:noProof/>
            <w:kern w:val="0"/>
            <w:sz w:val="20"/>
            <w:szCs w:val="20"/>
            <w:u w:val="single"/>
            <w:lang w:eastAsia="hr-HR"/>
            <w14:ligatures w14:val="none"/>
          </w:rPr>
          <w:tab/>
        </w:r>
        <w:r w:rsidR="00B2432E" w:rsidRPr="00B2432E">
          <w:rPr>
            <w:rFonts w:ascii="Times New Roman" w:eastAsia="SimSun" w:hAnsi="Times New Roman" w:cs="Times New Roman"/>
            <w:smallCaps/>
            <w:noProof/>
            <w:kern w:val="0"/>
            <w:sz w:val="20"/>
            <w:szCs w:val="20"/>
            <w:u w:val="single"/>
            <w14:ligatures w14:val="none"/>
          </w:rPr>
          <w:t>KONAČNA PROCJENA ŠTETE</w:t>
        </w:r>
        <w:r w:rsidR="00B2432E" w:rsidRPr="00B2432E">
          <w:rPr>
            <w:rFonts w:ascii="Times New Roman" w:eastAsia="SimSun" w:hAnsi="Times New Roman" w:cs="Times New Roman"/>
            <w:smallCaps/>
            <w:noProof/>
            <w:webHidden/>
            <w:kern w:val="0"/>
            <w:sz w:val="20"/>
            <w:szCs w:val="20"/>
            <w:u w:val="single"/>
            <w14:ligatures w14:val="none"/>
          </w:rPr>
          <w:tab/>
        </w:r>
        <w:r w:rsidR="00B2432E" w:rsidRPr="00B2432E">
          <w:rPr>
            <w:rFonts w:ascii="Times New Roman" w:eastAsia="SimSun" w:hAnsi="Times New Roman" w:cs="Times New Roman"/>
            <w:smallCaps/>
            <w:noProof/>
            <w:webHidden/>
            <w:kern w:val="0"/>
            <w:sz w:val="20"/>
            <w:szCs w:val="20"/>
            <w:u w:val="single"/>
            <w14:ligatures w14:val="none"/>
          </w:rPr>
          <w:fldChar w:fldCharType="begin"/>
        </w:r>
        <w:r w:rsidR="00B2432E" w:rsidRPr="00B2432E">
          <w:rPr>
            <w:rFonts w:ascii="Times New Roman" w:eastAsia="SimSun" w:hAnsi="Times New Roman" w:cs="Times New Roman"/>
            <w:smallCaps/>
            <w:noProof/>
            <w:webHidden/>
            <w:kern w:val="0"/>
            <w:sz w:val="20"/>
            <w:szCs w:val="20"/>
            <w:u w:val="single"/>
            <w14:ligatures w14:val="none"/>
          </w:rPr>
          <w:instrText xml:space="preserve"> PAGEREF _Toc27736042 \h </w:instrText>
        </w:r>
        <w:r w:rsidR="00B2432E" w:rsidRPr="00B2432E">
          <w:rPr>
            <w:rFonts w:ascii="Times New Roman" w:eastAsia="SimSun" w:hAnsi="Times New Roman" w:cs="Times New Roman"/>
            <w:smallCaps/>
            <w:noProof/>
            <w:webHidden/>
            <w:kern w:val="0"/>
            <w:sz w:val="20"/>
            <w:szCs w:val="20"/>
            <w:u w:val="single"/>
            <w14:ligatures w14:val="none"/>
          </w:rPr>
        </w:r>
        <w:r w:rsidR="00B2432E" w:rsidRPr="00B2432E">
          <w:rPr>
            <w:rFonts w:ascii="Times New Roman" w:eastAsia="SimSun" w:hAnsi="Times New Roman" w:cs="Times New Roman"/>
            <w:smallCaps/>
            <w:noProof/>
            <w:webHidden/>
            <w:kern w:val="0"/>
            <w:sz w:val="20"/>
            <w:szCs w:val="20"/>
            <w:u w:val="single"/>
            <w14:ligatures w14:val="none"/>
          </w:rPr>
          <w:fldChar w:fldCharType="separate"/>
        </w:r>
        <w:r w:rsidR="000E4312">
          <w:rPr>
            <w:rFonts w:ascii="Times New Roman" w:eastAsia="SimSun" w:hAnsi="Times New Roman" w:cs="Times New Roman"/>
            <w:smallCaps/>
            <w:noProof/>
            <w:webHidden/>
            <w:kern w:val="0"/>
            <w:sz w:val="20"/>
            <w:szCs w:val="20"/>
            <w:u w:val="single"/>
            <w14:ligatures w14:val="none"/>
          </w:rPr>
          <w:t>107</w:t>
        </w:r>
        <w:r w:rsidR="00B2432E" w:rsidRPr="00B2432E">
          <w:rPr>
            <w:rFonts w:ascii="Times New Roman" w:eastAsia="SimSun" w:hAnsi="Times New Roman" w:cs="Times New Roman"/>
            <w:smallCaps/>
            <w:noProof/>
            <w:webHidden/>
            <w:kern w:val="0"/>
            <w:sz w:val="20"/>
            <w:szCs w:val="20"/>
            <w:u w:val="single"/>
            <w14:ligatures w14:val="none"/>
          </w:rPr>
          <w:fldChar w:fldCharType="end"/>
        </w:r>
      </w:hyperlink>
    </w:p>
    <w:p w14:paraId="602E5C5B" w14:textId="4DAB3F0D" w:rsidR="00B2432E" w:rsidRPr="00B2432E" w:rsidRDefault="00000000" w:rsidP="002527C2">
      <w:pPr>
        <w:tabs>
          <w:tab w:val="right" w:leader="dot" w:pos="9062"/>
        </w:tabs>
        <w:spacing w:after="0" w:line="240" w:lineRule="auto"/>
        <w:ind w:left="440"/>
        <w:rPr>
          <w:rFonts w:ascii="Times New Roman" w:eastAsia="Times New Roman" w:hAnsi="Times New Roman" w:cs="Times New Roman"/>
          <w:noProof/>
          <w:kern w:val="0"/>
          <w:sz w:val="20"/>
          <w:szCs w:val="20"/>
          <w:lang w:eastAsia="hr-HR"/>
          <w14:ligatures w14:val="none"/>
        </w:rPr>
      </w:pPr>
      <w:hyperlink r:id="rId37" w:anchor="_Toc27736043" w:history="1">
        <w:r w:rsidR="00B2432E" w:rsidRPr="00B2432E">
          <w:rPr>
            <w:rFonts w:ascii="Times New Roman" w:eastAsia="SimSun" w:hAnsi="Times New Roman" w:cs="Times New Roman"/>
            <w:noProof/>
            <w:spacing w:val="-14"/>
            <w:kern w:val="0"/>
            <w:sz w:val="20"/>
            <w:szCs w:val="20"/>
            <w:u w:val="single"/>
            <w14:ligatures w14:val="none"/>
          </w:rPr>
          <w:t>5.2.1.</w:t>
        </w:r>
        <w:r w:rsidR="00B2432E" w:rsidRPr="00B2432E">
          <w:rPr>
            <w:rFonts w:ascii="Times New Roman" w:eastAsia="SimSun" w:hAnsi="Times New Roman" w:cs="Times New Roman"/>
            <w:noProof/>
            <w:kern w:val="0"/>
            <w:sz w:val="20"/>
            <w:szCs w:val="20"/>
            <w:u w:val="single"/>
            <w14:ligatures w14:val="none"/>
          </w:rPr>
          <w:t xml:space="preserve"> Način izračuna konačne procjene štete</w:t>
        </w:r>
        <w:r w:rsidR="00B2432E" w:rsidRPr="00B2432E">
          <w:rPr>
            <w:rFonts w:ascii="Times New Roman" w:eastAsia="SimSun" w:hAnsi="Times New Roman" w:cs="Times New Roman"/>
            <w:noProof/>
            <w:webHidden/>
            <w:kern w:val="0"/>
            <w:sz w:val="20"/>
            <w:szCs w:val="20"/>
            <w:u w:val="single"/>
            <w14:ligatures w14:val="none"/>
          </w:rPr>
          <w:tab/>
        </w:r>
        <w:r w:rsidR="00B2432E" w:rsidRPr="00B2432E">
          <w:rPr>
            <w:rFonts w:ascii="Times New Roman" w:eastAsia="SimSun" w:hAnsi="Times New Roman" w:cs="Times New Roman"/>
            <w:noProof/>
            <w:webHidden/>
            <w:kern w:val="0"/>
            <w:sz w:val="20"/>
            <w:szCs w:val="20"/>
            <w:u w:val="single"/>
            <w14:ligatures w14:val="none"/>
          </w:rPr>
          <w:fldChar w:fldCharType="begin"/>
        </w:r>
        <w:r w:rsidR="00B2432E" w:rsidRPr="00B2432E">
          <w:rPr>
            <w:rFonts w:ascii="Times New Roman" w:eastAsia="SimSun" w:hAnsi="Times New Roman" w:cs="Times New Roman"/>
            <w:noProof/>
            <w:webHidden/>
            <w:kern w:val="0"/>
            <w:sz w:val="20"/>
            <w:szCs w:val="20"/>
            <w:u w:val="single"/>
            <w14:ligatures w14:val="none"/>
          </w:rPr>
          <w:instrText xml:space="preserve"> PAGEREF _Toc27736043 \h </w:instrText>
        </w:r>
        <w:r w:rsidR="00B2432E" w:rsidRPr="00B2432E">
          <w:rPr>
            <w:rFonts w:ascii="Times New Roman" w:eastAsia="SimSun" w:hAnsi="Times New Roman" w:cs="Times New Roman"/>
            <w:noProof/>
            <w:webHidden/>
            <w:kern w:val="0"/>
            <w:sz w:val="20"/>
            <w:szCs w:val="20"/>
            <w:u w:val="single"/>
            <w14:ligatures w14:val="none"/>
          </w:rPr>
        </w:r>
        <w:r w:rsidR="00B2432E" w:rsidRPr="00B2432E">
          <w:rPr>
            <w:rFonts w:ascii="Times New Roman" w:eastAsia="SimSun" w:hAnsi="Times New Roman" w:cs="Times New Roman"/>
            <w:noProof/>
            <w:webHidden/>
            <w:kern w:val="0"/>
            <w:sz w:val="20"/>
            <w:szCs w:val="20"/>
            <w:u w:val="single"/>
            <w14:ligatures w14:val="none"/>
          </w:rPr>
          <w:fldChar w:fldCharType="separate"/>
        </w:r>
        <w:r w:rsidR="000E4312">
          <w:rPr>
            <w:rFonts w:ascii="Times New Roman" w:eastAsia="SimSun" w:hAnsi="Times New Roman" w:cs="Times New Roman"/>
            <w:noProof/>
            <w:webHidden/>
            <w:kern w:val="0"/>
            <w:sz w:val="20"/>
            <w:szCs w:val="20"/>
            <w:u w:val="single"/>
            <w14:ligatures w14:val="none"/>
          </w:rPr>
          <w:t>108</w:t>
        </w:r>
        <w:r w:rsidR="00B2432E" w:rsidRPr="00B2432E">
          <w:rPr>
            <w:rFonts w:ascii="Times New Roman" w:eastAsia="SimSun" w:hAnsi="Times New Roman" w:cs="Times New Roman"/>
            <w:noProof/>
            <w:webHidden/>
            <w:kern w:val="0"/>
            <w:sz w:val="20"/>
            <w:szCs w:val="20"/>
            <w:u w:val="single"/>
            <w14:ligatures w14:val="none"/>
          </w:rPr>
          <w:fldChar w:fldCharType="end"/>
        </w:r>
      </w:hyperlink>
    </w:p>
    <w:p w14:paraId="6D99EE24" w14:textId="0BAAFA06" w:rsidR="00B2432E" w:rsidRPr="00B2432E" w:rsidRDefault="00000000" w:rsidP="002527C2">
      <w:pPr>
        <w:tabs>
          <w:tab w:val="left" w:pos="880"/>
          <w:tab w:val="right" w:leader="dot" w:pos="9062"/>
        </w:tabs>
        <w:spacing w:after="0" w:line="240" w:lineRule="auto"/>
        <w:ind w:left="220"/>
        <w:rPr>
          <w:rFonts w:ascii="Times New Roman" w:eastAsia="Times New Roman" w:hAnsi="Times New Roman" w:cs="Times New Roman"/>
          <w:noProof/>
          <w:kern w:val="0"/>
          <w:sz w:val="20"/>
          <w:szCs w:val="20"/>
          <w:lang w:eastAsia="hr-HR"/>
          <w14:ligatures w14:val="none"/>
        </w:rPr>
      </w:pPr>
      <w:hyperlink r:id="rId38" w:anchor="_Toc27736044" w:history="1">
        <w:r w:rsidR="00B2432E" w:rsidRPr="00B2432E">
          <w:rPr>
            <w:rFonts w:ascii="Times New Roman" w:eastAsia="SimSun" w:hAnsi="Times New Roman" w:cs="Times New Roman"/>
            <w:smallCaps/>
            <w:noProof/>
            <w:kern w:val="0"/>
            <w:sz w:val="20"/>
            <w:szCs w:val="20"/>
            <w:u w:val="single"/>
            <w14:ligatures w14:val="none"/>
          </w:rPr>
          <w:t>5.3.</w:t>
        </w:r>
        <w:r w:rsidR="00B2432E" w:rsidRPr="00B2432E">
          <w:rPr>
            <w:rFonts w:ascii="Times New Roman" w:eastAsia="SimSun" w:hAnsi="Times New Roman" w:cs="Times New Roman"/>
            <w:noProof/>
            <w:kern w:val="0"/>
            <w:sz w:val="20"/>
            <w:szCs w:val="20"/>
            <w:u w:val="single"/>
            <w:lang w:eastAsia="hr-HR"/>
            <w14:ligatures w14:val="none"/>
          </w:rPr>
          <w:tab/>
        </w:r>
        <w:r w:rsidR="00B2432E" w:rsidRPr="00B2432E">
          <w:rPr>
            <w:rFonts w:ascii="Times New Roman" w:eastAsia="SimSun" w:hAnsi="Times New Roman" w:cs="Times New Roman"/>
            <w:smallCaps/>
            <w:noProof/>
            <w:kern w:val="0"/>
            <w:sz w:val="20"/>
            <w:szCs w:val="20"/>
            <w:u w:val="single"/>
            <w14:ligatures w14:val="none"/>
          </w:rPr>
          <w:t>ŽURNA POMOĆ</w:t>
        </w:r>
        <w:r w:rsidR="00B2432E" w:rsidRPr="00B2432E">
          <w:rPr>
            <w:rFonts w:ascii="Times New Roman" w:eastAsia="SimSun" w:hAnsi="Times New Roman" w:cs="Times New Roman"/>
            <w:smallCaps/>
            <w:noProof/>
            <w:webHidden/>
            <w:kern w:val="0"/>
            <w:sz w:val="20"/>
            <w:szCs w:val="20"/>
            <w:u w:val="single"/>
            <w14:ligatures w14:val="none"/>
          </w:rPr>
          <w:tab/>
        </w:r>
        <w:r w:rsidR="00B2432E" w:rsidRPr="00B2432E">
          <w:rPr>
            <w:rFonts w:ascii="Times New Roman" w:eastAsia="SimSun" w:hAnsi="Times New Roman" w:cs="Times New Roman"/>
            <w:smallCaps/>
            <w:noProof/>
            <w:webHidden/>
            <w:kern w:val="0"/>
            <w:sz w:val="20"/>
            <w:szCs w:val="20"/>
            <w:u w:val="single"/>
            <w14:ligatures w14:val="none"/>
          </w:rPr>
          <w:fldChar w:fldCharType="begin"/>
        </w:r>
        <w:r w:rsidR="00B2432E" w:rsidRPr="00B2432E">
          <w:rPr>
            <w:rFonts w:ascii="Times New Roman" w:eastAsia="SimSun" w:hAnsi="Times New Roman" w:cs="Times New Roman"/>
            <w:smallCaps/>
            <w:noProof/>
            <w:webHidden/>
            <w:kern w:val="0"/>
            <w:sz w:val="20"/>
            <w:szCs w:val="20"/>
            <w:u w:val="single"/>
            <w14:ligatures w14:val="none"/>
          </w:rPr>
          <w:instrText xml:space="preserve"> PAGEREF _Toc27736044 \h </w:instrText>
        </w:r>
        <w:r w:rsidR="00B2432E" w:rsidRPr="00B2432E">
          <w:rPr>
            <w:rFonts w:ascii="Times New Roman" w:eastAsia="SimSun" w:hAnsi="Times New Roman" w:cs="Times New Roman"/>
            <w:smallCaps/>
            <w:noProof/>
            <w:webHidden/>
            <w:kern w:val="0"/>
            <w:sz w:val="20"/>
            <w:szCs w:val="20"/>
            <w:u w:val="single"/>
            <w14:ligatures w14:val="none"/>
          </w:rPr>
        </w:r>
        <w:r w:rsidR="00B2432E" w:rsidRPr="00B2432E">
          <w:rPr>
            <w:rFonts w:ascii="Times New Roman" w:eastAsia="SimSun" w:hAnsi="Times New Roman" w:cs="Times New Roman"/>
            <w:smallCaps/>
            <w:noProof/>
            <w:webHidden/>
            <w:kern w:val="0"/>
            <w:sz w:val="20"/>
            <w:szCs w:val="20"/>
            <w:u w:val="single"/>
            <w14:ligatures w14:val="none"/>
          </w:rPr>
          <w:fldChar w:fldCharType="separate"/>
        </w:r>
        <w:r w:rsidR="000E4312">
          <w:rPr>
            <w:rFonts w:ascii="Times New Roman" w:eastAsia="SimSun" w:hAnsi="Times New Roman" w:cs="Times New Roman"/>
            <w:smallCaps/>
            <w:noProof/>
            <w:webHidden/>
            <w:kern w:val="0"/>
            <w:sz w:val="20"/>
            <w:szCs w:val="20"/>
            <w:u w:val="single"/>
            <w14:ligatures w14:val="none"/>
          </w:rPr>
          <w:t>108</w:t>
        </w:r>
        <w:r w:rsidR="00B2432E" w:rsidRPr="00B2432E">
          <w:rPr>
            <w:rFonts w:ascii="Times New Roman" w:eastAsia="SimSun" w:hAnsi="Times New Roman" w:cs="Times New Roman"/>
            <w:smallCaps/>
            <w:noProof/>
            <w:webHidden/>
            <w:kern w:val="0"/>
            <w:sz w:val="20"/>
            <w:szCs w:val="20"/>
            <w:u w:val="single"/>
            <w14:ligatures w14:val="none"/>
          </w:rPr>
          <w:fldChar w:fldCharType="end"/>
        </w:r>
      </w:hyperlink>
    </w:p>
    <w:p w14:paraId="4551C82C" w14:textId="5CBCA7CA" w:rsidR="00B2432E" w:rsidRPr="00B2432E" w:rsidRDefault="00000000" w:rsidP="002527C2">
      <w:pPr>
        <w:tabs>
          <w:tab w:val="right" w:leader="dot" w:pos="9062"/>
        </w:tabs>
        <w:spacing w:before="120" w:after="120" w:line="240" w:lineRule="auto"/>
        <w:rPr>
          <w:rFonts w:ascii="Times New Roman" w:eastAsia="Times New Roman" w:hAnsi="Times New Roman" w:cs="Times New Roman"/>
          <w:b/>
          <w:bCs/>
          <w:caps/>
          <w:noProof/>
          <w:kern w:val="0"/>
          <w:sz w:val="20"/>
          <w:szCs w:val="20"/>
          <w:lang w:eastAsia="hr-HR"/>
          <w14:ligatures w14:val="none"/>
        </w:rPr>
      </w:pPr>
      <w:hyperlink r:id="rId39" w:anchor="_Toc27736045" w:history="1">
        <w:r w:rsidR="00B2432E" w:rsidRPr="00B2432E">
          <w:rPr>
            <w:rFonts w:ascii="Times New Roman" w:eastAsia="SimSun" w:hAnsi="Times New Roman" w:cs="Times New Roman"/>
            <w:b/>
            <w:bCs/>
            <w:caps/>
            <w:noProof/>
            <w:kern w:val="0"/>
            <w:sz w:val="20"/>
            <w:szCs w:val="20"/>
            <w:u w:val="single"/>
            <w14:ligatures w14:val="none"/>
          </w:rPr>
          <w:t>6. PROCJENA OSIGURANJA OPREME I DRUGIH SREDSTAVA ZA ZAŠTITU I SPRJEČAVANJE STRADANJA IMOVINE, GOSPODARSKIH FUNKCIJA I STRADAVANJA STANOVNIŠTVA</w:t>
        </w:r>
        <w:r w:rsidR="00B2432E" w:rsidRPr="00B2432E">
          <w:rPr>
            <w:rFonts w:ascii="Times New Roman" w:eastAsia="SimSun" w:hAnsi="Times New Roman" w:cs="Times New Roman"/>
            <w:b/>
            <w:bCs/>
            <w:caps/>
            <w:noProof/>
            <w:webHidden/>
            <w:kern w:val="0"/>
            <w:sz w:val="20"/>
            <w:szCs w:val="20"/>
            <w:u w:val="single"/>
            <w14:ligatures w14:val="none"/>
          </w:rPr>
          <w:tab/>
        </w:r>
        <w:r w:rsidR="00B2432E" w:rsidRPr="00B2432E">
          <w:rPr>
            <w:rFonts w:ascii="Times New Roman" w:eastAsia="SimSun" w:hAnsi="Times New Roman" w:cs="Times New Roman"/>
            <w:b/>
            <w:bCs/>
            <w:caps/>
            <w:noProof/>
            <w:webHidden/>
            <w:kern w:val="0"/>
            <w:sz w:val="20"/>
            <w:szCs w:val="20"/>
            <w:u w:val="single"/>
            <w14:ligatures w14:val="none"/>
          </w:rPr>
          <w:fldChar w:fldCharType="begin"/>
        </w:r>
        <w:r w:rsidR="00B2432E" w:rsidRPr="00B2432E">
          <w:rPr>
            <w:rFonts w:ascii="Times New Roman" w:eastAsia="SimSun" w:hAnsi="Times New Roman" w:cs="Times New Roman"/>
            <w:b/>
            <w:bCs/>
            <w:caps/>
            <w:noProof/>
            <w:webHidden/>
            <w:kern w:val="0"/>
            <w:sz w:val="20"/>
            <w:szCs w:val="20"/>
            <w:u w:val="single"/>
            <w14:ligatures w14:val="none"/>
          </w:rPr>
          <w:instrText xml:space="preserve"> PAGEREF _Toc27736045 \h </w:instrText>
        </w:r>
        <w:r w:rsidR="00B2432E" w:rsidRPr="00B2432E">
          <w:rPr>
            <w:rFonts w:ascii="Times New Roman" w:eastAsia="SimSun" w:hAnsi="Times New Roman" w:cs="Times New Roman"/>
            <w:b/>
            <w:bCs/>
            <w:caps/>
            <w:noProof/>
            <w:webHidden/>
            <w:kern w:val="0"/>
            <w:sz w:val="20"/>
            <w:szCs w:val="20"/>
            <w:u w:val="single"/>
            <w14:ligatures w14:val="none"/>
          </w:rPr>
        </w:r>
        <w:r w:rsidR="00B2432E" w:rsidRPr="00B2432E">
          <w:rPr>
            <w:rFonts w:ascii="Times New Roman" w:eastAsia="SimSun" w:hAnsi="Times New Roman" w:cs="Times New Roman"/>
            <w:b/>
            <w:bCs/>
            <w:caps/>
            <w:noProof/>
            <w:webHidden/>
            <w:kern w:val="0"/>
            <w:sz w:val="20"/>
            <w:szCs w:val="20"/>
            <w:u w:val="single"/>
            <w14:ligatures w14:val="none"/>
          </w:rPr>
          <w:fldChar w:fldCharType="separate"/>
        </w:r>
        <w:r w:rsidR="000E4312">
          <w:rPr>
            <w:rFonts w:ascii="Times New Roman" w:eastAsia="SimSun" w:hAnsi="Times New Roman" w:cs="Times New Roman"/>
            <w:b/>
            <w:bCs/>
            <w:caps/>
            <w:noProof/>
            <w:webHidden/>
            <w:kern w:val="0"/>
            <w:sz w:val="20"/>
            <w:szCs w:val="20"/>
            <w:u w:val="single"/>
            <w14:ligatures w14:val="none"/>
          </w:rPr>
          <w:t>108</w:t>
        </w:r>
        <w:r w:rsidR="00B2432E" w:rsidRPr="00B2432E">
          <w:rPr>
            <w:rFonts w:ascii="Times New Roman" w:eastAsia="SimSun" w:hAnsi="Times New Roman" w:cs="Times New Roman"/>
            <w:b/>
            <w:bCs/>
            <w:caps/>
            <w:noProof/>
            <w:webHidden/>
            <w:kern w:val="0"/>
            <w:sz w:val="20"/>
            <w:szCs w:val="20"/>
            <w:u w:val="single"/>
            <w14:ligatures w14:val="none"/>
          </w:rPr>
          <w:fldChar w:fldCharType="end"/>
        </w:r>
      </w:hyperlink>
    </w:p>
    <w:p w14:paraId="6D792BCE" w14:textId="12E02612" w:rsidR="00B2432E" w:rsidRPr="00B2432E" w:rsidRDefault="00000000" w:rsidP="002527C2">
      <w:pPr>
        <w:tabs>
          <w:tab w:val="left" w:pos="880"/>
          <w:tab w:val="right" w:leader="dot" w:pos="9062"/>
        </w:tabs>
        <w:spacing w:after="0" w:line="240" w:lineRule="auto"/>
        <w:ind w:left="220"/>
        <w:rPr>
          <w:rFonts w:ascii="Times New Roman" w:eastAsia="Times New Roman" w:hAnsi="Times New Roman" w:cs="Times New Roman"/>
          <w:noProof/>
          <w:kern w:val="0"/>
          <w:sz w:val="20"/>
          <w:szCs w:val="20"/>
          <w:lang w:eastAsia="hr-HR"/>
          <w14:ligatures w14:val="none"/>
        </w:rPr>
      </w:pPr>
      <w:hyperlink r:id="rId40" w:anchor="_Toc27736046" w:history="1">
        <w:r w:rsidR="00B2432E" w:rsidRPr="00B2432E">
          <w:rPr>
            <w:rFonts w:ascii="Times New Roman" w:eastAsia="SimSun" w:hAnsi="Times New Roman" w:cs="Times New Roman"/>
            <w:smallCaps/>
            <w:noProof/>
            <w:kern w:val="0"/>
            <w:sz w:val="20"/>
            <w:szCs w:val="20"/>
            <w:u w:val="single"/>
            <w14:ligatures w14:val="none"/>
          </w:rPr>
          <w:t>6.1.</w:t>
        </w:r>
        <w:r w:rsidR="00B2432E" w:rsidRPr="00B2432E">
          <w:rPr>
            <w:rFonts w:ascii="Times New Roman" w:eastAsia="SimSun" w:hAnsi="Times New Roman" w:cs="Times New Roman"/>
            <w:noProof/>
            <w:kern w:val="0"/>
            <w:sz w:val="20"/>
            <w:szCs w:val="20"/>
            <w:u w:val="single"/>
            <w:lang w:eastAsia="hr-HR"/>
            <w14:ligatures w14:val="none"/>
          </w:rPr>
          <w:tab/>
        </w:r>
        <w:r w:rsidR="00B2432E" w:rsidRPr="00B2432E">
          <w:rPr>
            <w:rFonts w:ascii="Times New Roman" w:eastAsia="SimSun" w:hAnsi="Times New Roman" w:cs="Times New Roman"/>
            <w:smallCaps/>
            <w:noProof/>
            <w:kern w:val="0"/>
            <w:sz w:val="20"/>
            <w:szCs w:val="20"/>
            <w:u w:val="single"/>
            <w14:ligatures w14:val="none"/>
          </w:rPr>
          <w:t>PROCJENA PRIRODNIH NEPOGODA NA PODRUČJU GRADA OTOČCA U POSLJEDNJIH 10 GODINA</w:t>
        </w:r>
        <w:r w:rsidR="00B2432E" w:rsidRPr="00B2432E">
          <w:rPr>
            <w:rFonts w:ascii="Times New Roman" w:eastAsia="SimSun" w:hAnsi="Times New Roman" w:cs="Times New Roman"/>
            <w:smallCaps/>
            <w:noProof/>
            <w:webHidden/>
            <w:kern w:val="0"/>
            <w:sz w:val="20"/>
            <w:szCs w:val="20"/>
            <w:u w:val="single"/>
            <w14:ligatures w14:val="none"/>
          </w:rPr>
          <w:tab/>
        </w:r>
        <w:r w:rsidR="00B2432E" w:rsidRPr="00B2432E">
          <w:rPr>
            <w:rFonts w:ascii="Times New Roman" w:eastAsia="SimSun" w:hAnsi="Times New Roman" w:cs="Times New Roman"/>
            <w:smallCaps/>
            <w:noProof/>
            <w:webHidden/>
            <w:kern w:val="0"/>
            <w:sz w:val="20"/>
            <w:szCs w:val="20"/>
            <w:u w:val="single"/>
            <w14:ligatures w14:val="none"/>
          </w:rPr>
          <w:fldChar w:fldCharType="begin"/>
        </w:r>
        <w:r w:rsidR="00B2432E" w:rsidRPr="00B2432E">
          <w:rPr>
            <w:rFonts w:ascii="Times New Roman" w:eastAsia="SimSun" w:hAnsi="Times New Roman" w:cs="Times New Roman"/>
            <w:smallCaps/>
            <w:noProof/>
            <w:webHidden/>
            <w:kern w:val="0"/>
            <w:sz w:val="20"/>
            <w:szCs w:val="20"/>
            <w:u w:val="single"/>
            <w14:ligatures w14:val="none"/>
          </w:rPr>
          <w:instrText xml:space="preserve"> PAGEREF _Toc27736046 \h </w:instrText>
        </w:r>
        <w:r w:rsidR="00B2432E" w:rsidRPr="00B2432E">
          <w:rPr>
            <w:rFonts w:ascii="Times New Roman" w:eastAsia="SimSun" w:hAnsi="Times New Roman" w:cs="Times New Roman"/>
            <w:smallCaps/>
            <w:noProof/>
            <w:webHidden/>
            <w:kern w:val="0"/>
            <w:sz w:val="20"/>
            <w:szCs w:val="20"/>
            <w:u w:val="single"/>
            <w14:ligatures w14:val="none"/>
          </w:rPr>
        </w:r>
        <w:r w:rsidR="00B2432E" w:rsidRPr="00B2432E">
          <w:rPr>
            <w:rFonts w:ascii="Times New Roman" w:eastAsia="SimSun" w:hAnsi="Times New Roman" w:cs="Times New Roman"/>
            <w:smallCaps/>
            <w:noProof/>
            <w:webHidden/>
            <w:kern w:val="0"/>
            <w:sz w:val="20"/>
            <w:szCs w:val="20"/>
            <w:u w:val="single"/>
            <w14:ligatures w14:val="none"/>
          </w:rPr>
          <w:fldChar w:fldCharType="separate"/>
        </w:r>
        <w:r w:rsidR="000E4312">
          <w:rPr>
            <w:rFonts w:ascii="Times New Roman" w:eastAsia="SimSun" w:hAnsi="Times New Roman" w:cs="Times New Roman"/>
            <w:smallCaps/>
            <w:noProof/>
            <w:webHidden/>
            <w:kern w:val="0"/>
            <w:sz w:val="20"/>
            <w:szCs w:val="20"/>
            <w:u w:val="single"/>
            <w14:ligatures w14:val="none"/>
          </w:rPr>
          <w:t>110</w:t>
        </w:r>
        <w:r w:rsidR="00B2432E" w:rsidRPr="00B2432E">
          <w:rPr>
            <w:rFonts w:ascii="Times New Roman" w:eastAsia="SimSun" w:hAnsi="Times New Roman" w:cs="Times New Roman"/>
            <w:smallCaps/>
            <w:noProof/>
            <w:webHidden/>
            <w:kern w:val="0"/>
            <w:sz w:val="20"/>
            <w:szCs w:val="20"/>
            <w:u w:val="single"/>
            <w14:ligatures w14:val="none"/>
          </w:rPr>
          <w:fldChar w:fldCharType="end"/>
        </w:r>
      </w:hyperlink>
    </w:p>
    <w:p w14:paraId="5C926649" w14:textId="5FA49CD5" w:rsidR="00B2432E" w:rsidRPr="00B2432E" w:rsidRDefault="00000000" w:rsidP="002527C2">
      <w:pPr>
        <w:tabs>
          <w:tab w:val="right" w:leader="dot" w:pos="9062"/>
        </w:tabs>
        <w:spacing w:before="120" w:after="120" w:line="240" w:lineRule="auto"/>
        <w:rPr>
          <w:rFonts w:ascii="Times New Roman" w:eastAsia="Times New Roman" w:hAnsi="Times New Roman" w:cs="Times New Roman"/>
          <w:b/>
          <w:bCs/>
          <w:caps/>
          <w:noProof/>
          <w:kern w:val="0"/>
          <w:sz w:val="20"/>
          <w:szCs w:val="20"/>
          <w:lang w:eastAsia="hr-HR"/>
          <w14:ligatures w14:val="none"/>
        </w:rPr>
      </w:pPr>
      <w:hyperlink r:id="rId41" w:anchor="_Toc27736047" w:history="1">
        <w:r w:rsidR="00B2432E" w:rsidRPr="00B2432E">
          <w:rPr>
            <w:rFonts w:ascii="Times New Roman" w:eastAsia="SimSun" w:hAnsi="Times New Roman" w:cs="Times New Roman"/>
            <w:b/>
            <w:bCs/>
            <w:caps/>
            <w:noProof/>
            <w:kern w:val="0"/>
            <w:sz w:val="20"/>
            <w:szCs w:val="20"/>
            <w:u w:val="single"/>
            <w14:ligatures w14:val="none"/>
          </w:rPr>
          <w:t>7. MJERE I SURADNJA S NADLEŽNIM TIJELIMA</w:t>
        </w:r>
        <w:r w:rsidR="00B2432E" w:rsidRPr="00B2432E">
          <w:rPr>
            <w:rFonts w:ascii="Times New Roman" w:eastAsia="SimSun" w:hAnsi="Times New Roman" w:cs="Times New Roman"/>
            <w:b/>
            <w:bCs/>
            <w:caps/>
            <w:noProof/>
            <w:webHidden/>
            <w:kern w:val="0"/>
            <w:sz w:val="20"/>
            <w:szCs w:val="20"/>
            <w:u w:val="single"/>
            <w14:ligatures w14:val="none"/>
          </w:rPr>
          <w:tab/>
        </w:r>
        <w:r w:rsidR="00B2432E" w:rsidRPr="00B2432E">
          <w:rPr>
            <w:rFonts w:ascii="Times New Roman" w:eastAsia="SimSun" w:hAnsi="Times New Roman" w:cs="Times New Roman"/>
            <w:b/>
            <w:bCs/>
            <w:caps/>
            <w:noProof/>
            <w:webHidden/>
            <w:kern w:val="0"/>
            <w:sz w:val="20"/>
            <w:szCs w:val="20"/>
            <w:u w:val="single"/>
            <w14:ligatures w14:val="none"/>
          </w:rPr>
          <w:fldChar w:fldCharType="begin"/>
        </w:r>
        <w:r w:rsidR="00B2432E" w:rsidRPr="00B2432E">
          <w:rPr>
            <w:rFonts w:ascii="Times New Roman" w:eastAsia="SimSun" w:hAnsi="Times New Roman" w:cs="Times New Roman"/>
            <w:b/>
            <w:bCs/>
            <w:caps/>
            <w:noProof/>
            <w:webHidden/>
            <w:kern w:val="0"/>
            <w:sz w:val="20"/>
            <w:szCs w:val="20"/>
            <w:u w:val="single"/>
            <w14:ligatures w14:val="none"/>
          </w:rPr>
          <w:instrText xml:space="preserve"> PAGEREF _Toc27736047 \h </w:instrText>
        </w:r>
        <w:r w:rsidR="00B2432E" w:rsidRPr="00B2432E">
          <w:rPr>
            <w:rFonts w:ascii="Times New Roman" w:eastAsia="SimSun" w:hAnsi="Times New Roman" w:cs="Times New Roman"/>
            <w:b/>
            <w:bCs/>
            <w:caps/>
            <w:noProof/>
            <w:webHidden/>
            <w:kern w:val="0"/>
            <w:sz w:val="20"/>
            <w:szCs w:val="20"/>
            <w:u w:val="single"/>
            <w14:ligatures w14:val="none"/>
          </w:rPr>
        </w:r>
        <w:r w:rsidR="00B2432E" w:rsidRPr="00B2432E">
          <w:rPr>
            <w:rFonts w:ascii="Times New Roman" w:eastAsia="SimSun" w:hAnsi="Times New Roman" w:cs="Times New Roman"/>
            <w:b/>
            <w:bCs/>
            <w:caps/>
            <w:noProof/>
            <w:webHidden/>
            <w:kern w:val="0"/>
            <w:sz w:val="20"/>
            <w:szCs w:val="20"/>
            <w:u w:val="single"/>
            <w14:ligatures w14:val="none"/>
          </w:rPr>
          <w:fldChar w:fldCharType="separate"/>
        </w:r>
        <w:r w:rsidR="000E4312">
          <w:rPr>
            <w:rFonts w:ascii="Times New Roman" w:eastAsia="SimSun" w:hAnsi="Times New Roman" w:cs="Times New Roman"/>
            <w:b/>
            <w:bCs/>
            <w:caps/>
            <w:noProof/>
            <w:webHidden/>
            <w:kern w:val="0"/>
            <w:sz w:val="20"/>
            <w:szCs w:val="20"/>
            <w:u w:val="single"/>
            <w14:ligatures w14:val="none"/>
          </w:rPr>
          <w:t>110</w:t>
        </w:r>
        <w:r w:rsidR="00B2432E" w:rsidRPr="00B2432E">
          <w:rPr>
            <w:rFonts w:ascii="Times New Roman" w:eastAsia="SimSun" w:hAnsi="Times New Roman" w:cs="Times New Roman"/>
            <w:b/>
            <w:bCs/>
            <w:caps/>
            <w:noProof/>
            <w:webHidden/>
            <w:kern w:val="0"/>
            <w:sz w:val="20"/>
            <w:szCs w:val="20"/>
            <w:u w:val="single"/>
            <w14:ligatures w14:val="none"/>
          </w:rPr>
          <w:fldChar w:fldCharType="end"/>
        </w:r>
      </w:hyperlink>
    </w:p>
    <w:p w14:paraId="776AE073" w14:textId="25292A30" w:rsidR="00B2432E" w:rsidRPr="00B2432E" w:rsidRDefault="00000000" w:rsidP="002527C2">
      <w:pPr>
        <w:tabs>
          <w:tab w:val="left" w:pos="880"/>
          <w:tab w:val="right" w:leader="dot" w:pos="9062"/>
        </w:tabs>
        <w:spacing w:after="0" w:line="240" w:lineRule="auto"/>
        <w:ind w:left="220"/>
        <w:rPr>
          <w:rFonts w:ascii="Times New Roman" w:eastAsia="Times New Roman" w:hAnsi="Times New Roman" w:cs="Times New Roman"/>
          <w:noProof/>
          <w:kern w:val="0"/>
          <w:sz w:val="20"/>
          <w:szCs w:val="20"/>
          <w:lang w:eastAsia="hr-HR"/>
          <w14:ligatures w14:val="none"/>
        </w:rPr>
      </w:pPr>
      <w:hyperlink r:id="rId42" w:anchor="_Toc27736048" w:history="1">
        <w:r w:rsidR="00B2432E" w:rsidRPr="00B2432E">
          <w:rPr>
            <w:rFonts w:ascii="Times New Roman" w:eastAsia="SimSun" w:hAnsi="Times New Roman" w:cs="Times New Roman"/>
            <w:smallCaps/>
            <w:noProof/>
            <w:kern w:val="0"/>
            <w:sz w:val="20"/>
            <w:szCs w:val="20"/>
            <w:u w:val="single"/>
            <w14:ligatures w14:val="none"/>
          </w:rPr>
          <w:t>7.1.</w:t>
        </w:r>
        <w:r w:rsidR="00B2432E" w:rsidRPr="00B2432E">
          <w:rPr>
            <w:rFonts w:ascii="Times New Roman" w:eastAsia="SimSun" w:hAnsi="Times New Roman" w:cs="Times New Roman"/>
            <w:noProof/>
            <w:kern w:val="0"/>
            <w:sz w:val="20"/>
            <w:szCs w:val="20"/>
            <w:u w:val="single"/>
            <w:lang w:eastAsia="hr-HR"/>
            <w14:ligatures w14:val="none"/>
          </w:rPr>
          <w:tab/>
        </w:r>
        <w:r w:rsidR="00B2432E" w:rsidRPr="00B2432E">
          <w:rPr>
            <w:rFonts w:ascii="Times New Roman" w:eastAsia="SimSun" w:hAnsi="Times New Roman" w:cs="Times New Roman"/>
            <w:smallCaps/>
            <w:noProof/>
            <w:kern w:val="0"/>
            <w:sz w:val="20"/>
            <w:szCs w:val="20"/>
            <w:u w:val="single"/>
            <w14:ligatures w14:val="none"/>
          </w:rPr>
          <w:t>POVJERENSTVA</w:t>
        </w:r>
        <w:r w:rsidR="00B2432E" w:rsidRPr="00B2432E">
          <w:rPr>
            <w:rFonts w:ascii="Times New Roman" w:eastAsia="SimSun" w:hAnsi="Times New Roman" w:cs="Times New Roman"/>
            <w:smallCaps/>
            <w:noProof/>
            <w:webHidden/>
            <w:kern w:val="0"/>
            <w:sz w:val="20"/>
            <w:szCs w:val="20"/>
            <w:u w:val="single"/>
            <w14:ligatures w14:val="none"/>
          </w:rPr>
          <w:tab/>
        </w:r>
        <w:r w:rsidR="00B2432E" w:rsidRPr="00B2432E">
          <w:rPr>
            <w:rFonts w:ascii="Times New Roman" w:eastAsia="SimSun" w:hAnsi="Times New Roman" w:cs="Times New Roman"/>
            <w:smallCaps/>
            <w:noProof/>
            <w:webHidden/>
            <w:kern w:val="0"/>
            <w:sz w:val="20"/>
            <w:szCs w:val="20"/>
            <w:u w:val="single"/>
            <w14:ligatures w14:val="none"/>
          </w:rPr>
          <w:fldChar w:fldCharType="begin"/>
        </w:r>
        <w:r w:rsidR="00B2432E" w:rsidRPr="00B2432E">
          <w:rPr>
            <w:rFonts w:ascii="Times New Roman" w:eastAsia="SimSun" w:hAnsi="Times New Roman" w:cs="Times New Roman"/>
            <w:smallCaps/>
            <w:noProof/>
            <w:webHidden/>
            <w:kern w:val="0"/>
            <w:sz w:val="20"/>
            <w:szCs w:val="20"/>
            <w:u w:val="single"/>
            <w14:ligatures w14:val="none"/>
          </w:rPr>
          <w:instrText xml:space="preserve"> PAGEREF _Toc27736048 \h </w:instrText>
        </w:r>
        <w:r w:rsidR="00B2432E" w:rsidRPr="00B2432E">
          <w:rPr>
            <w:rFonts w:ascii="Times New Roman" w:eastAsia="SimSun" w:hAnsi="Times New Roman" w:cs="Times New Roman"/>
            <w:smallCaps/>
            <w:noProof/>
            <w:webHidden/>
            <w:kern w:val="0"/>
            <w:sz w:val="20"/>
            <w:szCs w:val="20"/>
            <w:u w:val="single"/>
            <w14:ligatures w14:val="none"/>
          </w:rPr>
        </w:r>
        <w:r w:rsidR="00B2432E" w:rsidRPr="00B2432E">
          <w:rPr>
            <w:rFonts w:ascii="Times New Roman" w:eastAsia="SimSun" w:hAnsi="Times New Roman" w:cs="Times New Roman"/>
            <w:smallCaps/>
            <w:noProof/>
            <w:webHidden/>
            <w:kern w:val="0"/>
            <w:sz w:val="20"/>
            <w:szCs w:val="20"/>
            <w:u w:val="single"/>
            <w14:ligatures w14:val="none"/>
          </w:rPr>
          <w:fldChar w:fldCharType="separate"/>
        </w:r>
        <w:r w:rsidR="000E4312">
          <w:rPr>
            <w:rFonts w:ascii="Times New Roman" w:eastAsia="SimSun" w:hAnsi="Times New Roman" w:cs="Times New Roman"/>
            <w:smallCaps/>
            <w:noProof/>
            <w:webHidden/>
            <w:kern w:val="0"/>
            <w:sz w:val="20"/>
            <w:szCs w:val="20"/>
            <w:u w:val="single"/>
            <w14:ligatures w14:val="none"/>
          </w:rPr>
          <w:t>110</w:t>
        </w:r>
        <w:r w:rsidR="00B2432E" w:rsidRPr="00B2432E">
          <w:rPr>
            <w:rFonts w:ascii="Times New Roman" w:eastAsia="SimSun" w:hAnsi="Times New Roman" w:cs="Times New Roman"/>
            <w:smallCaps/>
            <w:noProof/>
            <w:webHidden/>
            <w:kern w:val="0"/>
            <w:sz w:val="20"/>
            <w:szCs w:val="20"/>
            <w:u w:val="single"/>
            <w14:ligatures w14:val="none"/>
          </w:rPr>
          <w:fldChar w:fldCharType="end"/>
        </w:r>
      </w:hyperlink>
    </w:p>
    <w:p w14:paraId="5A318520" w14:textId="4EAC58A0" w:rsidR="00B2432E" w:rsidRPr="00B2432E" w:rsidRDefault="00000000" w:rsidP="002527C2">
      <w:pPr>
        <w:tabs>
          <w:tab w:val="right" w:leader="dot" w:pos="9062"/>
        </w:tabs>
        <w:spacing w:after="0" w:line="240" w:lineRule="auto"/>
        <w:ind w:left="440"/>
        <w:rPr>
          <w:rFonts w:ascii="Times New Roman" w:eastAsia="Times New Roman" w:hAnsi="Times New Roman" w:cs="Times New Roman"/>
          <w:noProof/>
          <w:kern w:val="0"/>
          <w:sz w:val="20"/>
          <w:szCs w:val="20"/>
          <w:lang w:eastAsia="hr-HR"/>
          <w14:ligatures w14:val="none"/>
        </w:rPr>
      </w:pPr>
      <w:hyperlink r:id="rId43" w:anchor="_Toc27736049" w:history="1">
        <w:r w:rsidR="00B2432E" w:rsidRPr="00B2432E">
          <w:rPr>
            <w:rFonts w:ascii="Times New Roman" w:eastAsia="SimSun" w:hAnsi="Times New Roman" w:cs="Times New Roman"/>
            <w:noProof/>
            <w:spacing w:val="-14"/>
            <w:kern w:val="0"/>
            <w:sz w:val="20"/>
            <w:szCs w:val="20"/>
            <w:u w:val="single"/>
            <w14:ligatures w14:val="none"/>
          </w:rPr>
          <w:t>7.1.1.</w:t>
        </w:r>
        <w:r w:rsidR="00B2432E" w:rsidRPr="00B2432E">
          <w:rPr>
            <w:rFonts w:ascii="Times New Roman" w:eastAsia="SimSun" w:hAnsi="Times New Roman" w:cs="Times New Roman"/>
            <w:noProof/>
            <w:kern w:val="0"/>
            <w:sz w:val="20"/>
            <w:szCs w:val="20"/>
            <w:u w:val="single"/>
            <w14:ligatures w14:val="none"/>
          </w:rPr>
          <w:t xml:space="preserve"> Gradsko povjerenstvo za procjenu šteta od prirodnih nepogoda</w:t>
        </w:r>
        <w:r w:rsidR="00B2432E" w:rsidRPr="00B2432E">
          <w:rPr>
            <w:rFonts w:ascii="Times New Roman" w:eastAsia="SimSun" w:hAnsi="Times New Roman" w:cs="Times New Roman"/>
            <w:noProof/>
            <w:webHidden/>
            <w:kern w:val="0"/>
            <w:sz w:val="20"/>
            <w:szCs w:val="20"/>
            <w:u w:val="single"/>
            <w14:ligatures w14:val="none"/>
          </w:rPr>
          <w:tab/>
        </w:r>
        <w:r w:rsidR="00B2432E" w:rsidRPr="00B2432E">
          <w:rPr>
            <w:rFonts w:ascii="Times New Roman" w:eastAsia="SimSun" w:hAnsi="Times New Roman" w:cs="Times New Roman"/>
            <w:noProof/>
            <w:webHidden/>
            <w:kern w:val="0"/>
            <w:sz w:val="20"/>
            <w:szCs w:val="20"/>
            <w:u w:val="single"/>
            <w14:ligatures w14:val="none"/>
          </w:rPr>
          <w:fldChar w:fldCharType="begin"/>
        </w:r>
        <w:r w:rsidR="00B2432E" w:rsidRPr="00B2432E">
          <w:rPr>
            <w:rFonts w:ascii="Times New Roman" w:eastAsia="SimSun" w:hAnsi="Times New Roman" w:cs="Times New Roman"/>
            <w:noProof/>
            <w:webHidden/>
            <w:kern w:val="0"/>
            <w:sz w:val="20"/>
            <w:szCs w:val="20"/>
            <w:u w:val="single"/>
            <w14:ligatures w14:val="none"/>
          </w:rPr>
          <w:instrText xml:space="preserve"> PAGEREF _Toc27736049 \h </w:instrText>
        </w:r>
        <w:r w:rsidR="00B2432E" w:rsidRPr="00B2432E">
          <w:rPr>
            <w:rFonts w:ascii="Times New Roman" w:eastAsia="SimSun" w:hAnsi="Times New Roman" w:cs="Times New Roman"/>
            <w:noProof/>
            <w:webHidden/>
            <w:kern w:val="0"/>
            <w:sz w:val="20"/>
            <w:szCs w:val="20"/>
            <w:u w:val="single"/>
            <w14:ligatures w14:val="none"/>
          </w:rPr>
        </w:r>
        <w:r w:rsidR="00B2432E" w:rsidRPr="00B2432E">
          <w:rPr>
            <w:rFonts w:ascii="Times New Roman" w:eastAsia="SimSun" w:hAnsi="Times New Roman" w:cs="Times New Roman"/>
            <w:noProof/>
            <w:webHidden/>
            <w:kern w:val="0"/>
            <w:sz w:val="20"/>
            <w:szCs w:val="20"/>
            <w:u w:val="single"/>
            <w14:ligatures w14:val="none"/>
          </w:rPr>
          <w:fldChar w:fldCharType="separate"/>
        </w:r>
        <w:r w:rsidR="000E4312">
          <w:rPr>
            <w:rFonts w:ascii="Times New Roman" w:eastAsia="SimSun" w:hAnsi="Times New Roman" w:cs="Times New Roman"/>
            <w:noProof/>
            <w:webHidden/>
            <w:kern w:val="0"/>
            <w:sz w:val="20"/>
            <w:szCs w:val="20"/>
            <w:u w:val="single"/>
            <w14:ligatures w14:val="none"/>
          </w:rPr>
          <w:t>110</w:t>
        </w:r>
        <w:r w:rsidR="00B2432E" w:rsidRPr="00B2432E">
          <w:rPr>
            <w:rFonts w:ascii="Times New Roman" w:eastAsia="SimSun" w:hAnsi="Times New Roman" w:cs="Times New Roman"/>
            <w:noProof/>
            <w:webHidden/>
            <w:kern w:val="0"/>
            <w:sz w:val="20"/>
            <w:szCs w:val="20"/>
            <w:u w:val="single"/>
            <w14:ligatures w14:val="none"/>
          </w:rPr>
          <w:fldChar w:fldCharType="end"/>
        </w:r>
      </w:hyperlink>
    </w:p>
    <w:p w14:paraId="38CD0573" w14:textId="193913E3" w:rsidR="00B2432E" w:rsidRPr="00B2432E" w:rsidRDefault="00000000" w:rsidP="002527C2">
      <w:pPr>
        <w:tabs>
          <w:tab w:val="right" w:leader="dot" w:pos="9062"/>
        </w:tabs>
        <w:spacing w:after="0" w:line="240" w:lineRule="auto"/>
        <w:ind w:left="440"/>
        <w:rPr>
          <w:rFonts w:ascii="Times New Roman" w:eastAsia="Times New Roman" w:hAnsi="Times New Roman" w:cs="Times New Roman"/>
          <w:noProof/>
          <w:kern w:val="0"/>
          <w:sz w:val="20"/>
          <w:szCs w:val="20"/>
          <w:lang w:eastAsia="hr-HR"/>
          <w14:ligatures w14:val="none"/>
        </w:rPr>
      </w:pPr>
      <w:hyperlink r:id="rId44" w:anchor="_Toc27736050" w:history="1">
        <w:r w:rsidR="00B2432E" w:rsidRPr="00B2432E">
          <w:rPr>
            <w:rFonts w:ascii="Times New Roman" w:eastAsia="SimSun" w:hAnsi="Times New Roman" w:cs="Times New Roman"/>
            <w:noProof/>
            <w:spacing w:val="-14"/>
            <w:kern w:val="0"/>
            <w:sz w:val="20"/>
            <w:szCs w:val="20"/>
            <w:u w:val="single"/>
            <w14:ligatures w14:val="none"/>
          </w:rPr>
          <w:t>7.1.2.</w:t>
        </w:r>
        <w:r w:rsidR="00B2432E" w:rsidRPr="00B2432E">
          <w:rPr>
            <w:rFonts w:ascii="Times New Roman" w:eastAsia="SimSun" w:hAnsi="Times New Roman" w:cs="Times New Roman"/>
            <w:noProof/>
            <w:kern w:val="0"/>
            <w:sz w:val="20"/>
            <w:szCs w:val="20"/>
            <w:u w:val="single"/>
            <w14:ligatures w14:val="none"/>
          </w:rPr>
          <w:t xml:space="preserve"> Županijsko povjerenstvo za procjenu šteta od prirodnih nepogoda</w:t>
        </w:r>
        <w:r w:rsidR="00B2432E" w:rsidRPr="00B2432E">
          <w:rPr>
            <w:rFonts w:ascii="Times New Roman" w:eastAsia="SimSun" w:hAnsi="Times New Roman" w:cs="Times New Roman"/>
            <w:noProof/>
            <w:webHidden/>
            <w:kern w:val="0"/>
            <w:sz w:val="20"/>
            <w:szCs w:val="20"/>
            <w:u w:val="single"/>
            <w14:ligatures w14:val="none"/>
          </w:rPr>
          <w:tab/>
        </w:r>
        <w:r w:rsidR="00B2432E" w:rsidRPr="00B2432E">
          <w:rPr>
            <w:rFonts w:ascii="Times New Roman" w:eastAsia="SimSun" w:hAnsi="Times New Roman" w:cs="Times New Roman"/>
            <w:noProof/>
            <w:webHidden/>
            <w:kern w:val="0"/>
            <w:sz w:val="20"/>
            <w:szCs w:val="20"/>
            <w:u w:val="single"/>
            <w14:ligatures w14:val="none"/>
          </w:rPr>
          <w:fldChar w:fldCharType="begin"/>
        </w:r>
        <w:r w:rsidR="00B2432E" w:rsidRPr="00B2432E">
          <w:rPr>
            <w:rFonts w:ascii="Times New Roman" w:eastAsia="SimSun" w:hAnsi="Times New Roman" w:cs="Times New Roman"/>
            <w:noProof/>
            <w:webHidden/>
            <w:kern w:val="0"/>
            <w:sz w:val="20"/>
            <w:szCs w:val="20"/>
            <w:u w:val="single"/>
            <w14:ligatures w14:val="none"/>
          </w:rPr>
          <w:instrText xml:space="preserve"> PAGEREF _Toc27736050 \h </w:instrText>
        </w:r>
        <w:r w:rsidR="00B2432E" w:rsidRPr="00B2432E">
          <w:rPr>
            <w:rFonts w:ascii="Times New Roman" w:eastAsia="SimSun" w:hAnsi="Times New Roman" w:cs="Times New Roman"/>
            <w:noProof/>
            <w:webHidden/>
            <w:kern w:val="0"/>
            <w:sz w:val="20"/>
            <w:szCs w:val="20"/>
            <w:u w:val="single"/>
            <w14:ligatures w14:val="none"/>
          </w:rPr>
        </w:r>
        <w:r w:rsidR="00B2432E" w:rsidRPr="00B2432E">
          <w:rPr>
            <w:rFonts w:ascii="Times New Roman" w:eastAsia="SimSun" w:hAnsi="Times New Roman" w:cs="Times New Roman"/>
            <w:noProof/>
            <w:webHidden/>
            <w:kern w:val="0"/>
            <w:sz w:val="20"/>
            <w:szCs w:val="20"/>
            <w:u w:val="single"/>
            <w14:ligatures w14:val="none"/>
          </w:rPr>
          <w:fldChar w:fldCharType="separate"/>
        </w:r>
        <w:r w:rsidR="000E4312">
          <w:rPr>
            <w:rFonts w:ascii="Times New Roman" w:eastAsia="SimSun" w:hAnsi="Times New Roman" w:cs="Times New Roman"/>
            <w:noProof/>
            <w:webHidden/>
            <w:kern w:val="0"/>
            <w:sz w:val="20"/>
            <w:szCs w:val="20"/>
            <w:u w:val="single"/>
            <w14:ligatures w14:val="none"/>
          </w:rPr>
          <w:t>111</w:t>
        </w:r>
        <w:r w:rsidR="00B2432E" w:rsidRPr="00B2432E">
          <w:rPr>
            <w:rFonts w:ascii="Times New Roman" w:eastAsia="SimSun" w:hAnsi="Times New Roman" w:cs="Times New Roman"/>
            <w:noProof/>
            <w:webHidden/>
            <w:kern w:val="0"/>
            <w:sz w:val="20"/>
            <w:szCs w:val="20"/>
            <w:u w:val="single"/>
            <w14:ligatures w14:val="none"/>
          </w:rPr>
          <w:fldChar w:fldCharType="end"/>
        </w:r>
      </w:hyperlink>
    </w:p>
    <w:p w14:paraId="2C56EB0A" w14:textId="77777777" w:rsidR="00B2432E" w:rsidRPr="00B2432E" w:rsidRDefault="00000000" w:rsidP="002527C2">
      <w:pPr>
        <w:tabs>
          <w:tab w:val="right" w:leader="dot" w:pos="9062"/>
        </w:tabs>
        <w:spacing w:after="0" w:line="240" w:lineRule="auto"/>
        <w:ind w:left="440"/>
        <w:rPr>
          <w:rFonts w:ascii="Times New Roman" w:eastAsia="Times New Roman" w:hAnsi="Times New Roman" w:cs="Times New Roman"/>
          <w:noProof/>
          <w:kern w:val="0"/>
          <w:sz w:val="20"/>
          <w:szCs w:val="20"/>
          <w:lang w:eastAsia="hr-HR"/>
          <w14:ligatures w14:val="none"/>
        </w:rPr>
      </w:pPr>
      <w:hyperlink r:id="rId45" w:anchor="_Toc27736051" w:history="1">
        <w:r w:rsidR="00B2432E" w:rsidRPr="00B2432E">
          <w:rPr>
            <w:rFonts w:ascii="Times New Roman" w:eastAsia="SimSun" w:hAnsi="Times New Roman" w:cs="Times New Roman"/>
            <w:noProof/>
            <w:spacing w:val="-14"/>
            <w:kern w:val="0"/>
            <w:sz w:val="20"/>
            <w:szCs w:val="20"/>
            <w:u w:val="single"/>
            <w14:ligatures w14:val="none"/>
          </w:rPr>
          <w:t>7.1.3.</w:t>
        </w:r>
        <w:r w:rsidR="00B2432E" w:rsidRPr="00B2432E">
          <w:rPr>
            <w:rFonts w:ascii="Times New Roman" w:eastAsia="SimSun" w:hAnsi="Times New Roman" w:cs="Times New Roman"/>
            <w:noProof/>
            <w:kern w:val="0"/>
            <w:sz w:val="20"/>
            <w:szCs w:val="20"/>
            <w:u w:val="single"/>
            <w14:ligatures w14:val="none"/>
          </w:rPr>
          <w:t xml:space="preserve"> Stručno povjerenstvo</w:t>
        </w:r>
        <w:r w:rsidR="00B2432E" w:rsidRPr="00B2432E">
          <w:rPr>
            <w:rFonts w:ascii="Times New Roman" w:eastAsia="SimSun" w:hAnsi="Times New Roman" w:cs="Times New Roman"/>
            <w:noProof/>
            <w:webHidden/>
            <w:kern w:val="0"/>
            <w:sz w:val="20"/>
            <w:szCs w:val="20"/>
            <w:u w:val="single"/>
            <w14:ligatures w14:val="none"/>
          </w:rPr>
          <w:tab/>
          <w:t>29</w:t>
        </w:r>
      </w:hyperlink>
    </w:p>
    <w:p w14:paraId="1D83A571" w14:textId="77777777" w:rsidR="00B2432E" w:rsidRPr="00B2432E" w:rsidRDefault="00000000" w:rsidP="002527C2">
      <w:pPr>
        <w:tabs>
          <w:tab w:val="left" w:pos="880"/>
          <w:tab w:val="right" w:leader="dot" w:pos="9062"/>
        </w:tabs>
        <w:spacing w:after="0" w:line="240" w:lineRule="auto"/>
        <w:ind w:left="220"/>
        <w:rPr>
          <w:rFonts w:ascii="Times New Roman" w:eastAsia="Times New Roman" w:hAnsi="Times New Roman" w:cs="Times New Roman"/>
          <w:noProof/>
          <w:kern w:val="0"/>
          <w:sz w:val="20"/>
          <w:szCs w:val="20"/>
          <w:lang w:eastAsia="hr-HR"/>
          <w14:ligatures w14:val="none"/>
        </w:rPr>
      </w:pPr>
      <w:hyperlink r:id="rId46" w:anchor="_Toc27736052" w:history="1">
        <w:r w:rsidR="00B2432E" w:rsidRPr="00B2432E">
          <w:rPr>
            <w:rFonts w:ascii="Times New Roman" w:eastAsia="SimSun" w:hAnsi="Times New Roman" w:cs="Times New Roman"/>
            <w:smallCaps/>
            <w:noProof/>
            <w:kern w:val="0"/>
            <w:sz w:val="20"/>
            <w:szCs w:val="20"/>
            <w:u w:val="single"/>
            <w14:ligatures w14:val="none"/>
          </w:rPr>
          <w:t>7.2.</w:t>
        </w:r>
        <w:r w:rsidR="00B2432E" w:rsidRPr="00B2432E">
          <w:rPr>
            <w:rFonts w:ascii="Times New Roman" w:eastAsia="SimSun" w:hAnsi="Times New Roman" w:cs="Times New Roman"/>
            <w:noProof/>
            <w:kern w:val="0"/>
            <w:sz w:val="20"/>
            <w:szCs w:val="20"/>
            <w:u w:val="single"/>
            <w:lang w:eastAsia="hr-HR"/>
            <w14:ligatures w14:val="none"/>
          </w:rPr>
          <w:tab/>
        </w:r>
        <w:r w:rsidR="00B2432E" w:rsidRPr="00B2432E">
          <w:rPr>
            <w:rFonts w:ascii="Times New Roman" w:eastAsia="SimSun" w:hAnsi="Times New Roman" w:cs="Times New Roman"/>
            <w:smallCaps/>
            <w:noProof/>
            <w:kern w:val="0"/>
            <w:sz w:val="20"/>
            <w:szCs w:val="20"/>
            <w:u w:val="single"/>
            <w14:ligatures w14:val="none"/>
          </w:rPr>
          <w:t>AGROTEHNIČKE MJERE</w:t>
        </w:r>
        <w:r w:rsidR="00B2432E" w:rsidRPr="00B2432E">
          <w:rPr>
            <w:rFonts w:ascii="Times New Roman" w:eastAsia="SimSun" w:hAnsi="Times New Roman" w:cs="Times New Roman"/>
            <w:smallCaps/>
            <w:noProof/>
            <w:webHidden/>
            <w:kern w:val="0"/>
            <w:sz w:val="20"/>
            <w:szCs w:val="20"/>
            <w:u w:val="single"/>
            <w14:ligatures w14:val="none"/>
          </w:rPr>
          <w:tab/>
          <w:t>29</w:t>
        </w:r>
      </w:hyperlink>
    </w:p>
    <w:p w14:paraId="5E6EAC7A" w14:textId="0B60703D" w:rsidR="00B2432E" w:rsidRPr="00B2432E" w:rsidRDefault="00000000" w:rsidP="002527C2">
      <w:pPr>
        <w:tabs>
          <w:tab w:val="left" w:pos="880"/>
          <w:tab w:val="right" w:leader="dot" w:pos="9062"/>
        </w:tabs>
        <w:spacing w:after="0" w:line="240" w:lineRule="auto"/>
        <w:ind w:left="220"/>
        <w:rPr>
          <w:rFonts w:ascii="Times New Roman" w:eastAsia="Times New Roman" w:hAnsi="Times New Roman" w:cs="Times New Roman"/>
          <w:noProof/>
          <w:kern w:val="0"/>
          <w:sz w:val="20"/>
          <w:szCs w:val="20"/>
          <w:lang w:eastAsia="hr-HR"/>
          <w14:ligatures w14:val="none"/>
        </w:rPr>
      </w:pPr>
      <w:hyperlink r:id="rId47" w:anchor="_Toc27736053" w:history="1">
        <w:r w:rsidR="00B2432E" w:rsidRPr="00B2432E">
          <w:rPr>
            <w:rFonts w:ascii="Times New Roman" w:eastAsia="SimSun" w:hAnsi="Times New Roman" w:cs="Times New Roman"/>
            <w:smallCaps/>
            <w:noProof/>
            <w:kern w:val="0"/>
            <w:sz w:val="20"/>
            <w:szCs w:val="20"/>
            <w:u w:val="single"/>
            <w14:ligatures w14:val="none"/>
          </w:rPr>
          <w:t>7.3.</w:t>
        </w:r>
        <w:r w:rsidR="00B2432E" w:rsidRPr="00B2432E">
          <w:rPr>
            <w:rFonts w:ascii="Times New Roman" w:eastAsia="SimSun" w:hAnsi="Times New Roman" w:cs="Times New Roman"/>
            <w:noProof/>
            <w:kern w:val="0"/>
            <w:sz w:val="20"/>
            <w:szCs w:val="20"/>
            <w:u w:val="single"/>
            <w:lang w:eastAsia="hr-HR"/>
            <w14:ligatures w14:val="none"/>
          </w:rPr>
          <w:tab/>
        </w:r>
        <w:r w:rsidR="00B2432E" w:rsidRPr="00B2432E">
          <w:rPr>
            <w:rFonts w:ascii="Times New Roman" w:eastAsia="SimSun" w:hAnsi="Times New Roman" w:cs="Times New Roman"/>
            <w:smallCaps/>
            <w:noProof/>
            <w:kern w:val="0"/>
            <w:sz w:val="20"/>
            <w:szCs w:val="20"/>
            <w:u w:val="single"/>
            <w14:ligatures w14:val="none"/>
          </w:rPr>
          <w:t>MJERE ZAŠTITE OD SUŠE</w:t>
        </w:r>
        <w:r w:rsidR="00B2432E" w:rsidRPr="00B2432E">
          <w:rPr>
            <w:rFonts w:ascii="Times New Roman" w:eastAsia="SimSun" w:hAnsi="Times New Roman" w:cs="Times New Roman"/>
            <w:smallCaps/>
            <w:noProof/>
            <w:webHidden/>
            <w:kern w:val="0"/>
            <w:sz w:val="20"/>
            <w:szCs w:val="20"/>
            <w:u w:val="single"/>
            <w14:ligatures w14:val="none"/>
          </w:rPr>
          <w:tab/>
        </w:r>
        <w:r w:rsidR="00B2432E" w:rsidRPr="00B2432E">
          <w:rPr>
            <w:rFonts w:ascii="Times New Roman" w:eastAsia="SimSun" w:hAnsi="Times New Roman" w:cs="Times New Roman"/>
            <w:smallCaps/>
            <w:noProof/>
            <w:webHidden/>
            <w:kern w:val="0"/>
            <w:sz w:val="20"/>
            <w:szCs w:val="20"/>
            <w:u w:val="single"/>
            <w14:ligatures w14:val="none"/>
          </w:rPr>
          <w:fldChar w:fldCharType="begin"/>
        </w:r>
        <w:r w:rsidR="00B2432E" w:rsidRPr="00B2432E">
          <w:rPr>
            <w:rFonts w:ascii="Times New Roman" w:eastAsia="SimSun" w:hAnsi="Times New Roman" w:cs="Times New Roman"/>
            <w:smallCaps/>
            <w:noProof/>
            <w:webHidden/>
            <w:kern w:val="0"/>
            <w:sz w:val="20"/>
            <w:szCs w:val="20"/>
            <w:u w:val="single"/>
            <w14:ligatures w14:val="none"/>
          </w:rPr>
          <w:instrText xml:space="preserve"> PAGEREF _Toc27736053 \h </w:instrText>
        </w:r>
        <w:r w:rsidR="00B2432E" w:rsidRPr="00B2432E">
          <w:rPr>
            <w:rFonts w:ascii="Times New Roman" w:eastAsia="SimSun" w:hAnsi="Times New Roman" w:cs="Times New Roman"/>
            <w:smallCaps/>
            <w:noProof/>
            <w:webHidden/>
            <w:kern w:val="0"/>
            <w:sz w:val="20"/>
            <w:szCs w:val="20"/>
            <w:u w:val="single"/>
            <w14:ligatures w14:val="none"/>
          </w:rPr>
        </w:r>
        <w:r w:rsidR="00B2432E" w:rsidRPr="00B2432E">
          <w:rPr>
            <w:rFonts w:ascii="Times New Roman" w:eastAsia="SimSun" w:hAnsi="Times New Roman" w:cs="Times New Roman"/>
            <w:smallCaps/>
            <w:noProof/>
            <w:webHidden/>
            <w:kern w:val="0"/>
            <w:sz w:val="20"/>
            <w:szCs w:val="20"/>
            <w:u w:val="single"/>
            <w14:ligatures w14:val="none"/>
          </w:rPr>
          <w:fldChar w:fldCharType="separate"/>
        </w:r>
        <w:r w:rsidR="000E4312">
          <w:rPr>
            <w:rFonts w:ascii="Times New Roman" w:eastAsia="SimSun" w:hAnsi="Times New Roman" w:cs="Times New Roman"/>
            <w:smallCaps/>
            <w:noProof/>
            <w:webHidden/>
            <w:kern w:val="0"/>
            <w:sz w:val="20"/>
            <w:szCs w:val="20"/>
            <w:u w:val="single"/>
            <w14:ligatures w14:val="none"/>
          </w:rPr>
          <w:t>113</w:t>
        </w:r>
        <w:r w:rsidR="00B2432E" w:rsidRPr="00B2432E">
          <w:rPr>
            <w:rFonts w:ascii="Times New Roman" w:eastAsia="SimSun" w:hAnsi="Times New Roman" w:cs="Times New Roman"/>
            <w:smallCaps/>
            <w:noProof/>
            <w:webHidden/>
            <w:kern w:val="0"/>
            <w:sz w:val="20"/>
            <w:szCs w:val="20"/>
            <w:u w:val="single"/>
            <w14:ligatures w14:val="none"/>
          </w:rPr>
          <w:fldChar w:fldCharType="end"/>
        </w:r>
      </w:hyperlink>
    </w:p>
    <w:p w14:paraId="56DBA8A6" w14:textId="62ED384C" w:rsidR="00B2432E" w:rsidRPr="00B2432E" w:rsidRDefault="00000000" w:rsidP="002527C2">
      <w:pPr>
        <w:tabs>
          <w:tab w:val="left" w:pos="880"/>
          <w:tab w:val="right" w:leader="dot" w:pos="9062"/>
        </w:tabs>
        <w:spacing w:after="0" w:line="240" w:lineRule="auto"/>
        <w:ind w:left="220"/>
        <w:rPr>
          <w:rFonts w:ascii="Times New Roman" w:eastAsia="Times New Roman" w:hAnsi="Times New Roman" w:cs="Times New Roman"/>
          <w:noProof/>
          <w:kern w:val="0"/>
          <w:sz w:val="20"/>
          <w:szCs w:val="20"/>
          <w:lang w:eastAsia="hr-HR"/>
          <w14:ligatures w14:val="none"/>
        </w:rPr>
      </w:pPr>
      <w:hyperlink r:id="rId48" w:anchor="_Toc27736054" w:history="1">
        <w:r w:rsidR="00B2432E" w:rsidRPr="00B2432E">
          <w:rPr>
            <w:rFonts w:ascii="Times New Roman" w:eastAsia="SimSun" w:hAnsi="Times New Roman" w:cs="Times New Roman"/>
            <w:smallCaps/>
            <w:noProof/>
            <w:kern w:val="0"/>
            <w:sz w:val="20"/>
            <w:szCs w:val="20"/>
            <w:u w:val="single"/>
            <w14:ligatures w14:val="none"/>
          </w:rPr>
          <w:t>7.4.</w:t>
        </w:r>
        <w:r w:rsidR="00B2432E" w:rsidRPr="00B2432E">
          <w:rPr>
            <w:rFonts w:ascii="Times New Roman" w:eastAsia="SimSun" w:hAnsi="Times New Roman" w:cs="Times New Roman"/>
            <w:noProof/>
            <w:kern w:val="0"/>
            <w:sz w:val="20"/>
            <w:szCs w:val="20"/>
            <w:u w:val="single"/>
            <w:lang w:eastAsia="hr-HR"/>
            <w14:ligatures w14:val="none"/>
          </w:rPr>
          <w:tab/>
        </w:r>
        <w:r w:rsidR="00B2432E" w:rsidRPr="00B2432E">
          <w:rPr>
            <w:rFonts w:ascii="Times New Roman" w:eastAsia="SimSun" w:hAnsi="Times New Roman" w:cs="Times New Roman"/>
            <w:smallCaps/>
            <w:noProof/>
            <w:kern w:val="0"/>
            <w:sz w:val="20"/>
            <w:szCs w:val="20"/>
            <w:u w:val="single"/>
            <w14:ligatures w14:val="none"/>
          </w:rPr>
          <w:t>MJERE CIVILNE ZAŠTITE</w:t>
        </w:r>
        <w:r w:rsidR="00B2432E" w:rsidRPr="00B2432E">
          <w:rPr>
            <w:rFonts w:ascii="Times New Roman" w:eastAsia="SimSun" w:hAnsi="Times New Roman" w:cs="Times New Roman"/>
            <w:smallCaps/>
            <w:noProof/>
            <w:webHidden/>
            <w:kern w:val="0"/>
            <w:sz w:val="20"/>
            <w:szCs w:val="20"/>
            <w:u w:val="single"/>
            <w14:ligatures w14:val="none"/>
          </w:rPr>
          <w:tab/>
        </w:r>
        <w:r w:rsidR="00B2432E" w:rsidRPr="00B2432E">
          <w:rPr>
            <w:rFonts w:ascii="Times New Roman" w:eastAsia="SimSun" w:hAnsi="Times New Roman" w:cs="Times New Roman"/>
            <w:smallCaps/>
            <w:noProof/>
            <w:webHidden/>
            <w:kern w:val="0"/>
            <w:sz w:val="20"/>
            <w:szCs w:val="20"/>
            <w:u w:val="single"/>
            <w14:ligatures w14:val="none"/>
          </w:rPr>
          <w:fldChar w:fldCharType="begin"/>
        </w:r>
        <w:r w:rsidR="00B2432E" w:rsidRPr="00B2432E">
          <w:rPr>
            <w:rFonts w:ascii="Times New Roman" w:eastAsia="SimSun" w:hAnsi="Times New Roman" w:cs="Times New Roman"/>
            <w:smallCaps/>
            <w:noProof/>
            <w:webHidden/>
            <w:kern w:val="0"/>
            <w:sz w:val="20"/>
            <w:szCs w:val="20"/>
            <w:u w:val="single"/>
            <w14:ligatures w14:val="none"/>
          </w:rPr>
          <w:instrText xml:space="preserve"> PAGEREF _Toc27736054 \h </w:instrText>
        </w:r>
        <w:r w:rsidR="00B2432E" w:rsidRPr="00B2432E">
          <w:rPr>
            <w:rFonts w:ascii="Times New Roman" w:eastAsia="SimSun" w:hAnsi="Times New Roman" w:cs="Times New Roman"/>
            <w:smallCaps/>
            <w:noProof/>
            <w:webHidden/>
            <w:kern w:val="0"/>
            <w:sz w:val="20"/>
            <w:szCs w:val="20"/>
            <w:u w:val="single"/>
            <w14:ligatures w14:val="none"/>
          </w:rPr>
        </w:r>
        <w:r w:rsidR="00B2432E" w:rsidRPr="00B2432E">
          <w:rPr>
            <w:rFonts w:ascii="Times New Roman" w:eastAsia="SimSun" w:hAnsi="Times New Roman" w:cs="Times New Roman"/>
            <w:smallCaps/>
            <w:noProof/>
            <w:webHidden/>
            <w:kern w:val="0"/>
            <w:sz w:val="20"/>
            <w:szCs w:val="20"/>
            <w:u w:val="single"/>
            <w14:ligatures w14:val="none"/>
          </w:rPr>
          <w:fldChar w:fldCharType="separate"/>
        </w:r>
        <w:r w:rsidR="000E4312">
          <w:rPr>
            <w:rFonts w:ascii="Times New Roman" w:eastAsia="SimSun" w:hAnsi="Times New Roman" w:cs="Times New Roman"/>
            <w:smallCaps/>
            <w:noProof/>
            <w:webHidden/>
            <w:kern w:val="0"/>
            <w:sz w:val="20"/>
            <w:szCs w:val="20"/>
            <w:u w:val="single"/>
            <w14:ligatures w14:val="none"/>
          </w:rPr>
          <w:t>113</w:t>
        </w:r>
        <w:r w:rsidR="00B2432E" w:rsidRPr="00B2432E">
          <w:rPr>
            <w:rFonts w:ascii="Times New Roman" w:eastAsia="SimSun" w:hAnsi="Times New Roman" w:cs="Times New Roman"/>
            <w:smallCaps/>
            <w:noProof/>
            <w:webHidden/>
            <w:kern w:val="0"/>
            <w:sz w:val="20"/>
            <w:szCs w:val="20"/>
            <w:u w:val="single"/>
            <w14:ligatures w14:val="none"/>
          </w:rPr>
          <w:fldChar w:fldCharType="end"/>
        </w:r>
      </w:hyperlink>
    </w:p>
    <w:p w14:paraId="43E1CA76" w14:textId="24C0D55D" w:rsidR="00B2432E" w:rsidRPr="00B2432E" w:rsidRDefault="00000000" w:rsidP="002527C2">
      <w:pPr>
        <w:tabs>
          <w:tab w:val="left" w:pos="880"/>
          <w:tab w:val="right" w:leader="dot" w:pos="9062"/>
        </w:tabs>
        <w:spacing w:after="0" w:line="240" w:lineRule="auto"/>
        <w:ind w:left="220"/>
        <w:rPr>
          <w:rFonts w:ascii="Times New Roman" w:eastAsia="Times New Roman" w:hAnsi="Times New Roman" w:cs="Times New Roman"/>
          <w:noProof/>
          <w:kern w:val="0"/>
          <w:sz w:val="20"/>
          <w:szCs w:val="20"/>
          <w:lang w:eastAsia="hr-HR"/>
          <w14:ligatures w14:val="none"/>
        </w:rPr>
      </w:pPr>
      <w:hyperlink r:id="rId49" w:anchor="_Toc27736055" w:history="1">
        <w:r w:rsidR="00B2432E" w:rsidRPr="00B2432E">
          <w:rPr>
            <w:rFonts w:ascii="Times New Roman" w:eastAsia="Calibri" w:hAnsi="Times New Roman" w:cs="Times New Roman"/>
            <w:smallCaps/>
            <w:noProof/>
            <w:kern w:val="0"/>
            <w:sz w:val="20"/>
            <w:szCs w:val="20"/>
            <w:u w:val="single"/>
            <w14:ligatures w14:val="none"/>
          </w:rPr>
          <w:t>7.5.</w:t>
        </w:r>
        <w:r w:rsidR="00B2432E" w:rsidRPr="00B2432E">
          <w:rPr>
            <w:rFonts w:ascii="Times New Roman" w:eastAsia="SimSun" w:hAnsi="Times New Roman" w:cs="Times New Roman"/>
            <w:noProof/>
            <w:kern w:val="0"/>
            <w:sz w:val="20"/>
            <w:szCs w:val="20"/>
            <w:u w:val="single"/>
            <w:lang w:eastAsia="hr-HR"/>
            <w14:ligatures w14:val="none"/>
          </w:rPr>
          <w:tab/>
        </w:r>
        <w:r w:rsidR="00B2432E" w:rsidRPr="00B2432E">
          <w:rPr>
            <w:rFonts w:ascii="Times New Roman" w:eastAsia="Calibri" w:hAnsi="Times New Roman" w:cs="Times New Roman"/>
            <w:smallCaps/>
            <w:noProof/>
            <w:kern w:val="0"/>
            <w:sz w:val="20"/>
            <w:szCs w:val="20"/>
            <w:u w:val="single"/>
            <w14:ligatures w14:val="none"/>
          </w:rPr>
          <w:t>MJERE ZAŠTITE OD POŽARA</w:t>
        </w:r>
        <w:r w:rsidR="00B2432E" w:rsidRPr="00B2432E">
          <w:rPr>
            <w:rFonts w:ascii="Times New Roman" w:eastAsia="SimSun" w:hAnsi="Times New Roman" w:cs="Times New Roman"/>
            <w:smallCaps/>
            <w:noProof/>
            <w:webHidden/>
            <w:kern w:val="0"/>
            <w:sz w:val="20"/>
            <w:szCs w:val="20"/>
            <w:u w:val="single"/>
            <w14:ligatures w14:val="none"/>
          </w:rPr>
          <w:tab/>
        </w:r>
        <w:r w:rsidR="00B2432E" w:rsidRPr="00B2432E">
          <w:rPr>
            <w:rFonts w:ascii="Times New Roman" w:eastAsia="SimSun" w:hAnsi="Times New Roman" w:cs="Times New Roman"/>
            <w:smallCaps/>
            <w:noProof/>
            <w:webHidden/>
            <w:kern w:val="0"/>
            <w:sz w:val="20"/>
            <w:szCs w:val="20"/>
            <w:u w:val="single"/>
            <w14:ligatures w14:val="none"/>
          </w:rPr>
          <w:fldChar w:fldCharType="begin"/>
        </w:r>
        <w:r w:rsidR="00B2432E" w:rsidRPr="00B2432E">
          <w:rPr>
            <w:rFonts w:ascii="Times New Roman" w:eastAsia="SimSun" w:hAnsi="Times New Roman" w:cs="Times New Roman"/>
            <w:smallCaps/>
            <w:noProof/>
            <w:webHidden/>
            <w:kern w:val="0"/>
            <w:sz w:val="20"/>
            <w:szCs w:val="20"/>
            <w:u w:val="single"/>
            <w14:ligatures w14:val="none"/>
          </w:rPr>
          <w:instrText xml:space="preserve"> PAGEREF _Toc27736055 \h </w:instrText>
        </w:r>
        <w:r w:rsidR="00B2432E" w:rsidRPr="00B2432E">
          <w:rPr>
            <w:rFonts w:ascii="Times New Roman" w:eastAsia="SimSun" w:hAnsi="Times New Roman" w:cs="Times New Roman"/>
            <w:smallCaps/>
            <w:noProof/>
            <w:webHidden/>
            <w:kern w:val="0"/>
            <w:sz w:val="20"/>
            <w:szCs w:val="20"/>
            <w:u w:val="single"/>
            <w14:ligatures w14:val="none"/>
          </w:rPr>
        </w:r>
        <w:r w:rsidR="00B2432E" w:rsidRPr="00B2432E">
          <w:rPr>
            <w:rFonts w:ascii="Times New Roman" w:eastAsia="SimSun" w:hAnsi="Times New Roman" w:cs="Times New Roman"/>
            <w:smallCaps/>
            <w:noProof/>
            <w:webHidden/>
            <w:kern w:val="0"/>
            <w:sz w:val="20"/>
            <w:szCs w:val="20"/>
            <w:u w:val="single"/>
            <w14:ligatures w14:val="none"/>
          </w:rPr>
          <w:fldChar w:fldCharType="separate"/>
        </w:r>
        <w:r w:rsidR="000E4312">
          <w:rPr>
            <w:rFonts w:ascii="Times New Roman" w:eastAsia="SimSun" w:hAnsi="Times New Roman" w:cs="Times New Roman"/>
            <w:smallCaps/>
            <w:noProof/>
            <w:webHidden/>
            <w:kern w:val="0"/>
            <w:sz w:val="20"/>
            <w:szCs w:val="20"/>
            <w:u w:val="single"/>
            <w14:ligatures w14:val="none"/>
          </w:rPr>
          <w:t>113</w:t>
        </w:r>
        <w:r w:rsidR="00B2432E" w:rsidRPr="00B2432E">
          <w:rPr>
            <w:rFonts w:ascii="Times New Roman" w:eastAsia="SimSun" w:hAnsi="Times New Roman" w:cs="Times New Roman"/>
            <w:smallCaps/>
            <w:noProof/>
            <w:webHidden/>
            <w:kern w:val="0"/>
            <w:sz w:val="20"/>
            <w:szCs w:val="20"/>
            <w:u w:val="single"/>
            <w14:ligatures w14:val="none"/>
          </w:rPr>
          <w:fldChar w:fldCharType="end"/>
        </w:r>
      </w:hyperlink>
    </w:p>
    <w:p w14:paraId="4820E8C2" w14:textId="0C78C630" w:rsidR="00B2432E" w:rsidRPr="00B2432E" w:rsidRDefault="00000000" w:rsidP="002527C2">
      <w:pPr>
        <w:tabs>
          <w:tab w:val="left" w:pos="880"/>
          <w:tab w:val="right" w:leader="dot" w:pos="9062"/>
        </w:tabs>
        <w:spacing w:after="0" w:line="240" w:lineRule="auto"/>
        <w:ind w:left="220"/>
        <w:rPr>
          <w:rFonts w:ascii="Times New Roman" w:eastAsia="Times New Roman" w:hAnsi="Times New Roman" w:cs="Times New Roman"/>
          <w:noProof/>
          <w:kern w:val="0"/>
          <w:sz w:val="20"/>
          <w:szCs w:val="20"/>
          <w:lang w:eastAsia="hr-HR"/>
          <w14:ligatures w14:val="none"/>
        </w:rPr>
      </w:pPr>
      <w:hyperlink r:id="rId50" w:anchor="_Toc27736056" w:history="1">
        <w:r w:rsidR="00B2432E" w:rsidRPr="00B2432E">
          <w:rPr>
            <w:rFonts w:ascii="Times New Roman" w:eastAsia="SimSun" w:hAnsi="Times New Roman" w:cs="Times New Roman"/>
            <w:smallCaps/>
            <w:noProof/>
            <w:kern w:val="0"/>
            <w:sz w:val="20"/>
            <w:szCs w:val="20"/>
            <w:u w:val="single"/>
            <w14:ligatures w14:val="none"/>
          </w:rPr>
          <w:t>7.6.</w:t>
        </w:r>
        <w:r w:rsidR="00B2432E" w:rsidRPr="00B2432E">
          <w:rPr>
            <w:rFonts w:ascii="Times New Roman" w:eastAsia="SimSun" w:hAnsi="Times New Roman" w:cs="Times New Roman"/>
            <w:noProof/>
            <w:kern w:val="0"/>
            <w:sz w:val="20"/>
            <w:szCs w:val="20"/>
            <w:u w:val="single"/>
            <w:lang w:eastAsia="hr-HR"/>
            <w14:ligatures w14:val="none"/>
          </w:rPr>
          <w:tab/>
        </w:r>
        <w:r w:rsidR="00B2432E" w:rsidRPr="00B2432E">
          <w:rPr>
            <w:rFonts w:ascii="Times New Roman" w:eastAsia="SimSun" w:hAnsi="Times New Roman" w:cs="Times New Roman"/>
            <w:smallCaps/>
            <w:noProof/>
            <w:kern w:val="0"/>
            <w:sz w:val="20"/>
            <w:szCs w:val="20"/>
            <w:u w:val="single"/>
            <w14:ligatures w14:val="none"/>
          </w:rPr>
          <w:t>MJERE OBRANE OD POPLAVA</w:t>
        </w:r>
        <w:r w:rsidR="00B2432E" w:rsidRPr="00B2432E">
          <w:rPr>
            <w:rFonts w:ascii="Times New Roman" w:eastAsia="SimSun" w:hAnsi="Times New Roman" w:cs="Times New Roman"/>
            <w:smallCaps/>
            <w:noProof/>
            <w:webHidden/>
            <w:kern w:val="0"/>
            <w:sz w:val="20"/>
            <w:szCs w:val="20"/>
            <w:u w:val="single"/>
            <w14:ligatures w14:val="none"/>
          </w:rPr>
          <w:tab/>
        </w:r>
        <w:r w:rsidR="00B2432E" w:rsidRPr="00B2432E">
          <w:rPr>
            <w:rFonts w:ascii="Times New Roman" w:eastAsia="SimSun" w:hAnsi="Times New Roman" w:cs="Times New Roman"/>
            <w:smallCaps/>
            <w:noProof/>
            <w:webHidden/>
            <w:kern w:val="0"/>
            <w:sz w:val="20"/>
            <w:szCs w:val="20"/>
            <w:u w:val="single"/>
            <w14:ligatures w14:val="none"/>
          </w:rPr>
          <w:fldChar w:fldCharType="begin"/>
        </w:r>
        <w:r w:rsidR="00B2432E" w:rsidRPr="00B2432E">
          <w:rPr>
            <w:rFonts w:ascii="Times New Roman" w:eastAsia="SimSun" w:hAnsi="Times New Roman" w:cs="Times New Roman"/>
            <w:smallCaps/>
            <w:noProof/>
            <w:webHidden/>
            <w:kern w:val="0"/>
            <w:sz w:val="20"/>
            <w:szCs w:val="20"/>
            <w:u w:val="single"/>
            <w14:ligatures w14:val="none"/>
          </w:rPr>
          <w:instrText xml:space="preserve"> PAGEREF _Toc27736056 \h </w:instrText>
        </w:r>
        <w:r w:rsidR="00B2432E" w:rsidRPr="00B2432E">
          <w:rPr>
            <w:rFonts w:ascii="Times New Roman" w:eastAsia="SimSun" w:hAnsi="Times New Roman" w:cs="Times New Roman"/>
            <w:smallCaps/>
            <w:noProof/>
            <w:webHidden/>
            <w:kern w:val="0"/>
            <w:sz w:val="20"/>
            <w:szCs w:val="20"/>
            <w:u w:val="single"/>
            <w14:ligatures w14:val="none"/>
          </w:rPr>
        </w:r>
        <w:r w:rsidR="00B2432E" w:rsidRPr="00B2432E">
          <w:rPr>
            <w:rFonts w:ascii="Times New Roman" w:eastAsia="SimSun" w:hAnsi="Times New Roman" w:cs="Times New Roman"/>
            <w:smallCaps/>
            <w:noProof/>
            <w:webHidden/>
            <w:kern w:val="0"/>
            <w:sz w:val="20"/>
            <w:szCs w:val="20"/>
            <w:u w:val="single"/>
            <w14:ligatures w14:val="none"/>
          </w:rPr>
          <w:fldChar w:fldCharType="separate"/>
        </w:r>
        <w:r w:rsidR="000E4312">
          <w:rPr>
            <w:rFonts w:ascii="Times New Roman" w:eastAsia="SimSun" w:hAnsi="Times New Roman" w:cs="Times New Roman"/>
            <w:smallCaps/>
            <w:noProof/>
            <w:webHidden/>
            <w:kern w:val="0"/>
            <w:sz w:val="20"/>
            <w:szCs w:val="20"/>
            <w:u w:val="single"/>
            <w14:ligatures w14:val="none"/>
          </w:rPr>
          <w:t>114</w:t>
        </w:r>
        <w:r w:rsidR="00B2432E" w:rsidRPr="00B2432E">
          <w:rPr>
            <w:rFonts w:ascii="Times New Roman" w:eastAsia="SimSun" w:hAnsi="Times New Roman" w:cs="Times New Roman"/>
            <w:smallCaps/>
            <w:noProof/>
            <w:webHidden/>
            <w:kern w:val="0"/>
            <w:sz w:val="20"/>
            <w:szCs w:val="20"/>
            <w:u w:val="single"/>
            <w14:ligatures w14:val="none"/>
          </w:rPr>
          <w:fldChar w:fldCharType="end"/>
        </w:r>
      </w:hyperlink>
    </w:p>
    <w:p w14:paraId="318E36CA" w14:textId="13407852" w:rsidR="00B2432E" w:rsidRPr="00B2432E" w:rsidRDefault="00000000" w:rsidP="002527C2">
      <w:pPr>
        <w:tabs>
          <w:tab w:val="left" w:pos="880"/>
          <w:tab w:val="right" w:leader="dot" w:pos="9062"/>
        </w:tabs>
        <w:spacing w:after="0" w:line="240" w:lineRule="auto"/>
        <w:ind w:left="220"/>
        <w:rPr>
          <w:rFonts w:ascii="Times New Roman" w:eastAsia="Times New Roman" w:hAnsi="Times New Roman" w:cs="Times New Roman"/>
          <w:noProof/>
          <w:kern w:val="0"/>
          <w:sz w:val="20"/>
          <w:szCs w:val="20"/>
          <w:lang w:eastAsia="hr-HR"/>
          <w14:ligatures w14:val="none"/>
        </w:rPr>
      </w:pPr>
      <w:hyperlink r:id="rId51" w:anchor="_Toc27736057" w:history="1">
        <w:r w:rsidR="00B2432E" w:rsidRPr="00B2432E">
          <w:rPr>
            <w:rFonts w:ascii="Times New Roman" w:eastAsia="SimSun" w:hAnsi="Times New Roman" w:cs="Times New Roman"/>
            <w:smallCaps/>
            <w:noProof/>
            <w:kern w:val="0"/>
            <w:sz w:val="20"/>
            <w:szCs w:val="20"/>
            <w:u w:val="single"/>
            <w14:ligatures w14:val="none"/>
          </w:rPr>
          <w:t>7.7.</w:t>
        </w:r>
        <w:r w:rsidR="00B2432E" w:rsidRPr="00B2432E">
          <w:rPr>
            <w:rFonts w:ascii="Times New Roman" w:eastAsia="SimSun" w:hAnsi="Times New Roman" w:cs="Times New Roman"/>
            <w:noProof/>
            <w:kern w:val="0"/>
            <w:sz w:val="20"/>
            <w:szCs w:val="20"/>
            <w:u w:val="single"/>
            <w:lang w:eastAsia="hr-HR"/>
            <w14:ligatures w14:val="none"/>
          </w:rPr>
          <w:tab/>
        </w:r>
        <w:r w:rsidR="00B2432E" w:rsidRPr="00B2432E">
          <w:rPr>
            <w:rFonts w:ascii="Times New Roman" w:eastAsia="SimSun" w:hAnsi="Times New Roman" w:cs="Times New Roman"/>
            <w:smallCaps/>
            <w:noProof/>
            <w:kern w:val="0"/>
            <w:sz w:val="20"/>
            <w:szCs w:val="20"/>
            <w:u w:val="single"/>
            <w14:ligatures w14:val="none"/>
          </w:rPr>
          <w:t>PRIMJENA JEDINSTVENIH CIJENA I PRIRODA ZA RAZDOBLJE 2023. - 2024. GODINE</w:t>
        </w:r>
        <w:r w:rsidR="00B2432E" w:rsidRPr="00B2432E">
          <w:rPr>
            <w:rFonts w:ascii="Times New Roman" w:eastAsia="SimSun" w:hAnsi="Times New Roman" w:cs="Times New Roman"/>
            <w:smallCaps/>
            <w:noProof/>
            <w:webHidden/>
            <w:kern w:val="0"/>
            <w:sz w:val="20"/>
            <w:szCs w:val="20"/>
            <w:u w:val="single"/>
            <w14:ligatures w14:val="none"/>
          </w:rPr>
          <w:tab/>
        </w:r>
        <w:r w:rsidR="00B2432E" w:rsidRPr="00B2432E">
          <w:rPr>
            <w:rFonts w:ascii="Times New Roman" w:eastAsia="SimSun" w:hAnsi="Times New Roman" w:cs="Times New Roman"/>
            <w:smallCaps/>
            <w:noProof/>
            <w:webHidden/>
            <w:kern w:val="0"/>
            <w:sz w:val="20"/>
            <w:szCs w:val="20"/>
            <w:u w:val="single"/>
            <w14:ligatures w14:val="none"/>
          </w:rPr>
          <w:fldChar w:fldCharType="begin"/>
        </w:r>
        <w:r w:rsidR="00B2432E" w:rsidRPr="00B2432E">
          <w:rPr>
            <w:rFonts w:ascii="Times New Roman" w:eastAsia="SimSun" w:hAnsi="Times New Roman" w:cs="Times New Roman"/>
            <w:smallCaps/>
            <w:noProof/>
            <w:webHidden/>
            <w:kern w:val="0"/>
            <w:sz w:val="20"/>
            <w:szCs w:val="20"/>
            <w:u w:val="single"/>
            <w14:ligatures w14:val="none"/>
          </w:rPr>
          <w:instrText xml:space="preserve"> PAGEREF _Toc27736057 \h </w:instrText>
        </w:r>
        <w:r w:rsidR="00B2432E" w:rsidRPr="00B2432E">
          <w:rPr>
            <w:rFonts w:ascii="Times New Roman" w:eastAsia="SimSun" w:hAnsi="Times New Roman" w:cs="Times New Roman"/>
            <w:smallCaps/>
            <w:noProof/>
            <w:webHidden/>
            <w:kern w:val="0"/>
            <w:sz w:val="20"/>
            <w:szCs w:val="20"/>
            <w:u w:val="single"/>
            <w14:ligatures w14:val="none"/>
          </w:rPr>
        </w:r>
        <w:r w:rsidR="00B2432E" w:rsidRPr="00B2432E">
          <w:rPr>
            <w:rFonts w:ascii="Times New Roman" w:eastAsia="SimSun" w:hAnsi="Times New Roman" w:cs="Times New Roman"/>
            <w:smallCaps/>
            <w:noProof/>
            <w:webHidden/>
            <w:kern w:val="0"/>
            <w:sz w:val="20"/>
            <w:szCs w:val="20"/>
            <w:u w:val="single"/>
            <w14:ligatures w14:val="none"/>
          </w:rPr>
          <w:fldChar w:fldCharType="separate"/>
        </w:r>
        <w:r w:rsidR="000E4312">
          <w:rPr>
            <w:rFonts w:ascii="Times New Roman" w:eastAsia="SimSun" w:hAnsi="Times New Roman" w:cs="Times New Roman"/>
            <w:smallCaps/>
            <w:noProof/>
            <w:webHidden/>
            <w:kern w:val="0"/>
            <w:sz w:val="20"/>
            <w:szCs w:val="20"/>
            <w:u w:val="single"/>
            <w14:ligatures w14:val="none"/>
          </w:rPr>
          <w:t>114</w:t>
        </w:r>
        <w:r w:rsidR="00B2432E" w:rsidRPr="00B2432E">
          <w:rPr>
            <w:rFonts w:ascii="Times New Roman" w:eastAsia="SimSun" w:hAnsi="Times New Roman" w:cs="Times New Roman"/>
            <w:smallCaps/>
            <w:noProof/>
            <w:webHidden/>
            <w:kern w:val="0"/>
            <w:sz w:val="20"/>
            <w:szCs w:val="20"/>
            <w:u w:val="single"/>
            <w14:ligatures w14:val="none"/>
          </w:rPr>
          <w:fldChar w:fldCharType="end"/>
        </w:r>
      </w:hyperlink>
    </w:p>
    <w:p w14:paraId="37D8B4D5" w14:textId="6AB4F7EB" w:rsidR="00B2432E" w:rsidRPr="00B2432E" w:rsidRDefault="00000000" w:rsidP="002527C2">
      <w:pPr>
        <w:tabs>
          <w:tab w:val="left" w:pos="880"/>
          <w:tab w:val="right" w:leader="dot" w:pos="9062"/>
        </w:tabs>
        <w:spacing w:after="0" w:line="240" w:lineRule="auto"/>
        <w:ind w:left="220"/>
        <w:rPr>
          <w:rFonts w:ascii="Times New Roman" w:eastAsia="Times New Roman" w:hAnsi="Times New Roman" w:cs="Times New Roman"/>
          <w:noProof/>
          <w:kern w:val="0"/>
          <w:sz w:val="20"/>
          <w:szCs w:val="20"/>
          <w:lang w:eastAsia="hr-HR"/>
          <w14:ligatures w14:val="none"/>
        </w:rPr>
      </w:pPr>
      <w:hyperlink r:id="rId52" w:anchor="_Toc27736058" w:history="1">
        <w:r w:rsidR="00B2432E" w:rsidRPr="00B2432E">
          <w:rPr>
            <w:rFonts w:ascii="Times New Roman" w:eastAsia="SimSun" w:hAnsi="Times New Roman" w:cs="Times New Roman"/>
            <w:smallCaps/>
            <w:noProof/>
            <w:kern w:val="0"/>
            <w:sz w:val="20"/>
            <w:szCs w:val="20"/>
            <w:u w:val="single"/>
            <w14:ligatures w14:val="none"/>
          </w:rPr>
          <w:t>7.8.</w:t>
        </w:r>
        <w:r w:rsidR="00B2432E" w:rsidRPr="00B2432E">
          <w:rPr>
            <w:rFonts w:ascii="Times New Roman" w:eastAsia="SimSun" w:hAnsi="Times New Roman" w:cs="Times New Roman"/>
            <w:noProof/>
            <w:kern w:val="0"/>
            <w:sz w:val="20"/>
            <w:szCs w:val="20"/>
            <w:u w:val="single"/>
            <w:lang w:eastAsia="hr-HR"/>
            <w14:ligatures w14:val="none"/>
          </w:rPr>
          <w:tab/>
        </w:r>
        <w:r w:rsidR="00B2432E" w:rsidRPr="00B2432E">
          <w:rPr>
            <w:rFonts w:ascii="Times New Roman" w:eastAsia="SimSun" w:hAnsi="Times New Roman" w:cs="Times New Roman"/>
            <w:smallCaps/>
            <w:noProof/>
            <w:kern w:val="0"/>
            <w:sz w:val="20"/>
            <w:szCs w:val="20"/>
            <w:u w:val="single"/>
            <w14:ligatures w14:val="none"/>
          </w:rPr>
          <w:t>OSIGURANJE USJEVA, ŽIVOTINJA I BILJAKA</w:t>
        </w:r>
        <w:r w:rsidR="00B2432E" w:rsidRPr="00B2432E">
          <w:rPr>
            <w:rFonts w:ascii="Times New Roman" w:eastAsia="SimSun" w:hAnsi="Times New Roman" w:cs="Times New Roman"/>
            <w:smallCaps/>
            <w:noProof/>
            <w:webHidden/>
            <w:kern w:val="0"/>
            <w:sz w:val="20"/>
            <w:szCs w:val="20"/>
            <w:u w:val="single"/>
            <w14:ligatures w14:val="none"/>
          </w:rPr>
          <w:tab/>
        </w:r>
        <w:r w:rsidR="00B2432E" w:rsidRPr="00B2432E">
          <w:rPr>
            <w:rFonts w:ascii="Times New Roman" w:eastAsia="SimSun" w:hAnsi="Times New Roman" w:cs="Times New Roman"/>
            <w:smallCaps/>
            <w:noProof/>
            <w:webHidden/>
            <w:kern w:val="0"/>
            <w:sz w:val="20"/>
            <w:szCs w:val="20"/>
            <w:u w:val="single"/>
            <w14:ligatures w14:val="none"/>
          </w:rPr>
          <w:fldChar w:fldCharType="begin"/>
        </w:r>
        <w:r w:rsidR="00B2432E" w:rsidRPr="00B2432E">
          <w:rPr>
            <w:rFonts w:ascii="Times New Roman" w:eastAsia="SimSun" w:hAnsi="Times New Roman" w:cs="Times New Roman"/>
            <w:smallCaps/>
            <w:noProof/>
            <w:webHidden/>
            <w:kern w:val="0"/>
            <w:sz w:val="20"/>
            <w:szCs w:val="20"/>
            <w:u w:val="single"/>
            <w14:ligatures w14:val="none"/>
          </w:rPr>
          <w:instrText xml:space="preserve"> PAGEREF _Toc27736058 \h </w:instrText>
        </w:r>
        <w:r w:rsidR="00B2432E" w:rsidRPr="00B2432E">
          <w:rPr>
            <w:rFonts w:ascii="Times New Roman" w:eastAsia="SimSun" w:hAnsi="Times New Roman" w:cs="Times New Roman"/>
            <w:smallCaps/>
            <w:noProof/>
            <w:webHidden/>
            <w:kern w:val="0"/>
            <w:sz w:val="20"/>
            <w:szCs w:val="20"/>
            <w:u w:val="single"/>
            <w14:ligatures w14:val="none"/>
          </w:rPr>
        </w:r>
        <w:r w:rsidR="00B2432E" w:rsidRPr="00B2432E">
          <w:rPr>
            <w:rFonts w:ascii="Times New Roman" w:eastAsia="SimSun" w:hAnsi="Times New Roman" w:cs="Times New Roman"/>
            <w:smallCaps/>
            <w:noProof/>
            <w:webHidden/>
            <w:kern w:val="0"/>
            <w:sz w:val="20"/>
            <w:szCs w:val="20"/>
            <w:u w:val="single"/>
            <w14:ligatures w14:val="none"/>
          </w:rPr>
          <w:fldChar w:fldCharType="separate"/>
        </w:r>
        <w:r w:rsidR="000E4312">
          <w:rPr>
            <w:rFonts w:ascii="Times New Roman" w:eastAsia="SimSun" w:hAnsi="Times New Roman" w:cs="Times New Roman"/>
            <w:smallCaps/>
            <w:noProof/>
            <w:webHidden/>
            <w:kern w:val="0"/>
            <w:sz w:val="20"/>
            <w:szCs w:val="20"/>
            <w:u w:val="single"/>
            <w14:ligatures w14:val="none"/>
          </w:rPr>
          <w:t>114</w:t>
        </w:r>
        <w:r w:rsidR="00B2432E" w:rsidRPr="00B2432E">
          <w:rPr>
            <w:rFonts w:ascii="Times New Roman" w:eastAsia="SimSun" w:hAnsi="Times New Roman" w:cs="Times New Roman"/>
            <w:smallCaps/>
            <w:noProof/>
            <w:webHidden/>
            <w:kern w:val="0"/>
            <w:sz w:val="20"/>
            <w:szCs w:val="20"/>
            <w:u w:val="single"/>
            <w14:ligatures w14:val="none"/>
          </w:rPr>
          <w:fldChar w:fldCharType="end"/>
        </w:r>
      </w:hyperlink>
    </w:p>
    <w:p w14:paraId="0F9E13DE" w14:textId="4EA68A0F" w:rsidR="00B2432E" w:rsidRPr="00B2432E" w:rsidRDefault="00000000" w:rsidP="002527C2">
      <w:pPr>
        <w:tabs>
          <w:tab w:val="right" w:leader="dot" w:pos="9062"/>
        </w:tabs>
        <w:spacing w:before="120" w:after="120" w:line="240" w:lineRule="auto"/>
        <w:rPr>
          <w:rFonts w:ascii="Times New Roman" w:eastAsia="Times New Roman" w:hAnsi="Times New Roman" w:cs="Times New Roman"/>
          <w:b/>
          <w:bCs/>
          <w:caps/>
          <w:noProof/>
          <w:kern w:val="0"/>
          <w:sz w:val="20"/>
          <w:szCs w:val="20"/>
          <w:lang w:eastAsia="hr-HR"/>
          <w14:ligatures w14:val="none"/>
        </w:rPr>
      </w:pPr>
      <w:hyperlink r:id="rId53" w:anchor="_Toc27736059" w:history="1">
        <w:r w:rsidR="00B2432E" w:rsidRPr="00B2432E">
          <w:rPr>
            <w:rFonts w:ascii="Times New Roman" w:eastAsia="SimSun" w:hAnsi="Times New Roman" w:cs="Times New Roman"/>
            <w:b/>
            <w:bCs/>
            <w:caps/>
            <w:noProof/>
            <w:kern w:val="0"/>
            <w:sz w:val="20"/>
            <w:szCs w:val="20"/>
            <w:u w:val="single"/>
            <w14:ligatures w14:val="none"/>
          </w:rPr>
          <w:t>8. ZAKLJUČAK</w:t>
        </w:r>
        <w:r w:rsidR="00B2432E" w:rsidRPr="00B2432E">
          <w:rPr>
            <w:rFonts w:ascii="Times New Roman" w:eastAsia="SimSun" w:hAnsi="Times New Roman" w:cs="Times New Roman"/>
            <w:b/>
            <w:bCs/>
            <w:caps/>
            <w:noProof/>
            <w:webHidden/>
            <w:kern w:val="0"/>
            <w:sz w:val="20"/>
            <w:szCs w:val="20"/>
            <w:u w:val="single"/>
            <w14:ligatures w14:val="none"/>
          </w:rPr>
          <w:tab/>
        </w:r>
        <w:r w:rsidR="00B2432E" w:rsidRPr="00B2432E">
          <w:rPr>
            <w:rFonts w:ascii="Times New Roman" w:eastAsia="SimSun" w:hAnsi="Times New Roman" w:cs="Times New Roman"/>
            <w:b/>
            <w:bCs/>
            <w:caps/>
            <w:noProof/>
            <w:webHidden/>
            <w:kern w:val="0"/>
            <w:sz w:val="20"/>
            <w:szCs w:val="20"/>
            <w:u w:val="single"/>
            <w14:ligatures w14:val="none"/>
          </w:rPr>
          <w:fldChar w:fldCharType="begin"/>
        </w:r>
        <w:r w:rsidR="00B2432E" w:rsidRPr="00B2432E">
          <w:rPr>
            <w:rFonts w:ascii="Times New Roman" w:eastAsia="SimSun" w:hAnsi="Times New Roman" w:cs="Times New Roman"/>
            <w:b/>
            <w:bCs/>
            <w:caps/>
            <w:noProof/>
            <w:webHidden/>
            <w:kern w:val="0"/>
            <w:sz w:val="20"/>
            <w:szCs w:val="20"/>
            <w:u w:val="single"/>
            <w14:ligatures w14:val="none"/>
          </w:rPr>
          <w:instrText xml:space="preserve"> PAGEREF _Toc27736059 \h </w:instrText>
        </w:r>
        <w:r w:rsidR="00B2432E" w:rsidRPr="00B2432E">
          <w:rPr>
            <w:rFonts w:ascii="Times New Roman" w:eastAsia="SimSun" w:hAnsi="Times New Roman" w:cs="Times New Roman"/>
            <w:b/>
            <w:bCs/>
            <w:caps/>
            <w:noProof/>
            <w:webHidden/>
            <w:kern w:val="0"/>
            <w:sz w:val="20"/>
            <w:szCs w:val="20"/>
            <w:u w:val="single"/>
            <w14:ligatures w14:val="none"/>
          </w:rPr>
        </w:r>
        <w:r w:rsidR="00B2432E" w:rsidRPr="00B2432E">
          <w:rPr>
            <w:rFonts w:ascii="Times New Roman" w:eastAsia="SimSun" w:hAnsi="Times New Roman" w:cs="Times New Roman"/>
            <w:b/>
            <w:bCs/>
            <w:caps/>
            <w:noProof/>
            <w:webHidden/>
            <w:kern w:val="0"/>
            <w:sz w:val="20"/>
            <w:szCs w:val="20"/>
            <w:u w:val="single"/>
            <w14:ligatures w14:val="none"/>
          </w:rPr>
          <w:fldChar w:fldCharType="separate"/>
        </w:r>
        <w:r w:rsidR="000E4312">
          <w:rPr>
            <w:rFonts w:ascii="Times New Roman" w:eastAsia="SimSun" w:hAnsi="Times New Roman" w:cs="Times New Roman"/>
            <w:b/>
            <w:bCs/>
            <w:caps/>
            <w:noProof/>
            <w:webHidden/>
            <w:kern w:val="0"/>
            <w:sz w:val="20"/>
            <w:szCs w:val="20"/>
            <w:u w:val="single"/>
            <w14:ligatures w14:val="none"/>
          </w:rPr>
          <w:t>115</w:t>
        </w:r>
        <w:r w:rsidR="00B2432E" w:rsidRPr="00B2432E">
          <w:rPr>
            <w:rFonts w:ascii="Times New Roman" w:eastAsia="SimSun" w:hAnsi="Times New Roman" w:cs="Times New Roman"/>
            <w:b/>
            <w:bCs/>
            <w:caps/>
            <w:noProof/>
            <w:webHidden/>
            <w:kern w:val="0"/>
            <w:sz w:val="20"/>
            <w:szCs w:val="20"/>
            <w:u w:val="single"/>
            <w14:ligatures w14:val="none"/>
          </w:rPr>
          <w:fldChar w:fldCharType="end"/>
        </w:r>
      </w:hyperlink>
    </w:p>
    <w:p w14:paraId="21AA7FE8" w14:textId="3A909929" w:rsidR="00B2432E" w:rsidRPr="00B2432E" w:rsidRDefault="00B2432E" w:rsidP="002527C2">
      <w:pPr>
        <w:spacing w:after="200" w:line="240" w:lineRule="auto"/>
        <w:jc w:val="center"/>
        <w:rPr>
          <w:rFonts w:ascii="Times New Roman" w:eastAsia="Calibri" w:hAnsi="Times New Roman" w:cs="Times New Roman"/>
          <w:b/>
          <w:kern w:val="0"/>
          <w:sz w:val="20"/>
          <w:szCs w:val="20"/>
          <w:lang w:eastAsia="zh-CN"/>
          <w14:ligatures w14:val="none"/>
        </w:rPr>
      </w:pPr>
      <w:r w:rsidRPr="00B2432E">
        <w:rPr>
          <w:rFonts w:ascii="Times New Roman" w:eastAsia="Calibri" w:hAnsi="Times New Roman" w:cs="Times New Roman"/>
          <w:b/>
          <w:kern w:val="0"/>
          <w:sz w:val="20"/>
          <w:szCs w:val="20"/>
          <w:lang w:eastAsia="zh-CN"/>
          <w14:ligatures w14:val="none"/>
        </w:rPr>
        <w:fldChar w:fldCharType="end"/>
      </w:r>
      <w:r w:rsidRPr="00B2432E">
        <w:rPr>
          <w:rFonts w:ascii="Times New Roman" w:eastAsia="Calibri" w:hAnsi="Times New Roman" w:cs="Times New Roman"/>
          <w:b/>
          <w:kern w:val="0"/>
          <w:sz w:val="20"/>
          <w:szCs w:val="20"/>
          <w:lang w:eastAsia="zh-CN"/>
          <w14:ligatures w14:val="none"/>
        </w:rPr>
        <w:t>POPIS TABLICA</w:t>
      </w:r>
    </w:p>
    <w:p w14:paraId="24F9B954" w14:textId="56B7E585" w:rsidR="00B2432E" w:rsidRPr="00B2432E" w:rsidRDefault="00B2432E" w:rsidP="002527C2">
      <w:pPr>
        <w:tabs>
          <w:tab w:val="right" w:leader="dot" w:pos="9062"/>
        </w:tabs>
        <w:spacing w:after="0" w:line="240" w:lineRule="auto"/>
        <w:ind w:left="440" w:hanging="440"/>
        <w:rPr>
          <w:rFonts w:ascii="Times New Roman" w:eastAsia="Times New Roman" w:hAnsi="Times New Roman" w:cs="Times New Roman"/>
          <w:bCs/>
          <w:noProof/>
          <w:kern w:val="0"/>
          <w:sz w:val="20"/>
          <w:szCs w:val="20"/>
          <w:lang w:eastAsia="hr-HR"/>
          <w14:ligatures w14:val="none"/>
        </w:rPr>
      </w:pPr>
      <w:r w:rsidRPr="00B2432E">
        <w:rPr>
          <w:rFonts w:ascii="Times New Roman" w:eastAsia="Calibri" w:hAnsi="Times New Roman" w:cs="Times New Roman"/>
          <w:bCs/>
          <w:kern w:val="0"/>
          <w:sz w:val="20"/>
          <w:szCs w:val="20"/>
          <w:lang w:eastAsia="zh-CN"/>
          <w14:ligatures w14:val="none"/>
        </w:rPr>
        <w:fldChar w:fldCharType="begin"/>
      </w:r>
      <w:r w:rsidRPr="00B2432E">
        <w:rPr>
          <w:rFonts w:ascii="Times New Roman" w:eastAsia="Calibri" w:hAnsi="Times New Roman" w:cs="Times New Roman"/>
          <w:bCs/>
          <w:kern w:val="0"/>
          <w:sz w:val="20"/>
          <w:szCs w:val="20"/>
          <w:lang w:eastAsia="zh-CN"/>
          <w14:ligatures w14:val="none"/>
        </w:rPr>
        <w:instrText xml:space="preserve"> TOC \h \z \c "Tablica" </w:instrText>
      </w:r>
      <w:r w:rsidRPr="00B2432E">
        <w:rPr>
          <w:rFonts w:ascii="Times New Roman" w:eastAsia="Calibri" w:hAnsi="Times New Roman" w:cs="Times New Roman"/>
          <w:bCs/>
          <w:kern w:val="0"/>
          <w:sz w:val="20"/>
          <w:szCs w:val="20"/>
          <w:lang w:eastAsia="zh-CN"/>
          <w14:ligatures w14:val="none"/>
        </w:rPr>
        <w:fldChar w:fldCharType="separate"/>
      </w:r>
      <w:hyperlink r:id="rId54" w:anchor="_Toc27736060" w:history="1">
        <w:r w:rsidRPr="00B2432E">
          <w:rPr>
            <w:rFonts w:ascii="Times New Roman" w:eastAsia="Calibri" w:hAnsi="Times New Roman" w:cs="Times New Roman"/>
            <w:bCs/>
            <w:smallCaps/>
            <w:noProof/>
            <w:kern w:val="0"/>
            <w:sz w:val="20"/>
            <w:szCs w:val="20"/>
            <w:u w:val="single"/>
            <w14:ligatures w14:val="none"/>
          </w:rPr>
          <w:t>Tablica 1. Registar prirodnih nepogoda na području Grada Otočca</w:t>
        </w:r>
        <w:r w:rsidRPr="00B2432E">
          <w:rPr>
            <w:rFonts w:ascii="Times New Roman" w:eastAsia="SimSun" w:hAnsi="Times New Roman" w:cs="Times New Roman"/>
            <w:bCs/>
            <w:smallCaps/>
            <w:noProof/>
            <w:webHidden/>
            <w:kern w:val="0"/>
            <w:sz w:val="20"/>
            <w:szCs w:val="20"/>
            <w:u w:val="single"/>
            <w14:ligatures w14:val="none"/>
          </w:rPr>
          <w:tab/>
        </w:r>
        <w:r w:rsidRPr="00B2432E">
          <w:rPr>
            <w:rFonts w:ascii="Times New Roman" w:eastAsia="SimSun" w:hAnsi="Times New Roman" w:cs="Times New Roman"/>
            <w:bCs/>
            <w:smallCaps/>
            <w:noProof/>
            <w:webHidden/>
            <w:kern w:val="0"/>
            <w:sz w:val="20"/>
            <w:szCs w:val="20"/>
            <w:u w:val="single"/>
            <w14:ligatures w14:val="none"/>
          </w:rPr>
          <w:fldChar w:fldCharType="begin"/>
        </w:r>
        <w:r w:rsidRPr="00B2432E">
          <w:rPr>
            <w:rFonts w:ascii="Times New Roman" w:eastAsia="SimSun" w:hAnsi="Times New Roman" w:cs="Times New Roman"/>
            <w:bCs/>
            <w:smallCaps/>
            <w:noProof/>
            <w:webHidden/>
            <w:kern w:val="0"/>
            <w:sz w:val="20"/>
            <w:szCs w:val="20"/>
            <w:u w:val="single"/>
            <w14:ligatures w14:val="none"/>
          </w:rPr>
          <w:instrText xml:space="preserve"> PAGEREF _Toc27736060 \h </w:instrText>
        </w:r>
        <w:r w:rsidRPr="00B2432E">
          <w:rPr>
            <w:rFonts w:ascii="Times New Roman" w:eastAsia="SimSun" w:hAnsi="Times New Roman" w:cs="Times New Roman"/>
            <w:bCs/>
            <w:smallCaps/>
            <w:noProof/>
            <w:webHidden/>
            <w:kern w:val="0"/>
            <w:sz w:val="20"/>
            <w:szCs w:val="20"/>
            <w:u w:val="single"/>
            <w14:ligatures w14:val="none"/>
          </w:rPr>
        </w:r>
        <w:r w:rsidRPr="00B2432E">
          <w:rPr>
            <w:rFonts w:ascii="Times New Roman" w:eastAsia="SimSun" w:hAnsi="Times New Roman" w:cs="Times New Roman"/>
            <w:bCs/>
            <w:smallCaps/>
            <w:noProof/>
            <w:webHidden/>
            <w:kern w:val="0"/>
            <w:sz w:val="20"/>
            <w:szCs w:val="20"/>
            <w:u w:val="single"/>
            <w14:ligatures w14:val="none"/>
          </w:rPr>
          <w:fldChar w:fldCharType="separate"/>
        </w:r>
        <w:r w:rsidR="000E4312">
          <w:rPr>
            <w:rFonts w:ascii="Times New Roman" w:eastAsia="SimSun" w:hAnsi="Times New Roman" w:cs="Times New Roman"/>
            <w:bCs/>
            <w:smallCaps/>
            <w:noProof/>
            <w:webHidden/>
            <w:kern w:val="0"/>
            <w:sz w:val="20"/>
            <w:szCs w:val="20"/>
            <w:u w:val="single"/>
            <w14:ligatures w14:val="none"/>
          </w:rPr>
          <w:t>95</w:t>
        </w:r>
        <w:r w:rsidRPr="00B2432E">
          <w:rPr>
            <w:rFonts w:ascii="Times New Roman" w:eastAsia="SimSun" w:hAnsi="Times New Roman" w:cs="Times New Roman"/>
            <w:bCs/>
            <w:smallCaps/>
            <w:noProof/>
            <w:webHidden/>
            <w:kern w:val="0"/>
            <w:sz w:val="20"/>
            <w:szCs w:val="20"/>
            <w:u w:val="single"/>
            <w14:ligatures w14:val="none"/>
          </w:rPr>
          <w:fldChar w:fldCharType="end"/>
        </w:r>
      </w:hyperlink>
    </w:p>
    <w:p w14:paraId="1B47A163" w14:textId="0C835E26" w:rsidR="00B2432E" w:rsidRPr="00B2432E" w:rsidRDefault="00000000" w:rsidP="002527C2">
      <w:pPr>
        <w:tabs>
          <w:tab w:val="right" w:leader="dot" w:pos="9062"/>
        </w:tabs>
        <w:spacing w:after="0" w:line="240" w:lineRule="auto"/>
        <w:ind w:left="440" w:hanging="440"/>
        <w:rPr>
          <w:rFonts w:ascii="Times New Roman" w:eastAsia="Times New Roman" w:hAnsi="Times New Roman" w:cs="Times New Roman"/>
          <w:bCs/>
          <w:noProof/>
          <w:kern w:val="0"/>
          <w:sz w:val="20"/>
          <w:szCs w:val="20"/>
          <w:lang w:eastAsia="hr-HR"/>
          <w14:ligatures w14:val="none"/>
        </w:rPr>
      </w:pPr>
      <w:hyperlink r:id="rId55" w:anchor="_Toc27736061" w:history="1">
        <w:r w:rsidR="00B2432E" w:rsidRPr="00B2432E">
          <w:rPr>
            <w:rFonts w:ascii="Times New Roman" w:eastAsia="Calibri" w:hAnsi="Times New Roman" w:cs="Times New Roman"/>
            <w:bCs/>
            <w:iCs/>
            <w:smallCaps/>
            <w:noProof/>
            <w:kern w:val="0"/>
            <w:sz w:val="20"/>
            <w:szCs w:val="20"/>
            <w:u w:val="single"/>
            <w14:ligatures w14:val="none"/>
          </w:rPr>
          <w:t>Tablica 2. Prikaz mjera i nositelja uslijed potresa</w:t>
        </w:r>
        <w:r w:rsidR="00B2432E" w:rsidRPr="00B2432E">
          <w:rPr>
            <w:rFonts w:ascii="Times New Roman" w:eastAsia="SimSun" w:hAnsi="Times New Roman" w:cs="Times New Roman"/>
            <w:bCs/>
            <w:smallCaps/>
            <w:noProof/>
            <w:webHidden/>
            <w:kern w:val="0"/>
            <w:sz w:val="20"/>
            <w:szCs w:val="20"/>
            <w:u w:val="single"/>
            <w14:ligatures w14:val="none"/>
          </w:rPr>
          <w:tab/>
        </w:r>
        <w:r w:rsidR="00B2432E" w:rsidRPr="00B2432E">
          <w:rPr>
            <w:rFonts w:ascii="Times New Roman" w:eastAsia="SimSun" w:hAnsi="Times New Roman" w:cs="Times New Roman"/>
            <w:bCs/>
            <w:smallCaps/>
            <w:noProof/>
            <w:webHidden/>
            <w:kern w:val="0"/>
            <w:sz w:val="20"/>
            <w:szCs w:val="20"/>
            <w:u w:val="single"/>
            <w14:ligatures w14:val="none"/>
          </w:rPr>
          <w:fldChar w:fldCharType="begin"/>
        </w:r>
        <w:r w:rsidR="00B2432E" w:rsidRPr="00B2432E">
          <w:rPr>
            <w:rFonts w:ascii="Times New Roman" w:eastAsia="SimSun" w:hAnsi="Times New Roman" w:cs="Times New Roman"/>
            <w:bCs/>
            <w:smallCaps/>
            <w:noProof/>
            <w:webHidden/>
            <w:kern w:val="0"/>
            <w:sz w:val="20"/>
            <w:szCs w:val="20"/>
            <w:u w:val="single"/>
            <w14:ligatures w14:val="none"/>
          </w:rPr>
          <w:instrText xml:space="preserve"> PAGEREF _Toc27736061 \h </w:instrText>
        </w:r>
        <w:r w:rsidR="00B2432E" w:rsidRPr="00B2432E">
          <w:rPr>
            <w:rFonts w:ascii="Times New Roman" w:eastAsia="SimSun" w:hAnsi="Times New Roman" w:cs="Times New Roman"/>
            <w:bCs/>
            <w:smallCaps/>
            <w:noProof/>
            <w:webHidden/>
            <w:kern w:val="0"/>
            <w:sz w:val="20"/>
            <w:szCs w:val="20"/>
            <w:u w:val="single"/>
            <w14:ligatures w14:val="none"/>
          </w:rPr>
        </w:r>
        <w:r w:rsidR="00B2432E" w:rsidRPr="00B2432E">
          <w:rPr>
            <w:rFonts w:ascii="Times New Roman" w:eastAsia="SimSun" w:hAnsi="Times New Roman" w:cs="Times New Roman"/>
            <w:bCs/>
            <w:smallCaps/>
            <w:noProof/>
            <w:webHidden/>
            <w:kern w:val="0"/>
            <w:sz w:val="20"/>
            <w:szCs w:val="20"/>
            <w:u w:val="single"/>
            <w14:ligatures w14:val="none"/>
          </w:rPr>
          <w:fldChar w:fldCharType="separate"/>
        </w:r>
        <w:r w:rsidR="000E4312">
          <w:rPr>
            <w:rFonts w:ascii="Times New Roman" w:eastAsia="SimSun" w:hAnsi="Times New Roman" w:cs="Times New Roman"/>
            <w:bCs/>
            <w:smallCaps/>
            <w:noProof/>
            <w:webHidden/>
            <w:kern w:val="0"/>
            <w:sz w:val="20"/>
            <w:szCs w:val="20"/>
            <w:u w:val="single"/>
            <w14:ligatures w14:val="none"/>
          </w:rPr>
          <w:t>97</w:t>
        </w:r>
        <w:r w:rsidR="00B2432E" w:rsidRPr="00B2432E">
          <w:rPr>
            <w:rFonts w:ascii="Times New Roman" w:eastAsia="SimSun" w:hAnsi="Times New Roman" w:cs="Times New Roman"/>
            <w:bCs/>
            <w:smallCaps/>
            <w:noProof/>
            <w:webHidden/>
            <w:kern w:val="0"/>
            <w:sz w:val="20"/>
            <w:szCs w:val="20"/>
            <w:u w:val="single"/>
            <w14:ligatures w14:val="none"/>
          </w:rPr>
          <w:fldChar w:fldCharType="end"/>
        </w:r>
      </w:hyperlink>
    </w:p>
    <w:p w14:paraId="26070C96" w14:textId="2073F69E" w:rsidR="00B2432E" w:rsidRPr="00B2432E" w:rsidRDefault="00000000" w:rsidP="002527C2">
      <w:pPr>
        <w:tabs>
          <w:tab w:val="right" w:leader="dot" w:pos="9062"/>
        </w:tabs>
        <w:spacing w:after="0" w:line="240" w:lineRule="auto"/>
        <w:ind w:left="440" w:hanging="440"/>
        <w:rPr>
          <w:rFonts w:ascii="Times New Roman" w:eastAsia="Times New Roman" w:hAnsi="Times New Roman" w:cs="Times New Roman"/>
          <w:bCs/>
          <w:noProof/>
          <w:kern w:val="0"/>
          <w:sz w:val="20"/>
          <w:szCs w:val="20"/>
          <w:lang w:eastAsia="hr-HR"/>
          <w14:ligatures w14:val="none"/>
        </w:rPr>
      </w:pPr>
      <w:hyperlink r:id="rId56" w:anchor="_Toc27736062" w:history="1">
        <w:r w:rsidR="00B2432E" w:rsidRPr="00B2432E">
          <w:rPr>
            <w:rFonts w:ascii="Times New Roman" w:eastAsia="Calibri" w:hAnsi="Times New Roman" w:cs="Times New Roman"/>
            <w:bCs/>
            <w:iCs/>
            <w:smallCaps/>
            <w:noProof/>
            <w:kern w:val="0"/>
            <w:sz w:val="20"/>
            <w:szCs w:val="20"/>
            <w:u w:val="single"/>
            <w14:ligatures w14:val="none"/>
          </w:rPr>
          <w:t>Tablica 3. Prikaz mjera i nositelja uslijed poplava</w:t>
        </w:r>
        <w:r w:rsidR="00B2432E" w:rsidRPr="00B2432E">
          <w:rPr>
            <w:rFonts w:ascii="Times New Roman" w:eastAsia="SimSun" w:hAnsi="Times New Roman" w:cs="Times New Roman"/>
            <w:bCs/>
            <w:smallCaps/>
            <w:noProof/>
            <w:webHidden/>
            <w:kern w:val="0"/>
            <w:sz w:val="20"/>
            <w:szCs w:val="20"/>
            <w:u w:val="single"/>
            <w14:ligatures w14:val="none"/>
          </w:rPr>
          <w:tab/>
        </w:r>
        <w:r w:rsidR="00B2432E" w:rsidRPr="00B2432E">
          <w:rPr>
            <w:rFonts w:ascii="Times New Roman" w:eastAsia="SimSun" w:hAnsi="Times New Roman" w:cs="Times New Roman"/>
            <w:bCs/>
            <w:smallCaps/>
            <w:noProof/>
            <w:webHidden/>
            <w:kern w:val="0"/>
            <w:sz w:val="20"/>
            <w:szCs w:val="20"/>
            <w:u w:val="single"/>
            <w14:ligatures w14:val="none"/>
          </w:rPr>
          <w:fldChar w:fldCharType="begin"/>
        </w:r>
        <w:r w:rsidR="00B2432E" w:rsidRPr="00B2432E">
          <w:rPr>
            <w:rFonts w:ascii="Times New Roman" w:eastAsia="SimSun" w:hAnsi="Times New Roman" w:cs="Times New Roman"/>
            <w:bCs/>
            <w:smallCaps/>
            <w:noProof/>
            <w:webHidden/>
            <w:kern w:val="0"/>
            <w:sz w:val="20"/>
            <w:szCs w:val="20"/>
            <w:u w:val="single"/>
            <w14:ligatures w14:val="none"/>
          </w:rPr>
          <w:instrText xml:space="preserve"> PAGEREF _Toc27736062 \h </w:instrText>
        </w:r>
        <w:r w:rsidR="00B2432E" w:rsidRPr="00B2432E">
          <w:rPr>
            <w:rFonts w:ascii="Times New Roman" w:eastAsia="SimSun" w:hAnsi="Times New Roman" w:cs="Times New Roman"/>
            <w:bCs/>
            <w:smallCaps/>
            <w:noProof/>
            <w:webHidden/>
            <w:kern w:val="0"/>
            <w:sz w:val="20"/>
            <w:szCs w:val="20"/>
            <w:u w:val="single"/>
            <w14:ligatures w14:val="none"/>
          </w:rPr>
        </w:r>
        <w:r w:rsidR="00B2432E" w:rsidRPr="00B2432E">
          <w:rPr>
            <w:rFonts w:ascii="Times New Roman" w:eastAsia="SimSun" w:hAnsi="Times New Roman" w:cs="Times New Roman"/>
            <w:bCs/>
            <w:smallCaps/>
            <w:noProof/>
            <w:webHidden/>
            <w:kern w:val="0"/>
            <w:sz w:val="20"/>
            <w:szCs w:val="20"/>
            <w:u w:val="single"/>
            <w14:ligatures w14:val="none"/>
          </w:rPr>
          <w:fldChar w:fldCharType="separate"/>
        </w:r>
        <w:r w:rsidR="000E4312">
          <w:rPr>
            <w:rFonts w:ascii="Times New Roman" w:eastAsia="SimSun" w:hAnsi="Times New Roman" w:cs="Times New Roman"/>
            <w:bCs/>
            <w:smallCaps/>
            <w:noProof/>
            <w:webHidden/>
            <w:kern w:val="0"/>
            <w:sz w:val="20"/>
            <w:szCs w:val="20"/>
            <w:u w:val="single"/>
            <w14:ligatures w14:val="none"/>
          </w:rPr>
          <w:t>101</w:t>
        </w:r>
        <w:r w:rsidR="00B2432E" w:rsidRPr="00B2432E">
          <w:rPr>
            <w:rFonts w:ascii="Times New Roman" w:eastAsia="SimSun" w:hAnsi="Times New Roman" w:cs="Times New Roman"/>
            <w:bCs/>
            <w:smallCaps/>
            <w:noProof/>
            <w:webHidden/>
            <w:kern w:val="0"/>
            <w:sz w:val="20"/>
            <w:szCs w:val="20"/>
            <w:u w:val="single"/>
            <w14:ligatures w14:val="none"/>
          </w:rPr>
          <w:fldChar w:fldCharType="end"/>
        </w:r>
      </w:hyperlink>
    </w:p>
    <w:p w14:paraId="777AA41D" w14:textId="048AECC9" w:rsidR="00B2432E" w:rsidRPr="00B2432E" w:rsidRDefault="00000000" w:rsidP="002527C2">
      <w:pPr>
        <w:tabs>
          <w:tab w:val="right" w:leader="dot" w:pos="9062"/>
        </w:tabs>
        <w:spacing w:after="0" w:line="240" w:lineRule="auto"/>
        <w:ind w:left="440" w:hanging="440"/>
        <w:rPr>
          <w:rFonts w:ascii="Times New Roman" w:eastAsia="Times New Roman" w:hAnsi="Times New Roman" w:cs="Times New Roman"/>
          <w:bCs/>
          <w:noProof/>
          <w:kern w:val="0"/>
          <w:sz w:val="20"/>
          <w:szCs w:val="20"/>
          <w:lang w:eastAsia="hr-HR"/>
          <w14:ligatures w14:val="none"/>
        </w:rPr>
      </w:pPr>
      <w:hyperlink r:id="rId57" w:anchor="_Toc27736063" w:history="1">
        <w:r w:rsidR="00B2432E" w:rsidRPr="00B2432E">
          <w:rPr>
            <w:rFonts w:ascii="Times New Roman" w:eastAsia="Calibri" w:hAnsi="Times New Roman" w:cs="Times New Roman"/>
            <w:bCs/>
            <w:iCs/>
            <w:smallCaps/>
            <w:noProof/>
            <w:kern w:val="0"/>
            <w:sz w:val="20"/>
            <w:szCs w:val="20"/>
            <w:u w:val="single"/>
            <w14:ligatures w14:val="none"/>
          </w:rPr>
          <w:t>Tablica 4. Prikaz mjera i nositelja uslijed mraza, vjetra, tuče i suše</w:t>
        </w:r>
        <w:r w:rsidR="00B2432E" w:rsidRPr="00B2432E">
          <w:rPr>
            <w:rFonts w:ascii="Times New Roman" w:eastAsia="SimSun" w:hAnsi="Times New Roman" w:cs="Times New Roman"/>
            <w:bCs/>
            <w:smallCaps/>
            <w:noProof/>
            <w:webHidden/>
            <w:kern w:val="0"/>
            <w:sz w:val="20"/>
            <w:szCs w:val="20"/>
            <w:u w:val="single"/>
            <w14:ligatures w14:val="none"/>
          </w:rPr>
          <w:tab/>
        </w:r>
        <w:r w:rsidR="00B2432E" w:rsidRPr="00B2432E">
          <w:rPr>
            <w:rFonts w:ascii="Times New Roman" w:eastAsia="SimSun" w:hAnsi="Times New Roman" w:cs="Times New Roman"/>
            <w:bCs/>
            <w:smallCaps/>
            <w:noProof/>
            <w:webHidden/>
            <w:kern w:val="0"/>
            <w:sz w:val="20"/>
            <w:szCs w:val="20"/>
            <w:u w:val="single"/>
            <w14:ligatures w14:val="none"/>
          </w:rPr>
          <w:fldChar w:fldCharType="begin"/>
        </w:r>
        <w:r w:rsidR="00B2432E" w:rsidRPr="00B2432E">
          <w:rPr>
            <w:rFonts w:ascii="Times New Roman" w:eastAsia="SimSun" w:hAnsi="Times New Roman" w:cs="Times New Roman"/>
            <w:bCs/>
            <w:smallCaps/>
            <w:noProof/>
            <w:webHidden/>
            <w:kern w:val="0"/>
            <w:sz w:val="20"/>
            <w:szCs w:val="20"/>
            <w:u w:val="single"/>
            <w14:ligatures w14:val="none"/>
          </w:rPr>
          <w:instrText xml:space="preserve"> PAGEREF _Toc27736063 \h </w:instrText>
        </w:r>
        <w:r w:rsidR="00B2432E" w:rsidRPr="00B2432E">
          <w:rPr>
            <w:rFonts w:ascii="Times New Roman" w:eastAsia="SimSun" w:hAnsi="Times New Roman" w:cs="Times New Roman"/>
            <w:bCs/>
            <w:smallCaps/>
            <w:noProof/>
            <w:webHidden/>
            <w:kern w:val="0"/>
            <w:sz w:val="20"/>
            <w:szCs w:val="20"/>
            <w:u w:val="single"/>
            <w14:ligatures w14:val="none"/>
          </w:rPr>
        </w:r>
        <w:r w:rsidR="00B2432E" w:rsidRPr="00B2432E">
          <w:rPr>
            <w:rFonts w:ascii="Times New Roman" w:eastAsia="SimSun" w:hAnsi="Times New Roman" w:cs="Times New Roman"/>
            <w:bCs/>
            <w:smallCaps/>
            <w:noProof/>
            <w:webHidden/>
            <w:kern w:val="0"/>
            <w:sz w:val="20"/>
            <w:szCs w:val="20"/>
            <w:u w:val="single"/>
            <w14:ligatures w14:val="none"/>
          </w:rPr>
          <w:fldChar w:fldCharType="separate"/>
        </w:r>
        <w:r w:rsidR="000E4312">
          <w:rPr>
            <w:rFonts w:ascii="Times New Roman" w:eastAsia="SimSun" w:hAnsi="Times New Roman" w:cs="Times New Roman"/>
            <w:bCs/>
            <w:smallCaps/>
            <w:noProof/>
            <w:webHidden/>
            <w:kern w:val="0"/>
            <w:sz w:val="20"/>
            <w:szCs w:val="20"/>
            <w:u w:val="single"/>
            <w14:ligatures w14:val="none"/>
          </w:rPr>
          <w:t>104</w:t>
        </w:r>
        <w:r w:rsidR="00B2432E" w:rsidRPr="00B2432E">
          <w:rPr>
            <w:rFonts w:ascii="Times New Roman" w:eastAsia="SimSun" w:hAnsi="Times New Roman" w:cs="Times New Roman"/>
            <w:bCs/>
            <w:smallCaps/>
            <w:noProof/>
            <w:webHidden/>
            <w:kern w:val="0"/>
            <w:sz w:val="20"/>
            <w:szCs w:val="20"/>
            <w:u w:val="single"/>
            <w14:ligatures w14:val="none"/>
          </w:rPr>
          <w:fldChar w:fldCharType="end"/>
        </w:r>
      </w:hyperlink>
    </w:p>
    <w:p w14:paraId="36F6F3A2" w14:textId="09C1F478" w:rsidR="00B2432E" w:rsidRPr="00B2432E" w:rsidRDefault="00000000" w:rsidP="002527C2">
      <w:pPr>
        <w:tabs>
          <w:tab w:val="right" w:leader="dot" w:pos="9062"/>
        </w:tabs>
        <w:spacing w:after="0" w:line="240" w:lineRule="auto"/>
        <w:ind w:left="440" w:hanging="440"/>
        <w:rPr>
          <w:rFonts w:ascii="Times New Roman" w:eastAsia="Times New Roman" w:hAnsi="Times New Roman" w:cs="Times New Roman"/>
          <w:bCs/>
          <w:noProof/>
          <w:kern w:val="0"/>
          <w:sz w:val="20"/>
          <w:szCs w:val="20"/>
          <w:lang w:eastAsia="hr-HR"/>
          <w14:ligatures w14:val="none"/>
        </w:rPr>
      </w:pPr>
      <w:hyperlink r:id="rId58" w:anchor="_Toc27736064" w:history="1">
        <w:r w:rsidR="00B2432E" w:rsidRPr="00B2432E">
          <w:rPr>
            <w:rFonts w:ascii="Times New Roman" w:eastAsia="Calibri" w:hAnsi="Times New Roman" w:cs="Times New Roman"/>
            <w:bCs/>
            <w:smallCaps/>
            <w:noProof/>
            <w:kern w:val="0"/>
            <w:sz w:val="20"/>
            <w:szCs w:val="20"/>
            <w:u w:val="single"/>
            <w14:ligatures w14:val="none"/>
          </w:rPr>
          <w:t>Tablica 5. Procjena opreme i osiguranja – VZG Otočac</w:t>
        </w:r>
        <w:r w:rsidR="00B2432E" w:rsidRPr="00B2432E">
          <w:rPr>
            <w:rFonts w:ascii="Times New Roman" w:eastAsia="SimSun" w:hAnsi="Times New Roman" w:cs="Times New Roman"/>
            <w:bCs/>
            <w:smallCaps/>
            <w:noProof/>
            <w:webHidden/>
            <w:kern w:val="0"/>
            <w:sz w:val="20"/>
            <w:szCs w:val="20"/>
            <w:u w:val="single"/>
            <w14:ligatures w14:val="none"/>
          </w:rPr>
          <w:tab/>
        </w:r>
        <w:r w:rsidR="00B2432E" w:rsidRPr="00B2432E">
          <w:rPr>
            <w:rFonts w:ascii="Times New Roman" w:eastAsia="SimSun" w:hAnsi="Times New Roman" w:cs="Times New Roman"/>
            <w:bCs/>
            <w:smallCaps/>
            <w:noProof/>
            <w:webHidden/>
            <w:kern w:val="0"/>
            <w:sz w:val="20"/>
            <w:szCs w:val="20"/>
            <w:u w:val="single"/>
            <w14:ligatures w14:val="none"/>
          </w:rPr>
          <w:fldChar w:fldCharType="begin"/>
        </w:r>
        <w:r w:rsidR="00B2432E" w:rsidRPr="00B2432E">
          <w:rPr>
            <w:rFonts w:ascii="Times New Roman" w:eastAsia="SimSun" w:hAnsi="Times New Roman" w:cs="Times New Roman"/>
            <w:bCs/>
            <w:smallCaps/>
            <w:noProof/>
            <w:webHidden/>
            <w:kern w:val="0"/>
            <w:sz w:val="20"/>
            <w:szCs w:val="20"/>
            <w:u w:val="single"/>
            <w14:ligatures w14:val="none"/>
          </w:rPr>
          <w:instrText xml:space="preserve"> PAGEREF _Toc27736064 \h </w:instrText>
        </w:r>
        <w:r w:rsidR="00B2432E" w:rsidRPr="00B2432E">
          <w:rPr>
            <w:rFonts w:ascii="Times New Roman" w:eastAsia="SimSun" w:hAnsi="Times New Roman" w:cs="Times New Roman"/>
            <w:bCs/>
            <w:smallCaps/>
            <w:noProof/>
            <w:webHidden/>
            <w:kern w:val="0"/>
            <w:sz w:val="20"/>
            <w:szCs w:val="20"/>
            <w:u w:val="single"/>
            <w14:ligatures w14:val="none"/>
          </w:rPr>
        </w:r>
        <w:r w:rsidR="00B2432E" w:rsidRPr="00B2432E">
          <w:rPr>
            <w:rFonts w:ascii="Times New Roman" w:eastAsia="SimSun" w:hAnsi="Times New Roman" w:cs="Times New Roman"/>
            <w:bCs/>
            <w:smallCaps/>
            <w:noProof/>
            <w:webHidden/>
            <w:kern w:val="0"/>
            <w:sz w:val="20"/>
            <w:szCs w:val="20"/>
            <w:u w:val="single"/>
            <w14:ligatures w14:val="none"/>
          </w:rPr>
          <w:fldChar w:fldCharType="separate"/>
        </w:r>
        <w:r w:rsidR="000E4312">
          <w:rPr>
            <w:rFonts w:ascii="Times New Roman" w:eastAsia="SimSun" w:hAnsi="Times New Roman" w:cs="Times New Roman"/>
            <w:bCs/>
            <w:smallCaps/>
            <w:noProof/>
            <w:webHidden/>
            <w:kern w:val="0"/>
            <w:sz w:val="20"/>
            <w:szCs w:val="20"/>
            <w:u w:val="single"/>
            <w14:ligatures w14:val="none"/>
          </w:rPr>
          <w:t>108</w:t>
        </w:r>
        <w:r w:rsidR="00B2432E" w:rsidRPr="00B2432E">
          <w:rPr>
            <w:rFonts w:ascii="Times New Roman" w:eastAsia="SimSun" w:hAnsi="Times New Roman" w:cs="Times New Roman"/>
            <w:bCs/>
            <w:smallCaps/>
            <w:noProof/>
            <w:webHidden/>
            <w:kern w:val="0"/>
            <w:sz w:val="20"/>
            <w:szCs w:val="20"/>
            <w:u w:val="single"/>
            <w14:ligatures w14:val="none"/>
          </w:rPr>
          <w:fldChar w:fldCharType="end"/>
        </w:r>
      </w:hyperlink>
    </w:p>
    <w:p w14:paraId="3AED5482" w14:textId="68C6F4C7" w:rsidR="00B2432E" w:rsidRPr="00B2432E" w:rsidRDefault="00000000" w:rsidP="002527C2">
      <w:pPr>
        <w:tabs>
          <w:tab w:val="right" w:leader="dot" w:pos="9062"/>
        </w:tabs>
        <w:spacing w:after="0" w:line="240" w:lineRule="auto"/>
        <w:ind w:left="440" w:hanging="440"/>
        <w:rPr>
          <w:rFonts w:ascii="Times New Roman" w:eastAsia="Times New Roman" w:hAnsi="Times New Roman" w:cs="Times New Roman"/>
          <w:bCs/>
          <w:noProof/>
          <w:kern w:val="0"/>
          <w:sz w:val="20"/>
          <w:szCs w:val="20"/>
          <w:lang w:eastAsia="hr-HR"/>
          <w14:ligatures w14:val="none"/>
        </w:rPr>
      </w:pPr>
      <w:hyperlink r:id="rId59" w:anchor="_Toc27736066" w:history="1">
        <w:r w:rsidR="00B2432E" w:rsidRPr="00B2432E">
          <w:rPr>
            <w:rFonts w:ascii="Times New Roman" w:eastAsia="Calibri" w:hAnsi="Times New Roman" w:cs="Times New Roman"/>
            <w:bCs/>
            <w:smallCaps/>
            <w:noProof/>
            <w:kern w:val="0"/>
            <w:sz w:val="20"/>
            <w:szCs w:val="20"/>
            <w:u w:val="single"/>
            <w14:ligatures w14:val="none"/>
          </w:rPr>
          <w:t>Tablica 6. Procjena opreme i osiguranja – Komunalac d.o.o.</w:t>
        </w:r>
        <w:r w:rsidR="00B2432E" w:rsidRPr="00B2432E">
          <w:rPr>
            <w:rFonts w:ascii="Times New Roman" w:eastAsia="SimSun" w:hAnsi="Times New Roman" w:cs="Times New Roman"/>
            <w:bCs/>
            <w:smallCaps/>
            <w:noProof/>
            <w:webHidden/>
            <w:kern w:val="0"/>
            <w:sz w:val="20"/>
            <w:szCs w:val="20"/>
            <w:u w:val="single"/>
            <w14:ligatures w14:val="none"/>
          </w:rPr>
          <w:tab/>
        </w:r>
        <w:r w:rsidR="00B2432E" w:rsidRPr="00B2432E">
          <w:rPr>
            <w:rFonts w:ascii="Times New Roman" w:eastAsia="SimSun" w:hAnsi="Times New Roman" w:cs="Times New Roman"/>
            <w:bCs/>
            <w:smallCaps/>
            <w:noProof/>
            <w:webHidden/>
            <w:kern w:val="0"/>
            <w:sz w:val="20"/>
            <w:szCs w:val="20"/>
            <w:u w:val="single"/>
            <w14:ligatures w14:val="none"/>
          </w:rPr>
          <w:fldChar w:fldCharType="begin"/>
        </w:r>
        <w:r w:rsidR="00B2432E" w:rsidRPr="00B2432E">
          <w:rPr>
            <w:rFonts w:ascii="Times New Roman" w:eastAsia="SimSun" w:hAnsi="Times New Roman" w:cs="Times New Roman"/>
            <w:bCs/>
            <w:smallCaps/>
            <w:noProof/>
            <w:webHidden/>
            <w:kern w:val="0"/>
            <w:sz w:val="20"/>
            <w:szCs w:val="20"/>
            <w:u w:val="single"/>
            <w14:ligatures w14:val="none"/>
          </w:rPr>
          <w:instrText xml:space="preserve"> PAGEREF _Toc27736066 \h </w:instrText>
        </w:r>
        <w:r w:rsidR="00B2432E" w:rsidRPr="00B2432E">
          <w:rPr>
            <w:rFonts w:ascii="Times New Roman" w:eastAsia="SimSun" w:hAnsi="Times New Roman" w:cs="Times New Roman"/>
            <w:bCs/>
            <w:smallCaps/>
            <w:noProof/>
            <w:webHidden/>
            <w:kern w:val="0"/>
            <w:sz w:val="20"/>
            <w:szCs w:val="20"/>
            <w:u w:val="single"/>
            <w14:ligatures w14:val="none"/>
          </w:rPr>
        </w:r>
        <w:r w:rsidR="00B2432E" w:rsidRPr="00B2432E">
          <w:rPr>
            <w:rFonts w:ascii="Times New Roman" w:eastAsia="SimSun" w:hAnsi="Times New Roman" w:cs="Times New Roman"/>
            <w:bCs/>
            <w:smallCaps/>
            <w:noProof/>
            <w:webHidden/>
            <w:kern w:val="0"/>
            <w:sz w:val="20"/>
            <w:szCs w:val="20"/>
            <w:u w:val="single"/>
            <w14:ligatures w14:val="none"/>
          </w:rPr>
          <w:fldChar w:fldCharType="separate"/>
        </w:r>
        <w:r w:rsidR="000E4312">
          <w:rPr>
            <w:rFonts w:ascii="Times New Roman" w:eastAsia="SimSun" w:hAnsi="Times New Roman" w:cs="Times New Roman"/>
            <w:bCs/>
            <w:smallCaps/>
            <w:noProof/>
            <w:webHidden/>
            <w:kern w:val="0"/>
            <w:sz w:val="20"/>
            <w:szCs w:val="20"/>
            <w:u w:val="single"/>
            <w14:ligatures w14:val="none"/>
          </w:rPr>
          <w:t>109</w:t>
        </w:r>
        <w:r w:rsidR="00B2432E" w:rsidRPr="00B2432E">
          <w:rPr>
            <w:rFonts w:ascii="Times New Roman" w:eastAsia="SimSun" w:hAnsi="Times New Roman" w:cs="Times New Roman"/>
            <w:bCs/>
            <w:smallCaps/>
            <w:noProof/>
            <w:webHidden/>
            <w:kern w:val="0"/>
            <w:sz w:val="20"/>
            <w:szCs w:val="20"/>
            <w:u w:val="single"/>
            <w14:ligatures w14:val="none"/>
          </w:rPr>
          <w:fldChar w:fldCharType="end"/>
        </w:r>
      </w:hyperlink>
    </w:p>
    <w:p w14:paraId="3DCFE415" w14:textId="06D7BBF3" w:rsidR="00B2432E" w:rsidRPr="00B2432E" w:rsidRDefault="00000000" w:rsidP="002527C2">
      <w:pPr>
        <w:tabs>
          <w:tab w:val="right" w:leader="dot" w:pos="9062"/>
        </w:tabs>
        <w:spacing w:after="0" w:line="240" w:lineRule="auto"/>
        <w:ind w:left="440" w:hanging="440"/>
        <w:rPr>
          <w:rFonts w:ascii="Times New Roman" w:eastAsia="Times New Roman" w:hAnsi="Times New Roman" w:cs="Times New Roman"/>
          <w:bCs/>
          <w:noProof/>
          <w:kern w:val="0"/>
          <w:sz w:val="20"/>
          <w:szCs w:val="20"/>
          <w:lang w:eastAsia="hr-HR"/>
          <w14:ligatures w14:val="none"/>
        </w:rPr>
      </w:pPr>
      <w:hyperlink r:id="rId60" w:anchor="_Toc27736067" w:history="1">
        <w:r w:rsidR="00B2432E" w:rsidRPr="00B2432E">
          <w:rPr>
            <w:rFonts w:ascii="Times New Roman" w:eastAsia="Calibri" w:hAnsi="Times New Roman" w:cs="Times New Roman"/>
            <w:bCs/>
            <w:smallCaps/>
            <w:noProof/>
            <w:kern w:val="0"/>
            <w:sz w:val="20"/>
            <w:szCs w:val="20"/>
            <w:u w:val="single"/>
            <w14:ligatures w14:val="none"/>
          </w:rPr>
          <w:t>Tablica 7. Procjena opreme i osiguranja – Gacka d.o.o.</w:t>
        </w:r>
        <w:r w:rsidR="00B2432E" w:rsidRPr="00B2432E">
          <w:rPr>
            <w:rFonts w:ascii="Times New Roman" w:eastAsia="SimSun" w:hAnsi="Times New Roman" w:cs="Times New Roman"/>
            <w:bCs/>
            <w:smallCaps/>
            <w:noProof/>
            <w:webHidden/>
            <w:kern w:val="0"/>
            <w:sz w:val="20"/>
            <w:szCs w:val="20"/>
            <w:u w:val="single"/>
            <w14:ligatures w14:val="none"/>
          </w:rPr>
          <w:tab/>
        </w:r>
        <w:r w:rsidR="00B2432E" w:rsidRPr="00B2432E">
          <w:rPr>
            <w:rFonts w:ascii="Times New Roman" w:eastAsia="SimSun" w:hAnsi="Times New Roman" w:cs="Times New Roman"/>
            <w:bCs/>
            <w:smallCaps/>
            <w:noProof/>
            <w:webHidden/>
            <w:kern w:val="0"/>
            <w:sz w:val="20"/>
            <w:szCs w:val="20"/>
            <w:u w:val="single"/>
            <w14:ligatures w14:val="none"/>
          </w:rPr>
          <w:fldChar w:fldCharType="begin"/>
        </w:r>
        <w:r w:rsidR="00B2432E" w:rsidRPr="00B2432E">
          <w:rPr>
            <w:rFonts w:ascii="Times New Roman" w:eastAsia="SimSun" w:hAnsi="Times New Roman" w:cs="Times New Roman"/>
            <w:bCs/>
            <w:smallCaps/>
            <w:noProof/>
            <w:webHidden/>
            <w:kern w:val="0"/>
            <w:sz w:val="20"/>
            <w:szCs w:val="20"/>
            <w:u w:val="single"/>
            <w14:ligatures w14:val="none"/>
          </w:rPr>
          <w:instrText xml:space="preserve"> PAGEREF _Toc27736067 \h </w:instrText>
        </w:r>
        <w:r w:rsidR="00B2432E" w:rsidRPr="00B2432E">
          <w:rPr>
            <w:rFonts w:ascii="Times New Roman" w:eastAsia="SimSun" w:hAnsi="Times New Roman" w:cs="Times New Roman"/>
            <w:bCs/>
            <w:smallCaps/>
            <w:noProof/>
            <w:webHidden/>
            <w:kern w:val="0"/>
            <w:sz w:val="20"/>
            <w:szCs w:val="20"/>
            <w:u w:val="single"/>
            <w14:ligatures w14:val="none"/>
          </w:rPr>
        </w:r>
        <w:r w:rsidR="00B2432E" w:rsidRPr="00B2432E">
          <w:rPr>
            <w:rFonts w:ascii="Times New Roman" w:eastAsia="SimSun" w:hAnsi="Times New Roman" w:cs="Times New Roman"/>
            <w:bCs/>
            <w:smallCaps/>
            <w:noProof/>
            <w:webHidden/>
            <w:kern w:val="0"/>
            <w:sz w:val="20"/>
            <w:szCs w:val="20"/>
            <w:u w:val="single"/>
            <w14:ligatures w14:val="none"/>
          </w:rPr>
          <w:fldChar w:fldCharType="separate"/>
        </w:r>
        <w:r w:rsidR="000E4312">
          <w:rPr>
            <w:rFonts w:ascii="Times New Roman" w:eastAsia="SimSun" w:hAnsi="Times New Roman" w:cs="Times New Roman"/>
            <w:bCs/>
            <w:smallCaps/>
            <w:noProof/>
            <w:webHidden/>
            <w:kern w:val="0"/>
            <w:sz w:val="20"/>
            <w:szCs w:val="20"/>
            <w:u w:val="single"/>
            <w14:ligatures w14:val="none"/>
          </w:rPr>
          <w:t>109</w:t>
        </w:r>
        <w:r w:rsidR="00B2432E" w:rsidRPr="00B2432E">
          <w:rPr>
            <w:rFonts w:ascii="Times New Roman" w:eastAsia="SimSun" w:hAnsi="Times New Roman" w:cs="Times New Roman"/>
            <w:bCs/>
            <w:smallCaps/>
            <w:noProof/>
            <w:webHidden/>
            <w:kern w:val="0"/>
            <w:sz w:val="20"/>
            <w:szCs w:val="20"/>
            <w:u w:val="single"/>
            <w14:ligatures w14:val="none"/>
          </w:rPr>
          <w:fldChar w:fldCharType="end"/>
        </w:r>
      </w:hyperlink>
    </w:p>
    <w:p w14:paraId="6B6DBFD6" w14:textId="7232BD97" w:rsidR="00B2432E" w:rsidRPr="00B2432E" w:rsidRDefault="00000000" w:rsidP="002527C2">
      <w:pPr>
        <w:tabs>
          <w:tab w:val="right" w:leader="dot" w:pos="9062"/>
        </w:tabs>
        <w:spacing w:after="0" w:line="240" w:lineRule="auto"/>
        <w:ind w:left="440" w:hanging="440"/>
        <w:rPr>
          <w:rFonts w:ascii="Times New Roman" w:eastAsia="Times New Roman" w:hAnsi="Times New Roman" w:cs="Times New Roman"/>
          <w:bCs/>
          <w:noProof/>
          <w:kern w:val="0"/>
          <w:sz w:val="20"/>
          <w:szCs w:val="20"/>
          <w:lang w:eastAsia="hr-HR"/>
          <w14:ligatures w14:val="none"/>
        </w:rPr>
      </w:pPr>
      <w:hyperlink r:id="rId61" w:anchor="_Toc27736068" w:history="1">
        <w:r w:rsidR="00B2432E" w:rsidRPr="00B2432E">
          <w:rPr>
            <w:rFonts w:ascii="Times New Roman" w:eastAsia="Calibri" w:hAnsi="Times New Roman" w:cs="Times New Roman"/>
            <w:bCs/>
            <w:iCs/>
            <w:smallCaps/>
            <w:noProof/>
            <w:kern w:val="0"/>
            <w:sz w:val="20"/>
            <w:szCs w:val="20"/>
            <w:u w:val="single"/>
            <w14:ligatures w14:val="none"/>
          </w:rPr>
          <w:t>Tablica 8. Štete uslijed prirodnih nepogoda u posljednjih 10 godina</w:t>
        </w:r>
        <w:r w:rsidR="00B2432E" w:rsidRPr="00B2432E">
          <w:rPr>
            <w:rFonts w:ascii="Times New Roman" w:eastAsia="SimSun" w:hAnsi="Times New Roman" w:cs="Times New Roman"/>
            <w:bCs/>
            <w:smallCaps/>
            <w:noProof/>
            <w:webHidden/>
            <w:kern w:val="0"/>
            <w:sz w:val="20"/>
            <w:szCs w:val="20"/>
            <w:u w:val="single"/>
            <w14:ligatures w14:val="none"/>
          </w:rPr>
          <w:tab/>
        </w:r>
        <w:r w:rsidR="00B2432E" w:rsidRPr="00B2432E">
          <w:rPr>
            <w:rFonts w:ascii="Times New Roman" w:eastAsia="SimSun" w:hAnsi="Times New Roman" w:cs="Times New Roman"/>
            <w:bCs/>
            <w:smallCaps/>
            <w:noProof/>
            <w:webHidden/>
            <w:kern w:val="0"/>
            <w:sz w:val="20"/>
            <w:szCs w:val="20"/>
            <w:u w:val="single"/>
            <w14:ligatures w14:val="none"/>
          </w:rPr>
          <w:fldChar w:fldCharType="begin"/>
        </w:r>
        <w:r w:rsidR="00B2432E" w:rsidRPr="00B2432E">
          <w:rPr>
            <w:rFonts w:ascii="Times New Roman" w:eastAsia="SimSun" w:hAnsi="Times New Roman" w:cs="Times New Roman"/>
            <w:bCs/>
            <w:smallCaps/>
            <w:noProof/>
            <w:webHidden/>
            <w:kern w:val="0"/>
            <w:sz w:val="20"/>
            <w:szCs w:val="20"/>
            <w:u w:val="single"/>
            <w14:ligatures w14:val="none"/>
          </w:rPr>
          <w:instrText xml:space="preserve"> PAGEREF _Toc27736068 \h </w:instrText>
        </w:r>
        <w:r w:rsidR="00B2432E" w:rsidRPr="00B2432E">
          <w:rPr>
            <w:rFonts w:ascii="Times New Roman" w:eastAsia="SimSun" w:hAnsi="Times New Roman" w:cs="Times New Roman"/>
            <w:bCs/>
            <w:smallCaps/>
            <w:noProof/>
            <w:webHidden/>
            <w:kern w:val="0"/>
            <w:sz w:val="20"/>
            <w:szCs w:val="20"/>
            <w:u w:val="single"/>
            <w14:ligatures w14:val="none"/>
          </w:rPr>
        </w:r>
        <w:r w:rsidR="00B2432E" w:rsidRPr="00B2432E">
          <w:rPr>
            <w:rFonts w:ascii="Times New Roman" w:eastAsia="SimSun" w:hAnsi="Times New Roman" w:cs="Times New Roman"/>
            <w:bCs/>
            <w:smallCaps/>
            <w:noProof/>
            <w:webHidden/>
            <w:kern w:val="0"/>
            <w:sz w:val="20"/>
            <w:szCs w:val="20"/>
            <w:u w:val="single"/>
            <w14:ligatures w14:val="none"/>
          </w:rPr>
          <w:fldChar w:fldCharType="separate"/>
        </w:r>
        <w:r w:rsidR="000E4312">
          <w:rPr>
            <w:rFonts w:ascii="Times New Roman" w:eastAsia="SimSun" w:hAnsi="Times New Roman" w:cs="Times New Roman"/>
            <w:bCs/>
            <w:smallCaps/>
            <w:noProof/>
            <w:webHidden/>
            <w:kern w:val="0"/>
            <w:sz w:val="20"/>
            <w:szCs w:val="20"/>
            <w:u w:val="single"/>
            <w14:ligatures w14:val="none"/>
          </w:rPr>
          <w:t>110</w:t>
        </w:r>
        <w:r w:rsidR="00B2432E" w:rsidRPr="00B2432E">
          <w:rPr>
            <w:rFonts w:ascii="Times New Roman" w:eastAsia="SimSun" w:hAnsi="Times New Roman" w:cs="Times New Roman"/>
            <w:bCs/>
            <w:smallCaps/>
            <w:noProof/>
            <w:webHidden/>
            <w:kern w:val="0"/>
            <w:sz w:val="20"/>
            <w:szCs w:val="20"/>
            <w:u w:val="single"/>
            <w14:ligatures w14:val="none"/>
          </w:rPr>
          <w:fldChar w:fldCharType="end"/>
        </w:r>
      </w:hyperlink>
    </w:p>
    <w:p w14:paraId="36CA6BC5" w14:textId="1EEF4130" w:rsidR="00B2432E" w:rsidRPr="00B2432E" w:rsidRDefault="00B2432E" w:rsidP="008F7733">
      <w:pPr>
        <w:spacing w:after="200" w:line="240" w:lineRule="auto"/>
        <w:jc w:val="center"/>
        <w:rPr>
          <w:rFonts w:ascii="Times New Roman" w:eastAsia="Calibri" w:hAnsi="Times New Roman" w:cs="Times New Roman"/>
          <w:kern w:val="0"/>
          <w:sz w:val="20"/>
          <w:szCs w:val="20"/>
          <w:lang w:eastAsia="zh-CN"/>
          <w14:ligatures w14:val="none"/>
        </w:rPr>
      </w:pPr>
      <w:r w:rsidRPr="00B2432E">
        <w:rPr>
          <w:rFonts w:ascii="Times New Roman" w:eastAsia="Calibri" w:hAnsi="Times New Roman" w:cs="Times New Roman"/>
          <w:bCs/>
          <w:kern w:val="0"/>
          <w:sz w:val="20"/>
          <w:szCs w:val="20"/>
          <w:lang w:eastAsia="zh-CN"/>
          <w14:ligatures w14:val="none"/>
        </w:rPr>
        <w:fldChar w:fldCharType="end"/>
      </w:r>
    </w:p>
    <w:p w14:paraId="4E588BF3" w14:textId="77777777" w:rsidR="00B2432E" w:rsidRPr="00B2432E" w:rsidRDefault="00B2432E" w:rsidP="002527C2">
      <w:pPr>
        <w:keepNext/>
        <w:keepLines/>
        <w:spacing w:before="240" w:after="120" w:line="240" w:lineRule="auto"/>
        <w:ind w:left="431" w:hanging="431"/>
        <w:jc w:val="both"/>
        <w:outlineLvl w:val="0"/>
        <w:rPr>
          <w:rFonts w:ascii="Times New Roman" w:eastAsia="Times New Roman" w:hAnsi="Times New Roman" w:cs="Times New Roman"/>
          <w:b/>
          <w:bCs/>
          <w:kern w:val="0"/>
          <w:sz w:val="20"/>
          <w:szCs w:val="20"/>
          <w:lang w:eastAsia="zh-CN"/>
          <w14:ligatures w14:val="none"/>
        </w:rPr>
      </w:pPr>
      <w:bookmarkStart w:id="16" w:name="_Toc27735971"/>
      <w:bookmarkStart w:id="17" w:name="_Toc27736036"/>
      <w:r w:rsidRPr="00B2432E">
        <w:rPr>
          <w:rFonts w:ascii="Times New Roman" w:eastAsia="Times New Roman" w:hAnsi="Times New Roman" w:cs="Times New Roman"/>
          <w:b/>
          <w:bCs/>
          <w:kern w:val="0"/>
          <w:sz w:val="20"/>
          <w:szCs w:val="20"/>
          <w:lang w:eastAsia="zh-CN"/>
          <w14:ligatures w14:val="none"/>
        </w:rPr>
        <w:t>UVOD</w:t>
      </w:r>
      <w:bookmarkEnd w:id="16"/>
      <w:bookmarkEnd w:id="17"/>
    </w:p>
    <w:p w14:paraId="35FDC78A" w14:textId="77777777" w:rsidR="00B2432E" w:rsidRPr="00B2432E" w:rsidRDefault="00B2432E" w:rsidP="002527C2">
      <w:pPr>
        <w:spacing w:after="120" w:line="240" w:lineRule="auto"/>
        <w:jc w:val="both"/>
        <w:textAlignment w:val="baseline"/>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 xml:space="preserve">Temeljem članka 17. stavka 1. Zakona o ublažavanju i uklanjanju posljedica prirodnih nepogoda („Narodne novine“, broj 16/19) (u daljnjem tekstu: </w:t>
      </w:r>
      <w:r w:rsidRPr="00B2432E">
        <w:rPr>
          <w:rFonts w:ascii="Times New Roman" w:eastAsia="Times New Roman" w:hAnsi="Times New Roman" w:cs="Times New Roman"/>
          <w:i/>
          <w:kern w:val="0"/>
          <w:sz w:val="20"/>
          <w:szCs w:val="20"/>
          <w:lang w:eastAsia="hr-HR"/>
          <w14:ligatures w14:val="none"/>
        </w:rPr>
        <w:t>Zakon</w:t>
      </w:r>
      <w:r w:rsidRPr="00B2432E">
        <w:rPr>
          <w:rFonts w:ascii="Times New Roman" w:eastAsia="Times New Roman" w:hAnsi="Times New Roman" w:cs="Times New Roman"/>
          <w:kern w:val="0"/>
          <w:sz w:val="20"/>
          <w:szCs w:val="20"/>
          <w:lang w:eastAsia="hr-HR"/>
          <w14:ligatures w14:val="none"/>
        </w:rPr>
        <w:t>), predstavničko tijelo jedinice lokalne i područne (regionalne) samouprave do 30. studenog tekuće godine donosi Plan djelovanja u području prirodnih nepogoda za sljedeću kalendarsku godinu radi određenja mjera i postupanja djelomične sanacije šteta od prirodnih nepogoda.</w:t>
      </w:r>
    </w:p>
    <w:p w14:paraId="63DCBFF0" w14:textId="77777777" w:rsidR="00B2432E" w:rsidRPr="00B2432E" w:rsidRDefault="00B2432E" w:rsidP="002527C2">
      <w:pPr>
        <w:spacing w:after="120" w:line="240" w:lineRule="auto"/>
        <w:jc w:val="both"/>
        <w:textAlignment w:val="baseline"/>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Planom djelovanja definiraju se kriteriji i ovlasti za proglašenje prirodne nepogode, procjena štete od prirodne nepogode, dodjela pomoći za ublažavanje i djelomično uklanjanje posljedica prirodnih nepogoda nastalih na području jedinica lokalne i područne (regionalne) samouprave, upis u Registar šteta od prirodnih nepogoda te druga pitanja u vezi s dodjelom pomoći za ublažavanje i djelomično uklanjanje posljedica prirodnih nepogoda.</w:t>
      </w:r>
    </w:p>
    <w:p w14:paraId="26BC4CFB" w14:textId="77777777" w:rsidR="00B2432E" w:rsidRPr="00B2432E" w:rsidRDefault="00B2432E" w:rsidP="002527C2">
      <w:pPr>
        <w:spacing w:after="120" w:line="240" w:lineRule="auto"/>
        <w:jc w:val="both"/>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 xml:space="preserve">Temeljem članka 17.  stavka 2. </w:t>
      </w:r>
      <w:r w:rsidRPr="00B2432E">
        <w:rPr>
          <w:rFonts w:ascii="Times New Roman" w:eastAsia="Times New Roman" w:hAnsi="Times New Roman" w:cs="Times New Roman"/>
          <w:i/>
          <w:kern w:val="0"/>
          <w:sz w:val="20"/>
          <w:szCs w:val="20"/>
          <w:lang w:eastAsia="hr-HR"/>
          <w14:ligatures w14:val="none"/>
        </w:rPr>
        <w:t>Zakona</w:t>
      </w:r>
      <w:r w:rsidRPr="00B2432E">
        <w:rPr>
          <w:rFonts w:ascii="Times New Roman" w:eastAsia="Times New Roman" w:hAnsi="Times New Roman" w:cs="Times New Roman"/>
          <w:iCs/>
          <w:kern w:val="0"/>
          <w:sz w:val="20"/>
          <w:szCs w:val="20"/>
          <w:lang w:eastAsia="hr-HR"/>
          <w14:ligatures w14:val="none"/>
        </w:rPr>
        <w:t>,</w:t>
      </w:r>
      <w:r w:rsidRPr="00B2432E">
        <w:rPr>
          <w:rFonts w:ascii="Times New Roman" w:eastAsia="Times New Roman" w:hAnsi="Times New Roman" w:cs="Times New Roman"/>
          <w:kern w:val="0"/>
          <w:sz w:val="20"/>
          <w:szCs w:val="20"/>
          <w:lang w:eastAsia="hr-HR"/>
          <w14:ligatures w14:val="none"/>
        </w:rPr>
        <w:t xml:space="preserve"> Plan djelovanja treba sadržavati sljedeće:</w:t>
      </w:r>
    </w:p>
    <w:p w14:paraId="20E1F727" w14:textId="77777777" w:rsidR="00B2432E" w:rsidRPr="00B2432E" w:rsidRDefault="00B2432E">
      <w:pPr>
        <w:numPr>
          <w:ilvl w:val="0"/>
          <w:numId w:val="60"/>
        </w:numPr>
        <w:spacing w:after="0" w:line="240" w:lineRule="auto"/>
        <w:ind w:left="714" w:hanging="357"/>
        <w:contextualSpacing/>
        <w:jc w:val="both"/>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popis mjera i nositelja mjera u slučaju nastajanja prirodne nepogode,</w:t>
      </w:r>
    </w:p>
    <w:p w14:paraId="17D34EF7" w14:textId="77777777" w:rsidR="00B2432E" w:rsidRPr="00B2432E" w:rsidRDefault="00B2432E">
      <w:pPr>
        <w:numPr>
          <w:ilvl w:val="0"/>
          <w:numId w:val="60"/>
        </w:numPr>
        <w:spacing w:after="0" w:line="240" w:lineRule="auto"/>
        <w:ind w:left="714" w:hanging="357"/>
        <w:contextualSpacing/>
        <w:jc w:val="both"/>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procjene osiguranja opreme i drugih sredstava za zaštitu i sprječavanje stradanja imovine, gospodarskih funkcija i stradanja stanovništva,</w:t>
      </w:r>
    </w:p>
    <w:p w14:paraId="20890B43" w14:textId="77777777" w:rsidR="00B2432E" w:rsidRPr="00B2432E" w:rsidRDefault="00B2432E">
      <w:pPr>
        <w:numPr>
          <w:ilvl w:val="0"/>
          <w:numId w:val="60"/>
        </w:numPr>
        <w:spacing w:after="120" w:line="240" w:lineRule="auto"/>
        <w:ind w:left="714" w:hanging="357"/>
        <w:jc w:val="both"/>
        <w:textAlignment w:val="baseline"/>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 xml:space="preserve">sve druge mjere koje uključuju suradnju s nadležnim tijelima iz </w:t>
      </w:r>
      <w:r w:rsidRPr="00B2432E">
        <w:rPr>
          <w:rFonts w:ascii="Times New Roman" w:eastAsia="Times New Roman" w:hAnsi="Times New Roman" w:cs="Times New Roman"/>
          <w:i/>
          <w:kern w:val="0"/>
          <w:sz w:val="20"/>
          <w:szCs w:val="20"/>
          <w:lang w:eastAsia="hr-HR"/>
          <w14:ligatures w14:val="none"/>
        </w:rPr>
        <w:t>Zakona</w:t>
      </w:r>
      <w:r w:rsidRPr="00B2432E">
        <w:rPr>
          <w:rFonts w:ascii="Times New Roman" w:eastAsia="Times New Roman" w:hAnsi="Times New Roman" w:cs="Times New Roman"/>
          <w:kern w:val="0"/>
          <w:sz w:val="20"/>
          <w:szCs w:val="20"/>
          <w:lang w:eastAsia="hr-HR"/>
          <w14:ligatures w14:val="none"/>
        </w:rPr>
        <w:t xml:space="preserve"> i/ili drugih tijela, znanstvenih ustanova i stručnjaka za područje prirodnih nepogoda.</w:t>
      </w:r>
    </w:p>
    <w:p w14:paraId="4481BF4A" w14:textId="77777777" w:rsidR="00B2432E" w:rsidRPr="00B2432E" w:rsidRDefault="00B2432E" w:rsidP="002527C2">
      <w:pPr>
        <w:spacing w:after="120" w:line="240" w:lineRule="auto"/>
        <w:jc w:val="both"/>
        <w:textAlignment w:val="baseline"/>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 xml:space="preserve">Člankom 17. stavkom 3. </w:t>
      </w:r>
      <w:r w:rsidRPr="00B2432E">
        <w:rPr>
          <w:rFonts w:ascii="Times New Roman" w:eastAsia="Times New Roman" w:hAnsi="Times New Roman" w:cs="Times New Roman"/>
          <w:i/>
          <w:kern w:val="0"/>
          <w:sz w:val="20"/>
          <w:szCs w:val="20"/>
          <w:lang w:eastAsia="hr-HR"/>
          <w14:ligatures w14:val="none"/>
        </w:rPr>
        <w:t>Zakona</w:t>
      </w:r>
      <w:r w:rsidRPr="00B2432E">
        <w:rPr>
          <w:rFonts w:ascii="Times New Roman" w:eastAsia="Times New Roman" w:hAnsi="Times New Roman" w:cs="Times New Roman"/>
          <w:kern w:val="0"/>
          <w:sz w:val="20"/>
          <w:szCs w:val="20"/>
          <w:lang w:eastAsia="hr-HR"/>
          <w14:ligatures w14:val="none"/>
        </w:rPr>
        <w:t xml:space="preserve"> izvršno tijelo jedinice lokalne i područne (regionalne) samouprave podnosi predstavničkom tijelu, do 31. ožujka tekuće godine, Izvješće o izvršenju Plana djelovanja za proteklu kalendarsku godinu.</w:t>
      </w:r>
    </w:p>
    <w:p w14:paraId="40944B55" w14:textId="77777777" w:rsidR="00B2432E" w:rsidRPr="00B2432E" w:rsidRDefault="00B2432E" w:rsidP="002527C2">
      <w:pPr>
        <w:spacing w:after="120" w:line="240" w:lineRule="auto"/>
        <w:jc w:val="both"/>
        <w:textAlignment w:val="baseline"/>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 xml:space="preserve">Osnovni cilj </w:t>
      </w:r>
      <w:r w:rsidRPr="00B2432E">
        <w:rPr>
          <w:rFonts w:ascii="Times New Roman" w:eastAsia="Times New Roman" w:hAnsi="Times New Roman" w:cs="Times New Roman"/>
          <w:i/>
          <w:kern w:val="0"/>
          <w:sz w:val="20"/>
          <w:szCs w:val="20"/>
          <w:lang w:eastAsia="hr-HR"/>
          <w14:ligatures w14:val="none"/>
        </w:rPr>
        <w:t>Zakona</w:t>
      </w:r>
      <w:r w:rsidRPr="00B2432E">
        <w:rPr>
          <w:rFonts w:ascii="Times New Roman" w:eastAsia="Times New Roman" w:hAnsi="Times New Roman" w:cs="Times New Roman"/>
          <w:kern w:val="0"/>
          <w:sz w:val="20"/>
          <w:szCs w:val="20"/>
          <w:lang w:eastAsia="hr-HR"/>
          <w14:ligatures w14:val="none"/>
        </w:rPr>
        <w:t xml:space="preserve"> temeljem kojeg se donosi ovaj Plan jest prikazivanje važnosti poljoprivrednih dobara te nužnosti uspostave Registra šteta.</w:t>
      </w:r>
    </w:p>
    <w:p w14:paraId="141AC05E" w14:textId="77777777" w:rsidR="00B2432E" w:rsidRPr="00B2432E" w:rsidRDefault="00B2432E" w:rsidP="002527C2">
      <w:pPr>
        <w:keepNext/>
        <w:keepLines/>
        <w:spacing w:before="240" w:after="120" w:line="240" w:lineRule="auto"/>
        <w:ind w:left="431" w:hanging="431"/>
        <w:jc w:val="both"/>
        <w:outlineLvl w:val="0"/>
        <w:rPr>
          <w:rFonts w:ascii="Times New Roman" w:eastAsia="Times New Roman" w:hAnsi="Times New Roman" w:cs="Times New Roman"/>
          <w:b/>
          <w:bCs/>
          <w:kern w:val="0"/>
          <w:sz w:val="20"/>
          <w:szCs w:val="20"/>
          <w:lang w:eastAsia="zh-CN"/>
          <w14:ligatures w14:val="none"/>
        </w:rPr>
      </w:pPr>
      <w:bookmarkStart w:id="18" w:name="_Toc1769347"/>
      <w:bookmarkStart w:id="19" w:name="_Toc27735972"/>
      <w:bookmarkStart w:id="20" w:name="_Toc27736037"/>
      <w:r w:rsidRPr="00B2432E">
        <w:rPr>
          <w:rFonts w:ascii="Times New Roman" w:eastAsia="Times New Roman" w:hAnsi="Times New Roman" w:cs="Times New Roman"/>
          <w:b/>
          <w:bCs/>
          <w:kern w:val="0"/>
          <w:sz w:val="20"/>
          <w:szCs w:val="20"/>
          <w:lang w:eastAsia="zh-CN"/>
          <w14:ligatures w14:val="none"/>
        </w:rPr>
        <w:t>PRIRODNE NEPOGODE</w:t>
      </w:r>
      <w:bookmarkEnd w:id="18"/>
      <w:bookmarkEnd w:id="19"/>
      <w:bookmarkEnd w:id="20"/>
    </w:p>
    <w:p w14:paraId="61528A5F" w14:textId="77777777" w:rsidR="00B2432E" w:rsidRPr="00B2432E" w:rsidRDefault="00B2432E" w:rsidP="002527C2">
      <w:pPr>
        <w:spacing w:after="120" w:line="240" w:lineRule="auto"/>
        <w:jc w:val="both"/>
        <w:rPr>
          <w:rFonts w:ascii="Times New Roman" w:eastAsia="Calibri" w:hAnsi="Times New Roman" w:cs="Times New Roman"/>
          <w:kern w:val="0"/>
          <w:sz w:val="20"/>
          <w:szCs w:val="20"/>
          <w14:ligatures w14:val="none"/>
        </w:rPr>
      </w:pPr>
      <w:r w:rsidRPr="00B2432E">
        <w:rPr>
          <w:rFonts w:ascii="Times New Roman" w:eastAsia="Times New Roman" w:hAnsi="Times New Roman" w:cs="Times New Roman"/>
          <w:kern w:val="0"/>
          <w:sz w:val="20"/>
          <w:szCs w:val="20"/>
          <w:lang w:eastAsia="hr-HR"/>
          <w14:ligatures w14:val="none"/>
        </w:rPr>
        <w:t>Prirodnom nepogodom smatraju se iznenadne okolnosti uzrokovane nepovoljnim vremenskim prilikama, seizmičkim uzrocima i drugim prirodnim uzrocima koje prekidaju normalno odvijanje života, uzrokuju žrtve, štetu na imovini i/ili njezin gubitak te štetu na javnoj infrastrukturi i/ili u okolišu.</w:t>
      </w:r>
    </w:p>
    <w:p w14:paraId="36934F81" w14:textId="77777777" w:rsidR="00B2432E" w:rsidRPr="00B2432E" w:rsidRDefault="00B2432E" w:rsidP="002527C2">
      <w:pPr>
        <w:spacing w:after="120" w:line="240" w:lineRule="auto"/>
        <w:jc w:val="both"/>
        <w:rPr>
          <w:rFonts w:ascii="Times New Roman" w:eastAsia="Calibri" w:hAnsi="Times New Roman" w:cs="Times New Roman"/>
          <w:kern w:val="0"/>
          <w:sz w:val="20"/>
          <w:szCs w:val="20"/>
          <w:lang w:eastAsia="hr-HR"/>
          <w14:ligatures w14:val="none"/>
        </w:rPr>
      </w:pPr>
      <w:r w:rsidRPr="00B2432E">
        <w:rPr>
          <w:rFonts w:ascii="Times New Roman" w:eastAsia="Calibri" w:hAnsi="Times New Roman" w:cs="Times New Roman"/>
          <w:kern w:val="0"/>
          <w:sz w:val="20"/>
          <w:szCs w:val="20"/>
          <w:lang w:eastAsia="hr-HR"/>
          <w14:ligatures w14:val="none"/>
        </w:rPr>
        <w:t>Prirodnim nepogodama smatraju se:</w:t>
      </w:r>
    </w:p>
    <w:p w14:paraId="4C5DDE68" w14:textId="77777777" w:rsidR="00B2432E" w:rsidRPr="00B2432E" w:rsidRDefault="00B2432E">
      <w:pPr>
        <w:numPr>
          <w:ilvl w:val="0"/>
          <w:numId w:val="61"/>
        </w:numPr>
        <w:spacing w:after="0" w:line="240" w:lineRule="auto"/>
        <w:ind w:left="714" w:hanging="357"/>
        <w:contextualSpacing/>
        <w:jc w:val="both"/>
        <w:rPr>
          <w:rFonts w:ascii="Times New Roman" w:eastAsia="Calibri" w:hAnsi="Times New Roman" w:cs="Times New Roman"/>
          <w:kern w:val="0"/>
          <w:sz w:val="20"/>
          <w:szCs w:val="20"/>
          <w:lang w:eastAsia="hr-HR"/>
          <w14:ligatures w14:val="none"/>
        </w:rPr>
      </w:pPr>
      <w:r w:rsidRPr="00B2432E">
        <w:rPr>
          <w:rFonts w:ascii="Times New Roman" w:eastAsia="Calibri" w:hAnsi="Times New Roman" w:cs="Times New Roman"/>
          <w:kern w:val="0"/>
          <w:sz w:val="20"/>
          <w:szCs w:val="20"/>
          <w:lang w:eastAsia="hr-HR"/>
          <w14:ligatures w14:val="none"/>
        </w:rPr>
        <w:t>potres,</w:t>
      </w:r>
    </w:p>
    <w:p w14:paraId="482A0DC1" w14:textId="77777777" w:rsidR="00B2432E" w:rsidRPr="00B2432E" w:rsidRDefault="00B2432E">
      <w:pPr>
        <w:numPr>
          <w:ilvl w:val="0"/>
          <w:numId w:val="61"/>
        </w:numPr>
        <w:spacing w:after="0" w:line="240" w:lineRule="auto"/>
        <w:ind w:left="714" w:hanging="357"/>
        <w:contextualSpacing/>
        <w:jc w:val="both"/>
        <w:rPr>
          <w:rFonts w:ascii="Times New Roman" w:eastAsia="Calibri" w:hAnsi="Times New Roman" w:cs="Times New Roman"/>
          <w:kern w:val="0"/>
          <w:sz w:val="20"/>
          <w:szCs w:val="20"/>
          <w:lang w:eastAsia="hr-HR"/>
          <w14:ligatures w14:val="none"/>
        </w:rPr>
      </w:pPr>
      <w:r w:rsidRPr="00B2432E">
        <w:rPr>
          <w:rFonts w:ascii="Times New Roman" w:eastAsia="Calibri" w:hAnsi="Times New Roman" w:cs="Times New Roman"/>
          <w:kern w:val="0"/>
          <w:sz w:val="20"/>
          <w:szCs w:val="20"/>
          <w:lang w:eastAsia="hr-HR"/>
          <w14:ligatures w14:val="none"/>
        </w:rPr>
        <w:t>olujni, orkanski i ostali jaki vjetrovi,</w:t>
      </w:r>
    </w:p>
    <w:p w14:paraId="105E7404" w14:textId="77777777" w:rsidR="00B2432E" w:rsidRPr="00B2432E" w:rsidRDefault="00B2432E">
      <w:pPr>
        <w:numPr>
          <w:ilvl w:val="0"/>
          <w:numId w:val="61"/>
        </w:numPr>
        <w:spacing w:after="0" w:line="240" w:lineRule="auto"/>
        <w:ind w:left="714" w:hanging="357"/>
        <w:contextualSpacing/>
        <w:jc w:val="both"/>
        <w:rPr>
          <w:rFonts w:ascii="Times New Roman" w:eastAsia="Calibri" w:hAnsi="Times New Roman" w:cs="Times New Roman"/>
          <w:kern w:val="0"/>
          <w:sz w:val="20"/>
          <w:szCs w:val="20"/>
          <w:lang w:eastAsia="hr-HR"/>
          <w14:ligatures w14:val="none"/>
        </w:rPr>
      </w:pPr>
      <w:r w:rsidRPr="00B2432E">
        <w:rPr>
          <w:rFonts w:ascii="Times New Roman" w:eastAsia="Calibri" w:hAnsi="Times New Roman" w:cs="Times New Roman"/>
          <w:kern w:val="0"/>
          <w:sz w:val="20"/>
          <w:szCs w:val="20"/>
          <w:lang w:eastAsia="hr-HR"/>
          <w14:ligatures w14:val="none"/>
        </w:rPr>
        <w:t>požar,</w:t>
      </w:r>
    </w:p>
    <w:p w14:paraId="12957B32" w14:textId="77777777" w:rsidR="00B2432E" w:rsidRPr="00B2432E" w:rsidRDefault="00B2432E">
      <w:pPr>
        <w:numPr>
          <w:ilvl w:val="0"/>
          <w:numId w:val="61"/>
        </w:numPr>
        <w:spacing w:after="0" w:line="240" w:lineRule="auto"/>
        <w:ind w:left="714" w:hanging="357"/>
        <w:contextualSpacing/>
        <w:jc w:val="both"/>
        <w:rPr>
          <w:rFonts w:ascii="Times New Roman" w:eastAsia="Calibri" w:hAnsi="Times New Roman" w:cs="Times New Roman"/>
          <w:kern w:val="0"/>
          <w:sz w:val="20"/>
          <w:szCs w:val="20"/>
          <w:lang w:eastAsia="hr-HR"/>
          <w14:ligatures w14:val="none"/>
        </w:rPr>
      </w:pPr>
      <w:r w:rsidRPr="00B2432E">
        <w:rPr>
          <w:rFonts w:ascii="Times New Roman" w:eastAsia="Calibri" w:hAnsi="Times New Roman" w:cs="Times New Roman"/>
          <w:kern w:val="0"/>
          <w:sz w:val="20"/>
          <w:szCs w:val="20"/>
          <w:lang w:eastAsia="hr-HR"/>
          <w14:ligatures w14:val="none"/>
        </w:rPr>
        <w:t>poplava,</w:t>
      </w:r>
    </w:p>
    <w:p w14:paraId="0BA3FA6B" w14:textId="77777777" w:rsidR="00B2432E" w:rsidRPr="00B2432E" w:rsidRDefault="00B2432E">
      <w:pPr>
        <w:numPr>
          <w:ilvl w:val="0"/>
          <w:numId w:val="61"/>
        </w:numPr>
        <w:spacing w:after="0" w:line="240" w:lineRule="auto"/>
        <w:ind w:left="714" w:hanging="357"/>
        <w:contextualSpacing/>
        <w:jc w:val="both"/>
        <w:rPr>
          <w:rFonts w:ascii="Times New Roman" w:eastAsia="Calibri" w:hAnsi="Times New Roman" w:cs="Times New Roman"/>
          <w:kern w:val="0"/>
          <w:sz w:val="20"/>
          <w:szCs w:val="20"/>
          <w:lang w:eastAsia="hr-HR"/>
          <w14:ligatures w14:val="none"/>
        </w:rPr>
      </w:pPr>
      <w:r w:rsidRPr="00B2432E">
        <w:rPr>
          <w:rFonts w:ascii="Times New Roman" w:eastAsia="Calibri" w:hAnsi="Times New Roman" w:cs="Times New Roman"/>
          <w:kern w:val="0"/>
          <w:sz w:val="20"/>
          <w:szCs w:val="20"/>
          <w:lang w:eastAsia="hr-HR"/>
          <w14:ligatures w14:val="none"/>
        </w:rPr>
        <w:t>suša,</w:t>
      </w:r>
    </w:p>
    <w:p w14:paraId="2CCA98C3" w14:textId="77777777" w:rsidR="00B2432E" w:rsidRPr="00B2432E" w:rsidRDefault="00B2432E">
      <w:pPr>
        <w:numPr>
          <w:ilvl w:val="0"/>
          <w:numId w:val="61"/>
        </w:numPr>
        <w:spacing w:after="0" w:line="240" w:lineRule="auto"/>
        <w:ind w:left="714" w:hanging="357"/>
        <w:contextualSpacing/>
        <w:jc w:val="both"/>
        <w:rPr>
          <w:rFonts w:ascii="Times New Roman" w:eastAsia="Calibri" w:hAnsi="Times New Roman" w:cs="Times New Roman"/>
          <w:kern w:val="0"/>
          <w:sz w:val="20"/>
          <w:szCs w:val="20"/>
          <w:lang w:eastAsia="hr-HR"/>
          <w14:ligatures w14:val="none"/>
        </w:rPr>
      </w:pPr>
      <w:r w:rsidRPr="00B2432E">
        <w:rPr>
          <w:rFonts w:ascii="Times New Roman" w:eastAsia="Calibri" w:hAnsi="Times New Roman" w:cs="Times New Roman"/>
          <w:kern w:val="0"/>
          <w:sz w:val="20"/>
          <w:szCs w:val="20"/>
          <w:lang w:eastAsia="hr-HR"/>
          <w14:ligatures w14:val="none"/>
        </w:rPr>
        <w:t>tuča,</w:t>
      </w:r>
    </w:p>
    <w:p w14:paraId="73534C06" w14:textId="77777777" w:rsidR="00B2432E" w:rsidRPr="00B2432E" w:rsidRDefault="00B2432E">
      <w:pPr>
        <w:numPr>
          <w:ilvl w:val="0"/>
          <w:numId w:val="61"/>
        </w:numPr>
        <w:spacing w:after="0" w:line="240" w:lineRule="auto"/>
        <w:ind w:left="714" w:hanging="357"/>
        <w:contextualSpacing/>
        <w:jc w:val="both"/>
        <w:rPr>
          <w:rFonts w:ascii="Times New Roman" w:eastAsia="Calibri" w:hAnsi="Times New Roman" w:cs="Times New Roman"/>
          <w:kern w:val="0"/>
          <w:sz w:val="20"/>
          <w:szCs w:val="20"/>
          <w:lang w:eastAsia="hr-HR"/>
          <w14:ligatures w14:val="none"/>
        </w:rPr>
      </w:pPr>
      <w:r w:rsidRPr="00B2432E">
        <w:rPr>
          <w:rFonts w:ascii="Times New Roman" w:eastAsia="Calibri" w:hAnsi="Times New Roman" w:cs="Times New Roman"/>
          <w:kern w:val="0"/>
          <w:sz w:val="20"/>
          <w:szCs w:val="20"/>
          <w:lang w:eastAsia="hr-HR"/>
          <w14:ligatures w14:val="none"/>
        </w:rPr>
        <w:t>mraz,</w:t>
      </w:r>
    </w:p>
    <w:p w14:paraId="5D98848E" w14:textId="77777777" w:rsidR="00B2432E" w:rsidRPr="00B2432E" w:rsidRDefault="00B2432E">
      <w:pPr>
        <w:numPr>
          <w:ilvl w:val="0"/>
          <w:numId w:val="61"/>
        </w:numPr>
        <w:spacing w:after="0" w:line="240" w:lineRule="auto"/>
        <w:ind w:left="714" w:hanging="357"/>
        <w:contextualSpacing/>
        <w:jc w:val="both"/>
        <w:rPr>
          <w:rFonts w:ascii="Times New Roman" w:eastAsia="Calibri" w:hAnsi="Times New Roman" w:cs="Times New Roman"/>
          <w:kern w:val="0"/>
          <w:sz w:val="20"/>
          <w:szCs w:val="20"/>
          <w:lang w:eastAsia="hr-HR"/>
          <w14:ligatures w14:val="none"/>
        </w:rPr>
      </w:pPr>
      <w:r w:rsidRPr="00B2432E">
        <w:rPr>
          <w:rFonts w:ascii="Times New Roman" w:eastAsia="Calibri" w:hAnsi="Times New Roman" w:cs="Times New Roman"/>
          <w:kern w:val="0"/>
          <w:sz w:val="20"/>
          <w:szCs w:val="20"/>
          <w:lang w:eastAsia="hr-HR"/>
          <w14:ligatures w14:val="none"/>
        </w:rPr>
        <w:t>izvanredno velika visina snijega,</w:t>
      </w:r>
    </w:p>
    <w:p w14:paraId="3F221786" w14:textId="77777777" w:rsidR="00B2432E" w:rsidRPr="00B2432E" w:rsidRDefault="00B2432E">
      <w:pPr>
        <w:numPr>
          <w:ilvl w:val="0"/>
          <w:numId w:val="61"/>
        </w:numPr>
        <w:spacing w:after="0" w:line="240" w:lineRule="auto"/>
        <w:ind w:left="714" w:hanging="357"/>
        <w:contextualSpacing/>
        <w:jc w:val="both"/>
        <w:rPr>
          <w:rFonts w:ascii="Times New Roman" w:eastAsia="Calibri" w:hAnsi="Times New Roman" w:cs="Times New Roman"/>
          <w:kern w:val="0"/>
          <w:sz w:val="20"/>
          <w:szCs w:val="20"/>
          <w:lang w:eastAsia="hr-HR"/>
          <w14:ligatures w14:val="none"/>
        </w:rPr>
      </w:pPr>
      <w:r w:rsidRPr="00B2432E">
        <w:rPr>
          <w:rFonts w:ascii="Times New Roman" w:eastAsia="Calibri" w:hAnsi="Times New Roman" w:cs="Times New Roman"/>
          <w:kern w:val="0"/>
          <w:sz w:val="20"/>
          <w:szCs w:val="20"/>
          <w:lang w:eastAsia="hr-HR"/>
          <w14:ligatures w14:val="none"/>
        </w:rPr>
        <w:t>snježni nanos i lavina,</w:t>
      </w:r>
    </w:p>
    <w:p w14:paraId="19ED44A7" w14:textId="77777777" w:rsidR="00B2432E" w:rsidRPr="00B2432E" w:rsidRDefault="00B2432E">
      <w:pPr>
        <w:numPr>
          <w:ilvl w:val="0"/>
          <w:numId w:val="61"/>
        </w:numPr>
        <w:spacing w:after="0" w:line="240" w:lineRule="auto"/>
        <w:ind w:left="714" w:hanging="357"/>
        <w:contextualSpacing/>
        <w:jc w:val="both"/>
        <w:rPr>
          <w:rFonts w:ascii="Times New Roman" w:eastAsia="Calibri" w:hAnsi="Times New Roman" w:cs="Times New Roman"/>
          <w:kern w:val="0"/>
          <w:sz w:val="20"/>
          <w:szCs w:val="20"/>
          <w:lang w:eastAsia="hr-HR"/>
          <w14:ligatures w14:val="none"/>
        </w:rPr>
      </w:pPr>
      <w:r w:rsidRPr="00B2432E">
        <w:rPr>
          <w:rFonts w:ascii="Times New Roman" w:eastAsia="Calibri" w:hAnsi="Times New Roman" w:cs="Times New Roman"/>
          <w:kern w:val="0"/>
          <w:sz w:val="20"/>
          <w:szCs w:val="20"/>
          <w:lang w:eastAsia="hr-HR"/>
          <w14:ligatures w14:val="none"/>
        </w:rPr>
        <w:t>nagomilavanje leda na vodotocima,</w:t>
      </w:r>
    </w:p>
    <w:p w14:paraId="3E6F6D65" w14:textId="77777777" w:rsidR="00B2432E" w:rsidRPr="00B2432E" w:rsidRDefault="00B2432E">
      <w:pPr>
        <w:numPr>
          <w:ilvl w:val="0"/>
          <w:numId w:val="61"/>
        </w:numPr>
        <w:spacing w:after="0" w:line="240" w:lineRule="auto"/>
        <w:ind w:left="714" w:hanging="357"/>
        <w:contextualSpacing/>
        <w:jc w:val="both"/>
        <w:rPr>
          <w:rFonts w:ascii="Times New Roman" w:eastAsia="Calibri" w:hAnsi="Times New Roman" w:cs="Times New Roman"/>
          <w:kern w:val="0"/>
          <w:sz w:val="20"/>
          <w:szCs w:val="20"/>
          <w:lang w:eastAsia="hr-HR"/>
          <w14:ligatures w14:val="none"/>
        </w:rPr>
      </w:pPr>
      <w:r w:rsidRPr="00B2432E">
        <w:rPr>
          <w:rFonts w:ascii="Times New Roman" w:eastAsia="Calibri" w:hAnsi="Times New Roman" w:cs="Times New Roman"/>
          <w:kern w:val="0"/>
          <w:sz w:val="20"/>
          <w:szCs w:val="20"/>
          <w:lang w:eastAsia="hr-HR"/>
          <w14:ligatures w14:val="none"/>
        </w:rPr>
        <w:t>klizanje, tečenje, odronjavanje i prevrtanje zemljišta,</w:t>
      </w:r>
    </w:p>
    <w:p w14:paraId="53C49468" w14:textId="77777777" w:rsidR="00B2432E" w:rsidRPr="00B2432E" w:rsidRDefault="00B2432E">
      <w:pPr>
        <w:numPr>
          <w:ilvl w:val="0"/>
          <w:numId w:val="61"/>
        </w:numPr>
        <w:spacing w:after="120" w:line="240" w:lineRule="auto"/>
        <w:ind w:left="714" w:hanging="357"/>
        <w:jc w:val="both"/>
        <w:rPr>
          <w:rFonts w:ascii="Times New Roman" w:eastAsia="Calibri" w:hAnsi="Times New Roman" w:cs="Times New Roman"/>
          <w:kern w:val="0"/>
          <w:sz w:val="20"/>
          <w:szCs w:val="20"/>
          <w:lang w:eastAsia="hr-HR"/>
          <w14:ligatures w14:val="none"/>
        </w:rPr>
      </w:pPr>
      <w:r w:rsidRPr="00B2432E">
        <w:rPr>
          <w:rFonts w:ascii="Times New Roman" w:eastAsia="Calibri" w:hAnsi="Times New Roman" w:cs="Times New Roman"/>
          <w:kern w:val="0"/>
          <w:sz w:val="20"/>
          <w:szCs w:val="20"/>
          <w:lang w:eastAsia="hr-HR"/>
          <w14:ligatures w14:val="none"/>
        </w:rPr>
        <w:t>druge pojave takva opsega koje, ovisno o mjesnim prilikama, uzrokuju bitne poremećaje u životu ljudi na određenom području.</w:t>
      </w:r>
    </w:p>
    <w:p w14:paraId="377E3605" w14:textId="77777777" w:rsidR="00B2432E" w:rsidRPr="00B2432E" w:rsidRDefault="00B2432E" w:rsidP="002527C2">
      <w:pPr>
        <w:spacing w:after="120" w:line="240" w:lineRule="auto"/>
        <w:jc w:val="both"/>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Štetama od prirodnih nepogoda ne smatraju se one štete koje su namjerno izazvane na vlastitoj imovini te štete koje su nastale zbog nemara i/ili zbog nepoduzimanja propisanih mjera zaštite. Kao šteta od prirodne nepogode, za koju se može dati pomoć, smatra se direktna odnosno izravna šteta. Skupine dobara za koje se utvrđuje šteta su: građevine, oprema, zemljište, dugogodišnji nasadi, šume, stoka, obrtna sredstva, ostala sredstva i dobra.</w:t>
      </w:r>
    </w:p>
    <w:p w14:paraId="7FEB284B" w14:textId="77777777" w:rsidR="00B2432E" w:rsidRPr="00B2432E" w:rsidRDefault="00B2432E" w:rsidP="002527C2">
      <w:pPr>
        <w:spacing w:after="120" w:line="240" w:lineRule="auto"/>
        <w:jc w:val="both"/>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 xml:space="preserve">Prirodna nepogoda može se proglasiti ako je vrijednost ukupne izravne štete najmanje 20% vrijednosti izvornih prihoda Grada Otočca za prethodnu godinu ili ako je prirod (rod) umanjen najmanje 30% prethodnog trogodišnjeg prosjeka na području Grada </w:t>
      </w:r>
      <w:r w:rsidRPr="00B2432E">
        <w:rPr>
          <w:rFonts w:ascii="Times New Roman" w:eastAsia="Times New Roman" w:hAnsi="Times New Roman" w:cs="Times New Roman"/>
          <w:kern w:val="0"/>
          <w:sz w:val="20"/>
          <w:szCs w:val="20"/>
          <w:lang w:eastAsia="hr-HR"/>
          <w14:ligatures w14:val="none"/>
        </w:rPr>
        <w:lastRenderedPageBreak/>
        <w:t>Otočca ili ako je nepogoda umanjila vrijednost imovine na području Grada Otočca najmanje 30%. Ispunjenje uvjeta za proglašenje prirodne nepogode utvrđuje Gradsko povjerenstvo za procjenu šteta od prirodnih nepogoda Grada Otočca.</w:t>
      </w:r>
    </w:p>
    <w:p w14:paraId="7B75B436" w14:textId="77777777" w:rsidR="00B2432E" w:rsidRPr="00B2432E" w:rsidRDefault="00B2432E" w:rsidP="002527C2">
      <w:pPr>
        <w:spacing w:before="120" w:after="120" w:line="240" w:lineRule="auto"/>
        <w:jc w:val="both"/>
        <w:rPr>
          <w:rFonts w:ascii="Times New Roman" w:eastAsia="Calibri" w:hAnsi="Times New Roman" w:cs="Times New Roman"/>
          <w:kern w:val="0"/>
          <w:sz w:val="20"/>
          <w:szCs w:val="20"/>
          <w14:ligatures w14:val="none"/>
        </w:rPr>
      </w:pPr>
      <w:bookmarkStart w:id="21" w:name="_Hlk512255618"/>
      <w:bookmarkStart w:id="22" w:name="_Hlk22126884"/>
      <w:r w:rsidRPr="00B2432E">
        <w:rPr>
          <w:rFonts w:ascii="Times New Roman" w:eastAsia="Calibri" w:hAnsi="Times New Roman" w:cs="Times New Roman"/>
          <w:kern w:val="0"/>
          <w:sz w:val="20"/>
          <w:szCs w:val="20"/>
          <w14:ligatures w14:val="none"/>
        </w:rPr>
        <w:t>U Tablici 1. prikazan je registar prirodnih nepogoda, odnosno potencijalnih prijetnji za područje Grada Otočca te u skladu s time u tablici su prikazane moguće posljedice te mjere odgovora na prije</w:t>
      </w:r>
      <w:bookmarkEnd w:id="21"/>
      <w:r w:rsidRPr="00B2432E">
        <w:rPr>
          <w:rFonts w:ascii="Times New Roman" w:eastAsia="Calibri" w:hAnsi="Times New Roman" w:cs="Times New Roman"/>
          <w:kern w:val="0"/>
          <w:sz w:val="20"/>
          <w:szCs w:val="20"/>
          <w14:ligatures w14:val="none"/>
        </w:rPr>
        <w:t>tnje.</w:t>
      </w:r>
    </w:p>
    <w:p w14:paraId="6D8F7C44" w14:textId="77777777" w:rsidR="00B2432E" w:rsidRPr="00B2432E" w:rsidRDefault="00B2432E" w:rsidP="002527C2">
      <w:pPr>
        <w:autoSpaceDE w:val="0"/>
        <w:autoSpaceDN w:val="0"/>
        <w:adjustRightInd w:val="0"/>
        <w:spacing w:after="120" w:line="240" w:lineRule="auto"/>
        <w:jc w:val="both"/>
        <w:rPr>
          <w:rFonts w:ascii="Times New Roman" w:eastAsia="Calibri" w:hAnsi="Times New Roman" w:cs="Times New Roman"/>
          <w:kern w:val="0"/>
          <w:sz w:val="20"/>
          <w:szCs w:val="20"/>
          <w14:ligatures w14:val="none"/>
        </w:rPr>
      </w:pPr>
      <w:r w:rsidRPr="00B2432E">
        <w:rPr>
          <w:rFonts w:ascii="Times New Roman" w:eastAsia="Calibri" w:hAnsi="Times New Roman" w:cs="Times New Roman"/>
          <w:kern w:val="0"/>
          <w:sz w:val="20"/>
          <w:szCs w:val="20"/>
          <w14:ligatures w14:val="none"/>
        </w:rPr>
        <w:t>Registar prirodnih nepogoda Grada Otočca sadrži prirodne prijetnje čija je pojava evidentirana i vjerojatna na području Grada, prirodne prijetnje koje su svojom pojavom nanijele značajne štete na građevinskoj i kritičnoj infrastrukturi, štete na pokretnoj i nepokretnoj imovini, poljoprivrednim površinama te su direktno činile prijetnju životu i zdravlju ljudi kao i prirodne prijetnje koje bi svojom pojavom prouzročile katastrofalne posljedice na području Grada Otočca.</w:t>
      </w:r>
      <w:r w:rsidRPr="00B2432E">
        <w:rPr>
          <w:rFonts w:ascii="Times New Roman" w:eastAsia="Calibri" w:hAnsi="Times New Roman" w:cs="Times New Roman"/>
          <w:kern w:val="0"/>
          <w:sz w:val="20"/>
          <w:szCs w:val="20"/>
          <w14:ligatures w14:val="none"/>
        </w:rPr>
        <w:tab/>
      </w:r>
    </w:p>
    <w:p w14:paraId="349F3843" w14:textId="77777777" w:rsidR="00B2432E" w:rsidRPr="00B2432E" w:rsidRDefault="00B2432E" w:rsidP="002527C2">
      <w:pPr>
        <w:spacing w:after="120" w:line="240" w:lineRule="auto"/>
        <w:jc w:val="both"/>
        <w:rPr>
          <w:rFonts w:ascii="Times New Roman" w:eastAsia="Calibri" w:hAnsi="Times New Roman" w:cs="Times New Roman"/>
          <w:kern w:val="0"/>
          <w:sz w:val="20"/>
          <w:szCs w:val="20"/>
          <w14:ligatures w14:val="none"/>
        </w:rPr>
      </w:pPr>
      <w:r w:rsidRPr="00B2432E">
        <w:rPr>
          <w:rFonts w:ascii="Times New Roman" w:eastAsia="Calibri" w:hAnsi="Times New Roman" w:cs="Times New Roman"/>
          <w:kern w:val="0"/>
          <w:sz w:val="20"/>
          <w:szCs w:val="20"/>
          <w14:ligatures w14:val="none"/>
        </w:rPr>
        <w:t xml:space="preserve">Registar prirodnih nepogoda na području Grada Otočca izrađen je na temelju praćenja pojave prirodnih nepogoda na području Grada u posljednjih 10 godina te prirodnih nepogoda prepoznatih Procjenom rizika od velikih nesreća za Grad Otočac </w:t>
      </w:r>
      <w:bookmarkStart w:id="23" w:name="_Hlk22211529"/>
      <w:r w:rsidRPr="00B2432E">
        <w:rPr>
          <w:rFonts w:ascii="Times New Roman" w:eastAsia="Calibri" w:hAnsi="Times New Roman" w:cs="Times New Roman"/>
          <w:kern w:val="0"/>
          <w:sz w:val="20"/>
          <w:szCs w:val="20"/>
          <w14:ligatures w14:val="none"/>
        </w:rPr>
        <w:t xml:space="preserve">(„Službeni vjesnik Grada Otočca“, broj  03/23). </w:t>
      </w:r>
      <w:bookmarkEnd w:id="23"/>
    </w:p>
    <w:p w14:paraId="79E1A973" w14:textId="0538E32E" w:rsidR="00B2432E" w:rsidRPr="00B2432E" w:rsidRDefault="00B2432E" w:rsidP="002527C2">
      <w:pPr>
        <w:keepNext/>
        <w:spacing w:after="0" w:line="240" w:lineRule="auto"/>
        <w:jc w:val="both"/>
        <w:rPr>
          <w:rFonts w:ascii="Times New Roman" w:eastAsia="Calibri" w:hAnsi="Times New Roman" w:cs="Times New Roman"/>
          <w:b/>
          <w:bCs/>
          <w:kern w:val="0"/>
          <w:sz w:val="20"/>
          <w:szCs w:val="20"/>
          <w:lang w:eastAsia="zh-CN"/>
          <w14:ligatures w14:val="none"/>
        </w:rPr>
      </w:pPr>
      <w:bookmarkStart w:id="24" w:name="_Toc27736060"/>
      <w:bookmarkEnd w:id="22"/>
      <w:r w:rsidRPr="00B2432E">
        <w:rPr>
          <w:rFonts w:ascii="Times New Roman" w:eastAsia="Calibri" w:hAnsi="Times New Roman" w:cs="Times New Roman"/>
          <w:b/>
          <w:bCs/>
          <w:kern w:val="0"/>
          <w:sz w:val="20"/>
          <w:szCs w:val="20"/>
          <w:lang w:eastAsia="zh-CN"/>
          <w14:ligatures w14:val="none"/>
        </w:rPr>
        <w:t xml:space="preserve">Tablica </w:t>
      </w:r>
      <w:r w:rsidRPr="00B2432E">
        <w:rPr>
          <w:rFonts w:ascii="Times New Roman" w:eastAsia="SimSun" w:hAnsi="Times New Roman" w:cs="Times New Roman"/>
          <w:kern w:val="0"/>
          <w:sz w:val="20"/>
          <w:szCs w:val="20"/>
          <w14:ligatures w14:val="none"/>
        </w:rPr>
        <w:fldChar w:fldCharType="begin"/>
      </w:r>
      <w:r w:rsidRPr="00B2432E">
        <w:rPr>
          <w:rFonts w:ascii="Times New Roman" w:eastAsia="Calibri" w:hAnsi="Times New Roman" w:cs="Times New Roman"/>
          <w:b/>
          <w:bCs/>
          <w:kern w:val="0"/>
          <w:sz w:val="20"/>
          <w:szCs w:val="20"/>
          <w:lang w:eastAsia="zh-CN"/>
          <w14:ligatures w14:val="none"/>
        </w:rPr>
        <w:instrText xml:space="preserve"> SEQ Tablica \* ARABIC </w:instrText>
      </w:r>
      <w:r w:rsidRPr="00B2432E">
        <w:rPr>
          <w:rFonts w:ascii="Times New Roman" w:eastAsia="SimSun" w:hAnsi="Times New Roman" w:cs="Times New Roman"/>
          <w:kern w:val="0"/>
          <w:sz w:val="20"/>
          <w:szCs w:val="20"/>
          <w14:ligatures w14:val="none"/>
        </w:rPr>
        <w:fldChar w:fldCharType="separate"/>
      </w:r>
      <w:r w:rsidR="000E4312">
        <w:rPr>
          <w:rFonts w:ascii="Times New Roman" w:eastAsia="Calibri" w:hAnsi="Times New Roman" w:cs="Times New Roman"/>
          <w:b/>
          <w:bCs/>
          <w:noProof/>
          <w:kern w:val="0"/>
          <w:sz w:val="20"/>
          <w:szCs w:val="20"/>
          <w:lang w:eastAsia="zh-CN"/>
          <w14:ligatures w14:val="none"/>
        </w:rPr>
        <w:t>2</w:t>
      </w:r>
      <w:r w:rsidRPr="00B2432E">
        <w:rPr>
          <w:rFonts w:ascii="Times New Roman" w:eastAsia="SimSun" w:hAnsi="Times New Roman" w:cs="Times New Roman"/>
          <w:kern w:val="0"/>
          <w:sz w:val="20"/>
          <w:szCs w:val="20"/>
          <w14:ligatures w14:val="none"/>
        </w:rPr>
        <w:fldChar w:fldCharType="end"/>
      </w:r>
      <w:r w:rsidRPr="00B2432E">
        <w:rPr>
          <w:rFonts w:ascii="Times New Roman" w:eastAsia="Calibri" w:hAnsi="Times New Roman" w:cs="Times New Roman"/>
          <w:b/>
          <w:bCs/>
          <w:kern w:val="0"/>
          <w:sz w:val="20"/>
          <w:szCs w:val="20"/>
          <w:lang w:eastAsia="zh-CN"/>
          <w14:ligatures w14:val="none"/>
        </w:rPr>
        <w:t>. Registar prirodnih nepogoda na području Grada Otočca</w:t>
      </w:r>
      <w:bookmarkEnd w:id="24"/>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6"/>
        <w:gridCol w:w="2092"/>
        <w:gridCol w:w="2127"/>
        <w:gridCol w:w="2126"/>
        <w:gridCol w:w="1559"/>
      </w:tblGrid>
      <w:tr w:rsidR="00B2432E" w:rsidRPr="00B2432E" w14:paraId="18294C8F" w14:textId="77777777" w:rsidTr="00B2432E">
        <w:trPr>
          <w:trHeight w:val="631"/>
          <w:tblHeader/>
        </w:trPr>
        <w:tc>
          <w:tcPr>
            <w:tcW w:w="1305" w:type="dxa"/>
            <w:tcBorders>
              <w:top w:val="single" w:sz="4" w:space="0" w:color="auto"/>
              <w:left w:val="single" w:sz="4" w:space="0" w:color="auto"/>
              <w:bottom w:val="single" w:sz="4" w:space="0" w:color="auto"/>
              <w:right w:val="single" w:sz="4" w:space="0" w:color="auto"/>
            </w:tcBorders>
            <w:vAlign w:val="center"/>
            <w:hideMark/>
          </w:tcPr>
          <w:p w14:paraId="612E8781" w14:textId="77777777" w:rsidR="00B2432E" w:rsidRPr="00B2432E" w:rsidRDefault="00B2432E" w:rsidP="002527C2">
            <w:pPr>
              <w:spacing w:after="0" w:line="240" w:lineRule="auto"/>
              <w:jc w:val="center"/>
              <w:rPr>
                <w:rFonts w:ascii="Times New Roman" w:eastAsia="Calibri" w:hAnsi="Times New Roman" w:cs="Times New Roman"/>
                <w:b/>
                <w:kern w:val="0"/>
                <w:sz w:val="20"/>
                <w:szCs w:val="20"/>
                <w14:ligatures w14:val="none"/>
              </w:rPr>
            </w:pPr>
            <w:r w:rsidRPr="00B2432E">
              <w:rPr>
                <w:rFonts w:ascii="Times New Roman" w:eastAsia="Calibri" w:hAnsi="Times New Roman" w:cs="Times New Roman"/>
                <w:b/>
                <w:kern w:val="0"/>
                <w:sz w:val="20"/>
                <w:szCs w:val="20"/>
                <w14:ligatures w14:val="none"/>
              </w:rPr>
              <w:t>PRIJETNJA</w:t>
            </w:r>
          </w:p>
        </w:tc>
        <w:tc>
          <w:tcPr>
            <w:tcW w:w="2092" w:type="dxa"/>
            <w:tcBorders>
              <w:top w:val="single" w:sz="4" w:space="0" w:color="auto"/>
              <w:left w:val="single" w:sz="4" w:space="0" w:color="auto"/>
              <w:bottom w:val="single" w:sz="4" w:space="0" w:color="auto"/>
              <w:right w:val="single" w:sz="4" w:space="0" w:color="auto"/>
            </w:tcBorders>
            <w:vAlign w:val="center"/>
            <w:hideMark/>
          </w:tcPr>
          <w:p w14:paraId="51113AE7" w14:textId="77777777" w:rsidR="00B2432E" w:rsidRPr="00B2432E" w:rsidRDefault="00B2432E" w:rsidP="002527C2">
            <w:pPr>
              <w:spacing w:after="0" w:line="240" w:lineRule="auto"/>
              <w:jc w:val="center"/>
              <w:rPr>
                <w:rFonts w:ascii="Times New Roman" w:eastAsia="Calibri" w:hAnsi="Times New Roman" w:cs="Times New Roman"/>
                <w:b/>
                <w:kern w:val="0"/>
                <w:sz w:val="20"/>
                <w:szCs w:val="20"/>
                <w14:ligatures w14:val="none"/>
              </w:rPr>
            </w:pPr>
            <w:r w:rsidRPr="00B2432E">
              <w:rPr>
                <w:rFonts w:ascii="Times New Roman" w:eastAsia="Calibri" w:hAnsi="Times New Roman" w:cs="Times New Roman"/>
                <w:b/>
                <w:kern w:val="0"/>
                <w:sz w:val="20"/>
                <w:szCs w:val="20"/>
                <w14:ligatures w14:val="none"/>
              </w:rPr>
              <w:t>KRATAK OPIS SCENARIJA</w:t>
            </w:r>
          </w:p>
        </w:tc>
        <w:tc>
          <w:tcPr>
            <w:tcW w:w="2127" w:type="dxa"/>
            <w:tcBorders>
              <w:top w:val="single" w:sz="4" w:space="0" w:color="auto"/>
              <w:left w:val="single" w:sz="4" w:space="0" w:color="auto"/>
              <w:bottom w:val="single" w:sz="4" w:space="0" w:color="auto"/>
              <w:right w:val="single" w:sz="4" w:space="0" w:color="auto"/>
            </w:tcBorders>
            <w:vAlign w:val="center"/>
            <w:hideMark/>
          </w:tcPr>
          <w:p w14:paraId="1D0D7DFF" w14:textId="77777777" w:rsidR="00B2432E" w:rsidRPr="00B2432E" w:rsidRDefault="00B2432E" w:rsidP="002527C2">
            <w:pPr>
              <w:spacing w:after="0" w:line="240" w:lineRule="auto"/>
              <w:jc w:val="center"/>
              <w:rPr>
                <w:rFonts w:ascii="Times New Roman" w:eastAsia="Calibri" w:hAnsi="Times New Roman" w:cs="Times New Roman"/>
                <w:b/>
                <w:kern w:val="0"/>
                <w:sz w:val="20"/>
                <w:szCs w:val="20"/>
                <w14:ligatures w14:val="none"/>
              </w:rPr>
            </w:pPr>
            <w:r w:rsidRPr="00B2432E">
              <w:rPr>
                <w:rFonts w:ascii="Times New Roman" w:eastAsia="Calibri" w:hAnsi="Times New Roman" w:cs="Times New Roman"/>
                <w:b/>
                <w:kern w:val="0"/>
                <w:sz w:val="20"/>
                <w:szCs w:val="20"/>
                <w14:ligatures w14:val="none"/>
              </w:rPr>
              <w:t>UTJECAJ NA DRUŠTVENE VRIJEDNOSTI</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9A75D74" w14:textId="77777777" w:rsidR="00B2432E" w:rsidRPr="00B2432E" w:rsidRDefault="00B2432E" w:rsidP="002527C2">
            <w:pPr>
              <w:spacing w:after="0" w:line="240" w:lineRule="auto"/>
              <w:jc w:val="center"/>
              <w:rPr>
                <w:rFonts w:ascii="Times New Roman" w:eastAsia="Calibri" w:hAnsi="Times New Roman" w:cs="Times New Roman"/>
                <w:b/>
                <w:kern w:val="0"/>
                <w:sz w:val="20"/>
                <w:szCs w:val="20"/>
                <w14:ligatures w14:val="none"/>
              </w:rPr>
            </w:pPr>
            <w:r w:rsidRPr="00B2432E">
              <w:rPr>
                <w:rFonts w:ascii="Times New Roman" w:eastAsia="Calibri" w:hAnsi="Times New Roman" w:cs="Times New Roman"/>
                <w:b/>
                <w:kern w:val="0"/>
                <w:sz w:val="20"/>
                <w:szCs w:val="20"/>
                <w14:ligatures w14:val="none"/>
              </w:rPr>
              <w:t>PREVENTIVNE MJERE</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4B8FF5D" w14:textId="77777777" w:rsidR="00B2432E" w:rsidRPr="00B2432E" w:rsidRDefault="00B2432E" w:rsidP="002527C2">
            <w:pPr>
              <w:spacing w:after="0" w:line="240" w:lineRule="auto"/>
              <w:jc w:val="center"/>
              <w:rPr>
                <w:rFonts w:ascii="Times New Roman" w:eastAsia="Calibri" w:hAnsi="Times New Roman" w:cs="Times New Roman"/>
                <w:b/>
                <w:kern w:val="0"/>
                <w:sz w:val="20"/>
                <w:szCs w:val="20"/>
                <w14:ligatures w14:val="none"/>
              </w:rPr>
            </w:pPr>
            <w:r w:rsidRPr="00B2432E">
              <w:rPr>
                <w:rFonts w:ascii="Times New Roman" w:eastAsia="Calibri" w:hAnsi="Times New Roman" w:cs="Times New Roman"/>
                <w:b/>
                <w:kern w:val="0"/>
                <w:sz w:val="20"/>
                <w:szCs w:val="20"/>
                <w14:ligatures w14:val="none"/>
              </w:rPr>
              <w:t>MJERE ODGOVORA</w:t>
            </w:r>
          </w:p>
        </w:tc>
      </w:tr>
      <w:tr w:rsidR="00B2432E" w:rsidRPr="00B2432E" w14:paraId="0FA65B72" w14:textId="77777777" w:rsidTr="00B2432E">
        <w:trPr>
          <w:trHeight w:val="358"/>
        </w:trPr>
        <w:tc>
          <w:tcPr>
            <w:tcW w:w="1305" w:type="dxa"/>
            <w:tcBorders>
              <w:top w:val="single" w:sz="4" w:space="0" w:color="auto"/>
              <w:left w:val="single" w:sz="4" w:space="0" w:color="auto"/>
              <w:bottom w:val="single" w:sz="4" w:space="0" w:color="auto"/>
              <w:right w:val="single" w:sz="4" w:space="0" w:color="auto"/>
            </w:tcBorders>
            <w:vAlign w:val="center"/>
            <w:hideMark/>
          </w:tcPr>
          <w:p w14:paraId="036ABF27" w14:textId="77777777" w:rsidR="00B2432E" w:rsidRPr="00B2432E" w:rsidRDefault="00B2432E" w:rsidP="002527C2">
            <w:pPr>
              <w:spacing w:after="0" w:line="240" w:lineRule="auto"/>
              <w:jc w:val="center"/>
              <w:rPr>
                <w:rFonts w:ascii="Times New Roman" w:eastAsia="Calibri" w:hAnsi="Times New Roman" w:cs="Times New Roman"/>
                <w:b/>
                <w:kern w:val="0"/>
                <w:sz w:val="20"/>
                <w:szCs w:val="20"/>
                <w14:ligatures w14:val="none"/>
              </w:rPr>
            </w:pPr>
            <w:r w:rsidRPr="00B2432E">
              <w:rPr>
                <w:rFonts w:ascii="Times New Roman" w:eastAsia="Calibri" w:hAnsi="Times New Roman" w:cs="Times New Roman"/>
                <w:b/>
                <w:kern w:val="0"/>
                <w:sz w:val="20"/>
                <w:szCs w:val="20"/>
                <w14:ligatures w14:val="none"/>
              </w:rPr>
              <w:t>Potres</w:t>
            </w:r>
          </w:p>
        </w:tc>
        <w:tc>
          <w:tcPr>
            <w:tcW w:w="2092" w:type="dxa"/>
            <w:tcBorders>
              <w:top w:val="single" w:sz="4" w:space="0" w:color="auto"/>
              <w:left w:val="single" w:sz="4" w:space="0" w:color="auto"/>
              <w:bottom w:val="single" w:sz="4" w:space="0" w:color="auto"/>
              <w:right w:val="single" w:sz="4" w:space="0" w:color="auto"/>
            </w:tcBorders>
            <w:vAlign w:val="center"/>
            <w:hideMark/>
          </w:tcPr>
          <w:p w14:paraId="3133ED4C" w14:textId="77777777" w:rsidR="00B2432E" w:rsidRPr="00B2432E" w:rsidRDefault="00B2432E" w:rsidP="002527C2">
            <w:pPr>
              <w:spacing w:after="0" w:line="240" w:lineRule="auto"/>
              <w:rPr>
                <w:rFonts w:ascii="Times New Roman" w:eastAsia="Calibri" w:hAnsi="Times New Roman" w:cs="Times New Roman"/>
                <w:kern w:val="0"/>
                <w:sz w:val="20"/>
                <w:szCs w:val="20"/>
                <w14:ligatures w14:val="none"/>
              </w:rPr>
            </w:pPr>
            <w:r w:rsidRPr="00B2432E">
              <w:rPr>
                <w:rFonts w:ascii="Times New Roman" w:eastAsia="Calibri" w:hAnsi="Times New Roman" w:cs="Times New Roman"/>
                <w:kern w:val="0"/>
                <w:sz w:val="20"/>
                <w:szCs w:val="20"/>
                <w14:ligatures w14:val="none"/>
              </w:rPr>
              <w:t>Potres je prirodna nepogoda uzrokovana prirodnim događajem koji je vjerojatno najveći uzrok stradavanja ljudi i uništenja materijalnih dobara. Potresi su uzrok katastrofa koje karakterizira brz nastanak, događaju se učestalo i bez prethodnog upozorenja.</w:t>
            </w:r>
          </w:p>
        </w:tc>
        <w:tc>
          <w:tcPr>
            <w:tcW w:w="2127" w:type="dxa"/>
            <w:tcBorders>
              <w:top w:val="single" w:sz="4" w:space="0" w:color="auto"/>
              <w:left w:val="single" w:sz="4" w:space="0" w:color="auto"/>
              <w:bottom w:val="single" w:sz="4" w:space="0" w:color="auto"/>
              <w:right w:val="single" w:sz="4" w:space="0" w:color="auto"/>
            </w:tcBorders>
            <w:vAlign w:val="center"/>
            <w:hideMark/>
          </w:tcPr>
          <w:p w14:paraId="302343F1" w14:textId="77777777" w:rsidR="00B2432E" w:rsidRPr="00B2432E" w:rsidRDefault="00B2432E" w:rsidP="002527C2">
            <w:pPr>
              <w:spacing w:after="0" w:line="240" w:lineRule="auto"/>
              <w:rPr>
                <w:rFonts w:ascii="Times New Roman" w:eastAsia="Calibri" w:hAnsi="Times New Roman" w:cs="Times New Roman"/>
                <w:kern w:val="0"/>
                <w:sz w:val="20"/>
                <w:szCs w:val="20"/>
                <w14:ligatures w14:val="none"/>
              </w:rPr>
            </w:pPr>
            <w:r w:rsidRPr="00B2432E">
              <w:rPr>
                <w:rFonts w:ascii="Times New Roman" w:eastAsia="SimSun" w:hAnsi="Times New Roman" w:cs="Times New Roman"/>
                <w:kern w:val="0"/>
                <w:sz w:val="20"/>
                <w:szCs w:val="20"/>
                <w14:ligatures w14:val="none"/>
              </w:rPr>
              <w:t>Potresi mogu uzrokovati sljedeće: veliki postotak oštećenosti stambenih građevina, industrijske i komunalne infrastrukture, probleme u komunikaciji, neprotočne prometnice, određen broj povrijeđenih i poginulih, štetu na materijalnim i kulturnim dobrima te okolišu, nedovoljne kapacitete za zbrinjavanje ozlijeđenih i evakuiranih itd. te sekundarne katastrofalne opasnosti i posljedice.</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3F24B64" w14:textId="77777777" w:rsidR="00B2432E" w:rsidRPr="00B2432E" w:rsidRDefault="00B2432E" w:rsidP="002527C2">
            <w:pPr>
              <w:spacing w:after="0" w:line="240" w:lineRule="auto"/>
              <w:rPr>
                <w:rFonts w:ascii="Times New Roman" w:eastAsia="Calibri" w:hAnsi="Times New Roman" w:cs="Times New Roman"/>
                <w:kern w:val="0"/>
                <w:sz w:val="20"/>
                <w:szCs w:val="20"/>
                <w14:ligatures w14:val="none"/>
              </w:rPr>
            </w:pPr>
            <w:r w:rsidRPr="00B2432E">
              <w:rPr>
                <w:rFonts w:ascii="Times New Roman" w:eastAsia="Calibri" w:hAnsi="Times New Roman" w:cs="Times New Roman"/>
                <w:kern w:val="0"/>
                <w:sz w:val="20"/>
                <w:szCs w:val="20"/>
                <w14:ligatures w14:val="none"/>
              </w:rPr>
              <w:t>Protupotresno projektiranje i građenje građevina sukladno odgovarajućim tehničkim propisima i hrvatskim/</w:t>
            </w:r>
          </w:p>
          <w:p w14:paraId="1143292D" w14:textId="77777777" w:rsidR="00B2432E" w:rsidRPr="00B2432E" w:rsidRDefault="00B2432E" w:rsidP="002527C2">
            <w:pPr>
              <w:spacing w:after="0" w:line="240" w:lineRule="auto"/>
              <w:rPr>
                <w:rFonts w:ascii="Times New Roman" w:eastAsia="Calibri" w:hAnsi="Times New Roman" w:cs="Times New Roman"/>
                <w:kern w:val="0"/>
                <w:sz w:val="20"/>
                <w:szCs w:val="20"/>
                <w14:ligatures w14:val="none"/>
              </w:rPr>
            </w:pPr>
            <w:r w:rsidRPr="00B2432E">
              <w:rPr>
                <w:rFonts w:ascii="Times New Roman" w:eastAsia="Calibri" w:hAnsi="Times New Roman" w:cs="Times New Roman"/>
                <w:kern w:val="0"/>
                <w:sz w:val="20"/>
                <w:szCs w:val="20"/>
                <w14:ligatures w14:val="none"/>
              </w:rPr>
              <w:t>europskim normama. Izgradnja sustava ranog upozoravanja. Edukacija i osposobljavanje operativnih snaga sustava civilne zaštite.</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88F61C3" w14:textId="77777777" w:rsidR="00B2432E" w:rsidRPr="00B2432E" w:rsidRDefault="00B2432E" w:rsidP="002527C2">
            <w:pPr>
              <w:spacing w:after="0" w:line="240" w:lineRule="auto"/>
              <w:rPr>
                <w:rFonts w:ascii="Times New Roman" w:eastAsia="Calibri" w:hAnsi="Times New Roman" w:cs="Times New Roman"/>
                <w:kern w:val="0"/>
                <w:sz w:val="20"/>
                <w:szCs w:val="20"/>
                <w14:ligatures w14:val="none"/>
              </w:rPr>
            </w:pPr>
            <w:r w:rsidRPr="00B2432E">
              <w:rPr>
                <w:rFonts w:ascii="Times New Roman" w:eastAsia="Calibri" w:hAnsi="Times New Roman" w:cs="Times New Roman"/>
                <w:kern w:val="0"/>
                <w:sz w:val="20"/>
                <w:szCs w:val="20"/>
                <w14:ligatures w14:val="none"/>
              </w:rPr>
              <w:t>Uzbunjivanje i obavješćivanje, evakuacija,  zbrinjavanje, sklanjanje, spašavanje, pružanje prve pomoći.</w:t>
            </w:r>
          </w:p>
        </w:tc>
      </w:tr>
      <w:tr w:rsidR="00B2432E" w:rsidRPr="00B2432E" w14:paraId="1C99D800" w14:textId="77777777" w:rsidTr="00B2432E">
        <w:trPr>
          <w:trHeight w:val="2034"/>
        </w:trPr>
        <w:tc>
          <w:tcPr>
            <w:tcW w:w="1305" w:type="dxa"/>
            <w:tcBorders>
              <w:top w:val="single" w:sz="4" w:space="0" w:color="auto"/>
              <w:left w:val="single" w:sz="4" w:space="0" w:color="auto"/>
              <w:bottom w:val="single" w:sz="4" w:space="0" w:color="auto"/>
              <w:right w:val="single" w:sz="4" w:space="0" w:color="auto"/>
            </w:tcBorders>
            <w:vAlign w:val="center"/>
          </w:tcPr>
          <w:p w14:paraId="7C0EE393" w14:textId="77777777" w:rsidR="00B2432E" w:rsidRPr="00B2432E" w:rsidRDefault="00B2432E" w:rsidP="002527C2">
            <w:pPr>
              <w:spacing w:after="0" w:line="240" w:lineRule="auto"/>
              <w:jc w:val="both"/>
              <w:rPr>
                <w:rFonts w:ascii="Times New Roman" w:eastAsia="Calibri" w:hAnsi="Times New Roman" w:cs="Times New Roman"/>
                <w:b/>
                <w:kern w:val="0"/>
                <w:sz w:val="20"/>
                <w:szCs w:val="20"/>
                <w14:ligatures w14:val="none"/>
              </w:rPr>
            </w:pPr>
          </w:p>
          <w:p w14:paraId="623D8353" w14:textId="77777777" w:rsidR="00B2432E" w:rsidRPr="00B2432E" w:rsidRDefault="00B2432E" w:rsidP="002527C2">
            <w:pPr>
              <w:spacing w:after="0" w:line="240" w:lineRule="auto"/>
              <w:jc w:val="center"/>
              <w:rPr>
                <w:rFonts w:ascii="Times New Roman" w:eastAsia="Calibri" w:hAnsi="Times New Roman" w:cs="Times New Roman"/>
                <w:b/>
                <w:kern w:val="0"/>
                <w:sz w:val="20"/>
                <w:szCs w:val="20"/>
                <w14:ligatures w14:val="none"/>
              </w:rPr>
            </w:pPr>
            <w:r w:rsidRPr="00B2432E">
              <w:rPr>
                <w:rFonts w:ascii="Times New Roman" w:eastAsia="Calibri" w:hAnsi="Times New Roman" w:cs="Times New Roman"/>
                <w:b/>
                <w:kern w:val="0"/>
                <w:sz w:val="20"/>
                <w:szCs w:val="20"/>
                <w14:ligatures w14:val="none"/>
              </w:rPr>
              <w:t>Poplave</w:t>
            </w:r>
          </w:p>
        </w:tc>
        <w:tc>
          <w:tcPr>
            <w:tcW w:w="2092" w:type="dxa"/>
            <w:tcBorders>
              <w:top w:val="single" w:sz="4" w:space="0" w:color="auto"/>
              <w:left w:val="single" w:sz="4" w:space="0" w:color="auto"/>
              <w:bottom w:val="single" w:sz="4" w:space="0" w:color="auto"/>
              <w:right w:val="single" w:sz="4" w:space="0" w:color="auto"/>
            </w:tcBorders>
            <w:vAlign w:val="center"/>
            <w:hideMark/>
          </w:tcPr>
          <w:p w14:paraId="6CE3E9FB" w14:textId="77777777" w:rsidR="00B2432E" w:rsidRPr="00B2432E" w:rsidRDefault="00B2432E" w:rsidP="002527C2">
            <w:pPr>
              <w:spacing w:after="0" w:line="240" w:lineRule="auto"/>
              <w:rPr>
                <w:rFonts w:ascii="Times New Roman" w:eastAsia="Calibri" w:hAnsi="Times New Roman" w:cs="Times New Roman"/>
                <w:kern w:val="0"/>
                <w:sz w:val="20"/>
                <w:szCs w:val="20"/>
                <w14:ligatures w14:val="none"/>
              </w:rPr>
            </w:pPr>
            <w:r w:rsidRPr="00B2432E">
              <w:rPr>
                <w:rFonts w:ascii="Times New Roman" w:eastAsia="SimSun" w:hAnsi="Times New Roman" w:cs="Times New Roman"/>
                <w:kern w:val="0"/>
                <w:sz w:val="20"/>
                <w:szCs w:val="20"/>
                <w14:ligatures w14:val="none"/>
              </w:rPr>
              <w:t>Poplava je prirodni fenomen čija se pojava ne može izbjeći, ali se rizici od poplavljivanja mogu smanjiti na prihvatljivu razinu, poduzimanjem različitih preventivnih mjera. Poplave su među najopasnijim prirodnim nepogodama jer mogu uzrokovati gubitke ljudskih života, velike materijalne štete, oštećenje kulturnih dobara i ekološke katastrofe.</w:t>
            </w:r>
          </w:p>
        </w:tc>
        <w:tc>
          <w:tcPr>
            <w:tcW w:w="2127" w:type="dxa"/>
            <w:tcBorders>
              <w:top w:val="single" w:sz="4" w:space="0" w:color="auto"/>
              <w:left w:val="single" w:sz="4" w:space="0" w:color="auto"/>
              <w:bottom w:val="single" w:sz="4" w:space="0" w:color="auto"/>
              <w:right w:val="single" w:sz="4" w:space="0" w:color="auto"/>
            </w:tcBorders>
            <w:vAlign w:val="center"/>
            <w:hideMark/>
          </w:tcPr>
          <w:p w14:paraId="7E94326C" w14:textId="77777777" w:rsidR="00B2432E" w:rsidRPr="00B2432E" w:rsidRDefault="00B2432E" w:rsidP="002527C2">
            <w:pPr>
              <w:spacing w:after="0" w:line="240" w:lineRule="auto"/>
              <w:rPr>
                <w:rFonts w:ascii="Times New Roman" w:eastAsia="Calibri" w:hAnsi="Times New Roman" w:cs="Times New Roman"/>
                <w:kern w:val="0"/>
                <w:sz w:val="20"/>
                <w:szCs w:val="20"/>
                <w14:ligatures w14:val="none"/>
              </w:rPr>
            </w:pPr>
            <w:r w:rsidRPr="00B2432E">
              <w:rPr>
                <w:rFonts w:ascii="Times New Roman" w:eastAsia="Calibri" w:hAnsi="Times New Roman" w:cs="Times New Roman"/>
                <w:kern w:val="0"/>
                <w:sz w:val="20"/>
                <w:szCs w:val="20"/>
                <w14:ligatures w14:val="none"/>
              </w:rPr>
              <w:t>Opskrba vodom i odvodnja: poremećaj u funkcioniranju, izlijevanje otpadnih voda, potapanje podruma, zagađenja izvora vode. Cestovni promet: prekidi i otežano obavljanje djelatnosti do otklanjanja posljedica. Proizvodnja i distribucija električne energije: duži prekidi napajanja el. energijom.</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65F5D56" w14:textId="77777777" w:rsidR="00B2432E" w:rsidRPr="00B2432E" w:rsidRDefault="00B2432E" w:rsidP="002527C2">
            <w:pPr>
              <w:spacing w:after="0" w:line="240" w:lineRule="auto"/>
              <w:rPr>
                <w:rFonts w:ascii="Times New Roman" w:eastAsia="Calibri" w:hAnsi="Times New Roman" w:cs="Times New Roman"/>
                <w:kern w:val="0"/>
                <w:sz w:val="20"/>
                <w:szCs w:val="20"/>
                <w14:ligatures w14:val="none"/>
              </w:rPr>
            </w:pPr>
            <w:r w:rsidRPr="00B2432E">
              <w:rPr>
                <w:rFonts w:ascii="Times New Roman" w:eastAsia="Calibri" w:hAnsi="Times New Roman" w:cs="Times New Roman"/>
                <w:kern w:val="0"/>
                <w:sz w:val="20"/>
                <w:szCs w:val="20"/>
                <w14:ligatures w14:val="none"/>
              </w:rPr>
              <w:t>Građenje, tehničko i gospodarsko održavanje regulacijskih i zaštitnih vodnih građevina. Izgradnja sustava ranog upozoravanja. Edukacija i osposobljavanje operativnih snaga sustava civilne zaštite.</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38C68B5" w14:textId="77777777" w:rsidR="00B2432E" w:rsidRPr="00B2432E" w:rsidRDefault="00B2432E" w:rsidP="002527C2">
            <w:pPr>
              <w:spacing w:after="0" w:line="240" w:lineRule="auto"/>
              <w:rPr>
                <w:rFonts w:ascii="Times New Roman" w:eastAsia="Calibri" w:hAnsi="Times New Roman" w:cs="Times New Roman"/>
                <w:kern w:val="0"/>
                <w:sz w:val="20"/>
                <w:szCs w:val="20"/>
                <w14:ligatures w14:val="none"/>
              </w:rPr>
            </w:pPr>
            <w:r w:rsidRPr="00B2432E">
              <w:rPr>
                <w:rFonts w:ascii="Times New Roman" w:eastAsia="Calibri" w:hAnsi="Times New Roman" w:cs="Times New Roman"/>
                <w:kern w:val="0"/>
                <w:sz w:val="20"/>
                <w:szCs w:val="20"/>
                <w14:ligatures w14:val="none"/>
              </w:rPr>
              <w:t>Uzbunjivanje i obavješćivanje, evakuacija, zbrinjavanje, sklanjanje, spašavanje, pružanje prve pomoći.</w:t>
            </w:r>
          </w:p>
        </w:tc>
      </w:tr>
      <w:tr w:rsidR="00B2432E" w:rsidRPr="00B2432E" w14:paraId="5CC95691" w14:textId="77777777" w:rsidTr="00B2432E">
        <w:trPr>
          <w:trHeight w:val="1340"/>
        </w:trPr>
        <w:tc>
          <w:tcPr>
            <w:tcW w:w="1305" w:type="dxa"/>
            <w:tcBorders>
              <w:top w:val="single" w:sz="4" w:space="0" w:color="auto"/>
              <w:left w:val="single" w:sz="4" w:space="0" w:color="auto"/>
              <w:bottom w:val="single" w:sz="4" w:space="0" w:color="auto"/>
              <w:right w:val="single" w:sz="4" w:space="0" w:color="auto"/>
            </w:tcBorders>
            <w:vAlign w:val="center"/>
            <w:hideMark/>
          </w:tcPr>
          <w:p w14:paraId="55002F39" w14:textId="77777777" w:rsidR="00B2432E" w:rsidRPr="00B2432E" w:rsidRDefault="00B2432E" w:rsidP="002527C2">
            <w:pPr>
              <w:spacing w:after="0" w:line="240" w:lineRule="auto"/>
              <w:jc w:val="center"/>
              <w:rPr>
                <w:rFonts w:ascii="Times New Roman" w:eastAsia="Calibri" w:hAnsi="Times New Roman" w:cs="Times New Roman"/>
                <w:b/>
                <w:kern w:val="0"/>
                <w:sz w:val="20"/>
                <w:szCs w:val="20"/>
                <w14:ligatures w14:val="none"/>
              </w:rPr>
            </w:pPr>
            <w:r w:rsidRPr="00B2432E">
              <w:rPr>
                <w:rFonts w:ascii="Times New Roman" w:eastAsia="Calibri" w:hAnsi="Times New Roman" w:cs="Times New Roman"/>
                <w:b/>
                <w:kern w:val="0"/>
                <w:sz w:val="20"/>
                <w:szCs w:val="20"/>
                <w14:ligatures w14:val="none"/>
              </w:rPr>
              <w:t>Mraz</w:t>
            </w:r>
          </w:p>
        </w:tc>
        <w:tc>
          <w:tcPr>
            <w:tcW w:w="2092" w:type="dxa"/>
            <w:tcBorders>
              <w:top w:val="single" w:sz="4" w:space="0" w:color="auto"/>
              <w:left w:val="single" w:sz="4" w:space="0" w:color="auto"/>
              <w:bottom w:val="single" w:sz="4" w:space="0" w:color="auto"/>
              <w:right w:val="single" w:sz="4" w:space="0" w:color="auto"/>
            </w:tcBorders>
            <w:vAlign w:val="center"/>
            <w:hideMark/>
          </w:tcPr>
          <w:p w14:paraId="03207288" w14:textId="77777777" w:rsidR="00B2432E" w:rsidRPr="00B2432E" w:rsidRDefault="00B2432E" w:rsidP="002527C2">
            <w:pPr>
              <w:spacing w:after="0" w:line="240" w:lineRule="auto"/>
              <w:rPr>
                <w:rFonts w:ascii="Times New Roman" w:eastAsia="Calibri" w:hAnsi="Times New Roman" w:cs="Times New Roman"/>
                <w:kern w:val="0"/>
                <w:sz w:val="20"/>
                <w:szCs w:val="20"/>
                <w14:ligatures w14:val="none"/>
              </w:rPr>
            </w:pPr>
            <w:r w:rsidRPr="00B2432E">
              <w:rPr>
                <w:rFonts w:ascii="Times New Roman" w:eastAsia="Calibri" w:hAnsi="Times New Roman" w:cs="Times New Roman"/>
                <w:kern w:val="0"/>
                <w:sz w:val="20"/>
                <w:szCs w:val="20"/>
                <w14:ligatures w14:val="none"/>
              </w:rPr>
              <w:t xml:space="preserve">Mraz je oborina koja nastaje </w:t>
            </w:r>
            <w:r w:rsidRPr="00B2432E">
              <w:rPr>
                <w:rFonts w:ascii="Times New Roman" w:eastAsia="SimSun" w:hAnsi="Times New Roman" w:cs="Times New Roman"/>
                <w:kern w:val="0"/>
                <w:sz w:val="20"/>
                <w:szCs w:val="20"/>
                <w:shd w:val="clear" w:color="auto" w:fill="FFFFFF"/>
                <w14:ligatures w14:val="none"/>
              </w:rPr>
              <w:t xml:space="preserve"> kad uz hladno tlo prizemni sloj zraka pri temperaturi nižoj od 0˚C izravno prijeđe iz vodene pare u led. </w:t>
            </w:r>
            <w:r w:rsidRPr="00B2432E">
              <w:rPr>
                <w:rFonts w:ascii="Times New Roman" w:eastAsia="Calibri" w:hAnsi="Times New Roman" w:cs="Times New Roman"/>
                <w:kern w:val="0"/>
                <w:sz w:val="20"/>
                <w:szCs w:val="20"/>
                <w:lang w:eastAsia="hr-HR"/>
                <w14:ligatures w14:val="none"/>
              </w:rPr>
              <w:lastRenderedPageBreak/>
              <w:t xml:space="preserve">Prilikom pojave niske temperature dolazi do smrzavanja vode što dovodi do pucanja i širenja tkiva te odumiranja biljaka. </w:t>
            </w:r>
            <w:r w:rsidRPr="00B2432E">
              <w:rPr>
                <w:rFonts w:ascii="Times New Roman" w:eastAsia="Calibri" w:hAnsi="Times New Roman" w:cs="Times New Roman"/>
                <w:kern w:val="0"/>
                <w:sz w:val="20"/>
                <w:szCs w:val="20"/>
                <w14:ligatures w14:val="none"/>
              </w:rPr>
              <w:t>Pojavljuje se od rujna do svibnja, pri čemu je najopasniji onaj koji se pojavi u vegetacijskom razdoblju.</w:t>
            </w:r>
          </w:p>
        </w:tc>
        <w:tc>
          <w:tcPr>
            <w:tcW w:w="2127" w:type="dxa"/>
            <w:tcBorders>
              <w:top w:val="single" w:sz="4" w:space="0" w:color="auto"/>
              <w:left w:val="single" w:sz="4" w:space="0" w:color="auto"/>
              <w:bottom w:val="single" w:sz="4" w:space="0" w:color="auto"/>
              <w:right w:val="single" w:sz="4" w:space="0" w:color="auto"/>
            </w:tcBorders>
            <w:vAlign w:val="center"/>
            <w:hideMark/>
          </w:tcPr>
          <w:p w14:paraId="0ED67033" w14:textId="77777777" w:rsidR="00B2432E" w:rsidRPr="00B2432E" w:rsidRDefault="00B2432E" w:rsidP="002527C2">
            <w:pPr>
              <w:spacing w:after="0" w:line="240" w:lineRule="auto"/>
              <w:rPr>
                <w:rFonts w:ascii="Times New Roman" w:eastAsia="Calibri" w:hAnsi="Times New Roman" w:cs="Times New Roman"/>
                <w:kern w:val="0"/>
                <w:sz w:val="20"/>
                <w:szCs w:val="20"/>
                <w14:ligatures w14:val="none"/>
              </w:rPr>
            </w:pPr>
            <w:r w:rsidRPr="00B2432E">
              <w:rPr>
                <w:rFonts w:ascii="Times New Roman" w:eastAsia="Calibri" w:hAnsi="Times New Roman" w:cs="Times New Roman"/>
                <w:kern w:val="0"/>
                <w:sz w:val="20"/>
                <w:szCs w:val="20"/>
                <w14:ligatures w14:val="none"/>
              </w:rPr>
              <w:lastRenderedPageBreak/>
              <w:t>Posljedice mogu biti smanjenje prinosa u poljoprivredi i povrtlarstvu.</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39B0F1F" w14:textId="77777777" w:rsidR="00B2432E" w:rsidRPr="00B2432E" w:rsidRDefault="00B2432E" w:rsidP="002527C2">
            <w:pPr>
              <w:spacing w:after="0" w:line="240" w:lineRule="auto"/>
              <w:rPr>
                <w:rFonts w:ascii="Times New Roman" w:eastAsia="Calibri" w:hAnsi="Times New Roman" w:cs="Times New Roman"/>
                <w:kern w:val="0"/>
                <w:sz w:val="20"/>
                <w:szCs w:val="20"/>
                <w14:ligatures w14:val="none"/>
              </w:rPr>
            </w:pPr>
            <w:r w:rsidRPr="00B2432E">
              <w:rPr>
                <w:rFonts w:ascii="Times New Roman" w:eastAsia="Calibri" w:hAnsi="Times New Roman" w:cs="Times New Roman"/>
                <w:kern w:val="0"/>
                <w:sz w:val="20"/>
                <w:szCs w:val="20"/>
                <w14:ligatures w14:val="none"/>
              </w:rPr>
              <w:t>Edukacija  i osposobljavanje građana.</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EA00AC0" w14:textId="77777777" w:rsidR="00B2432E" w:rsidRPr="00B2432E" w:rsidRDefault="00B2432E" w:rsidP="002527C2">
            <w:pPr>
              <w:spacing w:after="0" w:line="240" w:lineRule="auto"/>
              <w:rPr>
                <w:rFonts w:ascii="Times New Roman" w:eastAsia="Calibri" w:hAnsi="Times New Roman" w:cs="Times New Roman"/>
                <w:kern w:val="0"/>
                <w:sz w:val="20"/>
                <w:szCs w:val="20"/>
                <w14:ligatures w14:val="none"/>
              </w:rPr>
            </w:pPr>
            <w:r w:rsidRPr="00B2432E">
              <w:rPr>
                <w:rFonts w:ascii="Times New Roman" w:eastAsia="SimSun" w:hAnsi="Times New Roman" w:cs="Times New Roman"/>
                <w:kern w:val="0"/>
                <w:sz w:val="20"/>
                <w:szCs w:val="20"/>
                <w:lang w:eastAsia="zh-CN"/>
                <w14:ligatures w14:val="none"/>
              </w:rPr>
              <w:t>Upozoravanje.</w:t>
            </w:r>
          </w:p>
        </w:tc>
      </w:tr>
      <w:tr w:rsidR="00B2432E" w:rsidRPr="00B2432E" w14:paraId="206A0A6B" w14:textId="77777777" w:rsidTr="00B2432E">
        <w:trPr>
          <w:trHeight w:val="480"/>
        </w:trPr>
        <w:tc>
          <w:tcPr>
            <w:tcW w:w="1305" w:type="dxa"/>
            <w:tcBorders>
              <w:top w:val="single" w:sz="4" w:space="0" w:color="auto"/>
              <w:left w:val="single" w:sz="4" w:space="0" w:color="auto"/>
              <w:bottom w:val="single" w:sz="4" w:space="0" w:color="auto"/>
              <w:right w:val="single" w:sz="4" w:space="0" w:color="auto"/>
            </w:tcBorders>
            <w:vAlign w:val="center"/>
            <w:hideMark/>
          </w:tcPr>
          <w:p w14:paraId="330AEB64" w14:textId="77777777" w:rsidR="00B2432E" w:rsidRPr="00B2432E" w:rsidRDefault="00B2432E" w:rsidP="002527C2">
            <w:pPr>
              <w:spacing w:after="0" w:line="240" w:lineRule="auto"/>
              <w:jc w:val="center"/>
              <w:rPr>
                <w:rFonts w:ascii="Times New Roman" w:eastAsia="Calibri" w:hAnsi="Times New Roman" w:cs="Times New Roman"/>
                <w:b/>
                <w:kern w:val="0"/>
                <w:sz w:val="20"/>
                <w:szCs w:val="20"/>
                <w14:ligatures w14:val="none"/>
              </w:rPr>
            </w:pPr>
            <w:r w:rsidRPr="00B2432E">
              <w:rPr>
                <w:rFonts w:ascii="Times New Roman" w:eastAsia="Calibri" w:hAnsi="Times New Roman" w:cs="Times New Roman"/>
                <w:b/>
                <w:kern w:val="0"/>
                <w:sz w:val="20"/>
                <w:szCs w:val="20"/>
                <w:lang w:eastAsia="zh-CN"/>
                <w14:ligatures w14:val="none"/>
              </w:rPr>
              <w:t>Tuča</w:t>
            </w:r>
          </w:p>
        </w:tc>
        <w:tc>
          <w:tcPr>
            <w:tcW w:w="2092" w:type="dxa"/>
            <w:tcBorders>
              <w:top w:val="single" w:sz="4" w:space="0" w:color="auto"/>
              <w:left w:val="single" w:sz="4" w:space="0" w:color="auto"/>
              <w:bottom w:val="single" w:sz="4" w:space="0" w:color="auto"/>
              <w:right w:val="single" w:sz="4" w:space="0" w:color="auto"/>
            </w:tcBorders>
            <w:vAlign w:val="center"/>
            <w:hideMark/>
          </w:tcPr>
          <w:p w14:paraId="44F538B0" w14:textId="77777777" w:rsidR="00B2432E" w:rsidRPr="00B2432E" w:rsidRDefault="00B2432E" w:rsidP="002527C2">
            <w:pPr>
              <w:spacing w:after="0" w:line="240" w:lineRule="auto"/>
              <w:rPr>
                <w:rFonts w:ascii="Times New Roman" w:eastAsia="Calibri" w:hAnsi="Times New Roman" w:cs="Times New Roman"/>
                <w:kern w:val="0"/>
                <w:sz w:val="20"/>
                <w:szCs w:val="20"/>
                <w:shd w:val="clear" w:color="auto" w:fill="FFFFFF"/>
                <w14:ligatures w14:val="none"/>
              </w:rPr>
            </w:pPr>
            <w:r w:rsidRPr="00B2432E">
              <w:rPr>
                <w:rFonts w:ascii="Times New Roman" w:eastAsia="Calibri" w:hAnsi="Times New Roman" w:cs="Times New Roman"/>
                <w:kern w:val="0"/>
                <w:sz w:val="20"/>
                <w:szCs w:val="20"/>
                <w:lang w:eastAsia="zh-CN"/>
                <w14:ligatures w14:val="none"/>
              </w:rPr>
              <w:t xml:space="preserve">Područje Hrvatske nalazi se u umjerenim geografskim širinama gdje je pojava tuče i </w:t>
            </w:r>
            <w:proofErr w:type="spellStart"/>
            <w:r w:rsidRPr="00B2432E">
              <w:rPr>
                <w:rFonts w:ascii="Times New Roman" w:eastAsia="Calibri" w:hAnsi="Times New Roman" w:cs="Times New Roman"/>
                <w:kern w:val="0"/>
                <w:sz w:val="20"/>
                <w:szCs w:val="20"/>
                <w:lang w:eastAsia="zh-CN"/>
                <w14:ligatures w14:val="none"/>
              </w:rPr>
              <w:t>sugradice</w:t>
            </w:r>
            <w:proofErr w:type="spellEnd"/>
            <w:r w:rsidRPr="00B2432E">
              <w:rPr>
                <w:rFonts w:ascii="Times New Roman" w:eastAsia="Calibri" w:hAnsi="Times New Roman" w:cs="Times New Roman"/>
                <w:kern w:val="0"/>
                <w:sz w:val="20"/>
                <w:szCs w:val="20"/>
                <w:lang w:eastAsia="zh-CN"/>
                <w14:ligatures w14:val="none"/>
              </w:rPr>
              <w:t xml:space="preserve"> relativno česta. Pojava tuče i </w:t>
            </w:r>
            <w:proofErr w:type="spellStart"/>
            <w:r w:rsidRPr="00B2432E">
              <w:rPr>
                <w:rFonts w:ascii="Times New Roman" w:eastAsia="Calibri" w:hAnsi="Times New Roman" w:cs="Times New Roman"/>
                <w:kern w:val="0"/>
                <w:sz w:val="20"/>
                <w:szCs w:val="20"/>
                <w:lang w:eastAsia="zh-CN"/>
                <w14:ligatures w14:val="none"/>
              </w:rPr>
              <w:t>sugradice</w:t>
            </w:r>
            <w:proofErr w:type="spellEnd"/>
            <w:r w:rsidRPr="00B2432E">
              <w:rPr>
                <w:rFonts w:ascii="Times New Roman" w:eastAsia="Calibri" w:hAnsi="Times New Roman" w:cs="Times New Roman"/>
                <w:kern w:val="0"/>
                <w:sz w:val="20"/>
                <w:szCs w:val="20"/>
                <w:lang w:eastAsia="zh-CN"/>
                <w14:ligatures w14:val="none"/>
              </w:rPr>
              <w:t xml:space="preserve"> najčešća je u toplom dijelu godine.</w:t>
            </w:r>
          </w:p>
        </w:tc>
        <w:tc>
          <w:tcPr>
            <w:tcW w:w="2127" w:type="dxa"/>
            <w:tcBorders>
              <w:top w:val="single" w:sz="4" w:space="0" w:color="auto"/>
              <w:left w:val="single" w:sz="4" w:space="0" w:color="auto"/>
              <w:bottom w:val="single" w:sz="4" w:space="0" w:color="auto"/>
              <w:right w:val="single" w:sz="4" w:space="0" w:color="auto"/>
            </w:tcBorders>
            <w:vAlign w:val="center"/>
            <w:hideMark/>
          </w:tcPr>
          <w:p w14:paraId="0E8C9E38" w14:textId="77777777" w:rsidR="00B2432E" w:rsidRPr="00B2432E" w:rsidRDefault="00B2432E" w:rsidP="002527C2">
            <w:pPr>
              <w:spacing w:after="0" w:line="240" w:lineRule="auto"/>
              <w:rPr>
                <w:rFonts w:ascii="Times New Roman" w:eastAsia="Calibri" w:hAnsi="Times New Roman" w:cs="Times New Roman"/>
                <w:kern w:val="0"/>
                <w:sz w:val="20"/>
                <w:szCs w:val="20"/>
                <w14:ligatures w14:val="none"/>
              </w:rPr>
            </w:pPr>
            <w:r w:rsidRPr="00B2432E">
              <w:rPr>
                <w:rFonts w:ascii="Times New Roman" w:eastAsia="Calibri" w:hAnsi="Times New Roman" w:cs="Times New Roman"/>
                <w:kern w:val="0"/>
                <w:sz w:val="20"/>
                <w:szCs w:val="20"/>
                <w:lang w:eastAsia="zh-CN"/>
                <w14:ligatures w14:val="none"/>
              </w:rPr>
              <w:t>Štete na poljoprivrednim površinama, stambenim, gospodarskim, poslovnim objektima, automobilima.</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39E7B7F" w14:textId="77777777" w:rsidR="00B2432E" w:rsidRPr="00B2432E" w:rsidRDefault="00B2432E" w:rsidP="002527C2">
            <w:pPr>
              <w:autoSpaceDE w:val="0"/>
              <w:autoSpaceDN w:val="0"/>
              <w:adjustRightInd w:val="0"/>
              <w:spacing w:after="0" w:line="240" w:lineRule="auto"/>
              <w:rPr>
                <w:rFonts w:ascii="Times New Roman" w:eastAsia="Calibri" w:hAnsi="Times New Roman" w:cs="Times New Roman"/>
                <w:kern w:val="0"/>
                <w:sz w:val="20"/>
                <w:szCs w:val="20"/>
                <w14:ligatures w14:val="none"/>
              </w:rPr>
            </w:pPr>
            <w:r w:rsidRPr="00B2432E">
              <w:rPr>
                <w:rFonts w:ascii="Times New Roman" w:eastAsia="Calibri" w:hAnsi="Times New Roman" w:cs="Times New Roman"/>
                <w:kern w:val="0"/>
                <w:sz w:val="20"/>
                <w:szCs w:val="20"/>
                <w14:ligatures w14:val="none"/>
              </w:rPr>
              <w:t>Potrebno je izbjegavati izgradnju nasada i građevina osjetljivih na kišu i tuču te poticati njihovo osiguranje. Osjetljivu kulturnu baštinu i imovinu potrebno je preventivno zaštititi od ugroze.</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1F496F9" w14:textId="77777777" w:rsidR="00B2432E" w:rsidRPr="00B2432E" w:rsidRDefault="00B2432E" w:rsidP="002527C2">
            <w:pPr>
              <w:spacing w:after="0" w:line="240" w:lineRule="auto"/>
              <w:rPr>
                <w:rFonts w:ascii="Times New Roman" w:eastAsia="SimSun" w:hAnsi="Times New Roman" w:cs="Times New Roman"/>
                <w:kern w:val="0"/>
                <w:sz w:val="20"/>
                <w:szCs w:val="20"/>
                <w:lang w:eastAsia="zh-CN"/>
                <w14:ligatures w14:val="none"/>
              </w:rPr>
            </w:pPr>
            <w:r w:rsidRPr="00B2432E">
              <w:rPr>
                <w:rFonts w:ascii="Times New Roman" w:eastAsia="SimSun" w:hAnsi="Times New Roman" w:cs="Times New Roman"/>
                <w:kern w:val="0"/>
                <w:sz w:val="20"/>
                <w:szCs w:val="20"/>
                <w:lang w:eastAsia="zh-CN"/>
                <w14:ligatures w14:val="none"/>
              </w:rPr>
              <w:t>Upozoravanje,</w:t>
            </w:r>
          </w:p>
          <w:p w14:paraId="0F508E26" w14:textId="77777777" w:rsidR="00B2432E" w:rsidRPr="00B2432E" w:rsidRDefault="00B2432E" w:rsidP="002527C2">
            <w:pPr>
              <w:spacing w:after="0" w:line="240" w:lineRule="auto"/>
              <w:rPr>
                <w:rFonts w:ascii="Times New Roman" w:eastAsia="Calibri" w:hAnsi="Times New Roman" w:cs="Times New Roman"/>
                <w:kern w:val="0"/>
                <w:sz w:val="20"/>
                <w:szCs w:val="20"/>
                <w14:ligatures w14:val="none"/>
              </w:rPr>
            </w:pPr>
            <w:r w:rsidRPr="00B2432E">
              <w:rPr>
                <w:rFonts w:ascii="Times New Roman" w:eastAsia="SimSun" w:hAnsi="Times New Roman" w:cs="Times New Roman"/>
                <w:kern w:val="0"/>
                <w:sz w:val="20"/>
                <w:szCs w:val="20"/>
                <w:lang w:eastAsia="zh-CN"/>
                <w14:ligatures w14:val="none"/>
              </w:rPr>
              <w:t>obavješćivanje</w:t>
            </w:r>
          </w:p>
        </w:tc>
      </w:tr>
      <w:tr w:rsidR="00B2432E" w:rsidRPr="00B2432E" w14:paraId="1564A4AE" w14:textId="77777777" w:rsidTr="00B2432E">
        <w:trPr>
          <w:trHeight w:val="1340"/>
        </w:trPr>
        <w:tc>
          <w:tcPr>
            <w:tcW w:w="1305" w:type="dxa"/>
            <w:tcBorders>
              <w:top w:val="single" w:sz="4" w:space="0" w:color="auto"/>
              <w:left w:val="single" w:sz="4" w:space="0" w:color="auto"/>
              <w:bottom w:val="single" w:sz="4" w:space="0" w:color="auto"/>
              <w:right w:val="single" w:sz="4" w:space="0" w:color="auto"/>
            </w:tcBorders>
            <w:vAlign w:val="center"/>
            <w:hideMark/>
          </w:tcPr>
          <w:p w14:paraId="1F1E70B5" w14:textId="77777777" w:rsidR="00B2432E" w:rsidRPr="00B2432E" w:rsidRDefault="00B2432E" w:rsidP="002527C2">
            <w:pPr>
              <w:spacing w:after="0" w:line="240" w:lineRule="auto"/>
              <w:jc w:val="center"/>
              <w:rPr>
                <w:rFonts w:ascii="Times New Roman" w:eastAsia="Calibri" w:hAnsi="Times New Roman" w:cs="Times New Roman"/>
                <w:b/>
                <w:kern w:val="0"/>
                <w:sz w:val="20"/>
                <w:szCs w:val="20"/>
                <w:lang w:eastAsia="zh-CN"/>
                <w14:ligatures w14:val="none"/>
              </w:rPr>
            </w:pPr>
            <w:r w:rsidRPr="00B2432E">
              <w:rPr>
                <w:rFonts w:ascii="Times New Roman" w:eastAsia="Calibri" w:hAnsi="Times New Roman" w:cs="Times New Roman"/>
                <w:b/>
                <w:kern w:val="0"/>
                <w:sz w:val="20"/>
                <w:szCs w:val="20"/>
                <w:lang w:eastAsia="zh-CN"/>
                <w14:ligatures w14:val="none"/>
              </w:rPr>
              <w:t>Vjetar</w:t>
            </w:r>
          </w:p>
        </w:tc>
        <w:tc>
          <w:tcPr>
            <w:tcW w:w="2092" w:type="dxa"/>
            <w:tcBorders>
              <w:top w:val="single" w:sz="4" w:space="0" w:color="auto"/>
              <w:left w:val="single" w:sz="4" w:space="0" w:color="auto"/>
              <w:bottom w:val="single" w:sz="4" w:space="0" w:color="auto"/>
              <w:right w:val="single" w:sz="4" w:space="0" w:color="auto"/>
            </w:tcBorders>
            <w:vAlign w:val="center"/>
            <w:hideMark/>
          </w:tcPr>
          <w:p w14:paraId="6DD68E51" w14:textId="77777777" w:rsidR="00B2432E" w:rsidRPr="00B2432E" w:rsidRDefault="00B2432E" w:rsidP="002527C2">
            <w:pPr>
              <w:spacing w:after="0" w:line="240" w:lineRule="auto"/>
              <w:ind w:left="34"/>
              <w:rPr>
                <w:rFonts w:ascii="Times New Roman" w:eastAsia="Calibri" w:hAnsi="Times New Roman" w:cs="Times New Roman"/>
                <w:color w:val="000000"/>
                <w:kern w:val="0"/>
                <w:sz w:val="20"/>
                <w:szCs w:val="20"/>
                <w:lang w:eastAsia="zh-CN"/>
                <w14:ligatures w14:val="none"/>
              </w:rPr>
            </w:pPr>
            <w:r w:rsidRPr="00B2432E">
              <w:rPr>
                <w:rFonts w:ascii="Times New Roman" w:eastAsia="Calibri" w:hAnsi="Times New Roman" w:cs="Times New Roman"/>
                <w:kern w:val="0"/>
                <w:sz w:val="20"/>
                <w:szCs w:val="20"/>
                <w:lang w:eastAsia="zh-CN"/>
                <w14:ligatures w14:val="none"/>
              </w:rPr>
              <w:t>Olujni vjetar, a ponekad i orkanski, zajedno s velikom količinom kiše ili čak i tučom, osim što stvara velike štete na imovini, poljoprivrednim i šumarskim dobrima, raznim građevinskim objektima, u prometu i tako nanosi gubitke u gospodarstvu, ugrožava i često puta odnosi ljudske živote.</w:t>
            </w:r>
          </w:p>
        </w:tc>
        <w:tc>
          <w:tcPr>
            <w:tcW w:w="2127" w:type="dxa"/>
            <w:tcBorders>
              <w:top w:val="single" w:sz="4" w:space="0" w:color="auto"/>
              <w:left w:val="single" w:sz="4" w:space="0" w:color="auto"/>
              <w:bottom w:val="single" w:sz="4" w:space="0" w:color="auto"/>
              <w:right w:val="single" w:sz="4" w:space="0" w:color="auto"/>
            </w:tcBorders>
            <w:vAlign w:val="center"/>
            <w:hideMark/>
          </w:tcPr>
          <w:p w14:paraId="5B1EACF7" w14:textId="77777777" w:rsidR="00B2432E" w:rsidRPr="00B2432E" w:rsidRDefault="00B2432E" w:rsidP="002527C2">
            <w:pPr>
              <w:spacing w:after="0" w:line="240" w:lineRule="auto"/>
              <w:rPr>
                <w:rFonts w:ascii="Times New Roman" w:eastAsia="Calibri" w:hAnsi="Times New Roman" w:cs="Times New Roman"/>
                <w:kern w:val="0"/>
                <w:sz w:val="20"/>
                <w:szCs w:val="20"/>
                <w:lang w:eastAsia="zh-CN"/>
                <w14:ligatures w14:val="none"/>
              </w:rPr>
            </w:pPr>
            <w:r w:rsidRPr="00B2432E">
              <w:rPr>
                <w:rFonts w:ascii="Times New Roman" w:eastAsia="Calibri" w:hAnsi="Times New Roman" w:cs="Times New Roman"/>
                <w:kern w:val="0"/>
                <w:sz w:val="20"/>
                <w:szCs w:val="20"/>
                <w:lang w:eastAsia="zh-CN"/>
                <w14:ligatures w14:val="none"/>
              </w:rPr>
              <w:t>Štete na objektima elektroenergetike, telekomunikacija,  poljoprivrednim površinama, šteta na stambenim, gospodarskim te poslovnim objektima i sl.</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2DE5D2B" w14:textId="77777777" w:rsidR="00B2432E" w:rsidRPr="00B2432E" w:rsidRDefault="00B2432E" w:rsidP="002527C2">
            <w:pPr>
              <w:spacing w:after="0" w:line="240" w:lineRule="auto"/>
              <w:rPr>
                <w:rFonts w:ascii="Times New Roman" w:eastAsia="Times New Roman" w:hAnsi="Times New Roman" w:cs="Times New Roman"/>
                <w:bCs/>
                <w:kern w:val="0"/>
                <w:sz w:val="20"/>
                <w:szCs w:val="20"/>
                <w14:ligatures w14:val="none"/>
              </w:rPr>
            </w:pPr>
            <w:r w:rsidRPr="00B2432E">
              <w:rPr>
                <w:rFonts w:ascii="Times New Roman" w:eastAsia="Times New Roman" w:hAnsi="Times New Roman" w:cs="Times New Roman"/>
                <w:bCs/>
                <w:kern w:val="0"/>
                <w:sz w:val="20"/>
                <w:szCs w:val="20"/>
                <w14:ligatures w14:val="none"/>
              </w:rPr>
              <w:t>Prilikom projektiranja objekata voditi računa da isti izdrže opterećenja koje podrazumijevaju olujno i orkansko nevrijeme.</w:t>
            </w:r>
          </w:p>
          <w:p w14:paraId="67A90180" w14:textId="77777777" w:rsidR="00B2432E" w:rsidRPr="00B2432E" w:rsidRDefault="00B2432E" w:rsidP="002527C2">
            <w:pPr>
              <w:spacing w:after="0" w:line="240" w:lineRule="auto"/>
              <w:rPr>
                <w:rFonts w:ascii="Times New Roman" w:eastAsia="Times New Roman" w:hAnsi="Times New Roman" w:cs="Times New Roman"/>
                <w:bCs/>
                <w:kern w:val="0"/>
                <w:sz w:val="20"/>
                <w:szCs w:val="20"/>
                <w14:ligatures w14:val="none"/>
              </w:rPr>
            </w:pPr>
            <w:r w:rsidRPr="00B2432E">
              <w:rPr>
                <w:rFonts w:ascii="Times New Roman" w:eastAsia="Times New Roman" w:hAnsi="Times New Roman" w:cs="Times New Roman"/>
                <w:bCs/>
                <w:kern w:val="0"/>
                <w:sz w:val="20"/>
                <w:szCs w:val="20"/>
                <w14:ligatures w14:val="none"/>
              </w:rPr>
              <w:t>Uz prometnice koje prolaze kroz šumsko područje održavati svijetle pruge bez vegetacije i sastojina kako uslijed olujnog i orkanskog nevremena ne bi došlo do ugrožavanja prometa i njegovih sudionika.</w:t>
            </w:r>
          </w:p>
          <w:p w14:paraId="59AB8542" w14:textId="77777777" w:rsidR="00B2432E" w:rsidRPr="00B2432E" w:rsidRDefault="00B2432E" w:rsidP="002527C2">
            <w:pPr>
              <w:spacing w:after="0" w:line="240" w:lineRule="auto"/>
              <w:rPr>
                <w:rFonts w:ascii="Times New Roman" w:eastAsia="Times New Roman" w:hAnsi="Times New Roman" w:cs="Times New Roman"/>
                <w:kern w:val="0"/>
                <w:sz w:val="20"/>
                <w:szCs w:val="20"/>
                <w:lang w:eastAsia="zh-CN"/>
                <w14:ligatures w14:val="none"/>
              </w:rPr>
            </w:pPr>
            <w:r w:rsidRPr="00B2432E">
              <w:rPr>
                <w:rFonts w:ascii="Times New Roman" w:eastAsia="Times New Roman" w:hAnsi="Times New Roman" w:cs="Times New Roman"/>
                <w:kern w:val="0"/>
                <w:sz w:val="20"/>
                <w:szCs w:val="20"/>
                <w14:ligatures w14:val="none"/>
              </w:rPr>
              <w:t>Izbor građevnog materijala, a posebno za izgradnju krovišta i nadstrešnica treba, prilagoditi jačini vjetra. Kod planiranja i gradnje prometnica potrebno je voditi računa o vjetru i pojavi ekstremnih zračnih turbulencija.</w:t>
            </w:r>
            <w:r w:rsidRPr="00B2432E">
              <w:rPr>
                <w:rFonts w:ascii="Times New Roman" w:eastAsia="Times New Roman" w:hAnsi="Times New Roman" w:cs="Times New Roman"/>
                <w:kern w:val="0"/>
                <w:sz w:val="20"/>
                <w:szCs w:val="20"/>
                <w:lang w:eastAsia="zh-CN"/>
                <w14:ligatures w14:val="none"/>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14:paraId="24241530" w14:textId="77777777" w:rsidR="00B2432E" w:rsidRPr="00B2432E" w:rsidRDefault="00B2432E" w:rsidP="002527C2">
            <w:pPr>
              <w:spacing w:after="0" w:line="240" w:lineRule="auto"/>
              <w:ind w:left="34"/>
              <w:rPr>
                <w:rFonts w:ascii="Times New Roman" w:eastAsia="Calibri" w:hAnsi="Times New Roman" w:cs="Times New Roman"/>
                <w:kern w:val="0"/>
                <w:sz w:val="20"/>
                <w:szCs w:val="20"/>
                <w:lang w:eastAsia="zh-CN"/>
                <w14:ligatures w14:val="none"/>
              </w:rPr>
            </w:pPr>
            <w:r w:rsidRPr="00B2432E">
              <w:rPr>
                <w:rFonts w:ascii="Times New Roman" w:eastAsia="Calibri" w:hAnsi="Times New Roman" w:cs="Times New Roman"/>
                <w:kern w:val="0"/>
                <w:sz w:val="20"/>
                <w:szCs w:val="20"/>
                <w:lang w:eastAsia="zh-CN"/>
                <w14:ligatures w14:val="none"/>
              </w:rPr>
              <w:t>Upozoravanje, obavješćivanje.</w:t>
            </w:r>
          </w:p>
          <w:p w14:paraId="174D8E9C" w14:textId="77777777" w:rsidR="00B2432E" w:rsidRPr="00B2432E" w:rsidRDefault="00B2432E" w:rsidP="002527C2">
            <w:pPr>
              <w:spacing w:after="0" w:line="240" w:lineRule="auto"/>
              <w:ind w:left="34"/>
              <w:rPr>
                <w:rFonts w:ascii="Times New Roman" w:eastAsia="Calibri" w:hAnsi="Times New Roman" w:cs="Times New Roman"/>
                <w:kern w:val="0"/>
                <w:sz w:val="20"/>
                <w:szCs w:val="20"/>
                <w:lang w:eastAsia="zh-CN"/>
                <w14:ligatures w14:val="none"/>
              </w:rPr>
            </w:pPr>
          </w:p>
        </w:tc>
      </w:tr>
      <w:tr w:rsidR="00B2432E" w:rsidRPr="00B2432E" w14:paraId="21BF7A6D" w14:textId="77777777" w:rsidTr="00B2432E">
        <w:trPr>
          <w:trHeight w:val="480"/>
        </w:trPr>
        <w:tc>
          <w:tcPr>
            <w:tcW w:w="1305" w:type="dxa"/>
            <w:tcBorders>
              <w:top w:val="single" w:sz="4" w:space="0" w:color="auto"/>
              <w:left w:val="single" w:sz="4" w:space="0" w:color="auto"/>
              <w:bottom w:val="single" w:sz="4" w:space="0" w:color="auto"/>
              <w:right w:val="single" w:sz="4" w:space="0" w:color="auto"/>
            </w:tcBorders>
            <w:vAlign w:val="center"/>
            <w:hideMark/>
          </w:tcPr>
          <w:p w14:paraId="510E6EEB" w14:textId="77777777" w:rsidR="00B2432E" w:rsidRPr="00B2432E" w:rsidRDefault="00B2432E" w:rsidP="002527C2">
            <w:pPr>
              <w:spacing w:after="0" w:line="240" w:lineRule="auto"/>
              <w:jc w:val="center"/>
              <w:rPr>
                <w:rFonts w:ascii="Times New Roman" w:eastAsia="Calibri" w:hAnsi="Times New Roman" w:cs="Times New Roman"/>
                <w:b/>
                <w:kern w:val="0"/>
                <w:sz w:val="20"/>
                <w:szCs w:val="20"/>
                <w:lang w:eastAsia="zh-CN"/>
                <w14:ligatures w14:val="none"/>
              </w:rPr>
            </w:pPr>
            <w:r w:rsidRPr="00B2432E">
              <w:rPr>
                <w:rFonts w:ascii="Times New Roman" w:eastAsia="Calibri" w:hAnsi="Times New Roman" w:cs="Times New Roman"/>
                <w:b/>
                <w:kern w:val="0"/>
                <w:sz w:val="20"/>
                <w:szCs w:val="20"/>
                <w:lang w:eastAsia="zh-CN"/>
                <w14:ligatures w14:val="none"/>
              </w:rPr>
              <w:t>Požar</w:t>
            </w:r>
          </w:p>
        </w:tc>
        <w:tc>
          <w:tcPr>
            <w:tcW w:w="2092" w:type="dxa"/>
            <w:tcBorders>
              <w:top w:val="single" w:sz="4" w:space="0" w:color="auto"/>
              <w:left w:val="single" w:sz="4" w:space="0" w:color="auto"/>
              <w:bottom w:val="single" w:sz="4" w:space="0" w:color="auto"/>
              <w:right w:val="single" w:sz="4" w:space="0" w:color="auto"/>
            </w:tcBorders>
            <w:vAlign w:val="center"/>
            <w:hideMark/>
          </w:tcPr>
          <w:p w14:paraId="31C200B1" w14:textId="77777777" w:rsidR="00B2432E" w:rsidRPr="00B2432E" w:rsidRDefault="00B2432E" w:rsidP="002527C2">
            <w:pPr>
              <w:spacing w:after="0" w:line="240" w:lineRule="auto"/>
              <w:rPr>
                <w:rFonts w:ascii="Times New Roman" w:eastAsia="Calibri" w:hAnsi="Times New Roman" w:cs="Times New Roman"/>
                <w:color w:val="000000"/>
                <w:kern w:val="0"/>
                <w:sz w:val="20"/>
                <w:szCs w:val="20"/>
                <w:lang w:eastAsia="zh-CN"/>
                <w14:ligatures w14:val="none"/>
              </w:rPr>
            </w:pPr>
            <w:r w:rsidRPr="00B2432E">
              <w:rPr>
                <w:rFonts w:ascii="Times New Roman" w:eastAsia="Calibri" w:hAnsi="Times New Roman" w:cs="Times New Roman"/>
                <w:kern w:val="0"/>
                <w:sz w:val="20"/>
                <w:szCs w:val="20"/>
                <w:lang w:eastAsia="zh-CN"/>
                <w14:ligatures w14:val="none"/>
              </w:rPr>
              <w:t xml:space="preserve">Ugroženost od požara dolazi do izražaja u ljetnim mjesecima te u sušnim vremenskim razdobljima. Požari otvorenog tipa stvaraju znatne izravne i neizravne štete, a njihovo gašenje ponekad iziskuje angažiranje velikog materijalnog, tehničkog i </w:t>
            </w:r>
            <w:r w:rsidRPr="00B2432E">
              <w:rPr>
                <w:rFonts w:ascii="Times New Roman" w:eastAsia="Calibri" w:hAnsi="Times New Roman" w:cs="Times New Roman"/>
                <w:kern w:val="0"/>
                <w:sz w:val="20"/>
                <w:szCs w:val="20"/>
                <w:lang w:eastAsia="zh-CN"/>
                <w14:ligatures w14:val="none"/>
              </w:rPr>
              <w:lastRenderedPageBreak/>
              <w:t>kadrovskog potencijala sustava civilne zaštite. Osim što šuma i sva ostala zemljišta obrasla vegetacijom imaju gospodarsku važnost kao izvori sirovina, poljoprivredna zemljišta za proizvodnju hrane, navedeni prostori predstavljaju i dobra od općeg interesa koja iziskuju posebnu zaštitu.</w:t>
            </w:r>
          </w:p>
        </w:tc>
        <w:tc>
          <w:tcPr>
            <w:tcW w:w="2127" w:type="dxa"/>
            <w:tcBorders>
              <w:top w:val="single" w:sz="4" w:space="0" w:color="auto"/>
              <w:left w:val="single" w:sz="4" w:space="0" w:color="auto"/>
              <w:bottom w:val="single" w:sz="4" w:space="0" w:color="auto"/>
              <w:right w:val="single" w:sz="4" w:space="0" w:color="auto"/>
            </w:tcBorders>
            <w:vAlign w:val="center"/>
            <w:hideMark/>
          </w:tcPr>
          <w:p w14:paraId="7AA15F8A" w14:textId="77777777" w:rsidR="00B2432E" w:rsidRPr="00B2432E" w:rsidRDefault="00B2432E" w:rsidP="002527C2">
            <w:pPr>
              <w:spacing w:after="0" w:line="240" w:lineRule="auto"/>
              <w:rPr>
                <w:rFonts w:ascii="Times New Roman" w:eastAsia="Calibri" w:hAnsi="Times New Roman" w:cs="Times New Roman"/>
                <w:kern w:val="0"/>
                <w:sz w:val="20"/>
                <w:szCs w:val="20"/>
                <w:lang w:eastAsia="zh-CN"/>
                <w14:ligatures w14:val="none"/>
              </w:rPr>
            </w:pPr>
            <w:r w:rsidRPr="00B2432E">
              <w:rPr>
                <w:rFonts w:ascii="Times New Roman" w:eastAsia="Calibri" w:hAnsi="Times New Roman" w:cs="Times New Roman"/>
                <w:kern w:val="0"/>
                <w:sz w:val="20"/>
                <w:szCs w:val="20"/>
                <w:lang w:eastAsia="zh-CN"/>
                <w14:ligatures w14:val="none"/>
              </w:rPr>
              <w:lastRenderedPageBreak/>
              <w:t xml:space="preserve">U slučaju požara moguć je nastanak štete na: šumskim i poljoprivrednim područjima,  građevinama, pokretninama kao i određeni broj stradalih osoba (lake ozljede/teže ozljede/smrtno stradavanje), što se ne može uvijek izbjeći. </w:t>
            </w:r>
            <w:r w:rsidRPr="00B2432E">
              <w:rPr>
                <w:rFonts w:ascii="Times New Roman" w:eastAsia="Calibri" w:hAnsi="Times New Roman" w:cs="Times New Roman"/>
                <w:kern w:val="0"/>
                <w:sz w:val="20"/>
                <w:szCs w:val="20"/>
                <w:lang w:eastAsia="zh-CN"/>
                <w14:ligatures w14:val="none"/>
              </w:rPr>
              <w:lastRenderedPageBreak/>
              <w:t>Moguć je i kratkotrajni prekid (do par dana) opskrbe energijom, vodom, namirnicama ili zastoji u prometu. Ne očekuje se značajniji efekt na odvijanje turističke sezone, ali mjere oporavka vegetacije su dugoročne.</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BDB17CA" w14:textId="77777777" w:rsidR="00B2432E" w:rsidRPr="00B2432E" w:rsidRDefault="00B2432E" w:rsidP="002527C2">
            <w:pPr>
              <w:spacing w:after="0" w:line="240" w:lineRule="auto"/>
              <w:rPr>
                <w:rFonts w:ascii="Times New Roman" w:eastAsia="Calibri" w:hAnsi="Times New Roman" w:cs="Times New Roman"/>
                <w:kern w:val="0"/>
                <w:sz w:val="20"/>
                <w:szCs w:val="20"/>
                <w:lang w:eastAsia="zh-CN"/>
                <w14:ligatures w14:val="none"/>
              </w:rPr>
            </w:pPr>
            <w:r w:rsidRPr="00B2432E">
              <w:rPr>
                <w:rFonts w:ascii="Times New Roman" w:eastAsia="Calibri" w:hAnsi="Times New Roman" w:cs="Times New Roman"/>
                <w:kern w:val="0"/>
                <w:sz w:val="20"/>
                <w:szCs w:val="20"/>
                <w:lang w:eastAsia="zh-CN"/>
                <w14:ligatures w14:val="none"/>
              </w:rPr>
              <w:lastRenderedPageBreak/>
              <w:t>U cilju zaštite od požara potrebno je provoditi preventivne mjere zaštite od požara, educirati stanovništvo kako bi se spriječio nastanak požara, jer je najčešći način izazivanja istog nemar ili nepažnja (paljenje korova i sl.)</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F2C4E2A" w14:textId="77777777" w:rsidR="00B2432E" w:rsidRPr="00B2432E" w:rsidRDefault="00B2432E" w:rsidP="002527C2">
            <w:pPr>
              <w:spacing w:after="0" w:line="240" w:lineRule="auto"/>
              <w:rPr>
                <w:rFonts w:ascii="Times New Roman" w:eastAsia="Calibri" w:hAnsi="Times New Roman" w:cs="Times New Roman"/>
                <w:kern w:val="0"/>
                <w:sz w:val="20"/>
                <w:szCs w:val="20"/>
                <w:lang w:eastAsia="zh-CN"/>
                <w14:ligatures w14:val="none"/>
              </w:rPr>
            </w:pPr>
            <w:r w:rsidRPr="00B2432E">
              <w:rPr>
                <w:rFonts w:ascii="Times New Roman" w:eastAsia="Calibri" w:hAnsi="Times New Roman" w:cs="Times New Roman"/>
                <w:kern w:val="0"/>
                <w:sz w:val="20"/>
                <w:szCs w:val="20"/>
                <w:lang w:eastAsia="zh-CN"/>
                <w14:ligatures w14:val="none"/>
              </w:rPr>
              <w:t>Motrenje i rano upozoravanje.</w:t>
            </w:r>
          </w:p>
        </w:tc>
      </w:tr>
      <w:tr w:rsidR="00B2432E" w:rsidRPr="00B2432E" w14:paraId="1F94E927" w14:textId="77777777" w:rsidTr="00B2432E">
        <w:trPr>
          <w:trHeight w:val="1340"/>
        </w:trPr>
        <w:tc>
          <w:tcPr>
            <w:tcW w:w="1305" w:type="dxa"/>
            <w:tcBorders>
              <w:top w:val="single" w:sz="4" w:space="0" w:color="auto"/>
              <w:left w:val="single" w:sz="4" w:space="0" w:color="auto"/>
              <w:bottom w:val="single" w:sz="4" w:space="0" w:color="auto"/>
              <w:right w:val="single" w:sz="4" w:space="0" w:color="auto"/>
            </w:tcBorders>
            <w:vAlign w:val="center"/>
            <w:hideMark/>
          </w:tcPr>
          <w:p w14:paraId="49C860EB" w14:textId="77777777" w:rsidR="00B2432E" w:rsidRPr="00B2432E" w:rsidRDefault="00B2432E" w:rsidP="002527C2">
            <w:pPr>
              <w:spacing w:after="0" w:line="240" w:lineRule="auto"/>
              <w:jc w:val="center"/>
              <w:rPr>
                <w:rFonts w:ascii="Times New Roman" w:eastAsia="Calibri" w:hAnsi="Times New Roman" w:cs="Times New Roman"/>
                <w:b/>
                <w:kern w:val="0"/>
                <w:sz w:val="20"/>
                <w:szCs w:val="20"/>
                <w:lang w:eastAsia="zh-CN"/>
                <w14:ligatures w14:val="none"/>
              </w:rPr>
            </w:pPr>
            <w:r w:rsidRPr="00B2432E">
              <w:rPr>
                <w:rFonts w:ascii="Times New Roman" w:eastAsia="Calibri" w:hAnsi="Times New Roman" w:cs="Times New Roman"/>
                <w:b/>
                <w:kern w:val="0"/>
                <w:sz w:val="20"/>
                <w:szCs w:val="20"/>
                <w:lang w:eastAsia="zh-CN"/>
                <w14:ligatures w14:val="none"/>
              </w:rPr>
              <w:t>Suša</w:t>
            </w:r>
          </w:p>
        </w:tc>
        <w:tc>
          <w:tcPr>
            <w:tcW w:w="2092" w:type="dxa"/>
            <w:tcBorders>
              <w:top w:val="single" w:sz="4" w:space="0" w:color="auto"/>
              <w:left w:val="single" w:sz="4" w:space="0" w:color="auto"/>
              <w:bottom w:val="single" w:sz="4" w:space="0" w:color="auto"/>
              <w:right w:val="single" w:sz="4" w:space="0" w:color="auto"/>
            </w:tcBorders>
            <w:vAlign w:val="center"/>
            <w:hideMark/>
          </w:tcPr>
          <w:p w14:paraId="273AEF7D" w14:textId="77777777" w:rsidR="00B2432E" w:rsidRPr="00B2432E" w:rsidRDefault="00B2432E" w:rsidP="002527C2">
            <w:pPr>
              <w:spacing w:after="0" w:line="240" w:lineRule="auto"/>
              <w:rPr>
                <w:rFonts w:ascii="Times New Roman" w:eastAsia="Calibri" w:hAnsi="Times New Roman" w:cs="Times New Roman"/>
                <w:kern w:val="0"/>
                <w:sz w:val="20"/>
                <w:szCs w:val="20"/>
                <w14:ligatures w14:val="none"/>
              </w:rPr>
            </w:pPr>
            <w:r w:rsidRPr="00B2432E">
              <w:rPr>
                <w:rFonts w:ascii="Times New Roman" w:eastAsia="SimSun" w:hAnsi="Times New Roman" w:cs="Times New Roman"/>
                <w:kern w:val="0"/>
                <w:sz w:val="20"/>
                <w:szCs w:val="20"/>
                <w:lang w:eastAsia="zh-CN"/>
                <w14:ligatures w14:val="none"/>
              </w:rPr>
              <w:t>Meteorološka suša ili dulje razdoblje bez oborina može uzrokovati ozbiljne štete u poljodjelstvu, vodoprivredi te drugim gospodarskim djelatnostima. Za poljodjelstvo mogu biti opasne suše koje nastaju u vegetacijskom razdoblju. Nedostatak oborina u duljem vremenskom razdoblju može, s određenim faznim pomakom, uzrokovati i hidrološku sušu koja se očituje smanjenjem površinskih i dubinskih zaliha vode.</w:t>
            </w:r>
          </w:p>
        </w:tc>
        <w:tc>
          <w:tcPr>
            <w:tcW w:w="2127" w:type="dxa"/>
            <w:tcBorders>
              <w:top w:val="single" w:sz="4" w:space="0" w:color="auto"/>
              <w:left w:val="single" w:sz="4" w:space="0" w:color="auto"/>
              <w:bottom w:val="single" w:sz="4" w:space="0" w:color="auto"/>
              <w:right w:val="single" w:sz="4" w:space="0" w:color="auto"/>
            </w:tcBorders>
            <w:vAlign w:val="center"/>
            <w:hideMark/>
          </w:tcPr>
          <w:p w14:paraId="1B025944" w14:textId="77777777" w:rsidR="00B2432E" w:rsidRPr="00B2432E" w:rsidRDefault="00B2432E" w:rsidP="002527C2">
            <w:pPr>
              <w:spacing w:after="0" w:line="240" w:lineRule="auto"/>
              <w:rPr>
                <w:rFonts w:ascii="Times New Roman" w:eastAsia="Calibri" w:hAnsi="Times New Roman" w:cs="Times New Roman"/>
                <w:kern w:val="0"/>
                <w:sz w:val="20"/>
                <w:szCs w:val="20"/>
                <w14:ligatures w14:val="none"/>
              </w:rPr>
            </w:pPr>
            <w:r w:rsidRPr="00B2432E">
              <w:rPr>
                <w:rFonts w:ascii="Times New Roman" w:eastAsia="SimSun" w:hAnsi="Times New Roman" w:cs="Times New Roman"/>
                <w:kern w:val="0"/>
                <w:sz w:val="20"/>
                <w:szCs w:val="20"/>
                <w:lang w:eastAsia="zh-CN"/>
                <w14:ligatures w14:val="none"/>
              </w:rPr>
              <w:t>Suša bi neminovno utjecala na vodostaje rijeka, vodocrpilišta i druge izvore vode za piće (bunare), jer bi se razina istih snizila u ovisnosti od vremenskog trajanja suše. Smanjenjem nivoa i količine vode u vodnim objektima, otežala bi se distribucija iste korisnicima, a mogućnost pojave zaraze (</w:t>
            </w:r>
            <w:proofErr w:type="spellStart"/>
            <w:r w:rsidRPr="00B2432E">
              <w:rPr>
                <w:rFonts w:ascii="Times New Roman" w:eastAsia="SimSun" w:hAnsi="Times New Roman" w:cs="Times New Roman"/>
                <w:kern w:val="0"/>
                <w:sz w:val="20"/>
                <w:szCs w:val="20"/>
                <w:lang w:eastAsia="zh-CN"/>
                <w14:ligatures w14:val="none"/>
              </w:rPr>
              <w:t>hidrične</w:t>
            </w:r>
            <w:proofErr w:type="spellEnd"/>
            <w:r w:rsidRPr="00B2432E">
              <w:rPr>
                <w:rFonts w:ascii="Times New Roman" w:eastAsia="SimSun" w:hAnsi="Times New Roman" w:cs="Times New Roman"/>
                <w:kern w:val="0"/>
                <w:sz w:val="20"/>
                <w:szCs w:val="20"/>
                <w:lang w:eastAsia="zh-CN"/>
                <w14:ligatures w14:val="none"/>
              </w:rPr>
              <w:t xml:space="preserve"> epidemije – trbušni tifus, dizenterija, hepatitis) su veće.</w:t>
            </w:r>
          </w:p>
        </w:tc>
        <w:tc>
          <w:tcPr>
            <w:tcW w:w="2126" w:type="dxa"/>
            <w:tcBorders>
              <w:top w:val="single" w:sz="4" w:space="0" w:color="auto"/>
              <w:left w:val="single" w:sz="4" w:space="0" w:color="auto"/>
              <w:bottom w:val="single" w:sz="4" w:space="0" w:color="auto"/>
              <w:right w:val="single" w:sz="4" w:space="0" w:color="auto"/>
            </w:tcBorders>
            <w:vAlign w:val="center"/>
          </w:tcPr>
          <w:p w14:paraId="44274AC9" w14:textId="77777777" w:rsidR="00B2432E" w:rsidRPr="00B2432E" w:rsidRDefault="00B2432E" w:rsidP="002527C2">
            <w:pPr>
              <w:spacing w:after="0" w:line="240" w:lineRule="auto"/>
              <w:rPr>
                <w:rFonts w:ascii="Times New Roman" w:eastAsia="Calibri" w:hAnsi="Times New Roman" w:cs="Times New Roman"/>
                <w:kern w:val="0"/>
                <w:sz w:val="20"/>
                <w:szCs w:val="20"/>
                <w14:ligatures w14:val="none"/>
              </w:rPr>
            </w:pPr>
          </w:p>
          <w:p w14:paraId="326CECFE" w14:textId="77777777" w:rsidR="00B2432E" w:rsidRPr="00B2432E" w:rsidRDefault="00B2432E" w:rsidP="002527C2">
            <w:pPr>
              <w:spacing w:after="0" w:line="240" w:lineRule="auto"/>
              <w:rPr>
                <w:rFonts w:ascii="Times New Roman" w:eastAsia="Calibri" w:hAnsi="Times New Roman" w:cs="Times New Roman"/>
                <w:kern w:val="0"/>
                <w:sz w:val="20"/>
                <w:szCs w:val="20"/>
                <w14:ligatures w14:val="none"/>
              </w:rPr>
            </w:pPr>
            <w:r w:rsidRPr="00B2432E">
              <w:rPr>
                <w:rFonts w:ascii="Times New Roman" w:eastAsia="SimSun" w:hAnsi="Times New Roman" w:cs="Times New Roman"/>
                <w:kern w:val="0"/>
                <w:sz w:val="20"/>
                <w:szCs w:val="20"/>
                <w:lang w:eastAsia="zh-CN"/>
                <w14:ligatures w14:val="none"/>
              </w:rPr>
              <w:t>Navodnjavanje, savjetovanje.</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7CC9C4D" w14:textId="77777777" w:rsidR="00B2432E" w:rsidRPr="00B2432E" w:rsidRDefault="00B2432E" w:rsidP="002527C2">
            <w:pPr>
              <w:spacing w:after="0" w:line="240" w:lineRule="auto"/>
              <w:rPr>
                <w:rFonts w:ascii="Times New Roman" w:eastAsia="Calibri" w:hAnsi="Times New Roman" w:cs="Times New Roman"/>
                <w:kern w:val="0"/>
                <w:sz w:val="20"/>
                <w:szCs w:val="20"/>
                <w14:ligatures w14:val="none"/>
              </w:rPr>
            </w:pPr>
            <w:r w:rsidRPr="00B2432E">
              <w:rPr>
                <w:rFonts w:ascii="Times New Roman" w:eastAsia="SimSun" w:hAnsi="Times New Roman" w:cs="Times New Roman"/>
                <w:kern w:val="0"/>
                <w:sz w:val="20"/>
                <w:szCs w:val="20"/>
                <w:lang w:eastAsia="zh-CN"/>
                <w14:ligatures w14:val="none"/>
              </w:rPr>
              <w:t>Upozoravanje.</w:t>
            </w:r>
          </w:p>
        </w:tc>
      </w:tr>
    </w:tbl>
    <w:p w14:paraId="2EC132F8" w14:textId="77777777" w:rsidR="00B2432E" w:rsidRPr="00B2432E" w:rsidRDefault="00B2432E" w:rsidP="002527C2">
      <w:pPr>
        <w:keepNext/>
        <w:keepLines/>
        <w:spacing w:before="240" w:after="120" w:line="240" w:lineRule="auto"/>
        <w:ind w:left="340" w:hanging="340"/>
        <w:jc w:val="both"/>
        <w:outlineLvl w:val="0"/>
        <w:rPr>
          <w:rFonts w:ascii="Times New Roman" w:eastAsia="Times New Roman" w:hAnsi="Times New Roman" w:cs="Times New Roman"/>
          <w:b/>
          <w:bCs/>
          <w:kern w:val="0"/>
          <w:sz w:val="20"/>
          <w:szCs w:val="20"/>
          <w:lang w:eastAsia="zh-CN"/>
          <w14:ligatures w14:val="none"/>
        </w:rPr>
      </w:pPr>
      <w:bookmarkStart w:id="25" w:name="_Toc27735973"/>
      <w:bookmarkStart w:id="26" w:name="_Toc27736038"/>
      <w:r w:rsidRPr="00B2432E">
        <w:rPr>
          <w:rFonts w:ascii="Times New Roman" w:eastAsia="Times New Roman" w:hAnsi="Times New Roman" w:cs="Times New Roman"/>
          <w:b/>
          <w:bCs/>
          <w:kern w:val="0"/>
          <w:sz w:val="20"/>
          <w:szCs w:val="20"/>
          <w:lang w:eastAsia="zh-CN"/>
          <w14:ligatures w14:val="none"/>
        </w:rPr>
        <w:t>POPIS MJERA I NOSITELJA MJERA U SLUČAJU NASTAJANJA PRIRODNE NEPOGODE NA PODRUČJU GRADA OTOČCA</w:t>
      </w:r>
      <w:bookmarkEnd w:id="25"/>
      <w:bookmarkEnd w:id="26"/>
    </w:p>
    <w:p w14:paraId="44CD179B" w14:textId="77777777" w:rsidR="00B2432E" w:rsidRPr="00B2432E" w:rsidRDefault="00B2432E" w:rsidP="002527C2">
      <w:pPr>
        <w:spacing w:after="240" w:line="240" w:lineRule="auto"/>
        <w:jc w:val="both"/>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 xml:space="preserve">Prilikom provedbe mjera radi djelomičnog ublažavanja šteta od prirodnih nepogoda, o kojima odlučuju nadležna tijela iz </w:t>
      </w:r>
      <w:r w:rsidRPr="00B2432E">
        <w:rPr>
          <w:rFonts w:ascii="Times New Roman" w:eastAsia="Times New Roman" w:hAnsi="Times New Roman" w:cs="Times New Roman"/>
          <w:i/>
          <w:kern w:val="0"/>
          <w:sz w:val="20"/>
          <w:szCs w:val="20"/>
          <w:lang w:eastAsia="hr-HR"/>
          <w14:ligatures w14:val="none"/>
        </w:rPr>
        <w:t xml:space="preserve">Zakona, </w:t>
      </w:r>
      <w:r w:rsidRPr="00B2432E">
        <w:rPr>
          <w:rFonts w:ascii="Times New Roman" w:eastAsia="Times New Roman" w:hAnsi="Times New Roman" w:cs="Times New Roman"/>
          <w:kern w:val="0"/>
          <w:sz w:val="20"/>
          <w:szCs w:val="20"/>
          <w:lang w:eastAsia="hr-HR"/>
          <w14:ligatures w14:val="none"/>
        </w:rPr>
        <w:t>obvezno se uzima u obzir opseg nastalih šteta i utjecaj prirodnih nepogoda na stradanja stanovništva, ugrozu života i zdravlja ljudi te onemogućavanje nesmetanog funkcioniranja gospodarstva.</w:t>
      </w:r>
    </w:p>
    <w:p w14:paraId="0B0F620A" w14:textId="510FE694" w:rsidR="00B2432E" w:rsidRPr="00B2432E" w:rsidRDefault="00B2432E" w:rsidP="002527C2">
      <w:pPr>
        <w:keepNext/>
        <w:spacing w:after="0" w:line="240" w:lineRule="auto"/>
        <w:jc w:val="both"/>
        <w:rPr>
          <w:rFonts w:ascii="Times New Roman" w:eastAsia="Calibri" w:hAnsi="Times New Roman" w:cs="Times New Roman"/>
          <w:b/>
          <w:iCs/>
          <w:kern w:val="0"/>
          <w:sz w:val="20"/>
          <w:szCs w:val="20"/>
          <w:lang w:eastAsia="zh-CN"/>
          <w14:ligatures w14:val="none"/>
        </w:rPr>
      </w:pPr>
      <w:bookmarkStart w:id="27" w:name="_Toc27736061"/>
      <w:r w:rsidRPr="00B2432E">
        <w:rPr>
          <w:rFonts w:ascii="Times New Roman" w:eastAsia="Calibri" w:hAnsi="Times New Roman" w:cs="Times New Roman"/>
          <w:b/>
          <w:iCs/>
          <w:kern w:val="0"/>
          <w:sz w:val="20"/>
          <w:szCs w:val="20"/>
          <w:lang w:eastAsia="zh-CN"/>
          <w14:ligatures w14:val="none"/>
        </w:rPr>
        <w:t xml:space="preserve">Tablica </w:t>
      </w:r>
      <w:r w:rsidRPr="00B2432E">
        <w:rPr>
          <w:rFonts w:ascii="Times New Roman" w:eastAsia="SimSun" w:hAnsi="Times New Roman" w:cs="Times New Roman"/>
          <w:kern w:val="0"/>
          <w:sz w:val="20"/>
          <w:szCs w:val="20"/>
          <w14:ligatures w14:val="none"/>
        </w:rPr>
        <w:fldChar w:fldCharType="begin"/>
      </w:r>
      <w:r w:rsidRPr="00B2432E">
        <w:rPr>
          <w:rFonts w:ascii="Times New Roman" w:eastAsia="Calibri" w:hAnsi="Times New Roman" w:cs="Times New Roman"/>
          <w:b/>
          <w:iCs/>
          <w:kern w:val="0"/>
          <w:sz w:val="20"/>
          <w:szCs w:val="20"/>
          <w:lang w:eastAsia="zh-CN"/>
          <w14:ligatures w14:val="none"/>
        </w:rPr>
        <w:instrText xml:space="preserve"> SEQ Tablica \* ARABIC </w:instrText>
      </w:r>
      <w:r w:rsidRPr="00B2432E">
        <w:rPr>
          <w:rFonts w:ascii="Times New Roman" w:eastAsia="SimSun" w:hAnsi="Times New Roman" w:cs="Times New Roman"/>
          <w:kern w:val="0"/>
          <w:sz w:val="20"/>
          <w:szCs w:val="20"/>
          <w14:ligatures w14:val="none"/>
        </w:rPr>
        <w:fldChar w:fldCharType="separate"/>
      </w:r>
      <w:r w:rsidR="000E4312">
        <w:rPr>
          <w:rFonts w:ascii="Times New Roman" w:eastAsia="Calibri" w:hAnsi="Times New Roman" w:cs="Times New Roman"/>
          <w:b/>
          <w:iCs/>
          <w:noProof/>
          <w:kern w:val="0"/>
          <w:sz w:val="20"/>
          <w:szCs w:val="20"/>
          <w:lang w:eastAsia="zh-CN"/>
          <w14:ligatures w14:val="none"/>
        </w:rPr>
        <w:t>3</w:t>
      </w:r>
      <w:r w:rsidRPr="00B2432E">
        <w:rPr>
          <w:rFonts w:ascii="Times New Roman" w:eastAsia="SimSun" w:hAnsi="Times New Roman" w:cs="Times New Roman"/>
          <w:kern w:val="0"/>
          <w:sz w:val="20"/>
          <w:szCs w:val="20"/>
          <w14:ligatures w14:val="none"/>
        </w:rPr>
        <w:fldChar w:fldCharType="end"/>
      </w:r>
      <w:r w:rsidRPr="00B2432E">
        <w:rPr>
          <w:rFonts w:ascii="Times New Roman" w:eastAsia="Calibri" w:hAnsi="Times New Roman" w:cs="Times New Roman"/>
          <w:b/>
          <w:iCs/>
          <w:kern w:val="0"/>
          <w:sz w:val="20"/>
          <w:szCs w:val="20"/>
          <w:lang w:eastAsia="zh-CN"/>
          <w14:ligatures w14:val="none"/>
        </w:rPr>
        <w:t>. Prikaz mjera i nositelja uslijed potresa</w:t>
      </w:r>
      <w:bookmarkEnd w:id="27"/>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9"/>
        <w:gridCol w:w="4450"/>
        <w:gridCol w:w="3557"/>
      </w:tblGrid>
      <w:tr w:rsidR="00B2432E" w:rsidRPr="00B2432E" w14:paraId="5D731D25" w14:textId="77777777" w:rsidTr="00B2432E">
        <w:trPr>
          <w:trHeight w:val="638"/>
          <w:tblHeader/>
          <w:jc w:val="center"/>
        </w:trPr>
        <w:tc>
          <w:tcPr>
            <w:tcW w:w="1171" w:type="pct"/>
            <w:tcBorders>
              <w:top w:val="single" w:sz="4" w:space="0" w:color="auto"/>
              <w:left w:val="single" w:sz="4" w:space="0" w:color="auto"/>
              <w:bottom w:val="single" w:sz="4" w:space="0" w:color="auto"/>
              <w:right w:val="single" w:sz="4" w:space="0" w:color="auto"/>
            </w:tcBorders>
            <w:vAlign w:val="center"/>
            <w:hideMark/>
          </w:tcPr>
          <w:p w14:paraId="6830CD1B" w14:textId="77777777" w:rsidR="00B2432E" w:rsidRPr="00B2432E" w:rsidRDefault="00B2432E" w:rsidP="002527C2">
            <w:pPr>
              <w:spacing w:after="0" w:line="240" w:lineRule="auto"/>
              <w:jc w:val="center"/>
              <w:rPr>
                <w:rFonts w:ascii="Times New Roman" w:eastAsia="Times New Roman" w:hAnsi="Times New Roman" w:cs="Times New Roman"/>
                <w:b/>
                <w:bCs/>
                <w:smallCaps/>
                <w:spacing w:val="5"/>
                <w:kern w:val="0"/>
                <w:sz w:val="20"/>
                <w:szCs w:val="20"/>
                <w14:ligatures w14:val="none"/>
              </w:rPr>
            </w:pPr>
            <w:r w:rsidRPr="00B2432E">
              <w:rPr>
                <w:rFonts w:ascii="Times New Roman" w:eastAsia="Times New Roman" w:hAnsi="Times New Roman" w:cs="Times New Roman"/>
                <w:b/>
                <w:bCs/>
                <w:smallCaps/>
                <w:spacing w:val="5"/>
                <w:kern w:val="0"/>
                <w:sz w:val="20"/>
                <w:szCs w:val="20"/>
                <w14:ligatures w14:val="none"/>
              </w:rPr>
              <w:t xml:space="preserve">ZADAĆA </w:t>
            </w:r>
          </w:p>
        </w:tc>
        <w:tc>
          <w:tcPr>
            <w:tcW w:w="2128" w:type="pct"/>
            <w:tcBorders>
              <w:top w:val="single" w:sz="4" w:space="0" w:color="auto"/>
              <w:left w:val="single" w:sz="4" w:space="0" w:color="auto"/>
              <w:bottom w:val="single" w:sz="4" w:space="0" w:color="auto"/>
              <w:right w:val="single" w:sz="4" w:space="0" w:color="auto"/>
            </w:tcBorders>
            <w:vAlign w:val="center"/>
            <w:hideMark/>
          </w:tcPr>
          <w:p w14:paraId="33397CD8" w14:textId="77777777" w:rsidR="00B2432E" w:rsidRPr="00B2432E" w:rsidRDefault="00B2432E" w:rsidP="002527C2">
            <w:pPr>
              <w:spacing w:after="0" w:line="240" w:lineRule="auto"/>
              <w:jc w:val="center"/>
              <w:rPr>
                <w:rFonts w:ascii="Times New Roman" w:eastAsia="Times New Roman" w:hAnsi="Times New Roman" w:cs="Times New Roman"/>
                <w:b/>
                <w:bCs/>
                <w:smallCaps/>
                <w:spacing w:val="5"/>
                <w:kern w:val="0"/>
                <w:sz w:val="20"/>
                <w:szCs w:val="20"/>
                <w14:ligatures w14:val="none"/>
              </w:rPr>
            </w:pPr>
            <w:r w:rsidRPr="00B2432E">
              <w:rPr>
                <w:rFonts w:ascii="Times New Roman" w:eastAsia="Times New Roman" w:hAnsi="Times New Roman" w:cs="Times New Roman"/>
                <w:b/>
                <w:bCs/>
                <w:smallCaps/>
                <w:spacing w:val="5"/>
                <w:kern w:val="0"/>
                <w:sz w:val="20"/>
                <w:szCs w:val="20"/>
                <w14:ligatures w14:val="none"/>
              </w:rPr>
              <w:t xml:space="preserve">OPERATIVNI POSTUPCI, KAPACITETI I OPERATIVNI DOPRINOS </w:t>
            </w:r>
          </w:p>
        </w:tc>
        <w:tc>
          <w:tcPr>
            <w:tcW w:w="1701" w:type="pct"/>
            <w:tcBorders>
              <w:top w:val="single" w:sz="4" w:space="0" w:color="auto"/>
              <w:left w:val="single" w:sz="4" w:space="0" w:color="auto"/>
              <w:bottom w:val="single" w:sz="4" w:space="0" w:color="auto"/>
              <w:right w:val="single" w:sz="4" w:space="0" w:color="auto"/>
            </w:tcBorders>
            <w:vAlign w:val="center"/>
            <w:hideMark/>
          </w:tcPr>
          <w:p w14:paraId="3F7743DC" w14:textId="77777777" w:rsidR="00B2432E" w:rsidRPr="00B2432E" w:rsidRDefault="00B2432E" w:rsidP="002527C2">
            <w:pPr>
              <w:spacing w:after="0" w:line="240" w:lineRule="auto"/>
              <w:jc w:val="center"/>
              <w:rPr>
                <w:rFonts w:ascii="Times New Roman" w:eastAsia="Times New Roman" w:hAnsi="Times New Roman" w:cs="Times New Roman"/>
                <w:b/>
                <w:bCs/>
                <w:smallCaps/>
                <w:spacing w:val="5"/>
                <w:kern w:val="0"/>
                <w:sz w:val="20"/>
                <w:szCs w:val="20"/>
                <w14:ligatures w14:val="none"/>
              </w:rPr>
            </w:pPr>
            <w:r w:rsidRPr="00B2432E">
              <w:rPr>
                <w:rFonts w:ascii="Times New Roman" w:eastAsia="Times New Roman" w:hAnsi="Times New Roman" w:cs="Times New Roman"/>
                <w:b/>
                <w:bCs/>
                <w:smallCaps/>
                <w:spacing w:val="5"/>
                <w:kern w:val="0"/>
                <w:sz w:val="20"/>
                <w:szCs w:val="20"/>
                <w14:ligatures w14:val="none"/>
              </w:rPr>
              <w:t>NOSITELJI</w:t>
            </w:r>
          </w:p>
        </w:tc>
      </w:tr>
      <w:tr w:rsidR="00B2432E" w:rsidRPr="00B2432E" w14:paraId="70719DCA" w14:textId="77777777" w:rsidTr="00B2432E">
        <w:trPr>
          <w:trHeight w:val="719"/>
          <w:jc w:val="center"/>
        </w:trPr>
        <w:tc>
          <w:tcPr>
            <w:tcW w:w="1171" w:type="pct"/>
            <w:vMerge w:val="restart"/>
            <w:tcBorders>
              <w:top w:val="single" w:sz="4" w:space="0" w:color="auto"/>
              <w:left w:val="single" w:sz="4" w:space="0" w:color="auto"/>
              <w:bottom w:val="single" w:sz="4" w:space="0" w:color="auto"/>
              <w:right w:val="single" w:sz="4" w:space="0" w:color="auto"/>
            </w:tcBorders>
            <w:vAlign w:val="center"/>
            <w:hideMark/>
          </w:tcPr>
          <w:p w14:paraId="2432068F" w14:textId="77777777" w:rsidR="00B2432E" w:rsidRPr="00B2432E" w:rsidRDefault="00B2432E" w:rsidP="002527C2">
            <w:pPr>
              <w:spacing w:after="0" w:line="240" w:lineRule="auto"/>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 xml:space="preserve">Organizacija spašavanja i raščišćavanja, zadaće sudionika i operativnih snaga civilne zaštite koje raspolažu kapacitetima za spašavanje iz ruševina na svim razinama sustava i drugi podaci bitni za operativno djelovanje Stožera civilne zaštite </w:t>
            </w:r>
          </w:p>
        </w:tc>
        <w:tc>
          <w:tcPr>
            <w:tcW w:w="2128" w:type="pct"/>
            <w:tcBorders>
              <w:top w:val="single" w:sz="4" w:space="0" w:color="auto"/>
              <w:left w:val="single" w:sz="4" w:space="0" w:color="auto"/>
              <w:bottom w:val="single" w:sz="4" w:space="0" w:color="auto"/>
              <w:right w:val="single" w:sz="4" w:space="0" w:color="auto"/>
            </w:tcBorders>
            <w:vAlign w:val="center"/>
            <w:hideMark/>
          </w:tcPr>
          <w:p w14:paraId="2E3267EE" w14:textId="77777777" w:rsidR="00B2432E" w:rsidRPr="00B2432E" w:rsidRDefault="00B2432E" w:rsidP="002527C2">
            <w:pPr>
              <w:spacing w:after="0" w:line="240" w:lineRule="auto"/>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 xml:space="preserve">Stožer utvrđuje prioritete u raščišćavanju ruševina. </w:t>
            </w:r>
          </w:p>
          <w:p w14:paraId="5EC9CFFA" w14:textId="77777777" w:rsidR="00B2432E" w:rsidRPr="00B2432E" w:rsidRDefault="00B2432E" w:rsidP="002527C2">
            <w:pPr>
              <w:spacing w:after="0" w:line="240" w:lineRule="auto"/>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Stožer nakon analize određuje mobilizaciju materijalno–tehničkih sredstava.</w:t>
            </w:r>
          </w:p>
          <w:p w14:paraId="7F3CA4B3" w14:textId="77777777" w:rsidR="00B2432E" w:rsidRPr="00B2432E" w:rsidRDefault="00B2432E" w:rsidP="002527C2">
            <w:pPr>
              <w:spacing w:after="0" w:line="240" w:lineRule="auto"/>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Ako postojeće snage i materijalna sredstva nisu dovoljna gradonačelnik traži pomoć od Ličko-senjske  županije.</w:t>
            </w:r>
          </w:p>
          <w:p w14:paraId="54876308" w14:textId="77777777" w:rsidR="00B2432E" w:rsidRPr="00B2432E" w:rsidRDefault="00B2432E" w:rsidP="002527C2">
            <w:pPr>
              <w:spacing w:after="0" w:line="240" w:lineRule="auto"/>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Sigurnim zonama u ugroženom području mogu se definirati svi otvoreni prostori na udaljenosti ½ visine zgrade. Mogu se poistovjetiti s lokacijama za prikupljanje i prihvat stanovništva.</w:t>
            </w:r>
          </w:p>
          <w:p w14:paraId="68EF1B6C" w14:textId="77777777" w:rsidR="00B2432E" w:rsidRPr="00B2432E" w:rsidRDefault="00B2432E" w:rsidP="002527C2">
            <w:pPr>
              <w:spacing w:after="0" w:line="240" w:lineRule="auto"/>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lastRenderedPageBreak/>
              <w:t xml:space="preserve">U raščišćavanju ruševina i spašavanju zatrpanih osoba sudjeluju: JVP Gospić, VZ Grada Otočca, HGSS – Stanica Gospić. </w:t>
            </w:r>
          </w:p>
          <w:p w14:paraId="37FBDF31" w14:textId="77777777" w:rsidR="00B2432E" w:rsidRPr="00B2432E" w:rsidRDefault="00B2432E" w:rsidP="002527C2">
            <w:pPr>
              <w:spacing w:after="120" w:line="240" w:lineRule="auto"/>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 xml:space="preserve">U početku je najvažnije osigurati prohodnost putova i osigurati vodu za piće, kako za snage civilne zaštite, tako i za stanovništvo. </w:t>
            </w:r>
          </w:p>
          <w:p w14:paraId="54AE364A" w14:textId="77777777" w:rsidR="00B2432E" w:rsidRPr="00B2432E" w:rsidRDefault="00B2432E" w:rsidP="002527C2">
            <w:pPr>
              <w:spacing w:after="0" w:line="240" w:lineRule="auto"/>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 xml:space="preserve">Komunikacija sa Stožerom civilne zaštite i drugim operativnim snagama sustava civilne zaštite ostvaruje se putem telefona, mobitela ili e-mailom. </w:t>
            </w:r>
          </w:p>
        </w:tc>
        <w:tc>
          <w:tcPr>
            <w:tcW w:w="1701" w:type="pct"/>
            <w:tcBorders>
              <w:top w:val="single" w:sz="4" w:space="0" w:color="auto"/>
              <w:left w:val="single" w:sz="4" w:space="0" w:color="auto"/>
              <w:bottom w:val="single" w:sz="4" w:space="0" w:color="auto"/>
              <w:right w:val="single" w:sz="4" w:space="0" w:color="auto"/>
            </w:tcBorders>
            <w:vAlign w:val="center"/>
          </w:tcPr>
          <w:p w14:paraId="3A658668" w14:textId="77777777" w:rsidR="00B2432E" w:rsidRPr="00B2432E" w:rsidRDefault="00B2432E" w:rsidP="002527C2">
            <w:pPr>
              <w:autoSpaceDE w:val="0"/>
              <w:autoSpaceDN w:val="0"/>
              <w:adjustRightInd w:val="0"/>
              <w:spacing w:line="240" w:lineRule="auto"/>
              <w:contextualSpacing/>
              <w:rPr>
                <w:rFonts w:ascii="Times New Roman" w:eastAsia="Calibri" w:hAnsi="Times New Roman" w:cs="Times New Roman"/>
                <w:kern w:val="0"/>
                <w:sz w:val="20"/>
                <w:szCs w:val="20"/>
                <w14:ligatures w14:val="none"/>
              </w:rPr>
            </w:pPr>
            <w:r w:rsidRPr="00B2432E">
              <w:rPr>
                <w:rFonts w:ascii="Times New Roman" w:eastAsia="Calibri" w:hAnsi="Times New Roman" w:cs="Times New Roman"/>
                <w:kern w:val="0"/>
                <w:sz w:val="20"/>
                <w:szCs w:val="20"/>
                <w14:ligatures w14:val="none"/>
              </w:rPr>
              <w:lastRenderedPageBreak/>
              <w:t>Za prikupljanje informacija o stanju prohodnosti prometnica zadužen je:</w:t>
            </w:r>
          </w:p>
          <w:p w14:paraId="63E20F3B" w14:textId="77777777" w:rsidR="00B2432E" w:rsidRPr="00B2432E" w:rsidRDefault="00B2432E">
            <w:pPr>
              <w:numPr>
                <w:ilvl w:val="0"/>
                <w:numId w:val="62"/>
              </w:numPr>
              <w:autoSpaceDE w:val="0"/>
              <w:autoSpaceDN w:val="0"/>
              <w:adjustRightInd w:val="0"/>
              <w:spacing w:after="0" w:line="240" w:lineRule="auto"/>
              <w:ind w:left="317" w:hanging="284"/>
              <w:contextualSpacing/>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 xml:space="preserve">Koordinator na lokaciji </w:t>
            </w:r>
          </w:p>
          <w:p w14:paraId="726F4743" w14:textId="77777777" w:rsidR="00B2432E" w:rsidRPr="00B2432E" w:rsidRDefault="00B2432E">
            <w:pPr>
              <w:numPr>
                <w:ilvl w:val="0"/>
                <w:numId w:val="62"/>
              </w:numPr>
              <w:autoSpaceDE w:val="0"/>
              <w:autoSpaceDN w:val="0"/>
              <w:adjustRightInd w:val="0"/>
              <w:spacing w:after="0" w:line="240" w:lineRule="auto"/>
              <w:ind w:left="317" w:hanging="284"/>
              <w:contextualSpacing/>
              <w:rPr>
                <w:rFonts w:ascii="Times New Roman" w:eastAsia="Times New Roman" w:hAnsi="Times New Roman" w:cs="Times New Roman"/>
                <w:kern w:val="0"/>
                <w:sz w:val="20"/>
                <w:szCs w:val="20"/>
                <w:u w:val="single"/>
                <w:lang w:eastAsia="hr-HR"/>
                <w14:ligatures w14:val="none"/>
              </w:rPr>
            </w:pPr>
            <w:r w:rsidRPr="00B2432E">
              <w:rPr>
                <w:rFonts w:ascii="Times New Roman" w:eastAsia="Times New Roman" w:hAnsi="Times New Roman" w:cs="Times New Roman"/>
                <w:b/>
                <w:kern w:val="0"/>
                <w:sz w:val="20"/>
                <w:szCs w:val="20"/>
                <w:u w:val="single"/>
                <w:lang w:eastAsia="hr-HR"/>
                <w14:ligatures w14:val="none"/>
              </w:rPr>
              <w:t>(Prilog 1.7.)</w:t>
            </w:r>
          </w:p>
          <w:p w14:paraId="320DC6B5" w14:textId="77777777" w:rsidR="00B2432E" w:rsidRPr="00B2432E" w:rsidRDefault="00B2432E">
            <w:pPr>
              <w:numPr>
                <w:ilvl w:val="0"/>
                <w:numId w:val="62"/>
              </w:numPr>
              <w:autoSpaceDE w:val="0"/>
              <w:autoSpaceDN w:val="0"/>
              <w:adjustRightInd w:val="0"/>
              <w:spacing w:after="0" w:line="240" w:lineRule="auto"/>
              <w:ind w:left="317" w:hanging="284"/>
              <w:contextualSpacing/>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 xml:space="preserve">Stožer civilne zaštite </w:t>
            </w:r>
          </w:p>
          <w:p w14:paraId="558CE0D9" w14:textId="77777777" w:rsidR="00B2432E" w:rsidRPr="00B2432E" w:rsidRDefault="00B2432E">
            <w:pPr>
              <w:numPr>
                <w:ilvl w:val="0"/>
                <w:numId w:val="62"/>
              </w:numPr>
              <w:autoSpaceDE w:val="0"/>
              <w:autoSpaceDN w:val="0"/>
              <w:adjustRightInd w:val="0"/>
              <w:spacing w:after="0" w:line="240" w:lineRule="auto"/>
              <w:ind w:left="317" w:hanging="284"/>
              <w:contextualSpacing/>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b/>
                <w:kern w:val="0"/>
                <w:sz w:val="20"/>
                <w:szCs w:val="20"/>
                <w:u w:val="single"/>
                <w:lang w:eastAsia="hr-HR"/>
                <w14:ligatures w14:val="none"/>
              </w:rPr>
              <w:t>(Prilog 1.1.)</w:t>
            </w:r>
          </w:p>
          <w:p w14:paraId="189ACF88" w14:textId="77777777" w:rsidR="00B2432E" w:rsidRPr="00B2432E" w:rsidRDefault="00B2432E">
            <w:pPr>
              <w:numPr>
                <w:ilvl w:val="0"/>
                <w:numId w:val="62"/>
              </w:numPr>
              <w:autoSpaceDE w:val="0"/>
              <w:autoSpaceDN w:val="0"/>
              <w:adjustRightInd w:val="0"/>
              <w:spacing w:after="0" w:line="240" w:lineRule="auto"/>
              <w:ind w:left="317" w:hanging="284"/>
              <w:contextualSpacing/>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 xml:space="preserve">PU ličko-senjska </w:t>
            </w:r>
            <w:r w:rsidRPr="00B2432E">
              <w:rPr>
                <w:rFonts w:ascii="Times New Roman" w:eastAsia="Times New Roman" w:hAnsi="Times New Roman" w:cs="Times New Roman"/>
                <w:kern w:val="0"/>
                <w:sz w:val="20"/>
                <w:szCs w:val="20"/>
                <w:lang w:eastAsia="hr-HR"/>
                <w14:ligatures w14:val="none"/>
              </w:rPr>
              <w:sym w:font="Symbol" w:char="F02D"/>
            </w:r>
            <w:r w:rsidRPr="00B2432E">
              <w:rPr>
                <w:rFonts w:ascii="Times New Roman" w:eastAsia="Times New Roman" w:hAnsi="Times New Roman" w:cs="Times New Roman"/>
                <w:kern w:val="0"/>
                <w:sz w:val="20"/>
                <w:szCs w:val="20"/>
                <w:lang w:eastAsia="hr-HR"/>
                <w14:ligatures w14:val="none"/>
              </w:rPr>
              <w:t xml:space="preserve"> PP Otočac  </w:t>
            </w:r>
            <w:r w:rsidRPr="00B2432E">
              <w:rPr>
                <w:rFonts w:ascii="Times New Roman" w:eastAsia="Times New Roman" w:hAnsi="Times New Roman" w:cs="Times New Roman"/>
                <w:b/>
                <w:kern w:val="0"/>
                <w:sz w:val="20"/>
                <w:szCs w:val="20"/>
                <w:u w:val="single"/>
                <w:lang w:eastAsia="hr-HR"/>
                <w14:ligatures w14:val="none"/>
              </w:rPr>
              <w:t>(Prilog 5.)</w:t>
            </w:r>
          </w:p>
          <w:p w14:paraId="06186110" w14:textId="77777777" w:rsidR="00B2432E" w:rsidRPr="00B2432E" w:rsidRDefault="00B2432E">
            <w:pPr>
              <w:numPr>
                <w:ilvl w:val="0"/>
                <w:numId w:val="62"/>
              </w:numPr>
              <w:autoSpaceDE w:val="0"/>
              <w:autoSpaceDN w:val="0"/>
              <w:adjustRightInd w:val="0"/>
              <w:spacing w:after="0" w:line="240" w:lineRule="auto"/>
              <w:ind w:left="317" w:hanging="284"/>
              <w:contextualSpacing/>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 xml:space="preserve">Povjerenici civilne zaštite </w:t>
            </w:r>
          </w:p>
          <w:p w14:paraId="70504F51" w14:textId="77777777" w:rsidR="00B2432E" w:rsidRPr="00B2432E" w:rsidRDefault="00B2432E" w:rsidP="002527C2">
            <w:pPr>
              <w:autoSpaceDE w:val="0"/>
              <w:autoSpaceDN w:val="0"/>
              <w:adjustRightInd w:val="0"/>
              <w:spacing w:after="0" w:line="240" w:lineRule="auto"/>
              <w:ind w:left="317"/>
              <w:contextualSpacing/>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b/>
                <w:kern w:val="0"/>
                <w:sz w:val="20"/>
                <w:szCs w:val="20"/>
                <w:u w:val="single"/>
                <w:lang w:eastAsia="hr-HR"/>
                <w14:ligatures w14:val="none"/>
              </w:rPr>
              <w:t>(Prilog 1.6.)</w:t>
            </w:r>
          </w:p>
          <w:p w14:paraId="53FFD295" w14:textId="77777777" w:rsidR="00B2432E" w:rsidRPr="00B2432E" w:rsidRDefault="00B2432E">
            <w:pPr>
              <w:numPr>
                <w:ilvl w:val="0"/>
                <w:numId w:val="62"/>
              </w:numPr>
              <w:autoSpaceDE w:val="0"/>
              <w:autoSpaceDN w:val="0"/>
              <w:adjustRightInd w:val="0"/>
              <w:spacing w:after="0" w:line="240" w:lineRule="auto"/>
              <w:ind w:left="317" w:hanging="284"/>
              <w:contextualSpacing/>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 xml:space="preserve">HGSS – Stanica Gospić </w:t>
            </w:r>
          </w:p>
          <w:p w14:paraId="183E7739" w14:textId="77777777" w:rsidR="00B2432E" w:rsidRPr="00B2432E" w:rsidRDefault="00B2432E" w:rsidP="002527C2">
            <w:pPr>
              <w:autoSpaceDE w:val="0"/>
              <w:autoSpaceDN w:val="0"/>
              <w:adjustRightInd w:val="0"/>
              <w:spacing w:after="0" w:line="240" w:lineRule="auto"/>
              <w:ind w:left="317"/>
              <w:contextualSpacing/>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b/>
                <w:kern w:val="0"/>
                <w:sz w:val="20"/>
                <w:szCs w:val="20"/>
                <w:u w:val="single"/>
                <w:lang w:eastAsia="hr-HR"/>
                <w14:ligatures w14:val="none"/>
              </w:rPr>
              <w:t>(Prilog 1.4.)</w:t>
            </w:r>
          </w:p>
          <w:p w14:paraId="2F70780F" w14:textId="77777777" w:rsidR="00B2432E" w:rsidRPr="00B2432E" w:rsidRDefault="00B2432E">
            <w:pPr>
              <w:numPr>
                <w:ilvl w:val="0"/>
                <w:numId w:val="62"/>
              </w:numPr>
              <w:autoSpaceDE w:val="0"/>
              <w:autoSpaceDN w:val="0"/>
              <w:adjustRightInd w:val="0"/>
              <w:spacing w:after="0" w:line="240" w:lineRule="auto"/>
              <w:ind w:left="317" w:hanging="284"/>
              <w:contextualSpacing/>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lastRenderedPageBreak/>
              <w:t xml:space="preserve">Dobrovoljna vatrogasna društva </w:t>
            </w:r>
            <w:r w:rsidRPr="00B2432E">
              <w:rPr>
                <w:rFonts w:ascii="Times New Roman" w:eastAsia="Times New Roman" w:hAnsi="Times New Roman" w:cs="Times New Roman"/>
                <w:b/>
                <w:kern w:val="0"/>
                <w:sz w:val="20"/>
                <w:szCs w:val="20"/>
                <w:u w:val="single"/>
                <w:lang w:eastAsia="hr-HR"/>
                <w14:ligatures w14:val="none"/>
              </w:rPr>
              <w:t>(Prilog 1.2.)</w:t>
            </w:r>
          </w:p>
          <w:p w14:paraId="08BAB3B1" w14:textId="77777777" w:rsidR="00B2432E" w:rsidRPr="00B2432E" w:rsidRDefault="00B2432E">
            <w:pPr>
              <w:numPr>
                <w:ilvl w:val="0"/>
                <w:numId w:val="62"/>
              </w:numPr>
              <w:autoSpaceDE w:val="0"/>
              <w:autoSpaceDN w:val="0"/>
              <w:adjustRightInd w:val="0"/>
              <w:spacing w:after="0" w:line="240" w:lineRule="auto"/>
              <w:ind w:left="317" w:hanging="284"/>
              <w:contextualSpacing/>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 xml:space="preserve">JVP Gospić </w:t>
            </w:r>
            <w:r w:rsidRPr="00B2432E">
              <w:rPr>
                <w:rFonts w:ascii="Times New Roman" w:eastAsia="Times New Roman" w:hAnsi="Times New Roman" w:cs="Times New Roman"/>
                <w:b/>
                <w:kern w:val="0"/>
                <w:sz w:val="20"/>
                <w:szCs w:val="20"/>
                <w:u w:val="single"/>
                <w:lang w:eastAsia="hr-HR"/>
                <w14:ligatures w14:val="none"/>
              </w:rPr>
              <w:t>(Prilog 1.2.)</w:t>
            </w:r>
          </w:p>
          <w:p w14:paraId="7D8C316A" w14:textId="77777777" w:rsidR="00B2432E" w:rsidRPr="00B2432E" w:rsidRDefault="00B2432E">
            <w:pPr>
              <w:numPr>
                <w:ilvl w:val="0"/>
                <w:numId w:val="62"/>
              </w:numPr>
              <w:autoSpaceDE w:val="0"/>
              <w:autoSpaceDN w:val="0"/>
              <w:adjustRightInd w:val="0"/>
              <w:spacing w:after="0" w:line="240" w:lineRule="auto"/>
              <w:ind w:left="317" w:hanging="284"/>
              <w:contextualSpacing/>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Pravne osobe od interesa za sustav civilne zaštite</w:t>
            </w:r>
          </w:p>
          <w:p w14:paraId="06509E7B" w14:textId="77777777" w:rsidR="00B2432E" w:rsidRPr="00B2432E" w:rsidRDefault="00B2432E" w:rsidP="002527C2">
            <w:pPr>
              <w:autoSpaceDE w:val="0"/>
              <w:autoSpaceDN w:val="0"/>
              <w:adjustRightInd w:val="0"/>
              <w:spacing w:after="0" w:line="240" w:lineRule="auto"/>
              <w:ind w:left="317"/>
              <w:contextualSpacing/>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b/>
                <w:kern w:val="0"/>
                <w:sz w:val="20"/>
                <w:szCs w:val="20"/>
                <w:u w:val="single"/>
                <w:lang w:eastAsia="hr-HR"/>
                <w14:ligatures w14:val="none"/>
              </w:rPr>
              <w:t>(Prilog 1.8.)</w:t>
            </w:r>
          </w:p>
          <w:p w14:paraId="5DDC889B" w14:textId="77777777" w:rsidR="00B2432E" w:rsidRPr="00B2432E" w:rsidRDefault="00B2432E" w:rsidP="002527C2">
            <w:pPr>
              <w:autoSpaceDE w:val="0"/>
              <w:autoSpaceDN w:val="0"/>
              <w:adjustRightInd w:val="0"/>
              <w:spacing w:after="0" w:line="240" w:lineRule="auto"/>
              <w:ind w:left="317"/>
              <w:contextualSpacing/>
              <w:rPr>
                <w:rFonts w:ascii="Times New Roman" w:eastAsia="Times New Roman" w:hAnsi="Times New Roman" w:cs="Times New Roman"/>
                <w:kern w:val="0"/>
                <w:sz w:val="20"/>
                <w:szCs w:val="20"/>
                <w:lang w:eastAsia="hr-HR"/>
                <w14:ligatures w14:val="none"/>
              </w:rPr>
            </w:pPr>
          </w:p>
        </w:tc>
      </w:tr>
      <w:tr w:rsidR="00B2432E" w:rsidRPr="00B2432E" w14:paraId="098AE4AE" w14:textId="77777777" w:rsidTr="00B2432E">
        <w:trPr>
          <w:trHeight w:val="99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BF3569" w14:textId="77777777" w:rsidR="00B2432E" w:rsidRPr="00B2432E" w:rsidRDefault="00B2432E" w:rsidP="002527C2">
            <w:pPr>
              <w:spacing w:after="0" w:line="240" w:lineRule="auto"/>
              <w:rPr>
                <w:rFonts w:ascii="Times New Roman" w:eastAsia="Times New Roman" w:hAnsi="Times New Roman" w:cs="Times New Roman"/>
                <w:kern w:val="0"/>
                <w:sz w:val="20"/>
                <w:szCs w:val="20"/>
                <w:lang w:eastAsia="hr-HR"/>
                <w14:ligatures w14:val="none"/>
              </w:rPr>
            </w:pPr>
          </w:p>
        </w:tc>
        <w:tc>
          <w:tcPr>
            <w:tcW w:w="2128" w:type="pct"/>
            <w:tcBorders>
              <w:top w:val="single" w:sz="4" w:space="0" w:color="auto"/>
              <w:left w:val="single" w:sz="4" w:space="0" w:color="auto"/>
              <w:bottom w:val="single" w:sz="4" w:space="0" w:color="auto"/>
              <w:right w:val="single" w:sz="4" w:space="0" w:color="auto"/>
            </w:tcBorders>
            <w:vAlign w:val="center"/>
            <w:hideMark/>
          </w:tcPr>
          <w:p w14:paraId="2F70CDB2" w14:textId="77777777" w:rsidR="00B2432E" w:rsidRPr="00B2432E" w:rsidRDefault="00B2432E" w:rsidP="002527C2">
            <w:pPr>
              <w:spacing w:after="0" w:line="240" w:lineRule="auto"/>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Evakuacija i zbrinjavanje stanovništva, materijalnih i kulturnih dobara, osobna i uzajamna pomoć te obavljanje potrebnih radnji i izvođenje radova na ruševinama izvršit će snage sustava civilne zaštite.</w:t>
            </w:r>
          </w:p>
        </w:tc>
        <w:tc>
          <w:tcPr>
            <w:tcW w:w="1701" w:type="pct"/>
            <w:tcBorders>
              <w:top w:val="single" w:sz="4" w:space="0" w:color="auto"/>
              <w:left w:val="single" w:sz="4" w:space="0" w:color="auto"/>
              <w:bottom w:val="single" w:sz="4" w:space="0" w:color="auto"/>
              <w:right w:val="single" w:sz="4" w:space="0" w:color="auto"/>
            </w:tcBorders>
            <w:vAlign w:val="center"/>
            <w:hideMark/>
          </w:tcPr>
          <w:p w14:paraId="158FE342" w14:textId="77777777" w:rsidR="00B2432E" w:rsidRPr="00B2432E" w:rsidRDefault="00B2432E">
            <w:pPr>
              <w:numPr>
                <w:ilvl w:val="0"/>
                <w:numId w:val="62"/>
              </w:numPr>
              <w:autoSpaceDE w:val="0"/>
              <w:autoSpaceDN w:val="0"/>
              <w:adjustRightInd w:val="0"/>
              <w:spacing w:after="0" w:line="240" w:lineRule="auto"/>
              <w:ind w:left="357" w:hanging="357"/>
              <w:contextualSpacing/>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 xml:space="preserve">Dobrovoljna vatrogasna društva </w:t>
            </w:r>
            <w:r w:rsidRPr="00B2432E">
              <w:rPr>
                <w:rFonts w:ascii="Times New Roman" w:eastAsia="Times New Roman" w:hAnsi="Times New Roman" w:cs="Times New Roman"/>
                <w:b/>
                <w:kern w:val="0"/>
                <w:sz w:val="20"/>
                <w:szCs w:val="20"/>
                <w:u w:val="single"/>
                <w:lang w:eastAsia="hr-HR"/>
                <w14:ligatures w14:val="none"/>
              </w:rPr>
              <w:t>(Prilog 1.2.)</w:t>
            </w:r>
          </w:p>
          <w:p w14:paraId="4C0E1A4A" w14:textId="77777777" w:rsidR="00B2432E" w:rsidRPr="00B2432E" w:rsidRDefault="00B2432E">
            <w:pPr>
              <w:numPr>
                <w:ilvl w:val="0"/>
                <w:numId w:val="62"/>
              </w:numPr>
              <w:autoSpaceDE w:val="0"/>
              <w:autoSpaceDN w:val="0"/>
              <w:adjustRightInd w:val="0"/>
              <w:spacing w:after="0" w:line="240" w:lineRule="auto"/>
              <w:ind w:left="357" w:hanging="357"/>
              <w:contextualSpacing/>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 xml:space="preserve">Povjerenici civilne zaštite </w:t>
            </w:r>
          </w:p>
          <w:p w14:paraId="54137561" w14:textId="77777777" w:rsidR="00B2432E" w:rsidRPr="00B2432E" w:rsidRDefault="00B2432E" w:rsidP="002527C2">
            <w:pPr>
              <w:autoSpaceDE w:val="0"/>
              <w:autoSpaceDN w:val="0"/>
              <w:adjustRightInd w:val="0"/>
              <w:spacing w:after="0" w:line="240" w:lineRule="auto"/>
              <w:ind w:left="357"/>
              <w:contextualSpacing/>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b/>
                <w:kern w:val="0"/>
                <w:sz w:val="20"/>
                <w:szCs w:val="20"/>
                <w:u w:val="single"/>
                <w:lang w:eastAsia="hr-HR"/>
                <w14:ligatures w14:val="none"/>
              </w:rPr>
              <w:t>(Prilog 1.6.)</w:t>
            </w:r>
          </w:p>
        </w:tc>
      </w:tr>
      <w:tr w:rsidR="00B2432E" w:rsidRPr="00B2432E" w14:paraId="0F39E2C6" w14:textId="77777777" w:rsidTr="00B2432E">
        <w:trPr>
          <w:trHeight w:val="99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73A3E7" w14:textId="77777777" w:rsidR="00B2432E" w:rsidRPr="00B2432E" w:rsidRDefault="00B2432E" w:rsidP="002527C2">
            <w:pPr>
              <w:spacing w:after="0" w:line="240" w:lineRule="auto"/>
              <w:rPr>
                <w:rFonts w:ascii="Times New Roman" w:eastAsia="Times New Roman" w:hAnsi="Times New Roman" w:cs="Times New Roman"/>
                <w:kern w:val="0"/>
                <w:sz w:val="20"/>
                <w:szCs w:val="20"/>
                <w:lang w:eastAsia="hr-HR"/>
                <w14:ligatures w14:val="none"/>
              </w:rPr>
            </w:pPr>
          </w:p>
        </w:tc>
        <w:tc>
          <w:tcPr>
            <w:tcW w:w="2128" w:type="pct"/>
            <w:tcBorders>
              <w:top w:val="single" w:sz="4" w:space="0" w:color="auto"/>
              <w:left w:val="single" w:sz="4" w:space="0" w:color="auto"/>
              <w:bottom w:val="single" w:sz="4" w:space="0" w:color="auto"/>
              <w:right w:val="single" w:sz="4" w:space="0" w:color="auto"/>
            </w:tcBorders>
            <w:vAlign w:val="center"/>
            <w:hideMark/>
          </w:tcPr>
          <w:p w14:paraId="5F63B3B3" w14:textId="77777777" w:rsidR="00B2432E" w:rsidRPr="00B2432E" w:rsidRDefault="00B2432E" w:rsidP="002527C2">
            <w:pPr>
              <w:spacing w:after="0" w:line="240" w:lineRule="auto"/>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Organizaciju za prikupljanje, prijevoz i odlaganje izvršava koncesionar za odvoz otpada i pravne osobe s građevinskom mehanizacijom s područja nadležnosti Grada i pravne osobe s građevinskom mehanizacijom koje mogu pomoći u odvozu građevinskog materijala.</w:t>
            </w:r>
          </w:p>
        </w:tc>
        <w:tc>
          <w:tcPr>
            <w:tcW w:w="1701" w:type="pct"/>
            <w:tcBorders>
              <w:top w:val="single" w:sz="4" w:space="0" w:color="auto"/>
              <w:left w:val="single" w:sz="4" w:space="0" w:color="auto"/>
              <w:bottom w:val="single" w:sz="4" w:space="0" w:color="auto"/>
              <w:right w:val="single" w:sz="4" w:space="0" w:color="auto"/>
            </w:tcBorders>
            <w:vAlign w:val="center"/>
            <w:hideMark/>
          </w:tcPr>
          <w:p w14:paraId="0EF1D19E" w14:textId="77777777" w:rsidR="00B2432E" w:rsidRPr="00B2432E" w:rsidRDefault="00B2432E">
            <w:pPr>
              <w:numPr>
                <w:ilvl w:val="0"/>
                <w:numId w:val="62"/>
              </w:numPr>
              <w:autoSpaceDE w:val="0"/>
              <w:autoSpaceDN w:val="0"/>
              <w:adjustRightInd w:val="0"/>
              <w:spacing w:after="0" w:line="240" w:lineRule="auto"/>
              <w:ind w:left="357" w:hanging="357"/>
              <w:contextualSpacing/>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 xml:space="preserve">Pravne osobe od interesa za sustav civilne zaštite </w:t>
            </w:r>
          </w:p>
          <w:p w14:paraId="6E0349FA" w14:textId="77777777" w:rsidR="00B2432E" w:rsidRPr="00B2432E" w:rsidRDefault="00B2432E" w:rsidP="002527C2">
            <w:pPr>
              <w:autoSpaceDE w:val="0"/>
              <w:autoSpaceDN w:val="0"/>
              <w:adjustRightInd w:val="0"/>
              <w:spacing w:after="0" w:line="240" w:lineRule="auto"/>
              <w:ind w:left="357"/>
              <w:contextualSpacing/>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b/>
                <w:kern w:val="0"/>
                <w:sz w:val="20"/>
                <w:szCs w:val="20"/>
                <w:u w:val="single"/>
                <w:lang w:eastAsia="hr-HR"/>
                <w14:ligatures w14:val="none"/>
              </w:rPr>
              <w:t>(Prilog 1.8.)</w:t>
            </w:r>
          </w:p>
        </w:tc>
      </w:tr>
      <w:tr w:rsidR="00B2432E" w:rsidRPr="00B2432E" w14:paraId="43AE96A6" w14:textId="77777777" w:rsidTr="00B2432E">
        <w:trPr>
          <w:trHeight w:val="292"/>
          <w:jc w:val="center"/>
        </w:trPr>
        <w:tc>
          <w:tcPr>
            <w:tcW w:w="1171" w:type="pct"/>
            <w:vMerge w:val="restart"/>
            <w:tcBorders>
              <w:top w:val="single" w:sz="4" w:space="0" w:color="auto"/>
              <w:left w:val="single" w:sz="4" w:space="0" w:color="auto"/>
              <w:bottom w:val="single" w:sz="4" w:space="0" w:color="auto"/>
              <w:right w:val="single" w:sz="4" w:space="0" w:color="auto"/>
            </w:tcBorders>
            <w:vAlign w:val="center"/>
            <w:hideMark/>
          </w:tcPr>
          <w:p w14:paraId="3ABD8F96" w14:textId="77777777" w:rsidR="00B2432E" w:rsidRPr="00B2432E" w:rsidRDefault="00B2432E" w:rsidP="002527C2">
            <w:pPr>
              <w:spacing w:after="0" w:line="240" w:lineRule="auto"/>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 xml:space="preserve">Organizacija zaštite objekata kritične infrastrukture i suradnja s pravnim osobama s ciljem osiguranja kontinuiteta njihovog djelovanja  </w:t>
            </w:r>
          </w:p>
        </w:tc>
        <w:tc>
          <w:tcPr>
            <w:tcW w:w="2128" w:type="pct"/>
            <w:tcBorders>
              <w:top w:val="single" w:sz="4" w:space="0" w:color="auto"/>
              <w:left w:val="single" w:sz="4" w:space="0" w:color="auto"/>
              <w:bottom w:val="single" w:sz="4" w:space="0" w:color="auto"/>
              <w:right w:val="single" w:sz="4" w:space="0" w:color="auto"/>
            </w:tcBorders>
            <w:vAlign w:val="center"/>
            <w:hideMark/>
          </w:tcPr>
          <w:p w14:paraId="153A362D" w14:textId="77777777" w:rsidR="00B2432E" w:rsidRPr="00B2432E" w:rsidRDefault="00B2432E" w:rsidP="002527C2">
            <w:pPr>
              <w:spacing w:after="0" w:line="240" w:lineRule="auto"/>
              <w:rPr>
                <w:rFonts w:ascii="Times New Roman" w:eastAsia="Times New Roman" w:hAnsi="Times New Roman" w:cs="Times New Roman"/>
                <w:kern w:val="0"/>
                <w:sz w:val="20"/>
                <w:szCs w:val="20"/>
                <w:lang w:eastAsia="hr-HR"/>
                <w14:ligatures w14:val="none"/>
              </w:rPr>
            </w:pPr>
            <w:r w:rsidRPr="00B2432E">
              <w:rPr>
                <w:rFonts w:ascii="Times New Roman" w:eastAsia="Calibri" w:hAnsi="Times New Roman" w:cs="Times New Roman"/>
                <w:kern w:val="0"/>
                <w:sz w:val="20"/>
                <w:szCs w:val="20"/>
                <w14:ligatures w14:val="none"/>
              </w:rPr>
              <w:t xml:space="preserve">Uspostava opskrbe električnom energijom </w:t>
            </w:r>
          </w:p>
        </w:tc>
        <w:tc>
          <w:tcPr>
            <w:tcW w:w="1701" w:type="pct"/>
            <w:tcBorders>
              <w:top w:val="single" w:sz="4" w:space="0" w:color="auto"/>
              <w:left w:val="single" w:sz="4" w:space="0" w:color="auto"/>
              <w:bottom w:val="single" w:sz="4" w:space="0" w:color="auto"/>
              <w:right w:val="single" w:sz="4" w:space="0" w:color="auto"/>
            </w:tcBorders>
            <w:vAlign w:val="center"/>
            <w:hideMark/>
          </w:tcPr>
          <w:p w14:paraId="753D172A" w14:textId="77777777" w:rsidR="00B2432E" w:rsidRPr="00B2432E" w:rsidRDefault="00B2432E">
            <w:pPr>
              <w:numPr>
                <w:ilvl w:val="0"/>
                <w:numId w:val="63"/>
              </w:numPr>
              <w:autoSpaceDE w:val="0"/>
              <w:autoSpaceDN w:val="0"/>
              <w:adjustRightInd w:val="0"/>
              <w:spacing w:after="0" w:line="240" w:lineRule="auto"/>
              <w:ind w:left="357" w:hanging="357"/>
              <w:contextualSpacing/>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 xml:space="preserve">HEP ODS d.o.o. </w:t>
            </w:r>
            <w:proofErr w:type="spellStart"/>
            <w:r w:rsidRPr="00B2432E">
              <w:rPr>
                <w:rFonts w:ascii="Times New Roman" w:eastAsia="Times New Roman" w:hAnsi="Times New Roman" w:cs="Times New Roman"/>
                <w:kern w:val="0"/>
                <w:sz w:val="20"/>
                <w:szCs w:val="20"/>
                <w:lang w:eastAsia="hr-HR"/>
                <w14:ligatures w14:val="none"/>
              </w:rPr>
              <w:t>Elektrolika</w:t>
            </w:r>
            <w:proofErr w:type="spellEnd"/>
            <w:r w:rsidRPr="00B2432E">
              <w:rPr>
                <w:rFonts w:ascii="Times New Roman" w:eastAsia="Times New Roman" w:hAnsi="Times New Roman" w:cs="Times New Roman"/>
                <w:kern w:val="0"/>
                <w:sz w:val="20"/>
                <w:szCs w:val="20"/>
                <w:lang w:eastAsia="hr-HR"/>
                <w14:ligatures w14:val="none"/>
              </w:rPr>
              <w:t xml:space="preserve"> Gospić </w:t>
            </w:r>
            <w:r w:rsidRPr="00B2432E">
              <w:rPr>
                <w:rFonts w:ascii="Times New Roman" w:eastAsia="Times New Roman" w:hAnsi="Times New Roman" w:cs="Times New Roman"/>
                <w:b/>
                <w:kern w:val="0"/>
                <w:sz w:val="20"/>
                <w:szCs w:val="20"/>
                <w:u w:val="single"/>
                <w:lang w:eastAsia="hr-HR"/>
                <w14:ligatures w14:val="none"/>
              </w:rPr>
              <w:t>(Prilog 5.)</w:t>
            </w:r>
          </w:p>
        </w:tc>
      </w:tr>
      <w:tr w:rsidR="00B2432E" w:rsidRPr="00B2432E" w14:paraId="4A122C2D" w14:textId="77777777" w:rsidTr="00B2432E">
        <w:trPr>
          <w:trHeight w:val="28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D649D4" w14:textId="77777777" w:rsidR="00B2432E" w:rsidRPr="00B2432E" w:rsidRDefault="00B2432E" w:rsidP="002527C2">
            <w:pPr>
              <w:spacing w:after="0" w:line="240" w:lineRule="auto"/>
              <w:rPr>
                <w:rFonts w:ascii="Times New Roman" w:eastAsia="Times New Roman" w:hAnsi="Times New Roman" w:cs="Times New Roman"/>
                <w:kern w:val="0"/>
                <w:sz w:val="20"/>
                <w:szCs w:val="20"/>
                <w:lang w:eastAsia="hr-HR"/>
                <w14:ligatures w14:val="none"/>
              </w:rPr>
            </w:pPr>
          </w:p>
        </w:tc>
        <w:tc>
          <w:tcPr>
            <w:tcW w:w="2128" w:type="pct"/>
            <w:tcBorders>
              <w:top w:val="single" w:sz="4" w:space="0" w:color="auto"/>
              <w:left w:val="single" w:sz="4" w:space="0" w:color="auto"/>
              <w:bottom w:val="single" w:sz="4" w:space="0" w:color="auto"/>
              <w:right w:val="single" w:sz="4" w:space="0" w:color="auto"/>
            </w:tcBorders>
            <w:vAlign w:val="center"/>
            <w:hideMark/>
          </w:tcPr>
          <w:p w14:paraId="06DB1699" w14:textId="77777777" w:rsidR="00B2432E" w:rsidRPr="00B2432E" w:rsidRDefault="00B2432E" w:rsidP="002527C2">
            <w:pPr>
              <w:spacing w:after="0" w:line="240" w:lineRule="auto"/>
              <w:rPr>
                <w:rFonts w:ascii="Times New Roman" w:eastAsia="Times New Roman" w:hAnsi="Times New Roman" w:cs="Times New Roman"/>
                <w:kern w:val="0"/>
                <w:sz w:val="20"/>
                <w:szCs w:val="20"/>
                <w:lang w:eastAsia="hr-HR"/>
                <w14:ligatures w14:val="none"/>
              </w:rPr>
            </w:pPr>
            <w:r w:rsidRPr="00B2432E">
              <w:rPr>
                <w:rFonts w:ascii="Times New Roman" w:eastAsia="Calibri" w:hAnsi="Times New Roman" w:cs="Times New Roman"/>
                <w:kern w:val="0"/>
                <w:sz w:val="20"/>
                <w:szCs w:val="20"/>
                <w14:ligatures w14:val="none"/>
              </w:rPr>
              <w:t>Redovna opskrba vodom</w:t>
            </w:r>
          </w:p>
        </w:tc>
        <w:tc>
          <w:tcPr>
            <w:tcW w:w="1701" w:type="pct"/>
            <w:tcBorders>
              <w:top w:val="single" w:sz="4" w:space="0" w:color="auto"/>
              <w:left w:val="single" w:sz="4" w:space="0" w:color="auto"/>
              <w:bottom w:val="single" w:sz="4" w:space="0" w:color="auto"/>
              <w:right w:val="single" w:sz="4" w:space="0" w:color="auto"/>
            </w:tcBorders>
            <w:vAlign w:val="center"/>
            <w:hideMark/>
          </w:tcPr>
          <w:p w14:paraId="1DFE9120" w14:textId="77777777" w:rsidR="00B2432E" w:rsidRPr="00B2432E" w:rsidRDefault="00B2432E">
            <w:pPr>
              <w:numPr>
                <w:ilvl w:val="0"/>
                <w:numId w:val="62"/>
              </w:numPr>
              <w:autoSpaceDE w:val="0"/>
              <w:autoSpaceDN w:val="0"/>
              <w:adjustRightInd w:val="0"/>
              <w:spacing w:after="0" w:line="240" w:lineRule="auto"/>
              <w:ind w:left="357" w:hanging="357"/>
              <w:contextualSpacing/>
              <w:rPr>
                <w:rFonts w:ascii="Times New Roman" w:eastAsia="Times New Roman" w:hAnsi="Times New Roman" w:cs="Times New Roman"/>
                <w:color w:val="FF0000"/>
                <w:kern w:val="0"/>
                <w:sz w:val="20"/>
                <w:szCs w:val="20"/>
                <w:lang w:eastAsia="hr-HR"/>
                <w14:ligatures w14:val="none"/>
              </w:rPr>
            </w:pPr>
            <w:r w:rsidRPr="00B2432E">
              <w:rPr>
                <w:rFonts w:ascii="Times New Roman" w:eastAsia="Calibri" w:hAnsi="Times New Roman" w:cs="Times New Roman"/>
                <w:kern w:val="0"/>
                <w:sz w:val="20"/>
                <w:szCs w:val="20"/>
                <w14:ligatures w14:val="none"/>
              </w:rPr>
              <w:t xml:space="preserve">Komunalac d.o.o. Otočac  </w:t>
            </w:r>
            <w:r w:rsidRPr="00B2432E">
              <w:rPr>
                <w:rFonts w:ascii="Times New Roman" w:eastAsia="Calibri" w:hAnsi="Times New Roman" w:cs="Times New Roman"/>
                <w:b/>
                <w:kern w:val="0"/>
                <w:sz w:val="20"/>
                <w:szCs w:val="20"/>
                <w:u w:val="single"/>
                <w14:ligatures w14:val="none"/>
              </w:rPr>
              <w:t>(Prilog 5.)</w:t>
            </w:r>
          </w:p>
        </w:tc>
      </w:tr>
      <w:tr w:rsidR="00B2432E" w:rsidRPr="00B2432E" w14:paraId="24A423FC" w14:textId="77777777" w:rsidTr="00B2432E">
        <w:trPr>
          <w:trHeight w:val="28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3592FD" w14:textId="77777777" w:rsidR="00B2432E" w:rsidRPr="00B2432E" w:rsidRDefault="00B2432E" w:rsidP="002527C2">
            <w:pPr>
              <w:spacing w:after="0" w:line="240" w:lineRule="auto"/>
              <w:rPr>
                <w:rFonts w:ascii="Times New Roman" w:eastAsia="Times New Roman" w:hAnsi="Times New Roman" w:cs="Times New Roman"/>
                <w:kern w:val="0"/>
                <w:sz w:val="20"/>
                <w:szCs w:val="20"/>
                <w:lang w:eastAsia="hr-HR"/>
                <w14:ligatures w14:val="none"/>
              </w:rPr>
            </w:pPr>
          </w:p>
        </w:tc>
        <w:tc>
          <w:tcPr>
            <w:tcW w:w="2128" w:type="pct"/>
            <w:tcBorders>
              <w:top w:val="single" w:sz="4" w:space="0" w:color="auto"/>
              <w:left w:val="single" w:sz="4" w:space="0" w:color="auto"/>
              <w:bottom w:val="single" w:sz="4" w:space="0" w:color="auto"/>
              <w:right w:val="single" w:sz="4" w:space="0" w:color="auto"/>
            </w:tcBorders>
            <w:vAlign w:val="center"/>
            <w:hideMark/>
          </w:tcPr>
          <w:p w14:paraId="4054C92E" w14:textId="77777777" w:rsidR="00B2432E" w:rsidRPr="00B2432E" w:rsidRDefault="00B2432E" w:rsidP="002527C2">
            <w:pPr>
              <w:spacing w:after="0" w:line="240" w:lineRule="auto"/>
              <w:rPr>
                <w:rFonts w:ascii="Times New Roman" w:eastAsia="Times New Roman" w:hAnsi="Times New Roman" w:cs="Times New Roman"/>
                <w:kern w:val="0"/>
                <w:sz w:val="20"/>
                <w:szCs w:val="20"/>
                <w:lang w:eastAsia="hr-HR"/>
                <w14:ligatures w14:val="none"/>
              </w:rPr>
            </w:pPr>
            <w:r w:rsidRPr="00B2432E">
              <w:rPr>
                <w:rFonts w:ascii="Times New Roman" w:eastAsia="Calibri" w:hAnsi="Times New Roman" w:cs="Times New Roman"/>
                <w:kern w:val="0"/>
                <w:sz w:val="20"/>
                <w:szCs w:val="20"/>
                <w14:ligatures w14:val="none"/>
              </w:rPr>
              <w:t>Popravak telefonske infrastrukture (područne centrale, mjesne centrale, repetitori, stupovi nadzemne telefonske mreže)</w:t>
            </w:r>
          </w:p>
        </w:tc>
        <w:tc>
          <w:tcPr>
            <w:tcW w:w="1701" w:type="pct"/>
            <w:tcBorders>
              <w:top w:val="single" w:sz="4" w:space="0" w:color="auto"/>
              <w:left w:val="single" w:sz="4" w:space="0" w:color="auto"/>
              <w:bottom w:val="single" w:sz="4" w:space="0" w:color="auto"/>
              <w:right w:val="single" w:sz="4" w:space="0" w:color="auto"/>
            </w:tcBorders>
            <w:vAlign w:val="center"/>
            <w:hideMark/>
          </w:tcPr>
          <w:p w14:paraId="0FB6B850" w14:textId="77777777" w:rsidR="00B2432E" w:rsidRPr="00B2432E" w:rsidRDefault="00B2432E">
            <w:pPr>
              <w:numPr>
                <w:ilvl w:val="0"/>
                <w:numId w:val="63"/>
              </w:numPr>
              <w:autoSpaceDE w:val="0"/>
              <w:autoSpaceDN w:val="0"/>
              <w:adjustRightInd w:val="0"/>
              <w:spacing w:after="0" w:line="240" w:lineRule="auto"/>
              <w:ind w:left="357" w:hanging="357"/>
              <w:contextualSpacing/>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 xml:space="preserve">Hrvatski telekom d.d. </w:t>
            </w:r>
          </w:p>
          <w:p w14:paraId="6FC99D4A" w14:textId="77777777" w:rsidR="00B2432E" w:rsidRPr="00B2432E" w:rsidRDefault="00B2432E" w:rsidP="002527C2">
            <w:pPr>
              <w:autoSpaceDE w:val="0"/>
              <w:autoSpaceDN w:val="0"/>
              <w:adjustRightInd w:val="0"/>
              <w:spacing w:after="0" w:line="240" w:lineRule="auto"/>
              <w:ind w:left="357"/>
              <w:contextualSpacing/>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b/>
                <w:kern w:val="0"/>
                <w:sz w:val="20"/>
                <w:szCs w:val="20"/>
                <w:u w:val="single"/>
                <w:lang w:eastAsia="hr-HR"/>
                <w14:ligatures w14:val="none"/>
              </w:rPr>
              <w:t>(Prilog 5.)</w:t>
            </w:r>
          </w:p>
        </w:tc>
      </w:tr>
      <w:tr w:rsidR="00B2432E" w:rsidRPr="00B2432E" w14:paraId="15F75556" w14:textId="77777777" w:rsidTr="00B2432E">
        <w:trPr>
          <w:trHeight w:val="28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053704" w14:textId="77777777" w:rsidR="00B2432E" w:rsidRPr="00B2432E" w:rsidRDefault="00B2432E" w:rsidP="002527C2">
            <w:pPr>
              <w:spacing w:after="0" w:line="240" w:lineRule="auto"/>
              <w:rPr>
                <w:rFonts w:ascii="Times New Roman" w:eastAsia="Times New Roman" w:hAnsi="Times New Roman" w:cs="Times New Roman"/>
                <w:kern w:val="0"/>
                <w:sz w:val="20"/>
                <w:szCs w:val="20"/>
                <w:lang w:eastAsia="hr-HR"/>
                <w14:ligatures w14:val="none"/>
              </w:rPr>
            </w:pPr>
          </w:p>
        </w:tc>
        <w:tc>
          <w:tcPr>
            <w:tcW w:w="2128" w:type="pct"/>
            <w:tcBorders>
              <w:top w:val="single" w:sz="4" w:space="0" w:color="auto"/>
              <w:left w:val="single" w:sz="4" w:space="0" w:color="auto"/>
              <w:bottom w:val="single" w:sz="4" w:space="0" w:color="auto"/>
              <w:right w:val="single" w:sz="4" w:space="0" w:color="auto"/>
            </w:tcBorders>
            <w:vAlign w:val="center"/>
            <w:hideMark/>
          </w:tcPr>
          <w:p w14:paraId="0B1C5E56" w14:textId="77777777" w:rsidR="00B2432E" w:rsidRPr="00B2432E" w:rsidRDefault="00B2432E" w:rsidP="002527C2">
            <w:pPr>
              <w:spacing w:after="0" w:line="240" w:lineRule="auto"/>
              <w:rPr>
                <w:rFonts w:ascii="Times New Roman" w:eastAsia="Times New Roman" w:hAnsi="Times New Roman" w:cs="Times New Roman"/>
                <w:kern w:val="0"/>
                <w:sz w:val="20"/>
                <w:szCs w:val="20"/>
                <w:lang w:eastAsia="hr-HR"/>
                <w14:ligatures w14:val="none"/>
              </w:rPr>
            </w:pPr>
            <w:r w:rsidRPr="00B2432E">
              <w:rPr>
                <w:rFonts w:ascii="Times New Roman" w:eastAsia="Calibri" w:hAnsi="Times New Roman" w:cs="Times New Roman"/>
                <w:kern w:val="0"/>
                <w:sz w:val="20"/>
                <w:szCs w:val="20"/>
                <w14:ligatures w14:val="none"/>
              </w:rPr>
              <w:t>Popravak prometnica</w:t>
            </w:r>
          </w:p>
        </w:tc>
        <w:tc>
          <w:tcPr>
            <w:tcW w:w="1701" w:type="pct"/>
            <w:tcBorders>
              <w:top w:val="single" w:sz="4" w:space="0" w:color="auto"/>
              <w:left w:val="single" w:sz="4" w:space="0" w:color="auto"/>
              <w:bottom w:val="single" w:sz="4" w:space="0" w:color="auto"/>
              <w:right w:val="single" w:sz="4" w:space="0" w:color="auto"/>
            </w:tcBorders>
            <w:vAlign w:val="center"/>
            <w:hideMark/>
          </w:tcPr>
          <w:p w14:paraId="5A5BC077" w14:textId="77777777" w:rsidR="00B2432E" w:rsidRPr="00B2432E" w:rsidRDefault="00B2432E">
            <w:pPr>
              <w:numPr>
                <w:ilvl w:val="0"/>
                <w:numId w:val="64"/>
              </w:numPr>
              <w:autoSpaceDE w:val="0"/>
              <w:autoSpaceDN w:val="0"/>
              <w:adjustRightInd w:val="0"/>
              <w:spacing w:after="0" w:line="240" w:lineRule="auto"/>
              <w:ind w:left="357" w:hanging="357"/>
              <w:contextualSpacing/>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 xml:space="preserve">Županijska uprava za ceste Ličko-senjske  županije </w:t>
            </w:r>
          </w:p>
          <w:p w14:paraId="0CF36A0E" w14:textId="77777777" w:rsidR="00B2432E" w:rsidRPr="00B2432E" w:rsidRDefault="00B2432E" w:rsidP="002527C2">
            <w:pPr>
              <w:autoSpaceDE w:val="0"/>
              <w:autoSpaceDN w:val="0"/>
              <w:adjustRightInd w:val="0"/>
              <w:spacing w:after="0" w:line="240" w:lineRule="auto"/>
              <w:ind w:left="357"/>
              <w:contextualSpacing/>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b/>
                <w:kern w:val="0"/>
                <w:sz w:val="20"/>
                <w:szCs w:val="20"/>
                <w:u w:val="single"/>
                <w:lang w:eastAsia="hr-HR"/>
                <w14:ligatures w14:val="none"/>
              </w:rPr>
              <w:t>(Prilog 5.)</w:t>
            </w:r>
          </w:p>
          <w:p w14:paraId="71383FE0" w14:textId="77777777" w:rsidR="00B2432E" w:rsidRPr="00B2432E" w:rsidRDefault="00B2432E">
            <w:pPr>
              <w:numPr>
                <w:ilvl w:val="0"/>
                <w:numId w:val="64"/>
              </w:numPr>
              <w:autoSpaceDE w:val="0"/>
              <w:autoSpaceDN w:val="0"/>
              <w:adjustRightInd w:val="0"/>
              <w:spacing w:after="0" w:line="240" w:lineRule="auto"/>
              <w:ind w:left="357" w:hanging="357"/>
              <w:contextualSpacing/>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 xml:space="preserve">Grad Otočac </w:t>
            </w:r>
            <w:r w:rsidRPr="00B2432E">
              <w:rPr>
                <w:rFonts w:ascii="Times New Roman" w:eastAsia="Times New Roman" w:hAnsi="Times New Roman" w:cs="Times New Roman"/>
                <w:b/>
                <w:kern w:val="0"/>
                <w:sz w:val="20"/>
                <w:szCs w:val="20"/>
                <w:u w:val="single"/>
                <w:lang w:eastAsia="hr-HR"/>
                <w14:ligatures w14:val="none"/>
              </w:rPr>
              <w:t>(Prilog 6.)</w:t>
            </w:r>
          </w:p>
        </w:tc>
      </w:tr>
      <w:tr w:rsidR="00B2432E" w:rsidRPr="00B2432E" w14:paraId="5C5644C5" w14:textId="77777777" w:rsidTr="00B2432E">
        <w:trPr>
          <w:trHeight w:val="493"/>
          <w:jc w:val="center"/>
        </w:trPr>
        <w:tc>
          <w:tcPr>
            <w:tcW w:w="1171" w:type="pct"/>
            <w:tcBorders>
              <w:top w:val="single" w:sz="4" w:space="0" w:color="auto"/>
              <w:left w:val="single" w:sz="4" w:space="0" w:color="auto"/>
              <w:bottom w:val="single" w:sz="4" w:space="0" w:color="auto"/>
              <w:right w:val="single" w:sz="4" w:space="0" w:color="auto"/>
            </w:tcBorders>
            <w:vAlign w:val="center"/>
            <w:hideMark/>
          </w:tcPr>
          <w:p w14:paraId="4C917984" w14:textId="77777777" w:rsidR="00B2432E" w:rsidRPr="00B2432E" w:rsidRDefault="00B2432E" w:rsidP="002527C2">
            <w:pPr>
              <w:spacing w:after="0" w:line="240" w:lineRule="auto"/>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Organizacija gašenja požara (nositelji, zadaće, nadležnosti i usklađivanje)</w:t>
            </w:r>
          </w:p>
        </w:tc>
        <w:tc>
          <w:tcPr>
            <w:tcW w:w="2128" w:type="pct"/>
            <w:tcBorders>
              <w:top w:val="single" w:sz="4" w:space="0" w:color="auto"/>
              <w:left w:val="single" w:sz="4" w:space="0" w:color="auto"/>
              <w:bottom w:val="single" w:sz="4" w:space="0" w:color="auto"/>
              <w:right w:val="single" w:sz="4" w:space="0" w:color="auto"/>
            </w:tcBorders>
            <w:hideMark/>
          </w:tcPr>
          <w:p w14:paraId="03EF9C6A" w14:textId="77777777" w:rsidR="00B2432E" w:rsidRPr="00B2432E" w:rsidRDefault="00B2432E" w:rsidP="002527C2">
            <w:pPr>
              <w:spacing w:after="0" w:line="240" w:lineRule="auto"/>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Sukladno Planu zaštite od požara, Stožer prikuplja informacije o požarnoj opasnosti, a za to je zadužen član Stožera za protupožarnu zaštitu. Stožer se informira o potrebi iskapčanja pojedinih energenta na prijedlog člana Stožera za protupožarnu zaštitu.</w:t>
            </w:r>
          </w:p>
        </w:tc>
        <w:tc>
          <w:tcPr>
            <w:tcW w:w="1701" w:type="pct"/>
            <w:tcBorders>
              <w:top w:val="single" w:sz="4" w:space="0" w:color="auto"/>
              <w:left w:val="single" w:sz="4" w:space="0" w:color="auto"/>
              <w:bottom w:val="single" w:sz="4" w:space="0" w:color="auto"/>
              <w:right w:val="single" w:sz="4" w:space="0" w:color="auto"/>
            </w:tcBorders>
            <w:vAlign w:val="center"/>
            <w:hideMark/>
          </w:tcPr>
          <w:p w14:paraId="1A5051B9" w14:textId="77777777" w:rsidR="00B2432E" w:rsidRPr="00B2432E" w:rsidRDefault="00B2432E">
            <w:pPr>
              <w:numPr>
                <w:ilvl w:val="0"/>
                <w:numId w:val="62"/>
              </w:numPr>
              <w:autoSpaceDE w:val="0"/>
              <w:autoSpaceDN w:val="0"/>
              <w:adjustRightInd w:val="0"/>
              <w:spacing w:after="0" w:line="240" w:lineRule="auto"/>
              <w:ind w:left="357" w:hanging="357"/>
              <w:contextualSpacing/>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 xml:space="preserve">Dobrovoljna vatrogasna društva </w:t>
            </w:r>
            <w:r w:rsidRPr="00B2432E">
              <w:rPr>
                <w:rFonts w:ascii="Times New Roman" w:eastAsia="Times New Roman" w:hAnsi="Times New Roman" w:cs="Times New Roman"/>
                <w:b/>
                <w:kern w:val="0"/>
                <w:sz w:val="20"/>
                <w:szCs w:val="20"/>
                <w:u w:val="single"/>
                <w:lang w:eastAsia="hr-HR"/>
                <w14:ligatures w14:val="none"/>
              </w:rPr>
              <w:t>(Prilog 1.2.)</w:t>
            </w:r>
          </w:p>
          <w:p w14:paraId="165BD710" w14:textId="77777777" w:rsidR="00B2432E" w:rsidRPr="00B2432E" w:rsidRDefault="00B2432E">
            <w:pPr>
              <w:numPr>
                <w:ilvl w:val="0"/>
                <w:numId w:val="62"/>
              </w:numPr>
              <w:autoSpaceDE w:val="0"/>
              <w:autoSpaceDN w:val="0"/>
              <w:adjustRightInd w:val="0"/>
              <w:spacing w:after="0" w:line="240" w:lineRule="auto"/>
              <w:ind w:left="357" w:hanging="357"/>
              <w:contextualSpacing/>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 xml:space="preserve">JVP Gospić </w:t>
            </w:r>
            <w:r w:rsidRPr="00B2432E">
              <w:rPr>
                <w:rFonts w:ascii="Times New Roman" w:eastAsia="Times New Roman" w:hAnsi="Times New Roman" w:cs="Times New Roman"/>
                <w:b/>
                <w:kern w:val="0"/>
                <w:sz w:val="20"/>
                <w:szCs w:val="20"/>
                <w:u w:val="single"/>
                <w:lang w:eastAsia="hr-HR"/>
                <w14:ligatures w14:val="none"/>
              </w:rPr>
              <w:t>(Prilog 1.2.)</w:t>
            </w:r>
          </w:p>
        </w:tc>
      </w:tr>
      <w:tr w:rsidR="00B2432E" w:rsidRPr="00B2432E" w14:paraId="22049ED2" w14:textId="77777777" w:rsidTr="00B2432E">
        <w:trPr>
          <w:trHeight w:val="158"/>
          <w:jc w:val="center"/>
        </w:trPr>
        <w:tc>
          <w:tcPr>
            <w:tcW w:w="1171" w:type="pct"/>
            <w:vMerge w:val="restart"/>
            <w:tcBorders>
              <w:top w:val="single" w:sz="4" w:space="0" w:color="auto"/>
              <w:left w:val="single" w:sz="4" w:space="0" w:color="auto"/>
              <w:bottom w:val="single" w:sz="4" w:space="0" w:color="auto"/>
              <w:right w:val="single" w:sz="4" w:space="0" w:color="auto"/>
            </w:tcBorders>
            <w:vAlign w:val="center"/>
            <w:hideMark/>
          </w:tcPr>
          <w:p w14:paraId="7499301A" w14:textId="77777777" w:rsidR="00B2432E" w:rsidRPr="00B2432E" w:rsidRDefault="00B2432E" w:rsidP="002527C2">
            <w:pPr>
              <w:spacing w:after="0" w:line="240" w:lineRule="auto"/>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Organizacija reguliranja prometa i osiguranja za vrijeme intervencija</w:t>
            </w:r>
          </w:p>
        </w:tc>
        <w:tc>
          <w:tcPr>
            <w:tcW w:w="2128" w:type="pct"/>
            <w:tcBorders>
              <w:top w:val="single" w:sz="4" w:space="0" w:color="auto"/>
              <w:left w:val="single" w:sz="4" w:space="0" w:color="auto"/>
              <w:bottom w:val="single" w:sz="4" w:space="0" w:color="auto"/>
              <w:right w:val="single" w:sz="4" w:space="0" w:color="auto"/>
            </w:tcBorders>
            <w:hideMark/>
          </w:tcPr>
          <w:p w14:paraId="33D73CEC" w14:textId="77777777" w:rsidR="00B2432E" w:rsidRPr="00B2432E" w:rsidRDefault="00B2432E" w:rsidP="002527C2">
            <w:pPr>
              <w:spacing w:after="0" w:line="240" w:lineRule="auto"/>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Stožer definira prioritete u sanaciji prometnica.</w:t>
            </w:r>
          </w:p>
        </w:tc>
        <w:tc>
          <w:tcPr>
            <w:tcW w:w="1701" w:type="pct"/>
            <w:tcBorders>
              <w:top w:val="single" w:sz="4" w:space="0" w:color="auto"/>
              <w:left w:val="single" w:sz="4" w:space="0" w:color="auto"/>
              <w:bottom w:val="single" w:sz="4" w:space="0" w:color="auto"/>
              <w:right w:val="single" w:sz="4" w:space="0" w:color="auto"/>
            </w:tcBorders>
            <w:vAlign w:val="center"/>
            <w:hideMark/>
          </w:tcPr>
          <w:p w14:paraId="6348FDBA" w14:textId="77777777" w:rsidR="00B2432E" w:rsidRPr="00B2432E" w:rsidRDefault="00B2432E">
            <w:pPr>
              <w:numPr>
                <w:ilvl w:val="0"/>
                <w:numId w:val="62"/>
              </w:numPr>
              <w:autoSpaceDE w:val="0"/>
              <w:autoSpaceDN w:val="0"/>
              <w:adjustRightInd w:val="0"/>
              <w:spacing w:after="0" w:line="240" w:lineRule="auto"/>
              <w:ind w:left="317" w:hanging="284"/>
              <w:contextualSpacing/>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 xml:space="preserve">Stožer civilne zaštite </w:t>
            </w:r>
          </w:p>
          <w:p w14:paraId="023ABA2A" w14:textId="77777777" w:rsidR="00B2432E" w:rsidRPr="00B2432E" w:rsidRDefault="00B2432E" w:rsidP="002527C2">
            <w:pPr>
              <w:autoSpaceDE w:val="0"/>
              <w:autoSpaceDN w:val="0"/>
              <w:adjustRightInd w:val="0"/>
              <w:spacing w:after="0" w:line="240" w:lineRule="auto"/>
              <w:ind w:left="317"/>
              <w:contextualSpacing/>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b/>
                <w:kern w:val="0"/>
                <w:sz w:val="20"/>
                <w:szCs w:val="20"/>
                <w:u w:val="single"/>
                <w:lang w:eastAsia="hr-HR"/>
                <w14:ligatures w14:val="none"/>
              </w:rPr>
              <w:t>(Prilog 1.1.)</w:t>
            </w:r>
          </w:p>
        </w:tc>
      </w:tr>
      <w:tr w:rsidR="00B2432E" w:rsidRPr="00B2432E" w14:paraId="048F349C" w14:textId="77777777" w:rsidTr="00B2432E">
        <w:trPr>
          <w:trHeight w:val="74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4DB5A9" w14:textId="77777777" w:rsidR="00B2432E" w:rsidRPr="00B2432E" w:rsidRDefault="00B2432E" w:rsidP="002527C2">
            <w:pPr>
              <w:spacing w:after="0" w:line="240" w:lineRule="auto"/>
              <w:rPr>
                <w:rFonts w:ascii="Times New Roman" w:eastAsia="Times New Roman" w:hAnsi="Times New Roman" w:cs="Times New Roman"/>
                <w:kern w:val="0"/>
                <w:sz w:val="20"/>
                <w:szCs w:val="20"/>
                <w:lang w:eastAsia="hr-HR"/>
                <w14:ligatures w14:val="none"/>
              </w:rPr>
            </w:pPr>
          </w:p>
        </w:tc>
        <w:tc>
          <w:tcPr>
            <w:tcW w:w="2128" w:type="pct"/>
            <w:tcBorders>
              <w:top w:val="single" w:sz="4" w:space="0" w:color="auto"/>
              <w:left w:val="single" w:sz="4" w:space="0" w:color="auto"/>
              <w:bottom w:val="single" w:sz="4" w:space="0" w:color="auto"/>
              <w:right w:val="single" w:sz="4" w:space="0" w:color="auto"/>
            </w:tcBorders>
            <w:hideMark/>
          </w:tcPr>
          <w:p w14:paraId="0E3ED6EF" w14:textId="77777777" w:rsidR="00B2432E" w:rsidRPr="00B2432E" w:rsidRDefault="00B2432E" w:rsidP="002527C2">
            <w:pPr>
              <w:spacing w:after="0" w:line="240" w:lineRule="auto"/>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Za ocjenu stanja i funkcionalnosti prometa i komunikacijskih sustava i objekata zadužena je PU ličko-senjska – PP Otočac, Županijska uprava za ceste Ličko-senjske županije.</w:t>
            </w:r>
          </w:p>
          <w:p w14:paraId="1BC84DB1" w14:textId="77777777" w:rsidR="00B2432E" w:rsidRPr="00B2432E" w:rsidRDefault="00B2432E" w:rsidP="002527C2">
            <w:pPr>
              <w:spacing w:after="0" w:line="240" w:lineRule="auto"/>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Donošenje odluka o zabrani cestovnog  prometa poradi zaštite sigurnosti na pogođenom području u nadležnosti je PU ličko-senjske – PP Otočac.</w:t>
            </w:r>
          </w:p>
          <w:p w14:paraId="6E5941FC" w14:textId="77777777" w:rsidR="00B2432E" w:rsidRPr="00B2432E" w:rsidRDefault="00B2432E" w:rsidP="002527C2">
            <w:pPr>
              <w:spacing w:after="0" w:line="240" w:lineRule="auto"/>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Uspostavu alternativnih prometnih pravaca provodi PU ličko-senjska – PP Otočac.</w:t>
            </w:r>
          </w:p>
          <w:p w14:paraId="714553B5" w14:textId="77777777" w:rsidR="00B2432E" w:rsidRPr="00B2432E" w:rsidRDefault="00B2432E" w:rsidP="002527C2">
            <w:pPr>
              <w:spacing w:after="0" w:line="240" w:lineRule="auto"/>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 xml:space="preserve">Nadzor i čuvanje ugroženog područja provodi PU ličko-senjska – PP Otočac. </w:t>
            </w:r>
          </w:p>
          <w:p w14:paraId="0BA94E01" w14:textId="77777777" w:rsidR="00B2432E" w:rsidRPr="00B2432E" w:rsidRDefault="00B2432E" w:rsidP="002527C2">
            <w:pPr>
              <w:spacing w:after="0" w:line="240" w:lineRule="auto"/>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Osiguravanje područja intervencija provodi PU ličko-senjska – PP Otočac.</w:t>
            </w:r>
          </w:p>
        </w:tc>
        <w:tc>
          <w:tcPr>
            <w:tcW w:w="1701" w:type="pct"/>
            <w:tcBorders>
              <w:top w:val="single" w:sz="4" w:space="0" w:color="auto"/>
              <w:left w:val="single" w:sz="4" w:space="0" w:color="auto"/>
              <w:bottom w:val="single" w:sz="4" w:space="0" w:color="auto"/>
              <w:right w:val="single" w:sz="4" w:space="0" w:color="auto"/>
            </w:tcBorders>
            <w:vAlign w:val="center"/>
            <w:hideMark/>
          </w:tcPr>
          <w:p w14:paraId="79222A97" w14:textId="77777777" w:rsidR="00B2432E" w:rsidRPr="00B2432E" w:rsidRDefault="00B2432E">
            <w:pPr>
              <w:numPr>
                <w:ilvl w:val="0"/>
                <w:numId w:val="65"/>
              </w:numPr>
              <w:autoSpaceDE w:val="0"/>
              <w:autoSpaceDN w:val="0"/>
              <w:adjustRightInd w:val="0"/>
              <w:spacing w:after="0" w:line="240" w:lineRule="auto"/>
              <w:ind w:left="357" w:hanging="357"/>
              <w:contextualSpacing/>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 xml:space="preserve">PU ličko-senjska – PP Otočac  </w:t>
            </w:r>
            <w:r w:rsidRPr="00B2432E">
              <w:rPr>
                <w:rFonts w:ascii="Times New Roman" w:eastAsia="Times New Roman" w:hAnsi="Times New Roman" w:cs="Times New Roman"/>
                <w:b/>
                <w:kern w:val="0"/>
                <w:sz w:val="20"/>
                <w:szCs w:val="20"/>
                <w:u w:val="single"/>
                <w:lang w:eastAsia="hr-HR"/>
                <w14:ligatures w14:val="none"/>
              </w:rPr>
              <w:t>(Prilog 5.)</w:t>
            </w:r>
          </w:p>
          <w:p w14:paraId="2EC8E5D5" w14:textId="77777777" w:rsidR="00B2432E" w:rsidRPr="00B2432E" w:rsidRDefault="00B2432E">
            <w:pPr>
              <w:numPr>
                <w:ilvl w:val="0"/>
                <w:numId w:val="65"/>
              </w:numPr>
              <w:autoSpaceDE w:val="0"/>
              <w:autoSpaceDN w:val="0"/>
              <w:adjustRightInd w:val="0"/>
              <w:spacing w:after="0" w:line="240" w:lineRule="auto"/>
              <w:ind w:left="357" w:hanging="357"/>
              <w:contextualSpacing/>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 xml:space="preserve">Županijska uprava za ceste Ličko-senjske  županije </w:t>
            </w:r>
          </w:p>
          <w:p w14:paraId="6C25E355" w14:textId="77777777" w:rsidR="00B2432E" w:rsidRPr="00B2432E" w:rsidRDefault="00B2432E" w:rsidP="002527C2">
            <w:pPr>
              <w:autoSpaceDE w:val="0"/>
              <w:autoSpaceDN w:val="0"/>
              <w:adjustRightInd w:val="0"/>
              <w:spacing w:after="0" w:line="240" w:lineRule="auto"/>
              <w:ind w:left="357"/>
              <w:contextualSpacing/>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b/>
                <w:kern w:val="0"/>
                <w:sz w:val="20"/>
                <w:szCs w:val="20"/>
                <w:u w:val="single"/>
                <w:lang w:eastAsia="hr-HR"/>
                <w14:ligatures w14:val="none"/>
              </w:rPr>
              <w:t>(Prilog 5.)</w:t>
            </w:r>
          </w:p>
        </w:tc>
      </w:tr>
      <w:tr w:rsidR="00B2432E" w:rsidRPr="00B2432E" w14:paraId="0384FB67" w14:textId="77777777" w:rsidTr="00B2432E">
        <w:trPr>
          <w:trHeight w:val="20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E1FA8D" w14:textId="77777777" w:rsidR="00B2432E" w:rsidRPr="00B2432E" w:rsidRDefault="00B2432E" w:rsidP="002527C2">
            <w:pPr>
              <w:spacing w:after="0" w:line="240" w:lineRule="auto"/>
              <w:rPr>
                <w:rFonts w:ascii="Times New Roman" w:eastAsia="Times New Roman" w:hAnsi="Times New Roman" w:cs="Times New Roman"/>
                <w:kern w:val="0"/>
                <w:sz w:val="20"/>
                <w:szCs w:val="20"/>
                <w:lang w:eastAsia="hr-HR"/>
                <w14:ligatures w14:val="none"/>
              </w:rPr>
            </w:pPr>
          </w:p>
        </w:tc>
        <w:tc>
          <w:tcPr>
            <w:tcW w:w="2128" w:type="pct"/>
            <w:tcBorders>
              <w:top w:val="single" w:sz="4" w:space="0" w:color="auto"/>
              <w:left w:val="single" w:sz="4" w:space="0" w:color="auto"/>
              <w:bottom w:val="single" w:sz="4" w:space="0" w:color="auto"/>
              <w:right w:val="single" w:sz="4" w:space="0" w:color="auto"/>
            </w:tcBorders>
            <w:hideMark/>
          </w:tcPr>
          <w:p w14:paraId="6C559756" w14:textId="77777777" w:rsidR="00B2432E" w:rsidRPr="00B2432E" w:rsidRDefault="00B2432E" w:rsidP="002527C2">
            <w:pPr>
              <w:spacing w:after="0" w:line="240" w:lineRule="auto"/>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Osiguranje telekomunikacijskih veza korisnika s prednošću uporabe.</w:t>
            </w:r>
          </w:p>
        </w:tc>
        <w:tc>
          <w:tcPr>
            <w:tcW w:w="1701" w:type="pct"/>
            <w:tcBorders>
              <w:top w:val="single" w:sz="4" w:space="0" w:color="auto"/>
              <w:left w:val="single" w:sz="4" w:space="0" w:color="auto"/>
              <w:bottom w:val="single" w:sz="4" w:space="0" w:color="auto"/>
              <w:right w:val="single" w:sz="4" w:space="0" w:color="auto"/>
            </w:tcBorders>
            <w:vAlign w:val="center"/>
            <w:hideMark/>
          </w:tcPr>
          <w:p w14:paraId="2A9BAD36" w14:textId="77777777" w:rsidR="00B2432E" w:rsidRPr="00B2432E" w:rsidRDefault="00B2432E">
            <w:pPr>
              <w:numPr>
                <w:ilvl w:val="0"/>
                <w:numId w:val="62"/>
              </w:numPr>
              <w:autoSpaceDE w:val="0"/>
              <w:autoSpaceDN w:val="0"/>
              <w:adjustRightInd w:val="0"/>
              <w:spacing w:after="0" w:line="240" w:lineRule="auto"/>
              <w:ind w:left="357" w:hanging="357"/>
              <w:contextualSpacing/>
              <w:jc w:val="both"/>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 xml:space="preserve">Hrvatski telekom d.d. </w:t>
            </w:r>
          </w:p>
          <w:p w14:paraId="3150CAE8" w14:textId="77777777" w:rsidR="00B2432E" w:rsidRPr="00B2432E" w:rsidRDefault="00B2432E" w:rsidP="002527C2">
            <w:pPr>
              <w:autoSpaceDE w:val="0"/>
              <w:autoSpaceDN w:val="0"/>
              <w:adjustRightInd w:val="0"/>
              <w:spacing w:after="0" w:line="240" w:lineRule="auto"/>
              <w:ind w:left="357"/>
              <w:contextualSpacing/>
              <w:jc w:val="both"/>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b/>
                <w:kern w:val="0"/>
                <w:sz w:val="20"/>
                <w:szCs w:val="20"/>
                <w:u w:val="single"/>
                <w:lang w:eastAsia="hr-HR"/>
                <w14:ligatures w14:val="none"/>
              </w:rPr>
              <w:t>(Prilog 5.)</w:t>
            </w:r>
          </w:p>
        </w:tc>
      </w:tr>
      <w:tr w:rsidR="00B2432E" w:rsidRPr="00B2432E" w14:paraId="3C8732F2" w14:textId="77777777" w:rsidTr="00B2432E">
        <w:trPr>
          <w:trHeight w:val="495"/>
          <w:jc w:val="center"/>
        </w:trPr>
        <w:tc>
          <w:tcPr>
            <w:tcW w:w="1171" w:type="pct"/>
            <w:vMerge w:val="restart"/>
            <w:tcBorders>
              <w:top w:val="single" w:sz="4" w:space="0" w:color="auto"/>
              <w:left w:val="single" w:sz="4" w:space="0" w:color="auto"/>
              <w:bottom w:val="single" w:sz="4" w:space="0" w:color="auto"/>
              <w:right w:val="single" w:sz="4" w:space="0" w:color="auto"/>
            </w:tcBorders>
            <w:vAlign w:val="center"/>
            <w:hideMark/>
          </w:tcPr>
          <w:p w14:paraId="1FAD5F15" w14:textId="77777777" w:rsidR="00B2432E" w:rsidRPr="00B2432E" w:rsidRDefault="00B2432E" w:rsidP="002527C2">
            <w:pPr>
              <w:spacing w:after="0" w:line="240" w:lineRule="auto"/>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Organizacija pružanja medicinske pomoći i medicinskog zbrinjavanja</w:t>
            </w:r>
          </w:p>
        </w:tc>
        <w:tc>
          <w:tcPr>
            <w:tcW w:w="2128" w:type="pct"/>
            <w:tcBorders>
              <w:top w:val="single" w:sz="4" w:space="0" w:color="auto"/>
              <w:left w:val="single" w:sz="4" w:space="0" w:color="auto"/>
              <w:bottom w:val="single" w:sz="4" w:space="0" w:color="auto"/>
              <w:right w:val="single" w:sz="4" w:space="0" w:color="auto"/>
            </w:tcBorders>
            <w:vAlign w:val="center"/>
            <w:hideMark/>
          </w:tcPr>
          <w:p w14:paraId="5925791A" w14:textId="77777777" w:rsidR="00B2432E" w:rsidRPr="00B2432E" w:rsidRDefault="00B2432E" w:rsidP="002527C2">
            <w:pPr>
              <w:spacing w:after="0" w:line="240" w:lineRule="auto"/>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Stožer prikuplja informacije o stanju objekata za pružanje zdravstvenih usluga, a za to je zadužen član Stožera za zdravstveno zbrinjavanje. Stožer prikuplja informacije o stanju medicinske opreme i zaliha lijekova te sanitetskog materijala.</w:t>
            </w:r>
          </w:p>
        </w:tc>
        <w:tc>
          <w:tcPr>
            <w:tcW w:w="1701" w:type="pct"/>
            <w:tcBorders>
              <w:top w:val="single" w:sz="4" w:space="0" w:color="auto"/>
              <w:left w:val="single" w:sz="4" w:space="0" w:color="auto"/>
              <w:bottom w:val="single" w:sz="4" w:space="0" w:color="auto"/>
              <w:right w:val="single" w:sz="4" w:space="0" w:color="auto"/>
            </w:tcBorders>
            <w:vAlign w:val="center"/>
            <w:hideMark/>
          </w:tcPr>
          <w:p w14:paraId="0DA3B76F" w14:textId="77777777" w:rsidR="00B2432E" w:rsidRPr="00B2432E" w:rsidRDefault="00B2432E">
            <w:pPr>
              <w:numPr>
                <w:ilvl w:val="0"/>
                <w:numId w:val="66"/>
              </w:numPr>
              <w:autoSpaceDE w:val="0"/>
              <w:autoSpaceDN w:val="0"/>
              <w:adjustRightInd w:val="0"/>
              <w:spacing w:after="0" w:line="240" w:lineRule="auto"/>
              <w:ind w:left="357" w:hanging="357"/>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 xml:space="preserve">Koordinator na lokaciji </w:t>
            </w:r>
          </w:p>
          <w:p w14:paraId="5CC0E0C2" w14:textId="77777777" w:rsidR="00B2432E" w:rsidRPr="00B2432E" w:rsidRDefault="00B2432E" w:rsidP="002527C2">
            <w:pPr>
              <w:autoSpaceDE w:val="0"/>
              <w:autoSpaceDN w:val="0"/>
              <w:adjustRightInd w:val="0"/>
              <w:spacing w:after="0" w:line="240" w:lineRule="auto"/>
              <w:ind w:left="357"/>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b/>
                <w:kern w:val="0"/>
                <w:sz w:val="20"/>
                <w:szCs w:val="20"/>
                <w:u w:val="single"/>
                <w:lang w:eastAsia="hr-HR"/>
                <w14:ligatures w14:val="none"/>
              </w:rPr>
              <w:t>(Prilog 1.7.)</w:t>
            </w:r>
          </w:p>
          <w:p w14:paraId="6E7B5E98" w14:textId="77777777" w:rsidR="00B2432E" w:rsidRPr="00B2432E" w:rsidRDefault="00B2432E">
            <w:pPr>
              <w:numPr>
                <w:ilvl w:val="0"/>
                <w:numId w:val="66"/>
              </w:numPr>
              <w:spacing w:after="0" w:line="240" w:lineRule="auto"/>
              <w:ind w:left="357" w:hanging="357"/>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 xml:space="preserve">Stožer civilne zaštite </w:t>
            </w:r>
          </w:p>
          <w:p w14:paraId="0DE8F18C" w14:textId="77777777" w:rsidR="00B2432E" w:rsidRPr="00B2432E" w:rsidRDefault="00B2432E" w:rsidP="002527C2">
            <w:pPr>
              <w:spacing w:after="0" w:line="240" w:lineRule="auto"/>
              <w:ind w:left="357"/>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b/>
                <w:kern w:val="0"/>
                <w:sz w:val="20"/>
                <w:szCs w:val="20"/>
                <w:u w:val="single"/>
                <w:lang w:eastAsia="hr-HR"/>
                <w14:ligatures w14:val="none"/>
              </w:rPr>
              <w:t>(Prilog 1.1.)</w:t>
            </w:r>
          </w:p>
        </w:tc>
      </w:tr>
      <w:tr w:rsidR="00B2432E" w:rsidRPr="00B2432E" w14:paraId="0A69E86D" w14:textId="77777777" w:rsidTr="00B2432E">
        <w:trPr>
          <w:trHeight w:val="140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BA3266" w14:textId="77777777" w:rsidR="00B2432E" w:rsidRPr="00B2432E" w:rsidRDefault="00B2432E" w:rsidP="002527C2">
            <w:pPr>
              <w:spacing w:after="0" w:line="240" w:lineRule="auto"/>
              <w:rPr>
                <w:rFonts w:ascii="Times New Roman" w:eastAsia="Times New Roman" w:hAnsi="Times New Roman" w:cs="Times New Roman"/>
                <w:kern w:val="0"/>
                <w:sz w:val="20"/>
                <w:szCs w:val="20"/>
                <w:lang w:eastAsia="hr-HR"/>
                <w14:ligatures w14:val="none"/>
              </w:rPr>
            </w:pPr>
          </w:p>
        </w:tc>
        <w:tc>
          <w:tcPr>
            <w:tcW w:w="2128" w:type="pct"/>
            <w:tcBorders>
              <w:top w:val="single" w:sz="4" w:space="0" w:color="auto"/>
              <w:left w:val="single" w:sz="4" w:space="0" w:color="auto"/>
              <w:bottom w:val="single" w:sz="4" w:space="0" w:color="auto"/>
              <w:right w:val="single" w:sz="4" w:space="0" w:color="auto"/>
            </w:tcBorders>
            <w:vAlign w:val="center"/>
            <w:hideMark/>
          </w:tcPr>
          <w:p w14:paraId="672C4DA4" w14:textId="77777777" w:rsidR="00B2432E" w:rsidRPr="00B2432E" w:rsidRDefault="00B2432E" w:rsidP="002527C2">
            <w:pPr>
              <w:spacing w:after="0" w:line="240" w:lineRule="auto"/>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Prvu pomoć pružit će Zavod za hitnu medicinu Ličko-senjske županije, Gradsko društvo Crvenog križa Otočac.</w:t>
            </w:r>
          </w:p>
        </w:tc>
        <w:tc>
          <w:tcPr>
            <w:tcW w:w="1701" w:type="pct"/>
            <w:tcBorders>
              <w:top w:val="single" w:sz="4" w:space="0" w:color="auto"/>
              <w:left w:val="single" w:sz="4" w:space="0" w:color="auto"/>
              <w:bottom w:val="single" w:sz="4" w:space="0" w:color="auto"/>
              <w:right w:val="single" w:sz="4" w:space="0" w:color="auto"/>
            </w:tcBorders>
            <w:vAlign w:val="center"/>
            <w:hideMark/>
          </w:tcPr>
          <w:p w14:paraId="29AB7D92" w14:textId="77777777" w:rsidR="00B2432E" w:rsidRPr="00B2432E" w:rsidRDefault="00B2432E">
            <w:pPr>
              <w:numPr>
                <w:ilvl w:val="0"/>
                <w:numId w:val="66"/>
              </w:numPr>
              <w:autoSpaceDE w:val="0"/>
              <w:autoSpaceDN w:val="0"/>
              <w:adjustRightInd w:val="0"/>
              <w:spacing w:after="0" w:line="240" w:lineRule="auto"/>
              <w:ind w:left="357" w:hanging="357"/>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 xml:space="preserve">Zavod za hitnu medicinu Ličko-senjske  županije </w:t>
            </w:r>
            <w:r w:rsidRPr="00B2432E">
              <w:rPr>
                <w:rFonts w:ascii="Times New Roman" w:eastAsia="Times New Roman" w:hAnsi="Times New Roman" w:cs="Times New Roman"/>
                <w:b/>
                <w:kern w:val="0"/>
                <w:sz w:val="20"/>
                <w:szCs w:val="20"/>
                <w:u w:val="single"/>
                <w:lang w:eastAsia="hr-HR"/>
                <w14:ligatures w14:val="none"/>
              </w:rPr>
              <w:t>(Prilog 4.)</w:t>
            </w:r>
          </w:p>
          <w:p w14:paraId="32FD2095" w14:textId="77777777" w:rsidR="00B2432E" w:rsidRPr="00B2432E" w:rsidRDefault="00B2432E">
            <w:pPr>
              <w:numPr>
                <w:ilvl w:val="0"/>
                <w:numId w:val="66"/>
              </w:numPr>
              <w:autoSpaceDE w:val="0"/>
              <w:autoSpaceDN w:val="0"/>
              <w:adjustRightInd w:val="0"/>
              <w:spacing w:after="0" w:line="240" w:lineRule="auto"/>
              <w:ind w:left="357" w:hanging="357"/>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 xml:space="preserve">Dom zdravlja Otočac </w:t>
            </w:r>
          </w:p>
          <w:p w14:paraId="33D7C61A" w14:textId="77777777" w:rsidR="00B2432E" w:rsidRPr="00B2432E" w:rsidRDefault="00B2432E" w:rsidP="002527C2">
            <w:pPr>
              <w:autoSpaceDE w:val="0"/>
              <w:autoSpaceDN w:val="0"/>
              <w:adjustRightInd w:val="0"/>
              <w:spacing w:after="0" w:line="240" w:lineRule="auto"/>
              <w:ind w:left="357"/>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b/>
                <w:kern w:val="0"/>
                <w:sz w:val="20"/>
                <w:szCs w:val="20"/>
                <w:u w:val="single"/>
                <w:lang w:eastAsia="hr-HR"/>
                <w14:ligatures w14:val="none"/>
              </w:rPr>
              <w:t>(Prilog 4.)</w:t>
            </w:r>
          </w:p>
          <w:p w14:paraId="77D7A257" w14:textId="77777777" w:rsidR="00B2432E" w:rsidRPr="00B2432E" w:rsidRDefault="00B2432E">
            <w:pPr>
              <w:numPr>
                <w:ilvl w:val="0"/>
                <w:numId w:val="66"/>
              </w:numPr>
              <w:autoSpaceDE w:val="0"/>
              <w:autoSpaceDN w:val="0"/>
              <w:adjustRightInd w:val="0"/>
              <w:spacing w:after="0" w:line="240" w:lineRule="auto"/>
              <w:ind w:left="357" w:hanging="357"/>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 xml:space="preserve">Gradsko društvo Crvenog križa Otočac </w:t>
            </w:r>
            <w:r w:rsidRPr="00B2432E">
              <w:rPr>
                <w:rFonts w:ascii="Times New Roman" w:eastAsia="Times New Roman" w:hAnsi="Times New Roman" w:cs="Times New Roman"/>
                <w:b/>
                <w:kern w:val="0"/>
                <w:sz w:val="20"/>
                <w:szCs w:val="20"/>
                <w:u w:val="single"/>
                <w:lang w:eastAsia="hr-HR"/>
                <w14:ligatures w14:val="none"/>
              </w:rPr>
              <w:t>(Prilog 1.3.)</w:t>
            </w:r>
          </w:p>
          <w:p w14:paraId="267BEE13" w14:textId="77777777" w:rsidR="00B2432E" w:rsidRPr="00B2432E" w:rsidRDefault="00B2432E">
            <w:pPr>
              <w:numPr>
                <w:ilvl w:val="0"/>
                <w:numId w:val="66"/>
              </w:numPr>
              <w:spacing w:after="0" w:line="240" w:lineRule="auto"/>
              <w:ind w:left="357" w:hanging="357"/>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 xml:space="preserve">HGSS – Stanica Gospić </w:t>
            </w:r>
          </w:p>
          <w:p w14:paraId="7B691C26" w14:textId="77777777" w:rsidR="00B2432E" w:rsidRPr="00B2432E" w:rsidRDefault="00B2432E" w:rsidP="002527C2">
            <w:pPr>
              <w:spacing w:after="0" w:line="240" w:lineRule="auto"/>
              <w:ind w:left="357"/>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b/>
                <w:kern w:val="0"/>
                <w:sz w:val="20"/>
                <w:szCs w:val="20"/>
                <w:u w:val="single"/>
                <w:lang w:eastAsia="hr-HR"/>
                <w14:ligatures w14:val="none"/>
              </w:rPr>
              <w:t>(Prilog 1.4.)</w:t>
            </w:r>
          </w:p>
        </w:tc>
      </w:tr>
      <w:tr w:rsidR="00B2432E" w:rsidRPr="00B2432E" w14:paraId="048BF798" w14:textId="77777777" w:rsidTr="00B2432E">
        <w:trPr>
          <w:trHeight w:val="53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065293" w14:textId="77777777" w:rsidR="00B2432E" w:rsidRPr="00B2432E" w:rsidRDefault="00B2432E" w:rsidP="002527C2">
            <w:pPr>
              <w:spacing w:after="0" w:line="240" w:lineRule="auto"/>
              <w:rPr>
                <w:rFonts w:ascii="Times New Roman" w:eastAsia="Times New Roman" w:hAnsi="Times New Roman" w:cs="Times New Roman"/>
                <w:kern w:val="0"/>
                <w:sz w:val="20"/>
                <w:szCs w:val="20"/>
                <w:lang w:eastAsia="hr-HR"/>
                <w14:ligatures w14:val="none"/>
              </w:rPr>
            </w:pPr>
          </w:p>
        </w:tc>
        <w:tc>
          <w:tcPr>
            <w:tcW w:w="2128" w:type="pct"/>
            <w:tcBorders>
              <w:top w:val="single" w:sz="4" w:space="0" w:color="auto"/>
              <w:left w:val="single" w:sz="4" w:space="0" w:color="auto"/>
              <w:bottom w:val="single" w:sz="4" w:space="0" w:color="auto"/>
              <w:right w:val="single" w:sz="4" w:space="0" w:color="auto"/>
            </w:tcBorders>
            <w:hideMark/>
          </w:tcPr>
          <w:p w14:paraId="399A94FD" w14:textId="77777777" w:rsidR="00B2432E" w:rsidRPr="00B2432E" w:rsidRDefault="00B2432E" w:rsidP="002527C2">
            <w:pPr>
              <w:spacing w:after="0" w:line="240" w:lineRule="auto"/>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Opskrbu sanitetskim materijalom i opremom osigurat će Dom zdravlja Otočac. U slučaju potrebe, gradonačelnik traži pomoć od Ličko-senjske  županije.</w:t>
            </w:r>
          </w:p>
        </w:tc>
        <w:tc>
          <w:tcPr>
            <w:tcW w:w="1701" w:type="pct"/>
            <w:tcBorders>
              <w:top w:val="single" w:sz="4" w:space="0" w:color="auto"/>
              <w:left w:val="single" w:sz="4" w:space="0" w:color="auto"/>
              <w:bottom w:val="single" w:sz="4" w:space="0" w:color="auto"/>
              <w:right w:val="single" w:sz="4" w:space="0" w:color="auto"/>
            </w:tcBorders>
            <w:vAlign w:val="center"/>
            <w:hideMark/>
          </w:tcPr>
          <w:p w14:paraId="7A52819A" w14:textId="77777777" w:rsidR="00B2432E" w:rsidRPr="00B2432E" w:rsidRDefault="00B2432E">
            <w:pPr>
              <w:numPr>
                <w:ilvl w:val="0"/>
                <w:numId w:val="62"/>
              </w:numPr>
              <w:autoSpaceDE w:val="0"/>
              <w:autoSpaceDN w:val="0"/>
              <w:adjustRightInd w:val="0"/>
              <w:spacing w:after="0" w:line="240" w:lineRule="auto"/>
              <w:ind w:left="357" w:hanging="357"/>
              <w:contextualSpacing/>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 xml:space="preserve">Dom zdravlja Otočac </w:t>
            </w:r>
          </w:p>
          <w:p w14:paraId="4A42ED07" w14:textId="77777777" w:rsidR="00B2432E" w:rsidRPr="00B2432E" w:rsidRDefault="00B2432E" w:rsidP="002527C2">
            <w:pPr>
              <w:autoSpaceDE w:val="0"/>
              <w:autoSpaceDN w:val="0"/>
              <w:adjustRightInd w:val="0"/>
              <w:spacing w:after="0" w:line="240" w:lineRule="auto"/>
              <w:ind w:left="357"/>
              <w:contextualSpacing/>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b/>
                <w:kern w:val="0"/>
                <w:sz w:val="20"/>
                <w:szCs w:val="20"/>
                <w:u w:val="single"/>
                <w:lang w:eastAsia="hr-HR"/>
                <w14:ligatures w14:val="none"/>
              </w:rPr>
              <w:t>(Prilog 4.)</w:t>
            </w:r>
          </w:p>
        </w:tc>
      </w:tr>
      <w:tr w:rsidR="00B2432E" w:rsidRPr="00B2432E" w14:paraId="64193798" w14:textId="77777777" w:rsidTr="00B2432E">
        <w:trPr>
          <w:trHeight w:val="493"/>
          <w:jc w:val="center"/>
        </w:trPr>
        <w:tc>
          <w:tcPr>
            <w:tcW w:w="1171" w:type="pct"/>
            <w:vMerge w:val="restart"/>
            <w:tcBorders>
              <w:top w:val="single" w:sz="4" w:space="0" w:color="auto"/>
              <w:left w:val="single" w:sz="4" w:space="0" w:color="auto"/>
              <w:bottom w:val="single" w:sz="4" w:space="0" w:color="auto"/>
              <w:right w:val="single" w:sz="4" w:space="0" w:color="auto"/>
            </w:tcBorders>
            <w:vAlign w:val="center"/>
            <w:hideMark/>
          </w:tcPr>
          <w:p w14:paraId="08A631BA" w14:textId="77777777" w:rsidR="00B2432E" w:rsidRPr="00B2432E" w:rsidRDefault="00B2432E" w:rsidP="002527C2">
            <w:pPr>
              <w:spacing w:after="0" w:line="240" w:lineRule="auto"/>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Organizacija pružanja veterinarske pomoći</w:t>
            </w:r>
          </w:p>
        </w:tc>
        <w:tc>
          <w:tcPr>
            <w:tcW w:w="2128" w:type="pct"/>
            <w:tcBorders>
              <w:top w:val="single" w:sz="4" w:space="0" w:color="auto"/>
              <w:left w:val="single" w:sz="4" w:space="0" w:color="auto"/>
              <w:bottom w:val="single" w:sz="4" w:space="0" w:color="auto"/>
              <w:right w:val="single" w:sz="4" w:space="0" w:color="auto"/>
            </w:tcBorders>
            <w:hideMark/>
          </w:tcPr>
          <w:p w14:paraId="6ACE6630" w14:textId="77777777" w:rsidR="00B2432E" w:rsidRPr="00B2432E" w:rsidRDefault="00B2432E" w:rsidP="002527C2">
            <w:pPr>
              <w:spacing w:after="0" w:line="240" w:lineRule="auto"/>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Stožer prikuplja informacije o stoci i domaćim životinjama koje su bez nadzora. Načelnik Stožera zatražit će podatke od povjerenika za civilnu zaštitu za:</w:t>
            </w:r>
          </w:p>
          <w:p w14:paraId="0B33336E" w14:textId="77777777" w:rsidR="00B2432E" w:rsidRPr="00B2432E" w:rsidRDefault="00B2432E">
            <w:pPr>
              <w:numPr>
                <w:ilvl w:val="0"/>
                <w:numId w:val="67"/>
              </w:numPr>
              <w:spacing w:after="0" w:line="240" w:lineRule="auto"/>
              <w:ind w:left="453" w:hanging="340"/>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praćenje stanja i provođenje aktivnosti na sprječavanju nastanka ili širenja zaraznih bolesti,</w:t>
            </w:r>
          </w:p>
          <w:p w14:paraId="4648BD54" w14:textId="77777777" w:rsidR="00B2432E" w:rsidRPr="00B2432E" w:rsidRDefault="00B2432E">
            <w:pPr>
              <w:numPr>
                <w:ilvl w:val="0"/>
                <w:numId w:val="67"/>
              </w:numPr>
              <w:spacing w:after="0" w:line="240" w:lineRule="auto"/>
              <w:ind w:left="453" w:hanging="340"/>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nadzor nad prometom i distribucijom namirnica životinjskog porijekla,</w:t>
            </w:r>
          </w:p>
          <w:p w14:paraId="6F942C75" w14:textId="77777777" w:rsidR="00B2432E" w:rsidRPr="00B2432E" w:rsidRDefault="00B2432E">
            <w:pPr>
              <w:numPr>
                <w:ilvl w:val="0"/>
                <w:numId w:val="67"/>
              </w:numPr>
              <w:spacing w:after="0" w:line="240" w:lineRule="auto"/>
              <w:ind w:left="453" w:hanging="340"/>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prikupljanje i zbrinjavanje životinja,</w:t>
            </w:r>
          </w:p>
          <w:p w14:paraId="227A88C1" w14:textId="77777777" w:rsidR="00B2432E" w:rsidRPr="00B2432E" w:rsidRDefault="00B2432E">
            <w:pPr>
              <w:numPr>
                <w:ilvl w:val="0"/>
                <w:numId w:val="67"/>
              </w:numPr>
              <w:spacing w:after="0" w:line="240" w:lineRule="auto"/>
              <w:ind w:left="453" w:hanging="340"/>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liječenje, klanje ili eutanaziju životinja i</w:t>
            </w:r>
          </w:p>
          <w:p w14:paraId="51DD1E84" w14:textId="77777777" w:rsidR="00B2432E" w:rsidRPr="00B2432E" w:rsidRDefault="00B2432E">
            <w:pPr>
              <w:numPr>
                <w:ilvl w:val="0"/>
                <w:numId w:val="67"/>
              </w:numPr>
              <w:spacing w:after="0" w:line="240" w:lineRule="auto"/>
              <w:ind w:left="453" w:hanging="340"/>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druge provedbene aktivnosti.</w:t>
            </w:r>
          </w:p>
        </w:tc>
        <w:tc>
          <w:tcPr>
            <w:tcW w:w="1701" w:type="pct"/>
            <w:tcBorders>
              <w:top w:val="single" w:sz="4" w:space="0" w:color="auto"/>
              <w:left w:val="single" w:sz="4" w:space="0" w:color="auto"/>
              <w:bottom w:val="single" w:sz="4" w:space="0" w:color="auto"/>
              <w:right w:val="single" w:sz="4" w:space="0" w:color="auto"/>
            </w:tcBorders>
            <w:vAlign w:val="center"/>
          </w:tcPr>
          <w:p w14:paraId="2AE895F5" w14:textId="77777777" w:rsidR="00B2432E" w:rsidRPr="00B2432E" w:rsidRDefault="00B2432E">
            <w:pPr>
              <w:numPr>
                <w:ilvl w:val="0"/>
                <w:numId w:val="62"/>
              </w:numPr>
              <w:spacing w:after="0" w:line="240" w:lineRule="auto"/>
              <w:ind w:left="357" w:hanging="357"/>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 xml:space="preserve">Veterinarska stanica Otočac d.o.o. </w:t>
            </w:r>
            <w:r w:rsidRPr="00B2432E">
              <w:rPr>
                <w:rFonts w:ascii="Times New Roman" w:eastAsia="Times New Roman" w:hAnsi="Times New Roman" w:cs="Times New Roman"/>
                <w:b/>
                <w:kern w:val="0"/>
                <w:sz w:val="20"/>
                <w:szCs w:val="20"/>
                <w:u w:val="single"/>
                <w:lang w:eastAsia="hr-HR"/>
                <w14:ligatures w14:val="none"/>
              </w:rPr>
              <w:t>(Prilog 4.)</w:t>
            </w:r>
          </w:p>
          <w:p w14:paraId="37CD8FFA" w14:textId="77777777" w:rsidR="00B2432E" w:rsidRPr="00B2432E" w:rsidRDefault="00B2432E" w:rsidP="002527C2">
            <w:pPr>
              <w:autoSpaceDE w:val="0"/>
              <w:autoSpaceDN w:val="0"/>
              <w:adjustRightInd w:val="0"/>
              <w:spacing w:line="240" w:lineRule="auto"/>
              <w:contextualSpacing/>
              <w:rPr>
                <w:rFonts w:ascii="Times New Roman" w:eastAsia="Calibri" w:hAnsi="Times New Roman" w:cs="Times New Roman"/>
                <w:kern w:val="0"/>
                <w:sz w:val="20"/>
                <w:szCs w:val="20"/>
                <w14:ligatures w14:val="none"/>
              </w:rPr>
            </w:pPr>
          </w:p>
        </w:tc>
      </w:tr>
      <w:tr w:rsidR="00B2432E" w:rsidRPr="00B2432E" w14:paraId="79A61843" w14:textId="77777777" w:rsidTr="00B2432E">
        <w:trPr>
          <w:trHeight w:val="49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76B0E4" w14:textId="77777777" w:rsidR="00B2432E" w:rsidRPr="00B2432E" w:rsidRDefault="00B2432E" w:rsidP="002527C2">
            <w:pPr>
              <w:spacing w:after="0" w:line="240" w:lineRule="auto"/>
              <w:rPr>
                <w:rFonts w:ascii="Times New Roman" w:eastAsia="Times New Roman" w:hAnsi="Times New Roman" w:cs="Times New Roman"/>
                <w:kern w:val="0"/>
                <w:sz w:val="20"/>
                <w:szCs w:val="20"/>
                <w:lang w:eastAsia="hr-HR"/>
                <w14:ligatures w14:val="none"/>
              </w:rPr>
            </w:pPr>
          </w:p>
        </w:tc>
        <w:tc>
          <w:tcPr>
            <w:tcW w:w="2128" w:type="pct"/>
            <w:tcBorders>
              <w:top w:val="single" w:sz="4" w:space="0" w:color="auto"/>
              <w:left w:val="single" w:sz="4" w:space="0" w:color="auto"/>
              <w:bottom w:val="single" w:sz="4" w:space="0" w:color="auto"/>
              <w:right w:val="single" w:sz="4" w:space="0" w:color="auto"/>
            </w:tcBorders>
            <w:hideMark/>
          </w:tcPr>
          <w:p w14:paraId="026CD92C" w14:textId="77777777" w:rsidR="00B2432E" w:rsidRPr="00B2432E" w:rsidRDefault="00B2432E" w:rsidP="002527C2">
            <w:pPr>
              <w:spacing w:after="0" w:line="240" w:lineRule="auto"/>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Za organizaciju prikupljanja životinjskih leševa zadužena je Veterinarska stanica Otočac d.o.o. Praćenje stanja i provođenje aktivnosti na sprječavanju nastanka ili širenja zaraznih bolesti u nadležnosti je Zavoda za javno zdravstvo – higijensko epidemiološka služba. Neškodljivo uklanjanje ranjenih, ozlijeđenih ili bolesnih životinja u nadležnosti je Veterinarske stanice Otočac d.o.o. Pomoć u asanaciji mogu pružiti lovačke udruge.</w:t>
            </w:r>
          </w:p>
        </w:tc>
        <w:tc>
          <w:tcPr>
            <w:tcW w:w="1701" w:type="pct"/>
            <w:tcBorders>
              <w:top w:val="single" w:sz="4" w:space="0" w:color="auto"/>
              <w:left w:val="single" w:sz="4" w:space="0" w:color="auto"/>
              <w:bottom w:val="single" w:sz="4" w:space="0" w:color="auto"/>
              <w:right w:val="single" w:sz="4" w:space="0" w:color="auto"/>
            </w:tcBorders>
            <w:vAlign w:val="center"/>
            <w:hideMark/>
          </w:tcPr>
          <w:p w14:paraId="24D42542" w14:textId="77777777" w:rsidR="00B2432E" w:rsidRPr="00B2432E" w:rsidRDefault="00B2432E">
            <w:pPr>
              <w:numPr>
                <w:ilvl w:val="0"/>
                <w:numId w:val="62"/>
              </w:numPr>
              <w:autoSpaceDE w:val="0"/>
              <w:autoSpaceDN w:val="0"/>
              <w:adjustRightInd w:val="0"/>
              <w:spacing w:after="0" w:line="240" w:lineRule="auto"/>
              <w:ind w:left="357" w:hanging="357"/>
              <w:contextualSpacing/>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 xml:space="preserve">Veterinarska stanica Otočac d.o.o. </w:t>
            </w:r>
            <w:r w:rsidRPr="00B2432E">
              <w:rPr>
                <w:rFonts w:ascii="Times New Roman" w:eastAsia="Times New Roman" w:hAnsi="Times New Roman" w:cs="Times New Roman"/>
                <w:b/>
                <w:kern w:val="0"/>
                <w:sz w:val="20"/>
                <w:szCs w:val="20"/>
                <w:u w:val="single"/>
                <w:lang w:eastAsia="hr-HR"/>
                <w14:ligatures w14:val="none"/>
              </w:rPr>
              <w:t>(Prilog 4.)</w:t>
            </w:r>
          </w:p>
        </w:tc>
      </w:tr>
      <w:tr w:rsidR="00B2432E" w:rsidRPr="00B2432E" w14:paraId="33B6ED47" w14:textId="77777777" w:rsidTr="00B2432E">
        <w:trPr>
          <w:trHeight w:val="493"/>
          <w:jc w:val="center"/>
        </w:trPr>
        <w:tc>
          <w:tcPr>
            <w:tcW w:w="1171" w:type="pct"/>
            <w:tcBorders>
              <w:top w:val="single" w:sz="4" w:space="0" w:color="auto"/>
              <w:left w:val="single" w:sz="4" w:space="0" w:color="auto"/>
              <w:bottom w:val="single" w:sz="4" w:space="0" w:color="auto"/>
              <w:right w:val="single" w:sz="4" w:space="0" w:color="auto"/>
            </w:tcBorders>
            <w:vAlign w:val="center"/>
            <w:hideMark/>
          </w:tcPr>
          <w:p w14:paraId="73FDB786" w14:textId="77777777" w:rsidR="00B2432E" w:rsidRPr="00B2432E" w:rsidRDefault="00B2432E" w:rsidP="002527C2">
            <w:pPr>
              <w:spacing w:after="0" w:line="240" w:lineRule="auto"/>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Organizacija provođenja evakuacije</w:t>
            </w:r>
          </w:p>
        </w:tc>
        <w:tc>
          <w:tcPr>
            <w:tcW w:w="2128" w:type="pct"/>
            <w:tcBorders>
              <w:top w:val="single" w:sz="4" w:space="0" w:color="auto"/>
              <w:left w:val="single" w:sz="4" w:space="0" w:color="auto"/>
              <w:bottom w:val="single" w:sz="4" w:space="0" w:color="auto"/>
              <w:right w:val="single" w:sz="4" w:space="0" w:color="auto"/>
            </w:tcBorders>
            <w:hideMark/>
          </w:tcPr>
          <w:p w14:paraId="6776932D" w14:textId="77777777" w:rsidR="00B2432E" w:rsidRPr="00B2432E" w:rsidRDefault="00B2432E" w:rsidP="002527C2">
            <w:pPr>
              <w:spacing w:after="0" w:line="240" w:lineRule="auto"/>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 xml:space="preserve">Gradonačelnik uz konzultaciju sa Stožerom civilne zaštite donosi Odluku o provođenju evakuacije stanovništva, materijalnih dobara i životinja s određenog područja ovisno o događaju. Odluka se prenosi sredstvima javnog ili sredstvima lokalnog priopćavanja, a može se prenijeti i sustavima za uzbunjivanje, davanjem znaka nadolazeća opasnost i govornim informacijama. Također Odluka se može prenijeti i putem povjerenika civilne zaštite za određeno područje ili dijelove naselja odnosno za područje pojedinog mjesnog odbora. Paralelno s dostavom obavijesti o provođenju evakuacije, pokreće se aktiviranje sustava evakuacije od strane gradonačelnika ili načelnika Stožera civilne zaštite i pravne osobe s prometnim sredstvima za prijevoz stanovništva kao i PP Otočac poradi reguliranja prometa i osiguranja provođenja evakuacije te zaštite imovine osoba koje su napustile područje. Planiranje evakuacije u slučaju razornog potresa na području Grada provodit će se prvenstveno za stanovništvo koje stanuje u starijim stambenim objektima. Evakuacija/ </w:t>
            </w:r>
            <w:proofErr w:type="spellStart"/>
            <w:r w:rsidRPr="00B2432E">
              <w:rPr>
                <w:rFonts w:ascii="Times New Roman" w:eastAsia="Times New Roman" w:hAnsi="Times New Roman" w:cs="Times New Roman"/>
                <w:kern w:val="0"/>
                <w:sz w:val="20"/>
                <w:szCs w:val="20"/>
                <w:lang w:eastAsia="hr-HR"/>
                <w14:ligatures w14:val="none"/>
              </w:rPr>
              <w:t>samoevakuacija</w:t>
            </w:r>
            <w:proofErr w:type="spellEnd"/>
            <w:r w:rsidRPr="00B2432E">
              <w:rPr>
                <w:rFonts w:ascii="Times New Roman" w:eastAsia="Times New Roman" w:hAnsi="Times New Roman" w:cs="Times New Roman"/>
                <w:kern w:val="0"/>
                <w:sz w:val="20"/>
                <w:szCs w:val="20"/>
                <w:lang w:eastAsia="hr-HR"/>
                <w14:ligatures w14:val="none"/>
              </w:rPr>
              <w:t xml:space="preserve"> stanovništva započinje nakon utvrđene opasnosti i zapovijedi za evakuaciju od gradonačelnika. Evakuacija stanovništva provodit će se uglavnom osobnim vozilima građana. Za početak provođenja evakuacije angažirat će se povjerenici civilne zaštite. Nakon mobilizacije, provođenje evakuacije izvršit će </w:t>
            </w:r>
            <w:r w:rsidRPr="00B2432E">
              <w:rPr>
                <w:rFonts w:ascii="Times New Roman" w:eastAsia="Times New Roman" w:hAnsi="Times New Roman" w:cs="Times New Roman"/>
                <w:kern w:val="0"/>
                <w:sz w:val="20"/>
                <w:szCs w:val="20"/>
                <w:lang w:eastAsia="hr-HR"/>
                <w14:ligatures w14:val="none"/>
              </w:rPr>
              <w:lastRenderedPageBreak/>
              <w:t xml:space="preserve">dobrovoljna vatrogasna društva i prijevoznici. Pravce evakuacije zavisno od nastale situacije ugroženog područja odredit će Stožer u suradnji s PP Otočac i povjerenicima civilne zaštite. </w:t>
            </w:r>
          </w:p>
        </w:tc>
        <w:tc>
          <w:tcPr>
            <w:tcW w:w="1701" w:type="pct"/>
            <w:tcBorders>
              <w:top w:val="single" w:sz="4" w:space="0" w:color="auto"/>
              <w:left w:val="single" w:sz="4" w:space="0" w:color="auto"/>
              <w:bottom w:val="single" w:sz="4" w:space="0" w:color="auto"/>
              <w:right w:val="single" w:sz="4" w:space="0" w:color="auto"/>
            </w:tcBorders>
            <w:vAlign w:val="center"/>
            <w:hideMark/>
          </w:tcPr>
          <w:p w14:paraId="4AF91D28" w14:textId="77777777" w:rsidR="00B2432E" w:rsidRPr="00B2432E" w:rsidRDefault="00B2432E">
            <w:pPr>
              <w:numPr>
                <w:ilvl w:val="0"/>
                <w:numId w:val="68"/>
              </w:numPr>
              <w:autoSpaceDE w:val="0"/>
              <w:autoSpaceDN w:val="0"/>
              <w:adjustRightInd w:val="0"/>
              <w:spacing w:after="0" w:line="240" w:lineRule="auto"/>
              <w:ind w:left="357" w:hanging="357"/>
              <w:contextualSpacing/>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lastRenderedPageBreak/>
              <w:t xml:space="preserve">Stožer civilne zaštite </w:t>
            </w:r>
          </w:p>
          <w:p w14:paraId="51E07261" w14:textId="77777777" w:rsidR="00B2432E" w:rsidRPr="00B2432E" w:rsidRDefault="00B2432E" w:rsidP="002527C2">
            <w:pPr>
              <w:autoSpaceDE w:val="0"/>
              <w:autoSpaceDN w:val="0"/>
              <w:adjustRightInd w:val="0"/>
              <w:spacing w:after="0" w:line="240" w:lineRule="auto"/>
              <w:ind w:left="357"/>
              <w:contextualSpacing/>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b/>
                <w:kern w:val="0"/>
                <w:sz w:val="20"/>
                <w:szCs w:val="20"/>
                <w:u w:val="single"/>
                <w:lang w:eastAsia="hr-HR"/>
                <w14:ligatures w14:val="none"/>
              </w:rPr>
              <w:t>(Prilog 1.1.)</w:t>
            </w:r>
          </w:p>
          <w:p w14:paraId="2A90CDD4" w14:textId="77777777" w:rsidR="00B2432E" w:rsidRPr="00B2432E" w:rsidRDefault="00B2432E">
            <w:pPr>
              <w:numPr>
                <w:ilvl w:val="0"/>
                <w:numId w:val="68"/>
              </w:numPr>
              <w:autoSpaceDE w:val="0"/>
              <w:autoSpaceDN w:val="0"/>
              <w:adjustRightInd w:val="0"/>
              <w:spacing w:after="0" w:line="240" w:lineRule="auto"/>
              <w:ind w:left="357" w:hanging="357"/>
              <w:contextualSpacing/>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 xml:space="preserve">Povjerenici civilne zaštite </w:t>
            </w:r>
            <w:r w:rsidRPr="00B2432E">
              <w:rPr>
                <w:rFonts w:ascii="Times New Roman" w:eastAsia="Times New Roman" w:hAnsi="Times New Roman" w:cs="Times New Roman"/>
                <w:b/>
                <w:kern w:val="0"/>
                <w:sz w:val="20"/>
                <w:szCs w:val="20"/>
                <w:u w:val="single"/>
                <w:lang w:eastAsia="hr-HR"/>
                <w14:ligatures w14:val="none"/>
              </w:rPr>
              <w:t>(Prilog 1.6.)</w:t>
            </w:r>
          </w:p>
          <w:p w14:paraId="103508A6" w14:textId="77777777" w:rsidR="00B2432E" w:rsidRPr="00B2432E" w:rsidRDefault="00B2432E">
            <w:pPr>
              <w:numPr>
                <w:ilvl w:val="0"/>
                <w:numId w:val="68"/>
              </w:numPr>
              <w:autoSpaceDE w:val="0"/>
              <w:autoSpaceDN w:val="0"/>
              <w:adjustRightInd w:val="0"/>
              <w:spacing w:after="0" w:line="240" w:lineRule="auto"/>
              <w:ind w:left="357" w:hanging="357"/>
              <w:contextualSpacing/>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 xml:space="preserve">Dobrovoljna vatrogasna društva </w:t>
            </w:r>
            <w:r w:rsidRPr="00B2432E">
              <w:rPr>
                <w:rFonts w:ascii="Times New Roman" w:eastAsia="Times New Roman" w:hAnsi="Times New Roman" w:cs="Times New Roman"/>
                <w:b/>
                <w:kern w:val="0"/>
                <w:sz w:val="20"/>
                <w:szCs w:val="20"/>
                <w:u w:val="single"/>
                <w:lang w:eastAsia="hr-HR"/>
                <w14:ligatures w14:val="none"/>
              </w:rPr>
              <w:t>(Prilog 1.2.)</w:t>
            </w:r>
          </w:p>
          <w:p w14:paraId="5D99787B" w14:textId="77777777" w:rsidR="00B2432E" w:rsidRPr="00B2432E" w:rsidRDefault="00B2432E">
            <w:pPr>
              <w:numPr>
                <w:ilvl w:val="0"/>
                <w:numId w:val="68"/>
              </w:numPr>
              <w:autoSpaceDE w:val="0"/>
              <w:autoSpaceDN w:val="0"/>
              <w:adjustRightInd w:val="0"/>
              <w:spacing w:after="0" w:line="240" w:lineRule="auto"/>
              <w:ind w:left="357" w:hanging="357"/>
              <w:contextualSpacing/>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 xml:space="preserve">PU ličko-senjska – PP Otočac  </w:t>
            </w:r>
            <w:r w:rsidRPr="00B2432E">
              <w:rPr>
                <w:rFonts w:ascii="Times New Roman" w:eastAsia="Times New Roman" w:hAnsi="Times New Roman" w:cs="Times New Roman"/>
                <w:b/>
                <w:kern w:val="0"/>
                <w:sz w:val="20"/>
                <w:szCs w:val="20"/>
                <w:u w:val="single"/>
                <w:lang w:eastAsia="hr-HR"/>
                <w14:ligatures w14:val="none"/>
              </w:rPr>
              <w:t>(Prilog 5.)</w:t>
            </w:r>
          </w:p>
          <w:p w14:paraId="63AFFF04" w14:textId="77777777" w:rsidR="00B2432E" w:rsidRPr="00B2432E" w:rsidRDefault="00B2432E">
            <w:pPr>
              <w:numPr>
                <w:ilvl w:val="0"/>
                <w:numId w:val="68"/>
              </w:numPr>
              <w:autoSpaceDE w:val="0"/>
              <w:autoSpaceDN w:val="0"/>
              <w:adjustRightInd w:val="0"/>
              <w:spacing w:after="0" w:line="240" w:lineRule="auto"/>
              <w:ind w:left="357" w:hanging="357"/>
              <w:contextualSpacing/>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 xml:space="preserve">Gradsko društvo Crvenog križa Otočac </w:t>
            </w:r>
            <w:r w:rsidRPr="00B2432E">
              <w:rPr>
                <w:rFonts w:ascii="Times New Roman" w:eastAsia="Times New Roman" w:hAnsi="Times New Roman" w:cs="Times New Roman"/>
                <w:b/>
                <w:kern w:val="0"/>
                <w:sz w:val="20"/>
                <w:szCs w:val="20"/>
                <w:u w:val="single"/>
                <w:lang w:eastAsia="hr-HR"/>
                <w14:ligatures w14:val="none"/>
              </w:rPr>
              <w:t>(Prilog 1.3.)</w:t>
            </w:r>
          </w:p>
          <w:p w14:paraId="71D731B7" w14:textId="77777777" w:rsidR="00B2432E" w:rsidRPr="00B2432E" w:rsidRDefault="00B2432E">
            <w:pPr>
              <w:numPr>
                <w:ilvl w:val="0"/>
                <w:numId w:val="68"/>
              </w:numPr>
              <w:autoSpaceDE w:val="0"/>
              <w:autoSpaceDN w:val="0"/>
              <w:adjustRightInd w:val="0"/>
              <w:spacing w:after="0" w:line="240" w:lineRule="auto"/>
              <w:ind w:left="357" w:hanging="357"/>
              <w:contextualSpacing/>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 xml:space="preserve">Centar za socijalnu skrb Senj, Podružnica Otočac </w:t>
            </w:r>
            <w:r w:rsidRPr="00B2432E">
              <w:rPr>
                <w:rFonts w:ascii="Times New Roman" w:eastAsia="Times New Roman" w:hAnsi="Times New Roman" w:cs="Times New Roman"/>
                <w:b/>
                <w:kern w:val="0"/>
                <w:sz w:val="20"/>
                <w:szCs w:val="20"/>
                <w:u w:val="single"/>
                <w:lang w:eastAsia="hr-HR"/>
                <w14:ligatures w14:val="none"/>
              </w:rPr>
              <w:t>(Prilog 5.)</w:t>
            </w:r>
          </w:p>
          <w:p w14:paraId="679B1D95" w14:textId="77777777" w:rsidR="00B2432E" w:rsidRPr="00B2432E" w:rsidRDefault="00B2432E">
            <w:pPr>
              <w:numPr>
                <w:ilvl w:val="0"/>
                <w:numId w:val="68"/>
              </w:numPr>
              <w:autoSpaceDE w:val="0"/>
              <w:autoSpaceDN w:val="0"/>
              <w:adjustRightInd w:val="0"/>
              <w:spacing w:after="0" w:line="240" w:lineRule="auto"/>
              <w:ind w:left="357" w:hanging="357"/>
              <w:contextualSpacing/>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Pravne osobe od interesa za sustav civilne zaštite</w:t>
            </w:r>
          </w:p>
          <w:p w14:paraId="44CAD0BE" w14:textId="77777777" w:rsidR="00B2432E" w:rsidRPr="00B2432E" w:rsidRDefault="00B2432E" w:rsidP="002527C2">
            <w:pPr>
              <w:autoSpaceDE w:val="0"/>
              <w:autoSpaceDN w:val="0"/>
              <w:adjustRightInd w:val="0"/>
              <w:spacing w:after="0" w:line="240" w:lineRule="auto"/>
              <w:ind w:left="357"/>
              <w:contextualSpacing/>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b/>
                <w:kern w:val="0"/>
                <w:sz w:val="20"/>
                <w:szCs w:val="20"/>
                <w:u w:val="single"/>
                <w:lang w:eastAsia="hr-HR"/>
                <w14:ligatures w14:val="none"/>
              </w:rPr>
              <w:t>(Prilog 1.8.)</w:t>
            </w:r>
          </w:p>
        </w:tc>
      </w:tr>
      <w:tr w:rsidR="00B2432E" w:rsidRPr="00B2432E" w14:paraId="7981C2AA" w14:textId="77777777" w:rsidTr="00B2432E">
        <w:trPr>
          <w:trHeight w:val="493"/>
          <w:jc w:val="center"/>
        </w:trPr>
        <w:tc>
          <w:tcPr>
            <w:tcW w:w="1171" w:type="pct"/>
            <w:tcBorders>
              <w:top w:val="single" w:sz="4" w:space="0" w:color="auto"/>
              <w:left w:val="single" w:sz="4" w:space="0" w:color="auto"/>
              <w:bottom w:val="single" w:sz="4" w:space="0" w:color="auto"/>
              <w:right w:val="single" w:sz="4" w:space="0" w:color="auto"/>
            </w:tcBorders>
            <w:vAlign w:val="center"/>
          </w:tcPr>
          <w:p w14:paraId="0BB997FC" w14:textId="77777777" w:rsidR="00B2432E" w:rsidRPr="00B2432E" w:rsidRDefault="00B2432E" w:rsidP="002527C2">
            <w:pPr>
              <w:spacing w:after="0" w:line="240" w:lineRule="auto"/>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Organizacija provođenja zbrinjavanja</w:t>
            </w:r>
          </w:p>
          <w:p w14:paraId="6A085431" w14:textId="77777777" w:rsidR="00B2432E" w:rsidRPr="00B2432E" w:rsidRDefault="00B2432E" w:rsidP="002527C2">
            <w:pPr>
              <w:spacing w:after="0" w:line="240" w:lineRule="auto"/>
              <w:rPr>
                <w:rFonts w:ascii="Times New Roman" w:eastAsia="Times New Roman" w:hAnsi="Times New Roman" w:cs="Times New Roman"/>
                <w:kern w:val="0"/>
                <w:sz w:val="20"/>
                <w:szCs w:val="20"/>
                <w:lang w:eastAsia="hr-HR"/>
                <w14:ligatures w14:val="none"/>
              </w:rPr>
            </w:pPr>
          </w:p>
        </w:tc>
        <w:tc>
          <w:tcPr>
            <w:tcW w:w="2128" w:type="pct"/>
            <w:tcBorders>
              <w:top w:val="single" w:sz="4" w:space="0" w:color="auto"/>
              <w:left w:val="single" w:sz="4" w:space="0" w:color="auto"/>
              <w:bottom w:val="single" w:sz="4" w:space="0" w:color="auto"/>
              <w:right w:val="single" w:sz="4" w:space="0" w:color="auto"/>
            </w:tcBorders>
            <w:vAlign w:val="center"/>
            <w:hideMark/>
          </w:tcPr>
          <w:p w14:paraId="5C92DE1A" w14:textId="77777777" w:rsidR="00B2432E" w:rsidRPr="00B2432E" w:rsidRDefault="00B2432E" w:rsidP="002527C2">
            <w:pPr>
              <w:autoSpaceDE w:val="0"/>
              <w:autoSpaceDN w:val="0"/>
              <w:adjustRightInd w:val="0"/>
              <w:spacing w:after="0" w:line="240" w:lineRule="auto"/>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U zbrinjavanju ugroženog i stradalog stanovništva angažirat će se: redovne zdravstvene institucije i ustanove, Gradsko društvo Crvenog križa Otočac, Centar za socijalnu skrb Senj - Podružnica Otočac, ekipe za prihvat ugroženog stanovništva.</w:t>
            </w:r>
          </w:p>
          <w:p w14:paraId="095F606B" w14:textId="77777777" w:rsidR="00B2432E" w:rsidRPr="00B2432E" w:rsidRDefault="00B2432E" w:rsidP="002527C2">
            <w:pPr>
              <w:autoSpaceDE w:val="0"/>
              <w:autoSpaceDN w:val="0"/>
              <w:adjustRightInd w:val="0"/>
              <w:spacing w:after="0" w:line="240" w:lineRule="auto"/>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Potrebnu hranu, prijevoz i ostalo osigurat će stručne službe Grada. Za prihvat ugroženog stanovništva i Gradsko društvo Crvenog križa Otočac uz pomoć udruga građana organiziraju razmještaj u objektima namijenjenim za smještaj evakuiranog stanovništva, organiziraju postavljanje ležajeva, uređenje prostora, određuju dežurne osobe, organiziraju dobavu hrane i vode za piće. Centar za socijalnu skrb Senj, Podružnica Otočac uspostavlja usku suradnju u provedbi navedenih zadaća s organizacijom Crvenog križa u materijalnom i drugom osiguranju potreba osoba koje podliježu zbrinjavanju.</w:t>
            </w:r>
          </w:p>
          <w:p w14:paraId="2B029B99" w14:textId="77777777" w:rsidR="00B2432E" w:rsidRPr="00B2432E" w:rsidRDefault="00B2432E" w:rsidP="002527C2">
            <w:pPr>
              <w:autoSpaceDE w:val="0"/>
              <w:autoSpaceDN w:val="0"/>
              <w:adjustRightInd w:val="0"/>
              <w:spacing w:after="0" w:line="240" w:lineRule="auto"/>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 xml:space="preserve">Timovi opće medicine pružaju psiho-socijalnu i zdravstvenu njegu osobama na zbrinjavanju i upućuju prema potrebi u specijalizirane zdravstvene ustanove. </w:t>
            </w:r>
          </w:p>
          <w:p w14:paraId="1E18154D" w14:textId="77777777" w:rsidR="00B2432E" w:rsidRPr="00B2432E" w:rsidRDefault="00B2432E" w:rsidP="002527C2">
            <w:pPr>
              <w:autoSpaceDE w:val="0"/>
              <w:autoSpaceDN w:val="0"/>
              <w:adjustRightInd w:val="0"/>
              <w:spacing w:after="0" w:line="240" w:lineRule="auto"/>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 xml:space="preserve">Udruge pomažu u zadovoljavanju potreba osoba na zbrinjavanju, pripremanju hrane, opsluživanju te organizaciji društvenog života u objektima. </w:t>
            </w:r>
          </w:p>
          <w:p w14:paraId="1CF5E0D9" w14:textId="77777777" w:rsidR="00B2432E" w:rsidRPr="00B2432E" w:rsidRDefault="00B2432E" w:rsidP="002527C2">
            <w:pPr>
              <w:autoSpaceDE w:val="0"/>
              <w:autoSpaceDN w:val="0"/>
              <w:adjustRightInd w:val="0"/>
              <w:spacing w:after="0" w:line="240" w:lineRule="auto"/>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Dobrovoljna vatrogasna društva sudjeluju u dobavi potrebnih količina pitke i tehničke vode, prijenosu bolesnih osoba u transportna sredstva, prijevozu i drugo</w:t>
            </w:r>
            <w:r w:rsidRPr="00B2432E">
              <w:rPr>
                <w:rFonts w:ascii="Times New Roman" w:eastAsia="Times New Roman" w:hAnsi="Times New Roman" w:cs="Times New Roman"/>
                <w:b/>
                <w:i/>
                <w:kern w:val="0"/>
                <w:sz w:val="20"/>
                <w:szCs w:val="20"/>
                <w:lang w:eastAsia="hr-HR"/>
                <w14:ligatures w14:val="none"/>
              </w:rPr>
              <w:t>.</w:t>
            </w:r>
          </w:p>
          <w:p w14:paraId="1FBFAF50" w14:textId="77777777" w:rsidR="00B2432E" w:rsidRPr="00B2432E" w:rsidRDefault="00B2432E" w:rsidP="002527C2">
            <w:pPr>
              <w:autoSpaceDE w:val="0"/>
              <w:autoSpaceDN w:val="0"/>
              <w:adjustRightInd w:val="0"/>
              <w:spacing w:before="200" w:after="0" w:line="240" w:lineRule="auto"/>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Pregled mogućih lokacija za podizanje šatorskih i drugih privremenih naselja:</w:t>
            </w:r>
          </w:p>
          <w:p w14:paraId="17B558AC" w14:textId="77777777" w:rsidR="00B2432E" w:rsidRPr="00B2432E" w:rsidRDefault="00B2432E" w:rsidP="002527C2">
            <w:pPr>
              <w:autoSpaceDE w:val="0"/>
              <w:autoSpaceDN w:val="0"/>
              <w:adjustRightInd w:val="0"/>
              <w:spacing w:line="240" w:lineRule="auto"/>
              <w:contextualSpacing/>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zelene površine na području Grada (blizina mogućih priključaka na infrastrukturu).</w:t>
            </w:r>
          </w:p>
          <w:p w14:paraId="23177256" w14:textId="77777777" w:rsidR="00B2432E" w:rsidRPr="00B2432E" w:rsidRDefault="00B2432E" w:rsidP="002527C2">
            <w:pPr>
              <w:autoSpaceDE w:val="0"/>
              <w:autoSpaceDN w:val="0"/>
              <w:adjustRightInd w:val="0"/>
              <w:spacing w:before="200" w:after="0" w:line="240" w:lineRule="auto"/>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 xml:space="preserve">Za pružanje prve medicinske pomoći na području Grada pobrinut će se Zavod za hitinu medicinu Ličko-senjske  županije, Gradsko društvo Crvenog križa Otočac, HGSS – Stanica Gospić, Centar za socijalnu skrb Senj, Podružnica Otočac.  </w:t>
            </w:r>
          </w:p>
          <w:p w14:paraId="558A1B64" w14:textId="77777777" w:rsidR="00B2432E" w:rsidRPr="00B2432E" w:rsidRDefault="00B2432E" w:rsidP="002527C2">
            <w:pPr>
              <w:autoSpaceDE w:val="0"/>
              <w:autoSpaceDN w:val="0"/>
              <w:adjustRightInd w:val="0"/>
              <w:spacing w:before="200" w:after="0" w:line="240" w:lineRule="auto"/>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 xml:space="preserve">Nositelj veterinarskog zbrinjavanja na području Grada je Veterinarska stanica Otočac d.o.o. Smještaj stoke vršit će vlasnici stoke uz koordinaciju povjerenika za civilnu zaštitu i Stožera civilne zaštite. Stočna hrana uskladištit će se u privatna domaćinstva prema raspoloživim kapacitetima. </w:t>
            </w:r>
          </w:p>
        </w:tc>
        <w:tc>
          <w:tcPr>
            <w:tcW w:w="1701" w:type="pct"/>
            <w:tcBorders>
              <w:top w:val="single" w:sz="4" w:space="0" w:color="auto"/>
              <w:left w:val="single" w:sz="4" w:space="0" w:color="auto"/>
              <w:bottom w:val="single" w:sz="4" w:space="0" w:color="auto"/>
              <w:right w:val="single" w:sz="4" w:space="0" w:color="auto"/>
            </w:tcBorders>
            <w:vAlign w:val="center"/>
            <w:hideMark/>
          </w:tcPr>
          <w:p w14:paraId="2E49B67A" w14:textId="77777777" w:rsidR="00B2432E" w:rsidRPr="00B2432E" w:rsidRDefault="00B2432E">
            <w:pPr>
              <w:numPr>
                <w:ilvl w:val="0"/>
                <w:numId w:val="69"/>
              </w:numPr>
              <w:autoSpaceDE w:val="0"/>
              <w:autoSpaceDN w:val="0"/>
              <w:adjustRightInd w:val="0"/>
              <w:spacing w:after="0" w:line="240" w:lineRule="auto"/>
              <w:ind w:left="357" w:hanging="357"/>
              <w:contextualSpacing/>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 xml:space="preserve">Gradsko društvo Crvenog križa Otočac </w:t>
            </w:r>
            <w:r w:rsidRPr="00B2432E">
              <w:rPr>
                <w:rFonts w:ascii="Times New Roman" w:eastAsia="Times New Roman" w:hAnsi="Times New Roman" w:cs="Times New Roman"/>
                <w:b/>
                <w:kern w:val="0"/>
                <w:sz w:val="20"/>
                <w:szCs w:val="20"/>
                <w:u w:val="single"/>
                <w:lang w:eastAsia="hr-HR"/>
                <w14:ligatures w14:val="none"/>
              </w:rPr>
              <w:t>(Prilog 1.3.)</w:t>
            </w:r>
          </w:p>
          <w:p w14:paraId="5CEA366B" w14:textId="77777777" w:rsidR="00B2432E" w:rsidRPr="00B2432E" w:rsidRDefault="00B2432E">
            <w:pPr>
              <w:numPr>
                <w:ilvl w:val="0"/>
                <w:numId w:val="69"/>
              </w:numPr>
              <w:autoSpaceDE w:val="0"/>
              <w:autoSpaceDN w:val="0"/>
              <w:adjustRightInd w:val="0"/>
              <w:spacing w:after="0" w:line="240" w:lineRule="auto"/>
              <w:ind w:left="357" w:hanging="357"/>
              <w:contextualSpacing/>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 xml:space="preserve">Centar za socijalnu skrb Senj, Podružnica Otočac </w:t>
            </w:r>
            <w:r w:rsidRPr="00B2432E">
              <w:rPr>
                <w:rFonts w:ascii="Times New Roman" w:eastAsia="Times New Roman" w:hAnsi="Times New Roman" w:cs="Times New Roman"/>
                <w:b/>
                <w:kern w:val="0"/>
                <w:sz w:val="20"/>
                <w:szCs w:val="20"/>
                <w:u w:val="single"/>
                <w:lang w:eastAsia="hr-HR"/>
                <w14:ligatures w14:val="none"/>
              </w:rPr>
              <w:t>(Prilog 5.)</w:t>
            </w:r>
          </w:p>
          <w:p w14:paraId="20368762" w14:textId="77777777" w:rsidR="00B2432E" w:rsidRPr="00B2432E" w:rsidRDefault="00B2432E">
            <w:pPr>
              <w:numPr>
                <w:ilvl w:val="0"/>
                <w:numId w:val="69"/>
              </w:numPr>
              <w:autoSpaceDE w:val="0"/>
              <w:autoSpaceDN w:val="0"/>
              <w:adjustRightInd w:val="0"/>
              <w:spacing w:after="0" w:line="240" w:lineRule="auto"/>
              <w:ind w:left="357" w:hanging="357"/>
              <w:contextualSpacing/>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 xml:space="preserve">Dobrovoljna vatrogasna društva </w:t>
            </w:r>
            <w:r w:rsidRPr="00B2432E">
              <w:rPr>
                <w:rFonts w:ascii="Times New Roman" w:eastAsia="Times New Roman" w:hAnsi="Times New Roman" w:cs="Times New Roman"/>
                <w:b/>
                <w:kern w:val="0"/>
                <w:sz w:val="20"/>
                <w:szCs w:val="20"/>
                <w:u w:val="single"/>
                <w:lang w:eastAsia="hr-HR"/>
                <w14:ligatures w14:val="none"/>
              </w:rPr>
              <w:t>(Prilog 1.2.)</w:t>
            </w:r>
          </w:p>
          <w:p w14:paraId="66F46C47" w14:textId="77777777" w:rsidR="00B2432E" w:rsidRPr="00B2432E" w:rsidRDefault="00B2432E">
            <w:pPr>
              <w:numPr>
                <w:ilvl w:val="0"/>
                <w:numId w:val="69"/>
              </w:numPr>
              <w:autoSpaceDE w:val="0"/>
              <w:autoSpaceDN w:val="0"/>
              <w:adjustRightInd w:val="0"/>
              <w:spacing w:after="0" w:line="240" w:lineRule="auto"/>
              <w:ind w:left="357" w:hanging="357"/>
              <w:contextualSpacing/>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 xml:space="preserve">Zavod za hitnu medicinu Ličko-senjske  županije </w:t>
            </w:r>
          </w:p>
          <w:p w14:paraId="49EACA0A" w14:textId="77777777" w:rsidR="00B2432E" w:rsidRPr="00B2432E" w:rsidRDefault="00B2432E" w:rsidP="002527C2">
            <w:pPr>
              <w:autoSpaceDE w:val="0"/>
              <w:autoSpaceDN w:val="0"/>
              <w:adjustRightInd w:val="0"/>
              <w:spacing w:after="0" w:line="240" w:lineRule="auto"/>
              <w:ind w:left="357"/>
              <w:contextualSpacing/>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b/>
                <w:kern w:val="0"/>
                <w:sz w:val="20"/>
                <w:szCs w:val="20"/>
                <w:u w:val="single"/>
                <w:lang w:eastAsia="hr-HR"/>
                <w14:ligatures w14:val="none"/>
              </w:rPr>
              <w:t>(Prilog 4.)</w:t>
            </w:r>
          </w:p>
          <w:p w14:paraId="4F55D133" w14:textId="77777777" w:rsidR="00B2432E" w:rsidRPr="00B2432E" w:rsidRDefault="00B2432E">
            <w:pPr>
              <w:numPr>
                <w:ilvl w:val="0"/>
                <w:numId w:val="69"/>
              </w:numPr>
              <w:autoSpaceDE w:val="0"/>
              <w:autoSpaceDN w:val="0"/>
              <w:adjustRightInd w:val="0"/>
              <w:spacing w:after="0" w:line="240" w:lineRule="auto"/>
              <w:ind w:left="357" w:hanging="357"/>
              <w:contextualSpacing/>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 xml:space="preserve">HGSS – Stanica Gospić </w:t>
            </w:r>
          </w:p>
          <w:p w14:paraId="2A477D20" w14:textId="77777777" w:rsidR="00B2432E" w:rsidRPr="00B2432E" w:rsidRDefault="00B2432E" w:rsidP="002527C2">
            <w:pPr>
              <w:autoSpaceDE w:val="0"/>
              <w:autoSpaceDN w:val="0"/>
              <w:adjustRightInd w:val="0"/>
              <w:spacing w:after="0" w:line="240" w:lineRule="auto"/>
              <w:ind w:left="357"/>
              <w:contextualSpacing/>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b/>
                <w:kern w:val="0"/>
                <w:sz w:val="20"/>
                <w:szCs w:val="20"/>
                <w:u w:val="single"/>
                <w:lang w:eastAsia="hr-HR"/>
                <w14:ligatures w14:val="none"/>
              </w:rPr>
              <w:t>(Prilog 1.4.)</w:t>
            </w:r>
          </w:p>
          <w:p w14:paraId="1398082C" w14:textId="77777777" w:rsidR="00B2432E" w:rsidRPr="00B2432E" w:rsidRDefault="00B2432E">
            <w:pPr>
              <w:numPr>
                <w:ilvl w:val="0"/>
                <w:numId w:val="69"/>
              </w:numPr>
              <w:autoSpaceDE w:val="0"/>
              <w:autoSpaceDN w:val="0"/>
              <w:adjustRightInd w:val="0"/>
              <w:spacing w:after="0" w:line="240" w:lineRule="auto"/>
              <w:ind w:left="357" w:hanging="357"/>
              <w:contextualSpacing/>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 xml:space="preserve">Pravne osobe od interesa za sustav civilne zaštite </w:t>
            </w:r>
          </w:p>
          <w:p w14:paraId="4A7E47C4" w14:textId="77777777" w:rsidR="00B2432E" w:rsidRPr="00B2432E" w:rsidRDefault="00B2432E" w:rsidP="002527C2">
            <w:pPr>
              <w:autoSpaceDE w:val="0"/>
              <w:autoSpaceDN w:val="0"/>
              <w:adjustRightInd w:val="0"/>
              <w:spacing w:after="0" w:line="240" w:lineRule="auto"/>
              <w:ind w:left="357"/>
              <w:contextualSpacing/>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b/>
                <w:kern w:val="0"/>
                <w:sz w:val="20"/>
                <w:szCs w:val="20"/>
                <w:u w:val="single"/>
                <w:lang w:eastAsia="hr-HR"/>
                <w14:ligatures w14:val="none"/>
              </w:rPr>
              <w:t>(Prilog 1.8.)</w:t>
            </w:r>
          </w:p>
          <w:p w14:paraId="6994047D" w14:textId="77777777" w:rsidR="00B2432E" w:rsidRPr="00B2432E" w:rsidRDefault="00B2432E">
            <w:pPr>
              <w:numPr>
                <w:ilvl w:val="0"/>
                <w:numId w:val="69"/>
              </w:numPr>
              <w:autoSpaceDE w:val="0"/>
              <w:autoSpaceDN w:val="0"/>
              <w:adjustRightInd w:val="0"/>
              <w:spacing w:after="0" w:line="240" w:lineRule="auto"/>
              <w:ind w:left="357" w:hanging="357"/>
              <w:contextualSpacing/>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 xml:space="preserve">Veterinarska stanica Otočac d.o.o. </w:t>
            </w:r>
            <w:r w:rsidRPr="00B2432E">
              <w:rPr>
                <w:rFonts w:ascii="Times New Roman" w:eastAsia="Times New Roman" w:hAnsi="Times New Roman" w:cs="Times New Roman"/>
                <w:b/>
                <w:kern w:val="0"/>
                <w:sz w:val="20"/>
                <w:szCs w:val="20"/>
                <w:u w:val="single"/>
                <w:lang w:eastAsia="hr-HR"/>
                <w14:ligatures w14:val="none"/>
              </w:rPr>
              <w:t>(Prilog 4.)</w:t>
            </w:r>
          </w:p>
          <w:p w14:paraId="6E7D2AE4" w14:textId="77777777" w:rsidR="00B2432E" w:rsidRPr="00B2432E" w:rsidRDefault="00B2432E">
            <w:pPr>
              <w:numPr>
                <w:ilvl w:val="0"/>
                <w:numId w:val="69"/>
              </w:numPr>
              <w:autoSpaceDE w:val="0"/>
              <w:autoSpaceDN w:val="0"/>
              <w:adjustRightInd w:val="0"/>
              <w:spacing w:after="0" w:line="240" w:lineRule="auto"/>
              <w:ind w:left="357" w:hanging="357"/>
              <w:contextualSpacing/>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Povjerenici civilne zaštite</w:t>
            </w:r>
          </w:p>
          <w:p w14:paraId="52E353DB" w14:textId="77777777" w:rsidR="00B2432E" w:rsidRPr="00B2432E" w:rsidRDefault="00B2432E">
            <w:pPr>
              <w:numPr>
                <w:ilvl w:val="0"/>
                <w:numId w:val="69"/>
              </w:numPr>
              <w:autoSpaceDE w:val="0"/>
              <w:autoSpaceDN w:val="0"/>
              <w:adjustRightInd w:val="0"/>
              <w:spacing w:after="0" w:line="240" w:lineRule="auto"/>
              <w:ind w:left="357" w:hanging="357"/>
              <w:contextualSpacing/>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b/>
                <w:kern w:val="0"/>
                <w:sz w:val="20"/>
                <w:szCs w:val="20"/>
                <w:u w:val="single"/>
                <w:lang w:eastAsia="hr-HR"/>
                <w14:ligatures w14:val="none"/>
              </w:rPr>
              <w:t>(Prilog 1.6.)</w:t>
            </w:r>
          </w:p>
          <w:p w14:paraId="7614C91B" w14:textId="77777777" w:rsidR="00B2432E" w:rsidRPr="00B2432E" w:rsidRDefault="00B2432E">
            <w:pPr>
              <w:numPr>
                <w:ilvl w:val="0"/>
                <w:numId w:val="69"/>
              </w:numPr>
              <w:spacing w:after="0" w:line="240" w:lineRule="auto"/>
              <w:ind w:left="357" w:hanging="357"/>
              <w:contextualSpacing/>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 xml:space="preserve">Stožer civilne zaštite </w:t>
            </w:r>
          </w:p>
          <w:p w14:paraId="1673F4C4" w14:textId="77777777" w:rsidR="00B2432E" w:rsidRPr="00B2432E" w:rsidRDefault="00B2432E" w:rsidP="002527C2">
            <w:pPr>
              <w:spacing w:after="0" w:line="240" w:lineRule="auto"/>
              <w:ind w:left="357"/>
              <w:contextualSpacing/>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b/>
                <w:kern w:val="0"/>
                <w:sz w:val="20"/>
                <w:szCs w:val="20"/>
                <w:u w:val="single"/>
                <w:lang w:eastAsia="hr-HR"/>
                <w14:ligatures w14:val="none"/>
              </w:rPr>
              <w:t>(Prilog 1.1.)</w:t>
            </w:r>
          </w:p>
        </w:tc>
      </w:tr>
      <w:tr w:rsidR="00B2432E" w:rsidRPr="00B2432E" w14:paraId="1322D563" w14:textId="77777777" w:rsidTr="00B2432E">
        <w:trPr>
          <w:trHeight w:val="493"/>
          <w:jc w:val="center"/>
        </w:trPr>
        <w:tc>
          <w:tcPr>
            <w:tcW w:w="1171" w:type="pct"/>
            <w:tcBorders>
              <w:top w:val="single" w:sz="4" w:space="0" w:color="auto"/>
              <w:left w:val="single" w:sz="4" w:space="0" w:color="auto"/>
              <w:bottom w:val="single" w:sz="4" w:space="0" w:color="auto"/>
              <w:right w:val="single" w:sz="4" w:space="0" w:color="auto"/>
            </w:tcBorders>
            <w:vAlign w:val="center"/>
            <w:hideMark/>
          </w:tcPr>
          <w:p w14:paraId="0215EE32" w14:textId="77777777" w:rsidR="00B2432E" w:rsidRPr="00B2432E" w:rsidRDefault="00B2432E" w:rsidP="002527C2">
            <w:pPr>
              <w:spacing w:after="0" w:line="240" w:lineRule="auto"/>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Organizacija osiguravanja hrane i vode za piće</w:t>
            </w:r>
          </w:p>
        </w:tc>
        <w:tc>
          <w:tcPr>
            <w:tcW w:w="2128" w:type="pct"/>
            <w:tcBorders>
              <w:top w:val="single" w:sz="4" w:space="0" w:color="auto"/>
              <w:left w:val="single" w:sz="4" w:space="0" w:color="auto"/>
              <w:bottom w:val="single" w:sz="4" w:space="0" w:color="auto"/>
              <w:right w:val="single" w:sz="4" w:space="0" w:color="auto"/>
            </w:tcBorders>
            <w:hideMark/>
          </w:tcPr>
          <w:p w14:paraId="1E5FA026" w14:textId="77777777" w:rsidR="00B2432E" w:rsidRPr="00B2432E" w:rsidRDefault="00B2432E" w:rsidP="002527C2">
            <w:pPr>
              <w:spacing w:after="0" w:line="240" w:lineRule="auto"/>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 xml:space="preserve">Stožer prikuplja informacije o stanju vodoopskrbnog sustava, a za to je zadužen član Stožera za vodoopskrbu uz suradnju sa Zavodom za javno zdravstvo Ličko-senjske  županije. </w:t>
            </w:r>
          </w:p>
          <w:p w14:paraId="558F9D2F" w14:textId="77777777" w:rsidR="00B2432E" w:rsidRPr="00B2432E" w:rsidRDefault="00B2432E" w:rsidP="002527C2">
            <w:pPr>
              <w:spacing w:after="0" w:line="240" w:lineRule="auto"/>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 xml:space="preserve">Do  uspostave vodoopskrbnog sustava organizira se dovoz vode na punktove po ugroženom području, a raspored određuje član Stožera za protupožarnu zaštitu. Stožer određuje minimalne dnevne količine vode po osobi. </w:t>
            </w:r>
          </w:p>
          <w:p w14:paraId="018DFA95" w14:textId="77777777" w:rsidR="00B2432E" w:rsidRPr="00B2432E" w:rsidRDefault="00B2432E" w:rsidP="002527C2">
            <w:pPr>
              <w:spacing w:after="0" w:line="240" w:lineRule="auto"/>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 xml:space="preserve">U slučaju onečišćenja vode u zdencima aktivirat će se operativne snage civilne zaštite radi dezinfekcije zdenaca, a prema uputama Zavoda za javno </w:t>
            </w:r>
            <w:r w:rsidRPr="00B2432E">
              <w:rPr>
                <w:rFonts w:ascii="Times New Roman" w:eastAsia="Times New Roman" w:hAnsi="Times New Roman" w:cs="Times New Roman"/>
                <w:kern w:val="0"/>
                <w:sz w:val="20"/>
                <w:szCs w:val="20"/>
                <w:lang w:eastAsia="hr-HR"/>
                <w14:ligatures w14:val="none"/>
              </w:rPr>
              <w:lastRenderedPageBreak/>
              <w:t>zdravstvo Ličko-senjske  županije (Higijensko-epidemiološka služba). Stožer organizira dopremu prehrambenih artikala. Stožer organizira distribuciju hrane.</w:t>
            </w:r>
          </w:p>
        </w:tc>
        <w:tc>
          <w:tcPr>
            <w:tcW w:w="1701" w:type="pct"/>
            <w:tcBorders>
              <w:top w:val="single" w:sz="4" w:space="0" w:color="auto"/>
              <w:left w:val="single" w:sz="4" w:space="0" w:color="auto"/>
              <w:bottom w:val="single" w:sz="4" w:space="0" w:color="auto"/>
              <w:right w:val="single" w:sz="4" w:space="0" w:color="auto"/>
            </w:tcBorders>
            <w:vAlign w:val="center"/>
            <w:hideMark/>
          </w:tcPr>
          <w:p w14:paraId="3ED2C5D3" w14:textId="77777777" w:rsidR="00B2432E" w:rsidRPr="00B2432E" w:rsidRDefault="00B2432E">
            <w:pPr>
              <w:numPr>
                <w:ilvl w:val="0"/>
                <w:numId w:val="70"/>
              </w:numPr>
              <w:autoSpaceDE w:val="0"/>
              <w:autoSpaceDN w:val="0"/>
              <w:adjustRightInd w:val="0"/>
              <w:spacing w:after="0" w:line="240" w:lineRule="auto"/>
              <w:ind w:left="357" w:hanging="357"/>
              <w:contextualSpacing/>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lastRenderedPageBreak/>
              <w:t xml:space="preserve">Stožer civilne zaštite </w:t>
            </w:r>
          </w:p>
          <w:p w14:paraId="36FC0320" w14:textId="77777777" w:rsidR="00B2432E" w:rsidRPr="00B2432E" w:rsidRDefault="00B2432E" w:rsidP="002527C2">
            <w:pPr>
              <w:autoSpaceDE w:val="0"/>
              <w:autoSpaceDN w:val="0"/>
              <w:adjustRightInd w:val="0"/>
              <w:spacing w:after="0" w:line="240" w:lineRule="auto"/>
              <w:ind w:left="357"/>
              <w:contextualSpacing/>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b/>
                <w:kern w:val="0"/>
                <w:sz w:val="20"/>
                <w:szCs w:val="20"/>
                <w:u w:val="single"/>
                <w:lang w:eastAsia="hr-HR"/>
                <w14:ligatures w14:val="none"/>
              </w:rPr>
              <w:t>(Prilog 1.1.)</w:t>
            </w:r>
          </w:p>
          <w:p w14:paraId="7D10AEE6" w14:textId="77777777" w:rsidR="00B2432E" w:rsidRPr="00B2432E" w:rsidRDefault="00B2432E">
            <w:pPr>
              <w:numPr>
                <w:ilvl w:val="0"/>
                <w:numId w:val="70"/>
              </w:numPr>
              <w:autoSpaceDE w:val="0"/>
              <w:autoSpaceDN w:val="0"/>
              <w:adjustRightInd w:val="0"/>
              <w:spacing w:after="0" w:line="240" w:lineRule="auto"/>
              <w:ind w:left="357" w:hanging="357"/>
              <w:contextualSpacing/>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 xml:space="preserve">Zavod za javno zdravstvo Ličko-senjske  županije </w:t>
            </w:r>
          </w:p>
          <w:p w14:paraId="0412AA50" w14:textId="77777777" w:rsidR="00B2432E" w:rsidRPr="00B2432E" w:rsidRDefault="00B2432E" w:rsidP="002527C2">
            <w:pPr>
              <w:autoSpaceDE w:val="0"/>
              <w:autoSpaceDN w:val="0"/>
              <w:adjustRightInd w:val="0"/>
              <w:spacing w:after="0" w:line="240" w:lineRule="auto"/>
              <w:ind w:left="357"/>
              <w:contextualSpacing/>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b/>
                <w:kern w:val="0"/>
                <w:sz w:val="20"/>
                <w:szCs w:val="20"/>
                <w:u w:val="single"/>
                <w:lang w:eastAsia="hr-HR"/>
                <w14:ligatures w14:val="none"/>
              </w:rPr>
              <w:t>(Prilog 4.)</w:t>
            </w:r>
            <w:r w:rsidRPr="00B2432E">
              <w:rPr>
                <w:rFonts w:ascii="Times New Roman" w:eastAsia="Times New Roman" w:hAnsi="Times New Roman" w:cs="Times New Roman"/>
                <w:kern w:val="0"/>
                <w:sz w:val="20"/>
                <w:szCs w:val="20"/>
                <w:lang w:eastAsia="hr-HR"/>
                <w14:ligatures w14:val="none"/>
              </w:rPr>
              <w:t xml:space="preserve"> </w:t>
            </w:r>
          </w:p>
          <w:p w14:paraId="5B1C832C" w14:textId="77777777" w:rsidR="00B2432E" w:rsidRPr="00B2432E" w:rsidRDefault="00B2432E">
            <w:pPr>
              <w:numPr>
                <w:ilvl w:val="0"/>
                <w:numId w:val="70"/>
              </w:numPr>
              <w:autoSpaceDE w:val="0"/>
              <w:autoSpaceDN w:val="0"/>
              <w:adjustRightInd w:val="0"/>
              <w:spacing w:after="0" w:line="240" w:lineRule="auto"/>
              <w:ind w:left="357" w:hanging="357"/>
              <w:contextualSpacing/>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 xml:space="preserve">Gradsko društvo Crvenog križa Otočac </w:t>
            </w:r>
            <w:r w:rsidRPr="00B2432E">
              <w:rPr>
                <w:rFonts w:ascii="Times New Roman" w:eastAsia="Times New Roman" w:hAnsi="Times New Roman" w:cs="Times New Roman"/>
                <w:b/>
                <w:kern w:val="0"/>
                <w:sz w:val="20"/>
                <w:szCs w:val="20"/>
                <w:u w:val="single"/>
                <w:lang w:eastAsia="hr-HR"/>
                <w14:ligatures w14:val="none"/>
              </w:rPr>
              <w:t>(Prilog 1.3.)</w:t>
            </w:r>
          </w:p>
          <w:p w14:paraId="6FE10D17" w14:textId="77777777" w:rsidR="00B2432E" w:rsidRPr="00B2432E" w:rsidRDefault="00B2432E">
            <w:pPr>
              <w:numPr>
                <w:ilvl w:val="0"/>
                <w:numId w:val="70"/>
              </w:numPr>
              <w:autoSpaceDE w:val="0"/>
              <w:autoSpaceDN w:val="0"/>
              <w:adjustRightInd w:val="0"/>
              <w:spacing w:after="0" w:line="240" w:lineRule="auto"/>
              <w:ind w:left="357" w:hanging="357"/>
              <w:contextualSpacing/>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 xml:space="preserve">Povjerenici civilne zaštite </w:t>
            </w:r>
            <w:r w:rsidRPr="00B2432E">
              <w:rPr>
                <w:rFonts w:ascii="Times New Roman" w:eastAsia="Times New Roman" w:hAnsi="Times New Roman" w:cs="Times New Roman"/>
                <w:b/>
                <w:kern w:val="0"/>
                <w:sz w:val="20"/>
                <w:szCs w:val="20"/>
                <w:u w:val="single"/>
                <w:lang w:eastAsia="hr-HR"/>
                <w14:ligatures w14:val="none"/>
              </w:rPr>
              <w:t>(Prilog 1.6.)</w:t>
            </w:r>
          </w:p>
          <w:p w14:paraId="27C030F4" w14:textId="77777777" w:rsidR="00B2432E" w:rsidRPr="00B2432E" w:rsidRDefault="00B2432E">
            <w:pPr>
              <w:numPr>
                <w:ilvl w:val="0"/>
                <w:numId w:val="70"/>
              </w:numPr>
              <w:autoSpaceDE w:val="0"/>
              <w:autoSpaceDN w:val="0"/>
              <w:adjustRightInd w:val="0"/>
              <w:spacing w:after="0" w:line="240" w:lineRule="auto"/>
              <w:ind w:left="357" w:hanging="357"/>
              <w:contextualSpacing/>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 xml:space="preserve">Dobrovoljna vatrogasna društva </w:t>
            </w:r>
            <w:r w:rsidRPr="00B2432E">
              <w:rPr>
                <w:rFonts w:ascii="Times New Roman" w:eastAsia="Times New Roman" w:hAnsi="Times New Roman" w:cs="Times New Roman"/>
                <w:b/>
                <w:kern w:val="0"/>
                <w:sz w:val="20"/>
                <w:szCs w:val="20"/>
                <w:u w:val="single"/>
                <w:lang w:eastAsia="hr-HR"/>
                <w14:ligatures w14:val="none"/>
              </w:rPr>
              <w:t>(Prilog 1.2.)</w:t>
            </w:r>
          </w:p>
        </w:tc>
      </w:tr>
      <w:tr w:rsidR="00B2432E" w:rsidRPr="00B2432E" w14:paraId="5AFDE1DD" w14:textId="77777777" w:rsidTr="00B2432E">
        <w:trPr>
          <w:trHeight w:val="493"/>
          <w:jc w:val="center"/>
        </w:trPr>
        <w:tc>
          <w:tcPr>
            <w:tcW w:w="1171" w:type="pct"/>
            <w:tcBorders>
              <w:top w:val="single" w:sz="4" w:space="0" w:color="auto"/>
              <w:left w:val="single" w:sz="4" w:space="0" w:color="auto"/>
              <w:bottom w:val="single" w:sz="4" w:space="0" w:color="auto"/>
              <w:right w:val="single" w:sz="4" w:space="0" w:color="auto"/>
            </w:tcBorders>
            <w:vAlign w:val="center"/>
            <w:hideMark/>
          </w:tcPr>
          <w:p w14:paraId="3A60FB26" w14:textId="77777777" w:rsidR="00B2432E" w:rsidRPr="00B2432E" w:rsidRDefault="00B2432E" w:rsidP="002527C2">
            <w:pPr>
              <w:spacing w:after="0" w:line="240" w:lineRule="auto"/>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Organizacija središta za informiranje stanovništva</w:t>
            </w:r>
          </w:p>
        </w:tc>
        <w:tc>
          <w:tcPr>
            <w:tcW w:w="2128" w:type="pct"/>
            <w:tcBorders>
              <w:top w:val="single" w:sz="4" w:space="0" w:color="auto"/>
              <w:left w:val="single" w:sz="4" w:space="0" w:color="auto"/>
              <w:bottom w:val="single" w:sz="4" w:space="0" w:color="auto"/>
              <w:right w:val="single" w:sz="4" w:space="0" w:color="auto"/>
            </w:tcBorders>
            <w:hideMark/>
          </w:tcPr>
          <w:p w14:paraId="358FC5E2" w14:textId="77777777" w:rsidR="00B2432E" w:rsidRPr="00B2432E" w:rsidRDefault="00B2432E" w:rsidP="002527C2">
            <w:pPr>
              <w:spacing w:after="0" w:line="240" w:lineRule="auto"/>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Stožer započinje prikupljanje podataka o stanju u srušenim i oštećenim objektima, posebno u javnim školama, domovima, crkvama, trgovinama, ugostiteljskim objektima. Informacije se prikupljaju od strane gradonačelnika, predsjednika mjesnih odbora i povjerenika civilne zaštite po mjesnim odborima i Centra 112.</w:t>
            </w:r>
          </w:p>
          <w:p w14:paraId="67A74A36" w14:textId="77777777" w:rsidR="00B2432E" w:rsidRPr="00B2432E" w:rsidRDefault="00B2432E" w:rsidP="002527C2">
            <w:pPr>
              <w:spacing w:after="0" w:line="240" w:lineRule="auto"/>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Informiranje građana o mjerama i postupcima za zaštitu zdravlja, života i imovine, informiranje o evakuaciji i mjestima okupljanja, osiguranje vozila za evakuaciju, osiguranje hrane i vode za piće, utvrđivanje lokacija, prihvat i zbrinjavanje stanovništva, organizacija života u prihvatnom centru (koristi se sustav javnog uzbunjivanja, lokalne radio stanice, Internet za prenošenje uputa o postupcima bitnim za preživljavanje tijekom trajanja događaja i mjerama koje treba provesti nakon njegovog okončanja).</w:t>
            </w:r>
          </w:p>
        </w:tc>
        <w:tc>
          <w:tcPr>
            <w:tcW w:w="1701" w:type="pct"/>
            <w:tcBorders>
              <w:top w:val="single" w:sz="4" w:space="0" w:color="auto"/>
              <w:left w:val="single" w:sz="4" w:space="0" w:color="auto"/>
              <w:bottom w:val="single" w:sz="4" w:space="0" w:color="auto"/>
              <w:right w:val="single" w:sz="4" w:space="0" w:color="auto"/>
            </w:tcBorders>
            <w:vAlign w:val="center"/>
            <w:hideMark/>
          </w:tcPr>
          <w:p w14:paraId="17D6F507" w14:textId="77777777" w:rsidR="00B2432E" w:rsidRPr="00B2432E" w:rsidRDefault="00B2432E">
            <w:pPr>
              <w:numPr>
                <w:ilvl w:val="0"/>
                <w:numId w:val="71"/>
              </w:numPr>
              <w:autoSpaceDE w:val="0"/>
              <w:autoSpaceDN w:val="0"/>
              <w:adjustRightInd w:val="0"/>
              <w:spacing w:after="0" w:line="240" w:lineRule="auto"/>
              <w:ind w:left="357" w:hanging="357"/>
              <w:contextualSpacing/>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 xml:space="preserve">Stožer civilne zaštite </w:t>
            </w:r>
          </w:p>
          <w:p w14:paraId="2C82C73D" w14:textId="77777777" w:rsidR="00B2432E" w:rsidRPr="00B2432E" w:rsidRDefault="00B2432E" w:rsidP="002527C2">
            <w:pPr>
              <w:autoSpaceDE w:val="0"/>
              <w:autoSpaceDN w:val="0"/>
              <w:adjustRightInd w:val="0"/>
              <w:spacing w:after="0" w:line="240" w:lineRule="auto"/>
              <w:ind w:left="357"/>
              <w:contextualSpacing/>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b/>
                <w:kern w:val="0"/>
                <w:sz w:val="20"/>
                <w:szCs w:val="20"/>
                <w:u w:val="single"/>
                <w:lang w:eastAsia="hr-HR"/>
                <w14:ligatures w14:val="none"/>
              </w:rPr>
              <w:t>(Prilog 1.1.)</w:t>
            </w:r>
          </w:p>
          <w:p w14:paraId="302243C1" w14:textId="77777777" w:rsidR="00B2432E" w:rsidRPr="00B2432E" w:rsidRDefault="00B2432E">
            <w:pPr>
              <w:numPr>
                <w:ilvl w:val="0"/>
                <w:numId w:val="71"/>
              </w:numPr>
              <w:autoSpaceDE w:val="0"/>
              <w:autoSpaceDN w:val="0"/>
              <w:adjustRightInd w:val="0"/>
              <w:spacing w:after="0" w:line="240" w:lineRule="auto"/>
              <w:ind w:left="357" w:hanging="357"/>
              <w:contextualSpacing/>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 xml:space="preserve">Grad Otočac </w:t>
            </w:r>
            <w:r w:rsidRPr="00B2432E">
              <w:rPr>
                <w:rFonts w:ascii="Times New Roman" w:eastAsia="Times New Roman" w:hAnsi="Times New Roman" w:cs="Times New Roman"/>
                <w:b/>
                <w:kern w:val="0"/>
                <w:sz w:val="20"/>
                <w:szCs w:val="20"/>
                <w:u w:val="single"/>
                <w:lang w:eastAsia="hr-HR"/>
                <w14:ligatures w14:val="none"/>
              </w:rPr>
              <w:t>(Prilog 6.)</w:t>
            </w:r>
          </w:p>
          <w:p w14:paraId="2D8E1FBA" w14:textId="77777777" w:rsidR="00B2432E" w:rsidRPr="00B2432E" w:rsidRDefault="00B2432E">
            <w:pPr>
              <w:numPr>
                <w:ilvl w:val="0"/>
                <w:numId w:val="71"/>
              </w:numPr>
              <w:autoSpaceDE w:val="0"/>
              <w:autoSpaceDN w:val="0"/>
              <w:adjustRightInd w:val="0"/>
              <w:spacing w:after="0" w:line="240" w:lineRule="auto"/>
              <w:ind w:left="357" w:hanging="357"/>
              <w:contextualSpacing/>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 xml:space="preserve">Povjerenici civilne zaštite </w:t>
            </w:r>
          </w:p>
          <w:p w14:paraId="4063E987" w14:textId="77777777" w:rsidR="00B2432E" w:rsidRPr="00B2432E" w:rsidRDefault="00B2432E" w:rsidP="002527C2">
            <w:pPr>
              <w:autoSpaceDE w:val="0"/>
              <w:autoSpaceDN w:val="0"/>
              <w:adjustRightInd w:val="0"/>
              <w:spacing w:after="0" w:line="240" w:lineRule="auto"/>
              <w:ind w:left="357"/>
              <w:contextualSpacing/>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b/>
                <w:kern w:val="0"/>
                <w:sz w:val="20"/>
                <w:szCs w:val="20"/>
                <w:u w:val="single"/>
                <w:lang w:eastAsia="hr-HR"/>
                <w14:ligatures w14:val="none"/>
              </w:rPr>
              <w:t>(Prilog 1.6.)</w:t>
            </w:r>
          </w:p>
          <w:p w14:paraId="5402BA68" w14:textId="77777777" w:rsidR="00B2432E" w:rsidRPr="00B2432E" w:rsidRDefault="00B2432E">
            <w:pPr>
              <w:numPr>
                <w:ilvl w:val="0"/>
                <w:numId w:val="71"/>
              </w:numPr>
              <w:autoSpaceDE w:val="0"/>
              <w:autoSpaceDN w:val="0"/>
              <w:adjustRightInd w:val="0"/>
              <w:spacing w:after="0" w:line="240" w:lineRule="auto"/>
              <w:ind w:left="357" w:hanging="357"/>
              <w:contextualSpacing/>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 xml:space="preserve">Koordinator na lokaciji </w:t>
            </w:r>
          </w:p>
          <w:p w14:paraId="07B603DF" w14:textId="77777777" w:rsidR="00B2432E" w:rsidRPr="00B2432E" w:rsidRDefault="00B2432E" w:rsidP="002527C2">
            <w:pPr>
              <w:autoSpaceDE w:val="0"/>
              <w:autoSpaceDN w:val="0"/>
              <w:adjustRightInd w:val="0"/>
              <w:spacing w:after="0" w:line="240" w:lineRule="auto"/>
              <w:ind w:left="357"/>
              <w:contextualSpacing/>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b/>
                <w:kern w:val="0"/>
                <w:sz w:val="20"/>
                <w:szCs w:val="20"/>
                <w:u w:val="single"/>
                <w:lang w:eastAsia="hr-HR"/>
                <w14:ligatures w14:val="none"/>
              </w:rPr>
              <w:t>(Prilog 1.7.)</w:t>
            </w:r>
          </w:p>
          <w:p w14:paraId="6CBF3E8D" w14:textId="77777777" w:rsidR="00B2432E" w:rsidRPr="00B2432E" w:rsidRDefault="00B2432E">
            <w:pPr>
              <w:numPr>
                <w:ilvl w:val="0"/>
                <w:numId w:val="71"/>
              </w:numPr>
              <w:autoSpaceDE w:val="0"/>
              <w:autoSpaceDN w:val="0"/>
              <w:adjustRightInd w:val="0"/>
              <w:spacing w:after="0" w:line="240" w:lineRule="auto"/>
              <w:ind w:left="357" w:hanging="357"/>
              <w:contextualSpacing/>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Mediji javnog priopćavanja</w:t>
            </w:r>
          </w:p>
          <w:p w14:paraId="7FCF9E6E" w14:textId="77777777" w:rsidR="00B2432E" w:rsidRPr="00B2432E" w:rsidRDefault="00B2432E" w:rsidP="002527C2">
            <w:pPr>
              <w:autoSpaceDE w:val="0"/>
              <w:autoSpaceDN w:val="0"/>
              <w:adjustRightInd w:val="0"/>
              <w:spacing w:after="0" w:line="240" w:lineRule="auto"/>
              <w:ind w:left="357"/>
              <w:contextualSpacing/>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b/>
                <w:kern w:val="0"/>
                <w:sz w:val="20"/>
                <w:szCs w:val="20"/>
                <w:u w:val="single"/>
                <w:lang w:eastAsia="hr-HR"/>
                <w14:ligatures w14:val="none"/>
              </w:rPr>
              <w:t>(Prilog 5.)</w:t>
            </w:r>
          </w:p>
        </w:tc>
      </w:tr>
      <w:tr w:rsidR="00B2432E" w:rsidRPr="00B2432E" w14:paraId="42A1CBB7" w14:textId="77777777" w:rsidTr="00B2432E">
        <w:trPr>
          <w:trHeight w:val="180"/>
          <w:jc w:val="center"/>
        </w:trPr>
        <w:tc>
          <w:tcPr>
            <w:tcW w:w="1171" w:type="pct"/>
            <w:vMerge w:val="restart"/>
            <w:tcBorders>
              <w:top w:val="single" w:sz="4" w:space="0" w:color="auto"/>
              <w:left w:val="single" w:sz="4" w:space="0" w:color="auto"/>
              <w:bottom w:val="single" w:sz="4" w:space="0" w:color="auto"/>
              <w:right w:val="single" w:sz="4" w:space="0" w:color="auto"/>
            </w:tcBorders>
            <w:vAlign w:val="center"/>
            <w:hideMark/>
          </w:tcPr>
          <w:p w14:paraId="58CEB785" w14:textId="77777777" w:rsidR="00B2432E" w:rsidRPr="00B2432E" w:rsidRDefault="00B2432E" w:rsidP="002527C2">
            <w:pPr>
              <w:spacing w:after="0" w:line="240" w:lineRule="auto"/>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Organizacija prihvata pomoći</w:t>
            </w:r>
          </w:p>
        </w:tc>
        <w:tc>
          <w:tcPr>
            <w:tcW w:w="2128" w:type="pct"/>
            <w:tcBorders>
              <w:top w:val="single" w:sz="4" w:space="0" w:color="auto"/>
              <w:left w:val="single" w:sz="4" w:space="0" w:color="auto"/>
              <w:bottom w:val="single" w:sz="4" w:space="0" w:color="auto"/>
              <w:right w:val="single" w:sz="4" w:space="0" w:color="auto"/>
            </w:tcBorders>
            <w:vAlign w:val="center"/>
            <w:hideMark/>
          </w:tcPr>
          <w:p w14:paraId="0D635A29" w14:textId="77777777" w:rsidR="00B2432E" w:rsidRPr="00B2432E" w:rsidRDefault="00B2432E" w:rsidP="002527C2">
            <w:pPr>
              <w:spacing w:after="0" w:line="240" w:lineRule="auto"/>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 xml:space="preserve">Osiguranje ljudstva i materijalnih sredstava </w:t>
            </w:r>
          </w:p>
        </w:tc>
        <w:tc>
          <w:tcPr>
            <w:tcW w:w="1701" w:type="pct"/>
            <w:tcBorders>
              <w:top w:val="single" w:sz="4" w:space="0" w:color="auto"/>
              <w:left w:val="single" w:sz="4" w:space="0" w:color="auto"/>
              <w:bottom w:val="single" w:sz="4" w:space="0" w:color="auto"/>
              <w:right w:val="single" w:sz="4" w:space="0" w:color="auto"/>
            </w:tcBorders>
            <w:vAlign w:val="center"/>
            <w:hideMark/>
          </w:tcPr>
          <w:p w14:paraId="37869F80" w14:textId="77777777" w:rsidR="00B2432E" w:rsidRPr="00B2432E" w:rsidRDefault="00B2432E">
            <w:pPr>
              <w:numPr>
                <w:ilvl w:val="0"/>
                <w:numId w:val="62"/>
              </w:numPr>
              <w:autoSpaceDE w:val="0"/>
              <w:autoSpaceDN w:val="0"/>
              <w:adjustRightInd w:val="0"/>
              <w:spacing w:after="0" w:line="240" w:lineRule="auto"/>
              <w:ind w:left="317" w:hanging="284"/>
              <w:contextualSpacing/>
              <w:rPr>
                <w:rFonts w:ascii="Times New Roman" w:eastAsia="Times New Roman" w:hAnsi="Times New Roman" w:cs="Times New Roman"/>
                <w:kern w:val="0"/>
                <w:sz w:val="20"/>
                <w:szCs w:val="20"/>
                <w:u w:val="single"/>
                <w:lang w:eastAsia="hr-HR"/>
                <w14:ligatures w14:val="none"/>
              </w:rPr>
            </w:pPr>
            <w:r w:rsidRPr="00B2432E">
              <w:rPr>
                <w:rFonts w:ascii="Times New Roman" w:eastAsia="Times New Roman" w:hAnsi="Times New Roman" w:cs="Times New Roman"/>
                <w:kern w:val="0"/>
                <w:sz w:val="20"/>
                <w:szCs w:val="20"/>
                <w:lang w:eastAsia="hr-HR"/>
                <w14:ligatures w14:val="none"/>
              </w:rPr>
              <w:t xml:space="preserve">Grad Otočac </w:t>
            </w:r>
            <w:r w:rsidRPr="00B2432E">
              <w:rPr>
                <w:rFonts w:ascii="Times New Roman" w:eastAsia="Times New Roman" w:hAnsi="Times New Roman" w:cs="Times New Roman"/>
                <w:b/>
                <w:kern w:val="0"/>
                <w:sz w:val="20"/>
                <w:szCs w:val="20"/>
                <w:u w:val="single"/>
                <w:lang w:eastAsia="hr-HR"/>
                <w14:ligatures w14:val="none"/>
              </w:rPr>
              <w:t>(Prilog 6.)</w:t>
            </w:r>
          </w:p>
        </w:tc>
      </w:tr>
      <w:tr w:rsidR="00B2432E" w:rsidRPr="00B2432E" w14:paraId="50C6F507" w14:textId="77777777" w:rsidTr="00B2432E">
        <w:trPr>
          <w:trHeight w:val="70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10F9A1" w14:textId="77777777" w:rsidR="00B2432E" w:rsidRPr="00B2432E" w:rsidRDefault="00B2432E" w:rsidP="002527C2">
            <w:pPr>
              <w:spacing w:after="0" w:line="240" w:lineRule="auto"/>
              <w:rPr>
                <w:rFonts w:ascii="Times New Roman" w:eastAsia="Times New Roman" w:hAnsi="Times New Roman" w:cs="Times New Roman"/>
                <w:kern w:val="0"/>
                <w:sz w:val="20"/>
                <w:szCs w:val="20"/>
                <w:lang w:eastAsia="hr-HR"/>
                <w14:ligatures w14:val="none"/>
              </w:rPr>
            </w:pPr>
          </w:p>
        </w:tc>
        <w:tc>
          <w:tcPr>
            <w:tcW w:w="2128" w:type="pct"/>
            <w:tcBorders>
              <w:top w:val="single" w:sz="4" w:space="0" w:color="auto"/>
              <w:left w:val="single" w:sz="4" w:space="0" w:color="auto"/>
              <w:bottom w:val="single" w:sz="4" w:space="0" w:color="auto"/>
              <w:right w:val="single" w:sz="4" w:space="0" w:color="auto"/>
            </w:tcBorders>
            <w:vAlign w:val="center"/>
            <w:hideMark/>
          </w:tcPr>
          <w:p w14:paraId="2A4580A3" w14:textId="77777777" w:rsidR="00B2432E" w:rsidRPr="00B2432E" w:rsidRDefault="00B2432E" w:rsidP="002527C2">
            <w:pPr>
              <w:spacing w:after="0" w:line="240" w:lineRule="auto"/>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Za prihvat sanitetskog materijala i lijekova zadužen je Grad Otočac.</w:t>
            </w:r>
          </w:p>
          <w:p w14:paraId="4764BD50" w14:textId="77777777" w:rsidR="00B2432E" w:rsidRPr="00B2432E" w:rsidRDefault="00B2432E" w:rsidP="002527C2">
            <w:pPr>
              <w:spacing w:after="0" w:line="240" w:lineRule="auto"/>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Organizacija prihvata pomoći i pripreme objekata za zbrinjavanje.</w:t>
            </w:r>
          </w:p>
        </w:tc>
        <w:tc>
          <w:tcPr>
            <w:tcW w:w="1701" w:type="pct"/>
            <w:tcBorders>
              <w:top w:val="single" w:sz="4" w:space="0" w:color="auto"/>
              <w:left w:val="single" w:sz="4" w:space="0" w:color="auto"/>
              <w:bottom w:val="single" w:sz="4" w:space="0" w:color="auto"/>
              <w:right w:val="single" w:sz="4" w:space="0" w:color="auto"/>
            </w:tcBorders>
            <w:vAlign w:val="center"/>
            <w:hideMark/>
          </w:tcPr>
          <w:p w14:paraId="7EBF8691" w14:textId="77777777" w:rsidR="00B2432E" w:rsidRPr="00B2432E" w:rsidRDefault="00B2432E">
            <w:pPr>
              <w:numPr>
                <w:ilvl w:val="0"/>
                <w:numId w:val="62"/>
              </w:numPr>
              <w:autoSpaceDE w:val="0"/>
              <w:autoSpaceDN w:val="0"/>
              <w:adjustRightInd w:val="0"/>
              <w:spacing w:after="0" w:line="240" w:lineRule="auto"/>
              <w:ind w:left="317" w:hanging="284"/>
              <w:contextualSpacing/>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 xml:space="preserve">Povjerenici civilne zaštite </w:t>
            </w:r>
          </w:p>
          <w:p w14:paraId="149A6715" w14:textId="77777777" w:rsidR="00B2432E" w:rsidRPr="00B2432E" w:rsidRDefault="00B2432E" w:rsidP="002527C2">
            <w:pPr>
              <w:autoSpaceDE w:val="0"/>
              <w:autoSpaceDN w:val="0"/>
              <w:adjustRightInd w:val="0"/>
              <w:spacing w:after="0" w:line="240" w:lineRule="auto"/>
              <w:ind w:left="317"/>
              <w:contextualSpacing/>
              <w:rPr>
                <w:rFonts w:ascii="Times New Roman" w:eastAsia="Times New Roman" w:hAnsi="Times New Roman" w:cs="Times New Roman"/>
                <w:kern w:val="0"/>
                <w:sz w:val="20"/>
                <w:szCs w:val="20"/>
                <w:u w:val="single"/>
                <w:lang w:eastAsia="hr-HR"/>
                <w14:ligatures w14:val="none"/>
              </w:rPr>
            </w:pPr>
            <w:r w:rsidRPr="00B2432E">
              <w:rPr>
                <w:rFonts w:ascii="Times New Roman" w:eastAsia="Times New Roman" w:hAnsi="Times New Roman" w:cs="Times New Roman"/>
                <w:b/>
                <w:kern w:val="0"/>
                <w:sz w:val="20"/>
                <w:szCs w:val="20"/>
                <w:u w:val="single"/>
                <w:lang w:eastAsia="hr-HR"/>
                <w14:ligatures w14:val="none"/>
              </w:rPr>
              <w:t>(Prilog 1.6.)</w:t>
            </w:r>
          </w:p>
          <w:p w14:paraId="02715498" w14:textId="77777777" w:rsidR="00B2432E" w:rsidRPr="00B2432E" w:rsidRDefault="00B2432E">
            <w:pPr>
              <w:numPr>
                <w:ilvl w:val="0"/>
                <w:numId w:val="62"/>
              </w:numPr>
              <w:autoSpaceDE w:val="0"/>
              <w:autoSpaceDN w:val="0"/>
              <w:adjustRightInd w:val="0"/>
              <w:spacing w:after="0" w:line="240" w:lineRule="auto"/>
              <w:ind w:left="317" w:hanging="284"/>
              <w:contextualSpacing/>
              <w:rPr>
                <w:rFonts w:ascii="Times New Roman" w:eastAsia="Times New Roman" w:hAnsi="Times New Roman" w:cs="Times New Roman"/>
                <w:kern w:val="0"/>
                <w:sz w:val="20"/>
                <w:szCs w:val="20"/>
                <w:u w:val="single"/>
                <w:lang w:eastAsia="hr-HR"/>
                <w14:ligatures w14:val="none"/>
              </w:rPr>
            </w:pPr>
            <w:r w:rsidRPr="00B2432E">
              <w:rPr>
                <w:rFonts w:ascii="Times New Roman" w:eastAsia="Times New Roman" w:hAnsi="Times New Roman" w:cs="Times New Roman"/>
                <w:kern w:val="0"/>
                <w:sz w:val="20"/>
                <w:szCs w:val="20"/>
                <w:lang w:eastAsia="hr-HR"/>
                <w14:ligatures w14:val="none"/>
              </w:rPr>
              <w:t xml:space="preserve">Dobrovoljna vatrogasna društva </w:t>
            </w:r>
            <w:r w:rsidRPr="00B2432E">
              <w:rPr>
                <w:rFonts w:ascii="Times New Roman" w:eastAsia="Times New Roman" w:hAnsi="Times New Roman" w:cs="Times New Roman"/>
                <w:b/>
                <w:kern w:val="0"/>
                <w:sz w:val="20"/>
                <w:szCs w:val="20"/>
                <w:u w:val="single"/>
                <w:lang w:eastAsia="hr-HR"/>
                <w14:ligatures w14:val="none"/>
              </w:rPr>
              <w:t>(Prilog 1.2.)</w:t>
            </w:r>
          </w:p>
        </w:tc>
      </w:tr>
      <w:tr w:rsidR="00B2432E" w:rsidRPr="00B2432E" w14:paraId="596C09EE" w14:textId="77777777" w:rsidTr="00B2432E">
        <w:trPr>
          <w:trHeight w:val="13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B2F505" w14:textId="77777777" w:rsidR="00B2432E" w:rsidRPr="00B2432E" w:rsidRDefault="00B2432E" w:rsidP="002527C2">
            <w:pPr>
              <w:spacing w:after="0" w:line="240" w:lineRule="auto"/>
              <w:rPr>
                <w:rFonts w:ascii="Times New Roman" w:eastAsia="Times New Roman" w:hAnsi="Times New Roman" w:cs="Times New Roman"/>
                <w:kern w:val="0"/>
                <w:sz w:val="20"/>
                <w:szCs w:val="20"/>
                <w:lang w:eastAsia="hr-HR"/>
                <w14:ligatures w14:val="none"/>
              </w:rPr>
            </w:pPr>
          </w:p>
        </w:tc>
        <w:tc>
          <w:tcPr>
            <w:tcW w:w="2128" w:type="pct"/>
            <w:tcBorders>
              <w:top w:val="single" w:sz="4" w:space="0" w:color="auto"/>
              <w:left w:val="single" w:sz="4" w:space="0" w:color="auto"/>
              <w:bottom w:val="single" w:sz="4" w:space="0" w:color="auto"/>
              <w:right w:val="single" w:sz="4" w:space="0" w:color="auto"/>
            </w:tcBorders>
            <w:vAlign w:val="center"/>
            <w:hideMark/>
          </w:tcPr>
          <w:p w14:paraId="1B6EABBE" w14:textId="77777777" w:rsidR="00B2432E" w:rsidRPr="00B2432E" w:rsidRDefault="00B2432E" w:rsidP="002527C2">
            <w:pPr>
              <w:spacing w:after="0" w:line="240" w:lineRule="auto"/>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Punkt za prihvat pomoći biti će uspostavljen u Ambulanti doma zdravlja Ličko-senjske  županije, a za prihvat je zadužen član Stožera za zdravstveno zbrinjavanje. Vatrogasne postrojbe prihvaćaju se na lokaciji vatrogasnog doma, a za prihvat je zadužen član Stožera za protupožarnu zaštitu.</w:t>
            </w:r>
          </w:p>
        </w:tc>
        <w:tc>
          <w:tcPr>
            <w:tcW w:w="1701" w:type="pct"/>
            <w:tcBorders>
              <w:top w:val="single" w:sz="4" w:space="0" w:color="auto"/>
              <w:left w:val="single" w:sz="4" w:space="0" w:color="auto"/>
              <w:bottom w:val="single" w:sz="4" w:space="0" w:color="auto"/>
              <w:right w:val="single" w:sz="4" w:space="0" w:color="auto"/>
            </w:tcBorders>
            <w:vAlign w:val="center"/>
            <w:hideMark/>
          </w:tcPr>
          <w:p w14:paraId="7FBF534A" w14:textId="77777777" w:rsidR="00B2432E" w:rsidRPr="00B2432E" w:rsidRDefault="00B2432E">
            <w:pPr>
              <w:numPr>
                <w:ilvl w:val="0"/>
                <w:numId w:val="62"/>
              </w:numPr>
              <w:autoSpaceDE w:val="0"/>
              <w:autoSpaceDN w:val="0"/>
              <w:adjustRightInd w:val="0"/>
              <w:spacing w:after="0" w:line="240" w:lineRule="auto"/>
              <w:ind w:left="357" w:hanging="357"/>
              <w:contextualSpacing/>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Stožer civilne zaštite</w:t>
            </w:r>
            <w:r w:rsidRPr="00B2432E">
              <w:rPr>
                <w:rFonts w:ascii="Times New Roman" w:eastAsia="Times New Roman" w:hAnsi="Times New Roman" w:cs="Times New Roman"/>
                <w:b/>
                <w:kern w:val="0"/>
                <w:sz w:val="20"/>
                <w:szCs w:val="20"/>
                <w:lang w:eastAsia="hr-HR"/>
                <w14:ligatures w14:val="none"/>
              </w:rPr>
              <w:t xml:space="preserve"> </w:t>
            </w:r>
          </w:p>
          <w:p w14:paraId="69EB31B8" w14:textId="77777777" w:rsidR="00B2432E" w:rsidRPr="00B2432E" w:rsidRDefault="00B2432E" w:rsidP="002527C2">
            <w:pPr>
              <w:autoSpaceDE w:val="0"/>
              <w:autoSpaceDN w:val="0"/>
              <w:adjustRightInd w:val="0"/>
              <w:spacing w:after="0" w:line="240" w:lineRule="auto"/>
              <w:ind w:left="357"/>
              <w:contextualSpacing/>
              <w:rPr>
                <w:rFonts w:ascii="Times New Roman" w:eastAsia="Times New Roman" w:hAnsi="Times New Roman" w:cs="Times New Roman"/>
                <w:kern w:val="0"/>
                <w:sz w:val="20"/>
                <w:szCs w:val="20"/>
                <w:u w:val="single"/>
                <w:lang w:eastAsia="hr-HR"/>
                <w14:ligatures w14:val="none"/>
              </w:rPr>
            </w:pPr>
            <w:r w:rsidRPr="00B2432E">
              <w:rPr>
                <w:rFonts w:ascii="Times New Roman" w:eastAsia="Times New Roman" w:hAnsi="Times New Roman" w:cs="Times New Roman"/>
                <w:b/>
                <w:kern w:val="0"/>
                <w:sz w:val="20"/>
                <w:szCs w:val="20"/>
                <w:u w:val="single"/>
                <w:lang w:eastAsia="hr-HR"/>
                <w14:ligatures w14:val="none"/>
              </w:rPr>
              <w:t>(Prilog 1.1.)</w:t>
            </w:r>
          </w:p>
          <w:p w14:paraId="7EDF5926" w14:textId="77777777" w:rsidR="00B2432E" w:rsidRPr="00B2432E" w:rsidRDefault="00B2432E">
            <w:pPr>
              <w:numPr>
                <w:ilvl w:val="0"/>
                <w:numId w:val="62"/>
              </w:numPr>
              <w:autoSpaceDE w:val="0"/>
              <w:autoSpaceDN w:val="0"/>
              <w:adjustRightInd w:val="0"/>
              <w:spacing w:after="0" w:line="240" w:lineRule="auto"/>
              <w:ind w:left="357" w:hanging="357"/>
              <w:contextualSpacing/>
              <w:rPr>
                <w:rFonts w:ascii="Times New Roman" w:eastAsia="Times New Roman" w:hAnsi="Times New Roman" w:cs="Times New Roman"/>
                <w:kern w:val="0"/>
                <w:sz w:val="20"/>
                <w:szCs w:val="20"/>
                <w:u w:val="single"/>
                <w:lang w:eastAsia="hr-HR"/>
                <w14:ligatures w14:val="none"/>
              </w:rPr>
            </w:pPr>
            <w:r w:rsidRPr="00B2432E">
              <w:rPr>
                <w:rFonts w:ascii="Times New Roman" w:eastAsia="Times New Roman" w:hAnsi="Times New Roman" w:cs="Times New Roman"/>
                <w:kern w:val="0"/>
                <w:sz w:val="20"/>
                <w:szCs w:val="20"/>
                <w:lang w:eastAsia="hr-HR"/>
                <w14:ligatures w14:val="none"/>
              </w:rPr>
              <w:t xml:space="preserve">Dobrovoljna vatrogasna društva </w:t>
            </w:r>
            <w:r w:rsidRPr="00B2432E">
              <w:rPr>
                <w:rFonts w:ascii="Times New Roman" w:eastAsia="Times New Roman" w:hAnsi="Times New Roman" w:cs="Times New Roman"/>
                <w:b/>
                <w:kern w:val="0"/>
                <w:sz w:val="20"/>
                <w:szCs w:val="20"/>
                <w:u w:val="single"/>
                <w:lang w:eastAsia="hr-HR"/>
                <w14:ligatures w14:val="none"/>
              </w:rPr>
              <w:t>(Prilog 1.2.)</w:t>
            </w:r>
          </w:p>
        </w:tc>
      </w:tr>
      <w:tr w:rsidR="00B2432E" w:rsidRPr="00B2432E" w14:paraId="32B14521" w14:textId="77777777" w:rsidTr="00B2432E">
        <w:trPr>
          <w:trHeight w:val="601"/>
          <w:jc w:val="center"/>
        </w:trPr>
        <w:tc>
          <w:tcPr>
            <w:tcW w:w="1171" w:type="pct"/>
            <w:tcBorders>
              <w:top w:val="single" w:sz="4" w:space="0" w:color="auto"/>
              <w:left w:val="single" w:sz="4" w:space="0" w:color="auto"/>
              <w:bottom w:val="single" w:sz="4" w:space="0" w:color="auto"/>
              <w:right w:val="single" w:sz="4" w:space="0" w:color="auto"/>
            </w:tcBorders>
            <w:vAlign w:val="center"/>
            <w:hideMark/>
          </w:tcPr>
          <w:p w14:paraId="20C5C482" w14:textId="77777777" w:rsidR="00B2432E" w:rsidRPr="00B2432E" w:rsidRDefault="00B2432E" w:rsidP="002527C2">
            <w:pPr>
              <w:spacing w:after="0" w:line="240" w:lineRule="auto"/>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Organizacija pružanja psihološke pomoći</w:t>
            </w:r>
          </w:p>
        </w:tc>
        <w:tc>
          <w:tcPr>
            <w:tcW w:w="2128" w:type="pct"/>
            <w:tcBorders>
              <w:top w:val="single" w:sz="4" w:space="0" w:color="auto"/>
              <w:left w:val="single" w:sz="4" w:space="0" w:color="auto"/>
              <w:bottom w:val="single" w:sz="4" w:space="0" w:color="auto"/>
              <w:right w:val="single" w:sz="4" w:space="0" w:color="auto"/>
            </w:tcBorders>
            <w:vAlign w:val="center"/>
            <w:hideMark/>
          </w:tcPr>
          <w:p w14:paraId="5E1068EB" w14:textId="77777777" w:rsidR="00B2432E" w:rsidRPr="00B2432E" w:rsidRDefault="00B2432E" w:rsidP="002527C2">
            <w:pPr>
              <w:spacing w:after="0" w:line="240" w:lineRule="auto"/>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 xml:space="preserve">Psihološku potporu pružit će djelatnici Centra za socijalnu skrb. </w:t>
            </w:r>
          </w:p>
        </w:tc>
        <w:tc>
          <w:tcPr>
            <w:tcW w:w="1701" w:type="pct"/>
            <w:tcBorders>
              <w:top w:val="single" w:sz="4" w:space="0" w:color="auto"/>
              <w:left w:val="single" w:sz="4" w:space="0" w:color="auto"/>
              <w:bottom w:val="single" w:sz="4" w:space="0" w:color="auto"/>
              <w:right w:val="single" w:sz="4" w:space="0" w:color="auto"/>
            </w:tcBorders>
            <w:vAlign w:val="center"/>
            <w:hideMark/>
          </w:tcPr>
          <w:p w14:paraId="3695FA54" w14:textId="77777777" w:rsidR="00B2432E" w:rsidRPr="00B2432E" w:rsidRDefault="00B2432E">
            <w:pPr>
              <w:numPr>
                <w:ilvl w:val="0"/>
                <w:numId w:val="62"/>
              </w:numPr>
              <w:autoSpaceDE w:val="0"/>
              <w:autoSpaceDN w:val="0"/>
              <w:adjustRightInd w:val="0"/>
              <w:spacing w:after="0" w:line="240" w:lineRule="auto"/>
              <w:ind w:left="317" w:hanging="284"/>
              <w:contextualSpacing/>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 xml:space="preserve">Centar za socijalnu skrb Senj, Podružnica Otočac </w:t>
            </w:r>
            <w:r w:rsidRPr="00B2432E">
              <w:rPr>
                <w:rFonts w:ascii="Times New Roman" w:eastAsia="Times New Roman" w:hAnsi="Times New Roman" w:cs="Times New Roman"/>
                <w:b/>
                <w:kern w:val="0"/>
                <w:sz w:val="20"/>
                <w:szCs w:val="20"/>
                <w:u w:val="single"/>
                <w:lang w:eastAsia="hr-HR"/>
                <w14:ligatures w14:val="none"/>
              </w:rPr>
              <w:t>(Prilog 5.)</w:t>
            </w:r>
          </w:p>
        </w:tc>
      </w:tr>
    </w:tbl>
    <w:p w14:paraId="55B5C9F2" w14:textId="12BB0F0A" w:rsidR="00B2432E" w:rsidRPr="00B2432E" w:rsidRDefault="00B2432E" w:rsidP="002527C2">
      <w:pPr>
        <w:keepNext/>
        <w:spacing w:before="360" w:after="0" w:line="240" w:lineRule="auto"/>
        <w:jc w:val="both"/>
        <w:rPr>
          <w:rFonts w:ascii="Times New Roman" w:eastAsia="Calibri" w:hAnsi="Times New Roman" w:cs="Times New Roman"/>
          <w:b/>
          <w:iCs/>
          <w:kern w:val="0"/>
          <w:sz w:val="20"/>
          <w:szCs w:val="20"/>
          <w:lang w:eastAsia="zh-CN"/>
          <w14:ligatures w14:val="none"/>
        </w:rPr>
      </w:pPr>
      <w:bookmarkStart w:id="28" w:name="_Toc27736062"/>
      <w:r w:rsidRPr="00B2432E">
        <w:rPr>
          <w:rFonts w:ascii="Times New Roman" w:eastAsia="Calibri" w:hAnsi="Times New Roman" w:cs="Times New Roman"/>
          <w:b/>
          <w:iCs/>
          <w:kern w:val="0"/>
          <w:sz w:val="20"/>
          <w:szCs w:val="20"/>
          <w:lang w:eastAsia="zh-CN"/>
          <w14:ligatures w14:val="none"/>
        </w:rPr>
        <w:t xml:space="preserve">Tablica </w:t>
      </w:r>
      <w:r w:rsidRPr="00B2432E">
        <w:rPr>
          <w:rFonts w:ascii="Times New Roman" w:eastAsia="SimSun" w:hAnsi="Times New Roman" w:cs="Times New Roman"/>
          <w:kern w:val="0"/>
          <w:sz w:val="20"/>
          <w:szCs w:val="20"/>
          <w14:ligatures w14:val="none"/>
        </w:rPr>
        <w:fldChar w:fldCharType="begin"/>
      </w:r>
      <w:r w:rsidRPr="00B2432E">
        <w:rPr>
          <w:rFonts w:ascii="Times New Roman" w:eastAsia="Calibri" w:hAnsi="Times New Roman" w:cs="Times New Roman"/>
          <w:b/>
          <w:iCs/>
          <w:kern w:val="0"/>
          <w:sz w:val="20"/>
          <w:szCs w:val="20"/>
          <w:lang w:eastAsia="zh-CN"/>
          <w14:ligatures w14:val="none"/>
        </w:rPr>
        <w:instrText xml:space="preserve"> SEQ Tablica \* ARABIC </w:instrText>
      </w:r>
      <w:r w:rsidRPr="00B2432E">
        <w:rPr>
          <w:rFonts w:ascii="Times New Roman" w:eastAsia="SimSun" w:hAnsi="Times New Roman" w:cs="Times New Roman"/>
          <w:kern w:val="0"/>
          <w:sz w:val="20"/>
          <w:szCs w:val="20"/>
          <w14:ligatures w14:val="none"/>
        </w:rPr>
        <w:fldChar w:fldCharType="separate"/>
      </w:r>
      <w:r w:rsidR="000E4312">
        <w:rPr>
          <w:rFonts w:ascii="Times New Roman" w:eastAsia="Calibri" w:hAnsi="Times New Roman" w:cs="Times New Roman"/>
          <w:b/>
          <w:iCs/>
          <w:noProof/>
          <w:kern w:val="0"/>
          <w:sz w:val="20"/>
          <w:szCs w:val="20"/>
          <w:lang w:eastAsia="zh-CN"/>
          <w14:ligatures w14:val="none"/>
        </w:rPr>
        <w:t>4</w:t>
      </w:r>
      <w:r w:rsidRPr="00B2432E">
        <w:rPr>
          <w:rFonts w:ascii="Times New Roman" w:eastAsia="SimSun" w:hAnsi="Times New Roman" w:cs="Times New Roman"/>
          <w:kern w:val="0"/>
          <w:sz w:val="20"/>
          <w:szCs w:val="20"/>
          <w14:ligatures w14:val="none"/>
        </w:rPr>
        <w:fldChar w:fldCharType="end"/>
      </w:r>
      <w:r w:rsidRPr="00B2432E">
        <w:rPr>
          <w:rFonts w:ascii="Times New Roman" w:eastAsia="Calibri" w:hAnsi="Times New Roman" w:cs="Times New Roman"/>
          <w:b/>
          <w:iCs/>
          <w:kern w:val="0"/>
          <w:sz w:val="20"/>
          <w:szCs w:val="20"/>
          <w:lang w:eastAsia="zh-CN"/>
          <w14:ligatures w14:val="none"/>
        </w:rPr>
        <w:t>. Prikaz mjera i nositelja uslijed poplava</w:t>
      </w:r>
      <w:bookmarkEnd w:id="28"/>
      <w:r w:rsidRPr="00B2432E">
        <w:rPr>
          <w:rFonts w:ascii="Times New Roman" w:eastAsia="Calibri" w:hAnsi="Times New Roman" w:cs="Times New Roman"/>
          <w:b/>
          <w:iCs/>
          <w:kern w:val="0"/>
          <w:sz w:val="20"/>
          <w:szCs w:val="20"/>
          <w:lang w:eastAsia="zh-CN"/>
          <w14:ligatures w14:val="none"/>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9"/>
        <w:gridCol w:w="4419"/>
        <w:gridCol w:w="3588"/>
      </w:tblGrid>
      <w:tr w:rsidR="00B2432E" w:rsidRPr="00B2432E" w14:paraId="23D2E2CB" w14:textId="77777777" w:rsidTr="00B2432E">
        <w:trPr>
          <w:trHeight w:val="557"/>
          <w:tblHeader/>
          <w:jc w:val="center"/>
        </w:trPr>
        <w:tc>
          <w:tcPr>
            <w:tcW w:w="1171" w:type="pct"/>
            <w:tcBorders>
              <w:top w:val="single" w:sz="4" w:space="0" w:color="auto"/>
              <w:left w:val="single" w:sz="4" w:space="0" w:color="auto"/>
              <w:bottom w:val="single" w:sz="4" w:space="0" w:color="auto"/>
              <w:right w:val="single" w:sz="4" w:space="0" w:color="auto"/>
            </w:tcBorders>
            <w:vAlign w:val="center"/>
            <w:hideMark/>
          </w:tcPr>
          <w:p w14:paraId="3A112347" w14:textId="77777777" w:rsidR="00B2432E" w:rsidRPr="00B2432E" w:rsidRDefault="00B2432E" w:rsidP="002527C2">
            <w:pPr>
              <w:spacing w:after="0" w:line="240" w:lineRule="auto"/>
              <w:jc w:val="center"/>
              <w:rPr>
                <w:rFonts w:ascii="Times New Roman" w:eastAsia="Times New Roman" w:hAnsi="Times New Roman" w:cs="Times New Roman"/>
                <w:b/>
                <w:kern w:val="0"/>
                <w:sz w:val="20"/>
                <w:szCs w:val="20"/>
                <w:lang w:eastAsia="hr-HR"/>
                <w14:ligatures w14:val="none"/>
              </w:rPr>
            </w:pPr>
            <w:r w:rsidRPr="00B2432E">
              <w:rPr>
                <w:rFonts w:ascii="Times New Roman" w:eastAsia="Times New Roman" w:hAnsi="Times New Roman" w:cs="Times New Roman"/>
                <w:b/>
                <w:kern w:val="0"/>
                <w:sz w:val="20"/>
                <w:szCs w:val="20"/>
                <w:lang w:eastAsia="hr-HR"/>
                <w14:ligatures w14:val="none"/>
              </w:rPr>
              <w:t>ZADAĆA</w:t>
            </w:r>
          </w:p>
        </w:tc>
        <w:tc>
          <w:tcPr>
            <w:tcW w:w="2113" w:type="pct"/>
            <w:tcBorders>
              <w:top w:val="single" w:sz="4" w:space="0" w:color="auto"/>
              <w:left w:val="single" w:sz="4" w:space="0" w:color="auto"/>
              <w:bottom w:val="single" w:sz="4" w:space="0" w:color="auto"/>
              <w:right w:val="single" w:sz="4" w:space="0" w:color="auto"/>
            </w:tcBorders>
            <w:vAlign w:val="center"/>
            <w:hideMark/>
          </w:tcPr>
          <w:p w14:paraId="3E8336E1" w14:textId="77777777" w:rsidR="00B2432E" w:rsidRPr="00B2432E" w:rsidRDefault="00B2432E" w:rsidP="002527C2">
            <w:pPr>
              <w:spacing w:after="0" w:line="240" w:lineRule="auto"/>
              <w:jc w:val="center"/>
              <w:rPr>
                <w:rFonts w:ascii="Times New Roman" w:eastAsia="Times New Roman" w:hAnsi="Times New Roman" w:cs="Times New Roman"/>
                <w:b/>
                <w:kern w:val="0"/>
                <w:sz w:val="20"/>
                <w:szCs w:val="20"/>
                <w:lang w:eastAsia="hr-HR"/>
                <w14:ligatures w14:val="none"/>
              </w:rPr>
            </w:pPr>
            <w:r w:rsidRPr="00B2432E">
              <w:rPr>
                <w:rFonts w:ascii="Times New Roman" w:eastAsia="Times New Roman" w:hAnsi="Times New Roman" w:cs="Times New Roman"/>
                <w:b/>
                <w:kern w:val="0"/>
                <w:sz w:val="20"/>
                <w:szCs w:val="20"/>
                <w:lang w:eastAsia="hr-HR"/>
                <w14:ligatures w14:val="none"/>
              </w:rPr>
              <w:t xml:space="preserve">OPERATIVNI POSTUPCI, KAPACITETI I OPERATIVNI DOPRINOS </w:t>
            </w:r>
          </w:p>
        </w:tc>
        <w:tc>
          <w:tcPr>
            <w:tcW w:w="1716" w:type="pct"/>
            <w:tcBorders>
              <w:top w:val="single" w:sz="4" w:space="0" w:color="auto"/>
              <w:left w:val="single" w:sz="4" w:space="0" w:color="auto"/>
              <w:bottom w:val="single" w:sz="4" w:space="0" w:color="auto"/>
              <w:right w:val="single" w:sz="4" w:space="0" w:color="auto"/>
            </w:tcBorders>
            <w:vAlign w:val="center"/>
            <w:hideMark/>
          </w:tcPr>
          <w:p w14:paraId="4ADD38A5" w14:textId="77777777" w:rsidR="00B2432E" w:rsidRPr="00B2432E" w:rsidRDefault="00B2432E" w:rsidP="002527C2">
            <w:pPr>
              <w:spacing w:after="0" w:line="240" w:lineRule="auto"/>
              <w:jc w:val="center"/>
              <w:rPr>
                <w:rFonts w:ascii="Times New Roman" w:eastAsia="Times New Roman" w:hAnsi="Times New Roman" w:cs="Times New Roman"/>
                <w:b/>
                <w:kern w:val="0"/>
                <w:sz w:val="20"/>
                <w:szCs w:val="20"/>
                <w:lang w:eastAsia="hr-HR"/>
                <w14:ligatures w14:val="none"/>
              </w:rPr>
            </w:pPr>
            <w:r w:rsidRPr="00B2432E">
              <w:rPr>
                <w:rFonts w:ascii="Times New Roman" w:eastAsia="Times New Roman" w:hAnsi="Times New Roman" w:cs="Times New Roman"/>
                <w:b/>
                <w:kern w:val="0"/>
                <w:sz w:val="20"/>
                <w:szCs w:val="20"/>
                <w:lang w:eastAsia="hr-HR"/>
                <w14:ligatures w14:val="none"/>
              </w:rPr>
              <w:t>NOSITELJI</w:t>
            </w:r>
          </w:p>
        </w:tc>
      </w:tr>
      <w:tr w:rsidR="00B2432E" w:rsidRPr="00B2432E" w14:paraId="704BF037" w14:textId="77777777" w:rsidTr="00B2432E">
        <w:trPr>
          <w:trHeight w:val="1852"/>
          <w:jc w:val="center"/>
        </w:trPr>
        <w:tc>
          <w:tcPr>
            <w:tcW w:w="1171" w:type="pct"/>
            <w:tcBorders>
              <w:top w:val="single" w:sz="4" w:space="0" w:color="auto"/>
              <w:left w:val="single" w:sz="4" w:space="0" w:color="auto"/>
              <w:bottom w:val="single" w:sz="4" w:space="0" w:color="auto"/>
              <w:right w:val="single" w:sz="4" w:space="0" w:color="auto"/>
            </w:tcBorders>
            <w:vAlign w:val="center"/>
            <w:hideMark/>
          </w:tcPr>
          <w:p w14:paraId="6C5338D8" w14:textId="77777777" w:rsidR="00B2432E" w:rsidRPr="00B2432E" w:rsidRDefault="00B2432E" w:rsidP="002527C2">
            <w:pPr>
              <w:spacing w:after="0" w:line="240" w:lineRule="auto"/>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Organizacija provođenja obveza iz Državnog plana obrane od poplava (način suradnje s kapacitetima Hrvatskih voda) i Provedbenog plana obrane od poplava</w:t>
            </w:r>
          </w:p>
        </w:tc>
        <w:tc>
          <w:tcPr>
            <w:tcW w:w="2113" w:type="pct"/>
            <w:tcBorders>
              <w:top w:val="single" w:sz="4" w:space="0" w:color="auto"/>
              <w:left w:val="single" w:sz="4" w:space="0" w:color="auto"/>
              <w:bottom w:val="single" w:sz="4" w:space="0" w:color="auto"/>
              <w:right w:val="single" w:sz="4" w:space="0" w:color="auto"/>
            </w:tcBorders>
            <w:vAlign w:val="center"/>
            <w:hideMark/>
          </w:tcPr>
          <w:p w14:paraId="4FB8B206" w14:textId="77777777" w:rsidR="00B2432E" w:rsidRPr="00B2432E" w:rsidRDefault="00B2432E" w:rsidP="002527C2">
            <w:pPr>
              <w:widowControl w:val="0"/>
              <w:autoSpaceDE w:val="0"/>
              <w:autoSpaceDN w:val="0"/>
              <w:adjustRightInd w:val="0"/>
              <w:spacing w:after="0" w:line="240" w:lineRule="auto"/>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Hrvatske vode aktiviraju vlastite snage sukladno operativnim planovima na način da aktiviraju certificirano poduzeće sa strojevima i opremom.</w:t>
            </w:r>
          </w:p>
          <w:p w14:paraId="7B927E3F" w14:textId="77777777" w:rsidR="00B2432E" w:rsidRPr="00B2432E" w:rsidRDefault="00B2432E" w:rsidP="002527C2">
            <w:pPr>
              <w:widowControl w:val="0"/>
              <w:tabs>
                <w:tab w:val="left" w:pos="54"/>
              </w:tabs>
              <w:autoSpaceDE w:val="0"/>
              <w:autoSpaceDN w:val="0"/>
              <w:adjustRightInd w:val="0"/>
              <w:spacing w:after="0" w:line="240" w:lineRule="auto"/>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Stožer civilne zaštite uvodi dežurstvo i nalaže aktivnosti na provedbi mjera obrane od poplava, na područjima svoje nadležnosti, na inicijativu rukovoditelja obrane od poplava.</w:t>
            </w:r>
          </w:p>
          <w:p w14:paraId="3E023092" w14:textId="77777777" w:rsidR="00B2432E" w:rsidRPr="00B2432E" w:rsidRDefault="00B2432E" w:rsidP="002527C2">
            <w:pPr>
              <w:widowControl w:val="0"/>
              <w:tabs>
                <w:tab w:val="left" w:pos="54"/>
              </w:tabs>
              <w:autoSpaceDE w:val="0"/>
              <w:autoSpaceDN w:val="0"/>
              <w:adjustRightInd w:val="0"/>
              <w:spacing w:after="0" w:line="240" w:lineRule="auto"/>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Stožer civilne zaštite održava stalnu vezu s rukovoditeljem obrane od poplava Hrvatskih voda mobilnom i fiksnom telefonijom direktno ili putem Centra 112.</w:t>
            </w:r>
          </w:p>
        </w:tc>
        <w:tc>
          <w:tcPr>
            <w:tcW w:w="1716" w:type="pct"/>
            <w:tcBorders>
              <w:top w:val="single" w:sz="4" w:space="0" w:color="auto"/>
              <w:left w:val="single" w:sz="4" w:space="0" w:color="auto"/>
              <w:bottom w:val="single" w:sz="4" w:space="0" w:color="auto"/>
              <w:right w:val="single" w:sz="4" w:space="0" w:color="auto"/>
            </w:tcBorders>
            <w:vAlign w:val="center"/>
            <w:hideMark/>
          </w:tcPr>
          <w:p w14:paraId="750E2A47" w14:textId="77777777" w:rsidR="00B2432E" w:rsidRPr="00B2432E" w:rsidRDefault="00B2432E">
            <w:pPr>
              <w:numPr>
                <w:ilvl w:val="0"/>
                <w:numId w:val="72"/>
              </w:numPr>
              <w:autoSpaceDE w:val="0"/>
              <w:autoSpaceDN w:val="0"/>
              <w:adjustRightInd w:val="0"/>
              <w:spacing w:after="0" w:line="240" w:lineRule="auto"/>
              <w:ind w:left="357" w:hanging="357"/>
              <w:rPr>
                <w:rFonts w:ascii="Times New Roman" w:eastAsia="Times New Roman" w:hAnsi="Times New Roman" w:cs="Times New Roman"/>
                <w:b/>
                <w:kern w:val="0"/>
                <w:sz w:val="20"/>
                <w:szCs w:val="20"/>
                <w:u w:val="single"/>
                <w:lang w:eastAsia="hr-HR"/>
                <w14:ligatures w14:val="none"/>
              </w:rPr>
            </w:pPr>
            <w:r w:rsidRPr="00B2432E">
              <w:rPr>
                <w:rFonts w:ascii="Times New Roman" w:eastAsia="Times New Roman" w:hAnsi="Times New Roman" w:cs="Times New Roman"/>
                <w:kern w:val="0"/>
                <w:sz w:val="20"/>
                <w:szCs w:val="20"/>
                <w:lang w:eastAsia="hr-HR"/>
                <w14:ligatures w14:val="none"/>
              </w:rPr>
              <w:t xml:space="preserve">Hrvatske vode, VGI za male slivove „Lika, Podvelebitsko primorje i otoci“ </w:t>
            </w:r>
            <w:r w:rsidRPr="00B2432E">
              <w:rPr>
                <w:rFonts w:ascii="Times New Roman" w:eastAsia="Times New Roman" w:hAnsi="Times New Roman" w:cs="Times New Roman"/>
                <w:b/>
                <w:kern w:val="0"/>
                <w:sz w:val="20"/>
                <w:szCs w:val="20"/>
                <w:u w:val="single"/>
                <w:lang w:eastAsia="hr-HR"/>
                <w14:ligatures w14:val="none"/>
              </w:rPr>
              <w:t>(Prilog 5.)</w:t>
            </w:r>
          </w:p>
          <w:p w14:paraId="3B78CC72" w14:textId="77777777" w:rsidR="00B2432E" w:rsidRPr="00B2432E" w:rsidRDefault="00B2432E">
            <w:pPr>
              <w:numPr>
                <w:ilvl w:val="0"/>
                <w:numId w:val="72"/>
              </w:numPr>
              <w:autoSpaceDE w:val="0"/>
              <w:autoSpaceDN w:val="0"/>
              <w:adjustRightInd w:val="0"/>
              <w:spacing w:after="0" w:line="240" w:lineRule="auto"/>
              <w:ind w:left="357" w:hanging="357"/>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Stožer civilne zaštite</w:t>
            </w:r>
          </w:p>
          <w:p w14:paraId="24480590" w14:textId="77777777" w:rsidR="00B2432E" w:rsidRPr="00B2432E" w:rsidRDefault="00B2432E" w:rsidP="002527C2">
            <w:pPr>
              <w:autoSpaceDE w:val="0"/>
              <w:autoSpaceDN w:val="0"/>
              <w:adjustRightInd w:val="0"/>
              <w:spacing w:after="0" w:line="240" w:lineRule="auto"/>
              <w:ind w:left="357"/>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b/>
                <w:kern w:val="0"/>
                <w:sz w:val="20"/>
                <w:szCs w:val="20"/>
                <w:u w:val="single"/>
                <w:lang w:eastAsia="hr-HR"/>
                <w14:ligatures w14:val="none"/>
              </w:rPr>
              <w:t>(Prilog 1.1.)</w:t>
            </w:r>
          </w:p>
          <w:p w14:paraId="7A0A181C" w14:textId="77777777" w:rsidR="00B2432E" w:rsidRPr="00B2432E" w:rsidRDefault="00B2432E">
            <w:pPr>
              <w:numPr>
                <w:ilvl w:val="0"/>
                <w:numId w:val="73"/>
              </w:numPr>
              <w:autoSpaceDE w:val="0"/>
              <w:autoSpaceDN w:val="0"/>
              <w:adjustRightInd w:val="0"/>
              <w:spacing w:after="0" w:line="240" w:lineRule="auto"/>
              <w:ind w:left="357" w:hanging="357"/>
              <w:contextualSpacing/>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 xml:space="preserve">Grad Otočac </w:t>
            </w:r>
            <w:r w:rsidRPr="00B2432E">
              <w:rPr>
                <w:rFonts w:ascii="Times New Roman" w:eastAsia="Times New Roman" w:hAnsi="Times New Roman" w:cs="Times New Roman"/>
                <w:b/>
                <w:kern w:val="0"/>
                <w:sz w:val="20"/>
                <w:szCs w:val="20"/>
                <w:u w:val="single"/>
                <w:lang w:eastAsia="hr-HR"/>
                <w14:ligatures w14:val="none"/>
              </w:rPr>
              <w:t>(Prilog 6.)</w:t>
            </w:r>
          </w:p>
        </w:tc>
      </w:tr>
      <w:tr w:rsidR="00B2432E" w:rsidRPr="00B2432E" w14:paraId="1E06243D" w14:textId="77777777" w:rsidTr="00B2432E">
        <w:trPr>
          <w:trHeight w:val="815"/>
          <w:jc w:val="center"/>
        </w:trPr>
        <w:tc>
          <w:tcPr>
            <w:tcW w:w="1171" w:type="pct"/>
            <w:vMerge w:val="restart"/>
            <w:tcBorders>
              <w:top w:val="single" w:sz="4" w:space="0" w:color="auto"/>
              <w:left w:val="single" w:sz="4" w:space="0" w:color="auto"/>
              <w:bottom w:val="single" w:sz="4" w:space="0" w:color="auto"/>
              <w:right w:val="single" w:sz="4" w:space="0" w:color="auto"/>
            </w:tcBorders>
            <w:vAlign w:val="center"/>
            <w:hideMark/>
          </w:tcPr>
          <w:p w14:paraId="2C4B6C89" w14:textId="77777777" w:rsidR="00B2432E" w:rsidRPr="00B2432E" w:rsidRDefault="00B2432E" w:rsidP="002527C2">
            <w:pPr>
              <w:spacing w:after="0" w:line="240" w:lineRule="auto"/>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Organizacija i pregled obveza sudionika i operativnih snaga sustava civilne zaštite koji se trebaju uključiti u obranu od poplava</w:t>
            </w:r>
          </w:p>
        </w:tc>
        <w:tc>
          <w:tcPr>
            <w:tcW w:w="2113" w:type="pct"/>
            <w:tcBorders>
              <w:top w:val="single" w:sz="4" w:space="0" w:color="auto"/>
              <w:left w:val="single" w:sz="4" w:space="0" w:color="auto"/>
              <w:bottom w:val="single" w:sz="4" w:space="0" w:color="auto"/>
              <w:right w:val="single" w:sz="4" w:space="0" w:color="auto"/>
            </w:tcBorders>
            <w:vAlign w:val="center"/>
            <w:hideMark/>
          </w:tcPr>
          <w:p w14:paraId="648F95AA" w14:textId="77777777" w:rsidR="00B2432E" w:rsidRPr="00B2432E" w:rsidRDefault="00B2432E" w:rsidP="002527C2">
            <w:pPr>
              <w:widowControl w:val="0"/>
              <w:autoSpaceDE w:val="0"/>
              <w:autoSpaceDN w:val="0"/>
              <w:adjustRightInd w:val="0"/>
              <w:spacing w:after="0" w:line="240" w:lineRule="auto"/>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Stožer civilne zaštite uvodi dežurstvo i nalaže aktivnosti na provedbi mjera obrane od poplava.</w:t>
            </w:r>
          </w:p>
          <w:p w14:paraId="736D890D" w14:textId="77777777" w:rsidR="00B2432E" w:rsidRPr="00B2432E" w:rsidRDefault="00B2432E" w:rsidP="002527C2">
            <w:pPr>
              <w:widowControl w:val="0"/>
              <w:autoSpaceDE w:val="0"/>
              <w:autoSpaceDN w:val="0"/>
              <w:adjustRightInd w:val="0"/>
              <w:spacing w:after="0" w:line="240" w:lineRule="auto"/>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Gradonačelnik poziva djelatnike Grada za pružanje administrativne i druge pomoći za potrebe civilne zaštite.</w:t>
            </w:r>
          </w:p>
        </w:tc>
        <w:tc>
          <w:tcPr>
            <w:tcW w:w="1716" w:type="pct"/>
            <w:tcBorders>
              <w:top w:val="single" w:sz="4" w:space="0" w:color="auto"/>
              <w:left w:val="single" w:sz="4" w:space="0" w:color="auto"/>
              <w:bottom w:val="single" w:sz="4" w:space="0" w:color="auto"/>
              <w:right w:val="single" w:sz="4" w:space="0" w:color="auto"/>
            </w:tcBorders>
            <w:vAlign w:val="center"/>
            <w:hideMark/>
          </w:tcPr>
          <w:p w14:paraId="4C2F9FF3" w14:textId="77777777" w:rsidR="00B2432E" w:rsidRPr="00B2432E" w:rsidRDefault="00B2432E">
            <w:pPr>
              <w:numPr>
                <w:ilvl w:val="0"/>
                <w:numId w:val="72"/>
              </w:numPr>
              <w:autoSpaceDE w:val="0"/>
              <w:autoSpaceDN w:val="0"/>
              <w:adjustRightInd w:val="0"/>
              <w:spacing w:after="0" w:line="240" w:lineRule="auto"/>
              <w:ind w:left="357" w:hanging="357"/>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Stožer civilne zaštite</w:t>
            </w:r>
          </w:p>
          <w:p w14:paraId="5A17FA3A" w14:textId="77777777" w:rsidR="00B2432E" w:rsidRPr="00B2432E" w:rsidRDefault="00B2432E" w:rsidP="002527C2">
            <w:pPr>
              <w:autoSpaceDE w:val="0"/>
              <w:autoSpaceDN w:val="0"/>
              <w:adjustRightInd w:val="0"/>
              <w:spacing w:after="0" w:line="240" w:lineRule="auto"/>
              <w:ind w:left="357"/>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b/>
                <w:kern w:val="0"/>
                <w:sz w:val="20"/>
                <w:szCs w:val="20"/>
                <w:u w:val="single"/>
                <w:lang w:eastAsia="hr-HR"/>
                <w14:ligatures w14:val="none"/>
              </w:rPr>
              <w:t>(Prilog 1.1.)</w:t>
            </w:r>
          </w:p>
          <w:p w14:paraId="64E771D0" w14:textId="77777777" w:rsidR="00B2432E" w:rsidRPr="00B2432E" w:rsidRDefault="00B2432E">
            <w:pPr>
              <w:numPr>
                <w:ilvl w:val="0"/>
                <w:numId w:val="72"/>
              </w:numPr>
              <w:autoSpaceDE w:val="0"/>
              <w:autoSpaceDN w:val="0"/>
              <w:adjustRightInd w:val="0"/>
              <w:spacing w:after="0" w:line="240" w:lineRule="auto"/>
              <w:ind w:left="357" w:hanging="357"/>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 xml:space="preserve">Grad Otočac </w:t>
            </w:r>
            <w:r w:rsidRPr="00B2432E">
              <w:rPr>
                <w:rFonts w:ascii="Times New Roman" w:eastAsia="Times New Roman" w:hAnsi="Times New Roman" w:cs="Times New Roman"/>
                <w:b/>
                <w:kern w:val="0"/>
                <w:sz w:val="20"/>
                <w:szCs w:val="20"/>
                <w:u w:val="single"/>
                <w:lang w:eastAsia="hr-HR"/>
                <w14:ligatures w14:val="none"/>
              </w:rPr>
              <w:t>(Prilog 6.)</w:t>
            </w:r>
          </w:p>
        </w:tc>
      </w:tr>
      <w:tr w:rsidR="00B2432E" w:rsidRPr="00B2432E" w14:paraId="04D93FFD" w14:textId="77777777" w:rsidTr="00B2432E">
        <w:trPr>
          <w:trHeight w:val="54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A8EC4F" w14:textId="77777777" w:rsidR="00B2432E" w:rsidRPr="00B2432E" w:rsidRDefault="00B2432E" w:rsidP="002527C2">
            <w:pPr>
              <w:spacing w:after="0" w:line="240" w:lineRule="auto"/>
              <w:rPr>
                <w:rFonts w:ascii="Times New Roman" w:eastAsia="Times New Roman" w:hAnsi="Times New Roman" w:cs="Times New Roman"/>
                <w:kern w:val="0"/>
                <w:sz w:val="20"/>
                <w:szCs w:val="20"/>
                <w:lang w:eastAsia="hr-HR"/>
                <w14:ligatures w14:val="none"/>
              </w:rPr>
            </w:pPr>
          </w:p>
        </w:tc>
        <w:tc>
          <w:tcPr>
            <w:tcW w:w="2113" w:type="pct"/>
            <w:tcBorders>
              <w:top w:val="single" w:sz="4" w:space="0" w:color="auto"/>
              <w:left w:val="single" w:sz="4" w:space="0" w:color="auto"/>
              <w:bottom w:val="single" w:sz="4" w:space="0" w:color="auto"/>
              <w:right w:val="single" w:sz="4" w:space="0" w:color="auto"/>
            </w:tcBorders>
            <w:vAlign w:val="center"/>
            <w:hideMark/>
          </w:tcPr>
          <w:p w14:paraId="277E7CB9" w14:textId="77777777" w:rsidR="00B2432E" w:rsidRPr="00B2432E" w:rsidRDefault="00B2432E" w:rsidP="002527C2">
            <w:pPr>
              <w:widowControl w:val="0"/>
              <w:autoSpaceDE w:val="0"/>
              <w:autoSpaceDN w:val="0"/>
              <w:adjustRightInd w:val="0"/>
              <w:spacing w:after="0" w:line="240" w:lineRule="auto"/>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Uzbunjivanje stanovništva provodit će se vatrogasnim sirenama.</w:t>
            </w:r>
          </w:p>
          <w:p w14:paraId="3A839FF2" w14:textId="77777777" w:rsidR="00B2432E" w:rsidRPr="00B2432E" w:rsidRDefault="00B2432E" w:rsidP="002527C2">
            <w:pPr>
              <w:widowControl w:val="0"/>
              <w:autoSpaceDE w:val="0"/>
              <w:autoSpaceDN w:val="0"/>
              <w:adjustRightInd w:val="0"/>
              <w:spacing w:after="0" w:line="240" w:lineRule="auto"/>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Za uzbunjivanje stanovništva zadužen je zapovjednik DVD-a.</w:t>
            </w:r>
          </w:p>
        </w:tc>
        <w:tc>
          <w:tcPr>
            <w:tcW w:w="1716" w:type="pct"/>
            <w:tcBorders>
              <w:top w:val="single" w:sz="4" w:space="0" w:color="auto"/>
              <w:left w:val="single" w:sz="4" w:space="0" w:color="auto"/>
              <w:bottom w:val="single" w:sz="4" w:space="0" w:color="auto"/>
              <w:right w:val="single" w:sz="4" w:space="0" w:color="auto"/>
            </w:tcBorders>
            <w:vAlign w:val="center"/>
            <w:hideMark/>
          </w:tcPr>
          <w:p w14:paraId="669BDF7A" w14:textId="77777777" w:rsidR="00B2432E" w:rsidRPr="00B2432E" w:rsidRDefault="00B2432E">
            <w:pPr>
              <w:numPr>
                <w:ilvl w:val="0"/>
                <w:numId w:val="72"/>
              </w:numPr>
              <w:autoSpaceDE w:val="0"/>
              <w:autoSpaceDN w:val="0"/>
              <w:adjustRightInd w:val="0"/>
              <w:spacing w:after="0" w:line="240" w:lineRule="auto"/>
              <w:ind w:left="357" w:hanging="357"/>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 xml:space="preserve">Dobrovoljna vatrogasna društva </w:t>
            </w:r>
            <w:r w:rsidRPr="00B2432E">
              <w:rPr>
                <w:rFonts w:ascii="Times New Roman" w:eastAsia="Times New Roman" w:hAnsi="Times New Roman" w:cs="Times New Roman"/>
                <w:b/>
                <w:kern w:val="0"/>
                <w:sz w:val="20"/>
                <w:szCs w:val="20"/>
                <w:u w:val="single"/>
                <w:lang w:eastAsia="hr-HR"/>
                <w14:ligatures w14:val="none"/>
              </w:rPr>
              <w:t>(Prilog 1.2.)</w:t>
            </w:r>
          </w:p>
        </w:tc>
      </w:tr>
      <w:tr w:rsidR="00B2432E" w:rsidRPr="00B2432E" w14:paraId="262016D6" w14:textId="77777777" w:rsidTr="00B2432E">
        <w:trPr>
          <w:trHeight w:val="210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787945" w14:textId="77777777" w:rsidR="00B2432E" w:rsidRPr="00B2432E" w:rsidRDefault="00B2432E" w:rsidP="002527C2">
            <w:pPr>
              <w:spacing w:after="0" w:line="240" w:lineRule="auto"/>
              <w:rPr>
                <w:rFonts w:ascii="Times New Roman" w:eastAsia="Times New Roman" w:hAnsi="Times New Roman" w:cs="Times New Roman"/>
                <w:kern w:val="0"/>
                <w:sz w:val="20"/>
                <w:szCs w:val="20"/>
                <w:lang w:eastAsia="hr-HR"/>
                <w14:ligatures w14:val="none"/>
              </w:rPr>
            </w:pPr>
          </w:p>
        </w:tc>
        <w:tc>
          <w:tcPr>
            <w:tcW w:w="2113" w:type="pct"/>
            <w:tcBorders>
              <w:top w:val="single" w:sz="4" w:space="0" w:color="auto"/>
              <w:left w:val="single" w:sz="4" w:space="0" w:color="auto"/>
              <w:bottom w:val="single" w:sz="4" w:space="0" w:color="auto"/>
              <w:right w:val="single" w:sz="4" w:space="0" w:color="auto"/>
            </w:tcBorders>
            <w:vAlign w:val="center"/>
            <w:hideMark/>
          </w:tcPr>
          <w:p w14:paraId="31D113ED" w14:textId="77777777" w:rsidR="00B2432E" w:rsidRPr="00B2432E" w:rsidRDefault="00B2432E" w:rsidP="002527C2">
            <w:pPr>
              <w:widowControl w:val="0"/>
              <w:autoSpaceDE w:val="0"/>
              <w:autoSpaceDN w:val="0"/>
              <w:adjustRightInd w:val="0"/>
              <w:spacing w:after="0" w:line="240" w:lineRule="auto"/>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 xml:space="preserve">Uklanjanje naplavina, spašavanje ljudi iz poplavnog područja obavljat će Dobrovoljna vatrogasna društva (ispumpavanje vode, uklanjanje naplavina, spašavanje ljudi i imovine i sl.). U svrhu pravovremenog izvršenja radnji na obrani od poplava, a prema veličini i intenzitetu porasta vodostaja, poduzimaju se i odgovarajuće mjere angažiranja potrebne radne snage, prijevoznih sredstava i sl. </w:t>
            </w:r>
          </w:p>
        </w:tc>
        <w:tc>
          <w:tcPr>
            <w:tcW w:w="1716" w:type="pct"/>
            <w:tcBorders>
              <w:top w:val="single" w:sz="4" w:space="0" w:color="auto"/>
              <w:left w:val="single" w:sz="4" w:space="0" w:color="auto"/>
              <w:bottom w:val="single" w:sz="4" w:space="0" w:color="auto"/>
              <w:right w:val="single" w:sz="4" w:space="0" w:color="auto"/>
            </w:tcBorders>
            <w:vAlign w:val="center"/>
            <w:hideMark/>
          </w:tcPr>
          <w:p w14:paraId="3CF625FE" w14:textId="77777777" w:rsidR="00B2432E" w:rsidRPr="00B2432E" w:rsidRDefault="00B2432E">
            <w:pPr>
              <w:numPr>
                <w:ilvl w:val="0"/>
                <w:numId w:val="72"/>
              </w:numPr>
              <w:autoSpaceDE w:val="0"/>
              <w:autoSpaceDN w:val="0"/>
              <w:adjustRightInd w:val="0"/>
              <w:spacing w:after="0" w:line="240" w:lineRule="auto"/>
              <w:ind w:left="357" w:hanging="357"/>
              <w:rPr>
                <w:rFonts w:ascii="Times New Roman" w:eastAsia="Times New Roman" w:hAnsi="Times New Roman" w:cs="Times New Roman"/>
                <w:kern w:val="0"/>
                <w:sz w:val="20"/>
                <w:szCs w:val="20"/>
                <w:u w:val="single"/>
                <w:lang w:eastAsia="hr-HR"/>
                <w14:ligatures w14:val="none"/>
              </w:rPr>
            </w:pPr>
            <w:r w:rsidRPr="00B2432E">
              <w:rPr>
                <w:rFonts w:ascii="Times New Roman" w:eastAsia="Times New Roman" w:hAnsi="Times New Roman" w:cs="Times New Roman"/>
                <w:kern w:val="0"/>
                <w:sz w:val="20"/>
                <w:szCs w:val="20"/>
                <w:lang w:eastAsia="hr-HR"/>
                <w14:ligatures w14:val="none"/>
              </w:rPr>
              <w:t xml:space="preserve">Dobrovoljna vatrogasna društva </w:t>
            </w:r>
            <w:r w:rsidRPr="00B2432E">
              <w:rPr>
                <w:rFonts w:ascii="Times New Roman" w:eastAsia="Times New Roman" w:hAnsi="Times New Roman" w:cs="Times New Roman"/>
                <w:b/>
                <w:kern w:val="0"/>
                <w:sz w:val="20"/>
                <w:szCs w:val="20"/>
                <w:u w:val="single"/>
                <w:lang w:eastAsia="hr-HR"/>
                <w14:ligatures w14:val="none"/>
              </w:rPr>
              <w:t>(Prilog 1.2.)</w:t>
            </w:r>
            <w:r w:rsidRPr="00B2432E">
              <w:rPr>
                <w:rFonts w:ascii="Times New Roman" w:eastAsia="Times New Roman" w:hAnsi="Times New Roman" w:cs="Times New Roman"/>
                <w:kern w:val="0"/>
                <w:sz w:val="20"/>
                <w:szCs w:val="20"/>
                <w:lang w:eastAsia="hr-HR"/>
                <w14:ligatures w14:val="none"/>
              </w:rPr>
              <w:t xml:space="preserve"> </w:t>
            </w:r>
          </w:p>
          <w:p w14:paraId="4A1C5245" w14:textId="77777777" w:rsidR="00B2432E" w:rsidRPr="00B2432E" w:rsidRDefault="00B2432E">
            <w:pPr>
              <w:numPr>
                <w:ilvl w:val="0"/>
                <w:numId w:val="72"/>
              </w:numPr>
              <w:autoSpaceDE w:val="0"/>
              <w:autoSpaceDN w:val="0"/>
              <w:adjustRightInd w:val="0"/>
              <w:spacing w:after="0" w:line="240" w:lineRule="auto"/>
              <w:ind w:left="357" w:hanging="357"/>
              <w:rPr>
                <w:rFonts w:ascii="Times New Roman" w:eastAsia="Times New Roman" w:hAnsi="Times New Roman" w:cs="Times New Roman"/>
                <w:b/>
                <w:kern w:val="0"/>
                <w:sz w:val="20"/>
                <w:szCs w:val="20"/>
                <w:u w:val="single"/>
                <w:lang w:eastAsia="hr-HR"/>
                <w14:ligatures w14:val="none"/>
              </w:rPr>
            </w:pPr>
            <w:r w:rsidRPr="00B2432E">
              <w:rPr>
                <w:rFonts w:ascii="Times New Roman" w:eastAsia="Times New Roman" w:hAnsi="Times New Roman" w:cs="Times New Roman"/>
                <w:kern w:val="0"/>
                <w:sz w:val="20"/>
                <w:szCs w:val="20"/>
                <w:lang w:eastAsia="hr-HR"/>
                <w14:ligatures w14:val="none"/>
              </w:rPr>
              <w:t xml:space="preserve">PU ličko-senjska – PP Otočac </w:t>
            </w:r>
            <w:r w:rsidRPr="00B2432E">
              <w:rPr>
                <w:rFonts w:ascii="Times New Roman" w:eastAsia="Times New Roman" w:hAnsi="Times New Roman" w:cs="Times New Roman"/>
                <w:b/>
                <w:kern w:val="0"/>
                <w:sz w:val="20"/>
                <w:szCs w:val="20"/>
                <w:lang w:eastAsia="hr-HR"/>
                <w14:ligatures w14:val="none"/>
              </w:rPr>
              <w:t xml:space="preserve"> (</w:t>
            </w:r>
            <w:r w:rsidRPr="00B2432E">
              <w:rPr>
                <w:rFonts w:ascii="Times New Roman" w:eastAsia="Times New Roman" w:hAnsi="Times New Roman" w:cs="Times New Roman"/>
                <w:b/>
                <w:kern w:val="0"/>
                <w:sz w:val="20"/>
                <w:szCs w:val="20"/>
                <w:u w:val="single"/>
                <w:lang w:eastAsia="hr-HR"/>
                <w14:ligatures w14:val="none"/>
              </w:rPr>
              <w:t>Prilog 5.)</w:t>
            </w:r>
          </w:p>
          <w:p w14:paraId="3B8D0878" w14:textId="77777777" w:rsidR="00B2432E" w:rsidRPr="00B2432E" w:rsidRDefault="00B2432E">
            <w:pPr>
              <w:numPr>
                <w:ilvl w:val="0"/>
                <w:numId w:val="72"/>
              </w:numPr>
              <w:autoSpaceDE w:val="0"/>
              <w:autoSpaceDN w:val="0"/>
              <w:adjustRightInd w:val="0"/>
              <w:spacing w:after="0" w:line="240" w:lineRule="auto"/>
              <w:ind w:left="357" w:hanging="357"/>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 xml:space="preserve">vlasnici kritične infrastrukture (vodoopskrba, elektroopskrba, telekomunikacije, promet)  </w:t>
            </w:r>
            <w:r w:rsidRPr="00B2432E">
              <w:rPr>
                <w:rFonts w:ascii="Times New Roman" w:eastAsia="Times New Roman" w:hAnsi="Times New Roman" w:cs="Times New Roman"/>
                <w:b/>
                <w:kern w:val="0"/>
                <w:sz w:val="20"/>
                <w:szCs w:val="20"/>
                <w:u w:val="single"/>
                <w:lang w:eastAsia="hr-HR"/>
                <w14:ligatures w14:val="none"/>
              </w:rPr>
              <w:t>(Prilog 5.)</w:t>
            </w:r>
          </w:p>
          <w:p w14:paraId="2C8AB08C" w14:textId="77777777" w:rsidR="00B2432E" w:rsidRPr="00B2432E" w:rsidRDefault="00B2432E">
            <w:pPr>
              <w:numPr>
                <w:ilvl w:val="0"/>
                <w:numId w:val="72"/>
              </w:numPr>
              <w:autoSpaceDE w:val="0"/>
              <w:autoSpaceDN w:val="0"/>
              <w:adjustRightInd w:val="0"/>
              <w:spacing w:after="0" w:line="240" w:lineRule="auto"/>
              <w:ind w:left="357" w:hanging="357"/>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 xml:space="preserve">HGSS –Stanica Gospić </w:t>
            </w:r>
          </w:p>
          <w:p w14:paraId="5FA3B33D" w14:textId="77777777" w:rsidR="00B2432E" w:rsidRPr="00B2432E" w:rsidRDefault="00B2432E" w:rsidP="002527C2">
            <w:pPr>
              <w:autoSpaceDE w:val="0"/>
              <w:autoSpaceDN w:val="0"/>
              <w:adjustRightInd w:val="0"/>
              <w:spacing w:after="0" w:line="240" w:lineRule="auto"/>
              <w:ind w:left="357"/>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b/>
                <w:kern w:val="0"/>
                <w:sz w:val="20"/>
                <w:szCs w:val="20"/>
                <w:lang w:eastAsia="hr-HR"/>
                <w14:ligatures w14:val="none"/>
              </w:rPr>
              <w:t>(</w:t>
            </w:r>
            <w:r w:rsidRPr="00B2432E">
              <w:rPr>
                <w:rFonts w:ascii="Times New Roman" w:eastAsia="Times New Roman" w:hAnsi="Times New Roman" w:cs="Times New Roman"/>
                <w:b/>
                <w:kern w:val="0"/>
                <w:sz w:val="20"/>
                <w:szCs w:val="20"/>
                <w:u w:val="single"/>
                <w:lang w:eastAsia="hr-HR"/>
                <w14:ligatures w14:val="none"/>
              </w:rPr>
              <w:t>Prilog 1.4.)</w:t>
            </w:r>
          </w:p>
        </w:tc>
      </w:tr>
      <w:tr w:rsidR="00B2432E" w:rsidRPr="00B2432E" w14:paraId="6C039D84" w14:textId="77777777" w:rsidTr="00B2432E">
        <w:trPr>
          <w:trHeight w:val="363"/>
          <w:jc w:val="center"/>
        </w:trPr>
        <w:tc>
          <w:tcPr>
            <w:tcW w:w="1171" w:type="pct"/>
            <w:vMerge w:val="restart"/>
            <w:tcBorders>
              <w:top w:val="single" w:sz="4" w:space="0" w:color="auto"/>
              <w:left w:val="single" w:sz="4" w:space="0" w:color="auto"/>
              <w:bottom w:val="single" w:sz="4" w:space="0" w:color="auto"/>
              <w:right w:val="single" w:sz="4" w:space="0" w:color="auto"/>
            </w:tcBorders>
            <w:vAlign w:val="center"/>
            <w:hideMark/>
          </w:tcPr>
          <w:p w14:paraId="3818C3E5" w14:textId="77777777" w:rsidR="00B2432E" w:rsidRPr="00B2432E" w:rsidRDefault="00B2432E" w:rsidP="002527C2">
            <w:pPr>
              <w:widowControl w:val="0"/>
              <w:autoSpaceDE w:val="0"/>
              <w:autoSpaceDN w:val="0"/>
              <w:adjustRightInd w:val="0"/>
              <w:spacing w:after="0" w:line="240" w:lineRule="auto"/>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Načela za zaštitu ugroženih objekata kritične infrastrukture i obveze vlasnika kritične infrastrukture</w:t>
            </w:r>
          </w:p>
        </w:tc>
        <w:tc>
          <w:tcPr>
            <w:tcW w:w="2113" w:type="pct"/>
            <w:tcBorders>
              <w:top w:val="single" w:sz="4" w:space="0" w:color="auto"/>
              <w:left w:val="single" w:sz="4" w:space="0" w:color="auto"/>
              <w:bottom w:val="single" w:sz="4" w:space="0" w:color="auto"/>
              <w:right w:val="single" w:sz="4" w:space="0" w:color="auto"/>
            </w:tcBorders>
            <w:vAlign w:val="center"/>
            <w:hideMark/>
          </w:tcPr>
          <w:p w14:paraId="291FEBDA" w14:textId="77777777" w:rsidR="00B2432E" w:rsidRPr="00B2432E" w:rsidRDefault="00B2432E" w:rsidP="002527C2">
            <w:pPr>
              <w:widowControl w:val="0"/>
              <w:autoSpaceDE w:val="0"/>
              <w:autoSpaceDN w:val="0"/>
              <w:adjustRightInd w:val="0"/>
              <w:spacing w:after="0" w:line="240" w:lineRule="auto"/>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Vlasnici kritične infrastrukture</w:t>
            </w:r>
          </w:p>
        </w:tc>
        <w:tc>
          <w:tcPr>
            <w:tcW w:w="1716" w:type="pct"/>
            <w:tcBorders>
              <w:top w:val="single" w:sz="4" w:space="0" w:color="auto"/>
              <w:left w:val="single" w:sz="4" w:space="0" w:color="auto"/>
              <w:bottom w:val="single" w:sz="4" w:space="0" w:color="auto"/>
              <w:right w:val="single" w:sz="4" w:space="0" w:color="auto"/>
            </w:tcBorders>
            <w:vAlign w:val="center"/>
            <w:hideMark/>
          </w:tcPr>
          <w:p w14:paraId="48A7E4DC" w14:textId="77777777" w:rsidR="00B2432E" w:rsidRPr="00B2432E" w:rsidRDefault="00B2432E">
            <w:pPr>
              <w:numPr>
                <w:ilvl w:val="0"/>
                <w:numId w:val="72"/>
              </w:numPr>
              <w:autoSpaceDE w:val="0"/>
              <w:autoSpaceDN w:val="0"/>
              <w:adjustRightInd w:val="0"/>
              <w:spacing w:after="0" w:line="240" w:lineRule="auto"/>
              <w:ind w:left="357" w:hanging="357"/>
              <w:rPr>
                <w:rFonts w:ascii="Times New Roman" w:eastAsia="Times New Roman" w:hAnsi="Times New Roman" w:cs="Times New Roman"/>
                <w:kern w:val="0"/>
                <w:sz w:val="20"/>
                <w:szCs w:val="20"/>
                <w:lang w:eastAsia="hr-HR"/>
                <w14:ligatures w14:val="none"/>
              </w:rPr>
            </w:pPr>
            <w:r w:rsidRPr="00B2432E">
              <w:rPr>
                <w:rFonts w:ascii="Times New Roman" w:eastAsia="Calibri" w:hAnsi="Times New Roman" w:cs="Times New Roman"/>
                <w:kern w:val="0"/>
                <w:sz w:val="20"/>
                <w:szCs w:val="20"/>
                <w14:ligatures w14:val="none"/>
              </w:rPr>
              <w:t xml:space="preserve">vlasnici kritične infrastrukture </w:t>
            </w:r>
            <w:r w:rsidRPr="00B2432E">
              <w:rPr>
                <w:rFonts w:ascii="Times New Roman" w:eastAsia="Calibri" w:hAnsi="Times New Roman" w:cs="Times New Roman"/>
                <w:b/>
                <w:kern w:val="0"/>
                <w:sz w:val="20"/>
                <w:szCs w:val="20"/>
                <w:u w:val="single"/>
                <w14:ligatures w14:val="none"/>
              </w:rPr>
              <w:t>(Prilog 5.)</w:t>
            </w:r>
          </w:p>
        </w:tc>
      </w:tr>
      <w:tr w:rsidR="00B2432E" w:rsidRPr="00B2432E" w14:paraId="4FC38D75" w14:textId="77777777" w:rsidTr="00B2432E">
        <w:trPr>
          <w:trHeight w:val="34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BEC9BC" w14:textId="77777777" w:rsidR="00B2432E" w:rsidRPr="00B2432E" w:rsidRDefault="00B2432E" w:rsidP="002527C2">
            <w:pPr>
              <w:spacing w:after="0" w:line="240" w:lineRule="auto"/>
              <w:rPr>
                <w:rFonts w:ascii="Times New Roman" w:eastAsia="Times New Roman" w:hAnsi="Times New Roman" w:cs="Times New Roman"/>
                <w:kern w:val="0"/>
                <w:sz w:val="20"/>
                <w:szCs w:val="20"/>
                <w:lang w:eastAsia="hr-HR"/>
                <w14:ligatures w14:val="none"/>
              </w:rPr>
            </w:pPr>
          </w:p>
        </w:tc>
        <w:tc>
          <w:tcPr>
            <w:tcW w:w="2113" w:type="pct"/>
            <w:tcBorders>
              <w:top w:val="single" w:sz="4" w:space="0" w:color="auto"/>
              <w:left w:val="single" w:sz="4" w:space="0" w:color="auto"/>
              <w:bottom w:val="single" w:sz="4" w:space="0" w:color="auto"/>
              <w:right w:val="single" w:sz="4" w:space="0" w:color="auto"/>
            </w:tcBorders>
            <w:vAlign w:val="center"/>
            <w:hideMark/>
          </w:tcPr>
          <w:p w14:paraId="6F4E2A01" w14:textId="77777777" w:rsidR="00B2432E" w:rsidRPr="00B2432E" w:rsidRDefault="00B2432E" w:rsidP="002527C2">
            <w:pPr>
              <w:widowControl w:val="0"/>
              <w:autoSpaceDE w:val="0"/>
              <w:autoSpaceDN w:val="0"/>
              <w:adjustRightInd w:val="0"/>
              <w:spacing w:after="0" w:line="240" w:lineRule="auto"/>
              <w:rPr>
                <w:rFonts w:ascii="Times New Roman" w:eastAsia="Times New Roman" w:hAnsi="Times New Roman" w:cs="Times New Roman"/>
                <w:kern w:val="0"/>
                <w:sz w:val="20"/>
                <w:szCs w:val="20"/>
                <w:lang w:eastAsia="hr-HR"/>
                <w14:ligatures w14:val="none"/>
              </w:rPr>
            </w:pPr>
            <w:r w:rsidRPr="00B2432E">
              <w:rPr>
                <w:rFonts w:ascii="Times New Roman" w:eastAsia="Calibri" w:hAnsi="Times New Roman" w:cs="Times New Roman"/>
                <w:kern w:val="0"/>
                <w:sz w:val="20"/>
                <w:szCs w:val="20"/>
                <w14:ligatures w14:val="none"/>
              </w:rPr>
              <w:t xml:space="preserve">Uspostava opskrbe električnom energijom </w:t>
            </w:r>
          </w:p>
        </w:tc>
        <w:tc>
          <w:tcPr>
            <w:tcW w:w="1716" w:type="pct"/>
            <w:tcBorders>
              <w:top w:val="single" w:sz="4" w:space="0" w:color="auto"/>
              <w:left w:val="single" w:sz="4" w:space="0" w:color="auto"/>
              <w:bottom w:val="single" w:sz="4" w:space="0" w:color="auto"/>
              <w:right w:val="single" w:sz="4" w:space="0" w:color="auto"/>
            </w:tcBorders>
            <w:vAlign w:val="center"/>
            <w:hideMark/>
          </w:tcPr>
          <w:p w14:paraId="24AE5A1B" w14:textId="77777777" w:rsidR="00B2432E" w:rsidRPr="00B2432E" w:rsidRDefault="00B2432E">
            <w:pPr>
              <w:numPr>
                <w:ilvl w:val="0"/>
                <w:numId w:val="72"/>
              </w:numPr>
              <w:autoSpaceDE w:val="0"/>
              <w:autoSpaceDN w:val="0"/>
              <w:adjustRightInd w:val="0"/>
              <w:spacing w:after="0" w:line="240" w:lineRule="auto"/>
              <w:ind w:left="357" w:hanging="357"/>
              <w:rPr>
                <w:rFonts w:ascii="Times New Roman" w:eastAsia="Times New Roman" w:hAnsi="Times New Roman" w:cs="Times New Roman"/>
                <w:kern w:val="0"/>
                <w:sz w:val="20"/>
                <w:szCs w:val="20"/>
                <w:lang w:eastAsia="hr-HR"/>
                <w14:ligatures w14:val="none"/>
              </w:rPr>
            </w:pPr>
            <w:r w:rsidRPr="00B2432E">
              <w:rPr>
                <w:rFonts w:ascii="Times New Roman" w:eastAsia="Calibri" w:hAnsi="Times New Roman" w:cs="Times New Roman"/>
                <w:kern w:val="0"/>
                <w:sz w:val="20"/>
                <w:szCs w:val="20"/>
                <w14:ligatures w14:val="none"/>
              </w:rPr>
              <w:t xml:space="preserve">HEP ODS d.o.o. </w:t>
            </w:r>
            <w:proofErr w:type="spellStart"/>
            <w:r w:rsidRPr="00B2432E">
              <w:rPr>
                <w:rFonts w:ascii="Times New Roman" w:eastAsia="Calibri" w:hAnsi="Times New Roman" w:cs="Times New Roman"/>
                <w:kern w:val="0"/>
                <w:sz w:val="20"/>
                <w:szCs w:val="20"/>
                <w14:ligatures w14:val="none"/>
              </w:rPr>
              <w:t>Elektrolika</w:t>
            </w:r>
            <w:proofErr w:type="spellEnd"/>
            <w:r w:rsidRPr="00B2432E">
              <w:rPr>
                <w:rFonts w:ascii="Times New Roman" w:eastAsia="Calibri" w:hAnsi="Times New Roman" w:cs="Times New Roman"/>
                <w:kern w:val="0"/>
                <w:sz w:val="20"/>
                <w:szCs w:val="20"/>
                <w14:ligatures w14:val="none"/>
              </w:rPr>
              <w:t xml:space="preserve"> Gospić </w:t>
            </w:r>
            <w:r w:rsidRPr="00B2432E">
              <w:rPr>
                <w:rFonts w:ascii="Times New Roman" w:eastAsia="Calibri" w:hAnsi="Times New Roman" w:cs="Times New Roman"/>
                <w:b/>
                <w:kern w:val="0"/>
                <w:sz w:val="20"/>
                <w:szCs w:val="20"/>
                <w:u w:val="single"/>
                <w14:ligatures w14:val="none"/>
              </w:rPr>
              <w:t>(Prilog 5.)</w:t>
            </w:r>
          </w:p>
        </w:tc>
      </w:tr>
      <w:tr w:rsidR="00B2432E" w:rsidRPr="00B2432E" w14:paraId="1B4DB669" w14:textId="77777777" w:rsidTr="00B2432E">
        <w:trPr>
          <w:trHeight w:val="34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169E91" w14:textId="77777777" w:rsidR="00B2432E" w:rsidRPr="00B2432E" w:rsidRDefault="00B2432E" w:rsidP="002527C2">
            <w:pPr>
              <w:spacing w:after="0" w:line="240" w:lineRule="auto"/>
              <w:rPr>
                <w:rFonts w:ascii="Times New Roman" w:eastAsia="Times New Roman" w:hAnsi="Times New Roman" w:cs="Times New Roman"/>
                <w:kern w:val="0"/>
                <w:sz w:val="20"/>
                <w:szCs w:val="20"/>
                <w:lang w:eastAsia="hr-HR"/>
                <w14:ligatures w14:val="none"/>
              </w:rPr>
            </w:pPr>
          </w:p>
        </w:tc>
        <w:tc>
          <w:tcPr>
            <w:tcW w:w="2113" w:type="pct"/>
            <w:tcBorders>
              <w:top w:val="single" w:sz="4" w:space="0" w:color="auto"/>
              <w:left w:val="single" w:sz="4" w:space="0" w:color="auto"/>
              <w:bottom w:val="single" w:sz="4" w:space="0" w:color="auto"/>
              <w:right w:val="single" w:sz="4" w:space="0" w:color="auto"/>
            </w:tcBorders>
            <w:vAlign w:val="center"/>
            <w:hideMark/>
          </w:tcPr>
          <w:p w14:paraId="2ACDEB15" w14:textId="77777777" w:rsidR="00B2432E" w:rsidRPr="00B2432E" w:rsidRDefault="00B2432E" w:rsidP="002527C2">
            <w:pPr>
              <w:widowControl w:val="0"/>
              <w:autoSpaceDE w:val="0"/>
              <w:autoSpaceDN w:val="0"/>
              <w:adjustRightInd w:val="0"/>
              <w:spacing w:after="0" w:line="240" w:lineRule="auto"/>
              <w:rPr>
                <w:rFonts w:ascii="Times New Roman" w:eastAsia="Times New Roman" w:hAnsi="Times New Roman" w:cs="Times New Roman"/>
                <w:kern w:val="0"/>
                <w:sz w:val="20"/>
                <w:szCs w:val="20"/>
                <w:lang w:eastAsia="hr-HR"/>
                <w14:ligatures w14:val="none"/>
              </w:rPr>
            </w:pPr>
            <w:r w:rsidRPr="00B2432E">
              <w:rPr>
                <w:rFonts w:ascii="Times New Roman" w:eastAsia="Calibri" w:hAnsi="Times New Roman" w:cs="Times New Roman"/>
                <w:kern w:val="0"/>
                <w:sz w:val="20"/>
                <w:szCs w:val="20"/>
                <w14:ligatures w14:val="none"/>
              </w:rPr>
              <w:t>Redovna opskrba vodom</w:t>
            </w:r>
          </w:p>
        </w:tc>
        <w:tc>
          <w:tcPr>
            <w:tcW w:w="1716" w:type="pct"/>
            <w:tcBorders>
              <w:top w:val="single" w:sz="4" w:space="0" w:color="auto"/>
              <w:left w:val="single" w:sz="4" w:space="0" w:color="auto"/>
              <w:bottom w:val="single" w:sz="4" w:space="0" w:color="auto"/>
              <w:right w:val="single" w:sz="4" w:space="0" w:color="auto"/>
            </w:tcBorders>
            <w:vAlign w:val="center"/>
            <w:hideMark/>
          </w:tcPr>
          <w:p w14:paraId="38C04644" w14:textId="77777777" w:rsidR="00B2432E" w:rsidRPr="00B2432E" w:rsidRDefault="00B2432E">
            <w:pPr>
              <w:numPr>
                <w:ilvl w:val="0"/>
                <w:numId w:val="72"/>
              </w:numPr>
              <w:autoSpaceDE w:val="0"/>
              <w:autoSpaceDN w:val="0"/>
              <w:adjustRightInd w:val="0"/>
              <w:spacing w:after="0" w:line="240" w:lineRule="auto"/>
              <w:ind w:left="357" w:hanging="357"/>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 xml:space="preserve">Komunalac d.o.o. Otočac </w:t>
            </w:r>
            <w:r w:rsidRPr="00B2432E">
              <w:rPr>
                <w:rFonts w:ascii="Times New Roman" w:eastAsia="Calibri" w:hAnsi="Times New Roman" w:cs="Times New Roman"/>
                <w:b/>
                <w:kern w:val="0"/>
                <w:sz w:val="20"/>
                <w:szCs w:val="20"/>
                <w:u w:val="single"/>
                <w14:ligatures w14:val="none"/>
              </w:rPr>
              <w:t>(Prilog 5.)</w:t>
            </w:r>
          </w:p>
        </w:tc>
      </w:tr>
      <w:tr w:rsidR="00B2432E" w:rsidRPr="00B2432E" w14:paraId="1E17C717" w14:textId="77777777" w:rsidTr="00B2432E">
        <w:trPr>
          <w:trHeight w:val="34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5BA274" w14:textId="77777777" w:rsidR="00B2432E" w:rsidRPr="00B2432E" w:rsidRDefault="00B2432E" w:rsidP="002527C2">
            <w:pPr>
              <w:spacing w:after="0" w:line="240" w:lineRule="auto"/>
              <w:rPr>
                <w:rFonts w:ascii="Times New Roman" w:eastAsia="Times New Roman" w:hAnsi="Times New Roman" w:cs="Times New Roman"/>
                <w:kern w:val="0"/>
                <w:sz w:val="20"/>
                <w:szCs w:val="20"/>
                <w:lang w:eastAsia="hr-HR"/>
                <w14:ligatures w14:val="none"/>
              </w:rPr>
            </w:pPr>
          </w:p>
        </w:tc>
        <w:tc>
          <w:tcPr>
            <w:tcW w:w="2113" w:type="pct"/>
            <w:tcBorders>
              <w:top w:val="single" w:sz="4" w:space="0" w:color="auto"/>
              <w:left w:val="single" w:sz="4" w:space="0" w:color="auto"/>
              <w:bottom w:val="single" w:sz="4" w:space="0" w:color="auto"/>
              <w:right w:val="single" w:sz="4" w:space="0" w:color="auto"/>
            </w:tcBorders>
            <w:vAlign w:val="center"/>
            <w:hideMark/>
          </w:tcPr>
          <w:p w14:paraId="4973FA7B" w14:textId="77777777" w:rsidR="00B2432E" w:rsidRPr="00B2432E" w:rsidRDefault="00B2432E" w:rsidP="002527C2">
            <w:pPr>
              <w:widowControl w:val="0"/>
              <w:autoSpaceDE w:val="0"/>
              <w:autoSpaceDN w:val="0"/>
              <w:adjustRightInd w:val="0"/>
              <w:spacing w:after="0" w:line="240" w:lineRule="auto"/>
              <w:rPr>
                <w:rFonts w:ascii="Times New Roman" w:eastAsia="Times New Roman" w:hAnsi="Times New Roman" w:cs="Times New Roman"/>
                <w:kern w:val="0"/>
                <w:sz w:val="20"/>
                <w:szCs w:val="20"/>
                <w:lang w:eastAsia="hr-HR"/>
                <w14:ligatures w14:val="none"/>
              </w:rPr>
            </w:pPr>
            <w:r w:rsidRPr="00B2432E">
              <w:rPr>
                <w:rFonts w:ascii="Times New Roman" w:eastAsia="Calibri" w:hAnsi="Times New Roman" w:cs="Times New Roman"/>
                <w:kern w:val="0"/>
                <w:sz w:val="20"/>
                <w:szCs w:val="20"/>
                <w14:ligatures w14:val="none"/>
              </w:rPr>
              <w:t>Popravak telefonske infrastrukture (područne centrale, mjesne centrale, repetitori, stupovi nadzemne telefonske mreže)</w:t>
            </w:r>
          </w:p>
        </w:tc>
        <w:tc>
          <w:tcPr>
            <w:tcW w:w="1716" w:type="pct"/>
            <w:tcBorders>
              <w:top w:val="single" w:sz="4" w:space="0" w:color="auto"/>
              <w:left w:val="single" w:sz="4" w:space="0" w:color="auto"/>
              <w:bottom w:val="single" w:sz="4" w:space="0" w:color="auto"/>
              <w:right w:val="single" w:sz="4" w:space="0" w:color="auto"/>
            </w:tcBorders>
            <w:vAlign w:val="center"/>
            <w:hideMark/>
          </w:tcPr>
          <w:p w14:paraId="015D1F52" w14:textId="77777777" w:rsidR="00B2432E" w:rsidRPr="00B2432E" w:rsidRDefault="00B2432E">
            <w:pPr>
              <w:numPr>
                <w:ilvl w:val="0"/>
                <w:numId w:val="74"/>
              </w:numPr>
              <w:autoSpaceDE w:val="0"/>
              <w:autoSpaceDN w:val="0"/>
              <w:adjustRightInd w:val="0"/>
              <w:spacing w:after="0" w:line="240" w:lineRule="auto"/>
              <w:ind w:left="357" w:hanging="357"/>
              <w:rPr>
                <w:rFonts w:ascii="Times New Roman" w:eastAsia="Times New Roman" w:hAnsi="Times New Roman" w:cs="Times New Roman"/>
                <w:kern w:val="0"/>
                <w:sz w:val="20"/>
                <w:szCs w:val="20"/>
                <w:lang w:eastAsia="hr-HR"/>
                <w14:ligatures w14:val="none"/>
              </w:rPr>
            </w:pPr>
            <w:r w:rsidRPr="00B2432E">
              <w:rPr>
                <w:rFonts w:ascii="Times New Roman" w:eastAsia="Calibri" w:hAnsi="Times New Roman" w:cs="Times New Roman"/>
                <w:kern w:val="0"/>
                <w:sz w:val="20"/>
                <w:szCs w:val="20"/>
                <w14:ligatures w14:val="none"/>
              </w:rPr>
              <w:t>Hrvatski telekom d.d.</w:t>
            </w:r>
          </w:p>
          <w:p w14:paraId="6C875013" w14:textId="77777777" w:rsidR="00B2432E" w:rsidRPr="00B2432E" w:rsidRDefault="00B2432E" w:rsidP="002527C2">
            <w:pPr>
              <w:autoSpaceDE w:val="0"/>
              <w:autoSpaceDN w:val="0"/>
              <w:adjustRightInd w:val="0"/>
              <w:spacing w:after="0" w:line="240" w:lineRule="auto"/>
              <w:ind w:left="357"/>
              <w:rPr>
                <w:rFonts w:ascii="Times New Roman" w:eastAsia="Times New Roman" w:hAnsi="Times New Roman" w:cs="Times New Roman"/>
                <w:kern w:val="0"/>
                <w:sz w:val="20"/>
                <w:szCs w:val="20"/>
                <w:lang w:eastAsia="hr-HR"/>
                <w14:ligatures w14:val="none"/>
              </w:rPr>
            </w:pPr>
            <w:r w:rsidRPr="00B2432E">
              <w:rPr>
                <w:rFonts w:ascii="Times New Roman" w:eastAsia="Calibri" w:hAnsi="Times New Roman" w:cs="Times New Roman"/>
                <w:b/>
                <w:kern w:val="0"/>
                <w:sz w:val="20"/>
                <w:szCs w:val="20"/>
                <w:u w:val="single"/>
                <w14:ligatures w14:val="none"/>
              </w:rPr>
              <w:t>(Prilog 5.)</w:t>
            </w:r>
          </w:p>
        </w:tc>
      </w:tr>
      <w:tr w:rsidR="00B2432E" w:rsidRPr="00B2432E" w14:paraId="32106136" w14:textId="77777777" w:rsidTr="00B2432E">
        <w:trPr>
          <w:trHeight w:val="34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3D88D0" w14:textId="77777777" w:rsidR="00B2432E" w:rsidRPr="00B2432E" w:rsidRDefault="00B2432E" w:rsidP="002527C2">
            <w:pPr>
              <w:spacing w:after="0" w:line="240" w:lineRule="auto"/>
              <w:rPr>
                <w:rFonts w:ascii="Times New Roman" w:eastAsia="Times New Roman" w:hAnsi="Times New Roman" w:cs="Times New Roman"/>
                <w:kern w:val="0"/>
                <w:sz w:val="20"/>
                <w:szCs w:val="20"/>
                <w:lang w:eastAsia="hr-HR"/>
                <w14:ligatures w14:val="none"/>
              </w:rPr>
            </w:pPr>
          </w:p>
        </w:tc>
        <w:tc>
          <w:tcPr>
            <w:tcW w:w="2113" w:type="pct"/>
            <w:tcBorders>
              <w:top w:val="single" w:sz="4" w:space="0" w:color="auto"/>
              <w:left w:val="single" w:sz="4" w:space="0" w:color="auto"/>
              <w:bottom w:val="single" w:sz="4" w:space="0" w:color="auto"/>
              <w:right w:val="single" w:sz="4" w:space="0" w:color="auto"/>
            </w:tcBorders>
            <w:vAlign w:val="center"/>
            <w:hideMark/>
          </w:tcPr>
          <w:p w14:paraId="00B643AC" w14:textId="77777777" w:rsidR="00B2432E" w:rsidRPr="00B2432E" w:rsidRDefault="00B2432E" w:rsidP="002527C2">
            <w:pPr>
              <w:widowControl w:val="0"/>
              <w:autoSpaceDE w:val="0"/>
              <w:autoSpaceDN w:val="0"/>
              <w:adjustRightInd w:val="0"/>
              <w:spacing w:after="0" w:line="240" w:lineRule="auto"/>
              <w:rPr>
                <w:rFonts w:ascii="Times New Roman" w:eastAsia="Times New Roman" w:hAnsi="Times New Roman" w:cs="Times New Roman"/>
                <w:kern w:val="0"/>
                <w:sz w:val="20"/>
                <w:szCs w:val="20"/>
                <w:lang w:eastAsia="hr-HR"/>
                <w14:ligatures w14:val="none"/>
              </w:rPr>
            </w:pPr>
            <w:r w:rsidRPr="00B2432E">
              <w:rPr>
                <w:rFonts w:ascii="Times New Roman" w:eastAsia="Calibri" w:hAnsi="Times New Roman" w:cs="Times New Roman"/>
                <w:kern w:val="0"/>
                <w:sz w:val="20"/>
                <w:szCs w:val="20"/>
                <w14:ligatures w14:val="none"/>
              </w:rPr>
              <w:t>Popravak prometnica</w:t>
            </w:r>
          </w:p>
        </w:tc>
        <w:tc>
          <w:tcPr>
            <w:tcW w:w="1716" w:type="pct"/>
            <w:tcBorders>
              <w:top w:val="single" w:sz="4" w:space="0" w:color="auto"/>
              <w:left w:val="single" w:sz="4" w:space="0" w:color="auto"/>
              <w:bottom w:val="single" w:sz="4" w:space="0" w:color="auto"/>
              <w:right w:val="single" w:sz="4" w:space="0" w:color="auto"/>
            </w:tcBorders>
            <w:vAlign w:val="center"/>
            <w:hideMark/>
          </w:tcPr>
          <w:p w14:paraId="6B4EC21F" w14:textId="77777777" w:rsidR="00B2432E" w:rsidRPr="00B2432E" w:rsidRDefault="00B2432E">
            <w:pPr>
              <w:numPr>
                <w:ilvl w:val="0"/>
                <w:numId w:val="75"/>
              </w:numPr>
              <w:autoSpaceDE w:val="0"/>
              <w:autoSpaceDN w:val="0"/>
              <w:adjustRightInd w:val="0"/>
              <w:spacing w:after="0" w:line="240" w:lineRule="auto"/>
              <w:ind w:left="357" w:hanging="357"/>
              <w:rPr>
                <w:rFonts w:ascii="Times New Roman" w:eastAsia="Times New Roman" w:hAnsi="Times New Roman" w:cs="Times New Roman"/>
                <w:kern w:val="0"/>
                <w:sz w:val="20"/>
                <w:szCs w:val="20"/>
                <w:lang w:eastAsia="hr-HR"/>
                <w14:ligatures w14:val="none"/>
              </w:rPr>
            </w:pPr>
            <w:r w:rsidRPr="00B2432E">
              <w:rPr>
                <w:rFonts w:ascii="Times New Roman" w:eastAsia="Calibri" w:hAnsi="Times New Roman" w:cs="Times New Roman"/>
                <w:kern w:val="0"/>
                <w:sz w:val="20"/>
                <w:szCs w:val="20"/>
                <w14:ligatures w14:val="none"/>
              </w:rPr>
              <w:t xml:space="preserve">Županijska uprava za ceste Ličko-senjske  županije </w:t>
            </w:r>
          </w:p>
          <w:p w14:paraId="477A18A6" w14:textId="77777777" w:rsidR="00B2432E" w:rsidRPr="00B2432E" w:rsidRDefault="00B2432E" w:rsidP="002527C2">
            <w:pPr>
              <w:autoSpaceDE w:val="0"/>
              <w:autoSpaceDN w:val="0"/>
              <w:adjustRightInd w:val="0"/>
              <w:spacing w:after="0" w:line="240" w:lineRule="auto"/>
              <w:ind w:left="357"/>
              <w:rPr>
                <w:rFonts w:ascii="Times New Roman" w:eastAsia="Times New Roman" w:hAnsi="Times New Roman" w:cs="Times New Roman"/>
                <w:kern w:val="0"/>
                <w:sz w:val="20"/>
                <w:szCs w:val="20"/>
                <w:lang w:eastAsia="hr-HR"/>
                <w14:ligatures w14:val="none"/>
              </w:rPr>
            </w:pPr>
            <w:r w:rsidRPr="00B2432E">
              <w:rPr>
                <w:rFonts w:ascii="Times New Roman" w:eastAsia="Calibri" w:hAnsi="Times New Roman" w:cs="Times New Roman"/>
                <w:b/>
                <w:kern w:val="0"/>
                <w:sz w:val="20"/>
                <w:szCs w:val="20"/>
                <w:u w:val="single"/>
                <w14:ligatures w14:val="none"/>
              </w:rPr>
              <w:t>(Prilog 5.)</w:t>
            </w:r>
          </w:p>
        </w:tc>
      </w:tr>
      <w:tr w:rsidR="00B2432E" w:rsidRPr="00B2432E" w14:paraId="7C38854C" w14:textId="77777777" w:rsidTr="00B2432E">
        <w:trPr>
          <w:trHeight w:val="302"/>
          <w:jc w:val="center"/>
        </w:trPr>
        <w:tc>
          <w:tcPr>
            <w:tcW w:w="1171" w:type="pct"/>
            <w:vMerge w:val="restart"/>
            <w:tcBorders>
              <w:top w:val="single" w:sz="4" w:space="0" w:color="auto"/>
              <w:left w:val="single" w:sz="4" w:space="0" w:color="auto"/>
              <w:bottom w:val="single" w:sz="4" w:space="0" w:color="auto"/>
              <w:right w:val="single" w:sz="4" w:space="0" w:color="auto"/>
            </w:tcBorders>
            <w:vAlign w:val="center"/>
            <w:hideMark/>
          </w:tcPr>
          <w:p w14:paraId="396E2457" w14:textId="77777777" w:rsidR="00B2432E" w:rsidRPr="00B2432E" w:rsidRDefault="00B2432E" w:rsidP="002527C2">
            <w:pPr>
              <w:widowControl w:val="0"/>
              <w:autoSpaceDE w:val="0"/>
              <w:autoSpaceDN w:val="0"/>
              <w:adjustRightInd w:val="0"/>
              <w:spacing w:after="0" w:line="240" w:lineRule="auto"/>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Organizacija pružanja drugih mjera civilne zaštite tijekom reagiranja sustava civilne zaštite u poplavama (uključujući evakuaciju i zbrinjavanje)</w:t>
            </w:r>
          </w:p>
        </w:tc>
        <w:tc>
          <w:tcPr>
            <w:tcW w:w="2113" w:type="pct"/>
            <w:tcBorders>
              <w:top w:val="single" w:sz="4" w:space="0" w:color="auto"/>
              <w:left w:val="single" w:sz="4" w:space="0" w:color="auto"/>
              <w:bottom w:val="single" w:sz="4" w:space="0" w:color="auto"/>
              <w:right w:val="single" w:sz="4" w:space="0" w:color="auto"/>
            </w:tcBorders>
            <w:vAlign w:val="center"/>
            <w:hideMark/>
          </w:tcPr>
          <w:p w14:paraId="517501A2" w14:textId="77777777" w:rsidR="00B2432E" w:rsidRPr="00B2432E" w:rsidRDefault="00B2432E" w:rsidP="002527C2">
            <w:pPr>
              <w:tabs>
                <w:tab w:val="left" w:pos="1924"/>
              </w:tabs>
              <w:autoSpaceDE w:val="0"/>
              <w:autoSpaceDN w:val="0"/>
              <w:adjustRightInd w:val="0"/>
              <w:spacing w:after="0" w:line="240" w:lineRule="auto"/>
              <w:rPr>
                <w:rFonts w:ascii="Times New Roman" w:eastAsia="Calibri" w:hAnsi="Times New Roman" w:cs="Times New Roman"/>
                <w:kern w:val="0"/>
                <w:sz w:val="20"/>
                <w:szCs w:val="20"/>
                <w14:ligatures w14:val="none"/>
              </w:rPr>
            </w:pPr>
            <w:r w:rsidRPr="00B2432E">
              <w:rPr>
                <w:rFonts w:ascii="Times New Roman" w:eastAsia="Calibri" w:hAnsi="Times New Roman" w:cs="Times New Roman"/>
                <w:kern w:val="0"/>
                <w:sz w:val="20"/>
                <w:szCs w:val="20"/>
                <w14:ligatures w14:val="none"/>
              </w:rPr>
              <w:t>Pružanje prve medicinske pomoći unesrećenima</w:t>
            </w:r>
          </w:p>
        </w:tc>
        <w:tc>
          <w:tcPr>
            <w:tcW w:w="1716" w:type="pct"/>
            <w:tcBorders>
              <w:top w:val="single" w:sz="4" w:space="0" w:color="auto"/>
              <w:left w:val="single" w:sz="4" w:space="0" w:color="auto"/>
              <w:bottom w:val="single" w:sz="4" w:space="0" w:color="auto"/>
              <w:right w:val="single" w:sz="4" w:space="0" w:color="auto"/>
            </w:tcBorders>
            <w:vAlign w:val="center"/>
            <w:hideMark/>
          </w:tcPr>
          <w:p w14:paraId="10CC9080" w14:textId="77777777" w:rsidR="00B2432E" w:rsidRPr="00B2432E" w:rsidRDefault="00B2432E">
            <w:pPr>
              <w:numPr>
                <w:ilvl w:val="0"/>
                <w:numId w:val="76"/>
              </w:numPr>
              <w:spacing w:after="0" w:line="240" w:lineRule="auto"/>
              <w:ind w:left="357" w:hanging="357"/>
              <w:contextualSpacing/>
              <w:rPr>
                <w:rFonts w:ascii="Times New Roman" w:eastAsia="Calibri" w:hAnsi="Times New Roman" w:cs="Times New Roman"/>
                <w:kern w:val="0"/>
                <w:sz w:val="20"/>
                <w:szCs w:val="20"/>
                <w:lang w:eastAsia="hr-HR"/>
                <w14:ligatures w14:val="none"/>
              </w:rPr>
            </w:pPr>
            <w:r w:rsidRPr="00B2432E">
              <w:rPr>
                <w:rFonts w:ascii="Times New Roman" w:eastAsia="Calibri" w:hAnsi="Times New Roman" w:cs="Times New Roman"/>
                <w:kern w:val="0"/>
                <w:sz w:val="20"/>
                <w:szCs w:val="20"/>
                <w:lang w:eastAsia="hr-HR"/>
                <w14:ligatures w14:val="none"/>
              </w:rPr>
              <w:t xml:space="preserve">Zavod za hitnu medicinu Ličko-senjske  županije </w:t>
            </w:r>
          </w:p>
          <w:p w14:paraId="12D04084" w14:textId="77777777" w:rsidR="00B2432E" w:rsidRPr="00B2432E" w:rsidRDefault="00B2432E" w:rsidP="002527C2">
            <w:pPr>
              <w:spacing w:after="0" w:line="240" w:lineRule="auto"/>
              <w:ind w:left="357"/>
              <w:contextualSpacing/>
              <w:rPr>
                <w:rFonts w:ascii="Times New Roman" w:eastAsia="Calibri" w:hAnsi="Times New Roman" w:cs="Times New Roman"/>
                <w:kern w:val="0"/>
                <w:sz w:val="20"/>
                <w:szCs w:val="20"/>
                <w:lang w:eastAsia="hr-HR"/>
                <w14:ligatures w14:val="none"/>
              </w:rPr>
            </w:pPr>
            <w:r w:rsidRPr="00B2432E">
              <w:rPr>
                <w:rFonts w:ascii="Times New Roman" w:eastAsia="Calibri" w:hAnsi="Times New Roman" w:cs="Times New Roman"/>
                <w:b/>
                <w:kern w:val="0"/>
                <w:sz w:val="20"/>
                <w:szCs w:val="20"/>
                <w:u w:val="single"/>
                <w:lang w:eastAsia="hr-HR"/>
                <w14:ligatures w14:val="none"/>
              </w:rPr>
              <w:t>(Prilog 4.)</w:t>
            </w:r>
          </w:p>
          <w:p w14:paraId="5A47BC67" w14:textId="77777777" w:rsidR="00B2432E" w:rsidRPr="00B2432E" w:rsidRDefault="00B2432E">
            <w:pPr>
              <w:numPr>
                <w:ilvl w:val="0"/>
                <w:numId w:val="76"/>
              </w:numPr>
              <w:spacing w:after="0" w:line="240" w:lineRule="auto"/>
              <w:ind w:left="357" w:hanging="357"/>
              <w:contextualSpacing/>
              <w:rPr>
                <w:rFonts w:ascii="Times New Roman" w:eastAsia="Calibri" w:hAnsi="Times New Roman" w:cs="Times New Roman"/>
                <w:kern w:val="0"/>
                <w:sz w:val="20"/>
                <w:szCs w:val="20"/>
                <w:lang w:eastAsia="hr-HR"/>
                <w14:ligatures w14:val="none"/>
              </w:rPr>
            </w:pPr>
            <w:r w:rsidRPr="00B2432E">
              <w:rPr>
                <w:rFonts w:ascii="Times New Roman" w:eastAsia="Calibri" w:hAnsi="Times New Roman" w:cs="Times New Roman"/>
                <w:kern w:val="0"/>
                <w:sz w:val="20"/>
                <w:szCs w:val="20"/>
                <w:lang w:eastAsia="hr-HR"/>
                <w14:ligatures w14:val="none"/>
              </w:rPr>
              <w:t>Dom zdravlja Otočac</w:t>
            </w:r>
          </w:p>
          <w:p w14:paraId="0D139AF4" w14:textId="77777777" w:rsidR="00B2432E" w:rsidRPr="00B2432E" w:rsidRDefault="00B2432E" w:rsidP="002527C2">
            <w:pPr>
              <w:spacing w:after="0" w:line="240" w:lineRule="auto"/>
              <w:ind w:left="357"/>
              <w:contextualSpacing/>
              <w:rPr>
                <w:rFonts w:ascii="Times New Roman" w:eastAsia="Calibri" w:hAnsi="Times New Roman" w:cs="Times New Roman"/>
                <w:kern w:val="0"/>
                <w:sz w:val="20"/>
                <w:szCs w:val="20"/>
                <w:lang w:eastAsia="hr-HR"/>
                <w14:ligatures w14:val="none"/>
              </w:rPr>
            </w:pPr>
            <w:r w:rsidRPr="00B2432E">
              <w:rPr>
                <w:rFonts w:ascii="Times New Roman" w:eastAsia="Calibri" w:hAnsi="Times New Roman" w:cs="Times New Roman"/>
                <w:b/>
                <w:kern w:val="0"/>
                <w:sz w:val="20"/>
                <w:szCs w:val="20"/>
                <w:u w:val="single"/>
                <w:lang w:eastAsia="hr-HR"/>
                <w14:ligatures w14:val="none"/>
              </w:rPr>
              <w:t>(Prilog 4.)</w:t>
            </w:r>
          </w:p>
          <w:p w14:paraId="442C4CD2" w14:textId="77777777" w:rsidR="00B2432E" w:rsidRPr="00B2432E" w:rsidRDefault="00B2432E">
            <w:pPr>
              <w:numPr>
                <w:ilvl w:val="0"/>
                <w:numId w:val="76"/>
              </w:numPr>
              <w:spacing w:after="0" w:line="240" w:lineRule="auto"/>
              <w:ind w:left="357" w:hanging="357"/>
              <w:contextualSpacing/>
              <w:rPr>
                <w:rFonts w:ascii="Times New Roman" w:eastAsia="Calibri" w:hAnsi="Times New Roman" w:cs="Times New Roman"/>
                <w:kern w:val="0"/>
                <w:sz w:val="20"/>
                <w:szCs w:val="20"/>
                <w:lang w:eastAsia="hr-HR"/>
                <w14:ligatures w14:val="none"/>
              </w:rPr>
            </w:pPr>
            <w:r w:rsidRPr="00B2432E">
              <w:rPr>
                <w:rFonts w:ascii="Times New Roman" w:eastAsia="Calibri" w:hAnsi="Times New Roman" w:cs="Times New Roman"/>
                <w:kern w:val="0"/>
                <w:sz w:val="20"/>
                <w:szCs w:val="20"/>
                <w:lang w:eastAsia="hr-HR"/>
                <w14:ligatures w14:val="none"/>
              </w:rPr>
              <w:t xml:space="preserve">HGSS – Stanica Gospić </w:t>
            </w:r>
          </w:p>
          <w:p w14:paraId="728BE762" w14:textId="77777777" w:rsidR="00B2432E" w:rsidRPr="00B2432E" w:rsidRDefault="00B2432E" w:rsidP="002527C2">
            <w:pPr>
              <w:spacing w:after="0" w:line="240" w:lineRule="auto"/>
              <w:ind w:left="357"/>
              <w:contextualSpacing/>
              <w:rPr>
                <w:rFonts w:ascii="Times New Roman" w:eastAsia="Calibri" w:hAnsi="Times New Roman" w:cs="Times New Roman"/>
                <w:kern w:val="0"/>
                <w:sz w:val="20"/>
                <w:szCs w:val="20"/>
                <w:lang w:eastAsia="hr-HR"/>
                <w14:ligatures w14:val="none"/>
              </w:rPr>
            </w:pPr>
            <w:r w:rsidRPr="00B2432E">
              <w:rPr>
                <w:rFonts w:ascii="Times New Roman" w:eastAsia="Calibri" w:hAnsi="Times New Roman" w:cs="Times New Roman"/>
                <w:b/>
                <w:kern w:val="0"/>
                <w:sz w:val="20"/>
                <w:szCs w:val="20"/>
                <w:u w:val="single"/>
                <w:lang w:eastAsia="hr-HR"/>
                <w14:ligatures w14:val="none"/>
              </w:rPr>
              <w:t>(Prilog 1.4.)</w:t>
            </w:r>
          </w:p>
        </w:tc>
      </w:tr>
      <w:tr w:rsidR="00B2432E" w:rsidRPr="00B2432E" w14:paraId="0BC8D695" w14:textId="77777777" w:rsidTr="00B2432E">
        <w:trPr>
          <w:trHeight w:val="30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5EA7A0" w14:textId="77777777" w:rsidR="00B2432E" w:rsidRPr="00B2432E" w:rsidRDefault="00B2432E" w:rsidP="002527C2">
            <w:pPr>
              <w:spacing w:after="0" w:line="240" w:lineRule="auto"/>
              <w:rPr>
                <w:rFonts w:ascii="Times New Roman" w:eastAsia="Times New Roman" w:hAnsi="Times New Roman" w:cs="Times New Roman"/>
                <w:kern w:val="0"/>
                <w:sz w:val="20"/>
                <w:szCs w:val="20"/>
                <w:lang w:eastAsia="hr-HR"/>
                <w14:ligatures w14:val="none"/>
              </w:rPr>
            </w:pPr>
          </w:p>
        </w:tc>
        <w:tc>
          <w:tcPr>
            <w:tcW w:w="2113" w:type="pct"/>
            <w:tcBorders>
              <w:top w:val="single" w:sz="4" w:space="0" w:color="auto"/>
              <w:left w:val="single" w:sz="4" w:space="0" w:color="auto"/>
              <w:bottom w:val="single" w:sz="4" w:space="0" w:color="auto"/>
              <w:right w:val="single" w:sz="4" w:space="0" w:color="auto"/>
            </w:tcBorders>
            <w:vAlign w:val="center"/>
            <w:hideMark/>
          </w:tcPr>
          <w:p w14:paraId="0D517813" w14:textId="77777777" w:rsidR="00B2432E" w:rsidRPr="00B2432E" w:rsidRDefault="00B2432E" w:rsidP="002527C2">
            <w:pPr>
              <w:autoSpaceDE w:val="0"/>
              <w:autoSpaceDN w:val="0"/>
              <w:adjustRightInd w:val="0"/>
              <w:spacing w:after="0" w:line="240" w:lineRule="auto"/>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Stožer prikuplja informacije o stoci i domaćim životinjama koje su bez nadzora.</w:t>
            </w:r>
          </w:p>
          <w:p w14:paraId="0978274E" w14:textId="77777777" w:rsidR="00B2432E" w:rsidRPr="00B2432E" w:rsidRDefault="00B2432E" w:rsidP="002527C2">
            <w:pPr>
              <w:widowControl w:val="0"/>
              <w:tabs>
                <w:tab w:val="left" w:pos="720"/>
              </w:tabs>
              <w:autoSpaceDE w:val="0"/>
              <w:autoSpaceDN w:val="0"/>
              <w:adjustRightInd w:val="0"/>
              <w:spacing w:after="0" w:line="240" w:lineRule="auto"/>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Načelnik Stožera zatražit će podatke od povjerenika civilne zaštite i koordinatora na lokaciji.</w:t>
            </w:r>
          </w:p>
          <w:p w14:paraId="618889DD" w14:textId="77777777" w:rsidR="00B2432E" w:rsidRPr="00B2432E" w:rsidRDefault="00B2432E" w:rsidP="002527C2">
            <w:pPr>
              <w:widowControl w:val="0"/>
              <w:tabs>
                <w:tab w:val="left" w:pos="720"/>
              </w:tabs>
              <w:autoSpaceDE w:val="0"/>
              <w:autoSpaceDN w:val="0"/>
              <w:adjustRightInd w:val="0"/>
              <w:spacing w:after="0" w:line="240" w:lineRule="auto"/>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Nadležnost za:</w:t>
            </w:r>
          </w:p>
          <w:p w14:paraId="4E1DDBC5" w14:textId="77777777" w:rsidR="00B2432E" w:rsidRPr="00B2432E" w:rsidRDefault="00B2432E">
            <w:pPr>
              <w:widowControl w:val="0"/>
              <w:numPr>
                <w:ilvl w:val="0"/>
                <w:numId w:val="77"/>
              </w:numPr>
              <w:autoSpaceDE w:val="0"/>
              <w:autoSpaceDN w:val="0"/>
              <w:adjustRightInd w:val="0"/>
              <w:spacing w:after="0" w:line="240" w:lineRule="auto"/>
              <w:ind w:left="527" w:hanging="357"/>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praćenje stanja i provođenje aktivnosti na sprječavanju nastanka ili širenja zaraznih bolesti;</w:t>
            </w:r>
          </w:p>
          <w:p w14:paraId="6A84F166" w14:textId="77777777" w:rsidR="00B2432E" w:rsidRPr="00B2432E" w:rsidRDefault="00B2432E">
            <w:pPr>
              <w:widowControl w:val="0"/>
              <w:numPr>
                <w:ilvl w:val="0"/>
                <w:numId w:val="77"/>
              </w:numPr>
              <w:autoSpaceDE w:val="0"/>
              <w:autoSpaceDN w:val="0"/>
              <w:adjustRightInd w:val="0"/>
              <w:spacing w:after="0" w:line="240" w:lineRule="auto"/>
              <w:ind w:left="527" w:hanging="357"/>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nadzor nad prometom i distribucijom namirnica životinjskog porijekla</w:t>
            </w:r>
          </w:p>
          <w:p w14:paraId="092DD849" w14:textId="77777777" w:rsidR="00B2432E" w:rsidRPr="00B2432E" w:rsidRDefault="00B2432E">
            <w:pPr>
              <w:widowControl w:val="0"/>
              <w:numPr>
                <w:ilvl w:val="0"/>
                <w:numId w:val="77"/>
              </w:numPr>
              <w:autoSpaceDE w:val="0"/>
              <w:autoSpaceDN w:val="0"/>
              <w:adjustRightInd w:val="0"/>
              <w:spacing w:after="0" w:line="240" w:lineRule="auto"/>
              <w:ind w:left="527" w:hanging="357"/>
              <w:rPr>
                <w:rFonts w:ascii="Times New Roman" w:eastAsia="Calibri" w:hAnsi="Times New Roman" w:cs="Times New Roman"/>
                <w:kern w:val="0"/>
                <w:sz w:val="20"/>
                <w:szCs w:val="20"/>
                <w14:ligatures w14:val="none"/>
              </w:rPr>
            </w:pPr>
            <w:r w:rsidRPr="00B2432E">
              <w:rPr>
                <w:rFonts w:ascii="Times New Roman" w:eastAsia="Times New Roman" w:hAnsi="Times New Roman" w:cs="Times New Roman"/>
                <w:kern w:val="0"/>
                <w:sz w:val="20"/>
                <w:szCs w:val="20"/>
                <w:lang w:eastAsia="hr-HR"/>
                <w14:ligatures w14:val="none"/>
              </w:rPr>
              <w:t>prikupljanje i zbrinjavanje životinja; liječenje, klanje ili eutanazija životinja i dr.</w:t>
            </w:r>
          </w:p>
        </w:tc>
        <w:tc>
          <w:tcPr>
            <w:tcW w:w="1716" w:type="pct"/>
            <w:tcBorders>
              <w:top w:val="single" w:sz="4" w:space="0" w:color="auto"/>
              <w:left w:val="single" w:sz="4" w:space="0" w:color="auto"/>
              <w:bottom w:val="single" w:sz="4" w:space="0" w:color="auto"/>
              <w:right w:val="single" w:sz="4" w:space="0" w:color="auto"/>
            </w:tcBorders>
            <w:vAlign w:val="center"/>
          </w:tcPr>
          <w:p w14:paraId="3ECF1028" w14:textId="77777777" w:rsidR="00B2432E" w:rsidRPr="00B2432E" w:rsidRDefault="00B2432E">
            <w:pPr>
              <w:numPr>
                <w:ilvl w:val="0"/>
                <w:numId w:val="76"/>
              </w:numPr>
              <w:spacing w:after="0" w:line="240" w:lineRule="auto"/>
              <w:ind w:left="227" w:hanging="227"/>
              <w:rPr>
                <w:rFonts w:ascii="Times New Roman" w:eastAsia="Calibri" w:hAnsi="Times New Roman" w:cs="Times New Roman"/>
                <w:kern w:val="0"/>
                <w:sz w:val="20"/>
                <w:szCs w:val="20"/>
                <w:lang w:eastAsia="hr-HR"/>
                <w14:ligatures w14:val="none"/>
              </w:rPr>
            </w:pPr>
            <w:r w:rsidRPr="00B2432E">
              <w:rPr>
                <w:rFonts w:ascii="Times New Roman" w:eastAsia="Calibri" w:hAnsi="Times New Roman" w:cs="Times New Roman"/>
                <w:kern w:val="0"/>
                <w:sz w:val="20"/>
                <w:szCs w:val="20"/>
                <w:lang w:eastAsia="hr-HR"/>
                <w14:ligatures w14:val="none"/>
              </w:rPr>
              <w:t>Koordinatori na lokaciji</w:t>
            </w:r>
          </w:p>
          <w:p w14:paraId="28ABABBE" w14:textId="77777777" w:rsidR="00B2432E" w:rsidRPr="00B2432E" w:rsidRDefault="00B2432E" w:rsidP="002527C2">
            <w:pPr>
              <w:spacing w:after="0" w:line="240" w:lineRule="auto"/>
              <w:ind w:left="227"/>
              <w:rPr>
                <w:rFonts w:ascii="Times New Roman" w:eastAsia="Calibri" w:hAnsi="Times New Roman" w:cs="Times New Roman"/>
                <w:kern w:val="0"/>
                <w:sz w:val="20"/>
                <w:szCs w:val="20"/>
                <w:u w:val="single"/>
                <w:lang w:eastAsia="hr-HR"/>
                <w14:ligatures w14:val="none"/>
              </w:rPr>
            </w:pPr>
            <w:r w:rsidRPr="00B2432E">
              <w:rPr>
                <w:rFonts w:ascii="Times New Roman" w:eastAsia="Calibri" w:hAnsi="Times New Roman" w:cs="Times New Roman"/>
                <w:b/>
                <w:kern w:val="0"/>
                <w:sz w:val="20"/>
                <w:szCs w:val="20"/>
                <w:u w:val="single"/>
                <w:lang w:eastAsia="hr-HR"/>
                <w14:ligatures w14:val="none"/>
              </w:rPr>
              <w:t>(Prilog 1.7.)</w:t>
            </w:r>
          </w:p>
          <w:p w14:paraId="5CE8705D" w14:textId="77777777" w:rsidR="00B2432E" w:rsidRPr="00B2432E" w:rsidRDefault="00B2432E">
            <w:pPr>
              <w:numPr>
                <w:ilvl w:val="0"/>
                <w:numId w:val="76"/>
              </w:numPr>
              <w:spacing w:after="0" w:line="240" w:lineRule="auto"/>
              <w:ind w:left="227" w:hanging="227"/>
              <w:rPr>
                <w:rFonts w:ascii="Times New Roman" w:eastAsia="Calibri" w:hAnsi="Times New Roman" w:cs="Times New Roman"/>
                <w:kern w:val="0"/>
                <w:sz w:val="20"/>
                <w:szCs w:val="20"/>
                <w:lang w:eastAsia="hr-HR"/>
                <w14:ligatures w14:val="none"/>
              </w:rPr>
            </w:pPr>
            <w:r w:rsidRPr="00B2432E">
              <w:rPr>
                <w:rFonts w:ascii="Times New Roman" w:eastAsia="Calibri" w:hAnsi="Times New Roman" w:cs="Times New Roman"/>
                <w:kern w:val="0"/>
                <w:sz w:val="20"/>
                <w:szCs w:val="20"/>
                <w:lang w:eastAsia="hr-HR"/>
                <w14:ligatures w14:val="none"/>
              </w:rPr>
              <w:t xml:space="preserve">Veterinarska stanica Otočac d.o.o. </w:t>
            </w:r>
            <w:r w:rsidRPr="00B2432E">
              <w:rPr>
                <w:rFonts w:ascii="Times New Roman" w:eastAsia="Calibri" w:hAnsi="Times New Roman" w:cs="Times New Roman"/>
                <w:b/>
                <w:kern w:val="0"/>
                <w:sz w:val="20"/>
                <w:szCs w:val="20"/>
                <w:u w:val="single"/>
                <w:lang w:eastAsia="hr-HR"/>
                <w14:ligatures w14:val="none"/>
              </w:rPr>
              <w:t>(Prilog 4.)</w:t>
            </w:r>
          </w:p>
          <w:p w14:paraId="5C2B7F8B" w14:textId="77777777" w:rsidR="00B2432E" w:rsidRPr="00B2432E" w:rsidRDefault="00B2432E" w:rsidP="002527C2">
            <w:pPr>
              <w:spacing w:after="0" w:line="240" w:lineRule="auto"/>
              <w:ind w:left="227"/>
              <w:rPr>
                <w:rFonts w:ascii="Times New Roman" w:eastAsia="Calibri" w:hAnsi="Times New Roman" w:cs="Times New Roman"/>
                <w:kern w:val="0"/>
                <w:sz w:val="20"/>
                <w:szCs w:val="20"/>
                <w:lang w:eastAsia="hr-HR"/>
                <w14:ligatures w14:val="none"/>
              </w:rPr>
            </w:pPr>
          </w:p>
        </w:tc>
      </w:tr>
      <w:tr w:rsidR="00B2432E" w:rsidRPr="00B2432E" w14:paraId="413BB3BD" w14:textId="77777777" w:rsidTr="00B2432E">
        <w:trPr>
          <w:trHeight w:val="29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DCD8DD" w14:textId="77777777" w:rsidR="00B2432E" w:rsidRPr="00B2432E" w:rsidRDefault="00B2432E" w:rsidP="002527C2">
            <w:pPr>
              <w:spacing w:after="0" w:line="240" w:lineRule="auto"/>
              <w:rPr>
                <w:rFonts w:ascii="Times New Roman" w:eastAsia="Times New Roman" w:hAnsi="Times New Roman" w:cs="Times New Roman"/>
                <w:kern w:val="0"/>
                <w:sz w:val="20"/>
                <w:szCs w:val="20"/>
                <w:lang w:eastAsia="hr-HR"/>
                <w14:ligatures w14:val="none"/>
              </w:rPr>
            </w:pPr>
          </w:p>
        </w:tc>
        <w:tc>
          <w:tcPr>
            <w:tcW w:w="2113" w:type="pct"/>
            <w:tcBorders>
              <w:top w:val="single" w:sz="4" w:space="0" w:color="auto"/>
              <w:left w:val="single" w:sz="4" w:space="0" w:color="auto"/>
              <w:bottom w:val="single" w:sz="4" w:space="0" w:color="auto"/>
              <w:right w:val="single" w:sz="4" w:space="0" w:color="auto"/>
            </w:tcBorders>
            <w:vAlign w:val="center"/>
            <w:hideMark/>
          </w:tcPr>
          <w:p w14:paraId="5D785BBE" w14:textId="77777777" w:rsidR="00B2432E" w:rsidRPr="00B2432E" w:rsidRDefault="00B2432E" w:rsidP="002527C2">
            <w:pPr>
              <w:spacing w:after="0" w:line="240" w:lineRule="auto"/>
              <w:rPr>
                <w:rFonts w:ascii="Times New Roman" w:eastAsia="Times New Roman" w:hAnsi="Times New Roman" w:cs="Times New Roman"/>
                <w:kern w:val="0"/>
                <w:sz w:val="20"/>
                <w:szCs w:val="20"/>
                <w14:ligatures w14:val="none"/>
              </w:rPr>
            </w:pPr>
            <w:r w:rsidRPr="00B2432E">
              <w:rPr>
                <w:rFonts w:ascii="Times New Roman" w:eastAsia="Times New Roman" w:hAnsi="Times New Roman" w:cs="Times New Roman"/>
                <w:kern w:val="0"/>
                <w:sz w:val="20"/>
                <w:szCs w:val="20"/>
                <w14:ligatures w14:val="none"/>
              </w:rPr>
              <w:t>Pružanje psihološke potpore</w:t>
            </w:r>
          </w:p>
        </w:tc>
        <w:tc>
          <w:tcPr>
            <w:tcW w:w="1716" w:type="pct"/>
            <w:tcBorders>
              <w:top w:val="single" w:sz="4" w:space="0" w:color="auto"/>
              <w:left w:val="single" w:sz="4" w:space="0" w:color="auto"/>
              <w:bottom w:val="single" w:sz="4" w:space="0" w:color="auto"/>
              <w:right w:val="single" w:sz="4" w:space="0" w:color="auto"/>
            </w:tcBorders>
            <w:vAlign w:val="center"/>
            <w:hideMark/>
          </w:tcPr>
          <w:p w14:paraId="6D647079" w14:textId="77777777" w:rsidR="00B2432E" w:rsidRPr="00B2432E" w:rsidRDefault="00B2432E">
            <w:pPr>
              <w:numPr>
                <w:ilvl w:val="0"/>
                <w:numId w:val="78"/>
              </w:numPr>
              <w:spacing w:after="0" w:line="240" w:lineRule="auto"/>
              <w:ind w:left="227" w:hanging="227"/>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 xml:space="preserve">Centar za socijalnu skrb Senj, Podružnica Otočac </w:t>
            </w:r>
            <w:r w:rsidRPr="00B2432E">
              <w:rPr>
                <w:rFonts w:ascii="Times New Roman" w:eastAsia="Times New Roman" w:hAnsi="Times New Roman" w:cs="Times New Roman"/>
                <w:b/>
                <w:kern w:val="0"/>
                <w:sz w:val="20"/>
                <w:szCs w:val="20"/>
                <w:u w:val="single"/>
                <w:lang w:eastAsia="hr-HR"/>
                <w14:ligatures w14:val="none"/>
              </w:rPr>
              <w:t>(Prilog 5.)</w:t>
            </w:r>
          </w:p>
        </w:tc>
      </w:tr>
      <w:tr w:rsidR="00B2432E" w:rsidRPr="00B2432E" w14:paraId="259021A3" w14:textId="77777777" w:rsidTr="00B2432E">
        <w:trPr>
          <w:trHeight w:val="29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6B3526" w14:textId="77777777" w:rsidR="00B2432E" w:rsidRPr="00B2432E" w:rsidRDefault="00B2432E" w:rsidP="002527C2">
            <w:pPr>
              <w:spacing w:after="0" w:line="240" w:lineRule="auto"/>
              <w:rPr>
                <w:rFonts w:ascii="Times New Roman" w:eastAsia="Times New Roman" w:hAnsi="Times New Roman" w:cs="Times New Roman"/>
                <w:kern w:val="0"/>
                <w:sz w:val="20"/>
                <w:szCs w:val="20"/>
                <w:lang w:eastAsia="hr-HR"/>
                <w14:ligatures w14:val="none"/>
              </w:rPr>
            </w:pPr>
          </w:p>
        </w:tc>
        <w:tc>
          <w:tcPr>
            <w:tcW w:w="2113" w:type="pct"/>
            <w:tcBorders>
              <w:top w:val="single" w:sz="4" w:space="0" w:color="auto"/>
              <w:left w:val="single" w:sz="4" w:space="0" w:color="auto"/>
              <w:bottom w:val="single" w:sz="4" w:space="0" w:color="auto"/>
              <w:right w:val="single" w:sz="4" w:space="0" w:color="auto"/>
            </w:tcBorders>
            <w:vAlign w:val="center"/>
            <w:hideMark/>
          </w:tcPr>
          <w:p w14:paraId="6DE2C453" w14:textId="77777777" w:rsidR="00B2432E" w:rsidRPr="00B2432E" w:rsidRDefault="00B2432E" w:rsidP="002527C2">
            <w:pPr>
              <w:spacing w:after="0" w:line="240" w:lineRule="auto"/>
              <w:rPr>
                <w:rFonts w:ascii="Times New Roman" w:eastAsia="Calibri" w:hAnsi="Times New Roman" w:cs="Times New Roman"/>
                <w:kern w:val="0"/>
                <w:sz w:val="20"/>
                <w:szCs w:val="20"/>
                <w14:ligatures w14:val="none"/>
              </w:rPr>
            </w:pPr>
            <w:r w:rsidRPr="00B2432E">
              <w:rPr>
                <w:rFonts w:ascii="Times New Roman" w:eastAsia="Calibri" w:hAnsi="Times New Roman" w:cs="Times New Roman"/>
                <w:kern w:val="0"/>
                <w:sz w:val="20"/>
                <w:szCs w:val="20"/>
                <w14:ligatures w14:val="none"/>
              </w:rPr>
              <w:t>Opskrba sanitetskim materijalom i opremom</w:t>
            </w:r>
          </w:p>
        </w:tc>
        <w:tc>
          <w:tcPr>
            <w:tcW w:w="1716" w:type="pct"/>
            <w:tcBorders>
              <w:top w:val="single" w:sz="4" w:space="0" w:color="auto"/>
              <w:left w:val="single" w:sz="4" w:space="0" w:color="auto"/>
              <w:bottom w:val="single" w:sz="4" w:space="0" w:color="auto"/>
              <w:right w:val="single" w:sz="4" w:space="0" w:color="auto"/>
            </w:tcBorders>
            <w:vAlign w:val="center"/>
            <w:hideMark/>
          </w:tcPr>
          <w:p w14:paraId="2F9295F8" w14:textId="77777777" w:rsidR="00B2432E" w:rsidRPr="00B2432E" w:rsidRDefault="00B2432E">
            <w:pPr>
              <w:numPr>
                <w:ilvl w:val="0"/>
                <w:numId w:val="79"/>
              </w:numPr>
              <w:autoSpaceDE w:val="0"/>
              <w:autoSpaceDN w:val="0"/>
              <w:adjustRightInd w:val="0"/>
              <w:spacing w:after="0" w:line="240" w:lineRule="auto"/>
              <w:ind w:left="227" w:hanging="227"/>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 xml:space="preserve">Dom zdravlja Otočac </w:t>
            </w:r>
            <w:r w:rsidRPr="00B2432E">
              <w:rPr>
                <w:rFonts w:ascii="Times New Roman" w:eastAsia="Times New Roman" w:hAnsi="Times New Roman" w:cs="Times New Roman"/>
                <w:b/>
                <w:kern w:val="0"/>
                <w:sz w:val="20"/>
                <w:szCs w:val="20"/>
                <w:u w:val="single"/>
                <w:lang w:eastAsia="hr-HR"/>
                <w14:ligatures w14:val="none"/>
              </w:rPr>
              <w:t>(Prilog 4.)</w:t>
            </w:r>
          </w:p>
        </w:tc>
      </w:tr>
      <w:tr w:rsidR="00B2432E" w:rsidRPr="00B2432E" w14:paraId="6C1218EE" w14:textId="77777777" w:rsidTr="00B2432E">
        <w:trPr>
          <w:trHeight w:val="29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673C30" w14:textId="77777777" w:rsidR="00B2432E" w:rsidRPr="00B2432E" w:rsidRDefault="00B2432E" w:rsidP="002527C2">
            <w:pPr>
              <w:spacing w:after="0" w:line="240" w:lineRule="auto"/>
              <w:rPr>
                <w:rFonts w:ascii="Times New Roman" w:eastAsia="Times New Roman" w:hAnsi="Times New Roman" w:cs="Times New Roman"/>
                <w:kern w:val="0"/>
                <w:sz w:val="20"/>
                <w:szCs w:val="20"/>
                <w:lang w:eastAsia="hr-HR"/>
                <w14:ligatures w14:val="none"/>
              </w:rPr>
            </w:pPr>
          </w:p>
        </w:tc>
        <w:tc>
          <w:tcPr>
            <w:tcW w:w="2113" w:type="pct"/>
            <w:tcBorders>
              <w:top w:val="single" w:sz="4" w:space="0" w:color="auto"/>
              <w:left w:val="single" w:sz="4" w:space="0" w:color="auto"/>
              <w:bottom w:val="single" w:sz="4" w:space="0" w:color="auto"/>
              <w:right w:val="single" w:sz="4" w:space="0" w:color="auto"/>
            </w:tcBorders>
            <w:vAlign w:val="center"/>
            <w:hideMark/>
          </w:tcPr>
          <w:p w14:paraId="047CCC57" w14:textId="77777777" w:rsidR="00B2432E" w:rsidRPr="00B2432E" w:rsidRDefault="00B2432E" w:rsidP="002527C2">
            <w:pPr>
              <w:widowControl w:val="0"/>
              <w:tabs>
                <w:tab w:val="left" w:pos="401"/>
              </w:tabs>
              <w:autoSpaceDE w:val="0"/>
              <w:autoSpaceDN w:val="0"/>
              <w:adjustRightInd w:val="0"/>
              <w:spacing w:after="0" w:line="240" w:lineRule="auto"/>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Upotreba raspoloživih materijalno-tehničkih sredstava za zaštitu od poplava</w:t>
            </w:r>
          </w:p>
          <w:p w14:paraId="42B7E359" w14:textId="77777777" w:rsidR="00B2432E" w:rsidRPr="00B2432E" w:rsidRDefault="00B2432E" w:rsidP="002527C2">
            <w:pPr>
              <w:spacing w:after="0" w:line="240" w:lineRule="auto"/>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U zaštiti od poplava koristit će se materijalno tehnička sredstva:</w:t>
            </w:r>
          </w:p>
          <w:p w14:paraId="23999A96" w14:textId="77777777" w:rsidR="00B2432E" w:rsidRPr="00B2432E" w:rsidRDefault="00B2432E">
            <w:pPr>
              <w:numPr>
                <w:ilvl w:val="0"/>
                <w:numId w:val="80"/>
              </w:numPr>
              <w:autoSpaceDE w:val="0"/>
              <w:autoSpaceDN w:val="0"/>
              <w:adjustRightInd w:val="0"/>
              <w:spacing w:after="0" w:line="240" w:lineRule="auto"/>
              <w:ind w:left="454"/>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sredstva i oprema Dobrovoljnih vatrogasnih društava i po potrebi JVP Gospić;</w:t>
            </w:r>
          </w:p>
          <w:p w14:paraId="56CC2A62" w14:textId="77777777" w:rsidR="00B2432E" w:rsidRPr="00B2432E" w:rsidRDefault="00B2432E">
            <w:pPr>
              <w:numPr>
                <w:ilvl w:val="0"/>
                <w:numId w:val="80"/>
              </w:numPr>
              <w:autoSpaceDE w:val="0"/>
              <w:autoSpaceDN w:val="0"/>
              <w:adjustRightInd w:val="0"/>
              <w:spacing w:after="0" w:line="240" w:lineRule="auto"/>
              <w:ind w:left="454"/>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 xml:space="preserve"> licencirano poduzeće Hrvatskih voda - poduzeća čiji su djelatnici osposobljeni za radove sa strojevima na rijekama, akumulacionim jezerima;</w:t>
            </w:r>
          </w:p>
          <w:p w14:paraId="7182CCC9" w14:textId="77777777" w:rsidR="00B2432E" w:rsidRPr="00B2432E" w:rsidRDefault="00B2432E">
            <w:pPr>
              <w:numPr>
                <w:ilvl w:val="0"/>
                <w:numId w:val="80"/>
              </w:numPr>
              <w:autoSpaceDE w:val="0"/>
              <w:autoSpaceDN w:val="0"/>
              <w:adjustRightInd w:val="0"/>
              <w:spacing w:after="0" w:line="240" w:lineRule="auto"/>
              <w:ind w:left="454"/>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strojevi i oprema građevinskih poduzeća, strojevi i oprema građana - obrtnika (priručna sredstva i sl.).</w:t>
            </w:r>
          </w:p>
        </w:tc>
        <w:tc>
          <w:tcPr>
            <w:tcW w:w="1716" w:type="pct"/>
            <w:tcBorders>
              <w:top w:val="single" w:sz="4" w:space="0" w:color="auto"/>
              <w:left w:val="single" w:sz="4" w:space="0" w:color="auto"/>
              <w:bottom w:val="single" w:sz="4" w:space="0" w:color="auto"/>
              <w:right w:val="single" w:sz="4" w:space="0" w:color="auto"/>
            </w:tcBorders>
            <w:vAlign w:val="center"/>
          </w:tcPr>
          <w:p w14:paraId="41F73D65" w14:textId="77777777" w:rsidR="00B2432E" w:rsidRPr="00B2432E" w:rsidRDefault="00B2432E">
            <w:pPr>
              <w:numPr>
                <w:ilvl w:val="0"/>
                <w:numId w:val="81"/>
              </w:numPr>
              <w:autoSpaceDE w:val="0"/>
              <w:autoSpaceDN w:val="0"/>
              <w:adjustRightInd w:val="0"/>
              <w:spacing w:after="0" w:line="240" w:lineRule="auto"/>
              <w:ind w:left="357" w:hanging="357"/>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 xml:space="preserve">Dobrovoljna vatrogasna društva </w:t>
            </w:r>
            <w:r w:rsidRPr="00B2432E">
              <w:rPr>
                <w:rFonts w:ascii="Times New Roman" w:eastAsia="Times New Roman" w:hAnsi="Times New Roman" w:cs="Times New Roman"/>
                <w:b/>
                <w:kern w:val="0"/>
                <w:sz w:val="20"/>
                <w:szCs w:val="20"/>
                <w:u w:val="single"/>
                <w:lang w:eastAsia="hr-HR"/>
                <w14:ligatures w14:val="none"/>
              </w:rPr>
              <w:t>(Prilog 1.2.)</w:t>
            </w:r>
          </w:p>
          <w:p w14:paraId="44FB27A1" w14:textId="77777777" w:rsidR="00B2432E" w:rsidRPr="00B2432E" w:rsidRDefault="00B2432E">
            <w:pPr>
              <w:numPr>
                <w:ilvl w:val="0"/>
                <w:numId w:val="81"/>
              </w:numPr>
              <w:autoSpaceDE w:val="0"/>
              <w:autoSpaceDN w:val="0"/>
              <w:adjustRightInd w:val="0"/>
              <w:spacing w:after="0" w:line="240" w:lineRule="auto"/>
              <w:ind w:left="357" w:hanging="357"/>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 xml:space="preserve">JVP Gospić </w:t>
            </w:r>
            <w:r w:rsidRPr="00B2432E">
              <w:rPr>
                <w:rFonts w:ascii="Times New Roman" w:eastAsia="Times New Roman" w:hAnsi="Times New Roman" w:cs="Times New Roman"/>
                <w:b/>
                <w:kern w:val="0"/>
                <w:sz w:val="20"/>
                <w:szCs w:val="20"/>
                <w:u w:val="single"/>
                <w:lang w:eastAsia="hr-HR"/>
                <w14:ligatures w14:val="none"/>
              </w:rPr>
              <w:t>(Prilog 1.2.)</w:t>
            </w:r>
          </w:p>
          <w:p w14:paraId="722C2074" w14:textId="77777777" w:rsidR="00B2432E" w:rsidRPr="00B2432E" w:rsidRDefault="00B2432E">
            <w:pPr>
              <w:numPr>
                <w:ilvl w:val="0"/>
                <w:numId w:val="81"/>
              </w:numPr>
              <w:autoSpaceDE w:val="0"/>
              <w:autoSpaceDN w:val="0"/>
              <w:adjustRightInd w:val="0"/>
              <w:spacing w:after="0" w:line="240" w:lineRule="auto"/>
              <w:ind w:left="357" w:hanging="357"/>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 xml:space="preserve">Pravne osobe od interesa za sustav civilne zaštite </w:t>
            </w:r>
          </w:p>
          <w:p w14:paraId="21E60199" w14:textId="77777777" w:rsidR="00B2432E" w:rsidRPr="00B2432E" w:rsidRDefault="00B2432E" w:rsidP="002527C2">
            <w:pPr>
              <w:autoSpaceDE w:val="0"/>
              <w:autoSpaceDN w:val="0"/>
              <w:adjustRightInd w:val="0"/>
              <w:spacing w:after="0" w:line="240" w:lineRule="auto"/>
              <w:ind w:left="357"/>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b/>
                <w:kern w:val="0"/>
                <w:sz w:val="20"/>
                <w:szCs w:val="20"/>
                <w:u w:val="single"/>
                <w:lang w:eastAsia="hr-HR"/>
                <w14:ligatures w14:val="none"/>
              </w:rPr>
              <w:t>(Prilog 1.8.)</w:t>
            </w:r>
          </w:p>
          <w:p w14:paraId="0FD7FD03" w14:textId="77777777" w:rsidR="00B2432E" w:rsidRPr="00B2432E" w:rsidRDefault="00B2432E" w:rsidP="002527C2">
            <w:pPr>
              <w:autoSpaceDE w:val="0"/>
              <w:autoSpaceDN w:val="0"/>
              <w:adjustRightInd w:val="0"/>
              <w:spacing w:after="0" w:line="240" w:lineRule="auto"/>
              <w:ind w:left="450"/>
              <w:rPr>
                <w:rFonts w:ascii="Times New Roman" w:eastAsia="Calibri" w:hAnsi="Times New Roman" w:cs="Times New Roman"/>
                <w:kern w:val="0"/>
                <w:sz w:val="20"/>
                <w:szCs w:val="20"/>
                <w14:ligatures w14:val="none"/>
              </w:rPr>
            </w:pPr>
          </w:p>
        </w:tc>
      </w:tr>
      <w:tr w:rsidR="00B2432E" w:rsidRPr="00B2432E" w14:paraId="08D1F4B8" w14:textId="77777777" w:rsidTr="00B2432E">
        <w:trPr>
          <w:trHeight w:val="29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534F2F" w14:textId="77777777" w:rsidR="00B2432E" w:rsidRPr="00B2432E" w:rsidRDefault="00B2432E" w:rsidP="002527C2">
            <w:pPr>
              <w:spacing w:after="0" w:line="240" w:lineRule="auto"/>
              <w:rPr>
                <w:rFonts w:ascii="Times New Roman" w:eastAsia="Times New Roman" w:hAnsi="Times New Roman" w:cs="Times New Roman"/>
                <w:kern w:val="0"/>
                <w:sz w:val="20"/>
                <w:szCs w:val="20"/>
                <w:lang w:eastAsia="hr-HR"/>
                <w14:ligatures w14:val="none"/>
              </w:rPr>
            </w:pPr>
          </w:p>
        </w:tc>
        <w:tc>
          <w:tcPr>
            <w:tcW w:w="2113" w:type="pct"/>
            <w:tcBorders>
              <w:top w:val="single" w:sz="4" w:space="0" w:color="auto"/>
              <w:left w:val="single" w:sz="4" w:space="0" w:color="auto"/>
              <w:bottom w:val="single" w:sz="4" w:space="0" w:color="auto"/>
              <w:right w:val="single" w:sz="4" w:space="0" w:color="auto"/>
            </w:tcBorders>
            <w:vAlign w:val="center"/>
            <w:hideMark/>
          </w:tcPr>
          <w:p w14:paraId="50118721" w14:textId="77777777" w:rsidR="00B2432E" w:rsidRPr="00B2432E" w:rsidRDefault="00B2432E" w:rsidP="002527C2">
            <w:pPr>
              <w:widowControl w:val="0"/>
              <w:tabs>
                <w:tab w:val="left" w:pos="401"/>
              </w:tabs>
              <w:autoSpaceDE w:val="0"/>
              <w:autoSpaceDN w:val="0"/>
              <w:adjustRightInd w:val="0"/>
              <w:spacing w:after="0" w:line="240" w:lineRule="auto"/>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Organizacija provođenja asanacije</w:t>
            </w:r>
          </w:p>
          <w:p w14:paraId="4B79DAA6" w14:textId="77777777" w:rsidR="00B2432E" w:rsidRPr="00B2432E" w:rsidRDefault="00B2432E" w:rsidP="002527C2">
            <w:pPr>
              <w:widowControl w:val="0"/>
              <w:tabs>
                <w:tab w:val="left" w:pos="401"/>
              </w:tabs>
              <w:autoSpaceDE w:val="0"/>
              <w:autoSpaceDN w:val="0"/>
              <w:adjustRightInd w:val="0"/>
              <w:spacing w:after="0" w:line="240" w:lineRule="auto"/>
              <w:ind w:left="173"/>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 xml:space="preserve">Provođenje asanacije terena provodit će komunalne tvrtke, </w:t>
            </w:r>
            <w:r w:rsidRPr="00B2432E">
              <w:rPr>
                <w:rFonts w:ascii="Times New Roman" w:eastAsia="Calibri" w:hAnsi="Times New Roman" w:cs="Times New Roman"/>
                <w:kern w:val="0"/>
                <w:sz w:val="20"/>
                <w:szCs w:val="20"/>
                <w14:ligatures w14:val="none"/>
              </w:rPr>
              <w:t xml:space="preserve">pravne osobe s građevinskom mehanizacijom, vatrogasne snage, povjerenici </w:t>
            </w:r>
            <w:r w:rsidRPr="00B2432E">
              <w:rPr>
                <w:rFonts w:ascii="Times New Roman" w:eastAsia="Calibri" w:hAnsi="Times New Roman" w:cs="Times New Roman"/>
                <w:kern w:val="0"/>
                <w:sz w:val="20"/>
                <w:szCs w:val="20"/>
                <w14:ligatures w14:val="none"/>
              </w:rPr>
              <w:lastRenderedPageBreak/>
              <w:t xml:space="preserve">civilne zaštite, vlasnici kritične infrastrukture, </w:t>
            </w:r>
            <w:r w:rsidRPr="00B2432E">
              <w:rPr>
                <w:rFonts w:ascii="Times New Roman" w:eastAsia="Times New Roman" w:hAnsi="Times New Roman" w:cs="Times New Roman"/>
                <w:kern w:val="0"/>
                <w:sz w:val="20"/>
                <w:szCs w:val="20"/>
                <w:lang w:eastAsia="hr-HR"/>
                <w14:ligatures w14:val="none"/>
              </w:rPr>
              <w:t>vlasnici objekata, stanovništvo, a po potrebi i ostale snage civilne zaštite.</w:t>
            </w:r>
          </w:p>
        </w:tc>
        <w:tc>
          <w:tcPr>
            <w:tcW w:w="1716" w:type="pct"/>
            <w:tcBorders>
              <w:top w:val="single" w:sz="4" w:space="0" w:color="auto"/>
              <w:left w:val="single" w:sz="4" w:space="0" w:color="auto"/>
              <w:bottom w:val="single" w:sz="4" w:space="0" w:color="auto"/>
              <w:right w:val="single" w:sz="4" w:space="0" w:color="auto"/>
            </w:tcBorders>
            <w:vAlign w:val="center"/>
            <w:hideMark/>
          </w:tcPr>
          <w:p w14:paraId="1CC5EE18" w14:textId="77777777" w:rsidR="00B2432E" w:rsidRPr="00B2432E" w:rsidRDefault="00B2432E">
            <w:pPr>
              <w:numPr>
                <w:ilvl w:val="0"/>
                <w:numId w:val="82"/>
              </w:numPr>
              <w:autoSpaceDE w:val="0"/>
              <w:autoSpaceDN w:val="0"/>
              <w:adjustRightInd w:val="0"/>
              <w:spacing w:after="0" w:line="240" w:lineRule="auto"/>
              <w:ind w:left="357" w:hanging="357"/>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lastRenderedPageBreak/>
              <w:t xml:space="preserve">Dobrovoljna vatrogasna društva </w:t>
            </w:r>
            <w:r w:rsidRPr="00B2432E">
              <w:rPr>
                <w:rFonts w:ascii="Times New Roman" w:eastAsia="Times New Roman" w:hAnsi="Times New Roman" w:cs="Times New Roman"/>
                <w:b/>
                <w:kern w:val="0"/>
                <w:sz w:val="20"/>
                <w:szCs w:val="20"/>
                <w:u w:val="single"/>
                <w:lang w:eastAsia="hr-HR"/>
                <w14:ligatures w14:val="none"/>
              </w:rPr>
              <w:t>(Prilog 1.2.)</w:t>
            </w:r>
          </w:p>
          <w:p w14:paraId="704BD5C0" w14:textId="77777777" w:rsidR="00B2432E" w:rsidRPr="00B2432E" w:rsidRDefault="00B2432E">
            <w:pPr>
              <w:numPr>
                <w:ilvl w:val="0"/>
                <w:numId w:val="82"/>
              </w:numPr>
              <w:autoSpaceDE w:val="0"/>
              <w:autoSpaceDN w:val="0"/>
              <w:adjustRightInd w:val="0"/>
              <w:spacing w:after="0" w:line="240" w:lineRule="auto"/>
              <w:ind w:left="357" w:hanging="357"/>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 xml:space="preserve">HEP ODS D.O.O. </w:t>
            </w:r>
            <w:proofErr w:type="spellStart"/>
            <w:r w:rsidRPr="00B2432E">
              <w:rPr>
                <w:rFonts w:ascii="Times New Roman" w:eastAsia="Times New Roman" w:hAnsi="Times New Roman" w:cs="Times New Roman"/>
                <w:kern w:val="0"/>
                <w:sz w:val="20"/>
                <w:szCs w:val="20"/>
                <w:lang w:eastAsia="hr-HR"/>
                <w14:ligatures w14:val="none"/>
              </w:rPr>
              <w:t>Elektrolika</w:t>
            </w:r>
            <w:proofErr w:type="spellEnd"/>
            <w:r w:rsidRPr="00B2432E">
              <w:rPr>
                <w:rFonts w:ascii="Times New Roman" w:eastAsia="Times New Roman" w:hAnsi="Times New Roman" w:cs="Times New Roman"/>
                <w:kern w:val="0"/>
                <w:sz w:val="20"/>
                <w:szCs w:val="20"/>
                <w:lang w:eastAsia="hr-HR"/>
                <w14:ligatures w14:val="none"/>
              </w:rPr>
              <w:t xml:space="preserve"> Gospić </w:t>
            </w:r>
            <w:r w:rsidRPr="00B2432E">
              <w:rPr>
                <w:rFonts w:ascii="Times New Roman" w:eastAsia="Times New Roman" w:hAnsi="Times New Roman" w:cs="Times New Roman"/>
                <w:b/>
                <w:kern w:val="0"/>
                <w:sz w:val="20"/>
                <w:szCs w:val="20"/>
                <w:u w:val="single"/>
                <w:lang w:eastAsia="hr-HR"/>
                <w14:ligatures w14:val="none"/>
              </w:rPr>
              <w:t>(Prilog 5.)</w:t>
            </w:r>
          </w:p>
          <w:p w14:paraId="28540815" w14:textId="77777777" w:rsidR="00B2432E" w:rsidRPr="00B2432E" w:rsidRDefault="00B2432E">
            <w:pPr>
              <w:numPr>
                <w:ilvl w:val="0"/>
                <w:numId w:val="82"/>
              </w:numPr>
              <w:autoSpaceDE w:val="0"/>
              <w:autoSpaceDN w:val="0"/>
              <w:adjustRightInd w:val="0"/>
              <w:spacing w:after="0" w:line="240" w:lineRule="auto"/>
              <w:ind w:left="357" w:hanging="357"/>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lastRenderedPageBreak/>
              <w:t xml:space="preserve">Hrvatski telekom </w:t>
            </w:r>
            <w:r w:rsidRPr="00B2432E">
              <w:rPr>
                <w:rFonts w:ascii="Times New Roman" w:eastAsia="Times New Roman" w:hAnsi="Times New Roman" w:cs="Times New Roman"/>
                <w:b/>
                <w:kern w:val="0"/>
                <w:sz w:val="20"/>
                <w:szCs w:val="20"/>
                <w:u w:val="single"/>
                <w:lang w:eastAsia="hr-HR"/>
                <w14:ligatures w14:val="none"/>
              </w:rPr>
              <w:t>(Prilog 5.)</w:t>
            </w:r>
          </w:p>
          <w:p w14:paraId="3AC6E5AC" w14:textId="77777777" w:rsidR="00B2432E" w:rsidRPr="00B2432E" w:rsidRDefault="00B2432E">
            <w:pPr>
              <w:numPr>
                <w:ilvl w:val="0"/>
                <w:numId w:val="82"/>
              </w:numPr>
              <w:autoSpaceDE w:val="0"/>
              <w:autoSpaceDN w:val="0"/>
              <w:adjustRightInd w:val="0"/>
              <w:spacing w:after="0" w:line="240" w:lineRule="auto"/>
              <w:ind w:left="357" w:hanging="357"/>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 xml:space="preserve">Povjerenici civilne zaštite </w:t>
            </w:r>
            <w:r w:rsidRPr="00B2432E">
              <w:rPr>
                <w:rFonts w:ascii="Times New Roman" w:eastAsia="Times New Roman" w:hAnsi="Times New Roman" w:cs="Times New Roman"/>
                <w:b/>
                <w:kern w:val="0"/>
                <w:sz w:val="20"/>
                <w:szCs w:val="20"/>
                <w:u w:val="single"/>
                <w:lang w:eastAsia="hr-HR"/>
                <w14:ligatures w14:val="none"/>
              </w:rPr>
              <w:t>(Prilog  1.6.)</w:t>
            </w:r>
          </w:p>
          <w:p w14:paraId="7B65BB5E" w14:textId="77777777" w:rsidR="00B2432E" w:rsidRPr="00B2432E" w:rsidRDefault="00B2432E">
            <w:pPr>
              <w:numPr>
                <w:ilvl w:val="0"/>
                <w:numId w:val="82"/>
              </w:numPr>
              <w:autoSpaceDE w:val="0"/>
              <w:autoSpaceDN w:val="0"/>
              <w:adjustRightInd w:val="0"/>
              <w:spacing w:after="0" w:line="240" w:lineRule="auto"/>
              <w:ind w:left="357" w:hanging="357"/>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 xml:space="preserve">strojevi i oprema građevinskih poduzeća </w:t>
            </w:r>
          </w:p>
        </w:tc>
      </w:tr>
      <w:tr w:rsidR="00B2432E" w:rsidRPr="00B2432E" w14:paraId="7D019837" w14:textId="77777777" w:rsidTr="00B2432E">
        <w:trPr>
          <w:trHeight w:val="46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A5FC26" w14:textId="77777777" w:rsidR="00B2432E" w:rsidRPr="00B2432E" w:rsidRDefault="00B2432E" w:rsidP="002527C2">
            <w:pPr>
              <w:spacing w:after="0" w:line="240" w:lineRule="auto"/>
              <w:rPr>
                <w:rFonts w:ascii="Times New Roman" w:eastAsia="Times New Roman" w:hAnsi="Times New Roman" w:cs="Times New Roman"/>
                <w:kern w:val="0"/>
                <w:sz w:val="20"/>
                <w:szCs w:val="20"/>
                <w:lang w:eastAsia="hr-HR"/>
                <w14:ligatures w14:val="none"/>
              </w:rPr>
            </w:pPr>
          </w:p>
        </w:tc>
        <w:tc>
          <w:tcPr>
            <w:tcW w:w="2113" w:type="pct"/>
            <w:tcBorders>
              <w:top w:val="single" w:sz="4" w:space="0" w:color="auto"/>
              <w:left w:val="single" w:sz="4" w:space="0" w:color="auto"/>
              <w:bottom w:val="single" w:sz="4" w:space="0" w:color="auto"/>
              <w:right w:val="single" w:sz="4" w:space="0" w:color="auto"/>
            </w:tcBorders>
            <w:vAlign w:val="center"/>
            <w:hideMark/>
          </w:tcPr>
          <w:p w14:paraId="6FC73EAE" w14:textId="77777777" w:rsidR="00B2432E" w:rsidRPr="00B2432E" w:rsidRDefault="00B2432E" w:rsidP="002527C2">
            <w:pPr>
              <w:tabs>
                <w:tab w:val="left" w:pos="1924"/>
              </w:tabs>
              <w:autoSpaceDE w:val="0"/>
              <w:autoSpaceDN w:val="0"/>
              <w:adjustRightInd w:val="0"/>
              <w:spacing w:after="0" w:line="240" w:lineRule="auto"/>
              <w:rPr>
                <w:rFonts w:ascii="Times New Roman" w:eastAsia="Calibri" w:hAnsi="Times New Roman" w:cs="Times New Roman"/>
                <w:kern w:val="0"/>
                <w:sz w:val="20"/>
                <w:szCs w:val="20"/>
                <w14:ligatures w14:val="none"/>
              </w:rPr>
            </w:pPr>
            <w:r w:rsidRPr="00B2432E">
              <w:rPr>
                <w:rFonts w:ascii="Times New Roman" w:eastAsia="Calibri" w:hAnsi="Times New Roman" w:cs="Times New Roman"/>
                <w:kern w:val="0"/>
                <w:sz w:val="20"/>
                <w:szCs w:val="20"/>
                <w14:ligatures w14:val="none"/>
              </w:rPr>
              <w:t>Organizacija provođenja evakuacije</w:t>
            </w:r>
          </w:p>
          <w:p w14:paraId="49BC833C" w14:textId="77777777" w:rsidR="00B2432E" w:rsidRPr="00B2432E" w:rsidRDefault="00B2432E" w:rsidP="002527C2">
            <w:pPr>
              <w:autoSpaceDE w:val="0"/>
              <w:autoSpaceDN w:val="0"/>
              <w:adjustRightInd w:val="0"/>
              <w:spacing w:after="0" w:line="240" w:lineRule="auto"/>
              <w:ind w:left="176"/>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Gradonačelnik, uz konzultaciju sa Stožerom civilne zaštite, donosi Odluku o provođenju evakuacije stanovništva, materijalnih dobara i životinja s određenog područja ovisno o događaju. Odluka se prenosi sredstvima javnog ili sredstvima lokalnog priopćavanja, a može se prenijeti i sustavima za uzbunjivanje, davanjem znaka nadolazeća opasnost i govornim informacijama. Također, Odluka se može prenijeti i putem povjerenika civilne zaštite za određeno područje ili dijelove naselja odnosno za područje pojedinog mjesnog odbora. Paralelno s dostavom obavijesti o provođenju evakuacije, pokreće se aktiviranje sustava evakuacije od gradonačelnika ili načelnika Stožera civilne zaštite i pravne osobe s prometnim sredstvima za prijevoz stanovništva kao i PP Otočac poradi reguliranja prometa i osiguranja provođenja evakuacije te zaštite imovine osoba koje su napustile područje. Evakuacija/</w:t>
            </w:r>
            <w:proofErr w:type="spellStart"/>
            <w:r w:rsidRPr="00B2432E">
              <w:rPr>
                <w:rFonts w:ascii="Times New Roman" w:eastAsia="Times New Roman" w:hAnsi="Times New Roman" w:cs="Times New Roman"/>
                <w:kern w:val="0"/>
                <w:sz w:val="20"/>
                <w:szCs w:val="20"/>
                <w:lang w:eastAsia="hr-HR"/>
                <w14:ligatures w14:val="none"/>
              </w:rPr>
              <w:t>samoevakuacija</w:t>
            </w:r>
            <w:proofErr w:type="spellEnd"/>
            <w:r w:rsidRPr="00B2432E">
              <w:rPr>
                <w:rFonts w:ascii="Times New Roman" w:eastAsia="Times New Roman" w:hAnsi="Times New Roman" w:cs="Times New Roman"/>
                <w:kern w:val="0"/>
                <w:sz w:val="20"/>
                <w:szCs w:val="20"/>
                <w:lang w:eastAsia="hr-HR"/>
                <w14:ligatures w14:val="none"/>
              </w:rPr>
              <w:t xml:space="preserve"> stanovništva započinje nakon utvrđene opasnosti i zapovijedi za evakuaciju od gradonačelnika. Evakuacija stanovništva provodit će se uglavnom osobnim vozilima građana. Za početak provođenja evakuacije angažirat će se povjerenici civilne zaštite. Nakon mobilizacije, provođenje evakuacije izvršit će Dobrovoljna vatrogasna društva. Pravce evakuacije zavisno od nastale situacije ugroženog područja odredit će Stožer u suradnji s PP Otočac i povjerenicima civilne zaštite. </w:t>
            </w:r>
          </w:p>
        </w:tc>
        <w:tc>
          <w:tcPr>
            <w:tcW w:w="1716" w:type="pct"/>
            <w:tcBorders>
              <w:top w:val="single" w:sz="4" w:space="0" w:color="auto"/>
              <w:left w:val="single" w:sz="4" w:space="0" w:color="auto"/>
              <w:bottom w:val="single" w:sz="4" w:space="0" w:color="auto"/>
              <w:right w:val="single" w:sz="4" w:space="0" w:color="auto"/>
            </w:tcBorders>
            <w:vAlign w:val="center"/>
          </w:tcPr>
          <w:p w14:paraId="60036F89" w14:textId="77777777" w:rsidR="00B2432E" w:rsidRPr="00B2432E" w:rsidRDefault="00B2432E">
            <w:pPr>
              <w:numPr>
                <w:ilvl w:val="0"/>
                <w:numId w:val="83"/>
              </w:numPr>
              <w:autoSpaceDE w:val="0"/>
              <w:autoSpaceDN w:val="0"/>
              <w:adjustRightInd w:val="0"/>
              <w:spacing w:after="0" w:line="240" w:lineRule="auto"/>
              <w:ind w:left="357" w:hanging="357"/>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 xml:space="preserve">Stožer civilne zaštite </w:t>
            </w:r>
          </w:p>
          <w:p w14:paraId="7EDAB355" w14:textId="77777777" w:rsidR="00B2432E" w:rsidRPr="00B2432E" w:rsidRDefault="00B2432E" w:rsidP="002527C2">
            <w:pPr>
              <w:autoSpaceDE w:val="0"/>
              <w:autoSpaceDN w:val="0"/>
              <w:adjustRightInd w:val="0"/>
              <w:spacing w:after="0" w:line="240" w:lineRule="auto"/>
              <w:ind w:left="357"/>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b/>
                <w:kern w:val="0"/>
                <w:sz w:val="20"/>
                <w:szCs w:val="20"/>
                <w:u w:val="single"/>
                <w:lang w:eastAsia="hr-HR"/>
                <w14:ligatures w14:val="none"/>
              </w:rPr>
              <w:t>(Prilog 1.1.)</w:t>
            </w:r>
          </w:p>
          <w:p w14:paraId="271EB88B" w14:textId="77777777" w:rsidR="00B2432E" w:rsidRPr="00B2432E" w:rsidRDefault="00B2432E">
            <w:pPr>
              <w:numPr>
                <w:ilvl w:val="0"/>
                <w:numId w:val="83"/>
              </w:numPr>
              <w:autoSpaceDE w:val="0"/>
              <w:autoSpaceDN w:val="0"/>
              <w:adjustRightInd w:val="0"/>
              <w:spacing w:after="0" w:line="240" w:lineRule="auto"/>
              <w:ind w:left="357" w:hanging="357"/>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 xml:space="preserve">Povjerenici  civilne zaštite </w:t>
            </w:r>
            <w:r w:rsidRPr="00B2432E">
              <w:rPr>
                <w:rFonts w:ascii="Times New Roman" w:eastAsia="Times New Roman" w:hAnsi="Times New Roman" w:cs="Times New Roman"/>
                <w:b/>
                <w:kern w:val="0"/>
                <w:sz w:val="20"/>
                <w:szCs w:val="20"/>
                <w:u w:val="single"/>
                <w:lang w:eastAsia="hr-HR"/>
                <w14:ligatures w14:val="none"/>
              </w:rPr>
              <w:t>(Prilog 1.6.)</w:t>
            </w:r>
          </w:p>
          <w:p w14:paraId="609A7F4A" w14:textId="77777777" w:rsidR="00B2432E" w:rsidRPr="00B2432E" w:rsidRDefault="00B2432E">
            <w:pPr>
              <w:numPr>
                <w:ilvl w:val="0"/>
                <w:numId w:val="83"/>
              </w:numPr>
              <w:autoSpaceDE w:val="0"/>
              <w:autoSpaceDN w:val="0"/>
              <w:adjustRightInd w:val="0"/>
              <w:spacing w:after="0" w:line="240" w:lineRule="auto"/>
              <w:ind w:left="357" w:hanging="357"/>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 xml:space="preserve">Dobrovoljna vatrogasna društva </w:t>
            </w:r>
            <w:r w:rsidRPr="00B2432E">
              <w:rPr>
                <w:rFonts w:ascii="Times New Roman" w:eastAsia="Times New Roman" w:hAnsi="Times New Roman" w:cs="Times New Roman"/>
                <w:b/>
                <w:kern w:val="0"/>
                <w:sz w:val="20"/>
                <w:szCs w:val="20"/>
                <w:u w:val="single"/>
                <w:lang w:eastAsia="hr-HR"/>
                <w14:ligatures w14:val="none"/>
              </w:rPr>
              <w:t>(Prilog 1.2.)</w:t>
            </w:r>
          </w:p>
          <w:p w14:paraId="22122F13" w14:textId="77777777" w:rsidR="00B2432E" w:rsidRPr="00B2432E" w:rsidRDefault="00B2432E">
            <w:pPr>
              <w:numPr>
                <w:ilvl w:val="0"/>
                <w:numId w:val="83"/>
              </w:numPr>
              <w:autoSpaceDE w:val="0"/>
              <w:autoSpaceDN w:val="0"/>
              <w:adjustRightInd w:val="0"/>
              <w:spacing w:after="0" w:line="240" w:lineRule="auto"/>
              <w:ind w:left="357" w:hanging="357"/>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 xml:space="preserve">Pravne osobe s prijevoznim sredstvima </w:t>
            </w:r>
            <w:r w:rsidRPr="00B2432E">
              <w:rPr>
                <w:rFonts w:ascii="Times New Roman" w:eastAsia="Times New Roman" w:hAnsi="Times New Roman" w:cs="Times New Roman"/>
                <w:b/>
                <w:kern w:val="0"/>
                <w:sz w:val="20"/>
                <w:szCs w:val="20"/>
                <w:u w:val="single"/>
                <w:lang w:eastAsia="hr-HR"/>
                <w14:ligatures w14:val="none"/>
              </w:rPr>
              <w:t>(Prilog 5.)</w:t>
            </w:r>
          </w:p>
          <w:p w14:paraId="2EA4A2AD" w14:textId="77777777" w:rsidR="00B2432E" w:rsidRPr="00B2432E" w:rsidRDefault="00B2432E" w:rsidP="002527C2">
            <w:pPr>
              <w:autoSpaceDE w:val="0"/>
              <w:autoSpaceDN w:val="0"/>
              <w:adjustRightInd w:val="0"/>
              <w:spacing w:after="0" w:line="240" w:lineRule="auto"/>
              <w:rPr>
                <w:rFonts w:ascii="Times New Roman" w:eastAsia="Times New Roman" w:hAnsi="Times New Roman" w:cs="Times New Roman"/>
                <w:kern w:val="0"/>
                <w:sz w:val="20"/>
                <w:szCs w:val="20"/>
                <w:lang w:eastAsia="hr-HR"/>
                <w14:ligatures w14:val="none"/>
              </w:rPr>
            </w:pPr>
          </w:p>
        </w:tc>
      </w:tr>
      <w:tr w:rsidR="00B2432E" w:rsidRPr="00B2432E" w14:paraId="42A7196D" w14:textId="77777777" w:rsidTr="00B2432E">
        <w:trPr>
          <w:trHeight w:val="46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398039" w14:textId="77777777" w:rsidR="00B2432E" w:rsidRPr="00B2432E" w:rsidRDefault="00B2432E" w:rsidP="008F7733">
            <w:pPr>
              <w:spacing w:after="0" w:line="240" w:lineRule="auto"/>
              <w:rPr>
                <w:rFonts w:ascii="Times New Roman" w:eastAsia="Times New Roman" w:hAnsi="Times New Roman" w:cs="Times New Roman"/>
                <w:kern w:val="0"/>
                <w:sz w:val="20"/>
                <w:szCs w:val="20"/>
                <w:lang w:eastAsia="hr-HR"/>
                <w14:ligatures w14:val="none"/>
              </w:rPr>
            </w:pPr>
          </w:p>
        </w:tc>
        <w:tc>
          <w:tcPr>
            <w:tcW w:w="2113" w:type="pct"/>
            <w:tcBorders>
              <w:top w:val="single" w:sz="4" w:space="0" w:color="auto"/>
              <w:left w:val="single" w:sz="4" w:space="0" w:color="auto"/>
              <w:bottom w:val="single" w:sz="4" w:space="0" w:color="auto"/>
              <w:right w:val="single" w:sz="4" w:space="0" w:color="auto"/>
            </w:tcBorders>
            <w:vAlign w:val="center"/>
            <w:hideMark/>
          </w:tcPr>
          <w:p w14:paraId="55F8E97E" w14:textId="77777777" w:rsidR="00B2432E" w:rsidRPr="00B2432E" w:rsidRDefault="00B2432E" w:rsidP="008F7733">
            <w:pPr>
              <w:autoSpaceDE w:val="0"/>
              <w:autoSpaceDN w:val="0"/>
              <w:adjustRightInd w:val="0"/>
              <w:spacing w:before="120" w:after="0" w:line="240" w:lineRule="auto"/>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U zbrinjavanju ugroženog i stradalog stanovništva angažirat će se: redovne zdravstvene institucije i ustanove, Gradsko društvo Crvenog križa Otočac, ekipe za prihvat ugroženog stanovništva.</w:t>
            </w:r>
          </w:p>
          <w:p w14:paraId="492257FF" w14:textId="77777777" w:rsidR="00B2432E" w:rsidRPr="00B2432E" w:rsidRDefault="00B2432E" w:rsidP="008F7733">
            <w:pPr>
              <w:autoSpaceDE w:val="0"/>
              <w:autoSpaceDN w:val="0"/>
              <w:adjustRightInd w:val="0"/>
              <w:spacing w:before="120" w:after="0" w:line="240" w:lineRule="auto"/>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Potrebnu hranu, prijevoz i ostalo osigurat će stručne službe Grada.</w:t>
            </w:r>
            <w:r w:rsidRPr="00B2432E">
              <w:rPr>
                <w:rFonts w:ascii="Times New Roman" w:eastAsia="Times New Roman" w:hAnsi="Times New Roman" w:cs="Times New Roman"/>
                <w:b/>
                <w:i/>
                <w:kern w:val="0"/>
                <w:sz w:val="20"/>
                <w:szCs w:val="20"/>
                <w:lang w:eastAsia="hr-HR"/>
                <w14:ligatures w14:val="none"/>
              </w:rPr>
              <w:t xml:space="preserve"> </w:t>
            </w:r>
            <w:r w:rsidRPr="00B2432E">
              <w:rPr>
                <w:rFonts w:ascii="Times New Roman" w:eastAsia="Times New Roman" w:hAnsi="Times New Roman" w:cs="Times New Roman"/>
                <w:kern w:val="0"/>
                <w:sz w:val="20"/>
                <w:szCs w:val="20"/>
                <w:lang w:eastAsia="hr-HR"/>
                <w14:ligatures w14:val="none"/>
              </w:rPr>
              <w:t>Ekipe za prihvat ugroženog stanovništva i Gradsko društvo Crvenog križa Otočac uz pomoć udruga građana organiziraju razmještaj u objektima namijenjenim za smještaj evakuiranog stanovništva, organiziraju postavljanje ležajeva, uređenje prostora, određuju dežurne osobe, organiziraju dobavu hrane i vode za piće. Centar za socijalnu skrb Senj, Podružnica Otočac uspostavlja usku suradnju u provedbi navedenih zadaća s organizacijom Crvenog križa u materijalnom i drugom osiguranju potreba osoba koje podliježu zbrinjavanju.</w:t>
            </w:r>
          </w:p>
          <w:p w14:paraId="4596A794" w14:textId="77777777" w:rsidR="00B2432E" w:rsidRPr="00B2432E" w:rsidRDefault="00B2432E" w:rsidP="008F7733">
            <w:pPr>
              <w:autoSpaceDE w:val="0"/>
              <w:autoSpaceDN w:val="0"/>
              <w:adjustRightInd w:val="0"/>
              <w:spacing w:after="0" w:line="240" w:lineRule="auto"/>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Timovi opće medicine pružaju psiho-socijalnu i zdravstvenu njegu osobama na zbrinjavanju i upućuju prema potrebi u specijalizirane zdravstvene ustanove.</w:t>
            </w:r>
            <w:r w:rsidRPr="00B2432E">
              <w:rPr>
                <w:rFonts w:ascii="Times New Roman" w:eastAsia="Times New Roman" w:hAnsi="Times New Roman" w:cs="Times New Roman"/>
                <w:b/>
                <w:kern w:val="0"/>
                <w:sz w:val="20"/>
                <w:szCs w:val="20"/>
                <w:u w:val="single"/>
                <w:lang w:eastAsia="hr-HR"/>
                <w14:ligatures w14:val="none"/>
              </w:rPr>
              <w:t xml:space="preserve"> </w:t>
            </w:r>
          </w:p>
          <w:p w14:paraId="3FA7BFB8" w14:textId="77777777" w:rsidR="00B2432E" w:rsidRPr="00B2432E" w:rsidRDefault="00B2432E" w:rsidP="008F7733">
            <w:pPr>
              <w:autoSpaceDE w:val="0"/>
              <w:autoSpaceDN w:val="0"/>
              <w:adjustRightInd w:val="0"/>
              <w:spacing w:after="0" w:line="240" w:lineRule="auto"/>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lastRenderedPageBreak/>
              <w:t>Udruge - pomažu u zadovoljavanju potreba osoba na zbrinjavanju, pripremanju hrane, opsluživanju te organizaciji društvenog života u objektima.</w:t>
            </w:r>
          </w:p>
          <w:p w14:paraId="2172BF5A" w14:textId="77777777" w:rsidR="00B2432E" w:rsidRPr="00B2432E" w:rsidRDefault="00B2432E" w:rsidP="008F7733">
            <w:pPr>
              <w:autoSpaceDE w:val="0"/>
              <w:autoSpaceDN w:val="0"/>
              <w:adjustRightInd w:val="0"/>
              <w:spacing w:after="0" w:line="240" w:lineRule="auto"/>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Dobrovoljna vatrogasna društva sudjeluju u dobavi potrebnih količina pitke i tehničke vode, prijenosu bolesnih osoba u transportna sredstva, prijevozu i dr.</w:t>
            </w:r>
          </w:p>
          <w:p w14:paraId="4A239A70" w14:textId="77777777" w:rsidR="00B2432E" w:rsidRPr="00B2432E" w:rsidRDefault="00B2432E" w:rsidP="008F7733">
            <w:pPr>
              <w:autoSpaceDE w:val="0"/>
              <w:autoSpaceDN w:val="0"/>
              <w:adjustRightInd w:val="0"/>
              <w:spacing w:before="120" w:after="0" w:line="240" w:lineRule="auto"/>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Pregled mogućih lokacija za podizanje šatorskih i drugih privremenih naselja</w:t>
            </w:r>
          </w:p>
          <w:p w14:paraId="52E8A41C" w14:textId="77777777" w:rsidR="00B2432E" w:rsidRPr="00B2432E" w:rsidRDefault="00B2432E">
            <w:pPr>
              <w:numPr>
                <w:ilvl w:val="1"/>
                <w:numId w:val="84"/>
              </w:numPr>
              <w:autoSpaceDE w:val="0"/>
              <w:autoSpaceDN w:val="0"/>
              <w:adjustRightInd w:val="0"/>
              <w:spacing w:after="0" w:line="240" w:lineRule="auto"/>
              <w:contextualSpacing/>
              <w:jc w:val="both"/>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zelene površine na području Grada (blizina mogućih priključaka na infrastrukturu).</w:t>
            </w:r>
          </w:p>
          <w:p w14:paraId="41ECB5D1" w14:textId="77777777" w:rsidR="00B2432E" w:rsidRPr="00B2432E" w:rsidRDefault="00B2432E" w:rsidP="008F7733">
            <w:pPr>
              <w:autoSpaceDE w:val="0"/>
              <w:autoSpaceDN w:val="0"/>
              <w:adjustRightInd w:val="0"/>
              <w:spacing w:before="120" w:after="0" w:line="240" w:lineRule="auto"/>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Za pružanje prve medicinske pomoći na području Grada pobrinut će se Zavod za hitinu medicinu Ličko-senjske  županije, Gradsko društvo Crvenog križa Otočac, Hrvatska Gorska služba spašavanja – Stanica Gospić, Centar za socijalnu skrb Senj, Podružnica Otočac.</w:t>
            </w:r>
          </w:p>
          <w:p w14:paraId="3107DF21" w14:textId="77777777" w:rsidR="00B2432E" w:rsidRPr="00B2432E" w:rsidRDefault="00B2432E" w:rsidP="008F7733">
            <w:pPr>
              <w:autoSpaceDE w:val="0"/>
              <w:autoSpaceDN w:val="0"/>
              <w:adjustRightInd w:val="0"/>
              <w:spacing w:before="120" w:after="0" w:line="240" w:lineRule="auto"/>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Nositelj veterinarskog zbrinjavanja na području Grada je Veterinarska stanica Otočac d.o.o.</w:t>
            </w:r>
          </w:p>
          <w:p w14:paraId="1607C46A" w14:textId="77777777" w:rsidR="00B2432E" w:rsidRPr="00B2432E" w:rsidRDefault="00B2432E" w:rsidP="008F7733">
            <w:pPr>
              <w:autoSpaceDE w:val="0"/>
              <w:autoSpaceDN w:val="0"/>
              <w:adjustRightInd w:val="0"/>
              <w:spacing w:before="120" w:after="0" w:line="240" w:lineRule="auto"/>
              <w:rPr>
                <w:rFonts w:ascii="Times New Roman" w:eastAsia="Calibri" w:hAnsi="Times New Roman" w:cs="Times New Roman"/>
                <w:kern w:val="0"/>
                <w:sz w:val="20"/>
                <w:szCs w:val="20"/>
                <w:u w:val="single"/>
                <w14:ligatures w14:val="none"/>
              </w:rPr>
            </w:pPr>
            <w:r w:rsidRPr="00B2432E">
              <w:rPr>
                <w:rFonts w:ascii="Times New Roman" w:eastAsia="Times New Roman" w:hAnsi="Times New Roman" w:cs="Times New Roman"/>
                <w:kern w:val="0"/>
                <w:sz w:val="20"/>
                <w:szCs w:val="20"/>
                <w:lang w:eastAsia="hr-HR"/>
                <w14:ligatures w14:val="none"/>
              </w:rPr>
              <w:t xml:space="preserve">Smještaj stoke vršit će vlasnici stoke uz koordinaciju povjerenika za civilnu zaštitu i Stožera civilne zaštite. Stočna hrana uskladištit će se u privatna domaćinstva prema raspoloživim kapacitetima. </w:t>
            </w:r>
          </w:p>
        </w:tc>
        <w:tc>
          <w:tcPr>
            <w:tcW w:w="1716" w:type="pct"/>
            <w:tcBorders>
              <w:top w:val="single" w:sz="4" w:space="0" w:color="auto"/>
              <w:left w:val="single" w:sz="4" w:space="0" w:color="auto"/>
              <w:bottom w:val="single" w:sz="4" w:space="0" w:color="auto"/>
              <w:right w:val="single" w:sz="4" w:space="0" w:color="auto"/>
            </w:tcBorders>
            <w:vAlign w:val="center"/>
            <w:hideMark/>
          </w:tcPr>
          <w:p w14:paraId="4306DEAA" w14:textId="77777777" w:rsidR="00B2432E" w:rsidRPr="00B2432E" w:rsidRDefault="00B2432E">
            <w:pPr>
              <w:numPr>
                <w:ilvl w:val="1"/>
                <w:numId w:val="85"/>
              </w:numPr>
              <w:autoSpaceDE w:val="0"/>
              <w:autoSpaceDN w:val="0"/>
              <w:adjustRightInd w:val="0"/>
              <w:spacing w:after="0" w:line="240" w:lineRule="auto"/>
              <w:ind w:left="357" w:hanging="357"/>
              <w:rPr>
                <w:rFonts w:ascii="Times New Roman" w:eastAsia="Times New Roman" w:hAnsi="Times New Roman" w:cs="Times New Roman"/>
                <w:kern w:val="0"/>
                <w:sz w:val="20"/>
                <w:szCs w:val="20"/>
                <w:u w:val="single"/>
                <w:lang w:eastAsia="hr-HR"/>
                <w14:ligatures w14:val="none"/>
              </w:rPr>
            </w:pPr>
            <w:r w:rsidRPr="00B2432E">
              <w:rPr>
                <w:rFonts w:ascii="Times New Roman" w:eastAsia="Times New Roman" w:hAnsi="Times New Roman" w:cs="Times New Roman"/>
                <w:kern w:val="0"/>
                <w:sz w:val="20"/>
                <w:szCs w:val="20"/>
                <w:lang w:eastAsia="hr-HR"/>
                <w14:ligatures w14:val="none"/>
              </w:rPr>
              <w:lastRenderedPageBreak/>
              <w:t xml:space="preserve">Gradsko društvo Crvenog križa Otočac </w:t>
            </w:r>
            <w:r w:rsidRPr="00B2432E">
              <w:rPr>
                <w:rFonts w:ascii="Times New Roman" w:eastAsia="Times New Roman" w:hAnsi="Times New Roman" w:cs="Times New Roman"/>
                <w:b/>
                <w:kern w:val="0"/>
                <w:sz w:val="20"/>
                <w:szCs w:val="20"/>
                <w:u w:val="single"/>
                <w:lang w:eastAsia="hr-HR"/>
                <w14:ligatures w14:val="none"/>
              </w:rPr>
              <w:t>(Prilog 1.3.)</w:t>
            </w:r>
          </w:p>
          <w:p w14:paraId="7998F686" w14:textId="77777777" w:rsidR="00B2432E" w:rsidRPr="00B2432E" w:rsidRDefault="00B2432E">
            <w:pPr>
              <w:numPr>
                <w:ilvl w:val="1"/>
                <w:numId w:val="85"/>
              </w:numPr>
              <w:autoSpaceDE w:val="0"/>
              <w:autoSpaceDN w:val="0"/>
              <w:adjustRightInd w:val="0"/>
              <w:spacing w:after="0" w:line="240" w:lineRule="auto"/>
              <w:ind w:left="357" w:hanging="357"/>
              <w:rPr>
                <w:rFonts w:ascii="Times New Roman" w:eastAsia="Times New Roman" w:hAnsi="Times New Roman" w:cs="Times New Roman"/>
                <w:kern w:val="0"/>
                <w:sz w:val="20"/>
                <w:szCs w:val="20"/>
                <w:u w:val="single"/>
                <w:lang w:eastAsia="hr-HR"/>
                <w14:ligatures w14:val="none"/>
              </w:rPr>
            </w:pPr>
            <w:r w:rsidRPr="00B2432E">
              <w:rPr>
                <w:rFonts w:ascii="Times New Roman" w:eastAsia="Times New Roman" w:hAnsi="Times New Roman" w:cs="Times New Roman"/>
                <w:kern w:val="0"/>
                <w:sz w:val="20"/>
                <w:szCs w:val="20"/>
                <w:lang w:eastAsia="hr-HR"/>
                <w14:ligatures w14:val="none"/>
              </w:rPr>
              <w:t xml:space="preserve">Grad Otočac </w:t>
            </w:r>
            <w:r w:rsidRPr="00B2432E">
              <w:rPr>
                <w:rFonts w:ascii="Times New Roman" w:eastAsia="Times New Roman" w:hAnsi="Times New Roman" w:cs="Times New Roman"/>
                <w:b/>
                <w:kern w:val="0"/>
                <w:sz w:val="20"/>
                <w:szCs w:val="20"/>
                <w:u w:val="single"/>
                <w:lang w:eastAsia="hr-HR"/>
                <w14:ligatures w14:val="none"/>
              </w:rPr>
              <w:t>(Prilog 6.)</w:t>
            </w:r>
          </w:p>
          <w:p w14:paraId="7C36598E" w14:textId="77777777" w:rsidR="00B2432E" w:rsidRPr="00B2432E" w:rsidRDefault="00B2432E">
            <w:pPr>
              <w:numPr>
                <w:ilvl w:val="1"/>
                <w:numId w:val="85"/>
              </w:numPr>
              <w:autoSpaceDE w:val="0"/>
              <w:autoSpaceDN w:val="0"/>
              <w:adjustRightInd w:val="0"/>
              <w:spacing w:after="0" w:line="240" w:lineRule="auto"/>
              <w:ind w:left="357" w:hanging="357"/>
              <w:rPr>
                <w:rFonts w:ascii="Times New Roman" w:eastAsia="Times New Roman" w:hAnsi="Times New Roman" w:cs="Times New Roman"/>
                <w:kern w:val="0"/>
                <w:sz w:val="20"/>
                <w:szCs w:val="20"/>
                <w:u w:val="single"/>
                <w:lang w:eastAsia="hr-HR"/>
                <w14:ligatures w14:val="none"/>
              </w:rPr>
            </w:pPr>
            <w:r w:rsidRPr="00B2432E">
              <w:rPr>
                <w:rFonts w:ascii="Times New Roman" w:eastAsia="Times New Roman" w:hAnsi="Times New Roman" w:cs="Times New Roman"/>
                <w:kern w:val="0"/>
                <w:sz w:val="20"/>
                <w:szCs w:val="20"/>
                <w:lang w:eastAsia="hr-HR"/>
                <w14:ligatures w14:val="none"/>
              </w:rPr>
              <w:t xml:space="preserve">Centar za socijalnu skrb Senj, Podružnica Otočac </w:t>
            </w:r>
            <w:r w:rsidRPr="00B2432E">
              <w:rPr>
                <w:rFonts w:ascii="Times New Roman" w:eastAsia="Times New Roman" w:hAnsi="Times New Roman" w:cs="Times New Roman"/>
                <w:b/>
                <w:kern w:val="0"/>
                <w:sz w:val="20"/>
                <w:szCs w:val="20"/>
                <w:u w:val="single"/>
                <w:lang w:eastAsia="hr-HR"/>
                <w14:ligatures w14:val="none"/>
              </w:rPr>
              <w:t>(Prilog 5.)</w:t>
            </w:r>
          </w:p>
          <w:p w14:paraId="4C16858F" w14:textId="77777777" w:rsidR="00B2432E" w:rsidRPr="00B2432E" w:rsidRDefault="00B2432E">
            <w:pPr>
              <w:numPr>
                <w:ilvl w:val="1"/>
                <w:numId w:val="85"/>
              </w:numPr>
              <w:autoSpaceDE w:val="0"/>
              <w:autoSpaceDN w:val="0"/>
              <w:adjustRightInd w:val="0"/>
              <w:spacing w:after="0" w:line="240" w:lineRule="auto"/>
              <w:ind w:left="357" w:hanging="357"/>
              <w:rPr>
                <w:rFonts w:ascii="Times New Roman" w:eastAsia="Times New Roman" w:hAnsi="Times New Roman" w:cs="Times New Roman"/>
                <w:b/>
                <w:kern w:val="0"/>
                <w:sz w:val="20"/>
                <w:szCs w:val="20"/>
                <w:u w:val="single"/>
                <w:lang w:eastAsia="hr-HR"/>
                <w14:ligatures w14:val="none"/>
              </w:rPr>
            </w:pPr>
            <w:r w:rsidRPr="00B2432E">
              <w:rPr>
                <w:rFonts w:ascii="Times New Roman" w:eastAsia="Times New Roman" w:hAnsi="Times New Roman" w:cs="Times New Roman"/>
                <w:kern w:val="0"/>
                <w:sz w:val="20"/>
                <w:szCs w:val="20"/>
                <w:lang w:eastAsia="hr-HR"/>
                <w14:ligatures w14:val="none"/>
              </w:rPr>
              <w:t xml:space="preserve">Dobrovoljna vatrogasna društva </w:t>
            </w:r>
            <w:r w:rsidRPr="00B2432E">
              <w:rPr>
                <w:rFonts w:ascii="Times New Roman" w:eastAsia="Times New Roman" w:hAnsi="Times New Roman" w:cs="Times New Roman"/>
                <w:b/>
                <w:kern w:val="0"/>
                <w:sz w:val="20"/>
                <w:szCs w:val="20"/>
                <w:u w:val="single"/>
                <w:lang w:eastAsia="hr-HR"/>
                <w14:ligatures w14:val="none"/>
              </w:rPr>
              <w:t>(Prilog 1.2.)</w:t>
            </w:r>
          </w:p>
          <w:p w14:paraId="170EAB39" w14:textId="77777777" w:rsidR="00B2432E" w:rsidRPr="00B2432E" w:rsidRDefault="00B2432E">
            <w:pPr>
              <w:numPr>
                <w:ilvl w:val="1"/>
                <w:numId w:val="85"/>
              </w:numPr>
              <w:autoSpaceDE w:val="0"/>
              <w:autoSpaceDN w:val="0"/>
              <w:adjustRightInd w:val="0"/>
              <w:spacing w:after="0" w:line="240" w:lineRule="auto"/>
              <w:ind w:left="357" w:hanging="357"/>
              <w:rPr>
                <w:rFonts w:ascii="Times New Roman" w:eastAsia="Times New Roman" w:hAnsi="Times New Roman" w:cs="Times New Roman"/>
                <w:kern w:val="0"/>
                <w:sz w:val="20"/>
                <w:szCs w:val="20"/>
                <w:u w:val="single"/>
                <w:lang w:eastAsia="hr-HR"/>
                <w14:ligatures w14:val="none"/>
              </w:rPr>
            </w:pPr>
            <w:r w:rsidRPr="00B2432E">
              <w:rPr>
                <w:rFonts w:ascii="Times New Roman" w:eastAsia="Times New Roman" w:hAnsi="Times New Roman" w:cs="Times New Roman"/>
                <w:kern w:val="0"/>
                <w:sz w:val="20"/>
                <w:szCs w:val="20"/>
                <w:lang w:eastAsia="hr-HR"/>
                <w14:ligatures w14:val="none"/>
              </w:rPr>
              <w:t xml:space="preserve">HGSS – Stanica Gospić </w:t>
            </w:r>
          </w:p>
          <w:p w14:paraId="28CB6F3E" w14:textId="77777777" w:rsidR="00B2432E" w:rsidRPr="00B2432E" w:rsidRDefault="00B2432E" w:rsidP="008F7733">
            <w:pPr>
              <w:autoSpaceDE w:val="0"/>
              <w:autoSpaceDN w:val="0"/>
              <w:adjustRightInd w:val="0"/>
              <w:spacing w:after="0" w:line="240" w:lineRule="auto"/>
              <w:ind w:left="357"/>
              <w:rPr>
                <w:rFonts w:ascii="Times New Roman" w:eastAsia="Times New Roman" w:hAnsi="Times New Roman" w:cs="Times New Roman"/>
                <w:kern w:val="0"/>
                <w:sz w:val="20"/>
                <w:szCs w:val="20"/>
                <w:u w:val="single"/>
                <w:lang w:eastAsia="hr-HR"/>
                <w14:ligatures w14:val="none"/>
              </w:rPr>
            </w:pPr>
            <w:r w:rsidRPr="00B2432E">
              <w:rPr>
                <w:rFonts w:ascii="Times New Roman" w:eastAsia="Times New Roman" w:hAnsi="Times New Roman" w:cs="Times New Roman"/>
                <w:b/>
                <w:kern w:val="0"/>
                <w:sz w:val="20"/>
                <w:szCs w:val="20"/>
                <w:u w:val="single"/>
                <w:lang w:eastAsia="hr-HR"/>
                <w14:ligatures w14:val="none"/>
              </w:rPr>
              <w:t>(Prilog 1.4.)</w:t>
            </w:r>
          </w:p>
          <w:p w14:paraId="1F776695" w14:textId="77777777" w:rsidR="00B2432E" w:rsidRPr="00B2432E" w:rsidRDefault="00B2432E">
            <w:pPr>
              <w:numPr>
                <w:ilvl w:val="1"/>
                <w:numId w:val="85"/>
              </w:numPr>
              <w:autoSpaceDE w:val="0"/>
              <w:autoSpaceDN w:val="0"/>
              <w:adjustRightInd w:val="0"/>
              <w:spacing w:after="0" w:line="240" w:lineRule="auto"/>
              <w:ind w:left="357" w:hanging="357"/>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 xml:space="preserve">Veterinarska stanica Otočac d.o.o. </w:t>
            </w:r>
            <w:r w:rsidRPr="00B2432E">
              <w:rPr>
                <w:rFonts w:ascii="Times New Roman" w:eastAsia="Times New Roman" w:hAnsi="Times New Roman" w:cs="Times New Roman"/>
                <w:b/>
                <w:kern w:val="0"/>
                <w:sz w:val="20"/>
                <w:szCs w:val="20"/>
                <w:u w:val="single"/>
                <w:lang w:eastAsia="hr-HR"/>
                <w14:ligatures w14:val="none"/>
              </w:rPr>
              <w:t>(Prilog 4.)</w:t>
            </w:r>
          </w:p>
        </w:tc>
      </w:tr>
      <w:tr w:rsidR="00B2432E" w:rsidRPr="00B2432E" w14:paraId="325B5C43" w14:textId="77777777" w:rsidTr="00B2432E">
        <w:trPr>
          <w:trHeight w:val="94"/>
          <w:jc w:val="center"/>
        </w:trPr>
        <w:tc>
          <w:tcPr>
            <w:tcW w:w="1171" w:type="pct"/>
            <w:vMerge w:val="restart"/>
            <w:tcBorders>
              <w:top w:val="single" w:sz="4" w:space="0" w:color="auto"/>
              <w:left w:val="single" w:sz="4" w:space="0" w:color="auto"/>
              <w:bottom w:val="single" w:sz="4" w:space="0" w:color="auto"/>
              <w:right w:val="single" w:sz="4" w:space="0" w:color="auto"/>
            </w:tcBorders>
            <w:vAlign w:val="center"/>
            <w:hideMark/>
          </w:tcPr>
          <w:p w14:paraId="1F874663" w14:textId="77777777" w:rsidR="00B2432E" w:rsidRPr="00B2432E" w:rsidRDefault="00B2432E" w:rsidP="008F7733">
            <w:pPr>
              <w:widowControl w:val="0"/>
              <w:autoSpaceDE w:val="0"/>
              <w:autoSpaceDN w:val="0"/>
              <w:adjustRightInd w:val="0"/>
              <w:spacing w:after="0" w:line="240" w:lineRule="auto"/>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Reguliranje prometa i osiguranja za vrijeme intervencija</w:t>
            </w:r>
          </w:p>
        </w:tc>
        <w:tc>
          <w:tcPr>
            <w:tcW w:w="2113" w:type="pct"/>
            <w:tcBorders>
              <w:top w:val="single" w:sz="4" w:space="0" w:color="auto"/>
              <w:left w:val="single" w:sz="4" w:space="0" w:color="auto"/>
              <w:bottom w:val="single" w:sz="4" w:space="0" w:color="auto"/>
              <w:right w:val="single" w:sz="4" w:space="0" w:color="auto"/>
            </w:tcBorders>
            <w:hideMark/>
          </w:tcPr>
          <w:p w14:paraId="23A40B00" w14:textId="77777777" w:rsidR="00B2432E" w:rsidRPr="00B2432E" w:rsidRDefault="00B2432E" w:rsidP="008F7733">
            <w:pPr>
              <w:autoSpaceDE w:val="0"/>
              <w:autoSpaceDN w:val="0"/>
              <w:adjustRightInd w:val="0"/>
              <w:spacing w:after="0" w:line="240" w:lineRule="auto"/>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 xml:space="preserve">Za ocjenu stanja i funkcionalnosti prometa i komunikacijskih sustava i objekata zadužena je </w:t>
            </w:r>
            <w:r w:rsidRPr="00B2432E">
              <w:rPr>
                <w:rFonts w:ascii="Times New Roman" w:eastAsia="Times New Roman" w:hAnsi="Times New Roman" w:cs="Times New Roman"/>
                <w:bCs/>
                <w:iCs/>
                <w:kern w:val="0"/>
                <w:sz w:val="20"/>
                <w:szCs w:val="20"/>
                <w:lang w:eastAsia="hr-HR"/>
                <w14:ligatures w14:val="none"/>
              </w:rPr>
              <w:t>PU ličko-senjska –PP Otočac</w:t>
            </w:r>
            <w:r w:rsidRPr="00B2432E">
              <w:rPr>
                <w:rFonts w:ascii="Times New Roman" w:eastAsia="Times New Roman" w:hAnsi="Times New Roman" w:cs="Times New Roman"/>
                <w:kern w:val="0"/>
                <w:sz w:val="20"/>
                <w:szCs w:val="20"/>
                <w:lang w:eastAsia="hr-HR"/>
                <w14:ligatures w14:val="none"/>
              </w:rPr>
              <w:t>, Županijska uprava za ceste Ličko-senjske  županije; Stožer definira prioritete u sanaciji prometnica</w:t>
            </w:r>
          </w:p>
        </w:tc>
        <w:tc>
          <w:tcPr>
            <w:tcW w:w="1716" w:type="pct"/>
            <w:vMerge w:val="restart"/>
            <w:tcBorders>
              <w:top w:val="single" w:sz="4" w:space="0" w:color="auto"/>
              <w:left w:val="single" w:sz="4" w:space="0" w:color="auto"/>
              <w:bottom w:val="single" w:sz="4" w:space="0" w:color="auto"/>
              <w:right w:val="single" w:sz="4" w:space="0" w:color="auto"/>
            </w:tcBorders>
            <w:vAlign w:val="center"/>
            <w:hideMark/>
          </w:tcPr>
          <w:p w14:paraId="6746B9F7" w14:textId="77777777" w:rsidR="00B2432E" w:rsidRPr="00B2432E" w:rsidRDefault="00B2432E">
            <w:pPr>
              <w:numPr>
                <w:ilvl w:val="0"/>
                <w:numId w:val="86"/>
              </w:numPr>
              <w:spacing w:after="0" w:line="240" w:lineRule="auto"/>
              <w:ind w:left="357" w:hanging="357"/>
              <w:rPr>
                <w:rFonts w:ascii="Times New Roman" w:eastAsia="Calibri" w:hAnsi="Times New Roman" w:cs="Times New Roman"/>
                <w:kern w:val="0"/>
                <w:sz w:val="20"/>
                <w:szCs w:val="20"/>
                <w14:ligatures w14:val="none"/>
              </w:rPr>
            </w:pPr>
            <w:bookmarkStart w:id="29" w:name="_Toc522517590"/>
            <w:bookmarkStart w:id="30" w:name="_Toc522280540"/>
            <w:r w:rsidRPr="00B2432E">
              <w:rPr>
                <w:rFonts w:ascii="Times New Roman" w:eastAsia="Calibri" w:hAnsi="Times New Roman" w:cs="Times New Roman"/>
                <w:kern w:val="0"/>
                <w:sz w:val="20"/>
                <w:szCs w:val="20"/>
                <w14:ligatures w14:val="none"/>
              </w:rPr>
              <w:t xml:space="preserve">PU Ličko-senjska–PP Otočac  </w:t>
            </w:r>
            <w:r w:rsidRPr="00B2432E">
              <w:rPr>
                <w:rFonts w:ascii="Times New Roman" w:eastAsia="Calibri" w:hAnsi="Times New Roman" w:cs="Times New Roman"/>
                <w:b/>
                <w:kern w:val="0"/>
                <w:sz w:val="20"/>
                <w:szCs w:val="20"/>
                <w:u w:val="single"/>
                <w14:ligatures w14:val="none"/>
              </w:rPr>
              <w:t>(Prilog 5.)</w:t>
            </w:r>
            <w:bookmarkEnd w:id="29"/>
            <w:bookmarkEnd w:id="30"/>
          </w:p>
          <w:p w14:paraId="1F593710" w14:textId="77777777" w:rsidR="00B2432E" w:rsidRPr="00B2432E" w:rsidRDefault="00B2432E">
            <w:pPr>
              <w:numPr>
                <w:ilvl w:val="0"/>
                <w:numId w:val="87"/>
              </w:numPr>
              <w:autoSpaceDE w:val="0"/>
              <w:autoSpaceDN w:val="0"/>
              <w:adjustRightInd w:val="0"/>
              <w:spacing w:after="0" w:line="240" w:lineRule="auto"/>
              <w:ind w:left="357" w:hanging="357"/>
              <w:rPr>
                <w:rFonts w:ascii="Times New Roman" w:eastAsia="Times New Roman" w:hAnsi="Times New Roman" w:cs="Times New Roman"/>
                <w:kern w:val="0"/>
                <w:sz w:val="20"/>
                <w:szCs w:val="20"/>
                <w:u w:val="single"/>
                <w:lang w:eastAsia="hr-HR"/>
                <w14:ligatures w14:val="none"/>
              </w:rPr>
            </w:pPr>
            <w:r w:rsidRPr="00B2432E">
              <w:rPr>
                <w:rFonts w:ascii="Times New Roman" w:eastAsia="Times New Roman" w:hAnsi="Times New Roman" w:cs="Times New Roman"/>
                <w:kern w:val="0"/>
                <w:sz w:val="20"/>
                <w:szCs w:val="20"/>
                <w:lang w:eastAsia="hr-HR"/>
                <w14:ligatures w14:val="none"/>
              </w:rPr>
              <w:t xml:space="preserve">Županijska uprava za ceste Ličko-senjske  županije </w:t>
            </w:r>
          </w:p>
          <w:p w14:paraId="3CA21DBB" w14:textId="77777777" w:rsidR="00B2432E" w:rsidRPr="00B2432E" w:rsidRDefault="00B2432E" w:rsidP="008F7733">
            <w:pPr>
              <w:autoSpaceDE w:val="0"/>
              <w:autoSpaceDN w:val="0"/>
              <w:adjustRightInd w:val="0"/>
              <w:spacing w:after="0" w:line="240" w:lineRule="auto"/>
              <w:ind w:left="357"/>
              <w:rPr>
                <w:rFonts w:ascii="Times New Roman" w:eastAsia="Times New Roman" w:hAnsi="Times New Roman" w:cs="Times New Roman"/>
                <w:kern w:val="0"/>
                <w:sz w:val="20"/>
                <w:szCs w:val="20"/>
                <w:u w:val="single"/>
                <w:lang w:eastAsia="hr-HR"/>
                <w14:ligatures w14:val="none"/>
              </w:rPr>
            </w:pPr>
            <w:r w:rsidRPr="00B2432E">
              <w:rPr>
                <w:rFonts w:ascii="Times New Roman" w:eastAsia="Times New Roman" w:hAnsi="Times New Roman" w:cs="Times New Roman"/>
                <w:b/>
                <w:kern w:val="0"/>
                <w:sz w:val="20"/>
                <w:szCs w:val="20"/>
                <w:u w:val="single"/>
                <w:lang w:eastAsia="hr-HR"/>
                <w14:ligatures w14:val="none"/>
              </w:rPr>
              <w:t>(Prilog 5.)</w:t>
            </w:r>
          </w:p>
        </w:tc>
      </w:tr>
      <w:tr w:rsidR="00B2432E" w:rsidRPr="00B2432E" w14:paraId="3CF5C38A" w14:textId="77777777" w:rsidTr="00B2432E">
        <w:trPr>
          <w:trHeight w:val="9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EF3B32" w14:textId="77777777" w:rsidR="00B2432E" w:rsidRPr="00B2432E" w:rsidRDefault="00B2432E" w:rsidP="008F7733">
            <w:pPr>
              <w:spacing w:after="0" w:line="240" w:lineRule="auto"/>
              <w:rPr>
                <w:rFonts w:ascii="Times New Roman" w:eastAsia="Times New Roman" w:hAnsi="Times New Roman" w:cs="Times New Roman"/>
                <w:kern w:val="0"/>
                <w:sz w:val="20"/>
                <w:szCs w:val="20"/>
                <w:lang w:eastAsia="hr-HR"/>
                <w14:ligatures w14:val="none"/>
              </w:rPr>
            </w:pPr>
          </w:p>
        </w:tc>
        <w:tc>
          <w:tcPr>
            <w:tcW w:w="2113" w:type="pct"/>
            <w:tcBorders>
              <w:top w:val="single" w:sz="4" w:space="0" w:color="auto"/>
              <w:left w:val="single" w:sz="4" w:space="0" w:color="auto"/>
              <w:bottom w:val="single" w:sz="4" w:space="0" w:color="auto"/>
              <w:right w:val="single" w:sz="4" w:space="0" w:color="auto"/>
            </w:tcBorders>
            <w:hideMark/>
          </w:tcPr>
          <w:p w14:paraId="75BEEA97" w14:textId="77777777" w:rsidR="00B2432E" w:rsidRPr="00B2432E" w:rsidRDefault="00B2432E" w:rsidP="008F7733">
            <w:pPr>
              <w:autoSpaceDE w:val="0"/>
              <w:autoSpaceDN w:val="0"/>
              <w:adjustRightInd w:val="0"/>
              <w:spacing w:after="0" w:line="240" w:lineRule="auto"/>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 xml:space="preserve">Donošenje odluka o zabrani cestovnog  prometa poradi zaštite sigurnosti na pogođenom području u nadležnosti je </w:t>
            </w:r>
            <w:r w:rsidRPr="00B2432E">
              <w:rPr>
                <w:rFonts w:ascii="Times New Roman" w:eastAsia="Times New Roman" w:hAnsi="Times New Roman" w:cs="Times New Roman"/>
                <w:bCs/>
                <w:iCs/>
                <w:kern w:val="0"/>
                <w:sz w:val="20"/>
                <w:szCs w:val="20"/>
                <w:lang w:eastAsia="hr-HR"/>
                <w14:ligatures w14:val="none"/>
              </w:rPr>
              <w:t xml:space="preserve">PU ličko-senjske–PP Otočac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3AA5C2" w14:textId="77777777" w:rsidR="00B2432E" w:rsidRPr="00B2432E" w:rsidRDefault="00B2432E" w:rsidP="008F7733">
            <w:pPr>
              <w:spacing w:after="0" w:line="240" w:lineRule="auto"/>
              <w:rPr>
                <w:rFonts w:ascii="Times New Roman" w:eastAsia="Times New Roman" w:hAnsi="Times New Roman" w:cs="Times New Roman"/>
                <w:kern w:val="0"/>
                <w:sz w:val="20"/>
                <w:szCs w:val="20"/>
                <w:u w:val="single"/>
                <w:lang w:eastAsia="hr-HR"/>
                <w14:ligatures w14:val="none"/>
              </w:rPr>
            </w:pPr>
          </w:p>
        </w:tc>
      </w:tr>
      <w:tr w:rsidR="00B2432E" w:rsidRPr="00B2432E" w14:paraId="53982DE4" w14:textId="77777777" w:rsidTr="00B2432E">
        <w:trPr>
          <w:trHeight w:val="9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5B6A96" w14:textId="77777777" w:rsidR="00B2432E" w:rsidRPr="00B2432E" w:rsidRDefault="00B2432E" w:rsidP="008F7733">
            <w:pPr>
              <w:spacing w:after="0" w:line="240" w:lineRule="auto"/>
              <w:rPr>
                <w:rFonts w:ascii="Times New Roman" w:eastAsia="Times New Roman" w:hAnsi="Times New Roman" w:cs="Times New Roman"/>
                <w:kern w:val="0"/>
                <w:sz w:val="20"/>
                <w:szCs w:val="20"/>
                <w:lang w:eastAsia="hr-HR"/>
                <w14:ligatures w14:val="none"/>
              </w:rPr>
            </w:pPr>
          </w:p>
        </w:tc>
        <w:tc>
          <w:tcPr>
            <w:tcW w:w="2113" w:type="pct"/>
            <w:tcBorders>
              <w:top w:val="single" w:sz="4" w:space="0" w:color="auto"/>
              <w:left w:val="single" w:sz="4" w:space="0" w:color="auto"/>
              <w:bottom w:val="single" w:sz="4" w:space="0" w:color="auto"/>
              <w:right w:val="single" w:sz="4" w:space="0" w:color="auto"/>
            </w:tcBorders>
            <w:hideMark/>
          </w:tcPr>
          <w:p w14:paraId="3D14D415" w14:textId="77777777" w:rsidR="00B2432E" w:rsidRPr="00B2432E" w:rsidRDefault="00B2432E" w:rsidP="008F7733">
            <w:pPr>
              <w:autoSpaceDE w:val="0"/>
              <w:autoSpaceDN w:val="0"/>
              <w:adjustRightInd w:val="0"/>
              <w:spacing w:after="0" w:line="240" w:lineRule="auto"/>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 xml:space="preserve">Uspostavu alternativnih prometnih pravaca provodi </w:t>
            </w:r>
            <w:r w:rsidRPr="00B2432E">
              <w:rPr>
                <w:rFonts w:ascii="Times New Roman" w:eastAsia="Times New Roman" w:hAnsi="Times New Roman" w:cs="Times New Roman"/>
                <w:bCs/>
                <w:iCs/>
                <w:kern w:val="0"/>
                <w:sz w:val="20"/>
                <w:szCs w:val="20"/>
                <w:lang w:eastAsia="hr-HR"/>
                <w14:ligatures w14:val="none"/>
              </w:rPr>
              <w:t xml:space="preserve">PU ličko-senjska –PP Otočac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19106E" w14:textId="77777777" w:rsidR="00B2432E" w:rsidRPr="00B2432E" w:rsidRDefault="00B2432E" w:rsidP="008F7733">
            <w:pPr>
              <w:spacing w:after="0" w:line="240" w:lineRule="auto"/>
              <w:rPr>
                <w:rFonts w:ascii="Times New Roman" w:eastAsia="Times New Roman" w:hAnsi="Times New Roman" w:cs="Times New Roman"/>
                <w:kern w:val="0"/>
                <w:sz w:val="20"/>
                <w:szCs w:val="20"/>
                <w:u w:val="single"/>
                <w:lang w:eastAsia="hr-HR"/>
                <w14:ligatures w14:val="none"/>
              </w:rPr>
            </w:pPr>
          </w:p>
        </w:tc>
      </w:tr>
      <w:tr w:rsidR="00B2432E" w:rsidRPr="00B2432E" w14:paraId="3ABB81EA" w14:textId="77777777" w:rsidTr="00B2432E">
        <w:trPr>
          <w:trHeight w:val="9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256D2E" w14:textId="77777777" w:rsidR="00B2432E" w:rsidRPr="00B2432E" w:rsidRDefault="00B2432E" w:rsidP="008F7733">
            <w:pPr>
              <w:spacing w:after="0" w:line="240" w:lineRule="auto"/>
              <w:rPr>
                <w:rFonts w:ascii="Times New Roman" w:eastAsia="Times New Roman" w:hAnsi="Times New Roman" w:cs="Times New Roman"/>
                <w:kern w:val="0"/>
                <w:sz w:val="20"/>
                <w:szCs w:val="20"/>
                <w:lang w:eastAsia="hr-HR"/>
                <w14:ligatures w14:val="none"/>
              </w:rPr>
            </w:pPr>
          </w:p>
        </w:tc>
        <w:tc>
          <w:tcPr>
            <w:tcW w:w="2113" w:type="pct"/>
            <w:tcBorders>
              <w:top w:val="single" w:sz="4" w:space="0" w:color="auto"/>
              <w:left w:val="single" w:sz="4" w:space="0" w:color="auto"/>
              <w:bottom w:val="single" w:sz="4" w:space="0" w:color="auto"/>
              <w:right w:val="single" w:sz="4" w:space="0" w:color="auto"/>
            </w:tcBorders>
            <w:hideMark/>
          </w:tcPr>
          <w:p w14:paraId="06DA4007" w14:textId="77777777" w:rsidR="00B2432E" w:rsidRPr="00B2432E" w:rsidRDefault="00B2432E" w:rsidP="008F7733">
            <w:pPr>
              <w:autoSpaceDE w:val="0"/>
              <w:autoSpaceDN w:val="0"/>
              <w:adjustRightInd w:val="0"/>
              <w:spacing w:after="0" w:line="240" w:lineRule="auto"/>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 xml:space="preserve">Osiguravanje područja intervencija provodi </w:t>
            </w:r>
            <w:r w:rsidRPr="00B2432E">
              <w:rPr>
                <w:rFonts w:ascii="Times New Roman" w:eastAsia="Times New Roman" w:hAnsi="Times New Roman" w:cs="Times New Roman"/>
                <w:bCs/>
                <w:iCs/>
                <w:kern w:val="0"/>
                <w:sz w:val="20"/>
                <w:szCs w:val="20"/>
                <w:lang w:eastAsia="hr-HR"/>
                <w14:ligatures w14:val="none"/>
              </w:rPr>
              <w:t xml:space="preserve">PU Ličko-senjska–PP Otočac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D6F680" w14:textId="77777777" w:rsidR="00B2432E" w:rsidRPr="00B2432E" w:rsidRDefault="00B2432E" w:rsidP="008F7733">
            <w:pPr>
              <w:spacing w:after="0" w:line="240" w:lineRule="auto"/>
              <w:rPr>
                <w:rFonts w:ascii="Times New Roman" w:eastAsia="Times New Roman" w:hAnsi="Times New Roman" w:cs="Times New Roman"/>
                <w:kern w:val="0"/>
                <w:sz w:val="20"/>
                <w:szCs w:val="20"/>
                <w:u w:val="single"/>
                <w:lang w:eastAsia="hr-HR"/>
                <w14:ligatures w14:val="none"/>
              </w:rPr>
            </w:pPr>
          </w:p>
        </w:tc>
      </w:tr>
      <w:tr w:rsidR="00B2432E" w:rsidRPr="00B2432E" w14:paraId="2261C4B8" w14:textId="77777777" w:rsidTr="00B2432E">
        <w:trPr>
          <w:trHeight w:val="9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73B9C3" w14:textId="77777777" w:rsidR="00B2432E" w:rsidRPr="00B2432E" w:rsidRDefault="00B2432E" w:rsidP="008F7733">
            <w:pPr>
              <w:spacing w:after="0" w:line="240" w:lineRule="auto"/>
              <w:rPr>
                <w:rFonts w:ascii="Times New Roman" w:eastAsia="Times New Roman" w:hAnsi="Times New Roman" w:cs="Times New Roman"/>
                <w:kern w:val="0"/>
                <w:sz w:val="20"/>
                <w:szCs w:val="20"/>
                <w:lang w:eastAsia="hr-HR"/>
                <w14:ligatures w14:val="none"/>
              </w:rPr>
            </w:pPr>
          </w:p>
        </w:tc>
        <w:tc>
          <w:tcPr>
            <w:tcW w:w="2113" w:type="pct"/>
            <w:tcBorders>
              <w:top w:val="single" w:sz="4" w:space="0" w:color="auto"/>
              <w:left w:val="single" w:sz="4" w:space="0" w:color="auto"/>
              <w:bottom w:val="single" w:sz="4" w:space="0" w:color="auto"/>
              <w:right w:val="single" w:sz="4" w:space="0" w:color="auto"/>
            </w:tcBorders>
            <w:hideMark/>
          </w:tcPr>
          <w:p w14:paraId="60AA39D1" w14:textId="77777777" w:rsidR="00B2432E" w:rsidRPr="00B2432E" w:rsidRDefault="00B2432E" w:rsidP="008F7733">
            <w:pPr>
              <w:autoSpaceDE w:val="0"/>
              <w:autoSpaceDN w:val="0"/>
              <w:adjustRightInd w:val="0"/>
              <w:spacing w:after="0" w:line="240" w:lineRule="auto"/>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Nadzor i čuvanje ugroženog područja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78E7CE" w14:textId="77777777" w:rsidR="00B2432E" w:rsidRPr="00B2432E" w:rsidRDefault="00B2432E" w:rsidP="008F7733">
            <w:pPr>
              <w:spacing w:after="0" w:line="240" w:lineRule="auto"/>
              <w:rPr>
                <w:rFonts w:ascii="Times New Roman" w:eastAsia="Times New Roman" w:hAnsi="Times New Roman" w:cs="Times New Roman"/>
                <w:kern w:val="0"/>
                <w:sz w:val="20"/>
                <w:szCs w:val="20"/>
                <w:u w:val="single"/>
                <w:lang w:eastAsia="hr-HR"/>
                <w14:ligatures w14:val="none"/>
              </w:rPr>
            </w:pPr>
          </w:p>
        </w:tc>
      </w:tr>
      <w:tr w:rsidR="00B2432E" w:rsidRPr="00B2432E" w14:paraId="4AB2C9E8" w14:textId="77777777" w:rsidTr="00B2432E">
        <w:trPr>
          <w:trHeight w:val="9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C49C7D" w14:textId="77777777" w:rsidR="00B2432E" w:rsidRPr="00B2432E" w:rsidRDefault="00B2432E" w:rsidP="008F7733">
            <w:pPr>
              <w:spacing w:after="0" w:line="240" w:lineRule="auto"/>
              <w:rPr>
                <w:rFonts w:ascii="Times New Roman" w:eastAsia="Times New Roman" w:hAnsi="Times New Roman" w:cs="Times New Roman"/>
                <w:kern w:val="0"/>
                <w:sz w:val="20"/>
                <w:szCs w:val="20"/>
                <w:lang w:eastAsia="hr-HR"/>
                <w14:ligatures w14:val="none"/>
              </w:rPr>
            </w:pPr>
          </w:p>
        </w:tc>
        <w:tc>
          <w:tcPr>
            <w:tcW w:w="2113" w:type="pct"/>
            <w:tcBorders>
              <w:top w:val="single" w:sz="4" w:space="0" w:color="auto"/>
              <w:left w:val="single" w:sz="4" w:space="0" w:color="auto"/>
              <w:bottom w:val="single" w:sz="4" w:space="0" w:color="auto"/>
              <w:right w:val="single" w:sz="4" w:space="0" w:color="auto"/>
            </w:tcBorders>
            <w:hideMark/>
          </w:tcPr>
          <w:p w14:paraId="60B4327D" w14:textId="77777777" w:rsidR="00B2432E" w:rsidRPr="00B2432E" w:rsidRDefault="00B2432E" w:rsidP="008F7733">
            <w:pPr>
              <w:autoSpaceDE w:val="0"/>
              <w:autoSpaceDN w:val="0"/>
              <w:adjustRightInd w:val="0"/>
              <w:spacing w:after="0" w:line="240" w:lineRule="auto"/>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 xml:space="preserve">Osiguranje telekomunikacijskih veza korisnika s prednošću uporabe </w:t>
            </w:r>
          </w:p>
        </w:tc>
        <w:tc>
          <w:tcPr>
            <w:tcW w:w="1716" w:type="pct"/>
            <w:tcBorders>
              <w:top w:val="single" w:sz="4" w:space="0" w:color="auto"/>
              <w:left w:val="single" w:sz="4" w:space="0" w:color="auto"/>
              <w:bottom w:val="single" w:sz="4" w:space="0" w:color="auto"/>
              <w:right w:val="single" w:sz="4" w:space="0" w:color="auto"/>
            </w:tcBorders>
            <w:vAlign w:val="center"/>
            <w:hideMark/>
          </w:tcPr>
          <w:p w14:paraId="7C01BF65" w14:textId="77777777" w:rsidR="00B2432E" w:rsidRPr="00B2432E" w:rsidRDefault="00B2432E">
            <w:pPr>
              <w:numPr>
                <w:ilvl w:val="0"/>
                <w:numId w:val="88"/>
              </w:numPr>
              <w:autoSpaceDE w:val="0"/>
              <w:autoSpaceDN w:val="0"/>
              <w:adjustRightInd w:val="0"/>
              <w:spacing w:after="0" w:line="240" w:lineRule="auto"/>
              <w:ind w:left="357" w:hanging="357"/>
              <w:contextualSpacing/>
              <w:jc w:val="both"/>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 xml:space="preserve">Hrvatski telekom d.d. </w:t>
            </w:r>
          </w:p>
          <w:p w14:paraId="6A188BA9" w14:textId="77777777" w:rsidR="00B2432E" w:rsidRPr="00B2432E" w:rsidRDefault="00B2432E" w:rsidP="008F7733">
            <w:pPr>
              <w:autoSpaceDE w:val="0"/>
              <w:autoSpaceDN w:val="0"/>
              <w:adjustRightInd w:val="0"/>
              <w:spacing w:after="0" w:line="240" w:lineRule="auto"/>
              <w:ind w:left="357"/>
              <w:contextualSpacing/>
              <w:jc w:val="both"/>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b/>
                <w:kern w:val="0"/>
                <w:sz w:val="20"/>
                <w:szCs w:val="20"/>
                <w:u w:val="single"/>
                <w:lang w:eastAsia="hr-HR"/>
                <w14:ligatures w14:val="none"/>
              </w:rPr>
              <w:t>(Prilog 5.)</w:t>
            </w:r>
          </w:p>
        </w:tc>
      </w:tr>
      <w:tr w:rsidR="00B2432E" w:rsidRPr="00B2432E" w14:paraId="05CC35CF" w14:textId="77777777" w:rsidTr="00B2432E">
        <w:trPr>
          <w:trHeight w:val="48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F89841" w14:textId="77777777" w:rsidR="00B2432E" w:rsidRPr="00B2432E" w:rsidRDefault="00B2432E" w:rsidP="008F7733">
            <w:pPr>
              <w:spacing w:after="0" w:line="240" w:lineRule="auto"/>
              <w:rPr>
                <w:rFonts w:ascii="Times New Roman" w:eastAsia="Times New Roman" w:hAnsi="Times New Roman" w:cs="Times New Roman"/>
                <w:kern w:val="0"/>
                <w:sz w:val="20"/>
                <w:szCs w:val="20"/>
                <w:lang w:eastAsia="hr-HR"/>
                <w14:ligatures w14:val="none"/>
              </w:rPr>
            </w:pPr>
          </w:p>
        </w:tc>
        <w:tc>
          <w:tcPr>
            <w:tcW w:w="2113" w:type="pct"/>
            <w:tcBorders>
              <w:top w:val="single" w:sz="4" w:space="0" w:color="auto"/>
              <w:left w:val="single" w:sz="4" w:space="0" w:color="auto"/>
              <w:bottom w:val="single" w:sz="4" w:space="0" w:color="auto"/>
              <w:right w:val="single" w:sz="4" w:space="0" w:color="auto"/>
            </w:tcBorders>
            <w:vAlign w:val="center"/>
            <w:hideMark/>
          </w:tcPr>
          <w:p w14:paraId="26F5E0B0" w14:textId="77777777" w:rsidR="00B2432E" w:rsidRPr="00B2432E" w:rsidRDefault="00B2432E" w:rsidP="008F7733">
            <w:pPr>
              <w:autoSpaceDE w:val="0"/>
              <w:autoSpaceDN w:val="0"/>
              <w:adjustRightInd w:val="0"/>
              <w:spacing w:after="0" w:line="240" w:lineRule="auto"/>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Vlasnici objekata, stanovništvo, a po potrebi i ostale snage civilne zaštite.</w:t>
            </w:r>
          </w:p>
        </w:tc>
        <w:tc>
          <w:tcPr>
            <w:tcW w:w="1716" w:type="pct"/>
            <w:tcBorders>
              <w:top w:val="single" w:sz="4" w:space="0" w:color="auto"/>
              <w:left w:val="single" w:sz="4" w:space="0" w:color="auto"/>
              <w:bottom w:val="single" w:sz="4" w:space="0" w:color="auto"/>
              <w:right w:val="single" w:sz="4" w:space="0" w:color="auto"/>
            </w:tcBorders>
          </w:tcPr>
          <w:p w14:paraId="41B98911" w14:textId="77777777" w:rsidR="00B2432E" w:rsidRPr="00B2432E" w:rsidRDefault="00B2432E" w:rsidP="008F7733">
            <w:pPr>
              <w:autoSpaceDE w:val="0"/>
              <w:autoSpaceDN w:val="0"/>
              <w:adjustRightInd w:val="0"/>
              <w:spacing w:after="0" w:line="240" w:lineRule="auto"/>
              <w:ind w:left="317"/>
              <w:contextualSpacing/>
              <w:rPr>
                <w:rFonts w:ascii="Times New Roman" w:eastAsia="Times New Roman" w:hAnsi="Times New Roman" w:cs="Times New Roman"/>
                <w:kern w:val="0"/>
                <w:sz w:val="20"/>
                <w:szCs w:val="20"/>
                <w:lang w:eastAsia="hr-HR"/>
                <w14:ligatures w14:val="none"/>
              </w:rPr>
            </w:pPr>
          </w:p>
        </w:tc>
      </w:tr>
    </w:tbl>
    <w:p w14:paraId="0638F782" w14:textId="275F9E47" w:rsidR="00B2432E" w:rsidRPr="00B2432E" w:rsidRDefault="00B2432E" w:rsidP="008F7733">
      <w:pPr>
        <w:keepNext/>
        <w:spacing w:before="240" w:after="0" w:line="240" w:lineRule="auto"/>
        <w:jc w:val="both"/>
        <w:rPr>
          <w:rFonts w:ascii="Times New Roman" w:eastAsia="Calibri" w:hAnsi="Times New Roman" w:cs="Times New Roman"/>
          <w:b/>
          <w:iCs/>
          <w:kern w:val="0"/>
          <w:sz w:val="20"/>
          <w:szCs w:val="20"/>
          <w:lang w:eastAsia="zh-CN"/>
          <w14:ligatures w14:val="none"/>
        </w:rPr>
      </w:pPr>
      <w:bookmarkStart w:id="31" w:name="_Toc27736063"/>
      <w:r w:rsidRPr="00B2432E">
        <w:rPr>
          <w:rFonts w:ascii="Times New Roman" w:eastAsia="Calibri" w:hAnsi="Times New Roman" w:cs="Times New Roman"/>
          <w:b/>
          <w:iCs/>
          <w:kern w:val="0"/>
          <w:sz w:val="20"/>
          <w:szCs w:val="20"/>
          <w:lang w:eastAsia="zh-CN"/>
          <w14:ligatures w14:val="none"/>
        </w:rPr>
        <w:t xml:space="preserve">Tablica </w:t>
      </w:r>
      <w:r w:rsidRPr="00B2432E">
        <w:rPr>
          <w:rFonts w:ascii="Times New Roman" w:eastAsia="SimSun" w:hAnsi="Times New Roman" w:cs="Times New Roman"/>
          <w:kern w:val="0"/>
          <w:sz w:val="20"/>
          <w:szCs w:val="20"/>
          <w14:ligatures w14:val="none"/>
        </w:rPr>
        <w:fldChar w:fldCharType="begin"/>
      </w:r>
      <w:r w:rsidRPr="00B2432E">
        <w:rPr>
          <w:rFonts w:ascii="Times New Roman" w:eastAsia="Calibri" w:hAnsi="Times New Roman" w:cs="Times New Roman"/>
          <w:b/>
          <w:iCs/>
          <w:kern w:val="0"/>
          <w:sz w:val="20"/>
          <w:szCs w:val="20"/>
          <w:lang w:eastAsia="zh-CN"/>
          <w14:ligatures w14:val="none"/>
        </w:rPr>
        <w:instrText xml:space="preserve"> SEQ Tablica \* ARABIC </w:instrText>
      </w:r>
      <w:r w:rsidRPr="00B2432E">
        <w:rPr>
          <w:rFonts w:ascii="Times New Roman" w:eastAsia="SimSun" w:hAnsi="Times New Roman" w:cs="Times New Roman"/>
          <w:kern w:val="0"/>
          <w:sz w:val="20"/>
          <w:szCs w:val="20"/>
          <w14:ligatures w14:val="none"/>
        </w:rPr>
        <w:fldChar w:fldCharType="separate"/>
      </w:r>
      <w:r w:rsidR="000E4312">
        <w:rPr>
          <w:rFonts w:ascii="Times New Roman" w:eastAsia="Calibri" w:hAnsi="Times New Roman" w:cs="Times New Roman"/>
          <w:b/>
          <w:iCs/>
          <w:noProof/>
          <w:kern w:val="0"/>
          <w:sz w:val="20"/>
          <w:szCs w:val="20"/>
          <w:lang w:eastAsia="zh-CN"/>
          <w14:ligatures w14:val="none"/>
        </w:rPr>
        <w:t>5</w:t>
      </w:r>
      <w:r w:rsidRPr="00B2432E">
        <w:rPr>
          <w:rFonts w:ascii="Times New Roman" w:eastAsia="SimSun" w:hAnsi="Times New Roman" w:cs="Times New Roman"/>
          <w:kern w:val="0"/>
          <w:sz w:val="20"/>
          <w:szCs w:val="20"/>
          <w14:ligatures w14:val="none"/>
        </w:rPr>
        <w:fldChar w:fldCharType="end"/>
      </w:r>
      <w:r w:rsidRPr="00B2432E">
        <w:rPr>
          <w:rFonts w:ascii="Times New Roman" w:eastAsia="Calibri" w:hAnsi="Times New Roman" w:cs="Times New Roman"/>
          <w:b/>
          <w:iCs/>
          <w:kern w:val="0"/>
          <w:sz w:val="20"/>
          <w:szCs w:val="20"/>
          <w:lang w:eastAsia="zh-CN"/>
          <w14:ligatures w14:val="none"/>
        </w:rPr>
        <w:t>. Prikaz mjera i nositelja uslijed mraza, vjetra, tuče i suše</w:t>
      </w:r>
      <w:bookmarkEnd w:id="31"/>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4417"/>
        <w:gridCol w:w="3591"/>
      </w:tblGrid>
      <w:tr w:rsidR="00B2432E" w:rsidRPr="00B2432E" w14:paraId="25345A50" w14:textId="77777777" w:rsidTr="00B2432E">
        <w:trPr>
          <w:trHeight w:val="603"/>
          <w:tblHeader/>
          <w:jc w:val="center"/>
        </w:trPr>
        <w:tc>
          <w:tcPr>
            <w:tcW w:w="1171" w:type="pct"/>
            <w:tcBorders>
              <w:top w:val="single" w:sz="4" w:space="0" w:color="auto"/>
              <w:left w:val="single" w:sz="4" w:space="0" w:color="auto"/>
              <w:bottom w:val="single" w:sz="4" w:space="0" w:color="auto"/>
              <w:right w:val="single" w:sz="4" w:space="0" w:color="auto"/>
            </w:tcBorders>
            <w:vAlign w:val="center"/>
            <w:hideMark/>
          </w:tcPr>
          <w:p w14:paraId="527BD745" w14:textId="77777777" w:rsidR="00B2432E" w:rsidRPr="00B2432E" w:rsidRDefault="00B2432E" w:rsidP="008F7733">
            <w:pPr>
              <w:spacing w:after="0" w:line="240" w:lineRule="auto"/>
              <w:jc w:val="center"/>
              <w:rPr>
                <w:rFonts w:ascii="Times New Roman" w:eastAsia="Times New Roman" w:hAnsi="Times New Roman" w:cs="Times New Roman"/>
                <w:b/>
                <w:bCs/>
                <w:smallCaps/>
                <w:spacing w:val="5"/>
                <w:kern w:val="0"/>
                <w:sz w:val="20"/>
                <w:szCs w:val="20"/>
                <w14:ligatures w14:val="none"/>
              </w:rPr>
            </w:pPr>
            <w:bookmarkStart w:id="32" w:name="_Hlk502921987"/>
            <w:r w:rsidRPr="00B2432E">
              <w:rPr>
                <w:rFonts w:ascii="Times New Roman" w:eastAsia="Times New Roman" w:hAnsi="Times New Roman" w:cs="Times New Roman"/>
                <w:b/>
                <w:bCs/>
                <w:smallCaps/>
                <w:spacing w:val="5"/>
                <w:kern w:val="0"/>
                <w:sz w:val="20"/>
                <w:szCs w:val="20"/>
                <w14:ligatures w14:val="none"/>
              </w:rPr>
              <w:t>ZADAĆA</w:t>
            </w:r>
          </w:p>
        </w:tc>
        <w:tc>
          <w:tcPr>
            <w:tcW w:w="2112" w:type="pct"/>
            <w:tcBorders>
              <w:top w:val="single" w:sz="4" w:space="0" w:color="auto"/>
              <w:left w:val="single" w:sz="4" w:space="0" w:color="auto"/>
              <w:bottom w:val="single" w:sz="4" w:space="0" w:color="auto"/>
              <w:right w:val="single" w:sz="4" w:space="0" w:color="auto"/>
            </w:tcBorders>
            <w:vAlign w:val="center"/>
            <w:hideMark/>
          </w:tcPr>
          <w:p w14:paraId="73FE4FE0" w14:textId="77777777" w:rsidR="00B2432E" w:rsidRPr="00B2432E" w:rsidRDefault="00B2432E" w:rsidP="008F7733">
            <w:pPr>
              <w:spacing w:after="0" w:line="240" w:lineRule="auto"/>
              <w:jc w:val="center"/>
              <w:rPr>
                <w:rFonts w:ascii="Times New Roman" w:eastAsia="Times New Roman" w:hAnsi="Times New Roman" w:cs="Times New Roman"/>
                <w:b/>
                <w:bCs/>
                <w:smallCaps/>
                <w:spacing w:val="5"/>
                <w:kern w:val="0"/>
                <w:sz w:val="20"/>
                <w:szCs w:val="20"/>
                <w14:ligatures w14:val="none"/>
              </w:rPr>
            </w:pPr>
            <w:r w:rsidRPr="00B2432E">
              <w:rPr>
                <w:rFonts w:ascii="Times New Roman" w:eastAsia="Times New Roman" w:hAnsi="Times New Roman" w:cs="Times New Roman"/>
                <w:b/>
                <w:bCs/>
                <w:smallCaps/>
                <w:spacing w:val="5"/>
                <w:kern w:val="0"/>
                <w:sz w:val="20"/>
                <w:szCs w:val="20"/>
                <w14:ligatures w14:val="none"/>
              </w:rPr>
              <w:t xml:space="preserve">OPERATIVNI POSTUPCI, KAPACITETI I OPERATIVNI DOPRINOS </w:t>
            </w:r>
          </w:p>
        </w:tc>
        <w:tc>
          <w:tcPr>
            <w:tcW w:w="1717" w:type="pct"/>
            <w:tcBorders>
              <w:top w:val="single" w:sz="4" w:space="0" w:color="auto"/>
              <w:left w:val="single" w:sz="4" w:space="0" w:color="auto"/>
              <w:bottom w:val="single" w:sz="4" w:space="0" w:color="auto"/>
              <w:right w:val="single" w:sz="4" w:space="0" w:color="auto"/>
            </w:tcBorders>
            <w:vAlign w:val="center"/>
            <w:hideMark/>
          </w:tcPr>
          <w:p w14:paraId="7E4B2E18" w14:textId="77777777" w:rsidR="00B2432E" w:rsidRPr="00B2432E" w:rsidRDefault="00B2432E" w:rsidP="008F7733">
            <w:pPr>
              <w:spacing w:after="0" w:line="240" w:lineRule="auto"/>
              <w:jc w:val="center"/>
              <w:rPr>
                <w:rFonts w:ascii="Times New Roman" w:eastAsia="Times New Roman" w:hAnsi="Times New Roman" w:cs="Times New Roman"/>
                <w:b/>
                <w:bCs/>
                <w:smallCaps/>
                <w:spacing w:val="5"/>
                <w:kern w:val="0"/>
                <w:sz w:val="20"/>
                <w:szCs w:val="20"/>
                <w14:ligatures w14:val="none"/>
              </w:rPr>
            </w:pPr>
            <w:r w:rsidRPr="00B2432E">
              <w:rPr>
                <w:rFonts w:ascii="Times New Roman" w:eastAsia="Times New Roman" w:hAnsi="Times New Roman" w:cs="Times New Roman"/>
                <w:b/>
                <w:bCs/>
                <w:smallCaps/>
                <w:spacing w:val="5"/>
                <w:kern w:val="0"/>
                <w:sz w:val="20"/>
                <w:szCs w:val="20"/>
                <w14:ligatures w14:val="none"/>
              </w:rPr>
              <w:t>NOSITELJI</w:t>
            </w:r>
          </w:p>
        </w:tc>
      </w:tr>
      <w:tr w:rsidR="00B2432E" w:rsidRPr="00B2432E" w14:paraId="5A13F8B9" w14:textId="77777777" w:rsidTr="00B2432E">
        <w:trPr>
          <w:trHeight w:val="542"/>
          <w:jc w:val="center"/>
        </w:trPr>
        <w:tc>
          <w:tcPr>
            <w:tcW w:w="1171" w:type="pct"/>
            <w:tcBorders>
              <w:top w:val="single" w:sz="4" w:space="0" w:color="auto"/>
              <w:left w:val="single" w:sz="4" w:space="0" w:color="auto"/>
              <w:bottom w:val="single" w:sz="4" w:space="0" w:color="auto"/>
              <w:right w:val="single" w:sz="4" w:space="0" w:color="auto"/>
            </w:tcBorders>
            <w:vAlign w:val="center"/>
            <w:hideMark/>
          </w:tcPr>
          <w:p w14:paraId="647971D2" w14:textId="77777777" w:rsidR="00B2432E" w:rsidRPr="00B2432E" w:rsidRDefault="00B2432E" w:rsidP="002527C2">
            <w:pPr>
              <w:spacing w:after="0" w:line="240" w:lineRule="auto"/>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Organizacija obavještavanja o pojavi opasnosti</w:t>
            </w:r>
          </w:p>
        </w:tc>
        <w:tc>
          <w:tcPr>
            <w:tcW w:w="2112" w:type="pct"/>
            <w:tcBorders>
              <w:top w:val="single" w:sz="4" w:space="0" w:color="auto"/>
              <w:left w:val="single" w:sz="4" w:space="0" w:color="auto"/>
              <w:bottom w:val="single" w:sz="4" w:space="0" w:color="auto"/>
              <w:right w:val="single" w:sz="4" w:space="0" w:color="auto"/>
            </w:tcBorders>
            <w:vAlign w:val="center"/>
          </w:tcPr>
          <w:p w14:paraId="22107F6D" w14:textId="77777777" w:rsidR="00B2432E" w:rsidRPr="00B2432E" w:rsidRDefault="00B2432E" w:rsidP="002527C2">
            <w:pPr>
              <w:spacing w:after="0" w:line="240" w:lineRule="auto"/>
              <w:jc w:val="both"/>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Prema Standardnom operativnom postupku za korištenje vremenskih prognoza Državnog hidrometeorološkog zavoda obavijest o nadolazećoj opasnosti dolazi u Centar 112, Područne ustrojstvene jedinice koji zatim obavještava gradonačelnika</w:t>
            </w:r>
          </w:p>
          <w:p w14:paraId="6DF52EEB" w14:textId="77777777" w:rsidR="00B2432E" w:rsidRPr="00B2432E" w:rsidRDefault="00B2432E" w:rsidP="002527C2">
            <w:pPr>
              <w:spacing w:after="0" w:line="240" w:lineRule="auto"/>
              <w:rPr>
                <w:rFonts w:ascii="Times New Roman" w:eastAsia="Times New Roman" w:hAnsi="Times New Roman" w:cs="Times New Roman"/>
                <w:kern w:val="0"/>
                <w:sz w:val="20"/>
                <w:szCs w:val="20"/>
                <w:lang w:eastAsia="hr-HR"/>
                <w14:ligatures w14:val="none"/>
              </w:rPr>
            </w:pPr>
          </w:p>
          <w:p w14:paraId="7215E1A8" w14:textId="77777777" w:rsidR="00B2432E" w:rsidRPr="00B2432E" w:rsidRDefault="00B2432E" w:rsidP="002527C2">
            <w:pPr>
              <w:spacing w:after="0" w:line="240" w:lineRule="auto"/>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 xml:space="preserve">PODSJETNIK ZA OBAVJEŠĆIVANJE JAVNOSTI Obavijest sredstvima javnog priopćavanja daje gradonačelnik ili osoba koju ovlasti; </w:t>
            </w:r>
          </w:p>
          <w:p w14:paraId="4C7EE6A3" w14:textId="77777777" w:rsidR="00B2432E" w:rsidRPr="00B2432E" w:rsidRDefault="00B2432E">
            <w:pPr>
              <w:numPr>
                <w:ilvl w:val="0"/>
                <w:numId w:val="89"/>
              </w:numPr>
              <w:spacing w:after="0" w:line="240" w:lineRule="auto"/>
              <w:ind w:left="357" w:hanging="357"/>
              <w:jc w:val="both"/>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službena objava podataka o žrtvama,</w:t>
            </w:r>
          </w:p>
          <w:p w14:paraId="3B62D7C0" w14:textId="77777777" w:rsidR="00B2432E" w:rsidRPr="00B2432E" w:rsidRDefault="00B2432E">
            <w:pPr>
              <w:numPr>
                <w:ilvl w:val="0"/>
                <w:numId w:val="89"/>
              </w:numPr>
              <w:spacing w:after="0" w:line="240" w:lineRule="auto"/>
              <w:ind w:left="357" w:hanging="357"/>
              <w:jc w:val="both"/>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stanje na pogođenom području,</w:t>
            </w:r>
          </w:p>
          <w:p w14:paraId="59FBC71A" w14:textId="77777777" w:rsidR="00B2432E" w:rsidRPr="00B2432E" w:rsidRDefault="00B2432E">
            <w:pPr>
              <w:numPr>
                <w:ilvl w:val="0"/>
                <w:numId w:val="89"/>
              </w:numPr>
              <w:spacing w:after="0" w:line="240" w:lineRule="auto"/>
              <w:ind w:left="357" w:hanging="357"/>
              <w:jc w:val="both"/>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opasnosti za ljude, materijalna dobra i okoliš,</w:t>
            </w:r>
          </w:p>
          <w:p w14:paraId="2B120EEE" w14:textId="77777777" w:rsidR="00B2432E" w:rsidRPr="00B2432E" w:rsidRDefault="00B2432E">
            <w:pPr>
              <w:numPr>
                <w:ilvl w:val="0"/>
                <w:numId w:val="89"/>
              </w:numPr>
              <w:spacing w:after="0" w:line="240" w:lineRule="auto"/>
              <w:ind w:left="357" w:hanging="357"/>
              <w:jc w:val="both"/>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lastRenderedPageBreak/>
              <w:t>mjere koje se poduzimaju,</w:t>
            </w:r>
          </w:p>
          <w:p w14:paraId="6ED39C2C" w14:textId="77777777" w:rsidR="00B2432E" w:rsidRPr="00B2432E" w:rsidRDefault="00B2432E">
            <w:pPr>
              <w:numPr>
                <w:ilvl w:val="0"/>
                <w:numId w:val="89"/>
              </w:numPr>
              <w:spacing w:after="0" w:line="240" w:lineRule="auto"/>
              <w:ind w:left="357" w:hanging="357"/>
              <w:jc w:val="both"/>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putovi evakuacije i lokacije za prihvat i pružanje prve medicinske pomoći,</w:t>
            </w:r>
          </w:p>
          <w:p w14:paraId="471B2A69" w14:textId="77777777" w:rsidR="00B2432E" w:rsidRPr="00B2432E" w:rsidRDefault="00B2432E">
            <w:pPr>
              <w:numPr>
                <w:ilvl w:val="0"/>
                <w:numId w:val="89"/>
              </w:numPr>
              <w:spacing w:after="0" w:line="240" w:lineRule="auto"/>
              <w:ind w:left="357" w:hanging="357"/>
              <w:jc w:val="both"/>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provođenje osobne i uzajamne zaštite,</w:t>
            </w:r>
          </w:p>
          <w:p w14:paraId="7836E3AB" w14:textId="77777777" w:rsidR="00B2432E" w:rsidRPr="00B2432E" w:rsidRDefault="00B2432E">
            <w:pPr>
              <w:numPr>
                <w:ilvl w:val="0"/>
                <w:numId w:val="89"/>
              </w:numPr>
              <w:spacing w:after="0" w:line="240" w:lineRule="auto"/>
              <w:ind w:left="357" w:hanging="357"/>
              <w:jc w:val="both"/>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 xml:space="preserve">sudjelovanje i suradnja s operativnim snagama civilne zaštite, </w:t>
            </w:r>
          </w:p>
          <w:p w14:paraId="6CC91C0B" w14:textId="77777777" w:rsidR="00B2432E" w:rsidRPr="00B2432E" w:rsidRDefault="00B2432E">
            <w:pPr>
              <w:numPr>
                <w:ilvl w:val="0"/>
                <w:numId w:val="89"/>
              </w:numPr>
              <w:spacing w:after="0" w:line="240" w:lineRule="auto"/>
              <w:ind w:left="357" w:hanging="357"/>
              <w:jc w:val="both"/>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pristup dodatnim informacijama,</w:t>
            </w:r>
          </w:p>
          <w:p w14:paraId="7A45B4D3" w14:textId="77777777" w:rsidR="00B2432E" w:rsidRPr="00B2432E" w:rsidRDefault="00B2432E">
            <w:pPr>
              <w:numPr>
                <w:ilvl w:val="0"/>
                <w:numId w:val="89"/>
              </w:numPr>
              <w:spacing w:after="0" w:line="240" w:lineRule="auto"/>
              <w:ind w:left="357" w:hanging="357"/>
              <w:jc w:val="both"/>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ostale činjenice u svezi sa specifičnim okolnostima događaja i dr.</w:t>
            </w:r>
          </w:p>
        </w:tc>
        <w:tc>
          <w:tcPr>
            <w:tcW w:w="1717" w:type="pct"/>
            <w:tcBorders>
              <w:top w:val="single" w:sz="4" w:space="0" w:color="auto"/>
              <w:left w:val="single" w:sz="4" w:space="0" w:color="auto"/>
              <w:bottom w:val="single" w:sz="4" w:space="0" w:color="auto"/>
              <w:right w:val="single" w:sz="4" w:space="0" w:color="auto"/>
            </w:tcBorders>
            <w:vAlign w:val="center"/>
            <w:hideMark/>
          </w:tcPr>
          <w:p w14:paraId="5F36F2F8" w14:textId="77777777" w:rsidR="00B2432E" w:rsidRPr="00B2432E" w:rsidRDefault="00B2432E">
            <w:pPr>
              <w:numPr>
                <w:ilvl w:val="0"/>
                <w:numId w:val="62"/>
              </w:numPr>
              <w:autoSpaceDE w:val="0"/>
              <w:autoSpaceDN w:val="0"/>
              <w:adjustRightInd w:val="0"/>
              <w:spacing w:after="0" w:line="240" w:lineRule="auto"/>
              <w:ind w:left="317" w:hanging="284"/>
              <w:contextualSpacing/>
              <w:jc w:val="both"/>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lastRenderedPageBreak/>
              <w:t xml:space="preserve">gradonačelnik </w:t>
            </w:r>
            <w:r w:rsidRPr="00B2432E">
              <w:rPr>
                <w:rFonts w:ascii="Times New Roman" w:eastAsia="Times New Roman" w:hAnsi="Times New Roman" w:cs="Times New Roman"/>
                <w:b/>
                <w:kern w:val="0"/>
                <w:sz w:val="20"/>
                <w:szCs w:val="20"/>
                <w:u w:val="single"/>
                <w:lang w:eastAsia="hr-HR"/>
                <w14:ligatures w14:val="none"/>
              </w:rPr>
              <w:t>(Prilog 6.)</w:t>
            </w:r>
          </w:p>
        </w:tc>
      </w:tr>
      <w:tr w:rsidR="00B2432E" w:rsidRPr="00B2432E" w14:paraId="0E476ED6" w14:textId="77777777" w:rsidTr="00B2432E">
        <w:trPr>
          <w:trHeight w:val="1710"/>
          <w:jc w:val="center"/>
        </w:trPr>
        <w:tc>
          <w:tcPr>
            <w:tcW w:w="1171" w:type="pct"/>
            <w:vMerge w:val="restart"/>
            <w:tcBorders>
              <w:top w:val="single" w:sz="4" w:space="0" w:color="auto"/>
              <w:left w:val="single" w:sz="4" w:space="0" w:color="auto"/>
              <w:bottom w:val="single" w:sz="4" w:space="0" w:color="auto"/>
              <w:right w:val="single" w:sz="4" w:space="0" w:color="auto"/>
            </w:tcBorders>
            <w:vAlign w:val="center"/>
            <w:hideMark/>
          </w:tcPr>
          <w:p w14:paraId="4B39A8DF" w14:textId="77777777" w:rsidR="00B2432E" w:rsidRPr="00B2432E" w:rsidRDefault="00B2432E" w:rsidP="002527C2">
            <w:pPr>
              <w:spacing w:after="0" w:line="240" w:lineRule="auto"/>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Organizacija provođenja mjera i aktivnosti sudionika operativnih snaga civilne zaštite za preventivnu zaštitu i otklanjanje posljedica ekstremnih vremenskih uvjeta</w:t>
            </w:r>
          </w:p>
        </w:tc>
        <w:tc>
          <w:tcPr>
            <w:tcW w:w="2112" w:type="pct"/>
            <w:tcBorders>
              <w:top w:val="single" w:sz="4" w:space="0" w:color="auto"/>
              <w:left w:val="single" w:sz="4" w:space="0" w:color="auto"/>
              <w:bottom w:val="single" w:sz="4" w:space="0" w:color="auto"/>
              <w:right w:val="single" w:sz="4" w:space="0" w:color="auto"/>
            </w:tcBorders>
            <w:vAlign w:val="center"/>
            <w:hideMark/>
          </w:tcPr>
          <w:p w14:paraId="7E1060C7" w14:textId="77777777" w:rsidR="00B2432E" w:rsidRPr="00B2432E" w:rsidRDefault="00B2432E" w:rsidP="002527C2">
            <w:pPr>
              <w:spacing w:after="0" w:line="240" w:lineRule="auto"/>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Osiguranje preventivnih mjera, snabdijevanje stanovništva vodom i hranom, nositelji aktivnosti su Grad i dobrovoljna vatrogasna društva. Mogućnost dopreme vode iz izvorišta, cisterni i bunara.</w:t>
            </w:r>
          </w:p>
        </w:tc>
        <w:tc>
          <w:tcPr>
            <w:tcW w:w="1717" w:type="pct"/>
            <w:tcBorders>
              <w:top w:val="single" w:sz="4" w:space="0" w:color="auto"/>
              <w:left w:val="single" w:sz="4" w:space="0" w:color="auto"/>
              <w:bottom w:val="single" w:sz="4" w:space="0" w:color="auto"/>
              <w:right w:val="single" w:sz="4" w:space="0" w:color="auto"/>
            </w:tcBorders>
            <w:vAlign w:val="center"/>
            <w:hideMark/>
          </w:tcPr>
          <w:p w14:paraId="555DB677" w14:textId="77777777" w:rsidR="00B2432E" w:rsidRPr="00B2432E" w:rsidRDefault="00B2432E">
            <w:pPr>
              <w:numPr>
                <w:ilvl w:val="0"/>
                <w:numId w:val="90"/>
              </w:numPr>
              <w:autoSpaceDE w:val="0"/>
              <w:autoSpaceDN w:val="0"/>
              <w:adjustRightInd w:val="0"/>
              <w:spacing w:after="0" w:line="240" w:lineRule="auto"/>
              <w:ind w:left="357" w:hanging="357"/>
              <w:contextualSpacing/>
              <w:rPr>
                <w:rFonts w:ascii="Times New Roman" w:eastAsia="Times New Roman" w:hAnsi="Times New Roman" w:cs="Times New Roman"/>
                <w:b/>
                <w:kern w:val="0"/>
                <w:sz w:val="20"/>
                <w:szCs w:val="20"/>
                <w:u w:val="single"/>
                <w:lang w:eastAsia="hr-HR"/>
                <w14:ligatures w14:val="none"/>
              </w:rPr>
            </w:pPr>
            <w:r w:rsidRPr="00B2432E">
              <w:rPr>
                <w:rFonts w:ascii="Times New Roman" w:eastAsia="Times New Roman" w:hAnsi="Times New Roman" w:cs="Times New Roman"/>
                <w:kern w:val="0"/>
                <w:sz w:val="20"/>
                <w:szCs w:val="20"/>
                <w:lang w:eastAsia="hr-HR"/>
                <w14:ligatures w14:val="none"/>
              </w:rPr>
              <w:t xml:space="preserve">Dobrovoljna vatrogasna društva </w:t>
            </w:r>
            <w:r w:rsidRPr="00B2432E">
              <w:rPr>
                <w:rFonts w:ascii="Times New Roman" w:eastAsia="Times New Roman" w:hAnsi="Times New Roman" w:cs="Times New Roman"/>
                <w:b/>
                <w:kern w:val="0"/>
                <w:sz w:val="20"/>
                <w:szCs w:val="20"/>
                <w:u w:val="single"/>
                <w:lang w:eastAsia="hr-HR"/>
                <w14:ligatures w14:val="none"/>
              </w:rPr>
              <w:t>(Prilog 1.2.)</w:t>
            </w:r>
          </w:p>
          <w:p w14:paraId="072DDCF5" w14:textId="77777777" w:rsidR="00B2432E" w:rsidRPr="00B2432E" w:rsidRDefault="00B2432E">
            <w:pPr>
              <w:numPr>
                <w:ilvl w:val="0"/>
                <w:numId w:val="90"/>
              </w:numPr>
              <w:autoSpaceDE w:val="0"/>
              <w:autoSpaceDN w:val="0"/>
              <w:adjustRightInd w:val="0"/>
              <w:spacing w:after="0" w:line="240" w:lineRule="auto"/>
              <w:ind w:left="357" w:hanging="357"/>
              <w:contextualSpacing/>
              <w:rPr>
                <w:rFonts w:ascii="Times New Roman" w:eastAsia="Times New Roman" w:hAnsi="Times New Roman" w:cs="Times New Roman"/>
                <w:b/>
                <w:kern w:val="0"/>
                <w:sz w:val="20"/>
                <w:szCs w:val="20"/>
                <w:u w:val="single"/>
                <w:lang w:eastAsia="hr-HR"/>
                <w14:ligatures w14:val="none"/>
              </w:rPr>
            </w:pPr>
            <w:r w:rsidRPr="00B2432E">
              <w:rPr>
                <w:rFonts w:ascii="Times New Roman" w:eastAsia="Times New Roman" w:hAnsi="Times New Roman" w:cs="Times New Roman"/>
                <w:kern w:val="0"/>
                <w:sz w:val="20"/>
                <w:szCs w:val="20"/>
                <w:lang w:eastAsia="hr-HR"/>
                <w14:ligatures w14:val="none"/>
              </w:rPr>
              <w:t xml:space="preserve">JVP Gospić </w:t>
            </w:r>
            <w:r w:rsidRPr="00B2432E">
              <w:rPr>
                <w:rFonts w:ascii="Times New Roman" w:eastAsia="Times New Roman" w:hAnsi="Times New Roman" w:cs="Times New Roman"/>
                <w:b/>
                <w:kern w:val="0"/>
                <w:sz w:val="20"/>
                <w:szCs w:val="20"/>
                <w:u w:val="single"/>
                <w:lang w:eastAsia="hr-HR"/>
                <w14:ligatures w14:val="none"/>
              </w:rPr>
              <w:t>(Prilog (1.2.)</w:t>
            </w:r>
          </w:p>
          <w:p w14:paraId="058261CC" w14:textId="77777777" w:rsidR="00B2432E" w:rsidRPr="00B2432E" w:rsidRDefault="00B2432E">
            <w:pPr>
              <w:numPr>
                <w:ilvl w:val="0"/>
                <w:numId w:val="90"/>
              </w:numPr>
              <w:autoSpaceDE w:val="0"/>
              <w:autoSpaceDN w:val="0"/>
              <w:adjustRightInd w:val="0"/>
              <w:spacing w:after="0" w:line="240" w:lineRule="auto"/>
              <w:ind w:left="357" w:hanging="357"/>
              <w:contextualSpacing/>
              <w:rPr>
                <w:rFonts w:ascii="Times New Roman" w:eastAsia="Times New Roman" w:hAnsi="Times New Roman" w:cs="Times New Roman"/>
                <w:b/>
                <w:kern w:val="0"/>
                <w:sz w:val="20"/>
                <w:szCs w:val="20"/>
                <w:u w:val="single"/>
                <w:lang w:eastAsia="hr-HR"/>
                <w14:ligatures w14:val="none"/>
              </w:rPr>
            </w:pPr>
            <w:r w:rsidRPr="00B2432E">
              <w:rPr>
                <w:rFonts w:ascii="Times New Roman" w:eastAsia="Times New Roman" w:hAnsi="Times New Roman" w:cs="Times New Roman"/>
                <w:kern w:val="0"/>
                <w:sz w:val="20"/>
                <w:szCs w:val="20"/>
                <w:lang w:eastAsia="hr-HR"/>
                <w14:ligatures w14:val="none"/>
              </w:rPr>
              <w:t xml:space="preserve">Vlasnici kritične infrastrukture </w:t>
            </w:r>
            <w:r w:rsidRPr="00B2432E">
              <w:rPr>
                <w:rFonts w:ascii="Times New Roman" w:eastAsia="Times New Roman" w:hAnsi="Times New Roman" w:cs="Times New Roman"/>
                <w:b/>
                <w:kern w:val="0"/>
                <w:sz w:val="20"/>
                <w:szCs w:val="20"/>
                <w:u w:val="single"/>
                <w:lang w:eastAsia="hr-HR"/>
                <w14:ligatures w14:val="none"/>
              </w:rPr>
              <w:t>(Prilog 5.)</w:t>
            </w:r>
          </w:p>
          <w:p w14:paraId="75EE8AD3" w14:textId="77777777" w:rsidR="00B2432E" w:rsidRPr="00B2432E" w:rsidRDefault="00B2432E">
            <w:pPr>
              <w:numPr>
                <w:ilvl w:val="0"/>
                <w:numId w:val="90"/>
              </w:numPr>
              <w:autoSpaceDE w:val="0"/>
              <w:autoSpaceDN w:val="0"/>
              <w:adjustRightInd w:val="0"/>
              <w:spacing w:after="0" w:line="240" w:lineRule="auto"/>
              <w:ind w:left="357" w:hanging="357"/>
              <w:contextualSpacing/>
              <w:rPr>
                <w:rFonts w:ascii="Times New Roman" w:eastAsia="Times New Roman" w:hAnsi="Times New Roman" w:cs="Times New Roman"/>
                <w:b/>
                <w:kern w:val="0"/>
                <w:sz w:val="20"/>
                <w:szCs w:val="20"/>
                <w:u w:val="single"/>
                <w:lang w:eastAsia="hr-HR"/>
                <w14:ligatures w14:val="none"/>
              </w:rPr>
            </w:pPr>
            <w:r w:rsidRPr="00B2432E">
              <w:rPr>
                <w:rFonts w:ascii="Times New Roman" w:eastAsia="Times New Roman" w:hAnsi="Times New Roman" w:cs="Times New Roman"/>
                <w:kern w:val="0"/>
                <w:sz w:val="20"/>
                <w:szCs w:val="20"/>
                <w:lang w:eastAsia="hr-HR"/>
                <w14:ligatures w14:val="none"/>
              </w:rPr>
              <w:t xml:space="preserve">Grad Otočac  </w:t>
            </w:r>
            <w:r w:rsidRPr="00B2432E">
              <w:rPr>
                <w:rFonts w:ascii="Times New Roman" w:eastAsia="Times New Roman" w:hAnsi="Times New Roman" w:cs="Times New Roman"/>
                <w:b/>
                <w:kern w:val="0"/>
                <w:sz w:val="20"/>
                <w:szCs w:val="20"/>
                <w:u w:val="single"/>
                <w:lang w:eastAsia="hr-HR"/>
                <w14:ligatures w14:val="none"/>
              </w:rPr>
              <w:t>(Prilog 6.)</w:t>
            </w:r>
          </w:p>
          <w:p w14:paraId="5B50B7F0" w14:textId="77777777" w:rsidR="00B2432E" w:rsidRPr="00B2432E" w:rsidRDefault="00B2432E">
            <w:pPr>
              <w:numPr>
                <w:ilvl w:val="0"/>
                <w:numId w:val="90"/>
              </w:numPr>
              <w:autoSpaceDE w:val="0"/>
              <w:autoSpaceDN w:val="0"/>
              <w:adjustRightInd w:val="0"/>
              <w:spacing w:after="0" w:line="240" w:lineRule="auto"/>
              <w:ind w:left="357" w:hanging="357"/>
              <w:contextualSpacing/>
              <w:rPr>
                <w:rFonts w:ascii="Times New Roman" w:eastAsia="Times New Roman" w:hAnsi="Times New Roman" w:cs="Times New Roman"/>
                <w:b/>
                <w:kern w:val="0"/>
                <w:sz w:val="20"/>
                <w:szCs w:val="20"/>
                <w:u w:val="single"/>
                <w:lang w:eastAsia="hr-HR"/>
                <w14:ligatures w14:val="none"/>
              </w:rPr>
            </w:pPr>
            <w:r w:rsidRPr="00B2432E">
              <w:rPr>
                <w:rFonts w:ascii="Times New Roman" w:eastAsia="Times New Roman" w:hAnsi="Times New Roman" w:cs="Times New Roman"/>
                <w:kern w:val="0"/>
                <w:sz w:val="20"/>
                <w:szCs w:val="20"/>
                <w:lang w:eastAsia="hr-HR"/>
                <w14:ligatures w14:val="none"/>
              </w:rPr>
              <w:t xml:space="preserve">Gradsko društvo Crvenog križa Otočac </w:t>
            </w:r>
            <w:r w:rsidRPr="00B2432E">
              <w:rPr>
                <w:rFonts w:ascii="Times New Roman" w:eastAsia="Times New Roman" w:hAnsi="Times New Roman" w:cs="Times New Roman"/>
                <w:b/>
                <w:kern w:val="0"/>
                <w:sz w:val="20"/>
                <w:szCs w:val="20"/>
                <w:u w:val="single"/>
                <w:lang w:eastAsia="hr-HR"/>
                <w14:ligatures w14:val="none"/>
              </w:rPr>
              <w:t>(Prilog 1.3.)</w:t>
            </w:r>
          </w:p>
          <w:p w14:paraId="42AD529F" w14:textId="77777777" w:rsidR="00B2432E" w:rsidRPr="00B2432E" w:rsidRDefault="00B2432E">
            <w:pPr>
              <w:numPr>
                <w:ilvl w:val="0"/>
                <w:numId w:val="90"/>
              </w:numPr>
              <w:autoSpaceDE w:val="0"/>
              <w:autoSpaceDN w:val="0"/>
              <w:adjustRightInd w:val="0"/>
              <w:spacing w:after="0" w:line="240" w:lineRule="auto"/>
              <w:ind w:left="357" w:hanging="357"/>
              <w:contextualSpacing/>
              <w:rPr>
                <w:rFonts w:ascii="Times New Roman" w:eastAsia="Times New Roman" w:hAnsi="Times New Roman" w:cs="Times New Roman"/>
                <w:b/>
                <w:kern w:val="0"/>
                <w:sz w:val="20"/>
                <w:szCs w:val="20"/>
                <w:u w:val="single"/>
                <w:lang w:eastAsia="hr-HR"/>
                <w14:ligatures w14:val="none"/>
              </w:rPr>
            </w:pPr>
            <w:r w:rsidRPr="00B2432E">
              <w:rPr>
                <w:rFonts w:ascii="Times New Roman" w:eastAsia="Times New Roman" w:hAnsi="Times New Roman" w:cs="Times New Roman"/>
                <w:kern w:val="0"/>
                <w:sz w:val="20"/>
                <w:szCs w:val="20"/>
                <w:lang w:eastAsia="hr-HR"/>
                <w14:ligatures w14:val="none"/>
              </w:rPr>
              <w:t xml:space="preserve">Komunalac d.o.o.  Otočac </w:t>
            </w:r>
            <w:r w:rsidRPr="00B2432E">
              <w:rPr>
                <w:rFonts w:ascii="Times New Roman" w:eastAsia="Times New Roman" w:hAnsi="Times New Roman" w:cs="Times New Roman"/>
                <w:b/>
                <w:kern w:val="0"/>
                <w:sz w:val="20"/>
                <w:szCs w:val="20"/>
                <w:u w:val="single"/>
                <w:lang w:eastAsia="hr-HR"/>
                <w14:ligatures w14:val="none"/>
              </w:rPr>
              <w:t>(Prilog 5.)</w:t>
            </w:r>
          </w:p>
        </w:tc>
      </w:tr>
      <w:tr w:rsidR="00B2432E" w:rsidRPr="00B2432E" w14:paraId="3D72D948" w14:textId="77777777" w:rsidTr="00B2432E">
        <w:trPr>
          <w:trHeight w:val="24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73CFBF" w14:textId="77777777" w:rsidR="00B2432E" w:rsidRPr="00B2432E" w:rsidRDefault="00B2432E" w:rsidP="002527C2">
            <w:pPr>
              <w:spacing w:after="0" w:line="240" w:lineRule="auto"/>
              <w:rPr>
                <w:rFonts w:ascii="Times New Roman" w:eastAsia="Times New Roman" w:hAnsi="Times New Roman" w:cs="Times New Roman"/>
                <w:kern w:val="0"/>
                <w:sz w:val="20"/>
                <w:szCs w:val="20"/>
                <w:lang w:eastAsia="hr-HR"/>
                <w14:ligatures w14:val="none"/>
              </w:rPr>
            </w:pPr>
          </w:p>
        </w:tc>
        <w:tc>
          <w:tcPr>
            <w:tcW w:w="2112" w:type="pct"/>
            <w:tcBorders>
              <w:top w:val="single" w:sz="4" w:space="0" w:color="auto"/>
              <w:left w:val="single" w:sz="4" w:space="0" w:color="auto"/>
              <w:bottom w:val="single" w:sz="4" w:space="0" w:color="auto"/>
              <w:right w:val="single" w:sz="4" w:space="0" w:color="auto"/>
            </w:tcBorders>
            <w:vAlign w:val="center"/>
            <w:hideMark/>
          </w:tcPr>
          <w:p w14:paraId="26F5C195" w14:textId="77777777" w:rsidR="00B2432E" w:rsidRPr="00B2432E" w:rsidRDefault="00B2432E" w:rsidP="002527C2">
            <w:pPr>
              <w:spacing w:after="0" w:line="240" w:lineRule="auto"/>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Organizacija provođenja asanacije</w:t>
            </w:r>
          </w:p>
          <w:p w14:paraId="3D1039E3" w14:textId="77777777" w:rsidR="00B2432E" w:rsidRPr="00B2432E" w:rsidRDefault="00B2432E" w:rsidP="002527C2">
            <w:pPr>
              <w:spacing w:after="0" w:line="240" w:lineRule="auto"/>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Provođenje asanacije terena provodit će komunalne tvrtke, pravne osobe s građevinskom mehanizacijom, vatrogasne snage, postrojba civilne zaštite, povjerenici civilne zaštite, vlasnici kritične infrastrukture, vlasnici objekata, stanovništvo, a po potrebi i ostale snage civilne zaštite.</w:t>
            </w:r>
          </w:p>
        </w:tc>
        <w:tc>
          <w:tcPr>
            <w:tcW w:w="1717" w:type="pct"/>
            <w:tcBorders>
              <w:top w:val="single" w:sz="4" w:space="0" w:color="auto"/>
              <w:left w:val="single" w:sz="4" w:space="0" w:color="auto"/>
              <w:bottom w:val="single" w:sz="4" w:space="0" w:color="auto"/>
              <w:right w:val="single" w:sz="4" w:space="0" w:color="auto"/>
            </w:tcBorders>
            <w:vAlign w:val="center"/>
            <w:hideMark/>
          </w:tcPr>
          <w:p w14:paraId="32897B41" w14:textId="77777777" w:rsidR="00B2432E" w:rsidRPr="00B2432E" w:rsidRDefault="00B2432E">
            <w:pPr>
              <w:numPr>
                <w:ilvl w:val="0"/>
                <w:numId w:val="91"/>
              </w:numPr>
              <w:autoSpaceDE w:val="0"/>
              <w:autoSpaceDN w:val="0"/>
              <w:adjustRightInd w:val="0"/>
              <w:spacing w:after="0" w:line="240" w:lineRule="auto"/>
              <w:ind w:left="357" w:hanging="357"/>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 xml:space="preserve">Dobrovoljna vatrogasna društva </w:t>
            </w:r>
            <w:r w:rsidRPr="00B2432E">
              <w:rPr>
                <w:rFonts w:ascii="Times New Roman" w:eastAsia="Times New Roman" w:hAnsi="Times New Roman" w:cs="Times New Roman"/>
                <w:b/>
                <w:kern w:val="0"/>
                <w:sz w:val="20"/>
                <w:szCs w:val="20"/>
                <w:u w:val="single"/>
                <w:lang w:eastAsia="hr-HR"/>
                <w14:ligatures w14:val="none"/>
              </w:rPr>
              <w:t>(Prilog 1.2.)</w:t>
            </w:r>
            <w:r w:rsidRPr="00B2432E">
              <w:rPr>
                <w:rFonts w:ascii="Times New Roman" w:eastAsia="Times New Roman" w:hAnsi="Times New Roman" w:cs="Times New Roman"/>
                <w:kern w:val="0"/>
                <w:sz w:val="20"/>
                <w:szCs w:val="20"/>
                <w:lang w:eastAsia="hr-HR"/>
                <w14:ligatures w14:val="none"/>
              </w:rPr>
              <w:t xml:space="preserve"> </w:t>
            </w:r>
          </w:p>
          <w:p w14:paraId="5F4A3285" w14:textId="77777777" w:rsidR="00B2432E" w:rsidRPr="00B2432E" w:rsidRDefault="00B2432E">
            <w:pPr>
              <w:numPr>
                <w:ilvl w:val="0"/>
                <w:numId w:val="91"/>
              </w:numPr>
              <w:autoSpaceDE w:val="0"/>
              <w:autoSpaceDN w:val="0"/>
              <w:adjustRightInd w:val="0"/>
              <w:spacing w:after="0" w:line="240" w:lineRule="auto"/>
              <w:ind w:left="357" w:hanging="357"/>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 xml:space="preserve">JVP Gospić  </w:t>
            </w:r>
            <w:r w:rsidRPr="00B2432E">
              <w:rPr>
                <w:rFonts w:ascii="Times New Roman" w:eastAsia="Times New Roman" w:hAnsi="Times New Roman" w:cs="Times New Roman"/>
                <w:b/>
                <w:kern w:val="0"/>
                <w:sz w:val="20"/>
                <w:szCs w:val="20"/>
                <w:u w:val="single"/>
                <w:lang w:eastAsia="hr-HR"/>
                <w14:ligatures w14:val="none"/>
              </w:rPr>
              <w:t>(Prilog 1.2.)</w:t>
            </w:r>
          </w:p>
          <w:p w14:paraId="3C810437" w14:textId="77777777" w:rsidR="00B2432E" w:rsidRPr="00B2432E" w:rsidRDefault="00B2432E">
            <w:pPr>
              <w:numPr>
                <w:ilvl w:val="0"/>
                <w:numId w:val="91"/>
              </w:numPr>
              <w:autoSpaceDE w:val="0"/>
              <w:autoSpaceDN w:val="0"/>
              <w:adjustRightInd w:val="0"/>
              <w:spacing w:after="0" w:line="240" w:lineRule="auto"/>
              <w:ind w:left="357" w:hanging="357"/>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 xml:space="preserve">HEP ODS d.o.o. </w:t>
            </w:r>
            <w:proofErr w:type="spellStart"/>
            <w:r w:rsidRPr="00B2432E">
              <w:rPr>
                <w:rFonts w:ascii="Times New Roman" w:eastAsia="Times New Roman" w:hAnsi="Times New Roman" w:cs="Times New Roman"/>
                <w:kern w:val="0"/>
                <w:sz w:val="20"/>
                <w:szCs w:val="20"/>
                <w:lang w:eastAsia="hr-HR"/>
                <w14:ligatures w14:val="none"/>
              </w:rPr>
              <w:t>Elektrolika</w:t>
            </w:r>
            <w:proofErr w:type="spellEnd"/>
            <w:r w:rsidRPr="00B2432E">
              <w:rPr>
                <w:rFonts w:ascii="Times New Roman" w:eastAsia="Times New Roman" w:hAnsi="Times New Roman" w:cs="Times New Roman"/>
                <w:kern w:val="0"/>
                <w:sz w:val="20"/>
                <w:szCs w:val="20"/>
                <w:lang w:eastAsia="hr-HR"/>
                <w14:ligatures w14:val="none"/>
              </w:rPr>
              <w:t xml:space="preserve"> Gospić </w:t>
            </w:r>
            <w:r w:rsidRPr="00B2432E">
              <w:rPr>
                <w:rFonts w:ascii="Times New Roman" w:eastAsia="Times New Roman" w:hAnsi="Times New Roman" w:cs="Times New Roman"/>
                <w:b/>
                <w:kern w:val="0"/>
                <w:sz w:val="20"/>
                <w:szCs w:val="20"/>
                <w:u w:val="single"/>
                <w:lang w:eastAsia="hr-HR"/>
                <w14:ligatures w14:val="none"/>
              </w:rPr>
              <w:t>(Prilog 5.)</w:t>
            </w:r>
            <w:r w:rsidRPr="00B2432E">
              <w:rPr>
                <w:rFonts w:ascii="Times New Roman" w:eastAsia="Times New Roman" w:hAnsi="Times New Roman" w:cs="Times New Roman"/>
                <w:kern w:val="0"/>
                <w:sz w:val="20"/>
                <w:szCs w:val="20"/>
                <w:lang w:eastAsia="hr-HR"/>
                <w14:ligatures w14:val="none"/>
              </w:rPr>
              <w:t xml:space="preserve"> </w:t>
            </w:r>
          </w:p>
          <w:p w14:paraId="3C8B7B09" w14:textId="77777777" w:rsidR="00B2432E" w:rsidRPr="00B2432E" w:rsidRDefault="00B2432E">
            <w:pPr>
              <w:numPr>
                <w:ilvl w:val="0"/>
                <w:numId w:val="91"/>
              </w:numPr>
              <w:autoSpaceDE w:val="0"/>
              <w:autoSpaceDN w:val="0"/>
              <w:adjustRightInd w:val="0"/>
              <w:spacing w:after="0" w:line="240" w:lineRule="auto"/>
              <w:ind w:left="357" w:hanging="357"/>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 xml:space="preserve">Komunalac d.o.o. Otočac </w:t>
            </w:r>
            <w:r w:rsidRPr="00B2432E">
              <w:rPr>
                <w:rFonts w:ascii="Times New Roman" w:eastAsia="Times New Roman" w:hAnsi="Times New Roman" w:cs="Times New Roman"/>
                <w:b/>
                <w:kern w:val="0"/>
                <w:sz w:val="20"/>
                <w:szCs w:val="20"/>
                <w:u w:val="single"/>
                <w:lang w:eastAsia="hr-HR"/>
                <w14:ligatures w14:val="none"/>
              </w:rPr>
              <w:t>(Prilog 5.)</w:t>
            </w:r>
          </w:p>
          <w:p w14:paraId="4DFBE5EE" w14:textId="77777777" w:rsidR="00B2432E" w:rsidRPr="00B2432E" w:rsidRDefault="00B2432E">
            <w:pPr>
              <w:numPr>
                <w:ilvl w:val="0"/>
                <w:numId w:val="91"/>
              </w:numPr>
              <w:autoSpaceDE w:val="0"/>
              <w:autoSpaceDN w:val="0"/>
              <w:adjustRightInd w:val="0"/>
              <w:spacing w:after="0" w:line="240" w:lineRule="auto"/>
              <w:ind w:left="357" w:hanging="357"/>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 xml:space="preserve">Hrvatski telekom </w:t>
            </w:r>
            <w:r w:rsidRPr="00B2432E">
              <w:rPr>
                <w:rFonts w:ascii="Times New Roman" w:eastAsia="Times New Roman" w:hAnsi="Times New Roman" w:cs="Times New Roman"/>
                <w:b/>
                <w:kern w:val="0"/>
                <w:sz w:val="20"/>
                <w:szCs w:val="20"/>
                <w:u w:val="single"/>
                <w:lang w:eastAsia="hr-HR"/>
                <w14:ligatures w14:val="none"/>
              </w:rPr>
              <w:t>(Prilog 5.)</w:t>
            </w:r>
          </w:p>
          <w:p w14:paraId="53B0B73F" w14:textId="77777777" w:rsidR="00B2432E" w:rsidRPr="00B2432E" w:rsidRDefault="00B2432E">
            <w:pPr>
              <w:numPr>
                <w:ilvl w:val="0"/>
                <w:numId w:val="91"/>
              </w:numPr>
              <w:autoSpaceDE w:val="0"/>
              <w:autoSpaceDN w:val="0"/>
              <w:adjustRightInd w:val="0"/>
              <w:spacing w:after="0" w:line="240" w:lineRule="auto"/>
              <w:ind w:left="357" w:hanging="357"/>
              <w:contextualSpacing/>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 xml:space="preserve">Povjerenici civilne zaštite </w:t>
            </w:r>
            <w:r w:rsidRPr="00B2432E">
              <w:rPr>
                <w:rFonts w:ascii="Times New Roman" w:eastAsia="Times New Roman" w:hAnsi="Times New Roman" w:cs="Times New Roman"/>
                <w:b/>
                <w:kern w:val="0"/>
                <w:sz w:val="20"/>
                <w:szCs w:val="20"/>
                <w:u w:val="single"/>
                <w:lang w:eastAsia="hr-HR"/>
                <w14:ligatures w14:val="none"/>
              </w:rPr>
              <w:t>(Prilog  1.6.)</w:t>
            </w:r>
          </w:p>
        </w:tc>
      </w:tr>
      <w:tr w:rsidR="00B2432E" w:rsidRPr="00B2432E" w14:paraId="0DEA1150" w14:textId="77777777" w:rsidTr="00B2432E">
        <w:trPr>
          <w:trHeight w:val="3219"/>
          <w:jc w:val="center"/>
        </w:trPr>
        <w:tc>
          <w:tcPr>
            <w:tcW w:w="1171" w:type="pct"/>
            <w:vMerge w:val="restart"/>
            <w:tcBorders>
              <w:top w:val="single" w:sz="4" w:space="0" w:color="auto"/>
              <w:left w:val="single" w:sz="4" w:space="0" w:color="auto"/>
              <w:bottom w:val="single" w:sz="4" w:space="0" w:color="auto"/>
              <w:right w:val="single" w:sz="4" w:space="0" w:color="auto"/>
            </w:tcBorders>
            <w:vAlign w:val="center"/>
          </w:tcPr>
          <w:p w14:paraId="7A06807C" w14:textId="77777777" w:rsidR="00B2432E" w:rsidRPr="00B2432E" w:rsidRDefault="00B2432E" w:rsidP="002527C2">
            <w:pPr>
              <w:spacing w:after="0" w:line="240" w:lineRule="auto"/>
              <w:rPr>
                <w:rFonts w:ascii="Times New Roman" w:eastAsia="Times New Roman" w:hAnsi="Times New Roman" w:cs="Times New Roman"/>
                <w:kern w:val="0"/>
                <w:sz w:val="20"/>
                <w:szCs w:val="20"/>
                <w:lang w:eastAsia="hr-HR"/>
                <w14:ligatures w14:val="none"/>
              </w:rPr>
            </w:pPr>
          </w:p>
        </w:tc>
        <w:tc>
          <w:tcPr>
            <w:tcW w:w="2112" w:type="pct"/>
            <w:tcBorders>
              <w:top w:val="single" w:sz="4" w:space="0" w:color="auto"/>
              <w:left w:val="single" w:sz="4" w:space="0" w:color="auto"/>
              <w:bottom w:val="single" w:sz="4" w:space="0" w:color="auto"/>
              <w:right w:val="single" w:sz="4" w:space="0" w:color="auto"/>
            </w:tcBorders>
            <w:vAlign w:val="center"/>
            <w:hideMark/>
          </w:tcPr>
          <w:p w14:paraId="667C1360" w14:textId="77777777" w:rsidR="00B2432E" w:rsidRPr="00B2432E" w:rsidRDefault="00B2432E" w:rsidP="002527C2">
            <w:pPr>
              <w:widowControl w:val="0"/>
              <w:tabs>
                <w:tab w:val="left" w:pos="401"/>
              </w:tabs>
              <w:autoSpaceDE w:val="0"/>
              <w:autoSpaceDN w:val="0"/>
              <w:adjustRightInd w:val="0"/>
              <w:spacing w:after="120" w:line="240" w:lineRule="auto"/>
              <w:rPr>
                <w:rFonts w:ascii="Times New Roman" w:eastAsia="Calibri" w:hAnsi="Times New Roman" w:cs="Times New Roman"/>
                <w:kern w:val="0"/>
                <w:sz w:val="20"/>
                <w:szCs w:val="20"/>
                <w14:ligatures w14:val="none"/>
              </w:rPr>
            </w:pPr>
            <w:r w:rsidRPr="00B2432E">
              <w:rPr>
                <w:rFonts w:ascii="Times New Roman" w:eastAsia="Calibri" w:hAnsi="Times New Roman" w:cs="Times New Roman"/>
                <w:kern w:val="0"/>
                <w:sz w:val="20"/>
                <w:szCs w:val="20"/>
                <w14:ligatures w14:val="none"/>
              </w:rPr>
              <w:t>Organizacija pružanja prve medicinske pomoći i medicinskog zbrinjavanja</w:t>
            </w:r>
          </w:p>
          <w:p w14:paraId="41002D4E" w14:textId="77777777" w:rsidR="00B2432E" w:rsidRPr="00B2432E" w:rsidRDefault="00B2432E" w:rsidP="002527C2">
            <w:pPr>
              <w:spacing w:after="0" w:line="240" w:lineRule="auto"/>
              <w:jc w:val="both"/>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Stožer prikuplja informacije o stanju objekata za pružanje zdravstvenih usluga.</w:t>
            </w:r>
          </w:p>
          <w:p w14:paraId="3ED6E499" w14:textId="77777777" w:rsidR="00B2432E" w:rsidRPr="00B2432E" w:rsidRDefault="00B2432E" w:rsidP="002527C2">
            <w:pPr>
              <w:spacing w:after="0" w:line="240" w:lineRule="auto"/>
              <w:jc w:val="both"/>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Stožer prikuplja informacije o stanju medicinske opreme i zaliha lijekova te sanitetskog materijala.</w:t>
            </w:r>
          </w:p>
          <w:p w14:paraId="550CA490" w14:textId="77777777" w:rsidR="00B2432E" w:rsidRPr="00B2432E" w:rsidRDefault="00B2432E" w:rsidP="002527C2">
            <w:pPr>
              <w:spacing w:after="0" w:line="240" w:lineRule="auto"/>
              <w:jc w:val="both"/>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Prvu pomoć pružit će Zavod za hitnu medicinu Ličko-senjske županije, Gradsko društvo Crvenog križa Otočac.</w:t>
            </w:r>
          </w:p>
          <w:p w14:paraId="61120020" w14:textId="77777777" w:rsidR="00B2432E" w:rsidRPr="00B2432E" w:rsidRDefault="00B2432E" w:rsidP="002527C2">
            <w:pPr>
              <w:spacing w:after="0" w:line="240" w:lineRule="auto"/>
              <w:jc w:val="both"/>
              <w:rPr>
                <w:rFonts w:ascii="Times New Roman" w:eastAsia="Calibri" w:hAnsi="Times New Roman" w:cs="Times New Roman"/>
                <w:kern w:val="0"/>
                <w:sz w:val="20"/>
                <w:szCs w:val="20"/>
                <w14:ligatures w14:val="none"/>
              </w:rPr>
            </w:pPr>
            <w:r w:rsidRPr="00B2432E">
              <w:rPr>
                <w:rFonts w:ascii="Times New Roman" w:eastAsia="Times New Roman" w:hAnsi="Times New Roman" w:cs="Times New Roman"/>
                <w:kern w:val="0"/>
                <w:sz w:val="20"/>
                <w:szCs w:val="20"/>
                <w:lang w:eastAsia="hr-HR"/>
                <w14:ligatures w14:val="none"/>
              </w:rPr>
              <w:t>Medicinsko zbrinjavanje provodit će Dom zdravlja Otočac, Opća bolnica Gospić.</w:t>
            </w:r>
          </w:p>
          <w:p w14:paraId="0A9BC756" w14:textId="77777777" w:rsidR="00B2432E" w:rsidRPr="00B2432E" w:rsidRDefault="00B2432E" w:rsidP="002527C2">
            <w:pPr>
              <w:spacing w:after="120" w:line="240" w:lineRule="auto"/>
              <w:jc w:val="both"/>
              <w:rPr>
                <w:rFonts w:ascii="Times New Roman" w:eastAsia="Calibri" w:hAnsi="Times New Roman" w:cs="Times New Roman"/>
                <w:kern w:val="0"/>
                <w:sz w:val="20"/>
                <w:szCs w:val="20"/>
                <w14:ligatures w14:val="none"/>
              </w:rPr>
            </w:pPr>
            <w:r w:rsidRPr="00B2432E">
              <w:rPr>
                <w:rFonts w:ascii="Times New Roman" w:eastAsia="Times New Roman" w:hAnsi="Times New Roman" w:cs="Times New Roman"/>
                <w:kern w:val="0"/>
                <w:sz w:val="20"/>
                <w:szCs w:val="20"/>
                <w:lang w:eastAsia="hr-HR"/>
                <w14:ligatures w14:val="none"/>
              </w:rPr>
              <w:t xml:space="preserve">Psihološku potporu pružit će djelatnici Centra za socijalnu skrb Senj, Podružnica Otočac. </w:t>
            </w:r>
          </w:p>
          <w:p w14:paraId="153ADD73" w14:textId="77777777" w:rsidR="00B2432E" w:rsidRPr="00B2432E" w:rsidRDefault="00B2432E" w:rsidP="002527C2">
            <w:pPr>
              <w:spacing w:after="0" w:line="240" w:lineRule="auto"/>
              <w:rPr>
                <w:rFonts w:ascii="Times New Roman" w:eastAsia="Calibri" w:hAnsi="Times New Roman" w:cs="Times New Roman"/>
                <w:kern w:val="0"/>
                <w:sz w:val="20"/>
                <w:szCs w:val="20"/>
                <w14:ligatures w14:val="none"/>
              </w:rPr>
            </w:pPr>
            <w:r w:rsidRPr="00B2432E">
              <w:rPr>
                <w:rFonts w:ascii="Times New Roman" w:eastAsia="Times New Roman" w:hAnsi="Times New Roman" w:cs="Times New Roman"/>
                <w:kern w:val="0"/>
                <w:sz w:val="20"/>
                <w:szCs w:val="20"/>
                <w:lang w:eastAsia="hr-HR"/>
                <w14:ligatures w14:val="none"/>
              </w:rPr>
              <w:t>U slučaju potrebe, gradonačelnik traži pomoć od Ličko-senjske županije.</w:t>
            </w:r>
          </w:p>
        </w:tc>
        <w:tc>
          <w:tcPr>
            <w:tcW w:w="1717" w:type="pct"/>
            <w:tcBorders>
              <w:top w:val="single" w:sz="4" w:space="0" w:color="auto"/>
              <w:left w:val="single" w:sz="4" w:space="0" w:color="auto"/>
              <w:bottom w:val="single" w:sz="4" w:space="0" w:color="auto"/>
              <w:right w:val="single" w:sz="4" w:space="0" w:color="auto"/>
            </w:tcBorders>
            <w:vAlign w:val="center"/>
            <w:hideMark/>
          </w:tcPr>
          <w:p w14:paraId="0E4E48E4" w14:textId="77777777" w:rsidR="00B2432E" w:rsidRPr="00B2432E" w:rsidRDefault="00B2432E">
            <w:pPr>
              <w:numPr>
                <w:ilvl w:val="0"/>
                <w:numId w:val="92"/>
              </w:numPr>
              <w:autoSpaceDE w:val="0"/>
              <w:autoSpaceDN w:val="0"/>
              <w:adjustRightInd w:val="0"/>
              <w:spacing w:after="0" w:line="240" w:lineRule="auto"/>
              <w:ind w:left="357" w:hanging="357"/>
              <w:contextualSpacing/>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 xml:space="preserve">Zavod za hitnu medicinu Ličko-senjske  županije </w:t>
            </w:r>
          </w:p>
          <w:p w14:paraId="6C4F0A93" w14:textId="77777777" w:rsidR="00B2432E" w:rsidRPr="00B2432E" w:rsidRDefault="00B2432E" w:rsidP="002527C2">
            <w:pPr>
              <w:autoSpaceDE w:val="0"/>
              <w:autoSpaceDN w:val="0"/>
              <w:adjustRightInd w:val="0"/>
              <w:spacing w:after="0" w:line="240" w:lineRule="auto"/>
              <w:ind w:left="357"/>
              <w:contextualSpacing/>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b/>
                <w:kern w:val="0"/>
                <w:sz w:val="20"/>
                <w:szCs w:val="20"/>
                <w:u w:val="single"/>
                <w:lang w:eastAsia="hr-HR"/>
                <w14:ligatures w14:val="none"/>
              </w:rPr>
              <w:t>(Prilog 4.)</w:t>
            </w:r>
          </w:p>
          <w:p w14:paraId="2F5588A3" w14:textId="77777777" w:rsidR="00B2432E" w:rsidRPr="00B2432E" w:rsidRDefault="00B2432E">
            <w:pPr>
              <w:numPr>
                <w:ilvl w:val="0"/>
                <w:numId w:val="92"/>
              </w:numPr>
              <w:autoSpaceDE w:val="0"/>
              <w:autoSpaceDN w:val="0"/>
              <w:adjustRightInd w:val="0"/>
              <w:spacing w:after="0" w:line="240" w:lineRule="auto"/>
              <w:ind w:left="357" w:hanging="357"/>
              <w:contextualSpacing/>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Dom zdravlja Otočac</w:t>
            </w:r>
          </w:p>
          <w:p w14:paraId="7F67A9F5" w14:textId="77777777" w:rsidR="00B2432E" w:rsidRPr="00B2432E" w:rsidRDefault="00B2432E" w:rsidP="002527C2">
            <w:pPr>
              <w:autoSpaceDE w:val="0"/>
              <w:autoSpaceDN w:val="0"/>
              <w:adjustRightInd w:val="0"/>
              <w:spacing w:after="0" w:line="240" w:lineRule="auto"/>
              <w:ind w:left="357"/>
              <w:contextualSpacing/>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b/>
                <w:kern w:val="0"/>
                <w:sz w:val="20"/>
                <w:szCs w:val="20"/>
                <w:u w:val="single"/>
                <w:lang w:eastAsia="hr-HR"/>
                <w14:ligatures w14:val="none"/>
              </w:rPr>
              <w:t>(Prilog 4.)</w:t>
            </w:r>
          </w:p>
          <w:p w14:paraId="46F0068D" w14:textId="77777777" w:rsidR="00B2432E" w:rsidRPr="00B2432E" w:rsidRDefault="00B2432E">
            <w:pPr>
              <w:numPr>
                <w:ilvl w:val="0"/>
                <w:numId w:val="92"/>
              </w:numPr>
              <w:autoSpaceDE w:val="0"/>
              <w:autoSpaceDN w:val="0"/>
              <w:adjustRightInd w:val="0"/>
              <w:spacing w:after="0" w:line="240" w:lineRule="auto"/>
              <w:ind w:left="357" w:hanging="357"/>
              <w:contextualSpacing/>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 xml:space="preserve">Gradsko društvo Crvenog križa Otočac </w:t>
            </w:r>
            <w:r w:rsidRPr="00B2432E">
              <w:rPr>
                <w:rFonts w:ascii="Times New Roman" w:eastAsia="Times New Roman" w:hAnsi="Times New Roman" w:cs="Times New Roman"/>
                <w:b/>
                <w:kern w:val="0"/>
                <w:sz w:val="20"/>
                <w:szCs w:val="20"/>
                <w:u w:val="single"/>
                <w:lang w:eastAsia="hr-HR"/>
                <w14:ligatures w14:val="none"/>
              </w:rPr>
              <w:t>(Prilog 1.3.)</w:t>
            </w:r>
          </w:p>
          <w:p w14:paraId="01383474" w14:textId="77777777" w:rsidR="00B2432E" w:rsidRPr="00B2432E" w:rsidRDefault="00B2432E">
            <w:pPr>
              <w:numPr>
                <w:ilvl w:val="0"/>
                <w:numId w:val="92"/>
              </w:numPr>
              <w:autoSpaceDE w:val="0"/>
              <w:autoSpaceDN w:val="0"/>
              <w:adjustRightInd w:val="0"/>
              <w:spacing w:after="0" w:line="240" w:lineRule="auto"/>
              <w:ind w:left="357" w:hanging="357"/>
              <w:contextualSpacing/>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 xml:space="preserve">HGSS – Stanica Gospić </w:t>
            </w:r>
          </w:p>
          <w:p w14:paraId="644108D3" w14:textId="77777777" w:rsidR="00B2432E" w:rsidRPr="00B2432E" w:rsidRDefault="00B2432E" w:rsidP="002527C2">
            <w:pPr>
              <w:autoSpaceDE w:val="0"/>
              <w:autoSpaceDN w:val="0"/>
              <w:adjustRightInd w:val="0"/>
              <w:spacing w:after="0" w:line="240" w:lineRule="auto"/>
              <w:ind w:left="357"/>
              <w:contextualSpacing/>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b/>
                <w:kern w:val="0"/>
                <w:sz w:val="20"/>
                <w:szCs w:val="20"/>
                <w:u w:val="single"/>
                <w:lang w:eastAsia="hr-HR"/>
                <w14:ligatures w14:val="none"/>
              </w:rPr>
              <w:t>(Prilog 1.4.)</w:t>
            </w:r>
          </w:p>
          <w:p w14:paraId="2DFC79D2" w14:textId="77777777" w:rsidR="00B2432E" w:rsidRPr="00B2432E" w:rsidRDefault="00B2432E">
            <w:pPr>
              <w:numPr>
                <w:ilvl w:val="0"/>
                <w:numId w:val="92"/>
              </w:numPr>
              <w:autoSpaceDE w:val="0"/>
              <w:autoSpaceDN w:val="0"/>
              <w:adjustRightInd w:val="0"/>
              <w:spacing w:after="0" w:line="240" w:lineRule="auto"/>
              <w:ind w:left="357" w:hanging="357"/>
              <w:contextualSpacing/>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 xml:space="preserve">za provođenje higijensko epidemioloških mjera zadužen je: Zavod za javno zdravstvo Ličko-senjske županije </w:t>
            </w:r>
          </w:p>
          <w:p w14:paraId="49DA3332" w14:textId="77777777" w:rsidR="00B2432E" w:rsidRPr="00B2432E" w:rsidRDefault="00B2432E" w:rsidP="002527C2">
            <w:pPr>
              <w:autoSpaceDE w:val="0"/>
              <w:autoSpaceDN w:val="0"/>
              <w:adjustRightInd w:val="0"/>
              <w:spacing w:after="0" w:line="240" w:lineRule="auto"/>
              <w:ind w:left="357"/>
              <w:contextualSpacing/>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b/>
                <w:kern w:val="0"/>
                <w:sz w:val="20"/>
                <w:szCs w:val="20"/>
                <w:u w:val="single"/>
                <w:lang w:eastAsia="hr-HR"/>
                <w14:ligatures w14:val="none"/>
              </w:rPr>
              <w:t>(Prilog 4.)</w:t>
            </w:r>
          </w:p>
          <w:p w14:paraId="52EAF10F" w14:textId="77777777" w:rsidR="00B2432E" w:rsidRPr="00B2432E" w:rsidRDefault="00B2432E">
            <w:pPr>
              <w:numPr>
                <w:ilvl w:val="0"/>
                <w:numId w:val="92"/>
              </w:numPr>
              <w:spacing w:after="0" w:line="240" w:lineRule="auto"/>
              <w:ind w:left="357" w:hanging="357"/>
              <w:contextualSpacing/>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Opća bolnica Gospić</w:t>
            </w:r>
          </w:p>
          <w:p w14:paraId="1A2EBBDF" w14:textId="77777777" w:rsidR="00B2432E" w:rsidRPr="00B2432E" w:rsidRDefault="00B2432E" w:rsidP="002527C2">
            <w:pPr>
              <w:spacing w:after="0" w:line="240" w:lineRule="auto"/>
              <w:ind w:left="357"/>
              <w:contextualSpacing/>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b/>
                <w:kern w:val="0"/>
                <w:sz w:val="20"/>
                <w:szCs w:val="20"/>
                <w:u w:val="single"/>
                <w:lang w:eastAsia="hr-HR"/>
                <w14:ligatures w14:val="none"/>
              </w:rPr>
              <w:t>(Prilog 4.)</w:t>
            </w:r>
          </w:p>
        </w:tc>
      </w:tr>
      <w:tr w:rsidR="00B2432E" w:rsidRPr="00B2432E" w14:paraId="55B73154" w14:textId="77777777" w:rsidTr="00B2432E">
        <w:trPr>
          <w:trHeight w:val="99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A6DF7C" w14:textId="77777777" w:rsidR="00B2432E" w:rsidRPr="00B2432E" w:rsidRDefault="00B2432E" w:rsidP="002527C2">
            <w:pPr>
              <w:spacing w:after="0" w:line="240" w:lineRule="auto"/>
              <w:rPr>
                <w:rFonts w:ascii="Times New Roman" w:eastAsia="Times New Roman" w:hAnsi="Times New Roman" w:cs="Times New Roman"/>
                <w:kern w:val="0"/>
                <w:sz w:val="20"/>
                <w:szCs w:val="20"/>
                <w:lang w:eastAsia="hr-HR"/>
                <w14:ligatures w14:val="none"/>
              </w:rPr>
            </w:pPr>
          </w:p>
        </w:tc>
        <w:tc>
          <w:tcPr>
            <w:tcW w:w="2112" w:type="pct"/>
            <w:tcBorders>
              <w:top w:val="single" w:sz="4" w:space="0" w:color="auto"/>
              <w:left w:val="single" w:sz="4" w:space="0" w:color="auto"/>
              <w:bottom w:val="single" w:sz="4" w:space="0" w:color="auto"/>
              <w:right w:val="single" w:sz="4" w:space="0" w:color="auto"/>
            </w:tcBorders>
            <w:vAlign w:val="center"/>
            <w:hideMark/>
          </w:tcPr>
          <w:p w14:paraId="07D88572" w14:textId="77777777" w:rsidR="00B2432E" w:rsidRPr="00B2432E" w:rsidRDefault="00B2432E" w:rsidP="002527C2">
            <w:pPr>
              <w:widowControl w:val="0"/>
              <w:tabs>
                <w:tab w:val="left" w:pos="401"/>
              </w:tabs>
              <w:autoSpaceDE w:val="0"/>
              <w:autoSpaceDN w:val="0"/>
              <w:adjustRightInd w:val="0"/>
              <w:spacing w:after="0" w:line="240" w:lineRule="auto"/>
              <w:rPr>
                <w:rFonts w:ascii="Times New Roman" w:eastAsia="Calibri" w:hAnsi="Times New Roman" w:cs="Times New Roman"/>
                <w:kern w:val="0"/>
                <w:sz w:val="20"/>
                <w:szCs w:val="20"/>
                <w:lang w:eastAsia="hr-HR"/>
                <w14:ligatures w14:val="none"/>
              </w:rPr>
            </w:pPr>
            <w:r w:rsidRPr="00B2432E">
              <w:rPr>
                <w:rFonts w:ascii="Times New Roman" w:eastAsia="Calibri" w:hAnsi="Times New Roman" w:cs="Times New Roman"/>
                <w:kern w:val="0"/>
                <w:sz w:val="20"/>
                <w:szCs w:val="20"/>
                <w:lang w:eastAsia="hr-HR"/>
                <w14:ligatures w14:val="none"/>
              </w:rPr>
              <w:t>Organizacija pružanja veterinarske pomoći</w:t>
            </w:r>
          </w:p>
          <w:p w14:paraId="18842163" w14:textId="77777777" w:rsidR="00B2432E" w:rsidRPr="00B2432E" w:rsidRDefault="00B2432E" w:rsidP="002527C2">
            <w:pPr>
              <w:spacing w:after="0" w:line="240" w:lineRule="auto"/>
              <w:jc w:val="both"/>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Stožer prikuplja informacije o stoci i domaćim životinjama koje su bez nadzora.</w:t>
            </w:r>
          </w:p>
          <w:p w14:paraId="20018492" w14:textId="77777777" w:rsidR="00B2432E" w:rsidRPr="00B2432E" w:rsidRDefault="00B2432E" w:rsidP="002527C2">
            <w:pPr>
              <w:spacing w:after="0" w:line="240" w:lineRule="auto"/>
              <w:jc w:val="both"/>
              <w:rPr>
                <w:rFonts w:ascii="Times New Roman" w:eastAsia="Times New Roman" w:hAnsi="Times New Roman" w:cs="Times New Roman"/>
                <w:kern w:val="0"/>
                <w:sz w:val="20"/>
                <w:szCs w:val="20"/>
                <w14:ligatures w14:val="none"/>
              </w:rPr>
            </w:pPr>
            <w:r w:rsidRPr="00B2432E">
              <w:rPr>
                <w:rFonts w:ascii="Times New Roman" w:eastAsia="Times New Roman" w:hAnsi="Times New Roman" w:cs="Times New Roman"/>
                <w:kern w:val="0"/>
                <w:sz w:val="20"/>
                <w:szCs w:val="20"/>
                <w:lang w:eastAsia="hr-HR"/>
                <w14:ligatures w14:val="none"/>
              </w:rPr>
              <w:t>Za praćenje stanja i provođenje aktivnosti na sprečavanju nastanka ili širenja zaraznih bolesti zadužena je Veterinarska stanica Otočac d.o.o.</w:t>
            </w:r>
          </w:p>
        </w:tc>
        <w:tc>
          <w:tcPr>
            <w:tcW w:w="1717" w:type="pct"/>
            <w:tcBorders>
              <w:top w:val="single" w:sz="4" w:space="0" w:color="auto"/>
              <w:left w:val="single" w:sz="4" w:space="0" w:color="auto"/>
              <w:bottom w:val="single" w:sz="4" w:space="0" w:color="auto"/>
              <w:right w:val="single" w:sz="4" w:space="0" w:color="auto"/>
            </w:tcBorders>
            <w:vAlign w:val="center"/>
            <w:hideMark/>
          </w:tcPr>
          <w:p w14:paraId="754791F4" w14:textId="77777777" w:rsidR="00B2432E" w:rsidRPr="00B2432E" w:rsidRDefault="00B2432E">
            <w:pPr>
              <w:numPr>
                <w:ilvl w:val="0"/>
                <w:numId w:val="93"/>
              </w:numPr>
              <w:autoSpaceDE w:val="0"/>
              <w:autoSpaceDN w:val="0"/>
              <w:adjustRightInd w:val="0"/>
              <w:spacing w:after="0" w:line="240" w:lineRule="auto"/>
              <w:ind w:left="357" w:hanging="357"/>
              <w:contextualSpacing/>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 xml:space="preserve">Veterinarska stanica Otočac d.o.o. </w:t>
            </w:r>
            <w:r w:rsidRPr="00B2432E">
              <w:rPr>
                <w:rFonts w:ascii="Times New Roman" w:eastAsia="Times New Roman" w:hAnsi="Times New Roman" w:cs="Times New Roman"/>
                <w:b/>
                <w:kern w:val="0"/>
                <w:sz w:val="20"/>
                <w:szCs w:val="20"/>
                <w:u w:val="single"/>
                <w:lang w:eastAsia="hr-HR"/>
                <w14:ligatures w14:val="none"/>
              </w:rPr>
              <w:t>(Prilog 4.)</w:t>
            </w:r>
          </w:p>
        </w:tc>
      </w:tr>
      <w:tr w:rsidR="00B2432E" w:rsidRPr="00B2432E" w14:paraId="6A3ED8F3" w14:textId="77777777" w:rsidTr="00B2432E">
        <w:trPr>
          <w:trHeight w:val="542"/>
          <w:jc w:val="center"/>
        </w:trPr>
        <w:tc>
          <w:tcPr>
            <w:tcW w:w="1171" w:type="pct"/>
            <w:tcBorders>
              <w:top w:val="single" w:sz="4" w:space="0" w:color="auto"/>
              <w:left w:val="single" w:sz="4" w:space="0" w:color="auto"/>
              <w:bottom w:val="single" w:sz="4" w:space="0" w:color="auto"/>
              <w:right w:val="single" w:sz="4" w:space="0" w:color="auto"/>
            </w:tcBorders>
            <w:vAlign w:val="center"/>
            <w:hideMark/>
          </w:tcPr>
          <w:p w14:paraId="6FEC4EBC" w14:textId="77777777" w:rsidR="00B2432E" w:rsidRPr="00B2432E" w:rsidRDefault="00B2432E" w:rsidP="002527C2">
            <w:pPr>
              <w:spacing w:after="0" w:line="240" w:lineRule="auto"/>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Pregled raspoloživih operativnih kapaciteta za otklanjanje posljedica od ekstremnih vremenskih uvjeta s utvrđenim zadaćama</w:t>
            </w:r>
          </w:p>
        </w:tc>
        <w:tc>
          <w:tcPr>
            <w:tcW w:w="2112" w:type="pct"/>
            <w:tcBorders>
              <w:top w:val="single" w:sz="4" w:space="0" w:color="auto"/>
              <w:left w:val="single" w:sz="4" w:space="0" w:color="auto"/>
              <w:bottom w:val="single" w:sz="4" w:space="0" w:color="auto"/>
              <w:right w:val="single" w:sz="4" w:space="0" w:color="auto"/>
            </w:tcBorders>
            <w:vAlign w:val="center"/>
            <w:hideMark/>
          </w:tcPr>
          <w:p w14:paraId="57957FBA" w14:textId="77777777" w:rsidR="00B2432E" w:rsidRPr="00B2432E" w:rsidRDefault="00B2432E" w:rsidP="002527C2">
            <w:pPr>
              <w:spacing w:after="0" w:line="240" w:lineRule="auto"/>
              <w:rPr>
                <w:rFonts w:ascii="Times New Roman" w:eastAsia="Times New Roman" w:hAnsi="Times New Roman" w:cs="Times New Roman"/>
                <w:kern w:val="0"/>
                <w:sz w:val="20"/>
                <w:szCs w:val="20"/>
                <w:lang w:eastAsia="hr-HR"/>
                <w14:ligatures w14:val="none"/>
              </w:rPr>
            </w:pPr>
            <w:r w:rsidRPr="00B2432E">
              <w:rPr>
                <w:rFonts w:ascii="Times New Roman" w:eastAsia="Calibri" w:hAnsi="Times New Roman" w:cs="Times New Roman"/>
                <w:kern w:val="0"/>
                <w:sz w:val="20"/>
                <w:szCs w:val="20"/>
                <w:lang w:eastAsia="hr-HR"/>
                <w14:ligatures w14:val="none"/>
              </w:rPr>
              <w:t>MTS operativnih snaga i pravnih osoba od interesa za civilnu zaštitu</w:t>
            </w:r>
          </w:p>
        </w:tc>
        <w:tc>
          <w:tcPr>
            <w:tcW w:w="1717" w:type="pct"/>
            <w:tcBorders>
              <w:top w:val="single" w:sz="4" w:space="0" w:color="auto"/>
              <w:left w:val="single" w:sz="4" w:space="0" w:color="auto"/>
              <w:bottom w:val="single" w:sz="4" w:space="0" w:color="auto"/>
              <w:right w:val="single" w:sz="4" w:space="0" w:color="auto"/>
            </w:tcBorders>
            <w:vAlign w:val="center"/>
            <w:hideMark/>
          </w:tcPr>
          <w:p w14:paraId="1D51DF1C" w14:textId="77777777" w:rsidR="00B2432E" w:rsidRPr="00B2432E" w:rsidRDefault="00B2432E">
            <w:pPr>
              <w:numPr>
                <w:ilvl w:val="0"/>
                <w:numId w:val="94"/>
              </w:numPr>
              <w:autoSpaceDE w:val="0"/>
              <w:autoSpaceDN w:val="0"/>
              <w:adjustRightInd w:val="0"/>
              <w:spacing w:after="0" w:line="240" w:lineRule="auto"/>
              <w:ind w:left="357" w:hanging="357"/>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 xml:space="preserve">Dobrovoljna vatrogasna društva </w:t>
            </w:r>
            <w:r w:rsidRPr="00B2432E">
              <w:rPr>
                <w:rFonts w:ascii="Times New Roman" w:eastAsia="Times New Roman" w:hAnsi="Times New Roman" w:cs="Times New Roman"/>
                <w:b/>
                <w:kern w:val="0"/>
                <w:sz w:val="20"/>
                <w:szCs w:val="20"/>
                <w:u w:val="single"/>
                <w:lang w:eastAsia="hr-HR"/>
                <w14:ligatures w14:val="none"/>
              </w:rPr>
              <w:t>(Prilog 1.2.)</w:t>
            </w:r>
          </w:p>
          <w:p w14:paraId="68E8F529" w14:textId="77777777" w:rsidR="00B2432E" w:rsidRPr="00B2432E" w:rsidRDefault="00B2432E">
            <w:pPr>
              <w:numPr>
                <w:ilvl w:val="0"/>
                <w:numId w:val="94"/>
              </w:numPr>
              <w:autoSpaceDE w:val="0"/>
              <w:autoSpaceDN w:val="0"/>
              <w:adjustRightInd w:val="0"/>
              <w:spacing w:after="0" w:line="240" w:lineRule="auto"/>
              <w:ind w:left="357" w:hanging="357"/>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 xml:space="preserve">vlasnici objekata kritične infrastrukture </w:t>
            </w:r>
            <w:r w:rsidRPr="00B2432E">
              <w:rPr>
                <w:rFonts w:ascii="Times New Roman" w:eastAsia="Times New Roman" w:hAnsi="Times New Roman" w:cs="Times New Roman"/>
                <w:b/>
                <w:kern w:val="0"/>
                <w:sz w:val="20"/>
                <w:szCs w:val="20"/>
                <w:u w:val="single"/>
                <w:lang w:eastAsia="hr-HR"/>
                <w14:ligatures w14:val="none"/>
              </w:rPr>
              <w:t>(Prilog 5.)</w:t>
            </w:r>
          </w:p>
          <w:p w14:paraId="4C120461" w14:textId="77777777" w:rsidR="00B2432E" w:rsidRPr="00B2432E" w:rsidRDefault="00B2432E">
            <w:pPr>
              <w:numPr>
                <w:ilvl w:val="0"/>
                <w:numId w:val="94"/>
              </w:numPr>
              <w:autoSpaceDE w:val="0"/>
              <w:autoSpaceDN w:val="0"/>
              <w:adjustRightInd w:val="0"/>
              <w:spacing w:after="0" w:line="240" w:lineRule="auto"/>
              <w:ind w:left="357" w:hanging="357"/>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tvrtke i obrti koji mogu pomoći MTS</w:t>
            </w:r>
          </w:p>
        </w:tc>
      </w:tr>
    </w:tbl>
    <w:bookmarkEnd w:id="32"/>
    <w:p w14:paraId="0815C8B5" w14:textId="77777777" w:rsidR="00B2432E" w:rsidRPr="00B2432E" w:rsidRDefault="00B2432E" w:rsidP="000768AB">
      <w:pPr>
        <w:spacing w:after="0" w:line="240" w:lineRule="auto"/>
        <w:jc w:val="both"/>
        <w:rPr>
          <w:rFonts w:ascii="Times New Roman" w:eastAsia="Calibri" w:hAnsi="Times New Roman" w:cs="Times New Roman"/>
          <w:kern w:val="0"/>
          <w:sz w:val="20"/>
          <w:szCs w:val="20"/>
          <w:lang w:bidi="en-US"/>
          <w14:ligatures w14:val="none"/>
        </w:rPr>
      </w:pPr>
      <w:r w:rsidRPr="00B2432E">
        <w:rPr>
          <w:rFonts w:ascii="Times New Roman" w:eastAsia="Calibri" w:hAnsi="Times New Roman" w:cs="Times New Roman"/>
          <w:kern w:val="0"/>
          <w:sz w:val="20"/>
          <w:szCs w:val="20"/>
          <w:lang w:bidi="en-US"/>
          <w14:ligatures w14:val="none"/>
        </w:rPr>
        <w:t xml:space="preserve">Požari otvorenog prostora zahtijevaju angažiranje velikih kapaciteta u ljudstvu i materijalno-tehničkoj opremi. </w:t>
      </w:r>
    </w:p>
    <w:p w14:paraId="46C186D8" w14:textId="77777777" w:rsidR="00B2432E" w:rsidRPr="00B2432E" w:rsidRDefault="00B2432E" w:rsidP="002527C2">
      <w:pPr>
        <w:spacing w:after="120" w:line="240" w:lineRule="auto"/>
        <w:jc w:val="both"/>
        <w:rPr>
          <w:rFonts w:ascii="Times New Roman" w:eastAsia="Calibri" w:hAnsi="Times New Roman" w:cs="Times New Roman"/>
          <w:kern w:val="0"/>
          <w:sz w:val="20"/>
          <w:szCs w:val="20"/>
          <w:lang w:bidi="en-US"/>
          <w14:ligatures w14:val="none"/>
        </w:rPr>
      </w:pPr>
      <w:r w:rsidRPr="00B2432E">
        <w:rPr>
          <w:rFonts w:ascii="Times New Roman" w:eastAsia="Calibri" w:hAnsi="Times New Roman" w:cs="Times New Roman"/>
          <w:kern w:val="0"/>
          <w:sz w:val="20"/>
          <w:szCs w:val="20"/>
          <w:lang w:bidi="en-US"/>
          <w14:ligatures w14:val="none"/>
        </w:rPr>
        <w:t>Evakuacija ugroženih kod velikih požara urbanog i otvorenog prostora provodit će se sukladno procjeni i zapovjedi zapovjednika Vatrogasne zajednice Grada Otočca, a temeljem Procjene ugroženosti od požara i tehnološke eksplozije Grada Otočca i Plana zaštite od požara Grada Otočca.</w:t>
      </w:r>
    </w:p>
    <w:p w14:paraId="095EE410" w14:textId="77777777" w:rsidR="00B2432E" w:rsidRPr="00B2432E" w:rsidRDefault="00B2432E" w:rsidP="002527C2">
      <w:pPr>
        <w:spacing w:before="120" w:after="120" w:line="240" w:lineRule="auto"/>
        <w:jc w:val="both"/>
        <w:rPr>
          <w:rFonts w:ascii="Times New Roman" w:eastAsia="Calibri" w:hAnsi="Times New Roman" w:cs="Times New Roman"/>
          <w:kern w:val="0"/>
          <w:sz w:val="20"/>
          <w:szCs w:val="20"/>
          <w:lang w:bidi="en-US"/>
          <w14:ligatures w14:val="none"/>
        </w:rPr>
      </w:pPr>
      <w:r w:rsidRPr="00B2432E">
        <w:rPr>
          <w:rFonts w:ascii="Times New Roman" w:eastAsia="Calibri" w:hAnsi="Times New Roman" w:cs="Times New Roman"/>
          <w:kern w:val="0"/>
          <w:sz w:val="20"/>
          <w:szCs w:val="20"/>
          <w:lang w:bidi="en-US"/>
          <w14:ligatures w14:val="none"/>
        </w:rPr>
        <w:t xml:space="preserve">Provođenje evakuacije ugroženih sukladno procjeni vatrogasnog zapovjednika ovisi o: </w:t>
      </w:r>
    </w:p>
    <w:p w14:paraId="185FFA41" w14:textId="77777777" w:rsidR="00B2432E" w:rsidRPr="00B2432E" w:rsidRDefault="00B2432E">
      <w:pPr>
        <w:numPr>
          <w:ilvl w:val="0"/>
          <w:numId w:val="95"/>
        </w:numPr>
        <w:spacing w:after="0" w:line="240" w:lineRule="auto"/>
        <w:ind w:left="714" w:hanging="357"/>
        <w:jc w:val="both"/>
        <w:rPr>
          <w:rFonts w:ascii="Times New Roman" w:eastAsia="Calibri" w:hAnsi="Times New Roman" w:cs="Times New Roman"/>
          <w:kern w:val="0"/>
          <w:sz w:val="20"/>
          <w:szCs w:val="20"/>
          <w:lang w:bidi="en-US"/>
          <w14:ligatures w14:val="none"/>
        </w:rPr>
      </w:pPr>
      <w:r w:rsidRPr="00B2432E">
        <w:rPr>
          <w:rFonts w:ascii="Times New Roman" w:eastAsia="Calibri" w:hAnsi="Times New Roman" w:cs="Times New Roman"/>
          <w:kern w:val="0"/>
          <w:sz w:val="20"/>
          <w:szCs w:val="20"/>
          <w:lang w:bidi="en-US"/>
          <w14:ligatures w14:val="none"/>
        </w:rPr>
        <w:lastRenderedPageBreak/>
        <w:t>pravodobnoj procjeni pravca i brzine širenja požara,</w:t>
      </w:r>
    </w:p>
    <w:p w14:paraId="35104B2F" w14:textId="77777777" w:rsidR="00B2432E" w:rsidRPr="00B2432E" w:rsidRDefault="00B2432E">
      <w:pPr>
        <w:numPr>
          <w:ilvl w:val="0"/>
          <w:numId w:val="95"/>
        </w:numPr>
        <w:spacing w:after="0" w:line="240" w:lineRule="auto"/>
        <w:ind w:left="714" w:hanging="357"/>
        <w:jc w:val="both"/>
        <w:rPr>
          <w:rFonts w:ascii="Times New Roman" w:eastAsia="Calibri" w:hAnsi="Times New Roman" w:cs="Times New Roman"/>
          <w:kern w:val="0"/>
          <w:sz w:val="20"/>
          <w:szCs w:val="20"/>
          <w:lang w:bidi="en-US"/>
          <w14:ligatures w14:val="none"/>
        </w:rPr>
      </w:pPr>
      <w:r w:rsidRPr="00B2432E">
        <w:rPr>
          <w:rFonts w:ascii="Times New Roman" w:eastAsia="Calibri" w:hAnsi="Times New Roman" w:cs="Times New Roman"/>
          <w:kern w:val="0"/>
          <w:sz w:val="20"/>
          <w:szCs w:val="20"/>
          <w:lang w:bidi="en-US"/>
          <w14:ligatures w14:val="none"/>
        </w:rPr>
        <w:t>mogućnosti organiziranog izvođenja svih osoba iz dijela objekta koji može biti ugrožen vatrom ili dimom,</w:t>
      </w:r>
    </w:p>
    <w:p w14:paraId="4D210D0F" w14:textId="77777777" w:rsidR="00B2432E" w:rsidRPr="00B2432E" w:rsidRDefault="00B2432E">
      <w:pPr>
        <w:numPr>
          <w:ilvl w:val="0"/>
          <w:numId w:val="95"/>
        </w:numPr>
        <w:spacing w:after="0" w:line="240" w:lineRule="auto"/>
        <w:ind w:left="714" w:hanging="357"/>
        <w:jc w:val="both"/>
        <w:rPr>
          <w:rFonts w:ascii="Times New Roman" w:eastAsia="Calibri" w:hAnsi="Times New Roman" w:cs="Times New Roman"/>
          <w:kern w:val="0"/>
          <w:sz w:val="20"/>
          <w:szCs w:val="20"/>
          <w:lang w:bidi="en-US"/>
          <w14:ligatures w14:val="none"/>
        </w:rPr>
      </w:pPr>
      <w:r w:rsidRPr="00B2432E">
        <w:rPr>
          <w:rFonts w:ascii="Times New Roman" w:eastAsia="Calibri" w:hAnsi="Times New Roman" w:cs="Times New Roman"/>
          <w:kern w:val="0"/>
          <w:sz w:val="20"/>
          <w:szCs w:val="20"/>
          <w:lang w:bidi="en-US"/>
          <w14:ligatures w14:val="none"/>
        </w:rPr>
        <w:t>mogućnosti sprečavanja nastanka panike,</w:t>
      </w:r>
    </w:p>
    <w:p w14:paraId="07FEE121" w14:textId="77777777" w:rsidR="00B2432E" w:rsidRPr="00B2432E" w:rsidRDefault="00B2432E">
      <w:pPr>
        <w:numPr>
          <w:ilvl w:val="0"/>
          <w:numId w:val="95"/>
        </w:numPr>
        <w:spacing w:after="0" w:line="240" w:lineRule="auto"/>
        <w:ind w:left="714" w:hanging="357"/>
        <w:jc w:val="both"/>
        <w:rPr>
          <w:rFonts w:ascii="Times New Roman" w:eastAsia="Calibri" w:hAnsi="Times New Roman" w:cs="Times New Roman"/>
          <w:kern w:val="0"/>
          <w:sz w:val="20"/>
          <w:szCs w:val="20"/>
          <w:lang w:bidi="en-US"/>
          <w14:ligatures w14:val="none"/>
        </w:rPr>
      </w:pPr>
      <w:r w:rsidRPr="00B2432E">
        <w:rPr>
          <w:rFonts w:ascii="Times New Roman" w:eastAsia="Calibri" w:hAnsi="Times New Roman" w:cs="Times New Roman"/>
          <w:kern w:val="0"/>
          <w:sz w:val="20"/>
          <w:szCs w:val="20"/>
          <w:lang w:bidi="en-US"/>
          <w14:ligatures w14:val="none"/>
        </w:rPr>
        <w:t>mogućnosti osiguravanja osvjetljenja putova evakuacije (kod noćnih uvjeta),</w:t>
      </w:r>
    </w:p>
    <w:p w14:paraId="580F58F2" w14:textId="77777777" w:rsidR="00B2432E" w:rsidRPr="00B2432E" w:rsidRDefault="00B2432E" w:rsidP="008F199E">
      <w:pPr>
        <w:numPr>
          <w:ilvl w:val="0"/>
          <w:numId w:val="95"/>
        </w:numPr>
        <w:spacing w:after="0" w:line="240" w:lineRule="auto"/>
        <w:ind w:left="714" w:hanging="357"/>
        <w:jc w:val="both"/>
        <w:rPr>
          <w:rFonts w:ascii="Times New Roman" w:eastAsia="Calibri" w:hAnsi="Times New Roman" w:cs="Times New Roman"/>
          <w:kern w:val="0"/>
          <w:sz w:val="20"/>
          <w:szCs w:val="20"/>
          <w:lang w:bidi="en-US"/>
          <w14:ligatures w14:val="none"/>
        </w:rPr>
      </w:pPr>
      <w:r w:rsidRPr="00B2432E">
        <w:rPr>
          <w:rFonts w:ascii="Times New Roman" w:eastAsia="Calibri" w:hAnsi="Times New Roman" w:cs="Times New Roman"/>
          <w:kern w:val="0"/>
          <w:sz w:val="20"/>
          <w:szCs w:val="20"/>
          <w:lang w:bidi="en-US"/>
          <w14:ligatures w14:val="none"/>
        </w:rPr>
        <w:t>raspoloživoj zaštitnoj opremi.</w:t>
      </w:r>
    </w:p>
    <w:p w14:paraId="5FD43153" w14:textId="77777777" w:rsidR="00B2432E" w:rsidRPr="00B2432E" w:rsidRDefault="00B2432E" w:rsidP="008F199E">
      <w:pPr>
        <w:spacing w:before="120" w:after="0" w:line="240" w:lineRule="auto"/>
        <w:jc w:val="both"/>
        <w:rPr>
          <w:rFonts w:ascii="Times New Roman" w:eastAsia="Calibri" w:hAnsi="Times New Roman" w:cs="Times New Roman"/>
          <w:kern w:val="0"/>
          <w:sz w:val="20"/>
          <w:szCs w:val="20"/>
          <w:lang w:bidi="en-US"/>
          <w14:ligatures w14:val="none"/>
        </w:rPr>
      </w:pPr>
      <w:r w:rsidRPr="00B2432E">
        <w:rPr>
          <w:rFonts w:ascii="Times New Roman" w:eastAsia="Calibri" w:hAnsi="Times New Roman" w:cs="Times New Roman"/>
          <w:kern w:val="0"/>
          <w:sz w:val="20"/>
          <w:szCs w:val="20"/>
          <w:lang w:bidi="en-US"/>
          <w14:ligatures w14:val="none"/>
        </w:rPr>
        <w:t xml:space="preserve">Odluku o evakuaciji, a prema procjeni zapovjednika Vatrogasne zajednice Grada Otočca donijet će gradonačelnik Grada Otočca.  </w:t>
      </w:r>
    </w:p>
    <w:p w14:paraId="6A752F31" w14:textId="77777777" w:rsidR="00B2432E" w:rsidRPr="00B2432E" w:rsidRDefault="00B2432E" w:rsidP="008F199E">
      <w:pPr>
        <w:spacing w:before="120" w:after="0" w:line="240" w:lineRule="auto"/>
        <w:jc w:val="both"/>
        <w:rPr>
          <w:rFonts w:ascii="Times New Roman" w:eastAsia="Calibri" w:hAnsi="Times New Roman" w:cs="Times New Roman"/>
          <w:kern w:val="0"/>
          <w:sz w:val="20"/>
          <w:szCs w:val="20"/>
          <w:lang w:bidi="en-US"/>
          <w14:ligatures w14:val="none"/>
        </w:rPr>
      </w:pPr>
      <w:r w:rsidRPr="00B2432E">
        <w:rPr>
          <w:rFonts w:ascii="Times New Roman" w:eastAsia="Calibri" w:hAnsi="Times New Roman" w:cs="Times New Roman"/>
          <w:kern w:val="0"/>
          <w:sz w:val="20"/>
          <w:szCs w:val="20"/>
          <w:lang w:bidi="en-US"/>
          <w14:ligatures w14:val="none"/>
        </w:rPr>
        <w:t>Zbrinjavanje evakuiranih građana obveza je lokalne samouprave.</w:t>
      </w:r>
    </w:p>
    <w:p w14:paraId="2CA0562D" w14:textId="77777777" w:rsidR="00B2432E" w:rsidRPr="00B2432E" w:rsidRDefault="00B2432E" w:rsidP="008F199E">
      <w:pPr>
        <w:spacing w:before="120" w:after="0" w:line="240" w:lineRule="auto"/>
        <w:jc w:val="both"/>
        <w:rPr>
          <w:rFonts w:ascii="Times New Roman" w:eastAsia="Calibri" w:hAnsi="Times New Roman" w:cs="Times New Roman"/>
          <w:kern w:val="0"/>
          <w:sz w:val="20"/>
          <w:szCs w:val="20"/>
          <w:lang w:bidi="en-US"/>
          <w14:ligatures w14:val="none"/>
        </w:rPr>
      </w:pPr>
      <w:r w:rsidRPr="00B2432E">
        <w:rPr>
          <w:rFonts w:ascii="Times New Roman" w:eastAsia="Calibri" w:hAnsi="Times New Roman" w:cs="Times New Roman"/>
          <w:kern w:val="0"/>
          <w:sz w:val="20"/>
          <w:szCs w:val="20"/>
          <w:lang w:bidi="en-US"/>
          <w14:ligatures w14:val="none"/>
        </w:rPr>
        <w:t>Grad Otočac putem operativnih snaga sustava civilne zaštite organizira zbrinjavanje evakuiranih građana poduzimanjem sljedećih aktivnosti:</w:t>
      </w:r>
    </w:p>
    <w:p w14:paraId="1E16BAFD" w14:textId="77777777" w:rsidR="00B2432E" w:rsidRPr="00B2432E" w:rsidRDefault="00B2432E" w:rsidP="008F199E">
      <w:pPr>
        <w:numPr>
          <w:ilvl w:val="0"/>
          <w:numId w:val="96"/>
        </w:numPr>
        <w:spacing w:after="0" w:line="240" w:lineRule="auto"/>
        <w:ind w:left="714" w:hanging="357"/>
        <w:contextualSpacing/>
        <w:jc w:val="both"/>
        <w:rPr>
          <w:rFonts w:ascii="Times New Roman" w:eastAsia="Calibri" w:hAnsi="Times New Roman" w:cs="Times New Roman"/>
          <w:kern w:val="0"/>
          <w:sz w:val="20"/>
          <w:szCs w:val="20"/>
          <w:lang w:bidi="en-US"/>
          <w14:ligatures w14:val="none"/>
        </w:rPr>
      </w:pPr>
      <w:r w:rsidRPr="00B2432E">
        <w:rPr>
          <w:rFonts w:ascii="Times New Roman" w:eastAsia="Calibri" w:hAnsi="Times New Roman" w:cs="Times New Roman"/>
          <w:kern w:val="0"/>
          <w:sz w:val="20"/>
          <w:szCs w:val="20"/>
          <w:lang w:bidi="en-US"/>
          <w14:ligatures w14:val="none"/>
        </w:rPr>
        <w:t>osiguranje osnovnih životnih uvjeta (smještaj, hrana, odjeća, obuća),</w:t>
      </w:r>
    </w:p>
    <w:p w14:paraId="6910500D" w14:textId="77777777" w:rsidR="00B2432E" w:rsidRPr="00B2432E" w:rsidRDefault="00B2432E">
      <w:pPr>
        <w:numPr>
          <w:ilvl w:val="0"/>
          <w:numId w:val="96"/>
        </w:numPr>
        <w:spacing w:after="0" w:line="240" w:lineRule="auto"/>
        <w:ind w:left="714" w:hanging="357"/>
        <w:contextualSpacing/>
        <w:jc w:val="both"/>
        <w:rPr>
          <w:rFonts w:ascii="Times New Roman" w:eastAsia="Calibri" w:hAnsi="Times New Roman" w:cs="Times New Roman"/>
          <w:kern w:val="0"/>
          <w:sz w:val="20"/>
          <w:szCs w:val="20"/>
          <w:lang w:bidi="en-US"/>
          <w14:ligatures w14:val="none"/>
        </w:rPr>
      </w:pPr>
      <w:r w:rsidRPr="00B2432E">
        <w:rPr>
          <w:rFonts w:ascii="Times New Roman" w:eastAsia="Calibri" w:hAnsi="Times New Roman" w:cs="Times New Roman"/>
          <w:kern w:val="0"/>
          <w:sz w:val="20"/>
          <w:szCs w:val="20"/>
          <w:lang w:bidi="en-US"/>
          <w14:ligatures w14:val="none"/>
        </w:rPr>
        <w:t>pristup sredstvima javnog priopćavanja i informiranja,</w:t>
      </w:r>
    </w:p>
    <w:p w14:paraId="31DC0240" w14:textId="77777777" w:rsidR="00B2432E" w:rsidRPr="00B2432E" w:rsidRDefault="00B2432E">
      <w:pPr>
        <w:numPr>
          <w:ilvl w:val="0"/>
          <w:numId w:val="96"/>
        </w:numPr>
        <w:spacing w:after="0" w:line="240" w:lineRule="auto"/>
        <w:ind w:left="714" w:hanging="357"/>
        <w:contextualSpacing/>
        <w:jc w:val="both"/>
        <w:rPr>
          <w:rFonts w:ascii="Times New Roman" w:eastAsia="Calibri" w:hAnsi="Times New Roman" w:cs="Times New Roman"/>
          <w:kern w:val="0"/>
          <w:sz w:val="20"/>
          <w:szCs w:val="20"/>
          <w:lang w:bidi="en-US"/>
          <w14:ligatures w14:val="none"/>
        </w:rPr>
      </w:pPr>
      <w:r w:rsidRPr="00B2432E">
        <w:rPr>
          <w:rFonts w:ascii="Times New Roman" w:eastAsia="Calibri" w:hAnsi="Times New Roman" w:cs="Times New Roman"/>
          <w:kern w:val="0"/>
          <w:sz w:val="20"/>
          <w:szCs w:val="20"/>
          <w:lang w:bidi="en-US"/>
          <w14:ligatures w14:val="none"/>
        </w:rPr>
        <w:t>uključivanje evakuiranih u društveni, gospodarski i javni život,</w:t>
      </w:r>
    </w:p>
    <w:p w14:paraId="604F30EF" w14:textId="77777777" w:rsidR="00B2432E" w:rsidRPr="00B2432E" w:rsidRDefault="00B2432E">
      <w:pPr>
        <w:numPr>
          <w:ilvl w:val="0"/>
          <w:numId w:val="96"/>
        </w:numPr>
        <w:spacing w:after="120" w:line="240" w:lineRule="auto"/>
        <w:ind w:left="714" w:hanging="357"/>
        <w:jc w:val="both"/>
        <w:rPr>
          <w:rFonts w:ascii="Times New Roman" w:eastAsia="Calibri" w:hAnsi="Times New Roman" w:cs="Times New Roman"/>
          <w:kern w:val="0"/>
          <w:sz w:val="20"/>
          <w:szCs w:val="20"/>
          <w:lang w:bidi="en-US"/>
          <w14:ligatures w14:val="none"/>
        </w:rPr>
      </w:pPr>
      <w:r w:rsidRPr="00B2432E">
        <w:rPr>
          <w:rFonts w:ascii="Times New Roman" w:eastAsia="Calibri" w:hAnsi="Times New Roman" w:cs="Times New Roman"/>
          <w:kern w:val="0"/>
          <w:sz w:val="20"/>
          <w:szCs w:val="20"/>
          <w:lang w:bidi="en-US"/>
          <w14:ligatures w14:val="none"/>
        </w:rPr>
        <w:t>stvaranje uvjeta za povratak evakuiranih.</w:t>
      </w:r>
    </w:p>
    <w:p w14:paraId="591518F0" w14:textId="77777777" w:rsidR="00B2432E" w:rsidRPr="00B2432E" w:rsidRDefault="00B2432E" w:rsidP="002527C2">
      <w:pPr>
        <w:spacing w:before="120" w:after="120" w:line="240" w:lineRule="auto"/>
        <w:jc w:val="both"/>
        <w:rPr>
          <w:rFonts w:ascii="Times New Roman" w:eastAsia="Calibri" w:hAnsi="Times New Roman" w:cs="Times New Roman"/>
          <w:kern w:val="0"/>
          <w:sz w:val="20"/>
          <w:szCs w:val="20"/>
          <w:lang w:bidi="en-US"/>
          <w14:ligatures w14:val="none"/>
        </w:rPr>
      </w:pPr>
      <w:r w:rsidRPr="00B2432E">
        <w:rPr>
          <w:rFonts w:ascii="Times New Roman" w:eastAsia="Calibri" w:hAnsi="Times New Roman" w:cs="Times New Roman"/>
          <w:kern w:val="0"/>
          <w:sz w:val="20"/>
          <w:szCs w:val="20"/>
          <w:lang w:bidi="en-US"/>
          <w14:ligatures w14:val="none"/>
        </w:rPr>
        <w:t>Zbrinjavanje evakuiranih građana u slučajevima požara otvorenog prostora vršit će se u objektima prema Planu djelovanja civilne zaštite Grada Otočca.</w:t>
      </w:r>
    </w:p>
    <w:p w14:paraId="196AA068" w14:textId="77777777" w:rsidR="00B2432E" w:rsidRPr="00B2432E" w:rsidRDefault="00B2432E" w:rsidP="002527C2">
      <w:pPr>
        <w:keepNext/>
        <w:keepLines/>
        <w:spacing w:before="240" w:after="120" w:line="240" w:lineRule="auto"/>
        <w:ind w:left="340" w:hanging="340"/>
        <w:jc w:val="both"/>
        <w:outlineLvl w:val="0"/>
        <w:rPr>
          <w:rFonts w:ascii="Times New Roman" w:eastAsia="Times New Roman" w:hAnsi="Times New Roman" w:cs="Times New Roman"/>
          <w:b/>
          <w:bCs/>
          <w:kern w:val="0"/>
          <w:sz w:val="20"/>
          <w:szCs w:val="20"/>
          <w:lang w:eastAsia="zh-CN"/>
          <w14:ligatures w14:val="none"/>
        </w:rPr>
      </w:pPr>
      <w:bookmarkStart w:id="33" w:name="_Toc1769350"/>
      <w:bookmarkStart w:id="34" w:name="_Toc27735974"/>
      <w:bookmarkStart w:id="35" w:name="_Toc27736039"/>
      <w:r w:rsidRPr="00B2432E">
        <w:rPr>
          <w:rFonts w:ascii="Times New Roman" w:eastAsia="Times New Roman" w:hAnsi="Times New Roman" w:cs="Times New Roman"/>
          <w:b/>
          <w:bCs/>
          <w:kern w:val="0"/>
          <w:sz w:val="20"/>
          <w:szCs w:val="20"/>
          <w:lang w:eastAsia="zh-CN"/>
          <w14:ligatures w14:val="none"/>
        </w:rPr>
        <w:t>IZVORI SREDSTAVA POMOĆI ZA UBLAŽAVANJE I DJELOMIČNO UKLANJANJE POSLJEDICA PRIRODNIH NEPOGODA</w:t>
      </w:r>
      <w:bookmarkEnd w:id="33"/>
      <w:bookmarkEnd w:id="34"/>
      <w:bookmarkEnd w:id="35"/>
    </w:p>
    <w:p w14:paraId="2A987ADE" w14:textId="77777777" w:rsidR="00B2432E" w:rsidRPr="00B2432E" w:rsidRDefault="00B2432E" w:rsidP="002527C2">
      <w:pPr>
        <w:spacing w:after="120" w:line="240" w:lineRule="auto"/>
        <w:jc w:val="both"/>
        <w:rPr>
          <w:rFonts w:ascii="Times New Roman" w:eastAsia="Calibri" w:hAnsi="Times New Roman" w:cs="Times New Roman"/>
          <w:kern w:val="0"/>
          <w:sz w:val="20"/>
          <w:szCs w:val="20"/>
          <w14:ligatures w14:val="none"/>
        </w:rPr>
      </w:pPr>
      <w:r w:rsidRPr="00B2432E">
        <w:rPr>
          <w:rFonts w:ascii="Times New Roman" w:eastAsia="Calibri" w:hAnsi="Times New Roman" w:cs="Times New Roman"/>
          <w:kern w:val="0"/>
          <w:sz w:val="20"/>
          <w:szCs w:val="20"/>
          <w14:ligatures w14:val="none"/>
        </w:rPr>
        <w:t xml:space="preserve">Sredstva pomoći za ublažavanje i djelomično uklanjanje posljedica prirodnih nepogoda odnose se na novčana sredstva ili ostala materijalna sredstva, kao što su oprema za zaštitu imovine fizičkih i/ili pravnih osoba, javne infrastrukture te zdravlja i života stanovništva. </w:t>
      </w:r>
    </w:p>
    <w:p w14:paraId="36AE5C42" w14:textId="77777777" w:rsidR="00B2432E" w:rsidRPr="00B2432E" w:rsidRDefault="00B2432E" w:rsidP="002527C2">
      <w:pPr>
        <w:spacing w:after="120" w:line="240" w:lineRule="auto"/>
        <w:jc w:val="both"/>
        <w:rPr>
          <w:rFonts w:ascii="Times New Roman" w:eastAsia="Calibri" w:hAnsi="Times New Roman" w:cs="Times New Roman"/>
          <w:kern w:val="0"/>
          <w:sz w:val="20"/>
          <w:szCs w:val="20"/>
          <w14:ligatures w14:val="none"/>
        </w:rPr>
      </w:pPr>
      <w:r w:rsidRPr="00B2432E">
        <w:rPr>
          <w:rFonts w:ascii="Times New Roman" w:eastAsia="Calibri" w:hAnsi="Times New Roman" w:cs="Times New Roman"/>
          <w:kern w:val="0"/>
          <w:sz w:val="20"/>
          <w:szCs w:val="20"/>
          <w14:ligatures w14:val="none"/>
        </w:rPr>
        <w:t xml:space="preserve">Novčana sredstva i druge vrste pomoći za djelomičnu sanaciju šteta od prirodnih nepogoda na imovini oštećenika osiguravaju se iz: </w:t>
      </w:r>
    </w:p>
    <w:p w14:paraId="5A162000" w14:textId="77777777" w:rsidR="00B2432E" w:rsidRPr="00B2432E" w:rsidRDefault="00B2432E">
      <w:pPr>
        <w:numPr>
          <w:ilvl w:val="0"/>
          <w:numId w:val="97"/>
        </w:numPr>
        <w:spacing w:after="0" w:line="240" w:lineRule="auto"/>
        <w:contextualSpacing/>
        <w:jc w:val="both"/>
        <w:rPr>
          <w:rFonts w:ascii="Times New Roman" w:eastAsia="Calibri" w:hAnsi="Times New Roman" w:cs="Times New Roman"/>
          <w:kern w:val="0"/>
          <w:sz w:val="20"/>
          <w:szCs w:val="20"/>
          <w14:ligatures w14:val="none"/>
        </w:rPr>
      </w:pPr>
      <w:r w:rsidRPr="00B2432E">
        <w:rPr>
          <w:rFonts w:ascii="Times New Roman" w:eastAsia="Calibri" w:hAnsi="Times New Roman" w:cs="Times New Roman"/>
          <w:kern w:val="0"/>
          <w:sz w:val="20"/>
          <w:szCs w:val="20"/>
          <w14:ligatures w14:val="none"/>
        </w:rPr>
        <w:t>državnog proračuna s proračunskog razdjela ministarstva nadležnog za financije,</w:t>
      </w:r>
    </w:p>
    <w:p w14:paraId="1DD6798B" w14:textId="77777777" w:rsidR="00B2432E" w:rsidRPr="00B2432E" w:rsidRDefault="00B2432E">
      <w:pPr>
        <w:numPr>
          <w:ilvl w:val="0"/>
          <w:numId w:val="97"/>
        </w:numPr>
        <w:spacing w:after="0" w:line="240" w:lineRule="auto"/>
        <w:contextualSpacing/>
        <w:jc w:val="both"/>
        <w:rPr>
          <w:rFonts w:ascii="Times New Roman" w:eastAsia="Calibri" w:hAnsi="Times New Roman" w:cs="Times New Roman"/>
          <w:kern w:val="0"/>
          <w:sz w:val="20"/>
          <w:szCs w:val="20"/>
          <w14:ligatures w14:val="none"/>
        </w:rPr>
      </w:pPr>
      <w:r w:rsidRPr="00B2432E">
        <w:rPr>
          <w:rFonts w:ascii="Times New Roman" w:eastAsia="Calibri" w:hAnsi="Times New Roman" w:cs="Times New Roman"/>
          <w:kern w:val="0"/>
          <w:sz w:val="20"/>
          <w:szCs w:val="20"/>
          <w14:ligatures w14:val="none"/>
        </w:rPr>
        <w:t xml:space="preserve">fondova Europske unije,  </w:t>
      </w:r>
    </w:p>
    <w:p w14:paraId="48017F4B" w14:textId="77777777" w:rsidR="00B2432E" w:rsidRPr="00B2432E" w:rsidRDefault="00B2432E">
      <w:pPr>
        <w:numPr>
          <w:ilvl w:val="0"/>
          <w:numId w:val="97"/>
        </w:numPr>
        <w:spacing w:after="120" w:line="240" w:lineRule="auto"/>
        <w:ind w:left="714" w:hanging="357"/>
        <w:jc w:val="both"/>
        <w:rPr>
          <w:rFonts w:ascii="Times New Roman" w:eastAsia="Calibri" w:hAnsi="Times New Roman" w:cs="Times New Roman"/>
          <w:kern w:val="0"/>
          <w:sz w:val="20"/>
          <w:szCs w:val="20"/>
          <w14:ligatures w14:val="none"/>
        </w:rPr>
      </w:pPr>
      <w:r w:rsidRPr="00B2432E">
        <w:rPr>
          <w:rFonts w:ascii="Times New Roman" w:eastAsia="Calibri" w:hAnsi="Times New Roman" w:cs="Times New Roman"/>
          <w:kern w:val="0"/>
          <w:sz w:val="20"/>
          <w:szCs w:val="20"/>
          <w14:ligatures w14:val="none"/>
        </w:rPr>
        <w:t>donacija.</w:t>
      </w:r>
    </w:p>
    <w:p w14:paraId="7C7D4A1E" w14:textId="77777777" w:rsidR="00B2432E" w:rsidRPr="00B2432E" w:rsidRDefault="00B2432E" w:rsidP="002527C2">
      <w:pPr>
        <w:spacing w:after="120" w:line="240" w:lineRule="auto"/>
        <w:jc w:val="both"/>
        <w:rPr>
          <w:rFonts w:ascii="Times New Roman" w:eastAsia="Calibri" w:hAnsi="Times New Roman" w:cs="Times New Roman"/>
          <w:kern w:val="0"/>
          <w:sz w:val="20"/>
          <w:szCs w:val="20"/>
          <w14:ligatures w14:val="none"/>
        </w:rPr>
      </w:pPr>
      <w:r w:rsidRPr="00B2432E">
        <w:rPr>
          <w:rFonts w:ascii="Times New Roman" w:eastAsia="Calibri" w:hAnsi="Times New Roman" w:cs="Times New Roman"/>
          <w:kern w:val="0"/>
          <w:sz w:val="20"/>
          <w:szCs w:val="20"/>
          <w14:ligatures w14:val="none"/>
        </w:rPr>
        <w:t>Sredstva iz fondova EU se ne mogu osigurati unaprijed, njihova dodjela se provodi prema posebnim propisima kojima se uređuje korištenje sredstava iz fondova EU.</w:t>
      </w:r>
    </w:p>
    <w:p w14:paraId="6D9153FC" w14:textId="77777777" w:rsidR="00B2432E" w:rsidRPr="00B2432E" w:rsidRDefault="00B2432E" w:rsidP="002527C2">
      <w:pPr>
        <w:spacing w:after="120" w:line="240" w:lineRule="auto"/>
        <w:jc w:val="both"/>
        <w:rPr>
          <w:rFonts w:ascii="Times New Roman" w:eastAsia="Calibri" w:hAnsi="Times New Roman" w:cs="Times New Roman"/>
          <w:kern w:val="0"/>
          <w:sz w:val="20"/>
          <w:szCs w:val="20"/>
          <w14:ligatures w14:val="none"/>
        </w:rPr>
      </w:pPr>
      <w:r w:rsidRPr="00B2432E">
        <w:rPr>
          <w:rFonts w:ascii="Times New Roman" w:eastAsia="Calibri" w:hAnsi="Times New Roman" w:cs="Times New Roman"/>
          <w:kern w:val="0"/>
          <w:sz w:val="20"/>
          <w:szCs w:val="20"/>
          <w14:ligatures w14:val="none"/>
        </w:rPr>
        <w:t>Sredstva pomoći za ublažavanje i djelomično uklanjanje posljedica prirodnih nepogoda strogo su namjenska sredstva te se raspoređuju prema postotku oštećenja vrijednosti potvrđene konačne procjene štete, o čemu odlučuju nadležna tijela. Navedena sredstva su nepovratna i namjenska te se ne mogu koristiti kao kreditna sredstva niti zadržati kao prihod proračuna Grada Otočca. Gradonačelnik Grada Otočca te krajnji korisnici odgovorni su za namjensko korištenje sredstava pomoći za ublažavanje i djelomično uklanjanje posljedica prirodnih nepogoda.</w:t>
      </w:r>
    </w:p>
    <w:p w14:paraId="7B4FEABF" w14:textId="77777777" w:rsidR="00B2432E" w:rsidRPr="00B2432E" w:rsidRDefault="00B2432E" w:rsidP="002527C2">
      <w:pPr>
        <w:spacing w:after="0" w:line="240" w:lineRule="auto"/>
        <w:jc w:val="both"/>
        <w:rPr>
          <w:rFonts w:ascii="Times New Roman" w:eastAsia="Times New Roman" w:hAnsi="Times New Roman" w:cs="Times New Roman"/>
          <w:color w:val="000000"/>
          <w:kern w:val="0"/>
          <w:sz w:val="20"/>
          <w:szCs w:val="20"/>
          <w:lang w:eastAsia="hr-HR"/>
          <w14:ligatures w14:val="none"/>
        </w:rPr>
      </w:pPr>
      <w:r w:rsidRPr="00B2432E">
        <w:rPr>
          <w:rFonts w:ascii="Times New Roman" w:eastAsia="Times New Roman" w:hAnsi="Times New Roman" w:cs="Times New Roman"/>
          <w:color w:val="000000"/>
          <w:kern w:val="0"/>
          <w:sz w:val="20"/>
          <w:szCs w:val="20"/>
          <w:lang w:eastAsia="hr-HR"/>
          <w14:ligatures w14:val="none"/>
        </w:rPr>
        <w:t>Pomoć za ublažavanje i djelomično uklanjanje posljedica prirodnih nepogoda ne dodjeljuje se za:</w:t>
      </w:r>
    </w:p>
    <w:p w14:paraId="43ED997F" w14:textId="77777777" w:rsidR="00B2432E" w:rsidRPr="00B2432E" w:rsidRDefault="00B2432E">
      <w:pPr>
        <w:numPr>
          <w:ilvl w:val="0"/>
          <w:numId w:val="98"/>
        </w:numPr>
        <w:spacing w:after="0" w:line="240" w:lineRule="auto"/>
        <w:ind w:left="714" w:hanging="357"/>
        <w:contextualSpacing/>
        <w:jc w:val="both"/>
        <w:rPr>
          <w:rFonts w:ascii="Times New Roman" w:eastAsia="Times New Roman" w:hAnsi="Times New Roman" w:cs="Times New Roman"/>
          <w:color w:val="000000"/>
          <w:kern w:val="0"/>
          <w:sz w:val="20"/>
          <w:szCs w:val="20"/>
          <w:lang w:eastAsia="hr-HR"/>
          <w14:ligatures w14:val="none"/>
        </w:rPr>
      </w:pPr>
      <w:r w:rsidRPr="00B2432E">
        <w:rPr>
          <w:rFonts w:ascii="Times New Roman" w:eastAsia="Times New Roman" w:hAnsi="Times New Roman" w:cs="Times New Roman"/>
          <w:color w:val="000000"/>
          <w:kern w:val="0"/>
          <w:sz w:val="20"/>
          <w:szCs w:val="20"/>
          <w:lang w:eastAsia="hr-HR"/>
          <w14:ligatures w14:val="none"/>
        </w:rPr>
        <w:t>štete na imovini koja je osigurana,</w:t>
      </w:r>
    </w:p>
    <w:p w14:paraId="0D267D93" w14:textId="77777777" w:rsidR="00B2432E" w:rsidRPr="00B2432E" w:rsidRDefault="00B2432E">
      <w:pPr>
        <w:numPr>
          <w:ilvl w:val="0"/>
          <w:numId w:val="98"/>
        </w:numPr>
        <w:spacing w:before="100" w:beforeAutospacing="1" w:after="100" w:afterAutospacing="1" w:line="240" w:lineRule="auto"/>
        <w:ind w:left="714" w:hanging="357"/>
        <w:contextualSpacing/>
        <w:jc w:val="both"/>
        <w:rPr>
          <w:rFonts w:ascii="Times New Roman" w:eastAsia="Times New Roman" w:hAnsi="Times New Roman" w:cs="Times New Roman"/>
          <w:color w:val="000000"/>
          <w:kern w:val="0"/>
          <w:sz w:val="20"/>
          <w:szCs w:val="20"/>
          <w:lang w:eastAsia="hr-HR"/>
          <w14:ligatures w14:val="none"/>
        </w:rPr>
      </w:pPr>
      <w:r w:rsidRPr="00B2432E">
        <w:rPr>
          <w:rFonts w:ascii="Times New Roman" w:eastAsia="Times New Roman" w:hAnsi="Times New Roman" w:cs="Times New Roman"/>
          <w:color w:val="000000"/>
          <w:kern w:val="0"/>
          <w:sz w:val="20"/>
          <w:szCs w:val="20"/>
          <w:lang w:eastAsia="hr-HR"/>
          <w14:ligatures w14:val="none"/>
        </w:rPr>
        <w:t>štete na imovini koje nastanu od prirodnih nepogoda, a izazvane su namjerno, iz krajnjeg nemara ili nisu bile poduzete propisane mjere zaštite,</w:t>
      </w:r>
    </w:p>
    <w:p w14:paraId="18AC1B1D" w14:textId="77777777" w:rsidR="00B2432E" w:rsidRPr="00B2432E" w:rsidRDefault="00B2432E">
      <w:pPr>
        <w:numPr>
          <w:ilvl w:val="0"/>
          <w:numId w:val="98"/>
        </w:numPr>
        <w:spacing w:before="100" w:beforeAutospacing="1" w:after="100" w:afterAutospacing="1" w:line="240" w:lineRule="auto"/>
        <w:ind w:left="714" w:hanging="357"/>
        <w:contextualSpacing/>
        <w:jc w:val="both"/>
        <w:rPr>
          <w:rFonts w:ascii="Times New Roman" w:eastAsia="Times New Roman" w:hAnsi="Times New Roman" w:cs="Times New Roman"/>
          <w:color w:val="000000"/>
          <w:kern w:val="0"/>
          <w:sz w:val="20"/>
          <w:szCs w:val="20"/>
          <w:lang w:eastAsia="hr-HR"/>
          <w14:ligatures w14:val="none"/>
        </w:rPr>
      </w:pPr>
      <w:r w:rsidRPr="00B2432E">
        <w:rPr>
          <w:rFonts w:ascii="Times New Roman" w:eastAsia="Times New Roman" w:hAnsi="Times New Roman" w:cs="Times New Roman"/>
          <w:color w:val="000000"/>
          <w:kern w:val="0"/>
          <w:sz w:val="20"/>
          <w:szCs w:val="20"/>
          <w:lang w:eastAsia="hr-HR"/>
          <w14:ligatures w14:val="none"/>
        </w:rPr>
        <w:t>neizravne štete,</w:t>
      </w:r>
    </w:p>
    <w:p w14:paraId="1D98EF8B" w14:textId="77777777" w:rsidR="00B2432E" w:rsidRPr="00B2432E" w:rsidRDefault="00B2432E">
      <w:pPr>
        <w:numPr>
          <w:ilvl w:val="0"/>
          <w:numId w:val="98"/>
        </w:numPr>
        <w:spacing w:before="100" w:beforeAutospacing="1" w:after="100" w:afterAutospacing="1" w:line="240" w:lineRule="auto"/>
        <w:ind w:left="714" w:hanging="357"/>
        <w:contextualSpacing/>
        <w:jc w:val="both"/>
        <w:rPr>
          <w:rFonts w:ascii="Times New Roman" w:eastAsia="Times New Roman" w:hAnsi="Times New Roman" w:cs="Times New Roman"/>
          <w:color w:val="000000"/>
          <w:kern w:val="0"/>
          <w:sz w:val="20"/>
          <w:szCs w:val="20"/>
          <w:lang w:eastAsia="hr-HR"/>
          <w14:ligatures w14:val="none"/>
        </w:rPr>
      </w:pPr>
      <w:r w:rsidRPr="00B2432E">
        <w:rPr>
          <w:rFonts w:ascii="Times New Roman" w:eastAsia="Times New Roman" w:hAnsi="Times New Roman" w:cs="Times New Roman"/>
          <w:color w:val="000000"/>
          <w:kern w:val="0"/>
          <w:sz w:val="20"/>
          <w:szCs w:val="20"/>
          <w:lang w:eastAsia="hr-HR"/>
          <w14:ligatures w14:val="none"/>
        </w:rPr>
        <w:t>štete nastale na nezakonito izgrađenim zgradama javne namjene, gospodarskim zgradama i stambenim zgradama za koje nije doneseno rješenje o izvedenom stanju prema posebnim propisima, osim kada je, prije nastanka prirodne nepogode, pokrenut postupak donošenja rješenja o izvedenom stanju, u kojem slučaju će sredstva pomoći biti dodijeljena tek kada oštećenik dostavi pravomoćno rješenje nadležnog tijela,</w:t>
      </w:r>
    </w:p>
    <w:p w14:paraId="0F2A7054" w14:textId="77777777" w:rsidR="00B2432E" w:rsidRPr="00B2432E" w:rsidRDefault="00B2432E">
      <w:pPr>
        <w:numPr>
          <w:ilvl w:val="0"/>
          <w:numId w:val="98"/>
        </w:numPr>
        <w:spacing w:before="100" w:beforeAutospacing="1" w:after="100" w:afterAutospacing="1" w:line="240" w:lineRule="auto"/>
        <w:ind w:left="714" w:hanging="357"/>
        <w:contextualSpacing/>
        <w:jc w:val="both"/>
        <w:rPr>
          <w:rFonts w:ascii="Times New Roman" w:eastAsia="Times New Roman" w:hAnsi="Times New Roman" w:cs="Times New Roman"/>
          <w:color w:val="000000"/>
          <w:kern w:val="0"/>
          <w:sz w:val="20"/>
          <w:szCs w:val="20"/>
          <w:lang w:eastAsia="hr-HR"/>
          <w14:ligatures w14:val="none"/>
        </w:rPr>
      </w:pPr>
      <w:r w:rsidRPr="00B2432E">
        <w:rPr>
          <w:rFonts w:ascii="Times New Roman" w:eastAsia="Times New Roman" w:hAnsi="Times New Roman" w:cs="Times New Roman"/>
          <w:color w:val="000000"/>
          <w:kern w:val="0"/>
          <w:sz w:val="20"/>
          <w:szCs w:val="20"/>
          <w:lang w:eastAsia="hr-HR"/>
          <w14:ligatures w14:val="none"/>
        </w:rPr>
        <w:t>štete nastale na objektu ili području koje je, u skladu s propisima koji uređuju zaštitu kulturnog dobra, aktom proglašeno kulturnim dobrom ili je u vrijeme nastanka prirodne nepogode u postupku proglašavanja kulturnim dobrom,</w:t>
      </w:r>
    </w:p>
    <w:p w14:paraId="6A240F45" w14:textId="77777777" w:rsidR="00B2432E" w:rsidRPr="00B2432E" w:rsidRDefault="00B2432E">
      <w:pPr>
        <w:numPr>
          <w:ilvl w:val="0"/>
          <w:numId w:val="98"/>
        </w:numPr>
        <w:spacing w:before="100" w:beforeAutospacing="1" w:after="100" w:afterAutospacing="1" w:line="240" w:lineRule="auto"/>
        <w:ind w:left="714" w:hanging="357"/>
        <w:contextualSpacing/>
        <w:jc w:val="both"/>
        <w:rPr>
          <w:rFonts w:ascii="Times New Roman" w:eastAsia="Times New Roman" w:hAnsi="Times New Roman" w:cs="Times New Roman"/>
          <w:color w:val="000000"/>
          <w:kern w:val="0"/>
          <w:sz w:val="20"/>
          <w:szCs w:val="20"/>
          <w:lang w:eastAsia="hr-HR"/>
          <w14:ligatures w14:val="none"/>
        </w:rPr>
      </w:pPr>
      <w:r w:rsidRPr="00B2432E">
        <w:rPr>
          <w:rFonts w:ascii="Times New Roman" w:eastAsia="Times New Roman" w:hAnsi="Times New Roman" w:cs="Times New Roman"/>
          <w:color w:val="000000"/>
          <w:kern w:val="0"/>
          <w:sz w:val="20"/>
          <w:szCs w:val="20"/>
          <w:lang w:eastAsia="hr-HR"/>
          <w14:ligatures w14:val="none"/>
        </w:rPr>
        <w:t xml:space="preserve">štete koje nisu prijavljene i na propisan način i u zadanom roku unijete u Registar šteta prema odredbama </w:t>
      </w:r>
      <w:r w:rsidRPr="00B2432E">
        <w:rPr>
          <w:rFonts w:ascii="Times New Roman" w:eastAsia="Times New Roman" w:hAnsi="Times New Roman" w:cs="Times New Roman"/>
          <w:i/>
          <w:color w:val="000000"/>
          <w:kern w:val="0"/>
          <w:sz w:val="20"/>
          <w:szCs w:val="20"/>
          <w:lang w:eastAsia="hr-HR"/>
          <w14:ligatures w14:val="none"/>
        </w:rPr>
        <w:t>Zakona</w:t>
      </w:r>
      <w:r w:rsidRPr="00B2432E">
        <w:rPr>
          <w:rFonts w:ascii="Times New Roman" w:eastAsia="Times New Roman" w:hAnsi="Times New Roman" w:cs="Times New Roman"/>
          <w:color w:val="000000"/>
          <w:kern w:val="0"/>
          <w:sz w:val="20"/>
          <w:szCs w:val="20"/>
          <w:lang w:eastAsia="hr-HR"/>
          <w14:ligatures w14:val="none"/>
        </w:rPr>
        <w:t>,</w:t>
      </w:r>
    </w:p>
    <w:p w14:paraId="046AB238" w14:textId="77777777" w:rsidR="00B2432E" w:rsidRPr="00B2432E" w:rsidRDefault="00B2432E">
      <w:pPr>
        <w:numPr>
          <w:ilvl w:val="0"/>
          <w:numId w:val="98"/>
        </w:numPr>
        <w:spacing w:after="120" w:line="240" w:lineRule="auto"/>
        <w:ind w:left="714" w:hanging="357"/>
        <w:jc w:val="both"/>
        <w:rPr>
          <w:rFonts w:ascii="Times New Roman" w:eastAsia="Times New Roman" w:hAnsi="Times New Roman" w:cs="Times New Roman"/>
          <w:color w:val="000000"/>
          <w:kern w:val="0"/>
          <w:sz w:val="20"/>
          <w:szCs w:val="20"/>
          <w:lang w:eastAsia="hr-HR"/>
          <w14:ligatures w14:val="none"/>
        </w:rPr>
      </w:pPr>
      <w:r w:rsidRPr="00B2432E">
        <w:rPr>
          <w:rFonts w:ascii="Times New Roman" w:eastAsia="Times New Roman" w:hAnsi="Times New Roman" w:cs="Times New Roman"/>
          <w:color w:val="000000"/>
          <w:kern w:val="0"/>
          <w:sz w:val="20"/>
          <w:szCs w:val="20"/>
          <w:lang w:eastAsia="hr-HR"/>
          <w14:ligatures w14:val="none"/>
        </w:rPr>
        <w:t xml:space="preserve">štete u slučaju </w:t>
      </w:r>
      <w:proofErr w:type="spellStart"/>
      <w:r w:rsidRPr="00B2432E">
        <w:rPr>
          <w:rFonts w:ascii="Times New Roman" w:eastAsia="Times New Roman" w:hAnsi="Times New Roman" w:cs="Times New Roman"/>
          <w:color w:val="000000"/>
          <w:kern w:val="0"/>
          <w:sz w:val="20"/>
          <w:szCs w:val="20"/>
          <w:lang w:eastAsia="hr-HR"/>
          <w14:ligatures w14:val="none"/>
        </w:rPr>
        <w:t>osigurljivih</w:t>
      </w:r>
      <w:proofErr w:type="spellEnd"/>
      <w:r w:rsidRPr="00B2432E">
        <w:rPr>
          <w:rFonts w:ascii="Times New Roman" w:eastAsia="Times New Roman" w:hAnsi="Times New Roman" w:cs="Times New Roman"/>
          <w:color w:val="000000"/>
          <w:kern w:val="0"/>
          <w:sz w:val="20"/>
          <w:szCs w:val="20"/>
          <w:lang w:eastAsia="hr-HR"/>
          <w14:ligatures w14:val="none"/>
        </w:rPr>
        <w:t xml:space="preserve"> rizika na imovini koja nije osigurana ako je vrijednost oštećene imovine manja od 60 % vrijednosti imovine.</w:t>
      </w:r>
    </w:p>
    <w:p w14:paraId="0C43D441" w14:textId="77777777" w:rsidR="00B2432E" w:rsidRPr="00B2432E" w:rsidRDefault="00B2432E" w:rsidP="002527C2">
      <w:pPr>
        <w:spacing w:before="120" w:after="120" w:line="240" w:lineRule="auto"/>
        <w:jc w:val="both"/>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color w:val="000000"/>
          <w:kern w:val="0"/>
          <w:sz w:val="20"/>
          <w:szCs w:val="20"/>
          <w:lang w:eastAsia="hr-HR"/>
          <w14:ligatures w14:val="none"/>
        </w:rPr>
        <w:t xml:space="preserve">Iznimno od navoda </w:t>
      </w:r>
      <w:r w:rsidRPr="00B2432E">
        <w:rPr>
          <w:rFonts w:ascii="Times New Roman" w:eastAsia="Times New Roman" w:hAnsi="Times New Roman" w:cs="Times New Roman"/>
          <w:bCs/>
          <w:i/>
          <w:iCs/>
          <w:color w:val="000000"/>
          <w:kern w:val="0"/>
          <w:sz w:val="20"/>
          <w:szCs w:val="20"/>
          <w:lang w:eastAsia="hr-HR"/>
          <w14:ligatures w14:val="none"/>
        </w:rPr>
        <w:t>d),</w:t>
      </w:r>
      <w:r w:rsidRPr="00B2432E">
        <w:rPr>
          <w:rFonts w:ascii="Times New Roman" w:eastAsia="Times New Roman" w:hAnsi="Times New Roman" w:cs="Times New Roman"/>
          <w:color w:val="000000"/>
          <w:kern w:val="0"/>
          <w:sz w:val="20"/>
          <w:szCs w:val="20"/>
          <w:lang w:eastAsia="hr-HR"/>
          <w14:ligatures w14:val="none"/>
        </w:rPr>
        <w:t xml:space="preserve"> </w:t>
      </w:r>
      <w:r w:rsidRPr="00B2432E">
        <w:rPr>
          <w:rFonts w:ascii="Times New Roman" w:eastAsia="Times New Roman" w:hAnsi="Times New Roman" w:cs="Times New Roman"/>
          <w:kern w:val="0"/>
          <w:sz w:val="20"/>
          <w:szCs w:val="20"/>
          <w:lang w:eastAsia="hr-HR"/>
          <w14:ligatures w14:val="none"/>
        </w:rPr>
        <w:t>sredstva pomoći za ublažavanje i djelomično uklanjanje posljedica prirodnih nepogoda mogu se dodijeliti i za štete na nezakonito izgrađenim stambenim zgradama korisnicima socijalne skrbi s priznatim pravom u sustavu socijalne skrbi određenim propisima kojima se uređuje područje socijalne skrbi i drugim pripadajućim aktima nadležnih tijela državne uprave.</w:t>
      </w:r>
    </w:p>
    <w:p w14:paraId="21328726" w14:textId="77777777" w:rsidR="00B2432E" w:rsidRPr="00B2432E" w:rsidRDefault="00B2432E" w:rsidP="002527C2">
      <w:pPr>
        <w:spacing w:after="120" w:line="240" w:lineRule="auto"/>
        <w:jc w:val="both"/>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color w:val="000000"/>
          <w:kern w:val="0"/>
          <w:sz w:val="20"/>
          <w:szCs w:val="20"/>
          <w:lang w:eastAsia="hr-HR"/>
          <w14:ligatures w14:val="none"/>
        </w:rPr>
        <w:t xml:space="preserve">Iznimno od navoda </w:t>
      </w:r>
      <w:r w:rsidRPr="00B2432E">
        <w:rPr>
          <w:rFonts w:ascii="Times New Roman" w:eastAsia="Times New Roman" w:hAnsi="Times New Roman" w:cs="Times New Roman"/>
          <w:bCs/>
          <w:i/>
          <w:iCs/>
          <w:color w:val="000000"/>
          <w:kern w:val="0"/>
          <w:sz w:val="20"/>
          <w:szCs w:val="20"/>
          <w:lang w:eastAsia="hr-HR"/>
          <w14:ligatures w14:val="none"/>
        </w:rPr>
        <w:t>g),</w:t>
      </w:r>
      <w:r w:rsidRPr="00B2432E">
        <w:rPr>
          <w:rFonts w:ascii="Times New Roman" w:eastAsia="Times New Roman" w:hAnsi="Times New Roman" w:cs="Times New Roman"/>
          <w:b/>
          <w:color w:val="000000"/>
          <w:kern w:val="0"/>
          <w:sz w:val="20"/>
          <w:szCs w:val="20"/>
          <w:lang w:eastAsia="hr-HR"/>
          <w14:ligatures w14:val="none"/>
        </w:rPr>
        <w:t xml:space="preserve"> </w:t>
      </w:r>
      <w:r w:rsidRPr="00B2432E">
        <w:rPr>
          <w:rFonts w:ascii="Times New Roman" w:eastAsia="Times New Roman" w:hAnsi="Times New Roman" w:cs="Times New Roman"/>
          <w:kern w:val="0"/>
          <w:sz w:val="20"/>
          <w:szCs w:val="20"/>
          <w:lang w:eastAsia="hr-HR"/>
          <w14:ligatures w14:val="none"/>
        </w:rPr>
        <w:t>oštećenicima se mogu dodijeliti sredstva pomoći za ublažavanje i djelomično uklanjanje posljedica prirodnih nepogoda u slučajevima otežanih gospodarskih uvjeta, socijalnih, zdravstvenih ili drugih razloga koji ugrožavaju život stanovništva na području zahvaćenom prirodnom nepogodom. O prijedlogu i prihvaćanju ovih uvjeta odlučuje Županijsko povjerenstvo na prijedlog Gradskog povjerenstva.</w:t>
      </w:r>
    </w:p>
    <w:p w14:paraId="2A7785DD" w14:textId="77777777" w:rsidR="00B2432E" w:rsidRPr="00B2432E" w:rsidRDefault="00B2432E" w:rsidP="002527C2">
      <w:pPr>
        <w:spacing w:after="0" w:line="240" w:lineRule="auto"/>
        <w:jc w:val="both"/>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 xml:space="preserve">Temeljem članka 22. </w:t>
      </w:r>
      <w:r w:rsidRPr="00B2432E">
        <w:rPr>
          <w:rFonts w:ascii="Times New Roman" w:eastAsia="Times New Roman" w:hAnsi="Times New Roman" w:cs="Times New Roman"/>
          <w:i/>
          <w:kern w:val="0"/>
          <w:sz w:val="20"/>
          <w:szCs w:val="20"/>
          <w:lang w:eastAsia="hr-HR"/>
          <w14:ligatures w14:val="none"/>
        </w:rPr>
        <w:t>Zakona</w:t>
      </w:r>
      <w:r w:rsidRPr="00B2432E">
        <w:rPr>
          <w:rFonts w:ascii="Times New Roman" w:eastAsia="Times New Roman" w:hAnsi="Times New Roman" w:cs="Times New Roman"/>
          <w:kern w:val="0"/>
          <w:sz w:val="20"/>
          <w:szCs w:val="20"/>
          <w:lang w:eastAsia="hr-HR"/>
          <w14:ligatures w14:val="none"/>
        </w:rPr>
        <w:t xml:space="preserve">, prilikom dodjele pomoći za ublažavanje i djelomično uklanjanje posljedica prirodnih nepogoda poduzetnicima na osnovi različitih mjera, a to se posebno odnosi na dodjelu novčanih sredstava u obliku subvencija ili dodjelu </w:t>
      </w:r>
      <w:r w:rsidRPr="00B2432E">
        <w:rPr>
          <w:rFonts w:ascii="Times New Roman" w:eastAsia="Times New Roman" w:hAnsi="Times New Roman" w:cs="Times New Roman"/>
          <w:kern w:val="0"/>
          <w:sz w:val="20"/>
          <w:szCs w:val="20"/>
          <w:lang w:eastAsia="hr-HR"/>
          <w14:ligatures w14:val="none"/>
        </w:rPr>
        <w:lastRenderedPageBreak/>
        <w:t>novčanih sredstava putem ostalih vrsta programa čiji su korisnici poduzetnici, postupa se sukladno pravilima o državnim potporama u industriji ili poljoprivredi, šumarstvu i ribarstvu.</w:t>
      </w:r>
    </w:p>
    <w:p w14:paraId="46572695" w14:textId="77777777" w:rsidR="00B2432E" w:rsidRPr="00B2432E" w:rsidRDefault="00B2432E" w:rsidP="002527C2">
      <w:pPr>
        <w:keepNext/>
        <w:keepLines/>
        <w:spacing w:before="240" w:after="120" w:line="240" w:lineRule="auto"/>
        <w:ind w:left="431" w:hanging="431"/>
        <w:jc w:val="both"/>
        <w:outlineLvl w:val="0"/>
        <w:rPr>
          <w:rFonts w:ascii="Times New Roman" w:eastAsia="Times New Roman" w:hAnsi="Times New Roman" w:cs="Times New Roman"/>
          <w:b/>
          <w:bCs/>
          <w:kern w:val="0"/>
          <w:sz w:val="20"/>
          <w:szCs w:val="20"/>
          <w:lang w:eastAsia="zh-CN"/>
          <w14:ligatures w14:val="none"/>
        </w:rPr>
      </w:pPr>
      <w:bookmarkStart w:id="36" w:name="_Toc1769351"/>
      <w:bookmarkStart w:id="37" w:name="_Toc27735975"/>
      <w:bookmarkStart w:id="38" w:name="_Toc27736040"/>
      <w:r w:rsidRPr="00B2432E">
        <w:rPr>
          <w:rFonts w:ascii="Times New Roman" w:eastAsia="Times New Roman" w:hAnsi="Times New Roman" w:cs="Times New Roman"/>
          <w:b/>
          <w:bCs/>
          <w:kern w:val="0"/>
          <w:sz w:val="20"/>
          <w:szCs w:val="20"/>
          <w:lang w:eastAsia="zh-CN"/>
          <w14:ligatures w14:val="none"/>
        </w:rPr>
        <w:t>PROGLAŠENJE PRIRODNE NEPOGODE</w:t>
      </w:r>
      <w:bookmarkEnd w:id="36"/>
      <w:bookmarkEnd w:id="37"/>
      <w:bookmarkEnd w:id="38"/>
    </w:p>
    <w:p w14:paraId="186FFDEB" w14:textId="77777777" w:rsidR="00B2432E" w:rsidRPr="00B2432E" w:rsidRDefault="00B2432E" w:rsidP="002527C2">
      <w:pPr>
        <w:spacing w:after="120" w:line="240" w:lineRule="auto"/>
        <w:jc w:val="both"/>
        <w:rPr>
          <w:rFonts w:ascii="Times New Roman" w:eastAsia="Calibri" w:hAnsi="Times New Roman" w:cs="Times New Roman"/>
          <w:kern w:val="0"/>
          <w:sz w:val="20"/>
          <w:szCs w:val="20"/>
          <w:lang w:eastAsia="hr-HR"/>
          <w14:ligatures w14:val="none"/>
        </w:rPr>
      </w:pPr>
      <w:r w:rsidRPr="00B2432E">
        <w:rPr>
          <w:rFonts w:ascii="Times New Roman" w:eastAsia="Calibri" w:hAnsi="Times New Roman" w:cs="Times New Roman"/>
          <w:kern w:val="0"/>
          <w:sz w:val="20"/>
          <w:szCs w:val="20"/>
          <w:lang w:eastAsia="hr-HR"/>
          <w14:ligatures w14:val="none"/>
        </w:rPr>
        <w:t>Odluku o proglašenju prirodne nepogode za Grad Otočac donosi župan Ličko-senjske županije, na prijedlog gradonačelnika Grada Otočca. Nakon proglašenja prirodne nepogode, a poradi dodjele novčanih sredstava za djelomičnu sanaciju šteta od prirodnih nepogoda Gradsko i Županijsko povjerenstvo za procjenu šteta provode sljedeće radnje:</w:t>
      </w:r>
    </w:p>
    <w:p w14:paraId="1B6CE768" w14:textId="77777777" w:rsidR="00B2432E" w:rsidRPr="00B2432E" w:rsidRDefault="00B2432E">
      <w:pPr>
        <w:numPr>
          <w:ilvl w:val="0"/>
          <w:numId w:val="99"/>
        </w:numPr>
        <w:spacing w:after="0" w:line="240" w:lineRule="auto"/>
        <w:ind w:left="714" w:hanging="357"/>
        <w:contextualSpacing/>
        <w:jc w:val="both"/>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prijavu prve procjene štete u Registar šteta (gradsko),</w:t>
      </w:r>
    </w:p>
    <w:p w14:paraId="3BF63BC0" w14:textId="77777777" w:rsidR="00B2432E" w:rsidRPr="00B2432E" w:rsidRDefault="00B2432E">
      <w:pPr>
        <w:numPr>
          <w:ilvl w:val="0"/>
          <w:numId w:val="99"/>
        </w:numPr>
        <w:spacing w:after="0" w:line="240" w:lineRule="auto"/>
        <w:ind w:left="714" w:hanging="357"/>
        <w:contextualSpacing/>
        <w:jc w:val="both"/>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prijavu konačne procjene štete u Registar šteta (gradsko),</w:t>
      </w:r>
    </w:p>
    <w:p w14:paraId="705F0CB7" w14:textId="77777777" w:rsidR="00B2432E" w:rsidRPr="00B2432E" w:rsidRDefault="00B2432E">
      <w:pPr>
        <w:numPr>
          <w:ilvl w:val="0"/>
          <w:numId w:val="99"/>
        </w:numPr>
        <w:spacing w:after="0" w:line="240" w:lineRule="auto"/>
        <w:ind w:left="714" w:hanging="357"/>
        <w:contextualSpacing/>
        <w:jc w:val="both"/>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potvrdu konačne procjene štete u Registar šteta (županijsko).</w:t>
      </w:r>
    </w:p>
    <w:p w14:paraId="0977ABC4" w14:textId="77777777" w:rsidR="00B2432E" w:rsidRPr="00B2432E" w:rsidRDefault="00B2432E" w:rsidP="002527C2">
      <w:pPr>
        <w:spacing w:before="120" w:after="120" w:line="240" w:lineRule="auto"/>
        <w:jc w:val="both"/>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 xml:space="preserve">Registar šteta je jedinstvena digitalna baza podataka o svim štetama nastalim zbog prirodnih nepogoda na području Republike Hrvatske. Obveznik unosa podataka u Registar šteta na razini Grada Otočca je Gradsko povjerenstvo za procjenu šteta od prirodnih nepogoda. </w:t>
      </w:r>
      <w:bookmarkStart w:id="39" w:name="_Hlk2062537"/>
      <w:r w:rsidRPr="00B2432E">
        <w:rPr>
          <w:rFonts w:ascii="Times New Roman" w:eastAsia="Times New Roman" w:hAnsi="Times New Roman" w:cs="Times New Roman"/>
          <w:kern w:val="0"/>
          <w:sz w:val="20"/>
          <w:szCs w:val="20"/>
          <w:lang w:eastAsia="hr-HR"/>
          <w14:ligatures w14:val="none"/>
        </w:rPr>
        <w:t xml:space="preserve">Gradsko povjerenstvo </w:t>
      </w:r>
      <w:bookmarkEnd w:id="39"/>
      <w:r w:rsidRPr="00B2432E">
        <w:rPr>
          <w:rFonts w:ascii="Times New Roman" w:eastAsia="Times New Roman" w:hAnsi="Times New Roman" w:cs="Times New Roman"/>
          <w:kern w:val="0"/>
          <w:sz w:val="20"/>
          <w:szCs w:val="20"/>
          <w:lang w:eastAsia="hr-HR"/>
          <w14:ligatures w14:val="none"/>
        </w:rPr>
        <w:t>u Registar šteta unosi prijave prvih procjena šteta i prijave konačnih procjena šteta, jedinstvene cijene te izvješća o utrošku dodijeljenih sredstava pomoći u skladu s obrascima i elektroničkim sučeljem. Podaci iz Registra šteta koriste se kao osnova za određenje sredstava pomoći za djelomičnu sanaciju šteta nastalih zbog prirodnih nepogoda te za izradu izvješća o radu Državnog povjerenstva.</w:t>
      </w:r>
    </w:p>
    <w:p w14:paraId="4F05253D" w14:textId="77777777" w:rsidR="00B2432E" w:rsidRPr="00B2432E" w:rsidRDefault="00B2432E" w:rsidP="002527C2">
      <w:pPr>
        <w:spacing w:before="120" w:after="120" w:line="240" w:lineRule="auto"/>
        <w:jc w:val="both"/>
        <w:rPr>
          <w:rFonts w:ascii="Times New Roman" w:eastAsia="Calibri" w:hAnsi="Times New Roman" w:cs="Times New Roman"/>
          <w:kern w:val="0"/>
          <w:sz w:val="20"/>
          <w:szCs w:val="20"/>
          <w:lang w:eastAsia="hr-HR"/>
          <w14:ligatures w14:val="none"/>
        </w:rPr>
      </w:pPr>
      <w:r w:rsidRPr="00B2432E">
        <w:rPr>
          <w:rFonts w:ascii="Times New Roman" w:eastAsia="Calibri" w:hAnsi="Times New Roman" w:cs="Times New Roman"/>
          <w:kern w:val="0"/>
          <w:sz w:val="20"/>
          <w:szCs w:val="20"/>
          <w:lang w:eastAsia="hr-HR"/>
          <w14:ligatures w14:val="none"/>
        </w:rPr>
        <w:t xml:space="preserve">Oštećena osoba nakon nastanka prirodne nepogode, štetu na imovini prijavljuje Gradskom povjerenstvu za procjenu šteta od prirodnih nepogoda Grada Otočca u pisanom obliku, na propisanom obrascu, najkasnije u roku od 8 dana od dana donošenja Odluke o proglašenju prirodne nepogode. Nakon isteka roka od 8 dana, Gradsko povjerenstvo unosi sve zaprimljene prve procjene štete u Registar šteta najkasnije u roku od 15 dana od dana donošenja Odluke o proglašenju prirodne nepogode. Iznimno, </w:t>
      </w:r>
      <w:r w:rsidRPr="00B2432E">
        <w:rPr>
          <w:rFonts w:ascii="Times New Roman" w:eastAsia="Times New Roman" w:hAnsi="Times New Roman" w:cs="Times New Roman"/>
          <w:kern w:val="0"/>
          <w:sz w:val="20"/>
          <w:szCs w:val="20"/>
          <w:lang w:eastAsia="hr-HR"/>
          <w14:ligatures w14:val="none"/>
        </w:rPr>
        <w:t xml:space="preserve">oštećenik može podnijeti prijavu prvih procjena šteta i nakon isteka roka od 8 dana od dana donošenja Odluke o proglašenju prirodne nepogode u slučaju postojanja objektivnih razloga na koje nije mogao utjecati, a najkasnije u roku od 12 dana od dana donošenja Odluke o proglašenju prirodne nepogode. </w:t>
      </w:r>
    </w:p>
    <w:p w14:paraId="1372875B" w14:textId="77777777" w:rsidR="00B2432E" w:rsidRPr="00B2432E" w:rsidRDefault="00B2432E" w:rsidP="002527C2">
      <w:pPr>
        <w:spacing w:before="120" w:after="120" w:line="240" w:lineRule="auto"/>
        <w:jc w:val="both"/>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 xml:space="preserve">Također, iznimno, rok za unos podataka u Registar šteta od strane Gradskog povjerenstva za procjenu šteta od prirodnih nepogoda Grada Otočca može se, u slučaju postojanja objektivnih razloga na koje oštećenik nije mogao utjecati, a zbog kojih je onemogućen elektronički unos podataka u Registar šteta, produljiti za 8 dana. O produljenju navedenog roka odlučuje Županijsko povjerenstvo za procjenu šteta od prirodnih nepogoda na temelju zahtjeva Gradskog povjerenstva. </w:t>
      </w:r>
      <w:bookmarkStart w:id="40" w:name="_Toc1769352"/>
    </w:p>
    <w:p w14:paraId="2BBF5AA4" w14:textId="77777777" w:rsidR="00B2432E" w:rsidRPr="00B2432E" w:rsidRDefault="00B2432E" w:rsidP="002527C2">
      <w:pPr>
        <w:keepNext/>
        <w:keepLines/>
        <w:numPr>
          <w:ilvl w:val="1"/>
          <w:numId w:val="0"/>
        </w:numPr>
        <w:tabs>
          <w:tab w:val="num" w:pos="431"/>
        </w:tabs>
        <w:spacing w:before="240" w:after="120" w:line="240" w:lineRule="auto"/>
        <w:ind w:left="431" w:hanging="431"/>
        <w:jc w:val="both"/>
        <w:outlineLvl w:val="1"/>
        <w:rPr>
          <w:rFonts w:ascii="Times New Roman" w:eastAsia="Times New Roman" w:hAnsi="Times New Roman" w:cs="Times New Roman"/>
          <w:b/>
          <w:bCs/>
          <w:kern w:val="0"/>
          <w:sz w:val="20"/>
          <w:szCs w:val="20"/>
          <w:lang w:eastAsia="zh-CN"/>
          <w14:ligatures w14:val="none"/>
        </w:rPr>
      </w:pPr>
      <w:r w:rsidRPr="00B2432E">
        <w:rPr>
          <w:rFonts w:ascii="Times New Roman" w:eastAsia="Times New Roman" w:hAnsi="Times New Roman" w:cs="Times New Roman"/>
          <w:b/>
          <w:bCs/>
          <w:kern w:val="0"/>
          <w:sz w:val="20"/>
          <w:szCs w:val="20"/>
          <w:lang w:eastAsia="zh-CN"/>
          <w14:ligatures w14:val="none"/>
        </w:rPr>
        <w:t xml:space="preserve"> </w:t>
      </w:r>
      <w:bookmarkStart w:id="41" w:name="_Toc27735976"/>
      <w:bookmarkStart w:id="42" w:name="_Toc27736041"/>
      <w:r w:rsidRPr="00B2432E">
        <w:rPr>
          <w:rFonts w:ascii="Times New Roman" w:eastAsia="Times New Roman" w:hAnsi="Times New Roman" w:cs="Times New Roman"/>
          <w:b/>
          <w:bCs/>
          <w:kern w:val="0"/>
          <w:sz w:val="20"/>
          <w:szCs w:val="20"/>
          <w:lang w:eastAsia="zh-CN"/>
          <w14:ligatures w14:val="none"/>
        </w:rPr>
        <w:t>SADRŽAJ PRIJAVE PRVE PROCJENE ŠTETE</w:t>
      </w:r>
      <w:bookmarkEnd w:id="40"/>
      <w:bookmarkEnd w:id="41"/>
      <w:bookmarkEnd w:id="42"/>
    </w:p>
    <w:p w14:paraId="67052256" w14:textId="77777777" w:rsidR="00B2432E" w:rsidRPr="00B2432E" w:rsidRDefault="00B2432E" w:rsidP="002527C2">
      <w:pPr>
        <w:spacing w:after="120" w:line="240" w:lineRule="auto"/>
        <w:jc w:val="both"/>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Prijava prve procjene štete sadržava:</w:t>
      </w:r>
    </w:p>
    <w:p w14:paraId="4B033880" w14:textId="77777777" w:rsidR="00B2432E" w:rsidRPr="00B2432E" w:rsidRDefault="00B2432E">
      <w:pPr>
        <w:numPr>
          <w:ilvl w:val="1"/>
          <w:numId w:val="100"/>
        </w:numPr>
        <w:spacing w:after="0" w:line="240" w:lineRule="auto"/>
        <w:ind w:left="714" w:hanging="357"/>
        <w:contextualSpacing/>
        <w:jc w:val="both"/>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datum donošenja Odluke o proglašenju prirodne nepogode i njezin broj,</w:t>
      </w:r>
    </w:p>
    <w:p w14:paraId="559B589F" w14:textId="77777777" w:rsidR="00B2432E" w:rsidRPr="00B2432E" w:rsidRDefault="00B2432E">
      <w:pPr>
        <w:numPr>
          <w:ilvl w:val="1"/>
          <w:numId w:val="100"/>
        </w:numPr>
        <w:spacing w:before="100" w:beforeAutospacing="1" w:after="100" w:afterAutospacing="1" w:line="240" w:lineRule="auto"/>
        <w:ind w:left="714" w:hanging="357"/>
        <w:contextualSpacing/>
        <w:jc w:val="both"/>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podatke o vrsti prirodne nepogode,</w:t>
      </w:r>
    </w:p>
    <w:p w14:paraId="43A3A899" w14:textId="77777777" w:rsidR="00B2432E" w:rsidRPr="00B2432E" w:rsidRDefault="00B2432E">
      <w:pPr>
        <w:numPr>
          <w:ilvl w:val="1"/>
          <w:numId w:val="100"/>
        </w:numPr>
        <w:spacing w:before="100" w:beforeAutospacing="1" w:after="100" w:afterAutospacing="1" w:line="240" w:lineRule="auto"/>
        <w:ind w:left="714" w:hanging="357"/>
        <w:contextualSpacing/>
        <w:jc w:val="both"/>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podatke o trajanju prirodne nepogode,</w:t>
      </w:r>
    </w:p>
    <w:p w14:paraId="7887D171" w14:textId="77777777" w:rsidR="00B2432E" w:rsidRPr="00B2432E" w:rsidRDefault="00B2432E">
      <w:pPr>
        <w:numPr>
          <w:ilvl w:val="1"/>
          <w:numId w:val="100"/>
        </w:numPr>
        <w:spacing w:before="100" w:beforeAutospacing="1" w:after="100" w:afterAutospacing="1" w:line="240" w:lineRule="auto"/>
        <w:ind w:left="714" w:hanging="357"/>
        <w:contextualSpacing/>
        <w:jc w:val="both"/>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podatke o području zahvaćenom prirodnom nepogodom,</w:t>
      </w:r>
    </w:p>
    <w:p w14:paraId="0D7AD06B" w14:textId="77777777" w:rsidR="00B2432E" w:rsidRPr="00B2432E" w:rsidRDefault="00B2432E">
      <w:pPr>
        <w:numPr>
          <w:ilvl w:val="1"/>
          <w:numId w:val="100"/>
        </w:numPr>
        <w:spacing w:before="100" w:beforeAutospacing="1" w:after="100" w:afterAutospacing="1" w:line="240" w:lineRule="auto"/>
        <w:ind w:left="714" w:hanging="357"/>
        <w:contextualSpacing/>
        <w:jc w:val="both"/>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podatke o vrsti, opisu te vrijednosti oštećene imovine,</w:t>
      </w:r>
    </w:p>
    <w:p w14:paraId="3B9A4FCB" w14:textId="77777777" w:rsidR="00B2432E" w:rsidRPr="00B2432E" w:rsidRDefault="00B2432E">
      <w:pPr>
        <w:numPr>
          <w:ilvl w:val="1"/>
          <w:numId w:val="100"/>
        </w:numPr>
        <w:spacing w:before="100" w:beforeAutospacing="1" w:after="100" w:afterAutospacing="1" w:line="240" w:lineRule="auto"/>
        <w:ind w:left="714" w:hanging="357"/>
        <w:contextualSpacing/>
        <w:jc w:val="both"/>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podatke o ukupnom iznosu prijavljene štete te</w:t>
      </w:r>
    </w:p>
    <w:p w14:paraId="29F3FE0E" w14:textId="77777777" w:rsidR="00B2432E" w:rsidRPr="00B2432E" w:rsidRDefault="00B2432E">
      <w:pPr>
        <w:numPr>
          <w:ilvl w:val="1"/>
          <w:numId w:val="100"/>
        </w:numPr>
        <w:spacing w:before="100" w:beforeAutospacing="1" w:after="100" w:afterAutospacing="1" w:line="240" w:lineRule="auto"/>
        <w:ind w:left="714" w:hanging="357"/>
        <w:contextualSpacing/>
        <w:jc w:val="both"/>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 xml:space="preserve">podatke i informacije o potrebi žurnog djelovanja i dodjeli pomoći za sanaciju i djelomično uklanjanje posljedica prirodne nepogode te ostale podatke o prijavi štete sukladno </w:t>
      </w:r>
      <w:r w:rsidRPr="00B2432E">
        <w:rPr>
          <w:rFonts w:ascii="Times New Roman" w:eastAsia="Times New Roman" w:hAnsi="Times New Roman" w:cs="Times New Roman"/>
          <w:i/>
          <w:kern w:val="0"/>
          <w:sz w:val="20"/>
          <w:szCs w:val="20"/>
          <w:lang w:eastAsia="hr-HR"/>
          <w14:ligatures w14:val="none"/>
        </w:rPr>
        <w:t>Zakonu</w:t>
      </w:r>
      <w:r w:rsidRPr="00B2432E">
        <w:rPr>
          <w:rFonts w:ascii="Times New Roman" w:eastAsia="Times New Roman" w:hAnsi="Times New Roman" w:cs="Times New Roman"/>
          <w:kern w:val="0"/>
          <w:sz w:val="20"/>
          <w:szCs w:val="20"/>
          <w:lang w:eastAsia="hr-HR"/>
          <w14:ligatures w14:val="none"/>
        </w:rPr>
        <w:t xml:space="preserve">. </w:t>
      </w:r>
    </w:p>
    <w:p w14:paraId="10663ABA" w14:textId="77777777" w:rsidR="00B2432E" w:rsidRPr="00B2432E" w:rsidRDefault="00B2432E" w:rsidP="002527C2">
      <w:pPr>
        <w:keepNext/>
        <w:keepLines/>
        <w:numPr>
          <w:ilvl w:val="1"/>
          <w:numId w:val="0"/>
        </w:numPr>
        <w:tabs>
          <w:tab w:val="num" w:pos="431"/>
        </w:tabs>
        <w:spacing w:before="240" w:after="120" w:line="240" w:lineRule="auto"/>
        <w:ind w:left="431" w:hanging="431"/>
        <w:jc w:val="both"/>
        <w:outlineLvl w:val="1"/>
        <w:rPr>
          <w:rFonts w:ascii="Times New Roman" w:eastAsia="Times New Roman" w:hAnsi="Times New Roman" w:cs="Times New Roman"/>
          <w:b/>
          <w:bCs/>
          <w:kern w:val="0"/>
          <w:sz w:val="20"/>
          <w:szCs w:val="20"/>
          <w:lang w:eastAsia="zh-CN"/>
          <w14:ligatures w14:val="none"/>
        </w:rPr>
      </w:pPr>
      <w:bookmarkStart w:id="43" w:name="_Toc1769353"/>
      <w:r w:rsidRPr="00B2432E">
        <w:rPr>
          <w:rFonts w:ascii="Times New Roman" w:eastAsia="Times New Roman" w:hAnsi="Times New Roman" w:cs="Times New Roman"/>
          <w:b/>
          <w:bCs/>
          <w:kern w:val="0"/>
          <w:sz w:val="20"/>
          <w:szCs w:val="20"/>
          <w:lang w:eastAsia="zh-CN"/>
          <w14:ligatures w14:val="none"/>
        </w:rPr>
        <w:t xml:space="preserve"> </w:t>
      </w:r>
      <w:bookmarkStart w:id="44" w:name="_Toc27735977"/>
      <w:bookmarkStart w:id="45" w:name="_Toc27736042"/>
      <w:r w:rsidRPr="00B2432E">
        <w:rPr>
          <w:rFonts w:ascii="Times New Roman" w:eastAsia="Times New Roman" w:hAnsi="Times New Roman" w:cs="Times New Roman"/>
          <w:b/>
          <w:bCs/>
          <w:kern w:val="0"/>
          <w:sz w:val="20"/>
          <w:szCs w:val="20"/>
          <w:lang w:eastAsia="zh-CN"/>
          <w14:ligatures w14:val="none"/>
        </w:rPr>
        <w:t>KONAČNA PROCJENA ŠTETE</w:t>
      </w:r>
      <w:bookmarkEnd w:id="43"/>
      <w:bookmarkEnd w:id="44"/>
      <w:bookmarkEnd w:id="45"/>
    </w:p>
    <w:p w14:paraId="3CE7AAAB" w14:textId="77777777" w:rsidR="00B2432E" w:rsidRPr="00B2432E" w:rsidRDefault="00B2432E" w:rsidP="002527C2">
      <w:pPr>
        <w:spacing w:before="120" w:after="120" w:line="240" w:lineRule="auto"/>
        <w:jc w:val="both"/>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Prijava konačne procjene štete sadržava:</w:t>
      </w:r>
    </w:p>
    <w:p w14:paraId="1E8B2556" w14:textId="77777777" w:rsidR="00B2432E" w:rsidRPr="00B2432E" w:rsidRDefault="00B2432E">
      <w:pPr>
        <w:numPr>
          <w:ilvl w:val="0"/>
          <w:numId w:val="101"/>
        </w:numPr>
        <w:spacing w:after="0" w:line="240" w:lineRule="auto"/>
        <w:ind w:left="714" w:hanging="357"/>
        <w:contextualSpacing/>
        <w:jc w:val="both"/>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Odluku o proglašenju prirodne nepogode s obrazloženjem,</w:t>
      </w:r>
    </w:p>
    <w:p w14:paraId="5B240518" w14:textId="77777777" w:rsidR="00B2432E" w:rsidRPr="00B2432E" w:rsidRDefault="00B2432E">
      <w:pPr>
        <w:numPr>
          <w:ilvl w:val="0"/>
          <w:numId w:val="101"/>
        </w:numPr>
        <w:spacing w:after="0" w:line="240" w:lineRule="auto"/>
        <w:ind w:left="714" w:hanging="357"/>
        <w:contextualSpacing/>
        <w:jc w:val="both"/>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podatke o dokumentaciji vlasništva imovine i njihovoj vrsti,</w:t>
      </w:r>
    </w:p>
    <w:p w14:paraId="0FE4540C" w14:textId="77777777" w:rsidR="00B2432E" w:rsidRPr="00B2432E" w:rsidRDefault="00B2432E">
      <w:pPr>
        <w:numPr>
          <w:ilvl w:val="0"/>
          <w:numId w:val="101"/>
        </w:numPr>
        <w:spacing w:after="0" w:line="240" w:lineRule="auto"/>
        <w:ind w:left="714" w:hanging="357"/>
        <w:contextualSpacing/>
        <w:jc w:val="both"/>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podatke o vremenu i području nastanka prirodne nepogode,</w:t>
      </w:r>
    </w:p>
    <w:p w14:paraId="4578FA2B" w14:textId="77777777" w:rsidR="00B2432E" w:rsidRPr="00B2432E" w:rsidRDefault="00B2432E">
      <w:pPr>
        <w:numPr>
          <w:ilvl w:val="0"/>
          <w:numId w:val="101"/>
        </w:numPr>
        <w:spacing w:after="0" w:line="240" w:lineRule="auto"/>
        <w:ind w:left="714" w:hanging="357"/>
        <w:contextualSpacing/>
        <w:jc w:val="both"/>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podatke o uzroku i opsegu štete,</w:t>
      </w:r>
    </w:p>
    <w:p w14:paraId="4D222B19" w14:textId="77777777" w:rsidR="00B2432E" w:rsidRPr="00B2432E" w:rsidRDefault="00B2432E">
      <w:pPr>
        <w:numPr>
          <w:ilvl w:val="0"/>
          <w:numId w:val="101"/>
        </w:numPr>
        <w:spacing w:after="0" w:line="240" w:lineRule="auto"/>
        <w:ind w:left="714" w:hanging="357"/>
        <w:contextualSpacing/>
        <w:jc w:val="both"/>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podatke o posljedicama prirodne nepogode za javni i gospodarski život Grada Otočca,</w:t>
      </w:r>
    </w:p>
    <w:p w14:paraId="32DC3201" w14:textId="77777777" w:rsidR="00B2432E" w:rsidRPr="00B2432E" w:rsidRDefault="00B2432E">
      <w:pPr>
        <w:numPr>
          <w:ilvl w:val="0"/>
          <w:numId w:val="101"/>
        </w:numPr>
        <w:spacing w:after="0" w:line="240" w:lineRule="auto"/>
        <w:ind w:left="714" w:hanging="357"/>
        <w:contextualSpacing/>
        <w:jc w:val="both"/>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 xml:space="preserve">ostale statističke i vrijednosne podatke uređene </w:t>
      </w:r>
      <w:r w:rsidRPr="00B2432E">
        <w:rPr>
          <w:rFonts w:ascii="Times New Roman" w:eastAsia="Times New Roman" w:hAnsi="Times New Roman" w:cs="Times New Roman"/>
          <w:i/>
          <w:kern w:val="0"/>
          <w:sz w:val="20"/>
          <w:szCs w:val="20"/>
          <w:lang w:eastAsia="hr-HR"/>
          <w14:ligatures w14:val="none"/>
        </w:rPr>
        <w:t>Zakonom.</w:t>
      </w:r>
    </w:p>
    <w:p w14:paraId="4477149F" w14:textId="77777777" w:rsidR="00B2432E" w:rsidRPr="00B2432E" w:rsidRDefault="00B2432E" w:rsidP="002527C2">
      <w:pPr>
        <w:spacing w:before="120" w:after="120" w:line="240" w:lineRule="auto"/>
        <w:jc w:val="both"/>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color w:val="000000"/>
          <w:kern w:val="0"/>
          <w:sz w:val="20"/>
          <w:szCs w:val="20"/>
          <w:lang w:eastAsia="hr-HR"/>
          <w14:ligatures w14:val="none"/>
        </w:rPr>
        <w:t xml:space="preserve">Prijavu konačne štete, Gradsko povjerenstvo za procjenu šteta od prirodnih nepogoda Grada Otočca unosi u Registar šteta sukladno rokovima iz članka 28. stavka 4. </w:t>
      </w:r>
      <w:r w:rsidRPr="00B2432E">
        <w:rPr>
          <w:rFonts w:ascii="Times New Roman" w:eastAsia="Times New Roman" w:hAnsi="Times New Roman" w:cs="Times New Roman"/>
          <w:i/>
          <w:color w:val="000000"/>
          <w:kern w:val="0"/>
          <w:sz w:val="20"/>
          <w:szCs w:val="20"/>
          <w:lang w:eastAsia="hr-HR"/>
          <w14:ligatures w14:val="none"/>
        </w:rPr>
        <w:t>Zakona</w:t>
      </w:r>
      <w:r w:rsidRPr="00B2432E">
        <w:rPr>
          <w:rFonts w:ascii="Times New Roman" w:eastAsia="Times New Roman" w:hAnsi="Times New Roman" w:cs="Times New Roman"/>
          <w:color w:val="000000"/>
          <w:kern w:val="0"/>
          <w:sz w:val="20"/>
          <w:szCs w:val="20"/>
          <w:lang w:eastAsia="hr-HR"/>
          <w14:ligatures w14:val="none"/>
        </w:rPr>
        <w:t xml:space="preserve">. </w:t>
      </w:r>
      <w:r w:rsidRPr="00B2432E">
        <w:rPr>
          <w:rFonts w:ascii="Times New Roman" w:eastAsia="Times New Roman" w:hAnsi="Times New Roman" w:cs="Times New Roman"/>
          <w:kern w:val="0"/>
          <w:sz w:val="20"/>
          <w:szCs w:val="20"/>
          <w:lang w:eastAsia="hr-HR"/>
          <w14:ligatures w14:val="none"/>
        </w:rPr>
        <w:t>Konačna procjena štete predstavlja procijenjenu vrijednost nastale štete uzrokovane prirodnom nepogodom na imovini oštećenika izražene u novčanoj vrijednosti na temelju prijave i procjene štete. Ona obuhvaća vrstu i opseg štete u vrijednosnim (financijskim) i naturalnim pokazateljima prema području, imovini, djelatnostima, vremenu i uzrocima njezina nastanka te korisnicima i vlasnicima imovine. Konačnu procjenu štete utvrđuje Gradsko povjerenstvo za procjenu šteta od prirodnih nepogoda Grada Otočca na temelju izvršenog uvida u nastalu štetu na temelju prijave oštećenika, a tijekom procjene i utvrđivanja konačne procjene štete od prirodnih nepogoda posebno se utvrđuju:</w:t>
      </w:r>
    </w:p>
    <w:p w14:paraId="275F03CF" w14:textId="77777777" w:rsidR="00B2432E" w:rsidRPr="00B2432E" w:rsidRDefault="00B2432E">
      <w:pPr>
        <w:numPr>
          <w:ilvl w:val="0"/>
          <w:numId w:val="102"/>
        </w:numPr>
        <w:spacing w:after="0" w:line="240" w:lineRule="auto"/>
        <w:ind w:left="714" w:hanging="357"/>
        <w:contextualSpacing/>
        <w:jc w:val="both"/>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stradanja stanovništva,</w:t>
      </w:r>
    </w:p>
    <w:p w14:paraId="0321F332" w14:textId="77777777" w:rsidR="00B2432E" w:rsidRPr="00B2432E" w:rsidRDefault="00B2432E">
      <w:pPr>
        <w:numPr>
          <w:ilvl w:val="0"/>
          <w:numId w:val="102"/>
        </w:numPr>
        <w:spacing w:after="0" w:line="240" w:lineRule="auto"/>
        <w:ind w:left="714" w:hanging="357"/>
        <w:contextualSpacing/>
        <w:jc w:val="both"/>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opseg štete na imovini,</w:t>
      </w:r>
    </w:p>
    <w:p w14:paraId="487B7438" w14:textId="77777777" w:rsidR="00B2432E" w:rsidRPr="00B2432E" w:rsidRDefault="00B2432E">
      <w:pPr>
        <w:numPr>
          <w:ilvl w:val="0"/>
          <w:numId w:val="102"/>
        </w:numPr>
        <w:spacing w:after="0" w:line="240" w:lineRule="auto"/>
        <w:ind w:left="714" w:hanging="357"/>
        <w:contextualSpacing/>
        <w:jc w:val="both"/>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opseg štete koja je nastala zbog prekida proizvodnje, prekida rada ili poremećaja u neproizvodnim djelatnostima ili umanjenog prinosa u poljoprivredi, šumarstvu ili ribarstvu,</w:t>
      </w:r>
    </w:p>
    <w:p w14:paraId="432664E2" w14:textId="77777777" w:rsidR="00B2432E" w:rsidRPr="00B2432E" w:rsidRDefault="00B2432E">
      <w:pPr>
        <w:numPr>
          <w:ilvl w:val="0"/>
          <w:numId w:val="102"/>
        </w:numPr>
        <w:spacing w:after="0" w:line="240" w:lineRule="auto"/>
        <w:ind w:left="714" w:hanging="357"/>
        <w:contextualSpacing/>
        <w:jc w:val="both"/>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iznos troškova za ublažavanje i djelomično uklanjanje izravnih posljedica prirodnih nepogoda,</w:t>
      </w:r>
    </w:p>
    <w:p w14:paraId="32F90918" w14:textId="77777777" w:rsidR="00B2432E" w:rsidRPr="00B2432E" w:rsidRDefault="00B2432E">
      <w:pPr>
        <w:numPr>
          <w:ilvl w:val="0"/>
          <w:numId w:val="102"/>
        </w:numPr>
        <w:spacing w:after="0" w:line="240" w:lineRule="auto"/>
        <w:ind w:left="714" w:hanging="357"/>
        <w:contextualSpacing/>
        <w:jc w:val="both"/>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lastRenderedPageBreak/>
        <w:t>opseg osiguranja imovine i života kod osiguravatelja,</w:t>
      </w:r>
    </w:p>
    <w:p w14:paraId="16DEB324" w14:textId="77777777" w:rsidR="00B2432E" w:rsidRPr="00B2432E" w:rsidRDefault="00B2432E">
      <w:pPr>
        <w:numPr>
          <w:ilvl w:val="0"/>
          <w:numId w:val="102"/>
        </w:numPr>
        <w:spacing w:after="0" w:line="240" w:lineRule="auto"/>
        <w:ind w:left="714" w:hanging="357"/>
        <w:contextualSpacing/>
        <w:jc w:val="both"/>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vlastite mogućnosti oštećenika glede uklanjanja posljedica štete.</w:t>
      </w:r>
    </w:p>
    <w:p w14:paraId="788B2240" w14:textId="77777777" w:rsidR="00B2432E" w:rsidRPr="00B2432E" w:rsidRDefault="00B2432E" w:rsidP="002527C2">
      <w:pPr>
        <w:spacing w:before="120" w:after="120" w:line="240" w:lineRule="auto"/>
        <w:jc w:val="both"/>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 xml:space="preserve">Konačnu procjenu štete po svakom pojedinom oštećeniku koji je ispunio uvjete iz članaka 25. i 26. </w:t>
      </w:r>
      <w:r w:rsidRPr="00B2432E">
        <w:rPr>
          <w:rFonts w:ascii="Times New Roman" w:eastAsia="Times New Roman" w:hAnsi="Times New Roman" w:cs="Times New Roman"/>
          <w:i/>
          <w:kern w:val="0"/>
          <w:sz w:val="20"/>
          <w:szCs w:val="20"/>
          <w:lang w:eastAsia="hr-HR"/>
          <w14:ligatures w14:val="none"/>
        </w:rPr>
        <w:t>Zakona,</w:t>
      </w:r>
      <w:r w:rsidRPr="00B2432E">
        <w:rPr>
          <w:rFonts w:ascii="Times New Roman" w:eastAsia="Times New Roman" w:hAnsi="Times New Roman" w:cs="Times New Roman"/>
          <w:kern w:val="0"/>
          <w:sz w:val="20"/>
          <w:szCs w:val="20"/>
          <w:lang w:eastAsia="hr-HR"/>
          <w14:ligatures w14:val="none"/>
        </w:rPr>
        <w:t xml:space="preserve"> Gradsko povjerenstvo za procjenu šteta od prirodnih nepogoda prijavljuje Županijskom povjerenstvu u roku od 50 dana od dana donošenja Odluke o proglašenju prirodne nepogode putem Registra šteta. Iznimno, ako se šteta na dugotrajnim nasadima utvrdi nakon isteka roka za prijavu konačne procjene štete u skladu sa prijašnjim navodom, oštećenik ima pravo zatražiti nadopunu prikaza štete najkasnije 4 mjeseca nakon isteka roka za prijavu štete.</w:t>
      </w:r>
    </w:p>
    <w:p w14:paraId="0CADD79B" w14:textId="77777777" w:rsidR="00B2432E" w:rsidRPr="00B2432E" w:rsidRDefault="00B2432E" w:rsidP="002527C2">
      <w:pPr>
        <w:keepNext/>
        <w:keepLines/>
        <w:numPr>
          <w:ilvl w:val="2"/>
          <w:numId w:val="0"/>
        </w:numPr>
        <w:tabs>
          <w:tab w:val="left" w:pos="357"/>
        </w:tabs>
        <w:spacing w:before="240" w:after="120" w:line="240" w:lineRule="auto"/>
        <w:ind w:left="693" w:hanging="693"/>
        <w:jc w:val="both"/>
        <w:outlineLvl w:val="2"/>
        <w:rPr>
          <w:rFonts w:ascii="Times New Roman" w:eastAsia="Times New Roman" w:hAnsi="Times New Roman" w:cs="Times New Roman"/>
          <w:b/>
          <w:bCs/>
          <w:kern w:val="0"/>
          <w:sz w:val="20"/>
          <w:szCs w:val="20"/>
          <w:lang w:eastAsia="zh-CN"/>
          <w14:ligatures w14:val="none"/>
        </w:rPr>
      </w:pPr>
      <w:bookmarkStart w:id="46" w:name="_Toc1769354"/>
      <w:r w:rsidRPr="00B2432E">
        <w:rPr>
          <w:rFonts w:ascii="Times New Roman" w:eastAsia="Times New Roman" w:hAnsi="Times New Roman" w:cs="Times New Roman"/>
          <w:b/>
          <w:bCs/>
          <w:kern w:val="0"/>
          <w:sz w:val="20"/>
          <w:szCs w:val="20"/>
          <w:lang w:eastAsia="zh-CN"/>
          <w14:ligatures w14:val="none"/>
        </w:rPr>
        <w:t xml:space="preserve"> </w:t>
      </w:r>
      <w:bookmarkStart w:id="47" w:name="_Toc27735978"/>
      <w:bookmarkStart w:id="48" w:name="_Toc27736043"/>
      <w:r w:rsidRPr="00B2432E">
        <w:rPr>
          <w:rFonts w:ascii="Times New Roman" w:eastAsia="Times New Roman" w:hAnsi="Times New Roman" w:cs="Times New Roman"/>
          <w:b/>
          <w:bCs/>
          <w:kern w:val="0"/>
          <w:sz w:val="20"/>
          <w:szCs w:val="20"/>
          <w:lang w:eastAsia="zh-CN"/>
          <w14:ligatures w14:val="none"/>
        </w:rPr>
        <w:t>Način izračuna konačne procjene štete</w:t>
      </w:r>
      <w:bookmarkEnd w:id="46"/>
      <w:bookmarkEnd w:id="47"/>
      <w:bookmarkEnd w:id="48"/>
    </w:p>
    <w:p w14:paraId="04350D95" w14:textId="77777777" w:rsidR="00B2432E" w:rsidRPr="00B2432E" w:rsidRDefault="00B2432E" w:rsidP="002527C2">
      <w:pPr>
        <w:spacing w:before="120" w:after="120" w:line="240" w:lineRule="auto"/>
        <w:jc w:val="both"/>
        <w:rPr>
          <w:rFonts w:ascii="Times New Roman" w:eastAsia="Calibri" w:hAnsi="Times New Roman" w:cs="Times New Roman"/>
          <w:kern w:val="0"/>
          <w:sz w:val="20"/>
          <w:szCs w:val="20"/>
          <w:lang w:eastAsia="hr-HR"/>
          <w14:ligatures w14:val="none"/>
        </w:rPr>
      </w:pPr>
      <w:r w:rsidRPr="00B2432E">
        <w:rPr>
          <w:rFonts w:ascii="Times New Roman" w:eastAsia="Calibri" w:hAnsi="Times New Roman" w:cs="Times New Roman"/>
          <w:kern w:val="0"/>
          <w:sz w:val="20"/>
          <w:szCs w:val="20"/>
          <w:lang w:eastAsia="hr-HR"/>
          <w14:ligatures w14:val="none"/>
        </w:rPr>
        <w:t>Kod konačne procjene štete procjenjuje se vrijednost imovine prema jedinstvenim cijenama, važećim tržišnim cijenama ili drugim pokazateljima primjenjivim za pojedinu vrstu imovine oštećene zbog prirodne nepogode.</w:t>
      </w:r>
    </w:p>
    <w:p w14:paraId="0256D06B" w14:textId="77777777" w:rsidR="00B2432E" w:rsidRPr="00B2432E" w:rsidRDefault="00B2432E" w:rsidP="002527C2">
      <w:pPr>
        <w:spacing w:before="120" w:after="120" w:line="240" w:lineRule="auto"/>
        <w:jc w:val="both"/>
        <w:rPr>
          <w:rFonts w:ascii="Times New Roman" w:eastAsia="Calibri" w:hAnsi="Times New Roman" w:cs="Times New Roman"/>
          <w:kern w:val="0"/>
          <w:sz w:val="20"/>
          <w:szCs w:val="20"/>
          <w:lang w:eastAsia="hr-HR"/>
          <w14:ligatures w14:val="none"/>
        </w:rPr>
      </w:pPr>
      <w:r w:rsidRPr="00B2432E">
        <w:rPr>
          <w:rFonts w:ascii="Times New Roman" w:eastAsia="Calibri" w:hAnsi="Times New Roman" w:cs="Times New Roman"/>
          <w:kern w:val="0"/>
          <w:sz w:val="20"/>
          <w:szCs w:val="20"/>
          <w:lang w:eastAsia="hr-HR"/>
          <w14:ligatures w14:val="none"/>
        </w:rPr>
        <w:t>Za procjenu štete na imovini za koje nisu propisane jedinstvene cijene koriste se važeće tržišne cijene za pojedinu vrstu imovine oštećene zbog prirodne nepogode, pri čemu se surađuje s drugim središnjim tijelima državne uprave i/ili drugim institucijama ili ustanovama koje posjeduju stručna znanja i posjeduju tražene podatke.</w:t>
      </w:r>
    </w:p>
    <w:p w14:paraId="578650B1" w14:textId="77777777" w:rsidR="00B2432E" w:rsidRPr="00B2432E" w:rsidRDefault="00B2432E" w:rsidP="002527C2">
      <w:pPr>
        <w:keepNext/>
        <w:keepLines/>
        <w:numPr>
          <w:ilvl w:val="1"/>
          <w:numId w:val="0"/>
        </w:numPr>
        <w:tabs>
          <w:tab w:val="num" w:pos="431"/>
        </w:tabs>
        <w:spacing w:before="240" w:after="120" w:line="240" w:lineRule="auto"/>
        <w:ind w:left="431" w:hanging="431"/>
        <w:jc w:val="both"/>
        <w:outlineLvl w:val="1"/>
        <w:rPr>
          <w:rFonts w:ascii="Times New Roman" w:eastAsia="Times New Roman" w:hAnsi="Times New Roman" w:cs="Times New Roman"/>
          <w:b/>
          <w:bCs/>
          <w:kern w:val="0"/>
          <w:sz w:val="20"/>
          <w:szCs w:val="20"/>
          <w:lang w:eastAsia="zh-CN"/>
          <w14:ligatures w14:val="none"/>
        </w:rPr>
      </w:pPr>
      <w:r w:rsidRPr="00B2432E">
        <w:rPr>
          <w:rFonts w:ascii="Times New Roman" w:eastAsia="Times New Roman" w:hAnsi="Times New Roman" w:cs="Times New Roman"/>
          <w:b/>
          <w:bCs/>
          <w:kern w:val="0"/>
          <w:sz w:val="20"/>
          <w:szCs w:val="20"/>
          <w:lang w:eastAsia="zh-CN"/>
          <w14:ligatures w14:val="none"/>
        </w:rPr>
        <w:t xml:space="preserve"> </w:t>
      </w:r>
      <w:bookmarkStart w:id="49" w:name="_Toc27735979"/>
      <w:bookmarkStart w:id="50" w:name="_Toc27736044"/>
      <w:r w:rsidRPr="00B2432E">
        <w:rPr>
          <w:rFonts w:ascii="Times New Roman" w:eastAsia="Times New Roman" w:hAnsi="Times New Roman" w:cs="Times New Roman"/>
          <w:b/>
          <w:bCs/>
          <w:kern w:val="0"/>
          <w:sz w:val="20"/>
          <w:szCs w:val="20"/>
          <w:lang w:eastAsia="zh-CN"/>
          <w14:ligatures w14:val="none"/>
        </w:rPr>
        <w:t>ŽURNA POMOĆ</w:t>
      </w:r>
      <w:bookmarkEnd w:id="49"/>
      <w:bookmarkEnd w:id="50"/>
    </w:p>
    <w:p w14:paraId="56D27C81" w14:textId="77777777" w:rsidR="00B2432E" w:rsidRPr="00B2432E" w:rsidRDefault="00B2432E" w:rsidP="002527C2">
      <w:pPr>
        <w:spacing w:before="120" w:after="120" w:line="240" w:lineRule="auto"/>
        <w:jc w:val="both"/>
        <w:rPr>
          <w:rFonts w:ascii="Times New Roman" w:eastAsia="Times New Roman" w:hAnsi="Times New Roman" w:cs="Times New Roman"/>
          <w:color w:val="000000"/>
          <w:kern w:val="0"/>
          <w:sz w:val="20"/>
          <w:szCs w:val="20"/>
          <w:lang w:eastAsia="hr-HR"/>
          <w14:ligatures w14:val="none"/>
        </w:rPr>
      </w:pPr>
      <w:r w:rsidRPr="00B2432E">
        <w:rPr>
          <w:rFonts w:ascii="Times New Roman" w:eastAsia="Times New Roman" w:hAnsi="Times New Roman" w:cs="Times New Roman"/>
          <w:color w:val="000000"/>
          <w:kern w:val="0"/>
          <w:sz w:val="20"/>
          <w:szCs w:val="20"/>
          <w:lang w:eastAsia="hr-HR"/>
          <w14:ligatures w14:val="none"/>
        </w:rPr>
        <w:t>Žurna pomoć je pomoć koja se dodjeljuje u slučajevima u kojima su posljedice na imovini stanovništva, pravnih osoba i javnoj infrastrukturi većeg opsega, a uzrokovane su prirodnom nepogodom i/ili katastrofom te prijete ugrozom zdravlja i života stanovništva na područjima zahvaćenim prirodnom nepogodom.</w:t>
      </w:r>
    </w:p>
    <w:p w14:paraId="63FF486A" w14:textId="77777777" w:rsidR="00B2432E" w:rsidRPr="00B2432E" w:rsidRDefault="00B2432E" w:rsidP="002527C2">
      <w:pPr>
        <w:spacing w:before="120" w:after="120" w:line="240" w:lineRule="auto"/>
        <w:jc w:val="both"/>
        <w:rPr>
          <w:rFonts w:ascii="Times New Roman" w:eastAsia="Times New Roman" w:hAnsi="Times New Roman" w:cs="Times New Roman"/>
          <w:color w:val="000000"/>
          <w:kern w:val="0"/>
          <w:sz w:val="20"/>
          <w:szCs w:val="20"/>
          <w:lang w:eastAsia="hr-HR"/>
          <w14:ligatures w14:val="none"/>
        </w:rPr>
      </w:pPr>
      <w:r w:rsidRPr="00B2432E">
        <w:rPr>
          <w:rFonts w:ascii="Times New Roman" w:eastAsia="Times New Roman" w:hAnsi="Times New Roman" w:cs="Times New Roman"/>
          <w:color w:val="000000"/>
          <w:kern w:val="0"/>
          <w:sz w:val="20"/>
          <w:szCs w:val="20"/>
          <w:lang w:eastAsia="hr-HR"/>
          <w14:ligatures w14:val="none"/>
        </w:rPr>
        <w:t>Žurna pomoć dodjeljuje se u svrhu djelomične sanacije štete od prirodnih nepogoda u tekućoj kalendarskoj godini:</w:t>
      </w:r>
    </w:p>
    <w:p w14:paraId="5389E565" w14:textId="77777777" w:rsidR="00B2432E" w:rsidRPr="00B2432E" w:rsidRDefault="00B2432E">
      <w:pPr>
        <w:numPr>
          <w:ilvl w:val="0"/>
          <w:numId w:val="103"/>
        </w:numPr>
        <w:spacing w:after="0" w:line="240" w:lineRule="auto"/>
        <w:ind w:left="714" w:hanging="357"/>
        <w:contextualSpacing/>
        <w:jc w:val="both"/>
        <w:rPr>
          <w:rFonts w:ascii="Times New Roman" w:eastAsia="Times New Roman" w:hAnsi="Times New Roman" w:cs="Times New Roman"/>
          <w:color w:val="000000"/>
          <w:kern w:val="0"/>
          <w:sz w:val="20"/>
          <w:szCs w:val="20"/>
          <w:lang w:eastAsia="hr-HR"/>
          <w14:ligatures w14:val="none"/>
        </w:rPr>
      </w:pPr>
      <w:r w:rsidRPr="00B2432E">
        <w:rPr>
          <w:rFonts w:ascii="Times New Roman" w:eastAsia="Times New Roman" w:hAnsi="Times New Roman" w:cs="Times New Roman"/>
          <w:color w:val="000000"/>
          <w:kern w:val="0"/>
          <w:sz w:val="20"/>
          <w:szCs w:val="20"/>
          <w:lang w:eastAsia="hr-HR"/>
          <w14:ligatures w14:val="none"/>
        </w:rPr>
        <w:t>Gradu Otočcu za pokriće troškova sanacije šteta na javnoj infrastrukturi,  troškova nabave opreme za saniranje posljedica prirodne nepogode, za pokriće drugih troškova koji su usmjereni saniranju šteta od prirodne nepogode za koje ne postoje dostatni financijski izvori usmjereni na sprječavanje daljnjih šteta koje mogu ugroziti gospodarsko funkcioniranje i štetno djelovati na život i zdravlje stanovništva te onečišćenje prirodnog okoliša;</w:t>
      </w:r>
    </w:p>
    <w:p w14:paraId="6C323A31" w14:textId="77777777" w:rsidR="00B2432E" w:rsidRPr="00B2432E" w:rsidRDefault="00B2432E">
      <w:pPr>
        <w:numPr>
          <w:ilvl w:val="0"/>
          <w:numId w:val="103"/>
        </w:numPr>
        <w:spacing w:before="120" w:after="120" w:line="240" w:lineRule="auto"/>
        <w:ind w:left="714" w:hanging="357"/>
        <w:jc w:val="both"/>
        <w:rPr>
          <w:rFonts w:ascii="Times New Roman" w:eastAsia="Calibri" w:hAnsi="Times New Roman" w:cs="Times New Roman"/>
          <w:kern w:val="0"/>
          <w:sz w:val="20"/>
          <w:szCs w:val="20"/>
          <w:lang w:eastAsia="hr-HR"/>
          <w14:ligatures w14:val="none"/>
        </w:rPr>
      </w:pPr>
      <w:r w:rsidRPr="00B2432E">
        <w:rPr>
          <w:rFonts w:ascii="Times New Roman" w:eastAsia="Calibri" w:hAnsi="Times New Roman" w:cs="Times New Roman"/>
          <w:kern w:val="0"/>
          <w:sz w:val="20"/>
          <w:szCs w:val="20"/>
          <w:lang w:eastAsia="hr-HR"/>
          <w14:ligatures w14:val="none"/>
        </w:rPr>
        <w:t>oštećenicima, fizičkim osobama koje nisu poduzetnici u smislu Zakona, a koje su pretrpjele velike štete na imovini, a posebice ugroženim skupinama, starijima i bolesnima i ostalima kojima prijeti ugroza zdravlja i života na području zahvaćenom prirodnom nepogodom.</w:t>
      </w:r>
    </w:p>
    <w:p w14:paraId="5DEF5638" w14:textId="77777777" w:rsidR="00B2432E" w:rsidRPr="00B2432E" w:rsidRDefault="00B2432E" w:rsidP="002527C2">
      <w:pPr>
        <w:spacing w:before="120" w:after="120" w:line="240" w:lineRule="auto"/>
        <w:jc w:val="both"/>
        <w:rPr>
          <w:rFonts w:ascii="Times New Roman" w:eastAsia="Calibri" w:hAnsi="Times New Roman" w:cs="Times New Roman"/>
          <w:kern w:val="0"/>
          <w:sz w:val="20"/>
          <w:szCs w:val="20"/>
          <w:lang w:eastAsia="hr-HR"/>
          <w14:ligatures w14:val="none"/>
        </w:rPr>
      </w:pPr>
      <w:r w:rsidRPr="00B2432E">
        <w:rPr>
          <w:rFonts w:ascii="Times New Roman" w:eastAsia="Calibri" w:hAnsi="Times New Roman" w:cs="Times New Roman"/>
          <w:kern w:val="0"/>
          <w:sz w:val="20"/>
          <w:szCs w:val="20"/>
          <w:lang w:eastAsia="hr-HR"/>
          <w14:ligatures w14:val="none"/>
        </w:rPr>
        <w:t xml:space="preserve">U slučaju ispunjenja navedenih uvjeta, Grad Otočac može isplatiti žurnu pomoć iz raspoloživih proračunskih sredstava. </w:t>
      </w:r>
    </w:p>
    <w:p w14:paraId="41CB9C41" w14:textId="77777777" w:rsidR="00B2432E" w:rsidRPr="00B2432E" w:rsidRDefault="00B2432E" w:rsidP="008F7733">
      <w:pPr>
        <w:spacing w:after="0" w:line="240" w:lineRule="auto"/>
        <w:jc w:val="both"/>
        <w:rPr>
          <w:rFonts w:ascii="Times New Roman" w:eastAsia="Calibri" w:hAnsi="Times New Roman" w:cs="Times New Roman"/>
          <w:kern w:val="0"/>
          <w:sz w:val="20"/>
          <w:szCs w:val="20"/>
          <w:lang w:eastAsia="hr-HR"/>
          <w14:ligatures w14:val="none"/>
        </w:rPr>
      </w:pPr>
      <w:r w:rsidRPr="00B2432E">
        <w:rPr>
          <w:rFonts w:ascii="Times New Roman" w:eastAsia="Calibri" w:hAnsi="Times New Roman" w:cs="Times New Roman"/>
          <w:kern w:val="0"/>
          <w:sz w:val="20"/>
          <w:szCs w:val="20"/>
          <w:lang w:eastAsia="hr-HR"/>
          <w14:ligatures w14:val="none"/>
        </w:rPr>
        <w:t xml:space="preserve">Gradsko vijeće Grada Otočca, na prijedlog gradonačelnika, donosi Odluku o prijedlogu žurne pomoći, koja sadržava:  </w:t>
      </w:r>
    </w:p>
    <w:p w14:paraId="3B363165" w14:textId="77777777" w:rsidR="00B2432E" w:rsidRPr="00B2432E" w:rsidRDefault="00B2432E">
      <w:pPr>
        <w:numPr>
          <w:ilvl w:val="0"/>
          <w:numId w:val="104"/>
        </w:numPr>
        <w:spacing w:after="0" w:line="240" w:lineRule="auto"/>
        <w:ind w:left="714" w:hanging="357"/>
        <w:contextualSpacing/>
        <w:jc w:val="both"/>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vrijednost novčanih sredstava žurne pomoći,</w:t>
      </w:r>
    </w:p>
    <w:p w14:paraId="2911C9FB" w14:textId="77777777" w:rsidR="00B2432E" w:rsidRPr="00B2432E" w:rsidRDefault="00B2432E">
      <w:pPr>
        <w:numPr>
          <w:ilvl w:val="0"/>
          <w:numId w:val="104"/>
        </w:numPr>
        <w:spacing w:after="0" w:line="240" w:lineRule="auto"/>
        <w:ind w:left="714" w:hanging="357"/>
        <w:contextualSpacing/>
        <w:jc w:val="both"/>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kriterije, način raspodjele i namjene korištenja žurne pomoći te</w:t>
      </w:r>
    </w:p>
    <w:p w14:paraId="2A7E774E" w14:textId="77777777" w:rsidR="00B2432E" w:rsidRPr="00B2432E" w:rsidRDefault="00B2432E">
      <w:pPr>
        <w:numPr>
          <w:ilvl w:val="0"/>
          <w:numId w:val="104"/>
        </w:numPr>
        <w:spacing w:after="0" w:line="240" w:lineRule="auto"/>
        <w:ind w:left="714" w:hanging="357"/>
        <w:jc w:val="both"/>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druge uvjete i postupanja u raspodjeli žurne pomoći.</w:t>
      </w:r>
    </w:p>
    <w:p w14:paraId="50B3AC00" w14:textId="77777777" w:rsidR="00B2432E" w:rsidRPr="00B2432E" w:rsidRDefault="00B2432E" w:rsidP="002527C2">
      <w:pPr>
        <w:spacing w:after="200" w:line="240" w:lineRule="auto"/>
        <w:jc w:val="both"/>
        <w:rPr>
          <w:rFonts w:ascii="Times New Roman" w:eastAsia="Calibri" w:hAnsi="Times New Roman" w:cs="Times New Roman"/>
          <w:kern w:val="0"/>
          <w:sz w:val="20"/>
          <w:szCs w:val="20"/>
          <w:lang w:eastAsia="hr-HR"/>
          <w14:ligatures w14:val="none"/>
        </w:rPr>
      </w:pPr>
      <w:r w:rsidRPr="00B2432E">
        <w:rPr>
          <w:rFonts w:ascii="Times New Roman" w:eastAsia="Calibri" w:hAnsi="Times New Roman" w:cs="Times New Roman"/>
          <w:kern w:val="0"/>
          <w:sz w:val="20"/>
          <w:szCs w:val="20"/>
          <w:lang w:eastAsia="hr-HR"/>
          <w14:ligatures w14:val="none"/>
        </w:rPr>
        <w:t>Vlada RH o dodjeli žurne pomoći donosi Odluku o dodijeli žurne pomoći za Grad Otočac, koju može donijeti na temelju prijedloga Državnog povjerenstva i/ili Grada Otočca. Izvješće o utrošku dodijeljenih sredstava žurne pomoći, Grad Otočac dužan je dostaviti Vladi RH u roku navedenom u zaprimljenoj Odluci.</w:t>
      </w:r>
    </w:p>
    <w:p w14:paraId="17DA4C7A" w14:textId="77777777" w:rsidR="00B2432E" w:rsidRPr="00B2432E" w:rsidRDefault="00B2432E" w:rsidP="002527C2">
      <w:pPr>
        <w:keepNext/>
        <w:keepLines/>
        <w:spacing w:before="240" w:after="120" w:line="240" w:lineRule="auto"/>
        <w:ind w:left="284" w:hanging="284"/>
        <w:jc w:val="both"/>
        <w:outlineLvl w:val="0"/>
        <w:rPr>
          <w:rFonts w:ascii="Times New Roman" w:eastAsia="Times New Roman" w:hAnsi="Times New Roman" w:cs="Times New Roman"/>
          <w:b/>
          <w:bCs/>
          <w:kern w:val="0"/>
          <w:sz w:val="20"/>
          <w:szCs w:val="20"/>
          <w:lang w:eastAsia="zh-CN"/>
          <w14:ligatures w14:val="none"/>
        </w:rPr>
      </w:pPr>
      <w:bookmarkStart w:id="51" w:name="_Toc27735980"/>
      <w:bookmarkStart w:id="52" w:name="_Toc27736045"/>
      <w:r w:rsidRPr="00B2432E">
        <w:rPr>
          <w:rFonts w:ascii="Times New Roman" w:eastAsia="Times New Roman" w:hAnsi="Times New Roman" w:cs="Times New Roman"/>
          <w:b/>
          <w:bCs/>
          <w:kern w:val="0"/>
          <w:sz w:val="20"/>
          <w:szCs w:val="20"/>
          <w:lang w:eastAsia="zh-CN"/>
          <w14:ligatures w14:val="none"/>
        </w:rPr>
        <w:t>PROCJENA OSIGURANJA OPREME I DRUGIH SREDSTAVA ZA ZAŠTITU I SPRJEČAVANJE STRADANJA IMOVINE, GOSPODARSKIH FUNKCIJA I STRADAVANJA STANOVNIŠTVA</w:t>
      </w:r>
      <w:bookmarkEnd w:id="51"/>
      <w:bookmarkEnd w:id="52"/>
    </w:p>
    <w:p w14:paraId="2CB49AF2" w14:textId="77777777" w:rsidR="00B2432E" w:rsidRPr="00B2432E" w:rsidRDefault="00B2432E" w:rsidP="002527C2">
      <w:pPr>
        <w:spacing w:after="120" w:line="240" w:lineRule="auto"/>
        <w:jc w:val="both"/>
        <w:rPr>
          <w:rFonts w:ascii="Times New Roman" w:eastAsia="Calibri" w:hAnsi="Times New Roman" w:cs="Times New Roman"/>
          <w:kern w:val="0"/>
          <w:sz w:val="20"/>
          <w:szCs w:val="20"/>
          <w:lang w:eastAsia="zh-CN"/>
          <w14:ligatures w14:val="none"/>
        </w:rPr>
      </w:pPr>
      <w:r w:rsidRPr="00B2432E">
        <w:rPr>
          <w:rFonts w:ascii="Times New Roman" w:eastAsia="Calibri" w:hAnsi="Times New Roman" w:cs="Times New Roman"/>
          <w:kern w:val="0"/>
          <w:sz w:val="20"/>
          <w:szCs w:val="20"/>
          <w:lang w:eastAsia="zh-CN"/>
          <w14:ligatures w14:val="none"/>
        </w:rPr>
        <w:t xml:space="preserve">Grad Otočac ne raspolaže vlastitom opremom kao ni sredstvima za zaštitu i sprječavanje stradanja imovine, gospodarskih funkcija i stradanja stanovništva. </w:t>
      </w:r>
    </w:p>
    <w:p w14:paraId="27A8F95A" w14:textId="77777777" w:rsidR="00B2432E" w:rsidRPr="00B2432E" w:rsidRDefault="00B2432E" w:rsidP="002527C2">
      <w:pPr>
        <w:spacing w:after="120" w:line="240" w:lineRule="auto"/>
        <w:jc w:val="both"/>
        <w:rPr>
          <w:rFonts w:ascii="Times New Roman" w:eastAsia="Calibri" w:hAnsi="Times New Roman" w:cs="Times New Roman"/>
          <w:kern w:val="0"/>
          <w:sz w:val="20"/>
          <w:szCs w:val="20"/>
          <w:lang w:eastAsia="zh-CN"/>
          <w14:ligatures w14:val="none"/>
        </w:rPr>
      </w:pPr>
      <w:r w:rsidRPr="00B2432E">
        <w:rPr>
          <w:rFonts w:ascii="Times New Roman" w:eastAsia="Calibri" w:hAnsi="Times New Roman" w:cs="Times New Roman"/>
          <w:kern w:val="0"/>
          <w:sz w:val="20"/>
          <w:szCs w:val="20"/>
          <w:lang w:eastAsia="zh-CN"/>
          <w14:ligatures w14:val="none"/>
        </w:rPr>
        <w:t xml:space="preserve">Opremom i sredstvima raspolažu subjekti koji su navedeni kao nositelji mjera za otklanjanje posljedica prirodnih nepogoda. </w:t>
      </w:r>
    </w:p>
    <w:p w14:paraId="1872B775" w14:textId="77777777" w:rsidR="00B2432E" w:rsidRPr="00B2432E" w:rsidRDefault="00B2432E" w:rsidP="002527C2">
      <w:pPr>
        <w:spacing w:after="120" w:line="240" w:lineRule="auto"/>
        <w:jc w:val="both"/>
        <w:rPr>
          <w:rFonts w:ascii="Times New Roman" w:eastAsia="Calibri" w:hAnsi="Times New Roman" w:cs="Times New Roman"/>
          <w:kern w:val="0"/>
          <w:sz w:val="20"/>
          <w:szCs w:val="20"/>
          <w14:ligatures w14:val="none"/>
        </w:rPr>
      </w:pPr>
      <w:r w:rsidRPr="00B2432E">
        <w:rPr>
          <w:rFonts w:ascii="Times New Roman" w:eastAsia="Calibri" w:hAnsi="Times New Roman" w:cs="Times New Roman"/>
          <w:kern w:val="0"/>
          <w:sz w:val="20"/>
          <w:szCs w:val="20"/>
          <w14:ligatures w14:val="none"/>
        </w:rPr>
        <w:t>Procjena osiguranja opreme i drugih sredstava vatrogasnih postrojbi te pravnih osoba za zaštitu i sprječavanje stradanja imovine, gospodarskih funkcija i stradavanja stanovništva prikazana su u nastavnim tablicama</w:t>
      </w:r>
      <w:r w:rsidRPr="00B2432E">
        <w:rPr>
          <w:rFonts w:ascii="Times New Roman" w:eastAsia="Calibri" w:hAnsi="Times New Roman" w:cs="Times New Roman"/>
          <w:kern w:val="0"/>
          <w:sz w:val="20"/>
          <w:szCs w:val="20"/>
          <w:vertAlign w:val="superscript"/>
          <w14:ligatures w14:val="none"/>
        </w:rPr>
        <w:footnoteReference w:id="1"/>
      </w:r>
      <w:r w:rsidRPr="00B2432E">
        <w:rPr>
          <w:rFonts w:ascii="Times New Roman" w:eastAsia="Calibri" w:hAnsi="Times New Roman" w:cs="Times New Roman"/>
          <w:kern w:val="0"/>
          <w:sz w:val="20"/>
          <w:szCs w:val="20"/>
          <w14:ligatures w14:val="none"/>
        </w:rPr>
        <w:t xml:space="preserve">. </w:t>
      </w:r>
    </w:p>
    <w:p w14:paraId="03F4BB1B" w14:textId="6015AF01" w:rsidR="00B2432E" w:rsidRPr="00B2432E" w:rsidRDefault="00B2432E" w:rsidP="002527C2">
      <w:pPr>
        <w:keepNext/>
        <w:spacing w:after="0" w:line="240" w:lineRule="auto"/>
        <w:jc w:val="both"/>
        <w:rPr>
          <w:rFonts w:ascii="Times New Roman" w:eastAsia="Calibri" w:hAnsi="Times New Roman" w:cs="Times New Roman"/>
          <w:b/>
          <w:bCs/>
          <w:kern w:val="0"/>
          <w:sz w:val="20"/>
          <w:szCs w:val="20"/>
          <w:lang w:eastAsia="zh-CN"/>
          <w14:ligatures w14:val="none"/>
        </w:rPr>
      </w:pPr>
      <w:bookmarkStart w:id="53" w:name="_Toc27736064"/>
      <w:r w:rsidRPr="00B2432E">
        <w:rPr>
          <w:rFonts w:ascii="Times New Roman" w:eastAsia="Calibri" w:hAnsi="Times New Roman" w:cs="Times New Roman"/>
          <w:b/>
          <w:bCs/>
          <w:kern w:val="0"/>
          <w:sz w:val="20"/>
          <w:szCs w:val="20"/>
          <w:lang w:eastAsia="zh-CN"/>
          <w14:ligatures w14:val="none"/>
        </w:rPr>
        <w:t xml:space="preserve">Tablica </w:t>
      </w:r>
      <w:r w:rsidRPr="00B2432E">
        <w:rPr>
          <w:rFonts w:ascii="Times New Roman" w:eastAsia="SimSun" w:hAnsi="Times New Roman" w:cs="Times New Roman"/>
          <w:kern w:val="0"/>
          <w:sz w:val="20"/>
          <w:szCs w:val="20"/>
          <w14:ligatures w14:val="none"/>
        </w:rPr>
        <w:fldChar w:fldCharType="begin"/>
      </w:r>
      <w:r w:rsidRPr="00B2432E">
        <w:rPr>
          <w:rFonts w:ascii="Times New Roman" w:eastAsia="Calibri" w:hAnsi="Times New Roman" w:cs="Times New Roman"/>
          <w:b/>
          <w:bCs/>
          <w:kern w:val="0"/>
          <w:sz w:val="20"/>
          <w:szCs w:val="20"/>
          <w:lang w:eastAsia="zh-CN"/>
          <w14:ligatures w14:val="none"/>
        </w:rPr>
        <w:instrText xml:space="preserve"> SEQ Tablica \* ARABIC </w:instrText>
      </w:r>
      <w:r w:rsidRPr="00B2432E">
        <w:rPr>
          <w:rFonts w:ascii="Times New Roman" w:eastAsia="SimSun" w:hAnsi="Times New Roman" w:cs="Times New Roman"/>
          <w:kern w:val="0"/>
          <w:sz w:val="20"/>
          <w:szCs w:val="20"/>
          <w14:ligatures w14:val="none"/>
        </w:rPr>
        <w:fldChar w:fldCharType="separate"/>
      </w:r>
      <w:r w:rsidR="000E4312">
        <w:rPr>
          <w:rFonts w:ascii="Times New Roman" w:eastAsia="Calibri" w:hAnsi="Times New Roman" w:cs="Times New Roman"/>
          <w:b/>
          <w:bCs/>
          <w:noProof/>
          <w:kern w:val="0"/>
          <w:sz w:val="20"/>
          <w:szCs w:val="20"/>
          <w:lang w:eastAsia="zh-CN"/>
          <w14:ligatures w14:val="none"/>
        </w:rPr>
        <w:t>6</w:t>
      </w:r>
      <w:r w:rsidRPr="00B2432E">
        <w:rPr>
          <w:rFonts w:ascii="Times New Roman" w:eastAsia="SimSun" w:hAnsi="Times New Roman" w:cs="Times New Roman"/>
          <w:kern w:val="0"/>
          <w:sz w:val="20"/>
          <w:szCs w:val="20"/>
          <w14:ligatures w14:val="none"/>
        </w:rPr>
        <w:fldChar w:fldCharType="end"/>
      </w:r>
      <w:r w:rsidRPr="00B2432E">
        <w:rPr>
          <w:rFonts w:ascii="Times New Roman" w:eastAsia="Calibri" w:hAnsi="Times New Roman" w:cs="Times New Roman"/>
          <w:b/>
          <w:bCs/>
          <w:kern w:val="0"/>
          <w:sz w:val="20"/>
          <w:szCs w:val="20"/>
          <w:lang w:eastAsia="zh-CN"/>
          <w14:ligatures w14:val="none"/>
        </w:rPr>
        <w:t>. Procjena opreme i osiguranja – VZG Otoč</w:t>
      </w:r>
      <w:bookmarkEnd w:id="53"/>
      <w:r w:rsidRPr="00B2432E">
        <w:rPr>
          <w:rFonts w:ascii="Times New Roman" w:eastAsia="Calibri" w:hAnsi="Times New Roman" w:cs="Times New Roman"/>
          <w:b/>
          <w:bCs/>
          <w:kern w:val="0"/>
          <w:sz w:val="20"/>
          <w:szCs w:val="20"/>
          <w:lang w:eastAsia="zh-CN"/>
          <w14:ligatures w14:val="none"/>
        </w:rPr>
        <w:t>ca</w:t>
      </w:r>
    </w:p>
    <w:tbl>
      <w:tblPr>
        <w:tblStyle w:val="Reetkatablice7"/>
        <w:tblW w:w="9067" w:type="dxa"/>
        <w:tblInd w:w="0" w:type="dxa"/>
        <w:tblLook w:val="04A0" w:firstRow="1" w:lastRow="0" w:firstColumn="1" w:lastColumn="0" w:noHBand="0" w:noVBand="1"/>
      </w:tblPr>
      <w:tblGrid>
        <w:gridCol w:w="5807"/>
        <w:gridCol w:w="3260"/>
      </w:tblGrid>
      <w:tr w:rsidR="00B2432E" w:rsidRPr="00B2432E" w14:paraId="632F21A7" w14:textId="77777777" w:rsidTr="00B2432E">
        <w:trPr>
          <w:trHeight w:val="314"/>
        </w:trPr>
        <w:tc>
          <w:tcPr>
            <w:tcW w:w="5807" w:type="dxa"/>
            <w:tcBorders>
              <w:top w:val="single" w:sz="4" w:space="0" w:color="auto"/>
              <w:left w:val="single" w:sz="4" w:space="0" w:color="auto"/>
              <w:bottom w:val="single" w:sz="4" w:space="0" w:color="auto"/>
              <w:right w:val="single" w:sz="4" w:space="0" w:color="auto"/>
            </w:tcBorders>
            <w:vAlign w:val="center"/>
            <w:hideMark/>
          </w:tcPr>
          <w:p w14:paraId="5EBAA5BE" w14:textId="77777777" w:rsidR="00B2432E" w:rsidRPr="00B2432E" w:rsidRDefault="00B2432E" w:rsidP="002527C2">
            <w:pPr>
              <w:jc w:val="center"/>
              <w:rPr>
                <w:rFonts w:ascii="Times New Roman" w:hAnsi="Times New Roman"/>
                <w:b/>
                <w:sz w:val="20"/>
                <w:szCs w:val="20"/>
              </w:rPr>
            </w:pPr>
            <w:r w:rsidRPr="00B2432E">
              <w:rPr>
                <w:rFonts w:ascii="Times New Roman" w:eastAsia="SimSun" w:hAnsi="Times New Roman"/>
                <w:b/>
                <w:sz w:val="20"/>
                <w:szCs w:val="20"/>
              </w:rPr>
              <w:t xml:space="preserve"> OPREMA I SREDSTVA</w:t>
            </w:r>
          </w:p>
        </w:tc>
        <w:tc>
          <w:tcPr>
            <w:tcW w:w="3260" w:type="dxa"/>
            <w:tcBorders>
              <w:top w:val="single" w:sz="4" w:space="0" w:color="auto"/>
              <w:left w:val="single" w:sz="4" w:space="0" w:color="auto"/>
              <w:bottom w:val="single" w:sz="4" w:space="0" w:color="auto"/>
              <w:right w:val="single" w:sz="4" w:space="0" w:color="auto"/>
            </w:tcBorders>
            <w:vAlign w:val="center"/>
            <w:hideMark/>
          </w:tcPr>
          <w:p w14:paraId="397546EF" w14:textId="77777777" w:rsidR="00B2432E" w:rsidRPr="00B2432E" w:rsidRDefault="00B2432E" w:rsidP="002527C2">
            <w:pPr>
              <w:jc w:val="center"/>
              <w:rPr>
                <w:rFonts w:ascii="Times New Roman" w:eastAsia="SimSun" w:hAnsi="Times New Roman"/>
                <w:b/>
                <w:sz w:val="20"/>
                <w:szCs w:val="20"/>
              </w:rPr>
            </w:pPr>
            <w:r w:rsidRPr="00B2432E">
              <w:rPr>
                <w:rFonts w:ascii="Times New Roman" w:eastAsia="SimSun" w:hAnsi="Times New Roman"/>
                <w:b/>
                <w:sz w:val="20"/>
                <w:szCs w:val="20"/>
              </w:rPr>
              <w:t>STVARNA VRIJEDNOST U EUR</w:t>
            </w:r>
          </w:p>
        </w:tc>
      </w:tr>
      <w:tr w:rsidR="00B2432E" w:rsidRPr="00B2432E" w14:paraId="69411F40" w14:textId="77777777" w:rsidTr="00B2432E">
        <w:trPr>
          <w:trHeight w:val="74"/>
        </w:trPr>
        <w:tc>
          <w:tcPr>
            <w:tcW w:w="5807" w:type="dxa"/>
            <w:tcBorders>
              <w:top w:val="single" w:sz="4" w:space="0" w:color="auto"/>
              <w:left w:val="single" w:sz="4" w:space="0" w:color="auto"/>
              <w:bottom w:val="single" w:sz="4" w:space="0" w:color="auto"/>
              <w:right w:val="single" w:sz="4" w:space="0" w:color="auto"/>
            </w:tcBorders>
            <w:hideMark/>
          </w:tcPr>
          <w:p w14:paraId="222AF3EA" w14:textId="77777777" w:rsidR="00B2432E" w:rsidRPr="00B2432E" w:rsidRDefault="00B2432E" w:rsidP="002527C2">
            <w:pPr>
              <w:rPr>
                <w:rFonts w:ascii="Times New Roman" w:eastAsia="SimSun" w:hAnsi="Times New Roman"/>
                <w:sz w:val="20"/>
                <w:szCs w:val="20"/>
              </w:rPr>
            </w:pPr>
            <w:r w:rsidRPr="00B2432E">
              <w:rPr>
                <w:rFonts w:ascii="Times New Roman" w:eastAsia="SimSun" w:hAnsi="Times New Roman"/>
                <w:sz w:val="20"/>
                <w:szCs w:val="20"/>
              </w:rPr>
              <w:t>Uredska oprema i namještaj</w:t>
            </w:r>
          </w:p>
        </w:tc>
        <w:tc>
          <w:tcPr>
            <w:tcW w:w="3260" w:type="dxa"/>
            <w:tcBorders>
              <w:top w:val="single" w:sz="4" w:space="0" w:color="auto"/>
              <w:left w:val="single" w:sz="4" w:space="0" w:color="auto"/>
              <w:bottom w:val="single" w:sz="4" w:space="0" w:color="auto"/>
              <w:right w:val="single" w:sz="4" w:space="0" w:color="auto"/>
            </w:tcBorders>
            <w:hideMark/>
          </w:tcPr>
          <w:p w14:paraId="64DC0F3A" w14:textId="77777777" w:rsidR="00B2432E" w:rsidRPr="00B2432E" w:rsidRDefault="00B2432E" w:rsidP="002527C2">
            <w:pPr>
              <w:jc w:val="center"/>
              <w:rPr>
                <w:rFonts w:ascii="Times New Roman" w:eastAsia="SimSun" w:hAnsi="Times New Roman"/>
                <w:sz w:val="20"/>
                <w:szCs w:val="20"/>
              </w:rPr>
            </w:pPr>
            <w:r w:rsidRPr="00B2432E">
              <w:rPr>
                <w:rFonts w:ascii="Times New Roman" w:eastAsia="SimSun" w:hAnsi="Times New Roman"/>
                <w:sz w:val="20"/>
                <w:szCs w:val="20"/>
              </w:rPr>
              <w:t>0,00</w:t>
            </w:r>
          </w:p>
        </w:tc>
      </w:tr>
      <w:tr w:rsidR="00B2432E" w:rsidRPr="00B2432E" w14:paraId="1982A363" w14:textId="77777777" w:rsidTr="00B2432E">
        <w:tc>
          <w:tcPr>
            <w:tcW w:w="5807" w:type="dxa"/>
            <w:tcBorders>
              <w:top w:val="single" w:sz="4" w:space="0" w:color="auto"/>
              <w:left w:val="single" w:sz="4" w:space="0" w:color="auto"/>
              <w:bottom w:val="single" w:sz="4" w:space="0" w:color="auto"/>
              <w:right w:val="single" w:sz="4" w:space="0" w:color="auto"/>
            </w:tcBorders>
            <w:hideMark/>
          </w:tcPr>
          <w:p w14:paraId="0258CBC5" w14:textId="77777777" w:rsidR="00B2432E" w:rsidRPr="00B2432E" w:rsidRDefault="00B2432E" w:rsidP="002527C2">
            <w:pPr>
              <w:rPr>
                <w:rFonts w:ascii="Times New Roman" w:eastAsia="SimSun" w:hAnsi="Times New Roman"/>
                <w:sz w:val="20"/>
                <w:szCs w:val="20"/>
              </w:rPr>
            </w:pPr>
            <w:r w:rsidRPr="00B2432E">
              <w:rPr>
                <w:rFonts w:ascii="Times New Roman" w:eastAsia="SimSun" w:hAnsi="Times New Roman"/>
                <w:sz w:val="20"/>
                <w:szCs w:val="20"/>
              </w:rPr>
              <w:t xml:space="preserve">Komunikacijska oprema </w:t>
            </w:r>
          </w:p>
        </w:tc>
        <w:tc>
          <w:tcPr>
            <w:tcW w:w="3260" w:type="dxa"/>
            <w:tcBorders>
              <w:top w:val="single" w:sz="4" w:space="0" w:color="auto"/>
              <w:left w:val="single" w:sz="4" w:space="0" w:color="auto"/>
              <w:bottom w:val="single" w:sz="4" w:space="0" w:color="auto"/>
              <w:right w:val="single" w:sz="4" w:space="0" w:color="auto"/>
            </w:tcBorders>
            <w:hideMark/>
          </w:tcPr>
          <w:p w14:paraId="238DFF2A" w14:textId="77777777" w:rsidR="00B2432E" w:rsidRPr="00B2432E" w:rsidRDefault="00B2432E" w:rsidP="002527C2">
            <w:pPr>
              <w:jc w:val="center"/>
              <w:rPr>
                <w:rFonts w:ascii="Times New Roman" w:eastAsia="SimSun" w:hAnsi="Times New Roman"/>
                <w:sz w:val="20"/>
                <w:szCs w:val="20"/>
              </w:rPr>
            </w:pPr>
            <w:r w:rsidRPr="00B2432E">
              <w:rPr>
                <w:rFonts w:ascii="Times New Roman" w:eastAsia="SimSun" w:hAnsi="Times New Roman"/>
                <w:sz w:val="20"/>
                <w:szCs w:val="20"/>
              </w:rPr>
              <w:t>6.266,22</w:t>
            </w:r>
          </w:p>
        </w:tc>
      </w:tr>
      <w:tr w:rsidR="00B2432E" w:rsidRPr="00B2432E" w14:paraId="0909252C" w14:textId="77777777" w:rsidTr="00B2432E">
        <w:tc>
          <w:tcPr>
            <w:tcW w:w="5807" w:type="dxa"/>
            <w:tcBorders>
              <w:top w:val="single" w:sz="4" w:space="0" w:color="auto"/>
              <w:left w:val="single" w:sz="4" w:space="0" w:color="auto"/>
              <w:bottom w:val="single" w:sz="4" w:space="0" w:color="auto"/>
              <w:right w:val="single" w:sz="4" w:space="0" w:color="auto"/>
            </w:tcBorders>
            <w:hideMark/>
          </w:tcPr>
          <w:p w14:paraId="43C2CF20" w14:textId="77777777" w:rsidR="00B2432E" w:rsidRPr="00B2432E" w:rsidRDefault="00B2432E" w:rsidP="002527C2">
            <w:pPr>
              <w:rPr>
                <w:rFonts w:ascii="Times New Roman" w:eastAsia="SimSun" w:hAnsi="Times New Roman"/>
                <w:sz w:val="20"/>
                <w:szCs w:val="20"/>
              </w:rPr>
            </w:pPr>
            <w:r w:rsidRPr="00B2432E">
              <w:rPr>
                <w:rFonts w:ascii="Times New Roman" w:eastAsia="SimSun" w:hAnsi="Times New Roman"/>
                <w:sz w:val="20"/>
                <w:szCs w:val="20"/>
              </w:rPr>
              <w:t xml:space="preserve">Vatrogasna oprema </w:t>
            </w:r>
          </w:p>
        </w:tc>
        <w:tc>
          <w:tcPr>
            <w:tcW w:w="3260" w:type="dxa"/>
            <w:tcBorders>
              <w:top w:val="single" w:sz="4" w:space="0" w:color="auto"/>
              <w:left w:val="single" w:sz="4" w:space="0" w:color="auto"/>
              <w:bottom w:val="single" w:sz="4" w:space="0" w:color="auto"/>
              <w:right w:val="single" w:sz="4" w:space="0" w:color="auto"/>
            </w:tcBorders>
            <w:hideMark/>
          </w:tcPr>
          <w:p w14:paraId="2390E760" w14:textId="77777777" w:rsidR="00B2432E" w:rsidRPr="00B2432E" w:rsidRDefault="00B2432E" w:rsidP="002527C2">
            <w:pPr>
              <w:jc w:val="center"/>
              <w:rPr>
                <w:rFonts w:ascii="Times New Roman" w:eastAsia="SimSun" w:hAnsi="Times New Roman"/>
                <w:sz w:val="20"/>
                <w:szCs w:val="20"/>
              </w:rPr>
            </w:pPr>
            <w:r w:rsidRPr="00B2432E">
              <w:rPr>
                <w:rFonts w:ascii="Times New Roman" w:eastAsia="SimSun" w:hAnsi="Times New Roman"/>
                <w:sz w:val="20"/>
                <w:szCs w:val="20"/>
              </w:rPr>
              <w:t>136.726,61</w:t>
            </w:r>
          </w:p>
        </w:tc>
      </w:tr>
      <w:tr w:rsidR="00B2432E" w:rsidRPr="00B2432E" w14:paraId="0A145349" w14:textId="77777777" w:rsidTr="00B2432E">
        <w:tc>
          <w:tcPr>
            <w:tcW w:w="5807" w:type="dxa"/>
            <w:tcBorders>
              <w:top w:val="single" w:sz="4" w:space="0" w:color="auto"/>
              <w:left w:val="single" w:sz="4" w:space="0" w:color="auto"/>
              <w:bottom w:val="single" w:sz="4" w:space="0" w:color="auto"/>
              <w:right w:val="single" w:sz="4" w:space="0" w:color="auto"/>
            </w:tcBorders>
            <w:hideMark/>
          </w:tcPr>
          <w:p w14:paraId="3EE3AD8D" w14:textId="77777777" w:rsidR="00B2432E" w:rsidRPr="00B2432E" w:rsidRDefault="00B2432E" w:rsidP="002527C2">
            <w:pPr>
              <w:rPr>
                <w:rFonts w:ascii="Times New Roman" w:eastAsia="SimSun" w:hAnsi="Times New Roman"/>
                <w:sz w:val="20"/>
                <w:szCs w:val="20"/>
              </w:rPr>
            </w:pPr>
            <w:r w:rsidRPr="00B2432E">
              <w:rPr>
                <w:rFonts w:ascii="Times New Roman" w:eastAsia="SimSun" w:hAnsi="Times New Roman"/>
                <w:sz w:val="20"/>
                <w:szCs w:val="20"/>
              </w:rPr>
              <w:t xml:space="preserve">Sportska i glazbena oprema </w:t>
            </w:r>
          </w:p>
        </w:tc>
        <w:tc>
          <w:tcPr>
            <w:tcW w:w="3260" w:type="dxa"/>
            <w:tcBorders>
              <w:top w:val="single" w:sz="4" w:space="0" w:color="auto"/>
              <w:left w:val="single" w:sz="4" w:space="0" w:color="auto"/>
              <w:bottom w:val="single" w:sz="4" w:space="0" w:color="auto"/>
              <w:right w:val="single" w:sz="4" w:space="0" w:color="auto"/>
            </w:tcBorders>
            <w:hideMark/>
          </w:tcPr>
          <w:p w14:paraId="3F85C646" w14:textId="77777777" w:rsidR="00B2432E" w:rsidRPr="00B2432E" w:rsidRDefault="00B2432E" w:rsidP="002527C2">
            <w:pPr>
              <w:jc w:val="center"/>
              <w:rPr>
                <w:rFonts w:ascii="Times New Roman" w:eastAsia="SimSun" w:hAnsi="Times New Roman"/>
                <w:sz w:val="20"/>
                <w:szCs w:val="20"/>
              </w:rPr>
            </w:pPr>
            <w:r w:rsidRPr="00B2432E">
              <w:rPr>
                <w:rFonts w:ascii="Times New Roman" w:eastAsia="SimSun" w:hAnsi="Times New Roman"/>
                <w:sz w:val="20"/>
                <w:szCs w:val="20"/>
              </w:rPr>
              <w:t>1.096,58</w:t>
            </w:r>
          </w:p>
        </w:tc>
      </w:tr>
      <w:tr w:rsidR="00B2432E" w:rsidRPr="00B2432E" w14:paraId="1B4E13DE" w14:textId="77777777" w:rsidTr="00B2432E">
        <w:tc>
          <w:tcPr>
            <w:tcW w:w="5807" w:type="dxa"/>
            <w:tcBorders>
              <w:top w:val="single" w:sz="4" w:space="0" w:color="auto"/>
              <w:left w:val="single" w:sz="4" w:space="0" w:color="auto"/>
              <w:bottom w:val="single" w:sz="4" w:space="0" w:color="auto"/>
              <w:right w:val="single" w:sz="4" w:space="0" w:color="auto"/>
            </w:tcBorders>
            <w:hideMark/>
          </w:tcPr>
          <w:p w14:paraId="48CBC18E" w14:textId="77777777" w:rsidR="00B2432E" w:rsidRPr="00B2432E" w:rsidRDefault="00B2432E" w:rsidP="002527C2">
            <w:pPr>
              <w:rPr>
                <w:rFonts w:ascii="Times New Roman" w:eastAsia="SimSun" w:hAnsi="Times New Roman"/>
                <w:sz w:val="20"/>
                <w:szCs w:val="20"/>
              </w:rPr>
            </w:pPr>
            <w:r w:rsidRPr="00B2432E">
              <w:rPr>
                <w:rFonts w:ascii="Times New Roman" w:eastAsia="SimSun" w:hAnsi="Times New Roman"/>
                <w:sz w:val="20"/>
                <w:szCs w:val="20"/>
              </w:rPr>
              <w:t xml:space="preserve">Vatrogasna vozila </w:t>
            </w:r>
          </w:p>
        </w:tc>
        <w:tc>
          <w:tcPr>
            <w:tcW w:w="3260" w:type="dxa"/>
            <w:tcBorders>
              <w:top w:val="single" w:sz="4" w:space="0" w:color="auto"/>
              <w:left w:val="single" w:sz="4" w:space="0" w:color="auto"/>
              <w:bottom w:val="single" w:sz="4" w:space="0" w:color="auto"/>
              <w:right w:val="single" w:sz="4" w:space="0" w:color="auto"/>
            </w:tcBorders>
            <w:hideMark/>
          </w:tcPr>
          <w:p w14:paraId="4BCD3A9A" w14:textId="77777777" w:rsidR="00B2432E" w:rsidRPr="00B2432E" w:rsidRDefault="00B2432E" w:rsidP="002527C2">
            <w:pPr>
              <w:jc w:val="center"/>
              <w:rPr>
                <w:rFonts w:ascii="Times New Roman" w:eastAsia="SimSun" w:hAnsi="Times New Roman"/>
                <w:sz w:val="20"/>
                <w:szCs w:val="20"/>
              </w:rPr>
            </w:pPr>
            <w:r w:rsidRPr="00B2432E">
              <w:rPr>
                <w:rFonts w:ascii="Times New Roman" w:eastAsia="SimSun" w:hAnsi="Times New Roman"/>
                <w:sz w:val="20"/>
                <w:szCs w:val="20"/>
              </w:rPr>
              <w:t>31.748,17</w:t>
            </w:r>
          </w:p>
        </w:tc>
      </w:tr>
      <w:tr w:rsidR="00B2432E" w:rsidRPr="00B2432E" w14:paraId="011738DF" w14:textId="77777777" w:rsidTr="00B2432E">
        <w:trPr>
          <w:trHeight w:val="281"/>
        </w:trPr>
        <w:tc>
          <w:tcPr>
            <w:tcW w:w="5807" w:type="dxa"/>
            <w:tcBorders>
              <w:top w:val="single" w:sz="4" w:space="0" w:color="auto"/>
              <w:left w:val="single" w:sz="4" w:space="0" w:color="auto"/>
              <w:bottom w:val="single" w:sz="4" w:space="0" w:color="auto"/>
              <w:right w:val="single" w:sz="4" w:space="0" w:color="auto"/>
            </w:tcBorders>
            <w:hideMark/>
          </w:tcPr>
          <w:p w14:paraId="1D5CF109" w14:textId="77777777" w:rsidR="00B2432E" w:rsidRPr="00B2432E" w:rsidRDefault="00B2432E" w:rsidP="002527C2">
            <w:pPr>
              <w:jc w:val="center"/>
              <w:rPr>
                <w:rFonts w:ascii="Times New Roman" w:eastAsia="SimSun" w:hAnsi="Times New Roman"/>
                <w:b/>
                <w:bCs/>
                <w:sz w:val="20"/>
                <w:szCs w:val="20"/>
              </w:rPr>
            </w:pPr>
            <w:r w:rsidRPr="00B2432E">
              <w:rPr>
                <w:rFonts w:ascii="Times New Roman" w:eastAsia="SimSun" w:hAnsi="Times New Roman"/>
                <w:b/>
                <w:bCs/>
                <w:sz w:val="20"/>
                <w:szCs w:val="20"/>
              </w:rPr>
              <w:t>OSIGURANJE OPREME I SREDSTAVA</w:t>
            </w:r>
          </w:p>
        </w:tc>
        <w:tc>
          <w:tcPr>
            <w:tcW w:w="3260" w:type="dxa"/>
            <w:tcBorders>
              <w:top w:val="single" w:sz="4" w:space="0" w:color="auto"/>
              <w:left w:val="single" w:sz="4" w:space="0" w:color="auto"/>
              <w:bottom w:val="single" w:sz="4" w:space="0" w:color="auto"/>
              <w:right w:val="single" w:sz="4" w:space="0" w:color="auto"/>
            </w:tcBorders>
            <w:hideMark/>
          </w:tcPr>
          <w:p w14:paraId="1197A164" w14:textId="77777777" w:rsidR="00B2432E" w:rsidRPr="00B2432E" w:rsidRDefault="00B2432E" w:rsidP="002527C2">
            <w:pPr>
              <w:jc w:val="center"/>
              <w:rPr>
                <w:rFonts w:ascii="Times New Roman" w:eastAsia="SimSun" w:hAnsi="Times New Roman"/>
                <w:b/>
                <w:bCs/>
                <w:sz w:val="20"/>
                <w:szCs w:val="20"/>
              </w:rPr>
            </w:pPr>
            <w:r w:rsidRPr="00B2432E">
              <w:rPr>
                <w:rFonts w:ascii="Times New Roman" w:eastAsia="SimSun" w:hAnsi="Times New Roman"/>
                <w:b/>
                <w:bCs/>
                <w:sz w:val="20"/>
                <w:szCs w:val="20"/>
              </w:rPr>
              <w:t>OSIGURANINA U EUR</w:t>
            </w:r>
          </w:p>
        </w:tc>
      </w:tr>
      <w:tr w:rsidR="00B2432E" w:rsidRPr="00B2432E" w14:paraId="1F6A87CF" w14:textId="77777777" w:rsidTr="00B2432E">
        <w:tc>
          <w:tcPr>
            <w:tcW w:w="5807" w:type="dxa"/>
            <w:tcBorders>
              <w:top w:val="single" w:sz="4" w:space="0" w:color="auto"/>
              <w:left w:val="single" w:sz="4" w:space="0" w:color="auto"/>
              <w:bottom w:val="single" w:sz="4" w:space="0" w:color="auto"/>
              <w:right w:val="single" w:sz="4" w:space="0" w:color="auto"/>
            </w:tcBorders>
            <w:hideMark/>
          </w:tcPr>
          <w:p w14:paraId="72ED77AF" w14:textId="77777777" w:rsidR="00B2432E" w:rsidRPr="00B2432E" w:rsidRDefault="00B2432E" w:rsidP="002527C2">
            <w:pPr>
              <w:rPr>
                <w:rFonts w:ascii="Times New Roman" w:eastAsia="SimSun" w:hAnsi="Times New Roman"/>
                <w:sz w:val="20"/>
                <w:szCs w:val="20"/>
              </w:rPr>
            </w:pPr>
            <w:r w:rsidRPr="00B2432E">
              <w:rPr>
                <w:rFonts w:ascii="Times New Roman" w:eastAsia="SimSun" w:hAnsi="Times New Roman"/>
                <w:sz w:val="20"/>
                <w:szCs w:val="20"/>
              </w:rPr>
              <w:t xml:space="preserve">Pokretnine, osim zaliha </w:t>
            </w:r>
          </w:p>
        </w:tc>
        <w:tc>
          <w:tcPr>
            <w:tcW w:w="3260" w:type="dxa"/>
            <w:tcBorders>
              <w:top w:val="single" w:sz="4" w:space="0" w:color="auto"/>
              <w:left w:val="single" w:sz="4" w:space="0" w:color="auto"/>
              <w:bottom w:val="single" w:sz="4" w:space="0" w:color="auto"/>
              <w:right w:val="single" w:sz="4" w:space="0" w:color="auto"/>
            </w:tcBorders>
            <w:hideMark/>
          </w:tcPr>
          <w:p w14:paraId="1B156904" w14:textId="77777777" w:rsidR="00B2432E" w:rsidRPr="00B2432E" w:rsidRDefault="00B2432E" w:rsidP="002527C2">
            <w:pPr>
              <w:jc w:val="center"/>
              <w:rPr>
                <w:rFonts w:ascii="Times New Roman" w:eastAsia="SimSun" w:hAnsi="Times New Roman"/>
                <w:sz w:val="20"/>
                <w:szCs w:val="20"/>
              </w:rPr>
            </w:pPr>
            <w:r w:rsidRPr="00B2432E">
              <w:rPr>
                <w:rFonts w:ascii="Times New Roman" w:eastAsia="SimSun" w:hAnsi="Times New Roman"/>
                <w:sz w:val="20"/>
                <w:szCs w:val="20"/>
              </w:rPr>
              <w:t>66.361,40</w:t>
            </w:r>
          </w:p>
        </w:tc>
      </w:tr>
      <w:tr w:rsidR="00B2432E" w:rsidRPr="00B2432E" w14:paraId="6E78E074" w14:textId="77777777" w:rsidTr="00B2432E">
        <w:trPr>
          <w:trHeight w:val="289"/>
        </w:trPr>
        <w:tc>
          <w:tcPr>
            <w:tcW w:w="5807" w:type="dxa"/>
            <w:tcBorders>
              <w:top w:val="single" w:sz="4" w:space="0" w:color="auto"/>
              <w:left w:val="single" w:sz="4" w:space="0" w:color="auto"/>
              <w:bottom w:val="single" w:sz="4" w:space="0" w:color="auto"/>
              <w:right w:val="single" w:sz="4" w:space="0" w:color="auto"/>
            </w:tcBorders>
            <w:vAlign w:val="center"/>
            <w:hideMark/>
          </w:tcPr>
          <w:p w14:paraId="54E8E35E" w14:textId="77777777" w:rsidR="00B2432E" w:rsidRPr="00B2432E" w:rsidRDefault="00B2432E" w:rsidP="002527C2">
            <w:pPr>
              <w:jc w:val="center"/>
              <w:rPr>
                <w:rFonts w:ascii="Times New Roman" w:eastAsia="SimSun" w:hAnsi="Times New Roman"/>
                <w:b/>
                <w:sz w:val="20"/>
                <w:szCs w:val="20"/>
              </w:rPr>
            </w:pPr>
            <w:bookmarkStart w:id="54" w:name="_Hlk15303808"/>
            <w:r w:rsidRPr="00B2432E">
              <w:rPr>
                <w:rFonts w:ascii="Times New Roman" w:eastAsia="SimSun" w:hAnsi="Times New Roman"/>
                <w:b/>
                <w:sz w:val="20"/>
                <w:szCs w:val="20"/>
              </w:rPr>
              <w:lastRenderedPageBreak/>
              <w:t>OSIGURANJE OSOBA – DVD OTOČAC (4 zaposlena)</w:t>
            </w:r>
          </w:p>
        </w:tc>
        <w:tc>
          <w:tcPr>
            <w:tcW w:w="3260" w:type="dxa"/>
            <w:tcBorders>
              <w:top w:val="single" w:sz="4" w:space="0" w:color="auto"/>
              <w:left w:val="single" w:sz="4" w:space="0" w:color="auto"/>
              <w:bottom w:val="single" w:sz="4" w:space="0" w:color="auto"/>
              <w:right w:val="single" w:sz="4" w:space="0" w:color="auto"/>
            </w:tcBorders>
            <w:vAlign w:val="center"/>
            <w:hideMark/>
          </w:tcPr>
          <w:p w14:paraId="05677ED2" w14:textId="77777777" w:rsidR="00B2432E" w:rsidRPr="00B2432E" w:rsidRDefault="00B2432E" w:rsidP="002527C2">
            <w:pPr>
              <w:jc w:val="center"/>
              <w:rPr>
                <w:rFonts w:ascii="Times New Roman" w:eastAsia="SimSun" w:hAnsi="Times New Roman"/>
                <w:sz w:val="20"/>
                <w:szCs w:val="20"/>
              </w:rPr>
            </w:pPr>
            <w:r w:rsidRPr="00B2432E">
              <w:rPr>
                <w:rFonts w:ascii="Times New Roman" w:eastAsia="SimSun" w:hAnsi="Times New Roman"/>
                <w:b/>
                <w:sz w:val="20"/>
                <w:szCs w:val="20"/>
              </w:rPr>
              <w:t>OSIGURANINA U EUR</w:t>
            </w:r>
          </w:p>
        </w:tc>
      </w:tr>
      <w:tr w:rsidR="00B2432E" w:rsidRPr="00B2432E" w14:paraId="761D9575" w14:textId="77777777" w:rsidTr="00B2432E">
        <w:tc>
          <w:tcPr>
            <w:tcW w:w="5807" w:type="dxa"/>
            <w:tcBorders>
              <w:top w:val="single" w:sz="4" w:space="0" w:color="auto"/>
              <w:left w:val="single" w:sz="4" w:space="0" w:color="auto"/>
              <w:bottom w:val="single" w:sz="4" w:space="0" w:color="auto"/>
              <w:right w:val="single" w:sz="4" w:space="0" w:color="auto"/>
            </w:tcBorders>
            <w:hideMark/>
          </w:tcPr>
          <w:p w14:paraId="2E47BBC0" w14:textId="77777777" w:rsidR="00B2432E" w:rsidRPr="00B2432E" w:rsidRDefault="00B2432E" w:rsidP="002527C2">
            <w:pPr>
              <w:rPr>
                <w:rFonts w:ascii="Times New Roman" w:eastAsia="SimSun" w:hAnsi="Times New Roman"/>
                <w:sz w:val="20"/>
                <w:szCs w:val="20"/>
              </w:rPr>
            </w:pPr>
            <w:r w:rsidRPr="00B2432E">
              <w:rPr>
                <w:rFonts w:ascii="Times New Roman" w:eastAsia="SimSun" w:hAnsi="Times New Roman"/>
                <w:sz w:val="20"/>
                <w:szCs w:val="20"/>
              </w:rPr>
              <w:t>Smrt uslijed nezgode</w:t>
            </w:r>
          </w:p>
        </w:tc>
        <w:tc>
          <w:tcPr>
            <w:tcW w:w="3260" w:type="dxa"/>
            <w:tcBorders>
              <w:top w:val="single" w:sz="4" w:space="0" w:color="auto"/>
              <w:left w:val="single" w:sz="4" w:space="0" w:color="auto"/>
              <w:bottom w:val="single" w:sz="4" w:space="0" w:color="auto"/>
              <w:right w:val="single" w:sz="4" w:space="0" w:color="auto"/>
            </w:tcBorders>
            <w:vAlign w:val="center"/>
            <w:hideMark/>
          </w:tcPr>
          <w:p w14:paraId="10FA8719" w14:textId="77777777" w:rsidR="00B2432E" w:rsidRPr="00B2432E" w:rsidRDefault="00B2432E" w:rsidP="002527C2">
            <w:pPr>
              <w:jc w:val="center"/>
              <w:rPr>
                <w:rFonts w:ascii="Times New Roman" w:eastAsia="SimSun" w:hAnsi="Times New Roman"/>
                <w:bCs/>
                <w:sz w:val="20"/>
                <w:szCs w:val="20"/>
              </w:rPr>
            </w:pPr>
            <w:r w:rsidRPr="00B2432E">
              <w:rPr>
                <w:rFonts w:ascii="Times New Roman" w:eastAsia="SimSun" w:hAnsi="Times New Roman"/>
                <w:bCs/>
                <w:sz w:val="20"/>
                <w:szCs w:val="20"/>
              </w:rPr>
              <w:t>6.636,14</w:t>
            </w:r>
          </w:p>
        </w:tc>
      </w:tr>
      <w:tr w:rsidR="00B2432E" w:rsidRPr="00B2432E" w14:paraId="7BD037F1" w14:textId="77777777" w:rsidTr="00B2432E">
        <w:tc>
          <w:tcPr>
            <w:tcW w:w="5807" w:type="dxa"/>
            <w:tcBorders>
              <w:top w:val="single" w:sz="4" w:space="0" w:color="auto"/>
              <w:left w:val="single" w:sz="4" w:space="0" w:color="auto"/>
              <w:bottom w:val="single" w:sz="4" w:space="0" w:color="auto"/>
              <w:right w:val="single" w:sz="4" w:space="0" w:color="auto"/>
            </w:tcBorders>
            <w:hideMark/>
          </w:tcPr>
          <w:p w14:paraId="67FB9F5D" w14:textId="77777777" w:rsidR="00B2432E" w:rsidRPr="00B2432E" w:rsidRDefault="00B2432E" w:rsidP="002527C2">
            <w:pPr>
              <w:rPr>
                <w:rFonts w:ascii="Times New Roman" w:eastAsia="SimSun" w:hAnsi="Times New Roman"/>
                <w:sz w:val="20"/>
                <w:szCs w:val="20"/>
              </w:rPr>
            </w:pPr>
            <w:r w:rsidRPr="00B2432E">
              <w:rPr>
                <w:rFonts w:ascii="Times New Roman" w:eastAsia="SimSun" w:hAnsi="Times New Roman"/>
                <w:sz w:val="20"/>
                <w:szCs w:val="20"/>
              </w:rPr>
              <w:t>Trajni invaliditet uslijed ozljede</w:t>
            </w:r>
          </w:p>
        </w:tc>
        <w:tc>
          <w:tcPr>
            <w:tcW w:w="3260" w:type="dxa"/>
            <w:tcBorders>
              <w:top w:val="single" w:sz="4" w:space="0" w:color="auto"/>
              <w:left w:val="single" w:sz="4" w:space="0" w:color="auto"/>
              <w:bottom w:val="single" w:sz="4" w:space="0" w:color="auto"/>
              <w:right w:val="single" w:sz="4" w:space="0" w:color="auto"/>
            </w:tcBorders>
            <w:hideMark/>
          </w:tcPr>
          <w:p w14:paraId="3B1DA859" w14:textId="77777777" w:rsidR="00B2432E" w:rsidRPr="00B2432E" w:rsidRDefault="00B2432E" w:rsidP="002527C2">
            <w:pPr>
              <w:jc w:val="center"/>
              <w:rPr>
                <w:rFonts w:ascii="Times New Roman" w:eastAsia="SimSun" w:hAnsi="Times New Roman"/>
                <w:sz w:val="20"/>
                <w:szCs w:val="20"/>
              </w:rPr>
            </w:pPr>
            <w:r w:rsidRPr="00B2432E">
              <w:rPr>
                <w:rFonts w:ascii="Times New Roman" w:eastAsia="SimSun" w:hAnsi="Times New Roman"/>
                <w:sz w:val="20"/>
                <w:szCs w:val="20"/>
              </w:rPr>
              <w:t>13.272,28</w:t>
            </w:r>
          </w:p>
        </w:tc>
      </w:tr>
      <w:tr w:rsidR="00B2432E" w:rsidRPr="00B2432E" w14:paraId="3F82A3CC" w14:textId="77777777" w:rsidTr="00B2432E">
        <w:trPr>
          <w:trHeight w:val="70"/>
        </w:trPr>
        <w:tc>
          <w:tcPr>
            <w:tcW w:w="5807" w:type="dxa"/>
            <w:tcBorders>
              <w:top w:val="single" w:sz="4" w:space="0" w:color="auto"/>
              <w:left w:val="single" w:sz="4" w:space="0" w:color="auto"/>
              <w:bottom w:val="single" w:sz="4" w:space="0" w:color="auto"/>
              <w:right w:val="single" w:sz="4" w:space="0" w:color="auto"/>
            </w:tcBorders>
            <w:hideMark/>
          </w:tcPr>
          <w:p w14:paraId="7DFF220A" w14:textId="77777777" w:rsidR="00B2432E" w:rsidRPr="00B2432E" w:rsidRDefault="00B2432E" w:rsidP="002527C2">
            <w:pPr>
              <w:rPr>
                <w:rFonts w:ascii="Times New Roman" w:eastAsia="SimSun" w:hAnsi="Times New Roman"/>
                <w:sz w:val="20"/>
                <w:szCs w:val="20"/>
              </w:rPr>
            </w:pPr>
            <w:r w:rsidRPr="00B2432E">
              <w:rPr>
                <w:rFonts w:ascii="Times New Roman" w:eastAsia="SimSun" w:hAnsi="Times New Roman"/>
                <w:sz w:val="20"/>
                <w:szCs w:val="20"/>
              </w:rPr>
              <w:t xml:space="preserve">Smrt uslijed bolesti </w:t>
            </w:r>
          </w:p>
        </w:tc>
        <w:tc>
          <w:tcPr>
            <w:tcW w:w="3260" w:type="dxa"/>
            <w:tcBorders>
              <w:top w:val="single" w:sz="4" w:space="0" w:color="auto"/>
              <w:left w:val="single" w:sz="4" w:space="0" w:color="auto"/>
              <w:bottom w:val="single" w:sz="4" w:space="0" w:color="auto"/>
              <w:right w:val="single" w:sz="4" w:space="0" w:color="auto"/>
            </w:tcBorders>
            <w:hideMark/>
          </w:tcPr>
          <w:p w14:paraId="3FC9E5D3" w14:textId="77777777" w:rsidR="00B2432E" w:rsidRPr="00B2432E" w:rsidRDefault="00B2432E" w:rsidP="002527C2">
            <w:pPr>
              <w:jc w:val="center"/>
              <w:rPr>
                <w:rFonts w:ascii="Times New Roman" w:eastAsia="SimSun" w:hAnsi="Times New Roman"/>
                <w:sz w:val="20"/>
                <w:szCs w:val="20"/>
              </w:rPr>
            </w:pPr>
            <w:r w:rsidRPr="00B2432E">
              <w:rPr>
                <w:rFonts w:ascii="Times New Roman" w:eastAsia="SimSun" w:hAnsi="Times New Roman"/>
                <w:sz w:val="20"/>
                <w:szCs w:val="20"/>
              </w:rPr>
              <w:t>2.654,46</w:t>
            </w:r>
          </w:p>
        </w:tc>
      </w:tr>
      <w:tr w:rsidR="00B2432E" w:rsidRPr="00B2432E" w14:paraId="48572BA7" w14:textId="77777777" w:rsidTr="00B2432E">
        <w:tc>
          <w:tcPr>
            <w:tcW w:w="5807" w:type="dxa"/>
            <w:tcBorders>
              <w:top w:val="single" w:sz="4" w:space="0" w:color="auto"/>
              <w:left w:val="single" w:sz="4" w:space="0" w:color="auto"/>
              <w:bottom w:val="single" w:sz="4" w:space="0" w:color="auto"/>
              <w:right w:val="single" w:sz="4" w:space="0" w:color="auto"/>
            </w:tcBorders>
            <w:hideMark/>
          </w:tcPr>
          <w:p w14:paraId="11D2A247" w14:textId="77777777" w:rsidR="00B2432E" w:rsidRPr="00B2432E" w:rsidRDefault="00B2432E" w:rsidP="002527C2">
            <w:pPr>
              <w:rPr>
                <w:rFonts w:ascii="Times New Roman" w:eastAsia="SimSun" w:hAnsi="Times New Roman"/>
                <w:sz w:val="20"/>
                <w:szCs w:val="20"/>
              </w:rPr>
            </w:pPr>
            <w:r w:rsidRPr="00B2432E">
              <w:rPr>
                <w:rFonts w:ascii="Times New Roman" w:eastAsia="SimSun" w:hAnsi="Times New Roman"/>
                <w:sz w:val="20"/>
                <w:szCs w:val="20"/>
              </w:rPr>
              <w:t>Iznenadna smrt uslijed bolesti</w:t>
            </w:r>
          </w:p>
        </w:tc>
        <w:tc>
          <w:tcPr>
            <w:tcW w:w="3260" w:type="dxa"/>
            <w:tcBorders>
              <w:top w:val="single" w:sz="4" w:space="0" w:color="auto"/>
              <w:left w:val="single" w:sz="4" w:space="0" w:color="auto"/>
              <w:bottom w:val="single" w:sz="4" w:space="0" w:color="auto"/>
              <w:right w:val="single" w:sz="4" w:space="0" w:color="auto"/>
            </w:tcBorders>
            <w:hideMark/>
          </w:tcPr>
          <w:p w14:paraId="58A8371D" w14:textId="77777777" w:rsidR="00B2432E" w:rsidRPr="00B2432E" w:rsidRDefault="00B2432E" w:rsidP="002527C2">
            <w:pPr>
              <w:jc w:val="center"/>
              <w:rPr>
                <w:rFonts w:ascii="Times New Roman" w:eastAsia="SimSun" w:hAnsi="Times New Roman"/>
                <w:sz w:val="20"/>
                <w:szCs w:val="20"/>
              </w:rPr>
            </w:pPr>
            <w:r w:rsidRPr="00B2432E">
              <w:rPr>
                <w:rFonts w:ascii="Times New Roman" w:eastAsia="SimSun" w:hAnsi="Times New Roman"/>
                <w:sz w:val="20"/>
                <w:szCs w:val="20"/>
              </w:rPr>
              <w:t>1.327,33</w:t>
            </w:r>
          </w:p>
        </w:tc>
        <w:bookmarkEnd w:id="54"/>
      </w:tr>
      <w:tr w:rsidR="00B2432E" w:rsidRPr="00B2432E" w14:paraId="7598E9CF" w14:textId="77777777" w:rsidTr="00B2432E">
        <w:trPr>
          <w:trHeight w:val="265"/>
        </w:trPr>
        <w:tc>
          <w:tcPr>
            <w:tcW w:w="5807" w:type="dxa"/>
            <w:tcBorders>
              <w:top w:val="single" w:sz="4" w:space="0" w:color="auto"/>
              <w:left w:val="single" w:sz="4" w:space="0" w:color="auto"/>
              <w:bottom w:val="single" w:sz="4" w:space="0" w:color="auto"/>
              <w:right w:val="single" w:sz="4" w:space="0" w:color="auto"/>
            </w:tcBorders>
            <w:vAlign w:val="center"/>
            <w:hideMark/>
          </w:tcPr>
          <w:p w14:paraId="53327085" w14:textId="77777777" w:rsidR="00B2432E" w:rsidRPr="00B2432E" w:rsidRDefault="00B2432E" w:rsidP="002527C2">
            <w:pPr>
              <w:jc w:val="center"/>
              <w:rPr>
                <w:rFonts w:ascii="Times New Roman" w:eastAsia="SimSun" w:hAnsi="Times New Roman"/>
                <w:b/>
                <w:sz w:val="20"/>
                <w:szCs w:val="20"/>
              </w:rPr>
            </w:pPr>
            <w:r w:rsidRPr="00B2432E">
              <w:rPr>
                <w:rFonts w:ascii="Times New Roman" w:eastAsia="SimSun" w:hAnsi="Times New Roman"/>
                <w:b/>
                <w:sz w:val="20"/>
                <w:szCs w:val="20"/>
              </w:rPr>
              <w:t>OSIGURANJE OSOBA – DVD OTOČAC (30 osoba)</w:t>
            </w:r>
          </w:p>
        </w:tc>
        <w:tc>
          <w:tcPr>
            <w:tcW w:w="3260" w:type="dxa"/>
            <w:tcBorders>
              <w:top w:val="single" w:sz="4" w:space="0" w:color="auto"/>
              <w:left w:val="single" w:sz="4" w:space="0" w:color="auto"/>
              <w:bottom w:val="single" w:sz="4" w:space="0" w:color="auto"/>
              <w:right w:val="single" w:sz="4" w:space="0" w:color="auto"/>
            </w:tcBorders>
            <w:vAlign w:val="center"/>
            <w:hideMark/>
          </w:tcPr>
          <w:p w14:paraId="511389C3" w14:textId="77777777" w:rsidR="00B2432E" w:rsidRPr="00B2432E" w:rsidRDefault="00B2432E" w:rsidP="002527C2">
            <w:pPr>
              <w:jc w:val="center"/>
              <w:rPr>
                <w:rFonts w:ascii="Times New Roman" w:eastAsia="SimSun" w:hAnsi="Times New Roman"/>
                <w:sz w:val="20"/>
                <w:szCs w:val="20"/>
              </w:rPr>
            </w:pPr>
            <w:r w:rsidRPr="00B2432E">
              <w:rPr>
                <w:rFonts w:ascii="Times New Roman" w:eastAsia="SimSun" w:hAnsi="Times New Roman"/>
                <w:b/>
                <w:sz w:val="20"/>
                <w:szCs w:val="20"/>
              </w:rPr>
              <w:t>OSIGURANINA U EUR</w:t>
            </w:r>
          </w:p>
        </w:tc>
      </w:tr>
      <w:tr w:rsidR="00B2432E" w:rsidRPr="00B2432E" w14:paraId="15373312" w14:textId="77777777" w:rsidTr="00B2432E">
        <w:tc>
          <w:tcPr>
            <w:tcW w:w="5807" w:type="dxa"/>
            <w:tcBorders>
              <w:top w:val="single" w:sz="4" w:space="0" w:color="auto"/>
              <w:left w:val="single" w:sz="4" w:space="0" w:color="auto"/>
              <w:bottom w:val="single" w:sz="4" w:space="0" w:color="auto"/>
              <w:right w:val="single" w:sz="4" w:space="0" w:color="auto"/>
            </w:tcBorders>
            <w:hideMark/>
          </w:tcPr>
          <w:p w14:paraId="064EA097" w14:textId="77777777" w:rsidR="00B2432E" w:rsidRPr="00B2432E" w:rsidRDefault="00B2432E" w:rsidP="002527C2">
            <w:pPr>
              <w:rPr>
                <w:rFonts w:ascii="Times New Roman" w:eastAsia="SimSun" w:hAnsi="Times New Roman"/>
                <w:sz w:val="20"/>
                <w:szCs w:val="20"/>
              </w:rPr>
            </w:pPr>
            <w:r w:rsidRPr="00B2432E">
              <w:rPr>
                <w:rFonts w:ascii="Times New Roman" w:eastAsia="SimSun" w:hAnsi="Times New Roman"/>
                <w:sz w:val="20"/>
                <w:szCs w:val="20"/>
              </w:rPr>
              <w:t>Smrt uslijed nezgode</w:t>
            </w:r>
          </w:p>
        </w:tc>
        <w:tc>
          <w:tcPr>
            <w:tcW w:w="3260" w:type="dxa"/>
            <w:tcBorders>
              <w:top w:val="single" w:sz="4" w:space="0" w:color="auto"/>
              <w:left w:val="single" w:sz="4" w:space="0" w:color="auto"/>
              <w:bottom w:val="single" w:sz="4" w:space="0" w:color="auto"/>
              <w:right w:val="single" w:sz="4" w:space="0" w:color="auto"/>
            </w:tcBorders>
            <w:vAlign w:val="center"/>
            <w:hideMark/>
          </w:tcPr>
          <w:p w14:paraId="11737409" w14:textId="77777777" w:rsidR="00B2432E" w:rsidRPr="00B2432E" w:rsidRDefault="00B2432E" w:rsidP="002527C2">
            <w:pPr>
              <w:jc w:val="center"/>
              <w:rPr>
                <w:rFonts w:ascii="Times New Roman" w:eastAsia="SimSun" w:hAnsi="Times New Roman"/>
                <w:bCs/>
                <w:sz w:val="20"/>
                <w:szCs w:val="20"/>
              </w:rPr>
            </w:pPr>
            <w:r w:rsidRPr="00B2432E">
              <w:rPr>
                <w:rFonts w:ascii="Times New Roman" w:eastAsia="SimSun" w:hAnsi="Times New Roman"/>
                <w:bCs/>
                <w:sz w:val="20"/>
                <w:szCs w:val="20"/>
              </w:rPr>
              <w:t>19.908,42</w:t>
            </w:r>
          </w:p>
        </w:tc>
      </w:tr>
      <w:tr w:rsidR="00B2432E" w:rsidRPr="00B2432E" w14:paraId="66011D9E" w14:textId="77777777" w:rsidTr="00B2432E">
        <w:tc>
          <w:tcPr>
            <w:tcW w:w="5807" w:type="dxa"/>
            <w:tcBorders>
              <w:top w:val="single" w:sz="4" w:space="0" w:color="auto"/>
              <w:left w:val="single" w:sz="4" w:space="0" w:color="auto"/>
              <w:bottom w:val="single" w:sz="4" w:space="0" w:color="auto"/>
              <w:right w:val="single" w:sz="4" w:space="0" w:color="auto"/>
            </w:tcBorders>
            <w:hideMark/>
          </w:tcPr>
          <w:p w14:paraId="01AEFD0E" w14:textId="77777777" w:rsidR="00B2432E" w:rsidRPr="00B2432E" w:rsidRDefault="00B2432E" w:rsidP="002527C2">
            <w:pPr>
              <w:rPr>
                <w:rFonts w:ascii="Times New Roman" w:eastAsia="SimSun" w:hAnsi="Times New Roman"/>
                <w:sz w:val="20"/>
                <w:szCs w:val="20"/>
              </w:rPr>
            </w:pPr>
            <w:r w:rsidRPr="00B2432E">
              <w:rPr>
                <w:rFonts w:ascii="Times New Roman" w:eastAsia="SimSun" w:hAnsi="Times New Roman"/>
                <w:sz w:val="20"/>
                <w:szCs w:val="20"/>
              </w:rPr>
              <w:t>Trajni invaliditet uslijed ozljede</w:t>
            </w:r>
          </w:p>
        </w:tc>
        <w:tc>
          <w:tcPr>
            <w:tcW w:w="3260" w:type="dxa"/>
            <w:tcBorders>
              <w:top w:val="single" w:sz="4" w:space="0" w:color="auto"/>
              <w:left w:val="single" w:sz="4" w:space="0" w:color="auto"/>
              <w:bottom w:val="single" w:sz="4" w:space="0" w:color="auto"/>
              <w:right w:val="single" w:sz="4" w:space="0" w:color="auto"/>
            </w:tcBorders>
            <w:hideMark/>
          </w:tcPr>
          <w:p w14:paraId="312EA873" w14:textId="77777777" w:rsidR="00B2432E" w:rsidRPr="00B2432E" w:rsidRDefault="00B2432E" w:rsidP="002527C2">
            <w:pPr>
              <w:jc w:val="center"/>
              <w:rPr>
                <w:rFonts w:ascii="Times New Roman" w:eastAsia="SimSun" w:hAnsi="Times New Roman"/>
                <w:sz w:val="20"/>
                <w:szCs w:val="20"/>
              </w:rPr>
            </w:pPr>
            <w:r w:rsidRPr="00B2432E">
              <w:rPr>
                <w:rFonts w:ascii="Times New Roman" w:eastAsia="SimSun" w:hAnsi="Times New Roman"/>
                <w:sz w:val="20"/>
                <w:szCs w:val="20"/>
              </w:rPr>
              <w:t>39.816,84</w:t>
            </w:r>
          </w:p>
        </w:tc>
      </w:tr>
      <w:tr w:rsidR="00B2432E" w:rsidRPr="00B2432E" w14:paraId="43013C1F" w14:textId="77777777" w:rsidTr="00B2432E">
        <w:trPr>
          <w:trHeight w:val="313"/>
        </w:trPr>
        <w:tc>
          <w:tcPr>
            <w:tcW w:w="5807" w:type="dxa"/>
            <w:tcBorders>
              <w:top w:val="single" w:sz="4" w:space="0" w:color="auto"/>
              <w:left w:val="single" w:sz="4" w:space="0" w:color="auto"/>
              <w:bottom w:val="single" w:sz="4" w:space="0" w:color="auto"/>
              <w:right w:val="single" w:sz="4" w:space="0" w:color="auto"/>
            </w:tcBorders>
            <w:vAlign w:val="center"/>
            <w:hideMark/>
          </w:tcPr>
          <w:p w14:paraId="53DA1F13" w14:textId="77777777" w:rsidR="00B2432E" w:rsidRPr="00B2432E" w:rsidRDefault="00B2432E" w:rsidP="002527C2">
            <w:pPr>
              <w:jc w:val="center"/>
              <w:rPr>
                <w:rFonts w:ascii="Times New Roman" w:eastAsia="SimSun" w:hAnsi="Times New Roman"/>
                <w:b/>
                <w:sz w:val="20"/>
                <w:szCs w:val="20"/>
              </w:rPr>
            </w:pPr>
            <w:r w:rsidRPr="00B2432E">
              <w:rPr>
                <w:rFonts w:ascii="Times New Roman" w:eastAsia="SimSun" w:hAnsi="Times New Roman"/>
                <w:b/>
                <w:sz w:val="20"/>
                <w:szCs w:val="20"/>
              </w:rPr>
              <w:t>OSIGURANJE OSOBA – DVD SINAC (15 osoba)</w:t>
            </w:r>
          </w:p>
        </w:tc>
        <w:tc>
          <w:tcPr>
            <w:tcW w:w="3260" w:type="dxa"/>
            <w:tcBorders>
              <w:top w:val="single" w:sz="4" w:space="0" w:color="auto"/>
              <w:left w:val="single" w:sz="4" w:space="0" w:color="auto"/>
              <w:bottom w:val="single" w:sz="4" w:space="0" w:color="auto"/>
              <w:right w:val="single" w:sz="4" w:space="0" w:color="auto"/>
            </w:tcBorders>
            <w:vAlign w:val="center"/>
            <w:hideMark/>
          </w:tcPr>
          <w:p w14:paraId="71E6EC39" w14:textId="77777777" w:rsidR="00B2432E" w:rsidRPr="00B2432E" w:rsidRDefault="00B2432E" w:rsidP="002527C2">
            <w:pPr>
              <w:jc w:val="center"/>
              <w:rPr>
                <w:rFonts w:ascii="Times New Roman" w:eastAsia="SimSun" w:hAnsi="Times New Roman"/>
                <w:sz w:val="20"/>
                <w:szCs w:val="20"/>
              </w:rPr>
            </w:pPr>
            <w:r w:rsidRPr="00B2432E">
              <w:rPr>
                <w:rFonts w:ascii="Times New Roman" w:eastAsia="SimSun" w:hAnsi="Times New Roman"/>
                <w:b/>
                <w:sz w:val="20"/>
                <w:szCs w:val="20"/>
              </w:rPr>
              <w:t>OSIGURANINA U EUR</w:t>
            </w:r>
          </w:p>
        </w:tc>
      </w:tr>
      <w:tr w:rsidR="00B2432E" w:rsidRPr="00B2432E" w14:paraId="15FDF2D9" w14:textId="77777777" w:rsidTr="00B2432E">
        <w:trPr>
          <w:trHeight w:val="70"/>
        </w:trPr>
        <w:tc>
          <w:tcPr>
            <w:tcW w:w="5807" w:type="dxa"/>
            <w:tcBorders>
              <w:top w:val="single" w:sz="4" w:space="0" w:color="auto"/>
              <w:left w:val="single" w:sz="4" w:space="0" w:color="auto"/>
              <w:bottom w:val="single" w:sz="4" w:space="0" w:color="auto"/>
              <w:right w:val="single" w:sz="4" w:space="0" w:color="auto"/>
            </w:tcBorders>
            <w:hideMark/>
          </w:tcPr>
          <w:p w14:paraId="216C3D04" w14:textId="77777777" w:rsidR="00B2432E" w:rsidRPr="00B2432E" w:rsidRDefault="00B2432E" w:rsidP="002527C2">
            <w:pPr>
              <w:rPr>
                <w:rFonts w:ascii="Times New Roman" w:eastAsia="SimSun" w:hAnsi="Times New Roman"/>
                <w:sz w:val="20"/>
                <w:szCs w:val="20"/>
              </w:rPr>
            </w:pPr>
            <w:r w:rsidRPr="00B2432E">
              <w:rPr>
                <w:rFonts w:ascii="Times New Roman" w:eastAsia="SimSun" w:hAnsi="Times New Roman"/>
                <w:sz w:val="20"/>
                <w:szCs w:val="20"/>
              </w:rPr>
              <w:t>Smrt uslijed nezgode</w:t>
            </w:r>
          </w:p>
        </w:tc>
        <w:tc>
          <w:tcPr>
            <w:tcW w:w="3260" w:type="dxa"/>
            <w:tcBorders>
              <w:top w:val="single" w:sz="4" w:space="0" w:color="auto"/>
              <w:left w:val="single" w:sz="4" w:space="0" w:color="auto"/>
              <w:bottom w:val="single" w:sz="4" w:space="0" w:color="auto"/>
              <w:right w:val="single" w:sz="4" w:space="0" w:color="auto"/>
            </w:tcBorders>
            <w:hideMark/>
          </w:tcPr>
          <w:p w14:paraId="506D8E6E" w14:textId="77777777" w:rsidR="00B2432E" w:rsidRPr="00B2432E" w:rsidRDefault="00B2432E" w:rsidP="002527C2">
            <w:pPr>
              <w:jc w:val="center"/>
              <w:rPr>
                <w:rFonts w:ascii="Times New Roman" w:eastAsia="SimSun" w:hAnsi="Times New Roman"/>
                <w:sz w:val="20"/>
                <w:szCs w:val="20"/>
              </w:rPr>
            </w:pPr>
            <w:r w:rsidRPr="00B2432E">
              <w:rPr>
                <w:rFonts w:ascii="Times New Roman" w:eastAsia="SimSun" w:hAnsi="Times New Roman"/>
                <w:sz w:val="20"/>
                <w:szCs w:val="20"/>
              </w:rPr>
              <w:t>5.308,91</w:t>
            </w:r>
          </w:p>
        </w:tc>
      </w:tr>
      <w:tr w:rsidR="00B2432E" w:rsidRPr="00B2432E" w14:paraId="505771AA" w14:textId="77777777" w:rsidTr="00B2432E">
        <w:tc>
          <w:tcPr>
            <w:tcW w:w="5807" w:type="dxa"/>
            <w:tcBorders>
              <w:top w:val="single" w:sz="4" w:space="0" w:color="auto"/>
              <w:left w:val="single" w:sz="4" w:space="0" w:color="auto"/>
              <w:bottom w:val="single" w:sz="4" w:space="0" w:color="auto"/>
              <w:right w:val="single" w:sz="4" w:space="0" w:color="auto"/>
            </w:tcBorders>
            <w:hideMark/>
          </w:tcPr>
          <w:p w14:paraId="4A5A1CFD" w14:textId="77777777" w:rsidR="00B2432E" w:rsidRPr="00B2432E" w:rsidRDefault="00B2432E" w:rsidP="002527C2">
            <w:pPr>
              <w:rPr>
                <w:rFonts w:ascii="Times New Roman" w:eastAsia="SimSun" w:hAnsi="Times New Roman"/>
                <w:sz w:val="20"/>
                <w:szCs w:val="20"/>
              </w:rPr>
            </w:pPr>
            <w:r w:rsidRPr="00B2432E">
              <w:rPr>
                <w:rFonts w:ascii="Times New Roman" w:eastAsia="SimSun" w:hAnsi="Times New Roman"/>
                <w:sz w:val="20"/>
                <w:szCs w:val="20"/>
              </w:rPr>
              <w:t>Trajni invaliditet uslijed ozljede</w:t>
            </w:r>
          </w:p>
        </w:tc>
        <w:tc>
          <w:tcPr>
            <w:tcW w:w="3260" w:type="dxa"/>
            <w:tcBorders>
              <w:top w:val="single" w:sz="4" w:space="0" w:color="auto"/>
              <w:left w:val="single" w:sz="4" w:space="0" w:color="auto"/>
              <w:bottom w:val="single" w:sz="4" w:space="0" w:color="auto"/>
              <w:right w:val="single" w:sz="4" w:space="0" w:color="auto"/>
            </w:tcBorders>
            <w:hideMark/>
          </w:tcPr>
          <w:p w14:paraId="7E16EB8D" w14:textId="77777777" w:rsidR="00B2432E" w:rsidRPr="00B2432E" w:rsidRDefault="00B2432E" w:rsidP="002527C2">
            <w:pPr>
              <w:jc w:val="center"/>
              <w:rPr>
                <w:rFonts w:ascii="Times New Roman" w:eastAsia="SimSun" w:hAnsi="Times New Roman"/>
                <w:sz w:val="20"/>
                <w:szCs w:val="20"/>
              </w:rPr>
            </w:pPr>
            <w:r w:rsidRPr="00B2432E">
              <w:rPr>
                <w:rFonts w:ascii="Times New Roman" w:eastAsia="SimSun" w:hAnsi="Times New Roman"/>
                <w:sz w:val="20"/>
                <w:szCs w:val="20"/>
              </w:rPr>
              <w:t>10.617,82</w:t>
            </w:r>
          </w:p>
        </w:tc>
      </w:tr>
      <w:tr w:rsidR="00B2432E" w:rsidRPr="00B2432E" w14:paraId="0CE20192" w14:textId="77777777" w:rsidTr="00B2432E">
        <w:trPr>
          <w:trHeight w:val="325"/>
        </w:trPr>
        <w:tc>
          <w:tcPr>
            <w:tcW w:w="5807" w:type="dxa"/>
            <w:tcBorders>
              <w:top w:val="single" w:sz="4" w:space="0" w:color="auto"/>
              <w:left w:val="single" w:sz="4" w:space="0" w:color="auto"/>
              <w:bottom w:val="single" w:sz="4" w:space="0" w:color="auto"/>
              <w:right w:val="single" w:sz="4" w:space="0" w:color="auto"/>
            </w:tcBorders>
            <w:vAlign w:val="center"/>
            <w:hideMark/>
          </w:tcPr>
          <w:p w14:paraId="45B060E6" w14:textId="77777777" w:rsidR="00B2432E" w:rsidRPr="00B2432E" w:rsidRDefault="00B2432E" w:rsidP="002527C2">
            <w:pPr>
              <w:jc w:val="center"/>
              <w:rPr>
                <w:rFonts w:ascii="Times New Roman" w:eastAsia="SimSun" w:hAnsi="Times New Roman"/>
                <w:b/>
                <w:sz w:val="20"/>
                <w:szCs w:val="20"/>
              </w:rPr>
            </w:pPr>
            <w:r w:rsidRPr="00B2432E">
              <w:rPr>
                <w:rFonts w:ascii="Times New Roman" w:eastAsia="SimSun" w:hAnsi="Times New Roman"/>
                <w:b/>
                <w:sz w:val="20"/>
                <w:szCs w:val="20"/>
              </w:rPr>
              <w:t>OSIGURANJE OSOBA – DVD KUTEREVO (14 osoba)</w:t>
            </w:r>
          </w:p>
        </w:tc>
        <w:tc>
          <w:tcPr>
            <w:tcW w:w="3260" w:type="dxa"/>
            <w:tcBorders>
              <w:top w:val="single" w:sz="4" w:space="0" w:color="auto"/>
              <w:left w:val="single" w:sz="4" w:space="0" w:color="auto"/>
              <w:bottom w:val="single" w:sz="4" w:space="0" w:color="auto"/>
              <w:right w:val="single" w:sz="4" w:space="0" w:color="auto"/>
            </w:tcBorders>
            <w:vAlign w:val="center"/>
            <w:hideMark/>
          </w:tcPr>
          <w:p w14:paraId="1A821EBD" w14:textId="77777777" w:rsidR="00B2432E" w:rsidRPr="00B2432E" w:rsidRDefault="00B2432E" w:rsidP="002527C2">
            <w:pPr>
              <w:jc w:val="center"/>
              <w:rPr>
                <w:rFonts w:ascii="Times New Roman" w:eastAsia="SimSun" w:hAnsi="Times New Roman"/>
                <w:sz w:val="20"/>
                <w:szCs w:val="20"/>
              </w:rPr>
            </w:pPr>
            <w:r w:rsidRPr="00B2432E">
              <w:rPr>
                <w:rFonts w:ascii="Times New Roman" w:eastAsia="SimSun" w:hAnsi="Times New Roman"/>
                <w:b/>
                <w:sz w:val="20"/>
                <w:szCs w:val="20"/>
              </w:rPr>
              <w:t>OSIGURANINA U EUR</w:t>
            </w:r>
          </w:p>
        </w:tc>
      </w:tr>
      <w:tr w:rsidR="00B2432E" w:rsidRPr="00B2432E" w14:paraId="0B2CCA47" w14:textId="77777777" w:rsidTr="00B2432E">
        <w:tc>
          <w:tcPr>
            <w:tcW w:w="5807" w:type="dxa"/>
            <w:tcBorders>
              <w:top w:val="single" w:sz="4" w:space="0" w:color="auto"/>
              <w:left w:val="single" w:sz="4" w:space="0" w:color="auto"/>
              <w:bottom w:val="single" w:sz="4" w:space="0" w:color="auto"/>
              <w:right w:val="single" w:sz="4" w:space="0" w:color="auto"/>
            </w:tcBorders>
            <w:hideMark/>
          </w:tcPr>
          <w:p w14:paraId="5562E766" w14:textId="77777777" w:rsidR="00B2432E" w:rsidRPr="00B2432E" w:rsidRDefault="00B2432E" w:rsidP="002527C2">
            <w:pPr>
              <w:rPr>
                <w:rFonts w:ascii="Times New Roman" w:eastAsia="SimSun" w:hAnsi="Times New Roman"/>
                <w:sz w:val="20"/>
                <w:szCs w:val="20"/>
              </w:rPr>
            </w:pPr>
            <w:r w:rsidRPr="00B2432E">
              <w:rPr>
                <w:rFonts w:ascii="Times New Roman" w:eastAsia="SimSun" w:hAnsi="Times New Roman"/>
                <w:sz w:val="20"/>
                <w:szCs w:val="20"/>
              </w:rPr>
              <w:t>Smrt uslijed nezgode</w:t>
            </w:r>
          </w:p>
        </w:tc>
        <w:tc>
          <w:tcPr>
            <w:tcW w:w="3260" w:type="dxa"/>
            <w:tcBorders>
              <w:top w:val="single" w:sz="4" w:space="0" w:color="auto"/>
              <w:left w:val="single" w:sz="4" w:space="0" w:color="auto"/>
              <w:bottom w:val="single" w:sz="4" w:space="0" w:color="auto"/>
              <w:right w:val="single" w:sz="4" w:space="0" w:color="auto"/>
            </w:tcBorders>
            <w:hideMark/>
          </w:tcPr>
          <w:p w14:paraId="4E541815" w14:textId="77777777" w:rsidR="00B2432E" w:rsidRPr="00B2432E" w:rsidRDefault="00B2432E" w:rsidP="002527C2">
            <w:pPr>
              <w:jc w:val="center"/>
              <w:rPr>
                <w:rFonts w:ascii="Times New Roman" w:eastAsia="SimSun" w:hAnsi="Times New Roman"/>
                <w:sz w:val="20"/>
                <w:szCs w:val="20"/>
              </w:rPr>
            </w:pPr>
            <w:r w:rsidRPr="00B2432E">
              <w:rPr>
                <w:rFonts w:ascii="Times New Roman" w:eastAsia="SimSun" w:hAnsi="Times New Roman"/>
                <w:sz w:val="20"/>
                <w:szCs w:val="20"/>
              </w:rPr>
              <w:t>6.636,14</w:t>
            </w:r>
          </w:p>
        </w:tc>
      </w:tr>
      <w:tr w:rsidR="00B2432E" w:rsidRPr="00B2432E" w14:paraId="111D33D7" w14:textId="77777777" w:rsidTr="00B2432E">
        <w:tc>
          <w:tcPr>
            <w:tcW w:w="5807" w:type="dxa"/>
            <w:tcBorders>
              <w:top w:val="single" w:sz="4" w:space="0" w:color="auto"/>
              <w:left w:val="single" w:sz="4" w:space="0" w:color="auto"/>
              <w:bottom w:val="single" w:sz="4" w:space="0" w:color="auto"/>
              <w:right w:val="single" w:sz="4" w:space="0" w:color="auto"/>
            </w:tcBorders>
            <w:hideMark/>
          </w:tcPr>
          <w:p w14:paraId="5058C7CE" w14:textId="77777777" w:rsidR="00B2432E" w:rsidRPr="00B2432E" w:rsidRDefault="00B2432E" w:rsidP="002527C2">
            <w:pPr>
              <w:rPr>
                <w:rFonts w:ascii="Times New Roman" w:eastAsia="SimSun" w:hAnsi="Times New Roman"/>
                <w:sz w:val="20"/>
                <w:szCs w:val="20"/>
              </w:rPr>
            </w:pPr>
            <w:r w:rsidRPr="00B2432E">
              <w:rPr>
                <w:rFonts w:ascii="Times New Roman" w:eastAsia="SimSun" w:hAnsi="Times New Roman"/>
                <w:sz w:val="20"/>
                <w:szCs w:val="20"/>
              </w:rPr>
              <w:t>Trajni invaliditet uslijed ozljede</w:t>
            </w:r>
          </w:p>
        </w:tc>
        <w:tc>
          <w:tcPr>
            <w:tcW w:w="3260" w:type="dxa"/>
            <w:tcBorders>
              <w:top w:val="single" w:sz="4" w:space="0" w:color="auto"/>
              <w:left w:val="single" w:sz="4" w:space="0" w:color="auto"/>
              <w:bottom w:val="single" w:sz="4" w:space="0" w:color="auto"/>
              <w:right w:val="single" w:sz="4" w:space="0" w:color="auto"/>
            </w:tcBorders>
            <w:hideMark/>
          </w:tcPr>
          <w:p w14:paraId="78F604A5" w14:textId="77777777" w:rsidR="00B2432E" w:rsidRPr="00B2432E" w:rsidRDefault="00B2432E" w:rsidP="002527C2">
            <w:pPr>
              <w:jc w:val="center"/>
              <w:rPr>
                <w:rFonts w:ascii="Times New Roman" w:eastAsia="SimSun" w:hAnsi="Times New Roman"/>
                <w:sz w:val="20"/>
                <w:szCs w:val="20"/>
              </w:rPr>
            </w:pPr>
            <w:r w:rsidRPr="00B2432E">
              <w:rPr>
                <w:rFonts w:ascii="Times New Roman" w:eastAsia="SimSun" w:hAnsi="Times New Roman"/>
                <w:sz w:val="20"/>
                <w:szCs w:val="20"/>
              </w:rPr>
              <w:t>13.272,28</w:t>
            </w:r>
          </w:p>
        </w:tc>
      </w:tr>
    </w:tbl>
    <w:p w14:paraId="285A895C" w14:textId="77777777" w:rsidR="00B2432E" w:rsidRPr="00B2432E" w:rsidRDefault="00B2432E" w:rsidP="002527C2">
      <w:pPr>
        <w:keepNext/>
        <w:spacing w:after="0" w:line="240" w:lineRule="auto"/>
        <w:jc w:val="center"/>
        <w:rPr>
          <w:rFonts w:ascii="Times New Roman" w:eastAsia="Calibri" w:hAnsi="Times New Roman" w:cs="Times New Roman"/>
          <w:kern w:val="0"/>
          <w:sz w:val="20"/>
          <w:szCs w:val="20"/>
          <w:lang w:eastAsia="zh-CN"/>
          <w14:ligatures w14:val="none"/>
        </w:rPr>
      </w:pPr>
      <w:r w:rsidRPr="00B2432E">
        <w:rPr>
          <w:rFonts w:ascii="Times New Roman" w:eastAsia="Calibri" w:hAnsi="Times New Roman" w:cs="Times New Roman"/>
          <w:kern w:val="0"/>
          <w:sz w:val="20"/>
          <w:szCs w:val="20"/>
          <w:lang w:eastAsia="zh-CN"/>
          <w14:ligatures w14:val="none"/>
        </w:rPr>
        <w:t>Izvor: VZG Otočca</w:t>
      </w:r>
    </w:p>
    <w:p w14:paraId="20E41E27" w14:textId="77777777" w:rsidR="00B2432E" w:rsidRPr="00B2432E" w:rsidRDefault="00B2432E" w:rsidP="008F7733">
      <w:pPr>
        <w:keepNext/>
        <w:spacing w:after="0" w:line="240" w:lineRule="auto"/>
        <w:jc w:val="both"/>
        <w:rPr>
          <w:rFonts w:ascii="Times New Roman" w:eastAsia="Calibri" w:hAnsi="Times New Roman" w:cs="Times New Roman"/>
          <w:b/>
          <w:bCs/>
          <w:kern w:val="0"/>
          <w:sz w:val="20"/>
          <w:szCs w:val="20"/>
          <w:lang w:eastAsia="zh-CN"/>
          <w14:ligatures w14:val="none"/>
        </w:rPr>
      </w:pPr>
      <w:bookmarkStart w:id="55" w:name="_Toc27736066"/>
      <w:r w:rsidRPr="00B2432E">
        <w:rPr>
          <w:rFonts w:ascii="Times New Roman" w:eastAsia="Calibri" w:hAnsi="Times New Roman" w:cs="Times New Roman"/>
          <w:b/>
          <w:bCs/>
          <w:kern w:val="0"/>
          <w:sz w:val="20"/>
          <w:szCs w:val="20"/>
          <w:lang w:eastAsia="zh-CN"/>
          <w14:ligatures w14:val="none"/>
        </w:rPr>
        <w:t>Tablica 6. Procjena opreme i osiguranja – Komunalac d.o.o.</w:t>
      </w:r>
      <w:bookmarkEnd w:id="55"/>
    </w:p>
    <w:tbl>
      <w:tblPr>
        <w:tblStyle w:val="Reetkatablice7"/>
        <w:tblW w:w="9067" w:type="dxa"/>
        <w:tblInd w:w="0" w:type="dxa"/>
        <w:tblLook w:val="04A0" w:firstRow="1" w:lastRow="0" w:firstColumn="1" w:lastColumn="0" w:noHBand="0" w:noVBand="1"/>
      </w:tblPr>
      <w:tblGrid>
        <w:gridCol w:w="5807"/>
        <w:gridCol w:w="3260"/>
      </w:tblGrid>
      <w:tr w:rsidR="00B2432E" w:rsidRPr="00B2432E" w14:paraId="05CE77C1" w14:textId="77777777" w:rsidTr="00B2432E">
        <w:trPr>
          <w:trHeight w:val="338"/>
        </w:trPr>
        <w:tc>
          <w:tcPr>
            <w:tcW w:w="5807" w:type="dxa"/>
            <w:tcBorders>
              <w:top w:val="single" w:sz="4" w:space="0" w:color="auto"/>
              <w:left w:val="single" w:sz="4" w:space="0" w:color="auto"/>
              <w:bottom w:val="single" w:sz="4" w:space="0" w:color="auto"/>
              <w:right w:val="single" w:sz="4" w:space="0" w:color="auto"/>
            </w:tcBorders>
            <w:hideMark/>
          </w:tcPr>
          <w:p w14:paraId="6A658D84" w14:textId="77777777" w:rsidR="00B2432E" w:rsidRPr="00B2432E" w:rsidRDefault="00B2432E" w:rsidP="008F7733">
            <w:pPr>
              <w:jc w:val="center"/>
              <w:rPr>
                <w:rFonts w:ascii="Times New Roman" w:hAnsi="Times New Roman"/>
                <w:b/>
                <w:sz w:val="20"/>
                <w:szCs w:val="20"/>
              </w:rPr>
            </w:pPr>
            <w:r w:rsidRPr="00B2432E">
              <w:rPr>
                <w:rFonts w:ascii="Times New Roman" w:eastAsia="SimSun" w:hAnsi="Times New Roman"/>
                <w:b/>
                <w:sz w:val="20"/>
                <w:szCs w:val="20"/>
              </w:rPr>
              <w:t>OPREMA I SREDSTVA</w:t>
            </w:r>
          </w:p>
        </w:tc>
        <w:tc>
          <w:tcPr>
            <w:tcW w:w="3260" w:type="dxa"/>
            <w:tcBorders>
              <w:top w:val="single" w:sz="4" w:space="0" w:color="auto"/>
              <w:left w:val="single" w:sz="4" w:space="0" w:color="auto"/>
              <w:bottom w:val="single" w:sz="4" w:space="0" w:color="auto"/>
              <w:right w:val="single" w:sz="4" w:space="0" w:color="auto"/>
            </w:tcBorders>
            <w:hideMark/>
          </w:tcPr>
          <w:p w14:paraId="54F2E881" w14:textId="77777777" w:rsidR="00B2432E" w:rsidRPr="00B2432E" w:rsidRDefault="00B2432E" w:rsidP="008F7733">
            <w:pPr>
              <w:jc w:val="center"/>
              <w:rPr>
                <w:rFonts w:ascii="Times New Roman" w:eastAsia="SimSun" w:hAnsi="Times New Roman"/>
                <w:b/>
                <w:sz w:val="20"/>
                <w:szCs w:val="20"/>
              </w:rPr>
            </w:pPr>
            <w:r w:rsidRPr="00B2432E">
              <w:rPr>
                <w:rFonts w:ascii="Times New Roman" w:eastAsia="SimSun" w:hAnsi="Times New Roman"/>
                <w:b/>
                <w:sz w:val="20"/>
                <w:szCs w:val="20"/>
              </w:rPr>
              <w:t>VRIJEDNOST U EUR</w:t>
            </w:r>
          </w:p>
        </w:tc>
      </w:tr>
      <w:tr w:rsidR="00B2432E" w:rsidRPr="00B2432E" w14:paraId="347A8FF5" w14:textId="77777777" w:rsidTr="00B2432E">
        <w:trPr>
          <w:trHeight w:val="338"/>
        </w:trPr>
        <w:tc>
          <w:tcPr>
            <w:tcW w:w="5807" w:type="dxa"/>
            <w:tcBorders>
              <w:top w:val="single" w:sz="4" w:space="0" w:color="auto"/>
              <w:left w:val="single" w:sz="4" w:space="0" w:color="auto"/>
              <w:bottom w:val="single" w:sz="4" w:space="0" w:color="auto"/>
              <w:right w:val="single" w:sz="4" w:space="0" w:color="auto"/>
            </w:tcBorders>
            <w:hideMark/>
          </w:tcPr>
          <w:p w14:paraId="5CD4E740" w14:textId="77777777" w:rsidR="00B2432E" w:rsidRPr="00B2432E" w:rsidRDefault="00B2432E" w:rsidP="008F7733">
            <w:pPr>
              <w:rPr>
                <w:rFonts w:ascii="Times New Roman" w:eastAsia="SimSun" w:hAnsi="Times New Roman"/>
                <w:sz w:val="20"/>
                <w:szCs w:val="20"/>
              </w:rPr>
            </w:pPr>
            <w:r w:rsidRPr="00B2432E">
              <w:rPr>
                <w:rFonts w:ascii="Times New Roman" w:eastAsia="SimSun" w:hAnsi="Times New Roman"/>
                <w:sz w:val="20"/>
                <w:szCs w:val="20"/>
              </w:rPr>
              <w:t>Stvarna vrijednost postojećih materijalno-tehničkih sredstava</w:t>
            </w:r>
          </w:p>
        </w:tc>
        <w:tc>
          <w:tcPr>
            <w:tcW w:w="3260" w:type="dxa"/>
            <w:tcBorders>
              <w:top w:val="single" w:sz="4" w:space="0" w:color="auto"/>
              <w:left w:val="single" w:sz="4" w:space="0" w:color="auto"/>
              <w:bottom w:val="single" w:sz="4" w:space="0" w:color="auto"/>
              <w:right w:val="single" w:sz="4" w:space="0" w:color="auto"/>
            </w:tcBorders>
            <w:hideMark/>
          </w:tcPr>
          <w:p w14:paraId="6EB86EAB" w14:textId="77777777" w:rsidR="00B2432E" w:rsidRPr="00B2432E" w:rsidRDefault="00B2432E" w:rsidP="008F7733">
            <w:pPr>
              <w:jc w:val="center"/>
              <w:rPr>
                <w:rFonts w:ascii="Times New Roman" w:eastAsia="SimSun" w:hAnsi="Times New Roman"/>
                <w:sz w:val="20"/>
                <w:szCs w:val="20"/>
              </w:rPr>
            </w:pPr>
            <w:r w:rsidRPr="00B2432E">
              <w:rPr>
                <w:rFonts w:ascii="Times New Roman" w:eastAsia="SimSun" w:hAnsi="Times New Roman"/>
                <w:sz w:val="20"/>
                <w:szCs w:val="20"/>
              </w:rPr>
              <w:t>7.094.398,70</w:t>
            </w:r>
          </w:p>
        </w:tc>
      </w:tr>
      <w:tr w:rsidR="00B2432E" w:rsidRPr="00B2432E" w14:paraId="30A235C5" w14:textId="77777777" w:rsidTr="00B2432E">
        <w:trPr>
          <w:trHeight w:val="338"/>
        </w:trPr>
        <w:tc>
          <w:tcPr>
            <w:tcW w:w="5807" w:type="dxa"/>
            <w:tcBorders>
              <w:top w:val="single" w:sz="4" w:space="0" w:color="auto"/>
              <w:left w:val="single" w:sz="4" w:space="0" w:color="auto"/>
              <w:bottom w:val="single" w:sz="4" w:space="0" w:color="auto"/>
              <w:right w:val="single" w:sz="4" w:space="0" w:color="auto"/>
            </w:tcBorders>
            <w:hideMark/>
          </w:tcPr>
          <w:p w14:paraId="5CF16AF7" w14:textId="77777777" w:rsidR="00B2432E" w:rsidRPr="00B2432E" w:rsidRDefault="00B2432E" w:rsidP="008F7733">
            <w:pPr>
              <w:rPr>
                <w:rFonts w:ascii="Times New Roman" w:eastAsia="SimSun" w:hAnsi="Times New Roman"/>
                <w:sz w:val="20"/>
                <w:szCs w:val="20"/>
              </w:rPr>
            </w:pPr>
            <w:r w:rsidRPr="00B2432E">
              <w:rPr>
                <w:rFonts w:ascii="Times New Roman" w:eastAsia="SimSun" w:hAnsi="Times New Roman"/>
                <w:sz w:val="20"/>
                <w:szCs w:val="20"/>
              </w:rPr>
              <w:t>Vrijednost osiguranja postojećih materijalno-tehničkih sredstava</w:t>
            </w:r>
          </w:p>
        </w:tc>
        <w:tc>
          <w:tcPr>
            <w:tcW w:w="3260" w:type="dxa"/>
            <w:tcBorders>
              <w:top w:val="single" w:sz="4" w:space="0" w:color="auto"/>
              <w:left w:val="single" w:sz="4" w:space="0" w:color="auto"/>
              <w:bottom w:val="single" w:sz="4" w:space="0" w:color="auto"/>
              <w:right w:val="single" w:sz="4" w:space="0" w:color="auto"/>
            </w:tcBorders>
            <w:hideMark/>
          </w:tcPr>
          <w:p w14:paraId="34A17214" w14:textId="77777777" w:rsidR="00B2432E" w:rsidRPr="00B2432E" w:rsidRDefault="00B2432E" w:rsidP="008F7733">
            <w:pPr>
              <w:jc w:val="center"/>
              <w:rPr>
                <w:rFonts w:ascii="Times New Roman" w:eastAsia="SimSun" w:hAnsi="Times New Roman"/>
                <w:sz w:val="20"/>
                <w:szCs w:val="20"/>
              </w:rPr>
            </w:pPr>
            <w:r w:rsidRPr="00B2432E">
              <w:rPr>
                <w:rFonts w:ascii="Times New Roman" w:eastAsia="SimSun" w:hAnsi="Times New Roman"/>
                <w:sz w:val="20"/>
                <w:szCs w:val="20"/>
              </w:rPr>
              <w:t>3.019,56</w:t>
            </w:r>
          </w:p>
        </w:tc>
      </w:tr>
      <w:tr w:rsidR="00B2432E" w:rsidRPr="00B2432E" w14:paraId="55F6DF09" w14:textId="77777777" w:rsidTr="00B2432E">
        <w:trPr>
          <w:trHeight w:val="338"/>
        </w:trPr>
        <w:tc>
          <w:tcPr>
            <w:tcW w:w="5807" w:type="dxa"/>
            <w:tcBorders>
              <w:top w:val="single" w:sz="4" w:space="0" w:color="auto"/>
              <w:left w:val="single" w:sz="4" w:space="0" w:color="auto"/>
              <w:bottom w:val="single" w:sz="4" w:space="0" w:color="auto"/>
              <w:right w:val="single" w:sz="4" w:space="0" w:color="auto"/>
            </w:tcBorders>
            <w:hideMark/>
          </w:tcPr>
          <w:p w14:paraId="59F58B80" w14:textId="77777777" w:rsidR="00B2432E" w:rsidRPr="00B2432E" w:rsidRDefault="00B2432E" w:rsidP="008F7733">
            <w:pPr>
              <w:jc w:val="center"/>
              <w:rPr>
                <w:rFonts w:ascii="Times New Roman" w:eastAsia="SimSun" w:hAnsi="Times New Roman"/>
                <w:b/>
                <w:sz w:val="20"/>
                <w:szCs w:val="20"/>
              </w:rPr>
            </w:pPr>
            <w:r w:rsidRPr="00B2432E">
              <w:rPr>
                <w:rFonts w:ascii="Times New Roman" w:eastAsia="SimSun" w:hAnsi="Times New Roman"/>
                <w:b/>
                <w:sz w:val="20"/>
                <w:szCs w:val="20"/>
              </w:rPr>
              <w:t>OSIGURANJE OSOBA</w:t>
            </w:r>
          </w:p>
        </w:tc>
        <w:tc>
          <w:tcPr>
            <w:tcW w:w="3260" w:type="dxa"/>
            <w:tcBorders>
              <w:top w:val="single" w:sz="4" w:space="0" w:color="auto"/>
              <w:left w:val="single" w:sz="4" w:space="0" w:color="auto"/>
              <w:bottom w:val="single" w:sz="4" w:space="0" w:color="auto"/>
              <w:right w:val="single" w:sz="4" w:space="0" w:color="auto"/>
            </w:tcBorders>
            <w:hideMark/>
          </w:tcPr>
          <w:p w14:paraId="3BF58B89" w14:textId="77777777" w:rsidR="00B2432E" w:rsidRPr="00B2432E" w:rsidRDefault="00B2432E" w:rsidP="008F7733">
            <w:pPr>
              <w:jc w:val="center"/>
              <w:rPr>
                <w:rFonts w:ascii="Times New Roman" w:eastAsia="SimSun" w:hAnsi="Times New Roman"/>
                <w:sz w:val="20"/>
                <w:szCs w:val="20"/>
              </w:rPr>
            </w:pPr>
            <w:r w:rsidRPr="00B2432E">
              <w:rPr>
                <w:rFonts w:ascii="Times New Roman" w:eastAsia="SimSun" w:hAnsi="Times New Roman"/>
                <w:b/>
                <w:sz w:val="20"/>
                <w:szCs w:val="20"/>
              </w:rPr>
              <w:t>VRIJEDNOST U EUR</w:t>
            </w:r>
          </w:p>
        </w:tc>
      </w:tr>
      <w:tr w:rsidR="00B2432E" w:rsidRPr="00B2432E" w14:paraId="0ECAEA64" w14:textId="77777777" w:rsidTr="00B2432E">
        <w:trPr>
          <w:trHeight w:val="338"/>
        </w:trPr>
        <w:tc>
          <w:tcPr>
            <w:tcW w:w="5807" w:type="dxa"/>
            <w:tcBorders>
              <w:top w:val="single" w:sz="4" w:space="0" w:color="auto"/>
              <w:left w:val="single" w:sz="4" w:space="0" w:color="auto"/>
              <w:bottom w:val="single" w:sz="4" w:space="0" w:color="auto"/>
              <w:right w:val="single" w:sz="4" w:space="0" w:color="auto"/>
            </w:tcBorders>
            <w:hideMark/>
          </w:tcPr>
          <w:p w14:paraId="7AD7350E" w14:textId="77777777" w:rsidR="00B2432E" w:rsidRPr="00B2432E" w:rsidRDefault="00B2432E" w:rsidP="008F7733">
            <w:pPr>
              <w:rPr>
                <w:rFonts w:ascii="Times New Roman" w:eastAsia="SimSun" w:hAnsi="Times New Roman"/>
                <w:sz w:val="20"/>
                <w:szCs w:val="20"/>
              </w:rPr>
            </w:pPr>
            <w:r w:rsidRPr="00B2432E">
              <w:rPr>
                <w:rFonts w:ascii="Times New Roman" w:eastAsia="SimSun" w:hAnsi="Times New Roman"/>
                <w:sz w:val="20"/>
                <w:szCs w:val="20"/>
              </w:rPr>
              <w:t xml:space="preserve">Vrijednost osiguranja zaposlenih </w:t>
            </w:r>
          </w:p>
        </w:tc>
        <w:tc>
          <w:tcPr>
            <w:tcW w:w="3260" w:type="dxa"/>
            <w:tcBorders>
              <w:top w:val="single" w:sz="4" w:space="0" w:color="auto"/>
              <w:left w:val="single" w:sz="4" w:space="0" w:color="auto"/>
              <w:bottom w:val="single" w:sz="4" w:space="0" w:color="auto"/>
              <w:right w:val="single" w:sz="4" w:space="0" w:color="auto"/>
            </w:tcBorders>
            <w:hideMark/>
          </w:tcPr>
          <w:p w14:paraId="2D1B63A8" w14:textId="77777777" w:rsidR="00B2432E" w:rsidRPr="00B2432E" w:rsidRDefault="00B2432E" w:rsidP="008F7733">
            <w:pPr>
              <w:jc w:val="center"/>
              <w:rPr>
                <w:rFonts w:ascii="Times New Roman" w:eastAsia="SimSun" w:hAnsi="Times New Roman"/>
                <w:sz w:val="20"/>
                <w:szCs w:val="20"/>
              </w:rPr>
            </w:pPr>
            <w:r w:rsidRPr="00B2432E">
              <w:rPr>
                <w:rFonts w:ascii="Times New Roman" w:eastAsia="SimSun" w:hAnsi="Times New Roman"/>
                <w:sz w:val="20"/>
                <w:szCs w:val="20"/>
              </w:rPr>
              <w:t>1.027,26</w:t>
            </w:r>
          </w:p>
        </w:tc>
      </w:tr>
    </w:tbl>
    <w:p w14:paraId="198EC750" w14:textId="77777777" w:rsidR="00B2432E" w:rsidRPr="00B2432E" w:rsidRDefault="00B2432E" w:rsidP="008F7733">
      <w:pPr>
        <w:keepNext/>
        <w:spacing w:after="0" w:line="240" w:lineRule="auto"/>
        <w:jc w:val="center"/>
        <w:rPr>
          <w:rFonts w:ascii="Times New Roman" w:eastAsia="Calibri" w:hAnsi="Times New Roman" w:cs="Times New Roman"/>
          <w:kern w:val="0"/>
          <w:sz w:val="20"/>
          <w:szCs w:val="20"/>
          <w:lang w:eastAsia="zh-CN"/>
          <w14:ligatures w14:val="none"/>
        </w:rPr>
      </w:pPr>
      <w:r w:rsidRPr="00B2432E">
        <w:rPr>
          <w:rFonts w:ascii="Times New Roman" w:eastAsia="Calibri" w:hAnsi="Times New Roman" w:cs="Times New Roman"/>
          <w:kern w:val="0"/>
          <w:sz w:val="20"/>
          <w:szCs w:val="20"/>
          <w:lang w:eastAsia="zh-CN"/>
          <w14:ligatures w14:val="none"/>
        </w:rPr>
        <w:t>Izvor: Komunalac d.o.o.</w:t>
      </w:r>
    </w:p>
    <w:p w14:paraId="1580F865" w14:textId="77777777" w:rsidR="00B2432E" w:rsidRPr="00B2432E" w:rsidRDefault="00B2432E" w:rsidP="008F7733">
      <w:pPr>
        <w:keepNext/>
        <w:spacing w:after="0" w:line="240" w:lineRule="auto"/>
        <w:jc w:val="both"/>
        <w:rPr>
          <w:rFonts w:ascii="Times New Roman" w:eastAsia="Calibri" w:hAnsi="Times New Roman" w:cs="Times New Roman"/>
          <w:b/>
          <w:bCs/>
          <w:kern w:val="0"/>
          <w:sz w:val="20"/>
          <w:szCs w:val="20"/>
          <w:lang w:eastAsia="zh-CN"/>
          <w14:ligatures w14:val="none"/>
        </w:rPr>
      </w:pPr>
      <w:bookmarkStart w:id="56" w:name="_Toc27736067"/>
    </w:p>
    <w:p w14:paraId="0FC5F43D" w14:textId="77777777" w:rsidR="00B2432E" w:rsidRPr="00B2432E" w:rsidRDefault="00B2432E" w:rsidP="008F7733">
      <w:pPr>
        <w:keepNext/>
        <w:spacing w:after="0" w:line="240" w:lineRule="auto"/>
        <w:jc w:val="both"/>
        <w:rPr>
          <w:rFonts w:ascii="Times New Roman" w:eastAsia="Calibri" w:hAnsi="Times New Roman" w:cs="Times New Roman"/>
          <w:b/>
          <w:bCs/>
          <w:kern w:val="0"/>
          <w:sz w:val="20"/>
          <w:szCs w:val="20"/>
          <w:lang w:eastAsia="zh-CN"/>
          <w14:ligatures w14:val="none"/>
        </w:rPr>
      </w:pPr>
      <w:r w:rsidRPr="00B2432E">
        <w:rPr>
          <w:rFonts w:ascii="Times New Roman" w:eastAsia="Calibri" w:hAnsi="Times New Roman" w:cs="Times New Roman"/>
          <w:b/>
          <w:bCs/>
          <w:kern w:val="0"/>
          <w:sz w:val="20"/>
          <w:szCs w:val="20"/>
          <w:lang w:eastAsia="zh-CN"/>
          <w14:ligatures w14:val="none"/>
        </w:rPr>
        <w:t>Tablica 7. Procjena opreme i osiguranja – Gacka d.o.o.</w:t>
      </w:r>
      <w:bookmarkEnd w:id="56"/>
    </w:p>
    <w:tbl>
      <w:tblPr>
        <w:tblStyle w:val="Reetkatablice7"/>
        <w:tblW w:w="9067" w:type="dxa"/>
        <w:tblInd w:w="0" w:type="dxa"/>
        <w:tblLook w:val="04A0" w:firstRow="1" w:lastRow="0" w:firstColumn="1" w:lastColumn="0" w:noHBand="0" w:noVBand="1"/>
      </w:tblPr>
      <w:tblGrid>
        <w:gridCol w:w="5807"/>
        <w:gridCol w:w="3260"/>
      </w:tblGrid>
      <w:tr w:rsidR="00B2432E" w:rsidRPr="00B2432E" w14:paraId="23B2DADE" w14:textId="77777777" w:rsidTr="00B2432E">
        <w:trPr>
          <w:trHeight w:val="338"/>
        </w:trPr>
        <w:tc>
          <w:tcPr>
            <w:tcW w:w="5807" w:type="dxa"/>
            <w:tcBorders>
              <w:top w:val="single" w:sz="4" w:space="0" w:color="auto"/>
              <w:left w:val="single" w:sz="4" w:space="0" w:color="auto"/>
              <w:bottom w:val="single" w:sz="4" w:space="0" w:color="auto"/>
              <w:right w:val="single" w:sz="4" w:space="0" w:color="auto"/>
            </w:tcBorders>
            <w:vAlign w:val="center"/>
            <w:hideMark/>
          </w:tcPr>
          <w:p w14:paraId="38378ED1" w14:textId="77777777" w:rsidR="00B2432E" w:rsidRPr="00B2432E" w:rsidRDefault="00B2432E" w:rsidP="008F7733">
            <w:pPr>
              <w:jc w:val="center"/>
              <w:rPr>
                <w:rFonts w:ascii="Times New Roman" w:hAnsi="Times New Roman"/>
                <w:b/>
                <w:sz w:val="20"/>
                <w:szCs w:val="20"/>
              </w:rPr>
            </w:pPr>
            <w:r w:rsidRPr="00B2432E">
              <w:rPr>
                <w:rFonts w:ascii="Times New Roman" w:eastAsia="SimSun" w:hAnsi="Times New Roman"/>
                <w:b/>
                <w:sz w:val="20"/>
                <w:szCs w:val="20"/>
              </w:rPr>
              <w:t>MATERIJALNO-TEHNIČKA SREDSTVA</w:t>
            </w:r>
          </w:p>
        </w:tc>
        <w:tc>
          <w:tcPr>
            <w:tcW w:w="3260" w:type="dxa"/>
            <w:tcBorders>
              <w:top w:val="single" w:sz="4" w:space="0" w:color="auto"/>
              <w:left w:val="single" w:sz="4" w:space="0" w:color="auto"/>
              <w:bottom w:val="single" w:sz="4" w:space="0" w:color="auto"/>
              <w:right w:val="single" w:sz="4" w:space="0" w:color="auto"/>
            </w:tcBorders>
            <w:vAlign w:val="center"/>
            <w:hideMark/>
          </w:tcPr>
          <w:p w14:paraId="466ECCC7" w14:textId="77777777" w:rsidR="00B2432E" w:rsidRPr="00B2432E" w:rsidRDefault="00B2432E" w:rsidP="008F7733">
            <w:pPr>
              <w:jc w:val="center"/>
              <w:rPr>
                <w:rFonts w:ascii="Times New Roman" w:eastAsia="SimSun" w:hAnsi="Times New Roman"/>
                <w:b/>
                <w:sz w:val="20"/>
                <w:szCs w:val="20"/>
              </w:rPr>
            </w:pPr>
            <w:r w:rsidRPr="00B2432E">
              <w:rPr>
                <w:rFonts w:ascii="Times New Roman" w:eastAsia="SimSun" w:hAnsi="Times New Roman"/>
                <w:b/>
                <w:sz w:val="20"/>
                <w:szCs w:val="20"/>
              </w:rPr>
              <w:t>STVARNA VRIJEDNOST U EUR</w:t>
            </w:r>
          </w:p>
        </w:tc>
      </w:tr>
      <w:tr w:rsidR="00B2432E" w:rsidRPr="00B2432E" w14:paraId="799206F4" w14:textId="77777777" w:rsidTr="00B2432E">
        <w:trPr>
          <w:trHeight w:val="338"/>
        </w:trPr>
        <w:tc>
          <w:tcPr>
            <w:tcW w:w="5807" w:type="dxa"/>
            <w:tcBorders>
              <w:top w:val="single" w:sz="4" w:space="0" w:color="auto"/>
              <w:left w:val="single" w:sz="4" w:space="0" w:color="auto"/>
              <w:bottom w:val="single" w:sz="4" w:space="0" w:color="auto"/>
              <w:right w:val="single" w:sz="4" w:space="0" w:color="auto"/>
            </w:tcBorders>
            <w:vAlign w:val="center"/>
            <w:hideMark/>
          </w:tcPr>
          <w:p w14:paraId="1F8331B2" w14:textId="77777777" w:rsidR="00B2432E" w:rsidRPr="00B2432E" w:rsidRDefault="00B2432E" w:rsidP="008F7733">
            <w:pPr>
              <w:rPr>
                <w:rFonts w:ascii="Times New Roman" w:eastAsia="SimSun" w:hAnsi="Times New Roman"/>
                <w:sz w:val="20"/>
                <w:szCs w:val="20"/>
              </w:rPr>
            </w:pPr>
            <w:r w:rsidRPr="00B2432E">
              <w:rPr>
                <w:rFonts w:ascii="Times New Roman" w:eastAsia="SimSun" w:hAnsi="Times New Roman"/>
                <w:sz w:val="20"/>
                <w:szCs w:val="20"/>
              </w:rPr>
              <w:t>Vozilo za prikupljanje komunalnog otpada MAN-TGM 1,8,290 4x2</w:t>
            </w:r>
          </w:p>
        </w:tc>
        <w:tc>
          <w:tcPr>
            <w:tcW w:w="3260" w:type="dxa"/>
            <w:tcBorders>
              <w:top w:val="single" w:sz="4" w:space="0" w:color="auto"/>
              <w:left w:val="single" w:sz="4" w:space="0" w:color="auto"/>
              <w:bottom w:val="single" w:sz="4" w:space="0" w:color="auto"/>
              <w:right w:val="single" w:sz="4" w:space="0" w:color="auto"/>
            </w:tcBorders>
            <w:vAlign w:val="center"/>
            <w:hideMark/>
          </w:tcPr>
          <w:p w14:paraId="0716323D" w14:textId="77777777" w:rsidR="00B2432E" w:rsidRPr="00B2432E" w:rsidRDefault="00B2432E" w:rsidP="008F7733">
            <w:pPr>
              <w:jc w:val="center"/>
              <w:rPr>
                <w:rFonts w:ascii="Times New Roman" w:eastAsia="SimSun" w:hAnsi="Times New Roman"/>
                <w:sz w:val="20"/>
                <w:szCs w:val="20"/>
              </w:rPr>
            </w:pPr>
            <w:r w:rsidRPr="00B2432E">
              <w:rPr>
                <w:rFonts w:ascii="Times New Roman" w:eastAsia="SimSun" w:hAnsi="Times New Roman"/>
                <w:sz w:val="20"/>
                <w:szCs w:val="20"/>
              </w:rPr>
              <w:t>59.990,71</w:t>
            </w:r>
          </w:p>
        </w:tc>
      </w:tr>
      <w:tr w:rsidR="00B2432E" w:rsidRPr="00B2432E" w14:paraId="2ED4BA21" w14:textId="77777777" w:rsidTr="00B2432E">
        <w:trPr>
          <w:trHeight w:val="338"/>
        </w:trPr>
        <w:tc>
          <w:tcPr>
            <w:tcW w:w="5807" w:type="dxa"/>
            <w:tcBorders>
              <w:top w:val="single" w:sz="4" w:space="0" w:color="auto"/>
              <w:left w:val="single" w:sz="4" w:space="0" w:color="auto"/>
              <w:bottom w:val="single" w:sz="4" w:space="0" w:color="auto"/>
              <w:right w:val="single" w:sz="4" w:space="0" w:color="auto"/>
            </w:tcBorders>
            <w:vAlign w:val="center"/>
            <w:hideMark/>
          </w:tcPr>
          <w:p w14:paraId="7221B2B4" w14:textId="77777777" w:rsidR="00B2432E" w:rsidRPr="00B2432E" w:rsidRDefault="00B2432E" w:rsidP="008F7733">
            <w:pPr>
              <w:rPr>
                <w:rFonts w:ascii="Times New Roman" w:eastAsia="SimSun" w:hAnsi="Times New Roman"/>
                <w:sz w:val="20"/>
                <w:szCs w:val="20"/>
              </w:rPr>
            </w:pPr>
            <w:r w:rsidRPr="00B2432E">
              <w:rPr>
                <w:rFonts w:ascii="Times New Roman" w:eastAsia="SimSun" w:hAnsi="Times New Roman"/>
                <w:sz w:val="20"/>
                <w:szCs w:val="20"/>
              </w:rPr>
              <w:t>MAN TGS 26.430 6x4 BB CH s nadogradnjom</w:t>
            </w:r>
          </w:p>
        </w:tc>
        <w:tc>
          <w:tcPr>
            <w:tcW w:w="3260" w:type="dxa"/>
            <w:tcBorders>
              <w:top w:val="single" w:sz="4" w:space="0" w:color="auto"/>
              <w:left w:val="single" w:sz="4" w:space="0" w:color="auto"/>
              <w:bottom w:val="single" w:sz="4" w:space="0" w:color="auto"/>
              <w:right w:val="single" w:sz="4" w:space="0" w:color="auto"/>
            </w:tcBorders>
            <w:vAlign w:val="center"/>
            <w:hideMark/>
          </w:tcPr>
          <w:p w14:paraId="11D18B2B" w14:textId="77777777" w:rsidR="00B2432E" w:rsidRPr="00B2432E" w:rsidRDefault="00B2432E" w:rsidP="008F7733">
            <w:pPr>
              <w:jc w:val="center"/>
              <w:rPr>
                <w:rFonts w:ascii="Times New Roman" w:eastAsia="SimSun" w:hAnsi="Times New Roman"/>
                <w:sz w:val="20"/>
                <w:szCs w:val="20"/>
              </w:rPr>
            </w:pPr>
            <w:r w:rsidRPr="00B2432E">
              <w:rPr>
                <w:rFonts w:ascii="Times New Roman" w:eastAsia="SimSun" w:hAnsi="Times New Roman"/>
                <w:sz w:val="20"/>
                <w:szCs w:val="20"/>
              </w:rPr>
              <w:t>258.704,10</w:t>
            </w:r>
          </w:p>
        </w:tc>
      </w:tr>
      <w:tr w:rsidR="00B2432E" w:rsidRPr="00B2432E" w14:paraId="16C713B4" w14:textId="77777777" w:rsidTr="00B2432E">
        <w:trPr>
          <w:trHeight w:val="338"/>
        </w:trPr>
        <w:tc>
          <w:tcPr>
            <w:tcW w:w="5807" w:type="dxa"/>
            <w:tcBorders>
              <w:top w:val="single" w:sz="4" w:space="0" w:color="auto"/>
              <w:left w:val="single" w:sz="4" w:space="0" w:color="auto"/>
              <w:bottom w:val="single" w:sz="4" w:space="0" w:color="auto"/>
              <w:right w:val="single" w:sz="4" w:space="0" w:color="auto"/>
            </w:tcBorders>
            <w:vAlign w:val="center"/>
            <w:hideMark/>
          </w:tcPr>
          <w:p w14:paraId="31F53EBC" w14:textId="77777777" w:rsidR="00B2432E" w:rsidRPr="00B2432E" w:rsidRDefault="00B2432E" w:rsidP="008F7733">
            <w:pPr>
              <w:rPr>
                <w:rFonts w:ascii="Times New Roman" w:eastAsia="SimSun" w:hAnsi="Times New Roman"/>
                <w:sz w:val="20"/>
                <w:szCs w:val="20"/>
              </w:rPr>
            </w:pPr>
            <w:r w:rsidRPr="00B2432E">
              <w:rPr>
                <w:rFonts w:ascii="Times New Roman" w:eastAsia="SimSun" w:hAnsi="Times New Roman"/>
                <w:sz w:val="20"/>
                <w:szCs w:val="20"/>
              </w:rPr>
              <w:t xml:space="preserve">Višenamjensko radno vozilo Mercedes </w:t>
            </w:r>
            <w:proofErr w:type="spellStart"/>
            <w:r w:rsidRPr="00B2432E">
              <w:rPr>
                <w:rFonts w:ascii="Times New Roman" w:eastAsia="SimSun" w:hAnsi="Times New Roman"/>
                <w:sz w:val="20"/>
                <w:szCs w:val="20"/>
              </w:rPr>
              <w:t>Unimog</w:t>
            </w:r>
            <w:proofErr w:type="spellEnd"/>
            <w:r w:rsidRPr="00B2432E">
              <w:rPr>
                <w:rFonts w:ascii="Times New Roman" w:eastAsia="SimSun" w:hAnsi="Times New Roman"/>
                <w:sz w:val="20"/>
                <w:szCs w:val="20"/>
              </w:rPr>
              <w:t xml:space="preserve"> - 1400</w:t>
            </w:r>
          </w:p>
        </w:tc>
        <w:tc>
          <w:tcPr>
            <w:tcW w:w="3260" w:type="dxa"/>
            <w:tcBorders>
              <w:top w:val="single" w:sz="4" w:space="0" w:color="auto"/>
              <w:left w:val="single" w:sz="4" w:space="0" w:color="auto"/>
              <w:bottom w:val="single" w:sz="4" w:space="0" w:color="auto"/>
              <w:right w:val="single" w:sz="4" w:space="0" w:color="auto"/>
            </w:tcBorders>
            <w:vAlign w:val="center"/>
            <w:hideMark/>
          </w:tcPr>
          <w:p w14:paraId="2874755C" w14:textId="77777777" w:rsidR="00B2432E" w:rsidRPr="00B2432E" w:rsidRDefault="00B2432E" w:rsidP="008F7733">
            <w:pPr>
              <w:jc w:val="center"/>
              <w:rPr>
                <w:rFonts w:ascii="Times New Roman" w:eastAsia="SimSun" w:hAnsi="Times New Roman"/>
                <w:sz w:val="20"/>
                <w:szCs w:val="20"/>
              </w:rPr>
            </w:pPr>
            <w:r w:rsidRPr="00B2432E">
              <w:rPr>
                <w:rFonts w:ascii="Times New Roman" w:eastAsia="SimSun" w:hAnsi="Times New Roman"/>
                <w:sz w:val="20"/>
                <w:szCs w:val="20"/>
              </w:rPr>
              <w:t>6.994,21</w:t>
            </w:r>
          </w:p>
        </w:tc>
      </w:tr>
      <w:tr w:rsidR="00B2432E" w:rsidRPr="00B2432E" w14:paraId="0ABD0C1A" w14:textId="77777777" w:rsidTr="00B2432E">
        <w:trPr>
          <w:trHeight w:val="338"/>
        </w:trPr>
        <w:tc>
          <w:tcPr>
            <w:tcW w:w="5807" w:type="dxa"/>
            <w:tcBorders>
              <w:top w:val="single" w:sz="4" w:space="0" w:color="auto"/>
              <w:left w:val="single" w:sz="4" w:space="0" w:color="auto"/>
              <w:bottom w:val="single" w:sz="4" w:space="0" w:color="auto"/>
              <w:right w:val="single" w:sz="4" w:space="0" w:color="auto"/>
            </w:tcBorders>
            <w:vAlign w:val="center"/>
            <w:hideMark/>
          </w:tcPr>
          <w:p w14:paraId="6E4BAC97" w14:textId="77777777" w:rsidR="00B2432E" w:rsidRPr="00B2432E" w:rsidRDefault="00B2432E" w:rsidP="008F7733">
            <w:pPr>
              <w:rPr>
                <w:rFonts w:ascii="Times New Roman" w:eastAsia="SimSun" w:hAnsi="Times New Roman"/>
                <w:sz w:val="20"/>
                <w:szCs w:val="20"/>
              </w:rPr>
            </w:pPr>
            <w:r w:rsidRPr="00B2432E">
              <w:rPr>
                <w:rFonts w:ascii="Times New Roman" w:eastAsia="SimSun" w:hAnsi="Times New Roman"/>
                <w:sz w:val="20"/>
                <w:szCs w:val="20"/>
              </w:rPr>
              <w:t>Teretno vozilo Iveco s platformom HT – 18 (hidraulična podizna platforma)</w:t>
            </w:r>
          </w:p>
        </w:tc>
        <w:tc>
          <w:tcPr>
            <w:tcW w:w="3260" w:type="dxa"/>
            <w:tcBorders>
              <w:top w:val="single" w:sz="4" w:space="0" w:color="auto"/>
              <w:left w:val="single" w:sz="4" w:space="0" w:color="auto"/>
              <w:bottom w:val="single" w:sz="4" w:space="0" w:color="auto"/>
              <w:right w:val="single" w:sz="4" w:space="0" w:color="auto"/>
            </w:tcBorders>
            <w:vAlign w:val="center"/>
            <w:hideMark/>
          </w:tcPr>
          <w:p w14:paraId="682912A4" w14:textId="77777777" w:rsidR="00B2432E" w:rsidRPr="00B2432E" w:rsidRDefault="00B2432E" w:rsidP="008F7733">
            <w:pPr>
              <w:jc w:val="center"/>
              <w:rPr>
                <w:rFonts w:ascii="Times New Roman" w:eastAsia="SimSun" w:hAnsi="Times New Roman"/>
                <w:sz w:val="20"/>
                <w:szCs w:val="20"/>
              </w:rPr>
            </w:pPr>
            <w:r w:rsidRPr="00B2432E">
              <w:rPr>
                <w:rFonts w:ascii="Times New Roman" w:eastAsia="SimSun" w:hAnsi="Times New Roman"/>
                <w:sz w:val="20"/>
                <w:szCs w:val="20"/>
              </w:rPr>
              <w:t>54.776,31</w:t>
            </w:r>
          </w:p>
        </w:tc>
      </w:tr>
      <w:tr w:rsidR="00B2432E" w:rsidRPr="00B2432E" w14:paraId="2CA120A8" w14:textId="77777777" w:rsidTr="00B2432E">
        <w:trPr>
          <w:trHeight w:val="338"/>
        </w:trPr>
        <w:tc>
          <w:tcPr>
            <w:tcW w:w="5807" w:type="dxa"/>
            <w:tcBorders>
              <w:top w:val="single" w:sz="4" w:space="0" w:color="auto"/>
              <w:left w:val="single" w:sz="4" w:space="0" w:color="auto"/>
              <w:bottom w:val="single" w:sz="4" w:space="0" w:color="auto"/>
              <w:right w:val="single" w:sz="4" w:space="0" w:color="auto"/>
            </w:tcBorders>
            <w:vAlign w:val="center"/>
            <w:hideMark/>
          </w:tcPr>
          <w:p w14:paraId="1185F1DA" w14:textId="77777777" w:rsidR="00B2432E" w:rsidRPr="00B2432E" w:rsidRDefault="00B2432E" w:rsidP="008F7733">
            <w:pPr>
              <w:rPr>
                <w:rFonts w:ascii="Times New Roman" w:eastAsia="SimSun" w:hAnsi="Times New Roman"/>
                <w:sz w:val="20"/>
                <w:szCs w:val="20"/>
              </w:rPr>
            </w:pPr>
            <w:r w:rsidRPr="00B2432E">
              <w:rPr>
                <w:rFonts w:ascii="Times New Roman" w:eastAsia="SimSun" w:hAnsi="Times New Roman"/>
                <w:sz w:val="20"/>
                <w:szCs w:val="20"/>
              </w:rPr>
              <w:t xml:space="preserve">Kombi teretni Iveco </w:t>
            </w:r>
          </w:p>
        </w:tc>
        <w:tc>
          <w:tcPr>
            <w:tcW w:w="3260" w:type="dxa"/>
            <w:tcBorders>
              <w:top w:val="single" w:sz="4" w:space="0" w:color="auto"/>
              <w:left w:val="single" w:sz="4" w:space="0" w:color="auto"/>
              <w:bottom w:val="single" w:sz="4" w:space="0" w:color="auto"/>
              <w:right w:val="single" w:sz="4" w:space="0" w:color="auto"/>
            </w:tcBorders>
            <w:vAlign w:val="center"/>
            <w:hideMark/>
          </w:tcPr>
          <w:p w14:paraId="5A9BF8B5" w14:textId="77777777" w:rsidR="00B2432E" w:rsidRPr="00B2432E" w:rsidRDefault="00B2432E" w:rsidP="008F7733">
            <w:pPr>
              <w:jc w:val="center"/>
              <w:rPr>
                <w:rFonts w:ascii="Times New Roman" w:eastAsia="SimSun" w:hAnsi="Times New Roman"/>
                <w:sz w:val="20"/>
                <w:szCs w:val="20"/>
              </w:rPr>
            </w:pPr>
            <w:r w:rsidRPr="00B2432E">
              <w:rPr>
                <w:rFonts w:ascii="Times New Roman" w:eastAsia="SimSun" w:hAnsi="Times New Roman"/>
                <w:sz w:val="20"/>
                <w:szCs w:val="20"/>
              </w:rPr>
              <w:t>4.135,64</w:t>
            </w:r>
          </w:p>
        </w:tc>
      </w:tr>
      <w:tr w:rsidR="00B2432E" w:rsidRPr="00B2432E" w14:paraId="42444C53" w14:textId="77777777" w:rsidTr="00B2432E">
        <w:trPr>
          <w:trHeight w:val="338"/>
        </w:trPr>
        <w:tc>
          <w:tcPr>
            <w:tcW w:w="5807" w:type="dxa"/>
            <w:tcBorders>
              <w:top w:val="single" w:sz="4" w:space="0" w:color="auto"/>
              <w:left w:val="single" w:sz="4" w:space="0" w:color="auto"/>
              <w:bottom w:val="single" w:sz="4" w:space="0" w:color="auto"/>
              <w:right w:val="single" w:sz="4" w:space="0" w:color="auto"/>
            </w:tcBorders>
            <w:vAlign w:val="center"/>
            <w:hideMark/>
          </w:tcPr>
          <w:p w14:paraId="3C6E8BE6" w14:textId="77777777" w:rsidR="00B2432E" w:rsidRPr="00B2432E" w:rsidRDefault="00B2432E" w:rsidP="008F7733">
            <w:pPr>
              <w:rPr>
                <w:rFonts w:ascii="Times New Roman" w:eastAsia="SimSun" w:hAnsi="Times New Roman"/>
                <w:sz w:val="20"/>
                <w:szCs w:val="20"/>
              </w:rPr>
            </w:pPr>
            <w:r w:rsidRPr="00B2432E">
              <w:rPr>
                <w:rFonts w:ascii="Times New Roman" w:eastAsia="SimSun" w:hAnsi="Times New Roman"/>
                <w:sz w:val="20"/>
                <w:szCs w:val="20"/>
              </w:rPr>
              <w:t xml:space="preserve">Vozilo za prikupljanje komunalnog otpada Mitsubishi </w:t>
            </w:r>
            <w:proofErr w:type="spellStart"/>
            <w:r w:rsidRPr="00B2432E">
              <w:rPr>
                <w:rFonts w:ascii="Times New Roman" w:eastAsia="SimSun" w:hAnsi="Times New Roman"/>
                <w:sz w:val="20"/>
                <w:szCs w:val="20"/>
              </w:rPr>
              <w:t>Fuso</w:t>
            </w:r>
            <w:proofErr w:type="spellEnd"/>
          </w:p>
        </w:tc>
        <w:tc>
          <w:tcPr>
            <w:tcW w:w="3260" w:type="dxa"/>
            <w:tcBorders>
              <w:top w:val="single" w:sz="4" w:space="0" w:color="auto"/>
              <w:left w:val="single" w:sz="4" w:space="0" w:color="auto"/>
              <w:bottom w:val="single" w:sz="4" w:space="0" w:color="auto"/>
              <w:right w:val="single" w:sz="4" w:space="0" w:color="auto"/>
            </w:tcBorders>
            <w:vAlign w:val="center"/>
            <w:hideMark/>
          </w:tcPr>
          <w:p w14:paraId="77F9B93D" w14:textId="77777777" w:rsidR="00B2432E" w:rsidRPr="00B2432E" w:rsidRDefault="00B2432E" w:rsidP="008F7733">
            <w:pPr>
              <w:jc w:val="center"/>
              <w:rPr>
                <w:rFonts w:ascii="Times New Roman" w:eastAsia="SimSun" w:hAnsi="Times New Roman"/>
                <w:sz w:val="20"/>
                <w:szCs w:val="20"/>
              </w:rPr>
            </w:pPr>
            <w:r w:rsidRPr="00B2432E">
              <w:rPr>
                <w:rFonts w:ascii="Times New Roman" w:eastAsia="SimSun" w:hAnsi="Times New Roman"/>
                <w:sz w:val="20"/>
                <w:szCs w:val="20"/>
              </w:rPr>
              <w:t>20.107,47</w:t>
            </w:r>
          </w:p>
        </w:tc>
      </w:tr>
      <w:tr w:rsidR="00B2432E" w:rsidRPr="00B2432E" w14:paraId="3B628907" w14:textId="77777777" w:rsidTr="00B2432E">
        <w:trPr>
          <w:trHeight w:val="338"/>
        </w:trPr>
        <w:tc>
          <w:tcPr>
            <w:tcW w:w="5807" w:type="dxa"/>
            <w:tcBorders>
              <w:top w:val="single" w:sz="4" w:space="0" w:color="auto"/>
              <w:left w:val="single" w:sz="4" w:space="0" w:color="auto"/>
              <w:bottom w:val="single" w:sz="4" w:space="0" w:color="auto"/>
              <w:right w:val="single" w:sz="4" w:space="0" w:color="auto"/>
            </w:tcBorders>
            <w:vAlign w:val="center"/>
            <w:hideMark/>
          </w:tcPr>
          <w:p w14:paraId="5130ED09" w14:textId="77777777" w:rsidR="00B2432E" w:rsidRPr="00B2432E" w:rsidRDefault="00B2432E" w:rsidP="008F7733">
            <w:pPr>
              <w:rPr>
                <w:rFonts w:ascii="Times New Roman" w:eastAsia="SimSun" w:hAnsi="Times New Roman"/>
                <w:sz w:val="20"/>
                <w:szCs w:val="20"/>
              </w:rPr>
            </w:pPr>
            <w:r w:rsidRPr="00B2432E">
              <w:rPr>
                <w:rFonts w:ascii="Times New Roman" w:eastAsia="SimSun" w:hAnsi="Times New Roman"/>
                <w:sz w:val="20"/>
                <w:szCs w:val="20"/>
              </w:rPr>
              <w:t xml:space="preserve">Kombi teretni  Peugeot </w:t>
            </w:r>
            <w:proofErr w:type="spellStart"/>
            <w:r w:rsidRPr="00B2432E">
              <w:rPr>
                <w:rFonts w:ascii="Times New Roman" w:eastAsia="SimSun" w:hAnsi="Times New Roman"/>
                <w:sz w:val="20"/>
                <w:szCs w:val="20"/>
              </w:rPr>
              <w:t>boxer</w:t>
            </w:r>
            <w:proofErr w:type="spellEnd"/>
            <w:r w:rsidRPr="00B2432E">
              <w:rPr>
                <w:rFonts w:ascii="Times New Roman" w:eastAsia="SimSun" w:hAnsi="Times New Roman"/>
                <w:sz w:val="20"/>
                <w:szCs w:val="20"/>
              </w:rPr>
              <w:t xml:space="preserve"> 2,2HDI </w:t>
            </w:r>
          </w:p>
        </w:tc>
        <w:tc>
          <w:tcPr>
            <w:tcW w:w="3260" w:type="dxa"/>
            <w:tcBorders>
              <w:top w:val="single" w:sz="4" w:space="0" w:color="auto"/>
              <w:left w:val="single" w:sz="4" w:space="0" w:color="auto"/>
              <w:bottom w:val="single" w:sz="4" w:space="0" w:color="auto"/>
              <w:right w:val="single" w:sz="4" w:space="0" w:color="auto"/>
            </w:tcBorders>
            <w:vAlign w:val="center"/>
            <w:hideMark/>
          </w:tcPr>
          <w:p w14:paraId="5D0246CA" w14:textId="77777777" w:rsidR="00B2432E" w:rsidRPr="00B2432E" w:rsidRDefault="00B2432E" w:rsidP="008F7733">
            <w:pPr>
              <w:jc w:val="center"/>
              <w:rPr>
                <w:rFonts w:ascii="Times New Roman" w:eastAsia="SimSun" w:hAnsi="Times New Roman"/>
                <w:sz w:val="20"/>
                <w:szCs w:val="20"/>
              </w:rPr>
            </w:pPr>
            <w:r w:rsidRPr="00B2432E">
              <w:rPr>
                <w:rFonts w:ascii="Times New Roman" w:eastAsia="SimSun" w:hAnsi="Times New Roman"/>
                <w:sz w:val="20"/>
                <w:szCs w:val="20"/>
              </w:rPr>
              <w:t>4.155,62</w:t>
            </w:r>
          </w:p>
        </w:tc>
      </w:tr>
      <w:tr w:rsidR="00B2432E" w:rsidRPr="00B2432E" w14:paraId="56B7FA5C" w14:textId="77777777" w:rsidTr="00B2432E">
        <w:trPr>
          <w:trHeight w:val="338"/>
        </w:trPr>
        <w:tc>
          <w:tcPr>
            <w:tcW w:w="5807" w:type="dxa"/>
            <w:tcBorders>
              <w:top w:val="single" w:sz="4" w:space="0" w:color="auto"/>
              <w:left w:val="single" w:sz="4" w:space="0" w:color="auto"/>
              <w:bottom w:val="single" w:sz="4" w:space="0" w:color="auto"/>
              <w:right w:val="single" w:sz="4" w:space="0" w:color="auto"/>
            </w:tcBorders>
            <w:vAlign w:val="center"/>
            <w:hideMark/>
          </w:tcPr>
          <w:p w14:paraId="4E2F9C9F" w14:textId="77777777" w:rsidR="00B2432E" w:rsidRPr="00B2432E" w:rsidRDefault="00B2432E" w:rsidP="008F7733">
            <w:pPr>
              <w:rPr>
                <w:rFonts w:ascii="Times New Roman" w:eastAsia="SimSun" w:hAnsi="Times New Roman"/>
                <w:sz w:val="20"/>
                <w:szCs w:val="20"/>
              </w:rPr>
            </w:pPr>
            <w:r w:rsidRPr="00B2432E">
              <w:rPr>
                <w:rFonts w:ascii="Times New Roman" w:eastAsia="SimSun" w:hAnsi="Times New Roman"/>
                <w:sz w:val="20"/>
                <w:szCs w:val="20"/>
              </w:rPr>
              <w:t xml:space="preserve">Stroj za čišćenje ulica </w:t>
            </w:r>
            <w:proofErr w:type="spellStart"/>
            <w:r w:rsidRPr="00B2432E">
              <w:rPr>
                <w:rFonts w:ascii="Times New Roman" w:eastAsia="SimSun" w:hAnsi="Times New Roman"/>
                <w:sz w:val="20"/>
                <w:szCs w:val="20"/>
              </w:rPr>
              <w:t>Bucher</w:t>
            </w:r>
            <w:proofErr w:type="spellEnd"/>
            <w:r w:rsidRPr="00B2432E">
              <w:rPr>
                <w:rFonts w:ascii="Times New Roman" w:eastAsia="SimSun" w:hAnsi="Times New Roman"/>
                <w:sz w:val="20"/>
                <w:szCs w:val="20"/>
              </w:rPr>
              <w:t xml:space="preserve"> </w:t>
            </w:r>
            <w:proofErr w:type="spellStart"/>
            <w:r w:rsidRPr="00B2432E">
              <w:rPr>
                <w:rFonts w:ascii="Times New Roman" w:eastAsia="SimSun" w:hAnsi="Times New Roman"/>
                <w:sz w:val="20"/>
                <w:szCs w:val="20"/>
              </w:rPr>
              <w:t>Municipal</w:t>
            </w:r>
            <w:proofErr w:type="spellEnd"/>
            <w:r w:rsidRPr="00B2432E">
              <w:rPr>
                <w:rFonts w:ascii="Times New Roman" w:eastAsia="SimSun" w:hAnsi="Times New Roman"/>
                <w:sz w:val="20"/>
                <w:szCs w:val="20"/>
              </w:rPr>
              <w:t xml:space="preserve"> </w:t>
            </w:r>
            <w:proofErr w:type="spellStart"/>
            <w:r w:rsidRPr="00B2432E">
              <w:rPr>
                <w:rFonts w:ascii="Times New Roman" w:eastAsia="SimSun" w:hAnsi="Times New Roman"/>
                <w:sz w:val="20"/>
                <w:szCs w:val="20"/>
              </w:rPr>
              <w:t>ag</w:t>
            </w:r>
            <w:proofErr w:type="spellEnd"/>
          </w:p>
        </w:tc>
        <w:tc>
          <w:tcPr>
            <w:tcW w:w="3260" w:type="dxa"/>
            <w:tcBorders>
              <w:top w:val="single" w:sz="4" w:space="0" w:color="auto"/>
              <w:left w:val="single" w:sz="4" w:space="0" w:color="auto"/>
              <w:bottom w:val="single" w:sz="4" w:space="0" w:color="auto"/>
              <w:right w:val="single" w:sz="4" w:space="0" w:color="auto"/>
            </w:tcBorders>
            <w:vAlign w:val="center"/>
            <w:hideMark/>
          </w:tcPr>
          <w:p w14:paraId="139859C1" w14:textId="77777777" w:rsidR="00B2432E" w:rsidRPr="00B2432E" w:rsidRDefault="00B2432E" w:rsidP="008F7733">
            <w:pPr>
              <w:jc w:val="center"/>
              <w:rPr>
                <w:rFonts w:ascii="Times New Roman" w:eastAsia="SimSun" w:hAnsi="Times New Roman"/>
                <w:sz w:val="20"/>
                <w:szCs w:val="20"/>
              </w:rPr>
            </w:pPr>
            <w:r w:rsidRPr="00B2432E">
              <w:rPr>
                <w:rFonts w:ascii="Times New Roman" w:eastAsia="SimSun" w:hAnsi="Times New Roman"/>
                <w:sz w:val="20"/>
                <w:szCs w:val="20"/>
              </w:rPr>
              <w:t>289.866,61</w:t>
            </w:r>
          </w:p>
        </w:tc>
      </w:tr>
      <w:tr w:rsidR="00B2432E" w:rsidRPr="00B2432E" w14:paraId="69441A4F" w14:textId="77777777" w:rsidTr="00B2432E">
        <w:trPr>
          <w:trHeight w:val="338"/>
        </w:trPr>
        <w:tc>
          <w:tcPr>
            <w:tcW w:w="5807" w:type="dxa"/>
            <w:tcBorders>
              <w:top w:val="single" w:sz="4" w:space="0" w:color="auto"/>
              <w:left w:val="single" w:sz="4" w:space="0" w:color="auto"/>
              <w:bottom w:val="single" w:sz="4" w:space="0" w:color="auto"/>
              <w:right w:val="single" w:sz="4" w:space="0" w:color="auto"/>
            </w:tcBorders>
            <w:vAlign w:val="center"/>
            <w:hideMark/>
          </w:tcPr>
          <w:p w14:paraId="6B0C6C91" w14:textId="77777777" w:rsidR="00B2432E" w:rsidRPr="00B2432E" w:rsidRDefault="00B2432E" w:rsidP="008F7733">
            <w:pPr>
              <w:rPr>
                <w:rFonts w:ascii="Times New Roman" w:eastAsia="SimSun" w:hAnsi="Times New Roman"/>
                <w:sz w:val="20"/>
                <w:szCs w:val="20"/>
              </w:rPr>
            </w:pPr>
            <w:r w:rsidRPr="00B2432E">
              <w:rPr>
                <w:rFonts w:ascii="Times New Roman" w:eastAsia="SimSun" w:hAnsi="Times New Roman"/>
                <w:sz w:val="20"/>
                <w:szCs w:val="20"/>
              </w:rPr>
              <w:t xml:space="preserve">* Traktor za obavljanje komunalnih poslova s priključcima za čišćenje snijega i </w:t>
            </w:r>
            <w:proofErr w:type="spellStart"/>
            <w:r w:rsidRPr="00B2432E">
              <w:rPr>
                <w:rFonts w:ascii="Times New Roman" w:eastAsia="SimSun" w:hAnsi="Times New Roman"/>
                <w:sz w:val="20"/>
                <w:szCs w:val="20"/>
              </w:rPr>
              <w:t>samoutovarnim</w:t>
            </w:r>
            <w:proofErr w:type="spellEnd"/>
            <w:r w:rsidRPr="00B2432E">
              <w:rPr>
                <w:rFonts w:ascii="Times New Roman" w:eastAsia="SimSun" w:hAnsi="Times New Roman"/>
                <w:sz w:val="20"/>
                <w:szCs w:val="20"/>
              </w:rPr>
              <w:t xml:space="preserve"> </w:t>
            </w:r>
            <w:proofErr w:type="spellStart"/>
            <w:r w:rsidRPr="00B2432E">
              <w:rPr>
                <w:rFonts w:ascii="Times New Roman" w:eastAsia="SimSun" w:hAnsi="Times New Roman"/>
                <w:sz w:val="20"/>
                <w:szCs w:val="20"/>
              </w:rPr>
              <w:t>posipačom</w:t>
            </w:r>
            <w:proofErr w:type="spellEnd"/>
          </w:p>
        </w:tc>
        <w:tc>
          <w:tcPr>
            <w:tcW w:w="3260" w:type="dxa"/>
            <w:tcBorders>
              <w:top w:val="single" w:sz="4" w:space="0" w:color="auto"/>
              <w:left w:val="single" w:sz="4" w:space="0" w:color="auto"/>
              <w:bottom w:val="single" w:sz="4" w:space="0" w:color="auto"/>
              <w:right w:val="single" w:sz="4" w:space="0" w:color="auto"/>
            </w:tcBorders>
            <w:vAlign w:val="center"/>
            <w:hideMark/>
          </w:tcPr>
          <w:p w14:paraId="56ADEC03" w14:textId="77777777" w:rsidR="00B2432E" w:rsidRPr="00B2432E" w:rsidRDefault="00B2432E" w:rsidP="008F7733">
            <w:pPr>
              <w:jc w:val="center"/>
              <w:rPr>
                <w:rFonts w:ascii="Times New Roman" w:eastAsia="SimSun" w:hAnsi="Times New Roman"/>
                <w:sz w:val="20"/>
                <w:szCs w:val="20"/>
              </w:rPr>
            </w:pPr>
            <w:r w:rsidRPr="00B2432E">
              <w:rPr>
                <w:rFonts w:ascii="Times New Roman" w:eastAsia="SimSun" w:hAnsi="Times New Roman"/>
                <w:sz w:val="20"/>
                <w:szCs w:val="20"/>
              </w:rPr>
              <w:t>73.386,39</w:t>
            </w:r>
          </w:p>
        </w:tc>
      </w:tr>
      <w:tr w:rsidR="00B2432E" w:rsidRPr="00B2432E" w14:paraId="0CCE075E" w14:textId="77777777" w:rsidTr="00B2432E">
        <w:trPr>
          <w:trHeight w:val="338"/>
        </w:trPr>
        <w:tc>
          <w:tcPr>
            <w:tcW w:w="5807" w:type="dxa"/>
            <w:tcBorders>
              <w:top w:val="single" w:sz="4" w:space="0" w:color="auto"/>
              <w:left w:val="single" w:sz="4" w:space="0" w:color="auto"/>
              <w:bottom w:val="single" w:sz="4" w:space="0" w:color="auto"/>
              <w:right w:val="single" w:sz="4" w:space="0" w:color="auto"/>
            </w:tcBorders>
            <w:vAlign w:val="center"/>
            <w:hideMark/>
          </w:tcPr>
          <w:p w14:paraId="74B24620" w14:textId="77777777" w:rsidR="00B2432E" w:rsidRPr="00B2432E" w:rsidRDefault="00B2432E" w:rsidP="008F7733">
            <w:pPr>
              <w:rPr>
                <w:rFonts w:ascii="Times New Roman" w:eastAsia="SimSun" w:hAnsi="Times New Roman"/>
                <w:sz w:val="20"/>
                <w:szCs w:val="20"/>
              </w:rPr>
            </w:pPr>
            <w:r w:rsidRPr="00B2432E">
              <w:rPr>
                <w:rFonts w:ascii="Times New Roman" w:eastAsia="SimSun" w:hAnsi="Times New Roman"/>
                <w:sz w:val="20"/>
                <w:szCs w:val="20"/>
              </w:rPr>
              <w:t>Dizel motorni rovokopač – utovarivač na kotačima</w:t>
            </w:r>
          </w:p>
        </w:tc>
        <w:tc>
          <w:tcPr>
            <w:tcW w:w="3260" w:type="dxa"/>
            <w:tcBorders>
              <w:top w:val="single" w:sz="4" w:space="0" w:color="auto"/>
              <w:left w:val="single" w:sz="4" w:space="0" w:color="auto"/>
              <w:bottom w:val="single" w:sz="4" w:space="0" w:color="auto"/>
              <w:right w:val="single" w:sz="4" w:space="0" w:color="auto"/>
            </w:tcBorders>
            <w:vAlign w:val="center"/>
            <w:hideMark/>
          </w:tcPr>
          <w:p w14:paraId="76393C5F" w14:textId="77777777" w:rsidR="00B2432E" w:rsidRPr="00B2432E" w:rsidRDefault="00B2432E" w:rsidP="008F7733">
            <w:pPr>
              <w:jc w:val="center"/>
              <w:rPr>
                <w:rFonts w:ascii="Times New Roman" w:eastAsia="SimSun" w:hAnsi="Times New Roman"/>
                <w:sz w:val="20"/>
                <w:szCs w:val="20"/>
              </w:rPr>
            </w:pPr>
            <w:r w:rsidRPr="00B2432E">
              <w:rPr>
                <w:rFonts w:ascii="Times New Roman" w:eastAsia="SimSun" w:hAnsi="Times New Roman"/>
                <w:sz w:val="20"/>
                <w:szCs w:val="20"/>
              </w:rPr>
              <w:t>86.436,66</w:t>
            </w:r>
          </w:p>
        </w:tc>
      </w:tr>
      <w:tr w:rsidR="00B2432E" w:rsidRPr="00B2432E" w14:paraId="02C0256B" w14:textId="77777777" w:rsidTr="00B2432E">
        <w:trPr>
          <w:trHeight w:val="338"/>
        </w:trPr>
        <w:tc>
          <w:tcPr>
            <w:tcW w:w="5807" w:type="dxa"/>
            <w:tcBorders>
              <w:top w:val="single" w:sz="4" w:space="0" w:color="auto"/>
              <w:left w:val="single" w:sz="4" w:space="0" w:color="auto"/>
              <w:bottom w:val="single" w:sz="4" w:space="0" w:color="auto"/>
              <w:right w:val="single" w:sz="4" w:space="0" w:color="auto"/>
            </w:tcBorders>
            <w:vAlign w:val="center"/>
            <w:hideMark/>
          </w:tcPr>
          <w:p w14:paraId="56FD688E" w14:textId="77777777" w:rsidR="00B2432E" w:rsidRPr="00B2432E" w:rsidRDefault="00B2432E" w:rsidP="008F7733">
            <w:pPr>
              <w:rPr>
                <w:rFonts w:ascii="Times New Roman" w:eastAsia="SimSun" w:hAnsi="Times New Roman"/>
                <w:sz w:val="20"/>
                <w:szCs w:val="20"/>
              </w:rPr>
            </w:pPr>
            <w:proofErr w:type="spellStart"/>
            <w:r w:rsidRPr="00B2432E">
              <w:rPr>
                <w:rFonts w:ascii="Times New Roman" w:eastAsia="SimSun" w:hAnsi="Times New Roman"/>
                <w:sz w:val="20"/>
                <w:szCs w:val="20"/>
              </w:rPr>
              <w:t>Peugot</w:t>
            </w:r>
            <w:proofErr w:type="spellEnd"/>
            <w:r w:rsidRPr="00B2432E">
              <w:rPr>
                <w:rFonts w:ascii="Times New Roman" w:eastAsia="SimSun" w:hAnsi="Times New Roman"/>
                <w:sz w:val="20"/>
                <w:szCs w:val="20"/>
              </w:rPr>
              <w:t xml:space="preserve"> Partner – osobno teretno vozilo</w:t>
            </w:r>
          </w:p>
        </w:tc>
        <w:tc>
          <w:tcPr>
            <w:tcW w:w="3260" w:type="dxa"/>
            <w:tcBorders>
              <w:top w:val="single" w:sz="4" w:space="0" w:color="auto"/>
              <w:left w:val="single" w:sz="4" w:space="0" w:color="auto"/>
              <w:bottom w:val="single" w:sz="4" w:space="0" w:color="auto"/>
              <w:right w:val="single" w:sz="4" w:space="0" w:color="auto"/>
            </w:tcBorders>
            <w:vAlign w:val="center"/>
            <w:hideMark/>
          </w:tcPr>
          <w:p w14:paraId="52A0ED65" w14:textId="77777777" w:rsidR="00B2432E" w:rsidRPr="00B2432E" w:rsidRDefault="00B2432E" w:rsidP="008F7733">
            <w:pPr>
              <w:jc w:val="center"/>
              <w:rPr>
                <w:rFonts w:ascii="Times New Roman" w:eastAsia="SimSun" w:hAnsi="Times New Roman"/>
                <w:sz w:val="20"/>
                <w:szCs w:val="20"/>
              </w:rPr>
            </w:pPr>
            <w:r w:rsidRPr="00B2432E">
              <w:rPr>
                <w:rFonts w:ascii="Times New Roman" w:eastAsia="SimSun" w:hAnsi="Times New Roman"/>
                <w:sz w:val="20"/>
                <w:szCs w:val="20"/>
              </w:rPr>
              <w:t>0,00</w:t>
            </w:r>
          </w:p>
        </w:tc>
      </w:tr>
      <w:tr w:rsidR="00B2432E" w:rsidRPr="00B2432E" w14:paraId="4F0A693F" w14:textId="77777777" w:rsidTr="00B2432E">
        <w:trPr>
          <w:trHeight w:val="338"/>
        </w:trPr>
        <w:tc>
          <w:tcPr>
            <w:tcW w:w="5807" w:type="dxa"/>
            <w:tcBorders>
              <w:top w:val="single" w:sz="4" w:space="0" w:color="auto"/>
              <w:left w:val="single" w:sz="4" w:space="0" w:color="auto"/>
              <w:bottom w:val="single" w:sz="4" w:space="0" w:color="auto"/>
              <w:right w:val="single" w:sz="4" w:space="0" w:color="auto"/>
            </w:tcBorders>
            <w:vAlign w:val="center"/>
            <w:hideMark/>
          </w:tcPr>
          <w:p w14:paraId="206838AA" w14:textId="77777777" w:rsidR="00B2432E" w:rsidRPr="00B2432E" w:rsidRDefault="00B2432E" w:rsidP="008F7733">
            <w:pPr>
              <w:rPr>
                <w:rFonts w:ascii="Times New Roman" w:eastAsia="SimSun" w:hAnsi="Times New Roman"/>
                <w:sz w:val="20"/>
                <w:szCs w:val="20"/>
              </w:rPr>
            </w:pPr>
            <w:proofErr w:type="spellStart"/>
            <w:r w:rsidRPr="00B2432E">
              <w:rPr>
                <w:rFonts w:ascii="Times New Roman" w:eastAsia="SimSun" w:hAnsi="Times New Roman"/>
                <w:sz w:val="20"/>
                <w:szCs w:val="20"/>
              </w:rPr>
              <w:t>Kompaktor</w:t>
            </w:r>
            <w:proofErr w:type="spellEnd"/>
            <w:r w:rsidRPr="00B2432E">
              <w:rPr>
                <w:rFonts w:ascii="Times New Roman" w:eastAsia="SimSun" w:hAnsi="Times New Roman"/>
                <w:sz w:val="20"/>
                <w:szCs w:val="20"/>
              </w:rPr>
              <w:t xml:space="preserve"> </w:t>
            </w:r>
            <w:proofErr w:type="spellStart"/>
            <w:r w:rsidRPr="00B2432E">
              <w:rPr>
                <w:rFonts w:ascii="Times New Roman" w:eastAsia="SimSun" w:hAnsi="Times New Roman"/>
                <w:sz w:val="20"/>
                <w:szCs w:val="20"/>
              </w:rPr>
              <w:t>Bomag</w:t>
            </w:r>
            <w:proofErr w:type="spellEnd"/>
            <w:r w:rsidRPr="00B2432E">
              <w:rPr>
                <w:rFonts w:ascii="Times New Roman" w:eastAsia="SimSun" w:hAnsi="Times New Roman"/>
                <w:sz w:val="20"/>
                <w:szCs w:val="20"/>
              </w:rPr>
              <w:t xml:space="preserve"> BC</w:t>
            </w:r>
          </w:p>
        </w:tc>
        <w:tc>
          <w:tcPr>
            <w:tcW w:w="3260" w:type="dxa"/>
            <w:tcBorders>
              <w:top w:val="single" w:sz="4" w:space="0" w:color="auto"/>
              <w:left w:val="single" w:sz="4" w:space="0" w:color="auto"/>
              <w:bottom w:val="single" w:sz="4" w:space="0" w:color="auto"/>
              <w:right w:val="single" w:sz="4" w:space="0" w:color="auto"/>
            </w:tcBorders>
            <w:vAlign w:val="center"/>
            <w:hideMark/>
          </w:tcPr>
          <w:p w14:paraId="59528D7A" w14:textId="77777777" w:rsidR="00B2432E" w:rsidRPr="00B2432E" w:rsidRDefault="00B2432E" w:rsidP="008F7733">
            <w:pPr>
              <w:jc w:val="center"/>
              <w:rPr>
                <w:rFonts w:ascii="Times New Roman" w:eastAsia="SimSun" w:hAnsi="Times New Roman"/>
                <w:sz w:val="20"/>
                <w:szCs w:val="20"/>
              </w:rPr>
            </w:pPr>
            <w:r w:rsidRPr="00B2432E">
              <w:rPr>
                <w:rFonts w:ascii="Times New Roman" w:eastAsia="SimSun" w:hAnsi="Times New Roman"/>
                <w:sz w:val="20"/>
                <w:szCs w:val="20"/>
              </w:rPr>
              <w:t>235.000,00</w:t>
            </w:r>
          </w:p>
        </w:tc>
      </w:tr>
      <w:tr w:rsidR="00B2432E" w:rsidRPr="00B2432E" w14:paraId="736EF185" w14:textId="77777777" w:rsidTr="00B2432E">
        <w:trPr>
          <w:trHeight w:val="338"/>
        </w:trPr>
        <w:tc>
          <w:tcPr>
            <w:tcW w:w="5807" w:type="dxa"/>
            <w:tcBorders>
              <w:top w:val="single" w:sz="4" w:space="0" w:color="auto"/>
              <w:left w:val="single" w:sz="4" w:space="0" w:color="auto"/>
              <w:bottom w:val="single" w:sz="4" w:space="0" w:color="auto"/>
              <w:right w:val="single" w:sz="4" w:space="0" w:color="auto"/>
            </w:tcBorders>
            <w:vAlign w:val="center"/>
            <w:hideMark/>
          </w:tcPr>
          <w:p w14:paraId="5D746D40" w14:textId="77777777" w:rsidR="00B2432E" w:rsidRPr="00B2432E" w:rsidRDefault="00B2432E" w:rsidP="008F7733">
            <w:pPr>
              <w:rPr>
                <w:rFonts w:ascii="Times New Roman" w:eastAsia="SimSun" w:hAnsi="Times New Roman"/>
                <w:sz w:val="20"/>
                <w:szCs w:val="20"/>
              </w:rPr>
            </w:pPr>
            <w:r w:rsidRPr="00B2432E">
              <w:rPr>
                <w:rFonts w:ascii="Times New Roman" w:eastAsia="SimSun" w:hAnsi="Times New Roman"/>
                <w:sz w:val="20"/>
                <w:szCs w:val="20"/>
              </w:rPr>
              <w:t>MAN vozilo za prikupljanje komunalnog otpada</w:t>
            </w:r>
          </w:p>
        </w:tc>
        <w:tc>
          <w:tcPr>
            <w:tcW w:w="3260" w:type="dxa"/>
            <w:tcBorders>
              <w:top w:val="single" w:sz="4" w:space="0" w:color="auto"/>
              <w:left w:val="single" w:sz="4" w:space="0" w:color="auto"/>
              <w:bottom w:val="single" w:sz="4" w:space="0" w:color="auto"/>
              <w:right w:val="single" w:sz="4" w:space="0" w:color="auto"/>
            </w:tcBorders>
            <w:vAlign w:val="center"/>
            <w:hideMark/>
          </w:tcPr>
          <w:p w14:paraId="56902882" w14:textId="77777777" w:rsidR="00B2432E" w:rsidRPr="00B2432E" w:rsidRDefault="00B2432E" w:rsidP="008F7733">
            <w:pPr>
              <w:jc w:val="center"/>
              <w:rPr>
                <w:rFonts w:ascii="Times New Roman" w:eastAsia="SimSun" w:hAnsi="Times New Roman"/>
                <w:sz w:val="20"/>
                <w:szCs w:val="20"/>
              </w:rPr>
            </w:pPr>
            <w:r w:rsidRPr="00B2432E">
              <w:rPr>
                <w:rFonts w:ascii="Times New Roman" w:eastAsia="SimSun" w:hAnsi="Times New Roman"/>
                <w:sz w:val="20"/>
                <w:szCs w:val="20"/>
              </w:rPr>
              <w:t>354.953,54</w:t>
            </w:r>
          </w:p>
        </w:tc>
      </w:tr>
      <w:tr w:rsidR="00B2432E" w:rsidRPr="00B2432E" w14:paraId="39743C29" w14:textId="77777777" w:rsidTr="00B2432E">
        <w:trPr>
          <w:trHeight w:val="338"/>
        </w:trPr>
        <w:tc>
          <w:tcPr>
            <w:tcW w:w="5807" w:type="dxa"/>
            <w:tcBorders>
              <w:top w:val="single" w:sz="4" w:space="0" w:color="auto"/>
              <w:left w:val="single" w:sz="4" w:space="0" w:color="auto"/>
              <w:bottom w:val="single" w:sz="4" w:space="0" w:color="auto"/>
              <w:right w:val="single" w:sz="4" w:space="0" w:color="auto"/>
            </w:tcBorders>
            <w:vAlign w:val="center"/>
            <w:hideMark/>
          </w:tcPr>
          <w:p w14:paraId="0234638C" w14:textId="77777777" w:rsidR="00B2432E" w:rsidRPr="00B2432E" w:rsidRDefault="00B2432E" w:rsidP="008F7733">
            <w:pPr>
              <w:jc w:val="center"/>
              <w:rPr>
                <w:rFonts w:ascii="Times New Roman" w:eastAsia="SimSun" w:hAnsi="Times New Roman"/>
                <w:b/>
                <w:bCs/>
                <w:sz w:val="20"/>
                <w:szCs w:val="20"/>
              </w:rPr>
            </w:pPr>
            <w:r w:rsidRPr="00B2432E">
              <w:rPr>
                <w:rFonts w:ascii="Times New Roman" w:eastAsia="SimSun" w:hAnsi="Times New Roman"/>
                <w:b/>
                <w:bCs/>
                <w:sz w:val="20"/>
                <w:szCs w:val="20"/>
              </w:rPr>
              <w:t>OSIGURANJE MATERIJALNO-TEHNIČKIH SREDSTAVA</w:t>
            </w:r>
          </w:p>
        </w:tc>
        <w:tc>
          <w:tcPr>
            <w:tcW w:w="3260" w:type="dxa"/>
            <w:tcBorders>
              <w:top w:val="single" w:sz="4" w:space="0" w:color="auto"/>
              <w:left w:val="single" w:sz="4" w:space="0" w:color="auto"/>
              <w:bottom w:val="single" w:sz="4" w:space="0" w:color="auto"/>
              <w:right w:val="single" w:sz="4" w:space="0" w:color="auto"/>
            </w:tcBorders>
            <w:vAlign w:val="center"/>
            <w:hideMark/>
          </w:tcPr>
          <w:p w14:paraId="2EDB9873" w14:textId="77777777" w:rsidR="00B2432E" w:rsidRPr="00B2432E" w:rsidRDefault="00B2432E" w:rsidP="008F7733">
            <w:pPr>
              <w:jc w:val="center"/>
              <w:rPr>
                <w:rFonts w:ascii="Times New Roman" w:eastAsia="SimSun" w:hAnsi="Times New Roman"/>
                <w:b/>
                <w:bCs/>
                <w:sz w:val="20"/>
                <w:szCs w:val="20"/>
              </w:rPr>
            </w:pPr>
            <w:r w:rsidRPr="00B2432E">
              <w:rPr>
                <w:rFonts w:ascii="Times New Roman" w:eastAsia="SimSun" w:hAnsi="Times New Roman"/>
                <w:b/>
                <w:bCs/>
                <w:sz w:val="20"/>
                <w:szCs w:val="20"/>
              </w:rPr>
              <w:t>VRIJEDNOST U EUR</w:t>
            </w:r>
          </w:p>
        </w:tc>
      </w:tr>
      <w:tr w:rsidR="00B2432E" w:rsidRPr="00B2432E" w14:paraId="714C2CDF" w14:textId="77777777" w:rsidTr="00B2432E">
        <w:trPr>
          <w:trHeight w:val="338"/>
        </w:trPr>
        <w:tc>
          <w:tcPr>
            <w:tcW w:w="5807" w:type="dxa"/>
            <w:tcBorders>
              <w:top w:val="single" w:sz="4" w:space="0" w:color="auto"/>
              <w:left w:val="single" w:sz="4" w:space="0" w:color="auto"/>
              <w:bottom w:val="single" w:sz="4" w:space="0" w:color="auto"/>
              <w:right w:val="single" w:sz="4" w:space="0" w:color="auto"/>
            </w:tcBorders>
            <w:vAlign w:val="center"/>
            <w:hideMark/>
          </w:tcPr>
          <w:p w14:paraId="3B34CD35" w14:textId="77777777" w:rsidR="00B2432E" w:rsidRPr="00B2432E" w:rsidRDefault="00B2432E" w:rsidP="008F7733">
            <w:pPr>
              <w:rPr>
                <w:rFonts w:ascii="Times New Roman" w:eastAsia="SimSun" w:hAnsi="Times New Roman"/>
                <w:sz w:val="20"/>
                <w:szCs w:val="20"/>
              </w:rPr>
            </w:pPr>
            <w:r w:rsidRPr="00B2432E">
              <w:rPr>
                <w:rFonts w:ascii="Times New Roman" w:eastAsia="SimSun" w:hAnsi="Times New Roman"/>
                <w:sz w:val="20"/>
                <w:szCs w:val="20"/>
              </w:rPr>
              <w:t>Vrijednost osiguranja postojećih materijalno-tehničkih sredstava</w:t>
            </w:r>
          </w:p>
        </w:tc>
        <w:tc>
          <w:tcPr>
            <w:tcW w:w="3260" w:type="dxa"/>
            <w:tcBorders>
              <w:top w:val="single" w:sz="4" w:space="0" w:color="auto"/>
              <w:left w:val="single" w:sz="4" w:space="0" w:color="auto"/>
              <w:bottom w:val="single" w:sz="4" w:space="0" w:color="auto"/>
              <w:right w:val="single" w:sz="4" w:space="0" w:color="auto"/>
            </w:tcBorders>
            <w:vAlign w:val="center"/>
            <w:hideMark/>
          </w:tcPr>
          <w:p w14:paraId="73B13BB3" w14:textId="77777777" w:rsidR="00B2432E" w:rsidRPr="00B2432E" w:rsidRDefault="00B2432E" w:rsidP="008F7733">
            <w:pPr>
              <w:jc w:val="center"/>
              <w:rPr>
                <w:rFonts w:ascii="Times New Roman" w:eastAsia="SimSun" w:hAnsi="Times New Roman"/>
                <w:sz w:val="20"/>
                <w:szCs w:val="20"/>
              </w:rPr>
            </w:pPr>
            <w:r w:rsidRPr="00B2432E">
              <w:rPr>
                <w:rFonts w:ascii="Times New Roman" w:eastAsia="SimSun" w:hAnsi="Times New Roman"/>
                <w:sz w:val="20"/>
                <w:szCs w:val="20"/>
              </w:rPr>
              <w:t>28.091,97</w:t>
            </w:r>
          </w:p>
        </w:tc>
      </w:tr>
      <w:tr w:rsidR="00B2432E" w:rsidRPr="00B2432E" w14:paraId="2BA4089E" w14:textId="77777777" w:rsidTr="00B2432E">
        <w:trPr>
          <w:trHeight w:val="338"/>
        </w:trPr>
        <w:tc>
          <w:tcPr>
            <w:tcW w:w="5807" w:type="dxa"/>
            <w:tcBorders>
              <w:top w:val="single" w:sz="4" w:space="0" w:color="auto"/>
              <w:left w:val="single" w:sz="4" w:space="0" w:color="auto"/>
              <w:bottom w:val="single" w:sz="4" w:space="0" w:color="auto"/>
              <w:right w:val="single" w:sz="4" w:space="0" w:color="auto"/>
            </w:tcBorders>
            <w:vAlign w:val="center"/>
            <w:hideMark/>
          </w:tcPr>
          <w:p w14:paraId="1262681E" w14:textId="77777777" w:rsidR="00B2432E" w:rsidRPr="00B2432E" w:rsidRDefault="00B2432E" w:rsidP="008F7733">
            <w:pPr>
              <w:jc w:val="center"/>
              <w:rPr>
                <w:rFonts w:ascii="Times New Roman" w:eastAsia="SimSun" w:hAnsi="Times New Roman"/>
                <w:b/>
                <w:sz w:val="20"/>
                <w:szCs w:val="20"/>
              </w:rPr>
            </w:pPr>
            <w:r w:rsidRPr="00B2432E">
              <w:rPr>
                <w:rFonts w:ascii="Times New Roman" w:eastAsia="SimSun" w:hAnsi="Times New Roman"/>
                <w:b/>
                <w:sz w:val="20"/>
                <w:szCs w:val="20"/>
              </w:rPr>
              <w:t>OSIGURANJE OSOBA</w:t>
            </w:r>
          </w:p>
        </w:tc>
        <w:tc>
          <w:tcPr>
            <w:tcW w:w="3260" w:type="dxa"/>
            <w:tcBorders>
              <w:top w:val="single" w:sz="4" w:space="0" w:color="auto"/>
              <w:left w:val="single" w:sz="4" w:space="0" w:color="auto"/>
              <w:bottom w:val="single" w:sz="4" w:space="0" w:color="auto"/>
              <w:right w:val="single" w:sz="4" w:space="0" w:color="auto"/>
            </w:tcBorders>
            <w:vAlign w:val="center"/>
            <w:hideMark/>
          </w:tcPr>
          <w:p w14:paraId="6440F92C" w14:textId="77777777" w:rsidR="00B2432E" w:rsidRPr="00B2432E" w:rsidRDefault="00B2432E" w:rsidP="008F7733">
            <w:pPr>
              <w:jc w:val="center"/>
              <w:rPr>
                <w:rFonts w:ascii="Times New Roman" w:eastAsia="SimSun" w:hAnsi="Times New Roman"/>
                <w:sz w:val="20"/>
                <w:szCs w:val="20"/>
              </w:rPr>
            </w:pPr>
            <w:r w:rsidRPr="00B2432E">
              <w:rPr>
                <w:rFonts w:ascii="Times New Roman" w:eastAsia="SimSun" w:hAnsi="Times New Roman"/>
                <w:b/>
                <w:bCs/>
                <w:sz w:val="20"/>
                <w:szCs w:val="20"/>
              </w:rPr>
              <w:t>VRIJEDNOST U EUR</w:t>
            </w:r>
          </w:p>
        </w:tc>
      </w:tr>
      <w:tr w:rsidR="00B2432E" w:rsidRPr="00B2432E" w14:paraId="300FE12C" w14:textId="77777777" w:rsidTr="00B2432E">
        <w:trPr>
          <w:trHeight w:val="338"/>
        </w:trPr>
        <w:tc>
          <w:tcPr>
            <w:tcW w:w="5807" w:type="dxa"/>
            <w:tcBorders>
              <w:top w:val="single" w:sz="4" w:space="0" w:color="auto"/>
              <w:left w:val="single" w:sz="4" w:space="0" w:color="auto"/>
              <w:bottom w:val="single" w:sz="4" w:space="0" w:color="auto"/>
              <w:right w:val="single" w:sz="4" w:space="0" w:color="auto"/>
            </w:tcBorders>
            <w:vAlign w:val="center"/>
            <w:hideMark/>
          </w:tcPr>
          <w:p w14:paraId="4EEB63FF" w14:textId="77777777" w:rsidR="00B2432E" w:rsidRPr="00B2432E" w:rsidRDefault="00B2432E" w:rsidP="008F7733">
            <w:pPr>
              <w:rPr>
                <w:rFonts w:ascii="Times New Roman" w:eastAsia="SimSun" w:hAnsi="Times New Roman"/>
                <w:sz w:val="20"/>
                <w:szCs w:val="20"/>
              </w:rPr>
            </w:pPr>
            <w:r w:rsidRPr="00B2432E">
              <w:rPr>
                <w:rFonts w:ascii="Times New Roman" w:eastAsia="SimSun" w:hAnsi="Times New Roman"/>
                <w:sz w:val="20"/>
                <w:szCs w:val="20"/>
              </w:rPr>
              <w:t xml:space="preserve">Vrijednost osiguranja zaposlenih </w:t>
            </w:r>
          </w:p>
        </w:tc>
        <w:tc>
          <w:tcPr>
            <w:tcW w:w="3260" w:type="dxa"/>
            <w:tcBorders>
              <w:top w:val="single" w:sz="4" w:space="0" w:color="auto"/>
              <w:left w:val="single" w:sz="4" w:space="0" w:color="auto"/>
              <w:bottom w:val="single" w:sz="4" w:space="0" w:color="auto"/>
              <w:right w:val="single" w:sz="4" w:space="0" w:color="auto"/>
            </w:tcBorders>
            <w:vAlign w:val="center"/>
            <w:hideMark/>
          </w:tcPr>
          <w:p w14:paraId="37681C3B" w14:textId="77777777" w:rsidR="00B2432E" w:rsidRPr="00B2432E" w:rsidRDefault="00B2432E" w:rsidP="008F7733">
            <w:pPr>
              <w:jc w:val="center"/>
              <w:rPr>
                <w:rFonts w:ascii="Times New Roman" w:eastAsia="SimSun" w:hAnsi="Times New Roman"/>
                <w:sz w:val="20"/>
                <w:szCs w:val="20"/>
              </w:rPr>
            </w:pPr>
            <w:r w:rsidRPr="00B2432E">
              <w:rPr>
                <w:rFonts w:ascii="Times New Roman" w:eastAsia="SimSun" w:hAnsi="Times New Roman"/>
                <w:sz w:val="20"/>
                <w:szCs w:val="20"/>
              </w:rPr>
              <w:t>2.683,08</w:t>
            </w:r>
          </w:p>
        </w:tc>
      </w:tr>
    </w:tbl>
    <w:p w14:paraId="6C3E1160" w14:textId="77777777" w:rsidR="00B2432E" w:rsidRPr="00B2432E" w:rsidRDefault="00B2432E" w:rsidP="008F7733">
      <w:pPr>
        <w:spacing w:after="0" w:line="240" w:lineRule="auto"/>
        <w:rPr>
          <w:rFonts w:ascii="Times New Roman" w:eastAsia="Calibri" w:hAnsi="Times New Roman" w:cs="Times New Roman"/>
          <w:kern w:val="0"/>
          <w:sz w:val="20"/>
          <w:szCs w:val="20"/>
          <w:lang w:eastAsia="zh-CN"/>
          <w14:ligatures w14:val="none"/>
        </w:rPr>
      </w:pPr>
      <w:r w:rsidRPr="00B2432E">
        <w:rPr>
          <w:rFonts w:ascii="Times New Roman" w:eastAsia="Calibri" w:hAnsi="Times New Roman" w:cs="Times New Roman"/>
          <w:kern w:val="0"/>
          <w:sz w:val="20"/>
          <w:szCs w:val="20"/>
          <w:lang w:eastAsia="zh-CN"/>
          <w14:ligatures w14:val="none"/>
        </w:rPr>
        <w:t>* Vozilo u vlasništvu Grada Otočca, dano na korištenje poduzeću Gacka d.o.o.</w:t>
      </w:r>
    </w:p>
    <w:p w14:paraId="242D7927" w14:textId="77777777" w:rsidR="00B2432E" w:rsidRPr="00B2432E" w:rsidRDefault="00B2432E" w:rsidP="008F7733">
      <w:pPr>
        <w:spacing w:after="0" w:line="240" w:lineRule="auto"/>
        <w:jc w:val="center"/>
        <w:rPr>
          <w:rFonts w:ascii="Times New Roman" w:eastAsia="Calibri" w:hAnsi="Times New Roman" w:cs="Times New Roman"/>
          <w:kern w:val="0"/>
          <w:sz w:val="20"/>
          <w:szCs w:val="20"/>
          <w:lang w:eastAsia="zh-CN"/>
          <w14:ligatures w14:val="none"/>
        </w:rPr>
      </w:pPr>
      <w:r w:rsidRPr="00B2432E">
        <w:rPr>
          <w:rFonts w:ascii="Times New Roman" w:eastAsia="Calibri" w:hAnsi="Times New Roman" w:cs="Times New Roman"/>
          <w:kern w:val="0"/>
          <w:sz w:val="20"/>
          <w:szCs w:val="20"/>
          <w:lang w:eastAsia="zh-CN"/>
          <w14:ligatures w14:val="none"/>
        </w:rPr>
        <w:t>Izvor: Gacka d.o.o.</w:t>
      </w:r>
    </w:p>
    <w:p w14:paraId="7F8D8895" w14:textId="77777777" w:rsidR="00B2432E" w:rsidRPr="00B2432E" w:rsidRDefault="00B2432E" w:rsidP="008F7733">
      <w:pPr>
        <w:spacing w:before="120" w:after="120" w:line="240" w:lineRule="auto"/>
        <w:jc w:val="both"/>
        <w:rPr>
          <w:rFonts w:ascii="Times New Roman" w:eastAsia="Calibri" w:hAnsi="Times New Roman" w:cs="Times New Roman"/>
          <w:kern w:val="0"/>
          <w:sz w:val="20"/>
          <w:szCs w:val="20"/>
          <w14:ligatures w14:val="none"/>
        </w:rPr>
      </w:pPr>
      <w:r w:rsidRPr="00B2432E">
        <w:rPr>
          <w:rFonts w:ascii="Times New Roman" w:eastAsia="Calibri" w:hAnsi="Times New Roman" w:cs="Times New Roman"/>
          <w:kern w:val="0"/>
          <w:sz w:val="20"/>
          <w:szCs w:val="20"/>
          <w14:ligatures w14:val="none"/>
        </w:rPr>
        <w:t xml:space="preserve">Kako bi se zadržala te unaprijedila spremnost vatrogasnih postrojbi te ostalih snaga koje imaju ulogu u zaštiti i sprječavanju stradanja imovine, gospodarskih funkcija i stradavanja stanovništva, veoma je bitno kontinuirano ulaganje u opremu i sredstva, kao i osposobljavanje te uvježbavanje pripadnika istih. </w:t>
      </w:r>
    </w:p>
    <w:p w14:paraId="73BDBDE7" w14:textId="77777777" w:rsidR="00B2432E" w:rsidRPr="00B2432E" w:rsidRDefault="00B2432E" w:rsidP="002527C2">
      <w:pPr>
        <w:keepNext/>
        <w:keepLines/>
        <w:numPr>
          <w:ilvl w:val="1"/>
          <w:numId w:val="0"/>
        </w:numPr>
        <w:tabs>
          <w:tab w:val="num" w:pos="431"/>
        </w:tabs>
        <w:spacing w:before="240" w:after="120" w:line="240" w:lineRule="auto"/>
        <w:ind w:left="510" w:hanging="510"/>
        <w:jc w:val="both"/>
        <w:outlineLvl w:val="1"/>
        <w:rPr>
          <w:rFonts w:ascii="Times New Roman" w:eastAsia="Times New Roman" w:hAnsi="Times New Roman" w:cs="Times New Roman"/>
          <w:b/>
          <w:bCs/>
          <w:kern w:val="0"/>
          <w:sz w:val="20"/>
          <w:szCs w:val="20"/>
          <w:lang w:eastAsia="zh-CN"/>
          <w14:ligatures w14:val="none"/>
        </w:rPr>
      </w:pPr>
      <w:bookmarkStart w:id="57" w:name="_Toc27735981"/>
      <w:bookmarkStart w:id="58" w:name="_Toc27736046"/>
      <w:r w:rsidRPr="00B2432E">
        <w:rPr>
          <w:rFonts w:ascii="Times New Roman" w:eastAsia="Times New Roman" w:hAnsi="Times New Roman" w:cs="Times New Roman"/>
          <w:b/>
          <w:bCs/>
          <w:kern w:val="0"/>
          <w:sz w:val="20"/>
          <w:szCs w:val="20"/>
          <w:lang w:eastAsia="zh-CN"/>
          <w14:ligatures w14:val="none"/>
        </w:rPr>
        <w:lastRenderedPageBreak/>
        <w:t>PROCJENA PRIRODNIH NEPOGODA NA PODRUČJU GRADA OTOČCA U POSLJEDNJIH 10 GODINA</w:t>
      </w:r>
      <w:bookmarkEnd w:id="57"/>
      <w:bookmarkEnd w:id="58"/>
    </w:p>
    <w:p w14:paraId="512B37D6" w14:textId="77777777" w:rsidR="00B2432E" w:rsidRPr="00B2432E" w:rsidRDefault="00B2432E" w:rsidP="002527C2">
      <w:pPr>
        <w:spacing w:after="120" w:line="240" w:lineRule="auto"/>
        <w:jc w:val="both"/>
        <w:rPr>
          <w:rFonts w:ascii="Times New Roman" w:eastAsia="Calibri" w:hAnsi="Times New Roman" w:cs="Times New Roman"/>
          <w:kern w:val="0"/>
          <w:sz w:val="20"/>
          <w:szCs w:val="20"/>
          <w:lang w:eastAsia="zh-CN"/>
          <w14:ligatures w14:val="none"/>
        </w:rPr>
      </w:pPr>
      <w:r w:rsidRPr="00B2432E">
        <w:rPr>
          <w:rFonts w:ascii="Times New Roman" w:eastAsia="Calibri" w:hAnsi="Times New Roman" w:cs="Times New Roman"/>
          <w:kern w:val="0"/>
          <w:sz w:val="20"/>
          <w:szCs w:val="20"/>
          <w:lang w:eastAsia="zh-CN"/>
          <w14:ligatures w14:val="none"/>
        </w:rPr>
        <w:t>Iznosi šteta u slučaju prirodnih nepogoda na području Grada Otočca u posljednjih 10 godina iskazani su u sljedećoj tablici.</w:t>
      </w:r>
    </w:p>
    <w:p w14:paraId="0209DC65" w14:textId="77777777" w:rsidR="00B2432E" w:rsidRPr="00B2432E" w:rsidRDefault="00B2432E" w:rsidP="002527C2">
      <w:pPr>
        <w:keepNext/>
        <w:spacing w:after="0" w:line="240" w:lineRule="auto"/>
        <w:jc w:val="both"/>
        <w:rPr>
          <w:rFonts w:ascii="Times New Roman" w:eastAsia="Calibri" w:hAnsi="Times New Roman" w:cs="Times New Roman"/>
          <w:b/>
          <w:iCs/>
          <w:kern w:val="0"/>
          <w:sz w:val="20"/>
          <w:szCs w:val="20"/>
          <w:lang w:eastAsia="zh-CN"/>
          <w14:ligatures w14:val="none"/>
        </w:rPr>
      </w:pPr>
      <w:bookmarkStart w:id="59" w:name="_Toc27736068"/>
      <w:r w:rsidRPr="00B2432E">
        <w:rPr>
          <w:rFonts w:ascii="Times New Roman" w:eastAsia="Calibri" w:hAnsi="Times New Roman" w:cs="Times New Roman"/>
          <w:b/>
          <w:iCs/>
          <w:kern w:val="0"/>
          <w:sz w:val="20"/>
          <w:szCs w:val="20"/>
          <w:lang w:eastAsia="zh-CN"/>
          <w14:ligatures w14:val="none"/>
        </w:rPr>
        <w:t>Tablica 8. Štete uslijed prirodnih nepogoda u posljednjih 10 godina</w:t>
      </w:r>
      <w:bookmarkEnd w:id="59"/>
    </w:p>
    <w:tbl>
      <w:tblPr>
        <w:tblStyle w:val="Reetkatablice16"/>
        <w:tblW w:w="9068" w:type="dxa"/>
        <w:tblInd w:w="-5" w:type="dxa"/>
        <w:tblLook w:val="04A0" w:firstRow="1" w:lastRow="0" w:firstColumn="1" w:lastColumn="0" w:noHBand="0" w:noVBand="1"/>
      </w:tblPr>
      <w:tblGrid>
        <w:gridCol w:w="1985"/>
        <w:gridCol w:w="992"/>
        <w:gridCol w:w="13"/>
        <w:gridCol w:w="3935"/>
        <w:gridCol w:w="2143"/>
      </w:tblGrid>
      <w:tr w:rsidR="00B2432E" w:rsidRPr="00B2432E" w14:paraId="594F8F74" w14:textId="77777777" w:rsidTr="00B2432E">
        <w:trPr>
          <w:trHeight w:val="367"/>
          <w:tblHeader/>
        </w:trPr>
        <w:tc>
          <w:tcPr>
            <w:tcW w:w="1985" w:type="dxa"/>
            <w:tcBorders>
              <w:top w:val="single" w:sz="4" w:space="0" w:color="auto"/>
              <w:left w:val="single" w:sz="4" w:space="0" w:color="auto"/>
              <w:bottom w:val="single" w:sz="4" w:space="0" w:color="auto"/>
              <w:right w:val="single" w:sz="4" w:space="0" w:color="auto"/>
            </w:tcBorders>
            <w:vAlign w:val="center"/>
            <w:hideMark/>
          </w:tcPr>
          <w:p w14:paraId="4F58C563" w14:textId="77777777" w:rsidR="00B2432E" w:rsidRPr="00B2432E" w:rsidRDefault="00B2432E" w:rsidP="002527C2">
            <w:pPr>
              <w:jc w:val="center"/>
              <w:rPr>
                <w:rFonts w:ascii="Times New Roman" w:hAnsi="Times New Roman"/>
                <w:b/>
                <w:sz w:val="20"/>
                <w:szCs w:val="20"/>
                <w:lang w:eastAsia="zh-CN"/>
              </w:rPr>
            </w:pPr>
            <w:r w:rsidRPr="00B2432E">
              <w:rPr>
                <w:rFonts w:ascii="Times New Roman" w:eastAsia="SimSun" w:hAnsi="Times New Roman"/>
                <w:b/>
                <w:sz w:val="20"/>
                <w:szCs w:val="20"/>
                <w:lang w:eastAsia="zh-CN"/>
              </w:rPr>
              <w:t>DATUM PROGLAŠENJA</w:t>
            </w:r>
          </w:p>
        </w:tc>
        <w:tc>
          <w:tcPr>
            <w:tcW w:w="4940" w:type="dxa"/>
            <w:gridSpan w:val="3"/>
            <w:tcBorders>
              <w:top w:val="single" w:sz="4" w:space="0" w:color="auto"/>
              <w:left w:val="single" w:sz="4" w:space="0" w:color="auto"/>
              <w:bottom w:val="single" w:sz="4" w:space="0" w:color="auto"/>
              <w:right w:val="single" w:sz="4" w:space="0" w:color="auto"/>
            </w:tcBorders>
            <w:vAlign w:val="center"/>
            <w:hideMark/>
          </w:tcPr>
          <w:p w14:paraId="1B9957BD" w14:textId="77777777" w:rsidR="00B2432E" w:rsidRPr="00B2432E" w:rsidRDefault="00B2432E" w:rsidP="002527C2">
            <w:pPr>
              <w:jc w:val="center"/>
              <w:rPr>
                <w:rFonts w:ascii="Times New Roman" w:eastAsia="SimSun" w:hAnsi="Times New Roman"/>
                <w:b/>
                <w:sz w:val="20"/>
                <w:szCs w:val="20"/>
                <w:lang w:eastAsia="zh-CN"/>
              </w:rPr>
            </w:pPr>
            <w:r w:rsidRPr="00B2432E">
              <w:rPr>
                <w:rFonts w:ascii="Times New Roman" w:eastAsia="SimSun" w:hAnsi="Times New Roman"/>
                <w:b/>
                <w:sz w:val="20"/>
                <w:szCs w:val="20"/>
                <w:lang w:eastAsia="zh-CN"/>
              </w:rPr>
              <w:t>PRIRODNA NEPOGODA</w:t>
            </w:r>
          </w:p>
        </w:tc>
        <w:tc>
          <w:tcPr>
            <w:tcW w:w="2143" w:type="dxa"/>
            <w:tcBorders>
              <w:top w:val="single" w:sz="4" w:space="0" w:color="auto"/>
              <w:left w:val="single" w:sz="4" w:space="0" w:color="auto"/>
              <w:bottom w:val="single" w:sz="4" w:space="0" w:color="auto"/>
              <w:right w:val="single" w:sz="4" w:space="0" w:color="auto"/>
            </w:tcBorders>
            <w:vAlign w:val="center"/>
            <w:hideMark/>
          </w:tcPr>
          <w:p w14:paraId="64C79FEF" w14:textId="77777777" w:rsidR="00B2432E" w:rsidRPr="00B2432E" w:rsidRDefault="00B2432E" w:rsidP="002527C2">
            <w:pPr>
              <w:jc w:val="center"/>
              <w:rPr>
                <w:rFonts w:ascii="Times New Roman" w:eastAsia="SimSun" w:hAnsi="Times New Roman"/>
                <w:b/>
                <w:sz w:val="20"/>
                <w:szCs w:val="20"/>
                <w:lang w:eastAsia="zh-CN"/>
              </w:rPr>
            </w:pPr>
            <w:r w:rsidRPr="00B2432E">
              <w:rPr>
                <w:rFonts w:ascii="Times New Roman" w:eastAsia="SimSun" w:hAnsi="Times New Roman"/>
                <w:b/>
                <w:sz w:val="20"/>
                <w:szCs w:val="20"/>
                <w:lang w:eastAsia="zh-CN"/>
              </w:rPr>
              <w:t>IZNOS ŠTETE</w:t>
            </w:r>
          </w:p>
        </w:tc>
      </w:tr>
      <w:tr w:rsidR="00B2432E" w:rsidRPr="00B2432E" w14:paraId="26E7A7E8" w14:textId="77777777" w:rsidTr="00B2432E">
        <w:tc>
          <w:tcPr>
            <w:tcW w:w="1985" w:type="dxa"/>
            <w:tcBorders>
              <w:top w:val="single" w:sz="4" w:space="0" w:color="auto"/>
              <w:left w:val="single" w:sz="4" w:space="0" w:color="auto"/>
              <w:bottom w:val="single" w:sz="4" w:space="0" w:color="auto"/>
              <w:right w:val="single" w:sz="4" w:space="0" w:color="auto"/>
            </w:tcBorders>
            <w:hideMark/>
          </w:tcPr>
          <w:p w14:paraId="5C3F4A1A" w14:textId="77777777" w:rsidR="00B2432E" w:rsidRPr="00B2432E" w:rsidRDefault="00B2432E" w:rsidP="002527C2">
            <w:pPr>
              <w:jc w:val="center"/>
              <w:rPr>
                <w:rFonts w:ascii="Times New Roman" w:eastAsia="SimSun" w:hAnsi="Times New Roman"/>
                <w:sz w:val="20"/>
                <w:szCs w:val="20"/>
                <w:lang w:eastAsia="zh-CN"/>
              </w:rPr>
            </w:pPr>
            <w:r w:rsidRPr="00B2432E">
              <w:rPr>
                <w:rFonts w:ascii="Times New Roman" w:eastAsia="SimSun" w:hAnsi="Times New Roman"/>
                <w:sz w:val="20"/>
                <w:szCs w:val="20"/>
                <w:lang w:eastAsia="zh-CN"/>
              </w:rPr>
              <w:t>03. rujna 2012.g.</w:t>
            </w:r>
          </w:p>
        </w:tc>
        <w:tc>
          <w:tcPr>
            <w:tcW w:w="4940" w:type="dxa"/>
            <w:gridSpan w:val="3"/>
            <w:tcBorders>
              <w:top w:val="single" w:sz="4" w:space="0" w:color="auto"/>
              <w:left w:val="single" w:sz="4" w:space="0" w:color="auto"/>
              <w:bottom w:val="single" w:sz="4" w:space="0" w:color="auto"/>
              <w:right w:val="single" w:sz="4" w:space="0" w:color="auto"/>
            </w:tcBorders>
            <w:hideMark/>
          </w:tcPr>
          <w:p w14:paraId="030AB60B" w14:textId="77777777" w:rsidR="00B2432E" w:rsidRPr="00B2432E" w:rsidRDefault="00B2432E" w:rsidP="002527C2">
            <w:pPr>
              <w:rPr>
                <w:rFonts w:ascii="Times New Roman" w:eastAsia="SimSun" w:hAnsi="Times New Roman"/>
                <w:b/>
                <w:sz w:val="20"/>
                <w:szCs w:val="20"/>
                <w:lang w:eastAsia="zh-CN"/>
              </w:rPr>
            </w:pPr>
            <w:r w:rsidRPr="00B2432E">
              <w:rPr>
                <w:rFonts w:ascii="Times New Roman" w:eastAsia="SimSun" w:hAnsi="Times New Roman"/>
                <w:b/>
                <w:sz w:val="20"/>
                <w:szCs w:val="20"/>
                <w:lang w:eastAsia="zh-CN"/>
              </w:rPr>
              <w:t>SUŠA</w:t>
            </w:r>
          </w:p>
        </w:tc>
        <w:tc>
          <w:tcPr>
            <w:tcW w:w="2143" w:type="dxa"/>
            <w:tcBorders>
              <w:top w:val="single" w:sz="4" w:space="0" w:color="auto"/>
              <w:left w:val="single" w:sz="4" w:space="0" w:color="auto"/>
              <w:bottom w:val="single" w:sz="4" w:space="0" w:color="auto"/>
              <w:right w:val="single" w:sz="4" w:space="0" w:color="auto"/>
            </w:tcBorders>
            <w:hideMark/>
          </w:tcPr>
          <w:p w14:paraId="4CF67B5E" w14:textId="77777777" w:rsidR="00B2432E" w:rsidRPr="00B2432E" w:rsidRDefault="00B2432E" w:rsidP="002527C2">
            <w:pPr>
              <w:jc w:val="center"/>
              <w:rPr>
                <w:rFonts w:ascii="Times New Roman" w:eastAsia="SimSun" w:hAnsi="Times New Roman"/>
                <w:b/>
                <w:sz w:val="20"/>
                <w:szCs w:val="20"/>
                <w:lang w:eastAsia="zh-CN"/>
              </w:rPr>
            </w:pPr>
            <w:r w:rsidRPr="00B2432E">
              <w:rPr>
                <w:rFonts w:ascii="Times New Roman" w:eastAsia="SimSun" w:hAnsi="Times New Roman"/>
                <w:b/>
                <w:sz w:val="20"/>
                <w:szCs w:val="20"/>
                <w:lang w:eastAsia="zh-CN"/>
              </w:rPr>
              <w:t>6.702.766,72</w:t>
            </w:r>
          </w:p>
        </w:tc>
      </w:tr>
      <w:tr w:rsidR="00B2432E" w:rsidRPr="00B2432E" w14:paraId="33CD3169" w14:textId="77777777" w:rsidTr="00B2432E">
        <w:tc>
          <w:tcPr>
            <w:tcW w:w="1985" w:type="dxa"/>
            <w:tcBorders>
              <w:top w:val="single" w:sz="4" w:space="0" w:color="auto"/>
              <w:left w:val="single" w:sz="4" w:space="0" w:color="auto"/>
              <w:bottom w:val="single" w:sz="4" w:space="0" w:color="auto"/>
              <w:right w:val="single" w:sz="4" w:space="0" w:color="auto"/>
            </w:tcBorders>
          </w:tcPr>
          <w:p w14:paraId="20214933" w14:textId="77777777" w:rsidR="00B2432E" w:rsidRPr="00B2432E" w:rsidRDefault="00B2432E" w:rsidP="002527C2">
            <w:pPr>
              <w:jc w:val="center"/>
              <w:rPr>
                <w:rFonts w:ascii="Times New Roman" w:eastAsia="SimSun" w:hAnsi="Times New Roman"/>
                <w:sz w:val="20"/>
                <w:szCs w:val="20"/>
                <w:lang w:eastAsia="zh-CN"/>
              </w:rPr>
            </w:pPr>
          </w:p>
        </w:tc>
        <w:tc>
          <w:tcPr>
            <w:tcW w:w="4940" w:type="dxa"/>
            <w:gridSpan w:val="3"/>
            <w:tcBorders>
              <w:top w:val="single" w:sz="4" w:space="0" w:color="auto"/>
              <w:left w:val="single" w:sz="4" w:space="0" w:color="auto"/>
              <w:bottom w:val="single" w:sz="4" w:space="0" w:color="auto"/>
              <w:right w:val="single" w:sz="4" w:space="0" w:color="auto"/>
            </w:tcBorders>
            <w:hideMark/>
          </w:tcPr>
          <w:p w14:paraId="3801DBCE" w14:textId="77777777" w:rsidR="00B2432E" w:rsidRPr="00B2432E" w:rsidRDefault="00B2432E" w:rsidP="002527C2">
            <w:pPr>
              <w:rPr>
                <w:rFonts w:ascii="Times New Roman" w:eastAsia="SimSun" w:hAnsi="Times New Roman"/>
                <w:sz w:val="20"/>
                <w:szCs w:val="20"/>
                <w:lang w:eastAsia="zh-CN"/>
              </w:rPr>
            </w:pPr>
            <w:r w:rsidRPr="00B2432E">
              <w:rPr>
                <w:rFonts w:ascii="Times New Roman" w:eastAsia="SimSun" w:hAnsi="Times New Roman"/>
                <w:sz w:val="20"/>
                <w:szCs w:val="20"/>
                <w:lang w:eastAsia="zh-CN"/>
              </w:rPr>
              <w:t>Ukupna procijenjena šteta fizičkih osoba</w:t>
            </w:r>
          </w:p>
        </w:tc>
        <w:tc>
          <w:tcPr>
            <w:tcW w:w="2143" w:type="dxa"/>
            <w:tcBorders>
              <w:top w:val="single" w:sz="4" w:space="0" w:color="auto"/>
              <w:left w:val="single" w:sz="4" w:space="0" w:color="auto"/>
              <w:bottom w:val="single" w:sz="4" w:space="0" w:color="auto"/>
              <w:right w:val="single" w:sz="4" w:space="0" w:color="auto"/>
            </w:tcBorders>
            <w:hideMark/>
          </w:tcPr>
          <w:p w14:paraId="3A5A431B" w14:textId="77777777" w:rsidR="00B2432E" w:rsidRPr="00B2432E" w:rsidRDefault="00B2432E" w:rsidP="002527C2">
            <w:pPr>
              <w:jc w:val="center"/>
              <w:rPr>
                <w:rFonts w:ascii="Times New Roman" w:eastAsia="SimSun" w:hAnsi="Times New Roman"/>
                <w:sz w:val="20"/>
                <w:szCs w:val="20"/>
                <w:lang w:eastAsia="zh-CN"/>
              </w:rPr>
            </w:pPr>
            <w:r w:rsidRPr="00B2432E">
              <w:rPr>
                <w:rFonts w:ascii="Times New Roman" w:eastAsia="SimSun" w:hAnsi="Times New Roman"/>
                <w:sz w:val="20"/>
                <w:szCs w:val="20"/>
                <w:lang w:eastAsia="zh-CN"/>
              </w:rPr>
              <w:t>5.628.066,72</w:t>
            </w:r>
          </w:p>
        </w:tc>
      </w:tr>
      <w:tr w:rsidR="00B2432E" w:rsidRPr="00B2432E" w14:paraId="13CB6AE0" w14:textId="77777777" w:rsidTr="00B2432E">
        <w:tc>
          <w:tcPr>
            <w:tcW w:w="1985" w:type="dxa"/>
            <w:tcBorders>
              <w:top w:val="single" w:sz="4" w:space="0" w:color="auto"/>
              <w:left w:val="single" w:sz="4" w:space="0" w:color="auto"/>
              <w:bottom w:val="single" w:sz="4" w:space="0" w:color="auto"/>
              <w:right w:val="single" w:sz="4" w:space="0" w:color="auto"/>
            </w:tcBorders>
          </w:tcPr>
          <w:p w14:paraId="61ED5160" w14:textId="77777777" w:rsidR="00B2432E" w:rsidRPr="00B2432E" w:rsidRDefault="00B2432E" w:rsidP="002527C2">
            <w:pPr>
              <w:jc w:val="center"/>
              <w:rPr>
                <w:rFonts w:ascii="Times New Roman" w:eastAsia="SimSun" w:hAnsi="Times New Roman"/>
                <w:sz w:val="20"/>
                <w:szCs w:val="20"/>
                <w:lang w:eastAsia="zh-CN"/>
              </w:rPr>
            </w:pPr>
          </w:p>
        </w:tc>
        <w:tc>
          <w:tcPr>
            <w:tcW w:w="4940" w:type="dxa"/>
            <w:gridSpan w:val="3"/>
            <w:tcBorders>
              <w:top w:val="single" w:sz="4" w:space="0" w:color="auto"/>
              <w:left w:val="single" w:sz="4" w:space="0" w:color="auto"/>
              <w:bottom w:val="single" w:sz="4" w:space="0" w:color="auto"/>
              <w:right w:val="single" w:sz="4" w:space="0" w:color="auto"/>
            </w:tcBorders>
            <w:hideMark/>
          </w:tcPr>
          <w:p w14:paraId="6857AD9C" w14:textId="77777777" w:rsidR="00B2432E" w:rsidRPr="00B2432E" w:rsidRDefault="00B2432E" w:rsidP="002527C2">
            <w:pPr>
              <w:rPr>
                <w:rFonts w:ascii="Times New Roman" w:eastAsia="SimSun" w:hAnsi="Times New Roman"/>
                <w:sz w:val="20"/>
                <w:szCs w:val="20"/>
                <w:lang w:eastAsia="zh-CN"/>
              </w:rPr>
            </w:pPr>
            <w:r w:rsidRPr="00B2432E">
              <w:rPr>
                <w:rFonts w:ascii="Times New Roman" w:eastAsia="SimSun" w:hAnsi="Times New Roman"/>
                <w:sz w:val="20"/>
                <w:szCs w:val="20"/>
                <w:lang w:eastAsia="zh-CN"/>
              </w:rPr>
              <w:t>Ukupna procijenjena šteta pravnih osoba</w:t>
            </w:r>
          </w:p>
        </w:tc>
        <w:tc>
          <w:tcPr>
            <w:tcW w:w="2143" w:type="dxa"/>
            <w:tcBorders>
              <w:top w:val="single" w:sz="4" w:space="0" w:color="auto"/>
              <w:left w:val="single" w:sz="4" w:space="0" w:color="auto"/>
              <w:bottom w:val="single" w:sz="4" w:space="0" w:color="auto"/>
              <w:right w:val="single" w:sz="4" w:space="0" w:color="auto"/>
            </w:tcBorders>
            <w:hideMark/>
          </w:tcPr>
          <w:p w14:paraId="06AC1C6E" w14:textId="77777777" w:rsidR="00B2432E" w:rsidRPr="00B2432E" w:rsidRDefault="00B2432E" w:rsidP="002527C2">
            <w:pPr>
              <w:jc w:val="center"/>
              <w:rPr>
                <w:rFonts w:ascii="Times New Roman" w:eastAsia="SimSun" w:hAnsi="Times New Roman"/>
                <w:sz w:val="20"/>
                <w:szCs w:val="20"/>
                <w:lang w:eastAsia="zh-CN"/>
              </w:rPr>
            </w:pPr>
            <w:r w:rsidRPr="00B2432E">
              <w:rPr>
                <w:rFonts w:ascii="Times New Roman" w:eastAsia="SimSun" w:hAnsi="Times New Roman"/>
                <w:sz w:val="20"/>
                <w:szCs w:val="20"/>
                <w:lang w:eastAsia="zh-CN"/>
              </w:rPr>
              <w:t>1.074.700,00</w:t>
            </w:r>
          </w:p>
        </w:tc>
      </w:tr>
      <w:tr w:rsidR="00B2432E" w:rsidRPr="00B2432E" w14:paraId="16943306" w14:textId="77777777" w:rsidTr="00B2432E">
        <w:tc>
          <w:tcPr>
            <w:tcW w:w="1985" w:type="dxa"/>
            <w:tcBorders>
              <w:top w:val="single" w:sz="4" w:space="0" w:color="auto"/>
              <w:left w:val="single" w:sz="4" w:space="0" w:color="auto"/>
              <w:bottom w:val="single" w:sz="4" w:space="0" w:color="auto"/>
              <w:right w:val="single" w:sz="4" w:space="0" w:color="auto"/>
            </w:tcBorders>
            <w:hideMark/>
          </w:tcPr>
          <w:p w14:paraId="7DCFCEB7" w14:textId="77777777" w:rsidR="00B2432E" w:rsidRPr="00B2432E" w:rsidRDefault="00B2432E" w:rsidP="002527C2">
            <w:pPr>
              <w:jc w:val="center"/>
              <w:rPr>
                <w:rFonts w:ascii="Times New Roman" w:eastAsia="SimSun" w:hAnsi="Times New Roman"/>
                <w:sz w:val="20"/>
                <w:szCs w:val="20"/>
                <w:lang w:eastAsia="zh-CN"/>
              </w:rPr>
            </w:pPr>
            <w:r w:rsidRPr="00B2432E">
              <w:rPr>
                <w:rFonts w:ascii="Times New Roman" w:eastAsia="SimSun" w:hAnsi="Times New Roman"/>
                <w:sz w:val="20"/>
                <w:szCs w:val="20"/>
                <w:lang w:eastAsia="zh-CN"/>
              </w:rPr>
              <w:t>26.listopad 2015.g.</w:t>
            </w:r>
          </w:p>
        </w:tc>
        <w:tc>
          <w:tcPr>
            <w:tcW w:w="4940" w:type="dxa"/>
            <w:gridSpan w:val="3"/>
            <w:tcBorders>
              <w:top w:val="single" w:sz="4" w:space="0" w:color="auto"/>
              <w:left w:val="single" w:sz="4" w:space="0" w:color="auto"/>
              <w:bottom w:val="single" w:sz="4" w:space="0" w:color="auto"/>
              <w:right w:val="single" w:sz="4" w:space="0" w:color="auto"/>
            </w:tcBorders>
            <w:hideMark/>
          </w:tcPr>
          <w:p w14:paraId="283A3D4A" w14:textId="77777777" w:rsidR="00B2432E" w:rsidRPr="00B2432E" w:rsidRDefault="00B2432E" w:rsidP="002527C2">
            <w:pPr>
              <w:rPr>
                <w:rFonts w:ascii="Times New Roman" w:eastAsia="SimSun" w:hAnsi="Times New Roman"/>
                <w:b/>
                <w:bCs/>
                <w:sz w:val="20"/>
                <w:szCs w:val="20"/>
                <w:lang w:eastAsia="zh-CN"/>
              </w:rPr>
            </w:pPr>
            <w:r w:rsidRPr="00B2432E">
              <w:rPr>
                <w:rFonts w:ascii="Times New Roman" w:eastAsia="SimSun" w:hAnsi="Times New Roman"/>
                <w:b/>
                <w:bCs/>
                <w:sz w:val="20"/>
                <w:szCs w:val="20"/>
                <w:lang w:eastAsia="zh-CN"/>
              </w:rPr>
              <w:t xml:space="preserve">POPLAVA </w:t>
            </w:r>
          </w:p>
        </w:tc>
        <w:tc>
          <w:tcPr>
            <w:tcW w:w="2143" w:type="dxa"/>
            <w:tcBorders>
              <w:top w:val="single" w:sz="4" w:space="0" w:color="auto"/>
              <w:left w:val="single" w:sz="4" w:space="0" w:color="auto"/>
              <w:bottom w:val="single" w:sz="4" w:space="0" w:color="auto"/>
              <w:right w:val="single" w:sz="4" w:space="0" w:color="auto"/>
            </w:tcBorders>
            <w:hideMark/>
          </w:tcPr>
          <w:p w14:paraId="5D4E0EA2" w14:textId="77777777" w:rsidR="00B2432E" w:rsidRPr="00B2432E" w:rsidRDefault="00B2432E" w:rsidP="002527C2">
            <w:pPr>
              <w:jc w:val="center"/>
              <w:rPr>
                <w:rFonts w:ascii="Times New Roman" w:eastAsia="SimSun" w:hAnsi="Times New Roman"/>
                <w:b/>
                <w:sz w:val="20"/>
                <w:szCs w:val="20"/>
                <w:highlight w:val="yellow"/>
                <w:lang w:eastAsia="zh-CN"/>
              </w:rPr>
            </w:pPr>
            <w:r w:rsidRPr="00B2432E">
              <w:rPr>
                <w:rFonts w:ascii="Times New Roman" w:eastAsia="SimSun" w:hAnsi="Times New Roman"/>
                <w:b/>
                <w:sz w:val="20"/>
                <w:szCs w:val="20"/>
                <w:lang w:eastAsia="zh-CN"/>
              </w:rPr>
              <w:t>2.735,882,75</w:t>
            </w:r>
          </w:p>
        </w:tc>
      </w:tr>
      <w:tr w:rsidR="00B2432E" w:rsidRPr="00B2432E" w14:paraId="332CF31F" w14:textId="77777777" w:rsidTr="00B2432E">
        <w:tc>
          <w:tcPr>
            <w:tcW w:w="1985" w:type="dxa"/>
            <w:tcBorders>
              <w:top w:val="single" w:sz="4" w:space="0" w:color="auto"/>
              <w:left w:val="single" w:sz="4" w:space="0" w:color="auto"/>
              <w:bottom w:val="single" w:sz="4" w:space="0" w:color="auto"/>
              <w:right w:val="single" w:sz="4" w:space="0" w:color="auto"/>
            </w:tcBorders>
          </w:tcPr>
          <w:p w14:paraId="4E761C4F" w14:textId="77777777" w:rsidR="00B2432E" w:rsidRPr="00B2432E" w:rsidRDefault="00B2432E" w:rsidP="002527C2">
            <w:pPr>
              <w:jc w:val="center"/>
              <w:rPr>
                <w:rFonts w:ascii="Times New Roman" w:eastAsia="SimSun" w:hAnsi="Times New Roman"/>
                <w:sz w:val="20"/>
                <w:szCs w:val="20"/>
                <w:lang w:eastAsia="zh-CN"/>
              </w:rPr>
            </w:pPr>
          </w:p>
        </w:tc>
        <w:tc>
          <w:tcPr>
            <w:tcW w:w="4940" w:type="dxa"/>
            <w:gridSpan w:val="3"/>
            <w:tcBorders>
              <w:top w:val="single" w:sz="4" w:space="0" w:color="auto"/>
              <w:left w:val="single" w:sz="4" w:space="0" w:color="auto"/>
              <w:bottom w:val="single" w:sz="4" w:space="0" w:color="auto"/>
              <w:right w:val="single" w:sz="4" w:space="0" w:color="auto"/>
            </w:tcBorders>
            <w:hideMark/>
          </w:tcPr>
          <w:p w14:paraId="2428E635" w14:textId="77777777" w:rsidR="00B2432E" w:rsidRPr="00B2432E" w:rsidRDefault="00B2432E" w:rsidP="002527C2">
            <w:pPr>
              <w:rPr>
                <w:rFonts w:ascii="Times New Roman" w:eastAsia="SimSun" w:hAnsi="Times New Roman"/>
                <w:sz w:val="20"/>
                <w:szCs w:val="20"/>
                <w:lang w:eastAsia="zh-CN"/>
              </w:rPr>
            </w:pPr>
            <w:r w:rsidRPr="00B2432E">
              <w:rPr>
                <w:rFonts w:ascii="Times New Roman" w:eastAsia="SimSun" w:hAnsi="Times New Roman"/>
                <w:sz w:val="20"/>
                <w:szCs w:val="20"/>
                <w:lang w:eastAsia="zh-CN"/>
              </w:rPr>
              <w:t>Ukupna procijenjena šteta fizičkih osoba</w:t>
            </w:r>
          </w:p>
        </w:tc>
        <w:tc>
          <w:tcPr>
            <w:tcW w:w="2143" w:type="dxa"/>
            <w:tcBorders>
              <w:top w:val="single" w:sz="4" w:space="0" w:color="auto"/>
              <w:left w:val="single" w:sz="4" w:space="0" w:color="auto"/>
              <w:bottom w:val="single" w:sz="4" w:space="0" w:color="auto"/>
              <w:right w:val="single" w:sz="4" w:space="0" w:color="auto"/>
            </w:tcBorders>
            <w:hideMark/>
          </w:tcPr>
          <w:p w14:paraId="50143B1F" w14:textId="77777777" w:rsidR="00B2432E" w:rsidRPr="00B2432E" w:rsidRDefault="00B2432E" w:rsidP="002527C2">
            <w:pPr>
              <w:jc w:val="center"/>
              <w:rPr>
                <w:rFonts w:ascii="Times New Roman" w:eastAsia="SimSun" w:hAnsi="Times New Roman"/>
                <w:bCs/>
                <w:sz w:val="20"/>
                <w:szCs w:val="20"/>
                <w:highlight w:val="yellow"/>
                <w:lang w:eastAsia="zh-CN"/>
              </w:rPr>
            </w:pPr>
            <w:r w:rsidRPr="00B2432E">
              <w:rPr>
                <w:rFonts w:ascii="Times New Roman" w:eastAsia="SimSun" w:hAnsi="Times New Roman"/>
                <w:sz w:val="20"/>
                <w:szCs w:val="20"/>
                <w:lang w:eastAsia="zh-CN"/>
              </w:rPr>
              <w:t>2.501.445,30</w:t>
            </w:r>
          </w:p>
        </w:tc>
      </w:tr>
      <w:tr w:rsidR="00B2432E" w:rsidRPr="00B2432E" w14:paraId="782785A5" w14:textId="77777777" w:rsidTr="00B2432E">
        <w:tc>
          <w:tcPr>
            <w:tcW w:w="1985" w:type="dxa"/>
            <w:tcBorders>
              <w:top w:val="single" w:sz="4" w:space="0" w:color="auto"/>
              <w:left w:val="single" w:sz="4" w:space="0" w:color="auto"/>
              <w:bottom w:val="single" w:sz="4" w:space="0" w:color="auto"/>
              <w:right w:val="single" w:sz="4" w:space="0" w:color="auto"/>
            </w:tcBorders>
          </w:tcPr>
          <w:p w14:paraId="5E77C473" w14:textId="77777777" w:rsidR="00B2432E" w:rsidRPr="00B2432E" w:rsidRDefault="00B2432E" w:rsidP="002527C2">
            <w:pPr>
              <w:jc w:val="center"/>
              <w:rPr>
                <w:rFonts w:ascii="Times New Roman" w:eastAsia="SimSun" w:hAnsi="Times New Roman"/>
                <w:sz w:val="20"/>
                <w:szCs w:val="20"/>
                <w:lang w:eastAsia="zh-CN"/>
              </w:rPr>
            </w:pPr>
          </w:p>
        </w:tc>
        <w:tc>
          <w:tcPr>
            <w:tcW w:w="4940" w:type="dxa"/>
            <w:gridSpan w:val="3"/>
            <w:tcBorders>
              <w:top w:val="single" w:sz="4" w:space="0" w:color="auto"/>
              <w:left w:val="single" w:sz="4" w:space="0" w:color="auto"/>
              <w:bottom w:val="single" w:sz="4" w:space="0" w:color="auto"/>
              <w:right w:val="single" w:sz="4" w:space="0" w:color="auto"/>
            </w:tcBorders>
            <w:hideMark/>
          </w:tcPr>
          <w:p w14:paraId="33B867F7" w14:textId="77777777" w:rsidR="00B2432E" w:rsidRPr="00B2432E" w:rsidRDefault="00B2432E" w:rsidP="002527C2">
            <w:pPr>
              <w:rPr>
                <w:rFonts w:ascii="Times New Roman" w:eastAsia="SimSun" w:hAnsi="Times New Roman"/>
                <w:sz w:val="20"/>
                <w:szCs w:val="20"/>
                <w:lang w:eastAsia="zh-CN"/>
              </w:rPr>
            </w:pPr>
            <w:r w:rsidRPr="00B2432E">
              <w:rPr>
                <w:rFonts w:ascii="Times New Roman" w:eastAsia="SimSun" w:hAnsi="Times New Roman"/>
                <w:sz w:val="20"/>
                <w:szCs w:val="20"/>
                <w:lang w:eastAsia="zh-CN"/>
              </w:rPr>
              <w:t>Ukupna procijenjena šteta pravnih osoba</w:t>
            </w:r>
          </w:p>
        </w:tc>
        <w:tc>
          <w:tcPr>
            <w:tcW w:w="2143" w:type="dxa"/>
            <w:tcBorders>
              <w:top w:val="single" w:sz="4" w:space="0" w:color="auto"/>
              <w:left w:val="single" w:sz="4" w:space="0" w:color="auto"/>
              <w:bottom w:val="single" w:sz="4" w:space="0" w:color="auto"/>
              <w:right w:val="single" w:sz="4" w:space="0" w:color="auto"/>
            </w:tcBorders>
            <w:hideMark/>
          </w:tcPr>
          <w:p w14:paraId="44792FB1" w14:textId="77777777" w:rsidR="00B2432E" w:rsidRPr="00B2432E" w:rsidRDefault="00B2432E" w:rsidP="002527C2">
            <w:pPr>
              <w:jc w:val="center"/>
              <w:rPr>
                <w:rFonts w:ascii="Times New Roman" w:eastAsia="SimSun" w:hAnsi="Times New Roman"/>
                <w:sz w:val="20"/>
                <w:szCs w:val="20"/>
                <w:highlight w:val="yellow"/>
                <w:lang w:eastAsia="zh-CN"/>
              </w:rPr>
            </w:pPr>
            <w:r w:rsidRPr="00B2432E">
              <w:rPr>
                <w:rFonts w:ascii="Times New Roman" w:eastAsia="SimSun" w:hAnsi="Times New Roman"/>
                <w:sz w:val="20"/>
                <w:szCs w:val="20"/>
              </w:rPr>
              <w:t>234.437,45</w:t>
            </w:r>
          </w:p>
        </w:tc>
      </w:tr>
      <w:tr w:rsidR="00B2432E" w:rsidRPr="00B2432E" w14:paraId="41D3011F" w14:textId="77777777" w:rsidTr="00B2432E">
        <w:tc>
          <w:tcPr>
            <w:tcW w:w="1985" w:type="dxa"/>
            <w:tcBorders>
              <w:top w:val="single" w:sz="4" w:space="0" w:color="auto"/>
              <w:left w:val="single" w:sz="4" w:space="0" w:color="auto"/>
              <w:bottom w:val="single" w:sz="4" w:space="0" w:color="auto"/>
              <w:right w:val="single" w:sz="4" w:space="0" w:color="auto"/>
            </w:tcBorders>
            <w:hideMark/>
          </w:tcPr>
          <w:p w14:paraId="1F3EFDCF" w14:textId="77777777" w:rsidR="00B2432E" w:rsidRPr="00B2432E" w:rsidRDefault="00B2432E" w:rsidP="002527C2">
            <w:pPr>
              <w:jc w:val="center"/>
              <w:rPr>
                <w:rFonts w:ascii="Times New Roman" w:eastAsia="SimSun" w:hAnsi="Times New Roman"/>
                <w:sz w:val="20"/>
                <w:szCs w:val="20"/>
                <w:lang w:eastAsia="zh-CN"/>
              </w:rPr>
            </w:pPr>
            <w:r w:rsidRPr="00B2432E">
              <w:rPr>
                <w:rFonts w:ascii="Times New Roman" w:eastAsia="SimSun" w:hAnsi="Times New Roman"/>
                <w:sz w:val="20"/>
                <w:szCs w:val="20"/>
                <w:lang w:eastAsia="zh-CN"/>
              </w:rPr>
              <w:t>11. svibanj 2016.g.</w:t>
            </w:r>
          </w:p>
        </w:tc>
        <w:tc>
          <w:tcPr>
            <w:tcW w:w="4940" w:type="dxa"/>
            <w:gridSpan w:val="3"/>
            <w:tcBorders>
              <w:top w:val="nil"/>
              <w:left w:val="single" w:sz="4" w:space="0" w:color="auto"/>
              <w:bottom w:val="single" w:sz="4" w:space="0" w:color="auto"/>
              <w:right w:val="single" w:sz="4" w:space="0" w:color="auto"/>
            </w:tcBorders>
            <w:hideMark/>
          </w:tcPr>
          <w:p w14:paraId="4E9BB335" w14:textId="77777777" w:rsidR="00B2432E" w:rsidRPr="00B2432E" w:rsidRDefault="00B2432E" w:rsidP="002527C2">
            <w:pPr>
              <w:rPr>
                <w:rFonts w:ascii="Times New Roman" w:eastAsia="SimSun" w:hAnsi="Times New Roman"/>
                <w:b/>
                <w:bCs/>
                <w:sz w:val="20"/>
                <w:szCs w:val="20"/>
                <w:lang w:eastAsia="zh-CN"/>
              </w:rPr>
            </w:pPr>
            <w:r w:rsidRPr="00B2432E">
              <w:rPr>
                <w:rFonts w:ascii="Times New Roman" w:eastAsia="SimSun" w:hAnsi="Times New Roman"/>
                <w:b/>
                <w:bCs/>
                <w:sz w:val="20"/>
                <w:szCs w:val="20"/>
                <w:lang w:eastAsia="zh-CN"/>
              </w:rPr>
              <w:t>MRAZ</w:t>
            </w:r>
          </w:p>
        </w:tc>
        <w:tc>
          <w:tcPr>
            <w:tcW w:w="2143" w:type="dxa"/>
            <w:tcBorders>
              <w:top w:val="single" w:sz="4" w:space="0" w:color="auto"/>
              <w:left w:val="single" w:sz="4" w:space="0" w:color="auto"/>
              <w:bottom w:val="single" w:sz="4" w:space="0" w:color="auto"/>
              <w:right w:val="single" w:sz="4" w:space="0" w:color="auto"/>
            </w:tcBorders>
            <w:hideMark/>
          </w:tcPr>
          <w:p w14:paraId="4636DD42" w14:textId="77777777" w:rsidR="00B2432E" w:rsidRPr="00B2432E" w:rsidRDefault="00B2432E" w:rsidP="002527C2">
            <w:pPr>
              <w:jc w:val="center"/>
              <w:rPr>
                <w:rFonts w:ascii="Times New Roman" w:eastAsia="SimSun" w:hAnsi="Times New Roman"/>
                <w:sz w:val="20"/>
                <w:szCs w:val="20"/>
                <w:lang w:eastAsia="zh-CN"/>
              </w:rPr>
            </w:pPr>
            <w:r w:rsidRPr="00B2432E">
              <w:rPr>
                <w:rFonts w:ascii="Times New Roman" w:eastAsia="SimSun" w:hAnsi="Times New Roman"/>
                <w:b/>
                <w:bCs/>
                <w:sz w:val="20"/>
                <w:szCs w:val="20"/>
                <w:lang w:eastAsia="zh-CN"/>
              </w:rPr>
              <w:t>373.190,03</w:t>
            </w:r>
          </w:p>
        </w:tc>
      </w:tr>
      <w:tr w:rsidR="00B2432E" w:rsidRPr="00B2432E" w14:paraId="283B0649" w14:textId="77777777" w:rsidTr="00B2432E">
        <w:tc>
          <w:tcPr>
            <w:tcW w:w="1985" w:type="dxa"/>
            <w:tcBorders>
              <w:top w:val="single" w:sz="4" w:space="0" w:color="auto"/>
              <w:left w:val="single" w:sz="4" w:space="0" w:color="auto"/>
              <w:bottom w:val="single" w:sz="4" w:space="0" w:color="auto"/>
              <w:right w:val="single" w:sz="4" w:space="0" w:color="auto"/>
            </w:tcBorders>
          </w:tcPr>
          <w:p w14:paraId="56DEDB6D" w14:textId="77777777" w:rsidR="00B2432E" w:rsidRPr="00B2432E" w:rsidRDefault="00B2432E" w:rsidP="002527C2">
            <w:pPr>
              <w:jc w:val="center"/>
              <w:rPr>
                <w:rFonts w:ascii="Times New Roman" w:eastAsia="SimSun" w:hAnsi="Times New Roman"/>
                <w:sz w:val="20"/>
                <w:szCs w:val="20"/>
                <w:lang w:eastAsia="zh-CN"/>
              </w:rPr>
            </w:pPr>
          </w:p>
        </w:tc>
        <w:tc>
          <w:tcPr>
            <w:tcW w:w="4940" w:type="dxa"/>
            <w:gridSpan w:val="3"/>
            <w:tcBorders>
              <w:top w:val="single" w:sz="4" w:space="0" w:color="auto"/>
              <w:left w:val="single" w:sz="4" w:space="0" w:color="auto"/>
              <w:bottom w:val="single" w:sz="4" w:space="0" w:color="auto"/>
              <w:right w:val="single" w:sz="4" w:space="0" w:color="auto"/>
            </w:tcBorders>
            <w:hideMark/>
          </w:tcPr>
          <w:p w14:paraId="3E94C448" w14:textId="77777777" w:rsidR="00B2432E" w:rsidRPr="00B2432E" w:rsidRDefault="00B2432E" w:rsidP="002527C2">
            <w:pPr>
              <w:rPr>
                <w:rFonts w:ascii="Times New Roman" w:eastAsia="SimSun" w:hAnsi="Times New Roman"/>
                <w:sz w:val="20"/>
                <w:szCs w:val="20"/>
                <w:lang w:eastAsia="zh-CN"/>
              </w:rPr>
            </w:pPr>
            <w:r w:rsidRPr="00B2432E">
              <w:rPr>
                <w:rFonts w:ascii="Times New Roman" w:eastAsia="SimSun" w:hAnsi="Times New Roman"/>
                <w:sz w:val="20"/>
                <w:szCs w:val="20"/>
                <w:lang w:eastAsia="zh-CN"/>
              </w:rPr>
              <w:t>Ukupna procijenjena šteta fizičkih osoba</w:t>
            </w:r>
          </w:p>
        </w:tc>
        <w:tc>
          <w:tcPr>
            <w:tcW w:w="2143" w:type="dxa"/>
            <w:tcBorders>
              <w:top w:val="single" w:sz="4" w:space="0" w:color="auto"/>
              <w:left w:val="single" w:sz="4" w:space="0" w:color="auto"/>
              <w:bottom w:val="single" w:sz="4" w:space="0" w:color="auto"/>
              <w:right w:val="single" w:sz="4" w:space="0" w:color="auto"/>
            </w:tcBorders>
            <w:hideMark/>
          </w:tcPr>
          <w:p w14:paraId="6C3AD645" w14:textId="77777777" w:rsidR="00B2432E" w:rsidRPr="00B2432E" w:rsidRDefault="00B2432E" w:rsidP="002527C2">
            <w:pPr>
              <w:jc w:val="center"/>
              <w:rPr>
                <w:rFonts w:ascii="Times New Roman" w:eastAsia="SimSun" w:hAnsi="Times New Roman"/>
                <w:b/>
                <w:bCs/>
                <w:sz w:val="20"/>
                <w:szCs w:val="20"/>
                <w:lang w:eastAsia="zh-CN"/>
              </w:rPr>
            </w:pPr>
            <w:r w:rsidRPr="00B2432E">
              <w:rPr>
                <w:rFonts w:ascii="Times New Roman" w:eastAsia="SimSun" w:hAnsi="Times New Roman"/>
                <w:b/>
                <w:bCs/>
                <w:sz w:val="20"/>
                <w:szCs w:val="20"/>
                <w:lang w:eastAsia="zh-CN"/>
              </w:rPr>
              <w:t>373.190,03</w:t>
            </w:r>
          </w:p>
        </w:tc>
      </w:tr>
      <w:tr w:rsidR="00B2432E" w:rsidRPr="00B2432E" w14:paraId="4CDCB7BF" w14:textId="77777777" w:rsidTr="00B2432E">
        <w:tc>
          <w:tcPr>
            <w:tcW w:w="1985" w:type="dxa"/>
            <w:tcBorders>
              <w:top w:val="single" w:sz="4" w:space="0" w:color="auto"/>
              <w:left w:val="single" w:sz="4" w:space="0" w:color="auto"/>
              <w:bottom w:val="single" w:sz="4" w:space="0" w:color="auto"/>
              <w:right w:val="single" w:sz="4" w:space="0" w:color="auto"/>
            </w:tcBorders>
          </w:tcPr>
          <w:p w14:paraId="7B6CE3AD" w14:textId="77777777" w:rsidR="00B2432E" w:rsidRPr="00B2432E" w:rsidRDefault="00B2432E" w:rsidP="002527C2">
            <w:pPr>
              <w:jc w:val="center"/>
              <w:rPr>
                <w:rFonts w:ascii="Times New Roman" w:eastAsia="SimSun" w:hAnsi="Times New Roman"/>
                <w:sz w:val="20"/>
                <w:szCs w:val="20"/>
                <w:lang w:eastAsia="zh-CN"/>
              </w:rPr>
            </w:pPr>
          </w:p>
        </w:tc>
        <w:tc>
          <w:tcPr>
            <w:tcW w:w="992" w:type="dxa"/>
            <w:tcBorders>
              <w:top w:val="single" w:sz="4" w:space="0" w:color="auto"/>
              <w:left w:val="single" w:sz="4" w:space="0" w:color="auto"/>
              <w:bottom w:val="single" w:sz="4" w:space="0" w:color="auto"/>
              <w:right w:val="single" w:sz="4" w:space="0" w:color="auto"/>
            </w:tcBorders>
          </w:tcPr>
          <w:p w14:paraId="1B6756CA" w14:textId="77777777" w:rsidR="00B2432E" w:rsidRPr="00B2432E" w:rsidRDefault="00B2432E" w:rsidP="002527C2">
            <w:pPr>
              <w:rPr>
                <w:rFonts w:ascii="Times New Roman" w:eastAsia="SimSun" w:hAnsi="Times New Roman"/>
                <w:sz w:val="20"/>
                <w:szCs w:val="20"/>
                <w:lang w:eastAsia="zh-CN"/>
              </w:rPr>
            </w:pPr>
          </w:p>
        </w:tc>
        <w:tc>
          <w:tcPr>
            <w:tcW w:w="3948" w:type="dxa"/>
            <w:gridSpan w:val="2"/>
            <w:tcBorders>
              <w:top w:val="single" w:sz="4" w:space="0" w:color="auto"/>
              <w:left w:val="single" w:sz="4" w:space="0" w:color="auto"/>
              <w:bottom w:val="single" w:sz="4" w:space="0" w:color="auto"/>
              <w:right w:val="single" w:sz="4" w:space="0" w:color="auto"/>
            </w:tcBorders>
            <w:hideMark/>
          </w:tcPr>
          <w:p w14:paraId="66794F6F" w14:textId="77777777" w:rsidR="00B2432E" w:rsidRPr="00B2432E" w:rsidRDefault="00B2432E" w:rsidP="002527C2">
            <w:pPr>
              <w:rPr>
                <w:rFonts w:ascii="Times New Roman" w:eastAsia="SimSun" w:hAnsi="Times New Roman"/>
                <w:sz w:val="20"/>
                <w:szCs w:val="20"/>
                <w:lang w:eastAsia="zh-CN"/>
              </w:rPr>
            </w:pPr>
            <w:r w:rsidRPr="00B2432E">
              <w:rPr>
                <w:rFonts w:ascii="Times New Roman" w:eastAsia="SimSun" w:hAnsi="Times New Roman"/>
                <w:sz w:val="20"/>
                <w:szCs w:val="20"/>
                <w:lang w:eastAsia="zh-CN"/>
              </w:rPr>
              <w:t>Štete na obrtnim sredstvima</w:t>
            </w:r>
          </w:p>
        </w:tc>
        <w:tc>
          <w:tcPr>
            <w:tcW w:w="2143" w:type="dxa"/>
            <w:tcBorders>
              <w:top w:val="single" w:sz="4" w:space="0" w:color="auto"/>
              <w:left w:val="single" w:sz="4" w:space="0" w:color="auto"/>
              <w:bottom w:val="single" w:sz="4" w:space="0" w:color="auto"/>
              <w:right w:val="single" w:sz="4" w:space="0" w:color="auto"/>
            </w:tcBorders>
            <w:hideMark/>
          </w:tcPr>
          <w:p w14:paraId="56E93D2C" w14:textId="77777777" w:rsidR="00B2432E" w:rsidRPr="00B2432E" w:rsidRDefault="00B2432E" w:rsidP="002527C2">
            <w:pPr>
              <w:jc w:val="center"/>
              <w:rPr>
                <w:rFonts w:ascii="Times New Roman" w:eastAsia="SimSun" w:hAnsi="Times New Roman"/>
                <w:sz w:val="20"/>
                <w:szCs w:val="20"/>
                <w:lang w:eastAsia="zh-CN"/>
              </w:rPr>
            </w:pPr>
            <w:r w:rsidRPr="00B2432E">
              <w:rPr>
                <w:rFonts w:ascii="Times New Roman" w:eastAsia="SimSun" w:hAnsi="Times New Roman"/>
                <w:sz w:val="20"/>
                <w:szCs w:val="20"/>
                <w:lang w:eastAsia="zh-CN"/>
              </w:rPr>
              <w:t>373.190,03</w:t>
            </w:r>
          </w:p>
        </w:tc>
      </w:tr>
      <w:tr w:rsidR="00B2432E" w:rsidRPr="00B2432E" w14:paraId="2D1E568B" w14:textId="77777777" w:rsidTr="00B2432E">
        <w:tc>
          <w:tcPr>
            <w:tcW w:w="1985" w:type="dxa"/>
            <w:tcBorders>
              <w:top w:val="single" w:sz="4" w:space="0" w:color="auto"/>
              <w:left w:val="single" w:sz="4" w:space="0" w:color="auto"/>
              <w:bottom w:val="single" w:sz="4" w:space="0" w:color="auto"/>
              <w:right w:val="single" w:sz="4" w:space="0" w:color="auto"/>
            </w:tcBorders>
            <w:hideMark/>
          </w:tcPr>
          <w:p w14:paraId="4A81F067" w14:textId="77777777" w:rsidR="00B2432E" w:rsidRPr="00B2432E" w:rsidRDefault="00B2432E" w:rsidP="002527C2">
            <w:pPr>
              <w:jc w:val="center"/>
              <w:rPr>
                <w:rFonts w:ascii="Times New Roman" w:eastAsia="SimSun" w:hAnsi="Times New Roman"/>
                <w:sz w:val="20"/>
                <w:szCs w:val="20"/>
                <w:lang w:eastAsia="zh-CN"/>
              </w:rPr>
            </w:pPr>
            <w:r w:rsidRPr="00B2432E">
              <w:rPr>
                <w:rFonts w:ascii="Times New Roman" w:eastAsia="SimSun" w:hAnsi="Times New Roman"/>
                <w:sz w:val="20"/>
                <w:szCs w:val="20"/>
                <w:lang w:eastAsia="zh-CN"/>
              </w:rPr>
              <w:t>17. travnja 2018.g.</w:t>
            </w:r>
          </w:p>
        </w:tc>
        <w:tc>
          <w:tcPr>
            <w:tcW w:w="4940" w:type="dxa"/>
            <w:gridSpan w:val="3"/>
            <w:tcBorders>
              <w:top w:val="single" w:sz="4" w:space="0" w:color="auto"/>
              <w:left w:val="single" w:sz="4" w:space="0" w:color="auto"/>
              <w:bottom w:val="single" w:sz="4" w:space="0" w:color="auto"/>
              <w:right w:val="single" w:sz="4" w:space="0" w:color="auto"/>
            </w:tcBorders>
            <w:hideMark/>
          </w:tcPr>
          <w:p w14:paraId="75F08D56" w14:textId="77777777" w:rsidR="00B2432E" w:rsidRPr="00B2432E" w:rsidRDefault="00B2432E" w:rsidP="002527C2">
            <w:pPr>
              <w:rPr>
                <w:rFonts w:ascii="Times New Roman" w:eastAsia="SimSun" w:hAnsi="Times New Roman"/>
                <w:b/>
                <w:bCs/>
                <w:sz w:val="20"/>
                <w:szCs w:val="20"/>
                <w:lang w:eastAsia="zh-CN"/>
              </w:rPr>
            </w:pPr>
            <w:r w:rsidRPr="00B2432E">
              <w:rPr>
                <w:rFonts w:ascii="Times New Roman" w:eastAsia="SimSun" w:hAnsi="Times New Roman"/>
                <w:b/>
                <w:bCs/>
                <w:sz w:val="20"/>
                <w:szCs w:val="20"/>
                <w:lang w:eastAsia="zh-CN"/>
              </w:rPr>
              <w:t xml:space="preserve">POPLAVA </w:t>
            </w:r>
          </w:p>
        </w:tc>
        <w:tc>
          <w:tcPr>
            <w:tcW w:w="2143" w:type="dxa"/>
            <w:tcBorders>
              <w:top w:val="single" w:sz="4" w:space="0" w:color="auto"/>
              <w:left w:val="single" w:sz="4" w:space="0" w:color="auto"/>
              <w:bottom w:val="single" w:sz="4" w:space="0" w:color="auto"/>
              <w:right w:val="single" w:sz="4" w:space="0" w:color="auto"/>
            </w:tcBorders>
            <w:hideMark/>
          </w:tcPr>
          <w:p w14:paraId="286B07FE" w14:textId="77777777" w:rsidR="00B2432E" w:rsidRPr="00B2432E" w:rsidRDefault="00B2432E" w:rsidP="002527C2">
            <w:pPr>
              <w:jc w:val="center"/>
              <w:rPr>
                <w:rFonts w:ascii="Times New Roman" w:eastAsia="SimSun" w:hAnsi="Times New Roman"/>
                <w:b/>
                <w:bCs/>
                <w:sz w:val="20"/>
                <w:szCs w:val="20"/>
                <w:lang w:eastAsia="zh-CN"/>
              </w:rPr>
            </w:pPr>
            <w:r w:rsidRPr="00B2432E">
              <w:rPr>
                <w:rFonts w:ascii="Times New Roman" w:eastAsia="SimSun" w:hAnsi="Times New Roman"/>
                <w:b/>
                <w:bCs/>
                <w:sz w:val="20"/>
                <w:szCs w:val="20"/>
                <w:lang w:eastAsia="zh-CN"/>
              </w:rPr>
              <w:t>283.649,01</w:t>
            </w:r>
          </w:p>
        </w:tc>
      </w:tr>
      <w:tr w:rsidR="00B2432E" w:rsidRPr="00B2432E" w14:paraId="111C37C6" w14:textId="77777777" w:rsidTr="00B2432E">
        <w:tc>
          <w:tcPr>
            <w:tcW w:w="1985" w:type="dxa"/>
            <w:tcBorders>
              <w:top w:val="single" w:sz="4" w:space="0" w:color="auto"/>
              <w:left w:val="single" w:sz="4" w:space="0" w:color="auto"/>
              <w:bottom w:val="single" w:sz="4" w:space="0" w:color="auto"/>
              <w:right w:val="single" w:sz="4" w:space="0" w:color="auto"/>
            </w:tcBorders>
          </w:tcPr>
          <w:p w14:paraId="7FEADFF8" w14:textId="77777777" w:rsidR="00B2432E" w:rsidRPr="00B2432E" w:rsidRDefault="00B2432E" w:rsidP="002527C2">
            <w:pPr>
              <w:jc w:val="center"/>
              <w:rPr>
                <w:rFonts w:ascii="Times New Roman" w:eastAsia="SimSun" w:hAnsi="Times New Roman"/>
                <w:sz w:val="20"/>
                <w:szCs w:val="20"/>
                <w:lang w:eastAsia="zh-CN"/>
              </w:rPr>
            </w:pPr>
          </w:p>
        </w:tc>
        <w:tc>
          <w:tcPr>
            <w:tcW w:w="4940" w:type="dxa"/>
            <w:gridSpan w:val="3"/>
            <w:tcBorders>
              <w:top w:val="single" w:sz="4" w:space="0" w:color="auto"/>
              <w:left w:val="single" w:sz="4" w:space="0" w:color="auto"/>
              <w:bottom w:val="single" w:sz="4" w:space="0" w:color="auto"/>
              <w:right w:val="single" w:sz="4" w:space="0" w:color="auto"/>
            </w:tcBorders>
            <w:hideMark/>
          </w:tcPr>
          <w:p w14:paraId="709F2640" w14:textId="77777777" w:rsidR="00B2432E" w:rsidRPr="00B2432E" w:rsidRDefault="00B2432E" w:rsidP="002527C2">
            <w:pPr>
              <w:rPr>
                <w:rFonts w:ascii="Times New Roman" w:eastAsia="SimSun" w:hAnsi="Times New Roman"/>
                <w:sz w:val="20"/>
                <w:szCs w:val="20"/>
                <w:lang w:eastAsia="zh-CN"/>
              </w:rPr>
            </w:pPr>
            <w:r w:rsidRPr="00B2432E">
              <w:rPr>
                <w:rFonts w:ascii="Times New Roman" w:eastAsia="SimSun" w:hAnsi="Times New Roman"/>
                <w:sz w:val="20"/>
                <w:szCs w:val="20"/>
                <w:lang w:eastAsia="zh-CN"/>
              </w:rPr>
              <w:t>Ukupna procijenjena šteta fizičkih osoba</w:t>
            </w:r>
          </w:p>
        </w:tc>
        <w:tc>
          <w:tcPr>
            <w:tcW w:w="2143" w:type="dxa"/>
            <w:tcBorders>
              <w:top w:val="single" w:sz="4" w:space="0" w:color="auto"/>
              <w:left w:val="single" w:sz="4" w:space="0" w:color="auto"/>
              <w:bottom w:val="single" w:sz="4" w:space="0" w:color="auto"/>
              <w:right w:val="single" w:sz="4" w:space="0" w:color="auto"/>
            </w:tcBorders>
            <w:hideMark/>
          </w:tcPr>
          <w:p w14:paraId="248B5A84" w14:textId="77777777" w:rsidR="00B2432E" w:rsidRPr="00B2432E" w:rsidRDefault="00B2432E" w:rsidP="002527C2">
            <w:pPr>
              <w:jc w:val="center"/>
              <w:rPr>
                <w:rFonts w:ascii="Times New Roman" w:eastAsia="SimSun" w:hAnsi="Times New Roman"/>
                <w:b/>
                <w:bCs/>
                <w:sz w:val="20"/>
                <w:szCs w:val="20"/>
                <w:lang w:eastAsia="zh-CN"/>
              </w:rPr>
            </w:pPr>
            <w:r w:rsidRPr="00B2432E">
              <w:rPr>
                <w:rFonts w:ascii="Times New Roman" w:eastAsia="SimSun" w:hAnsi="Times New Roman"/>
                <w:b/>
                <w:bCs/>
                <w:sz w:val="20"/>
                <w:szCs w:val="20"/>
                <w:lang w:eastAsia="zh-CN"/>
              </w:rPr>
              <w:t>223.649,01</w:t>
            </w:r>
          </w:p>
        </w:tc>
      </w:tr>
      <w:tr w:rsidR="00B2432E" w:rsidRPr="00B2432E" w14:paraId="3F25553A" w14:textId="77777777" w:rsidTr="00B2432E">
        <w:tc>
          <w:tcPr>
            <w:tcW w:w="1985" w:type="dxa"/>
            <w:tcBorders>
              <w:top w:val="single" w:sz="4" w:space="0" w:color="auto"/>
              <w:left w:val="single" w:sz="4" w:space="0" w:color="auto"/>
              <w:bottom w:val="single" w:sz="4" w:space="0" w:color="auto"/>
              <w:right w:val="single" w:sz="4" w:space="0" w:color="auto"/>
            </w:tcBorders>
          </w:tcPr>
          <w:p w14:paraId="029454CA" w14:textId="77777777" w:rsidR="00B2432E" w:rsidRPr="00B2432E" w:rsidRDefault="00B2432E" w:rsidP="002527C2">
            <w:pPr>
              <w:jc w:val="center"/>
              <w:rPr>
                <w:rFonts w:ascii="Times New Roman" w:eastAsia="SimSun" w:hAnsi="Times New Roman"/>
                <w:sz w:val="20"/>
                <w:szCs w:val="20"/>
                <w:lang w:eastAsia="zh-CN"/>
              </w:rPr>
            </w:pPr>
          </w:p>
        </w:tc>
        <w:tc>
          <w:tcPr>
            <w:tcW w:w="992" w:type="dxa"/>
            <w:tcBorders>
              <w:top w:val="single" w:sz="4" w:space="0" w:color="auto"/>
              <w:left w:val="single" w:sz="4" w:space="0" w:color="auto"/>
              <w:bottom w:val="single" w:sz="4" w:space="0" w:color="auto"/>
              <w:right w:val="single" w:sz="4" w:space="0" w:color="auto"/>
            </w:tcBorders>
          </w:tcPr>
          <w:p w14:paraId="0F858328" w14:textId="77777777" w:rsidR="00B2432E" w:rsidRPr="00B2432E" w:rsidRDefault="00B2432E" w:rsidP="002527C2">
            <w:pPr>
              <w:rPr>
                <w:rFonts w:ascii="Times New Roman" w:eastAsia="SimSun" w:hAnsi="Times New Roman"/>
                <w:sz w:val="20"/>
                <w:szCs w:val="20"/>
                <w:lang w:eastAsia="zh-CN"/>
              </w:rPr>
            </w:pPr>
          </w:p>
        </w:tc>
        <w:tc>
          <w:tcPr>
            <w:tcW w:w="3948" w:type="dxa"/>
            <w:gridSpan w:val="2"/>
            <w:tcBorders>
              <w:top w:val="single" w:sz="4" w:space="0" w:color="auto"/>
              <w:left w:val="single" w:sz="4" w:space="0" w:color="auto"/>
              <w:bottom w:val="single" w:sz="4" w:space="0" w:color="auto"/>
              <w:right w:val="single" w:sz="4" w:space="0" w:color="auto"/>
            </w:tcBorders>
            <w:hideMark/>
          </w:tcPr>
          <w:p w14:paraId="10054ABC" w14:textId="77777777" w:rsidR="00B2432E" w:rsidRPr="00B2432E" w:rsidRDefault="00B2432E" w:rsidP="002527C2">
            <w:pPr>
              <w:rPr>
                <w:rFonts w:ascii="Times New Roman" w:eastAsia="SimSun" w:hAnsi="Times New Roman"/>
                <w:sz w:val="20"/>
                <w:szCs w:val="20"/>
                <w:lang w:eastAsia="zh-CN"/>
              </w:rPr>
            </w:pPr>
            <w:r w:rsidRPr="00B2432E">
              <w:rPr>
                <w:rFonts w:ascii="Times New Roman" w:eastAsia="SimSun" w:hAnsi="Times New Roman"/>
                <w:sz w:val="20"/>
                <w:szCs w:val="20"/>
                <w:lang w:eastAsia="zh-CN"/>
              </w:rPr>
              <w:t>Štete na zemljištima</w:t>
            </w:r>
          </w:p>
        </w:tc>
        <w:tc>
          <w:tcPr>
            <w:tcW w:w="2143" w:type="dxa"/>
            <w:tcBorders>
              <w:top w:val="single" w:sz="4" w:space="0" w:color="auto"/>
              <w:left w:val="single" w:sz="4" w:space="0" w:color="auto"/>
              <w:bottom w:val="single" w:sz="4" w:space="0" w:color="auto"/>
              <w:right w:val="single" w:sz="4" w:space="0" w:color="auto"/>
            </w:tcBorders>
            <w:hideMark/>
          </w:tcPr>
          <w:p w14:paraId="3610D76E" w14:textId="77777777" w:rsidR="00B2432E" w:rsidRPr="00B2432E" w:rsidRDefault="00B2432E" w:rsidP="002527C2">
            <w:pPr>
              <w:jc w:val="center"/>
              <w:rPr>
                <w:rFonts w:ascii="Times New Roman" w:eastAsia="SimSun" w:hAnsi="Times New Roman"/>
                <w:sz w:val="20"/>
                <w:szCs w:val="20"/>
                <w:lang w:eastAsia="zh-CN"/>
              </w:rPr>
            </w:pPr>
            <w:r w:rsidRPr="00B2432E">
              <w:rPr>
                <w:rFonts w:ascii="Times New Roman" w:eastAsia="SimSun" w:hAnsi="Times New Roman"/>
                <w:sz w:val="20"/>
                <w:szCs w:val="20"/>
                <w:lang w:eastAsia="zh-CN"/>
              </w:rPr>
              <w:t>80.059,37</w:t>
            </w:r>
          </w:p>
        </w:tc>
      </w:tr>
      <w:tr w:rsidR="00B2432E" w:rsidRPr="00B2432E" w14:paraId="7731C137" w14:textId="77777777" w:rsidTr="00B2432E">
        <w:tc>
          <w:tcPr>
            <w:tcW w:w="1985" w:type="dxa"/>
            <w:tcBorders>
              <w:top w:val="single" w:sz="4" w:space="0" w:color="auto"/>
              <w:left w:val="single" w:sz="4" w:space="0" w:color="auto"/>
              <w:bottom w:val="single" w:sz="4" w:space="0" w:color="auto"/>
              <w:right w:val="single" w:sz="4" w:space="0" w:color="auto"/>
            </w:tcBorders>
          </w:tcPr>
          <w:p w14:paraId="164369BD" w14:textId="77777777" w:rsidR="00B2432E" w:rsidRPr="00B2432E" w:rsidRDefault="00B2432E" w:rsidP="002527C2">
            <w:pPr>
              <w:jc w:val="center"/>
              <w:rPr>
                <w:rFonts w:ascii="Times New Roman" w:eastAsia="SimSun" w:hAnsi="Times New Roman"/>
                <w:sz w:val="20"/>
                <w:szCs w:val="20"/>
                <w:lang w:eastAsia="zh-CN"/>
              </w:rPr>
            </w:pPr>
          </w:p>
        </w:tc>
        <w:tc>
          <w:tcPr>
            <w:tcW w:w="992" w:type="dxa"/>
            <w:tcBorders>
              <w:top w:val="single" w:sz="4" w:space="0" w:color="auto"/>
              <w:left w:val="single" w:sz="4" w:space="0" w:color="auto"/>
              <w:bottom w:val="single" w:sz="4" w:space="0" w:color="auto"/>
              <w:right w:val="single" w:sz="4" w:space="0" w:color="auto"/>
            </w:tcBorders>
          </w:tcPr>
          <w:p w14:paraId="333C3F11" w14:textId="77777777" w:rsidR="00B2432E" w:rsidRPr="00B2432E" w:rsidRDefault="00B2432E" w:rsidP="002527C2">
            <w:pPr>
              <w:rPr>
                <w:rFonts w:ascii="Times New Roman" w:eastAsia="SimSun" w:hAnsi="Times New Roman"/>
                <w:sz w:val="20"/>
                <w:szCs w:val="20"/>
                <w:lang w:eastAsia="zh-CN"/>
              </w:rPr>
            </w:pPr>
          </w:p>
        </w:tc>
        <w:tc>
          <w:tcPr>
            <w:tcW w:w="3948" w:type="dxa"/>
            <w:gridSpan w:val="2"/>
            <w:tcBorders>
              <w:top w:val="single" w:sz="4" w:space="0" w:color="auto"/>
              <w:left w:val="single" w:sz="4" w:space="0" w:color="auto"/>
              <w:bottom w:val="single" w:sz="4" w:space="0" w:color="auto"/>
              <w:right w:val="single" w:sz="4" w:space="0" w:color="auto"/>
            </w:tcBorders>
            <w:hideMark/>
          </w:tcPr>
          <w:p w14:paraId="294C4CFD" w14:textId="77777777" w:rsidR="00B2432E" w:rsidRPr="00B2432E" w:rsidRDefault="00B2432E" w:rsidP="002527C2">
            <w:pPr>
              <w:rPr>
                <w:rFonts w:ascii="Times New Roman" w:eastAsia="SimSun" w:hAnsi="Times New Roman"/>
                <w:sz w:val="20"/>
                <w:szCs w:val="20"/>
                <w:lang w:eastAsia="zh-CN"/>
              </w:rPr>
            </w:pPr>
            <w:r w:rsidRPr="00B2432E">
              <w:rPr>
                <w:rFonts w:ascii="Times New Roman" w:eastAsia="SimSun" w:hAnsi="Times New Roman"/>
                <w:sz w:val="20"/>
                <w:szCs w:val="20"/>
                <w:lang w:eastAsia="zh-CN"/>
              </w:rPr>
              <w:t>Štete u stočarstvu</w:t>
            </w:r>
          </w:p>
        </w:tc>
        <w:tc>
          <w:tcPr>
            <w:tcW w:w="2143" w:type="dxa"/>
            <w:tcBorders>
              <w:top w:val="single" w:sz="4" w:space="0" w:color="auto"/>
              <w:left w:val="single" w:sz="4" w:space="0" w:color="auto"/>
              <w:bottom w:val="single" w:sz="4" w:space="0" w:color="auto"/>
              <w:right w:val="single" w:sz="4" w:space="0" w:color="auto"/>
            </w:tcBorders>
            <w:hideMark/>
          </w:tcPr>
          <w:p w14:paraId="6F324945" w14:textId="77777777" w:rsidR="00B2432E" w:rsidRPr="00B2432E" w:rsidRDefault="00B2432E" w:rsidP="002527C2">
            <w:pPr>
              <w:jc w:val="center"/>
              <w:rPr>
                <w:rFonts w:ascii="Times New Roman" w:eastAsia="SimSun" w:hAnsi="Times New Roman"/>
                <w:sz w:val="20"/>
                <w:szCs w:val="20"/>
                <w:lang w:eastAsia="zh-CN"/>
              </w:rPr>
            </w:pPr>
            <w:r w:rsidRPr="00B2432E">
              <w:rPr>
                <w:rFonts w:ascii="Times New Roman" w:eastAsia="SimSun" w:hAnsi="Times New Roman"/>
                <w:sz w:val="20"/>
                <w:szCs w:val="20"/>
                <w:lang w:eastAsia="zh-CN"/>
              </w:rPr>
              <w:t>3.845,70</w:t>
            </w:r>
          </w:p>
        </w:tc>
      </w:tr>
      <w:tr w:rsidR="00B2432E" w:rsidRPr="00B2432E" w14:paraId="088CF258" w14:textId="77777777" w:rsidTr="00B2432E">
        <w:tc>
          <w:tcPr>
            <w:tcW w:w="1985" w:type="dxa"/>
            <w:tcBorders>
              <w:top w:val="single" w:sz="4" w:space="0" w:color="auto"/>
              <w:left w:val="single" w:sz="4" w:space="0" w:color="auto"/>
              <w:bottom w:val="single" w:sz="4" w:space="0" w:color="auto"/>
              <w:right w:val="single" w:sz="4" w:space="0" w:color="auto"/>
            </w:tcBorders>
          </w:tcPr>
          <w:p w14:paraId="4ACE6393" w14:textId="77777777" w:rsidR="00B2432E" w:rsidRPr="00B2432E" w:rsidRDefault="00B2432E" w:rsidP="002527C2">
            <w:pPr>
              <w:jc w:val="center"/>
              <w:rPr>
                <w:rFonts w:ascii="Times New Roman" w:eastAsia="SimSun" w:hAnsi="Times New Roman"/>
                <w:sz w:val="20"/>
                <w:szCs w:val="20"/>
                <w:lang w:eastAsia="zh-CN"/>
              </w:rPr>
            </w:pPr>
          </w:p>
        </w:tc>
        <w:tc>
          <w:tcPr>
            <w:tcW w:w="992" w:type="dxa"/>
            <w:tcBorders>
              <w:top w:val="single" w:sz="4" w:space="0" w:color="auto"/>
              <w:left w:val="single" w:sz="4" w:space="0" w:color="auto"/>
              <w:bottom w:val="single" w:sz="4" w:space="0" w:color="auto"/>
              <w:right w:val="single" w:sz="4" w:space="0" w:color="auto"/>
            </w:tcBorders>
          </w:tcPr>
          <w:p w14:paraId="6ACEDD56" w14:textId="77777777" w:rsidR="00B2432E" w:rsidRPr="00B2432E" w:rsidRDefault="00B2432E" w:rsidP="002527C2">
            <w:pPr>
              <w:rPr>
                <w:rFonts w:ascii="Times New Roman" w:eastAsia="SimSun" w:hAnsi="Times New Roman"/>
                <w:sz w:val="20"/>
                <w:szCs w:val="20"/>
                <w:lang w:eastAsia="zh-CN"/>
              </w:rPr>
            </w:pPr>
          </w:p>
        </w:tc>
        <w:tc>
          <w:tcPr>
            <w:tcW w:w="3948" w:type="dxa"/>
            <w:gridSpan w:val="2"/>
            <w:tcBorders>
              <w:top w:val="single" w:sz="4" w:space="0" w:color="auto"/>
              <w:left w:val="single" w:sz="4" w:space="0" w:color="auto"/>
              <w:bottom w:val="single" w:sz="4" w:space="0" w:color="auto"/>
              <w:right w:val="single" w:sz="4" w:space="0" w:color="auto"/>
            </w:tcBorders>
            <w:hideMark/>
          </w:tcPr>
          <w:p w14:paraId="1D0E0B67" w14:textId="77777777" w:rsidR="00B2432E" w:rsidRPr="00B2432E" w:rsidRDefault="00B2432E" w:rsidP="002527C2">
            <w:pPr>
              <w:rPr>
                <w:rFonts w:ascii="Times New Roman" w:eastAsia="SimSun" w:hAnsi="Times New Roman"/>
                <w:sz w:val="20"/>
                <w:szCs w:val="20"/>
                <w:lang w:eastAsia="zh-CN"/>
              </w:rPr>
            </w:pPr>
            <w:r w:rsidRPr="00B2432E">
              <w:rPr>
                <w:rFonts w:ascii="Times New Roman" w:eastAsia="SimSun" w:hAnsi="Times New Roman"/>
                <w:sz w:val="20"/>
                <w:szCs w:val="20"/>
                <w:lang w:eastAsia="zh-CN"/>
              </w:rPr>
              <w:t>Štete na obrtnim sredstvima</w:t>
            </w:r>
          </w:p>
        </w:tc>
        <w:tc>
          <w:tcPr>
            <w:tcW w:w="2143" w:type="dxa"/>
            <w:tcBorders>
              <w:top w:val="single" w:sz="4" w:space="0" w:color="auto"/>
              <w:left w:val="single" w:sz="4" w:space="0" w:color="auto"/>
              <w:bottom w:val="single" w:sz="4" w:space="0" w:color="auto"/>
              <w:right w:val="single" w:sz="4" w:space="0" w:color="auto"/>
            </w:tcBorders>
            <w:hideMark/>
          </w:tcPr>
          <w:p w14:paraId="3ED83C45" w14:textId="77777777" w:rsidR="00B2432E" w:rsidRPr="00B2432E" w:rsidRDefault="00B2432E" w:rsidP="002527C2">
            <w:pPr>
              <w:jc w:val="center"/>
              <w:rPr>
                <w:rFonts w:ascii="Times New Roman" w:eastAsia="SimSun" w:hAnsi="Times New Roman"/>
                <w:sz w:val="20"/>
                <w:szCs w:val="20"/>
                <w:lang w:eastAsia="zh-CN"/>
              </w:rPr>
            </w:pPr>
            <w:r w:rsidRPr="00B2432E">
              <w:rPr>
                <w:rFonts w:ascii="Times New Roman" w:eastAsia="SimSun" w:hAnsi="Times New Roman"/>
                <w:sz w:val="20"/>
                <w:szCs w:val="20"/>
                <w:lang w:eastAsia="zh-CN"/>
              </w:rPr>
              <w:t>92.243,94</w:t>
            </w:r>
          </w:p>
        </w:tc>
      </w:tr>
      <w:tr w:rsidR="00B2432E" w:rsidRPr="00B2432E" w14:paraId="3EF99DFA" w14:textId="77777777" w:rsidTr="00B2432E">
        <w:tc>
          <w:tcPr>
            <w:tcW w:w="1985" w:type="dxa"/>
            <w:tcBorders>
              <w:top w:val="single" w:sz="4" w:space="0" w:color="auto"/>
              <w:left w:val="single" w:sz="4" w:space="0" w:color="auto"/>
              <w:bottom w:val="single" w:sz="4" w:space="0" w:color="auto"/>
              <w:right w:val="single" w:sz="4" w:space="0" w:color="auto"/>
            </w:tcBorders>
          </w:tcPr>
          <w:p w14:paraId="2239D431" w14:textId="77777777" w:rsidR="00B2432E" w:rsidRPr="00B2432E" w:rsidRDefault="00B2432E" w:rsidP="002527C2">
            <w:pPr>
              <w:jc w:val="center"/>
              <w:rPr>
                <w:rFonts w:ascii="Times New Roman" w:eastAsia="SimSun" w:hAnsi="Times New Roman"/>
                <w:sz w:val="20"/>
                <w:szCs w:val="20"/>
                <w:lang w:eastAsia="zh-CN"/>
              </w:rPr>
            </w:pPr>
          </w:p>
        </w:tc>
        <w:tc>
          <w:tcPr>
            <w:tcW w:w="992" w:type="dxa"/>
            <w:tcBorders>
              <w:top w:val="single" w:sz="4" w:space="0" w:color="auto"/>
              <w:left w:val="single" w:sz="4" w:space="0" w:color="auto"/>
              <w:bottom w:val="single" w:sz="4" w:space="0" w:color="auto"/>
              <w:right w:val="single" w:sz="4" w:space="0" w:color="auto"/>
            </w:tcBorders>
          </w:tcPr>
          <w:p w14:paraId="1F8E1473" w14:textId="77777777" w:rsidR="00B2432E" w:rsidRPr="00B2432E" w:rsidRDefault="00B2432E" w:rsidP="002527C2">
            <w:pPr>
              <w:rPr>
                <w:rFonts w:ascii="Times New Roman" w:eastAsia="SimSun" w:hAnsi="Times New Roman"/>
                <w:sz w:val="20"/>
                <w:szCs w:val="20"/>
                <w:lang w:eastAsia="zh-CN"/>
              </w:rPr>
            </w:pPr>
          </w:p>
        </w:tc>
        <w:tc>
          <w:tcPr>
            <w:tcW w:w="3948" w:type="dxa"/>
            <w:gridSpan w:val="2"/>
            <w:tcBorders>
              <w:top w:val="single" w:sz="4" w:space="0" w:color="auto"/>
              <w:left w:val="single" w:sz="4" w:space="0" w:color="auto"/>
              <w:bottom w:val="single" w:sz="4" w:space="0" w:color="auto"/>
              <w:right w:val="single" w:sz="4" w:space="0" w:color="auto"/>
            </w:tcBorders>
            <w:hideMark/>
          </w:tcPr>
          <w:p w14:paraId="28B33F8B" w14:textId="77777777" w:rsidR="00B2432E" w:rsidRPr="00B2432E" w:rsidRDefault="00B2432E" w:rsidP="002527C2">
            <w:pPr>
              <w:rPr>
                <w:rFonts w:ascii="Times New Roman" w:eastAsia="SimSun" w:hAnsi="Times New Roman"/>
                <w:sz w:val="20"/>
                <w:szCs w:val="20"/>
                <w:lang w:eastAsia="zh-CN"/>
              </w:rPr>
            </w:pPr>
            <w:r w:rsidRPr="00B2432E">
              <w:rPr>
                <w:rFonts w:ascii="Times New Roman" w:eastAsia="SimSun" w:hAnsi="Times New Roman"/>
                <w:sz w:val="20"/>
                <w:szCs w:val="20"/>
                <w:lang w:eastAsia="zh-CN"/>
              </w:rPr>
              <w:t>Štete na građevinama</w:t>
            </w:r>
          </w:p>
        </w:tc>
        <w:tc>
          <w:tcPr>
            <w:tcW w:w="2143" w:type="dxa"/>
            <w:tcBorders>
              <w:top w:val="single" w:sz="4" w:space="0" w:color="auto"/>
              <w:left w:val="single" w:sz="4" w:space="0" w:color="auto"/>
              <w:bottom w:val="single" w:sz="4" w:space="0" w:color="auto"/>
              <w:right w:val="single" w:sz="4" w:space="0" w:color="auto"/>
            </w:tcBorders>
            <w:hideMark/>
          </w:tcPr>
          <w:p w14:paraId="7F998112" w14:textId="77777777" w:rsidR="00B2432E" w:rsidRPr="00B2432E" w:rsidRDefault="00B2432E" w:rsidP="002527C2">
            <w:pPr>
              <w:jc w:val="center"/>
              <w:rPr>
                <w:rFonts w:ascii="Times New Roman" w:eastAsia="SimSun" w:hAnsi="Times New Roman"/>
                <w:sz w:val="20"/>
                <w:szCs w:val="20"/>
                <w:lang w:eastAsia="zh-CN"/>
              </w:rPr>
            </w:pPr>
            <w:r w:rsidRPr="00B2432E">
              <w:rPr>
                <w:rFonts w:ascii="Times New Roman" w:eastAsia="SimSun" w:hAnsi="Times New Roman"/>
                <w:sz w:val="20"/>
                <w:szCs w:val="20"/>
                <w:lang w:eastAsia="zh-CN"/>
              </w:rPr>
              <w:t>47.500,00</w:t>
            </w:r>
          </w:p>
        </w:tc>
      </w:tr>
      <w:tr w:rsidR="00B2432E" w:rsidRPr="00B2432E" w14:paraId="08544321" w14:textId="77777777" w:rsidTr="00B2432E">
        <w:tc>
          <w:tcPr>
            <w:tcW w:w="1985" w:type="dxa"/>
            <w:tcBorders>
              <w:top w:val="single" w:sz="4" w:space="0" w:color="auto"/>
              <w:left w:val="single" w:sz="4" w:space="0" w:color="auto"/>
              <w:bottom w:val="single" w:sz="4" w:space="0" w:color="auto"/>
              <w:right w:val="single" w:sz="4" w:space="0" w:color="auto"/>
            </w:tcBorders>
          </w:tcPr>
          <w:p w14:paraId="092E6534" w14:textId="77777777" w:rsidR="00B2432E" w:rsidRPr="00B2432E" w:rsidRDefault="00B2432E" w:rsidP="002527C2">
            <w:pPr>
              <w:jc w:val="center"/>
              <w:rPr>
                <w:rFonts w:ascii="Times New Roman" w:eastAsia="SimSun" w:hAnsi="Times New Roman"/>
                <w:sz w:val="20"/>
                <w:szCs w:val="20"/>
                <w:lang w:eastAsia="zh-CN"/>
              </w:rPr>
            </w:pPr>
          </w:p>
        </w:tc>
        <w:tc>
          <w:tcPr>
            <w:tcW w:w="4940" w:type="dxa"/>
            <w:gridSpan w:val="3"/>
            <w:tcBorders>
              <w:top w:val="single" w:sz="4" w:space="0" w:color="auto"/>
              <w:left w:val="single" w:sz="4" w:space="0" w:color="auto"/>
              <w:bottom w:val="single" w:sz="4" w:space="0" w:color="auto"/>
              <w:right w:val="single" w:sz="4" w:space="0" w:color="auto"/>
            </w:tcBorders>
            <w:hideMark/>
          </w:tcPr>
          <w:p w14:paraId="53ED2626" w14:textId="77777777" w:rsidR="00B2432E" w:rsidRPr="00B2432E" w:rsidRDefault="00B2432E" w:rsidP="002527C2">
            <w:pPr>
              <w:rPr>
                <w:rFonts w:ascii="Times New Roman" w:eastAsia="SimSun" w:hAnsi="Times New Roman"/>
                <w:sz w:val="20"/>
                <w:szCs w:val="20"/>
                <w:lang w:eastAsia="zh-CN"/>
              </w:rPr>
            </w:pPr>
            <w:r w:rsidRPr="00B2432E">
              <w:rPr>
                <w:rFonts w:ascii="Times New Roman" w:eastAsia="SimSun" w:hAnsi="Times New Roman"/>
                <w:sz w:val="20"/>
                <w:szCs w:val="20"/>
                <w:lang w:eastAsia="zh-CN"/>
              </w:rPr>
              <w:t>Ukupna procijenjena šteta pravnih osoba</w:t>
            </w:r>
          </w:p>
        </w:tc>
        <w:tc>
          <w:tcPr>
            <w:tcW w:w="2143" w:type="dxa"/>
            <w:tcBorders>
              <w:top w:val="single" w:sz="4" w:space="0" w:color="auto"/>
              <w:left w:val="single" w:sz="4" w:space="0" w:color="auto"/>
              <w:bottom w:val="single" w:sz="4" w:space="0" w:color="auto"/>
              <w:right w:val="single" w:sz="4" w:space="0" w:color="auto"/>
            </w:tcBorders>
            <w:hideMark/>
          </w:tcPr>
          <w:p w14:paraId="4BDD6ABA" w14:textId="77777777" w:rsidR="00B2432E" w:rsidRPr="00B2432E" w:rsidRDefault="00B2432E" w:rsidP="002527C2">
            <w:pPr>
              <w:jc w:val="center"/>
              <w:rPr>
                <w:rFonts w:ascii="Times New Roman" w:eastAsia="SimSun" w:hAnsi="Times New Roman"/>
                <w:b/>
                <w:bCs/>
                <w:sz w:val="20"/>
                <w:szCs w:val="20"/>
                <w:lang w:eastAsia="zh-CN"/>
              </w:rPr>
            </w:pPr>
            <w:r w:rsidRPr="00B2432E">
              <w:rPr>
                <w:rFonts w:ascii="Times New Roman" w:eastAsia="SimSun" w:hAnsi="Times New Roman"/>
                <w:b/>
                <w:bCs/>
                <w:sz w:val="20"/>
                <w:szCs w:val="20"/>
                <w:lang w:eastAsia="zh-CN"/>
              </w:rPr>
              <w:t>60.000,00</w:t>
            </w:r>
          </w:p>
        </w:tc>
      </w:tr>
      <w:tr w:rsidR="00B2432E" w:rsidRPr="00B2432E" w14:paraId="1A7AFC94" w14:textId="77777777" w:rsidTr="00B2432E">
        <w:tc>
          <w:tcPr>
            <w:tcW w:w="1985" w:type="dxa"/>
            <w:tcBorders>
              <w:top w:val="single" w:sz="4" w:space="0" w:color="auto"/>
              <w:left w:val="single" w:sz="4" w:space="0" w:color="auto"/>
              <w:bottom w:val="single" w:sz="4" w:space="0" w:color="auto"/>
              <w:right w:val="single" w:sz="4" w:space="0" w:color="auto"/>
            </w:tcBorders>
          </w:tcPr>
          <w:p w14:paraId="23A00F7F" w14:textId="77777777" w:rsidR="00B2432E" w:rsidRPr="00B2432E" w:rsidRDefault="00B2432E" w:rsidP="002527C2">
            <w:pPr>
              <w:jc w:val="center"/>
              <w:rPr>
                <w:rFonts w:ascii="Times New Roman" w:eastAsia="SimSun" w:hAnsi="Times New Roman"/>
                <w:sz w:val="20"/>
                <w:szCs w:val="20"/>
                <w:lang w:eastAsia="zh-CN"/>
              </w:rPr>
            </w:pPr>
          </w:p>
        </w:tc>
        <w:tc>
          <w:tcPr>
            <w:tcW w:w="1005" w:type="dxa"/>
            <w:gridSpan w:val="2"/>
            <w:tcBorders>
              <w:top w:val="single" w:sz="4" w:space="0" w:color="auto"/>
              <w:left w:val="single" w:sz="4" w:space="0" w:color="auto"/>
              <w:bottom w:val="single" w:sz="4" w:space="0" w:color="auto"/>
              <w:right w:val="single" w:sz="4" w:space="0" w:color="auto"/>
            </w:tcBorders>
          </w:tcPr>
          <w:p w14:paraId="4E7F520E" w14:textId="77777777" w:rsidR="00B2432E" w:rsidRPr="00B2432E" w:rsidRDefault="00B2432E" w:rsidP="002527C2">
            <w:pPr>
              <w:rPr>
                <w:rFonts w:ascii="Times New Roman" w:eastAsia="SimSun" w:hAnsi="Times New Roman"/>
                <w:sz w:val="20"/>
                <w:szCs w:val="20"/>
                <w:lang w:eastAsia="zh-CN"/>
              </w:rPr>
            </w:pPr>
          </w:p>
        </w:tc>
        <w:tc>
          <w:tcPr>
            <w:tcW w:w="3935" w:type="dxa"/>
            <w:tcBorders>
              <w:top w:val="single" w:sz="4" w:space="0" w:color="auto"/>
              <w:left w:val="single" w:sz="4" w:space="0" w:color="auto"/>
              <w:bottom w:val="single" w:sz="4" w:space="0" w:color="auto"/>
              <w:right w:val="single" w:sz="4" w:space="0" w:color="auto"/>
            </w:tcBorders>
            <w:hideMark/>
          </w:tcPr>
          <w:p w14:paraId="057BB18A" w14:textId="77777777" w:rsidR="00B2432E" w:rsidRPr="00B2432E" w:rsidRDefault="00B2432E" w:rsidP="002527C2">
            <w:pPr>
              <w:rPr>
                <w:rFonts w:ascii="Times New Roman" w:eastAsia="SimSun" w:hAnsi="Times New Roman"/>
                <w:sz w:val="20"/>
                <w:szCs w:val="20"/>
                <w:lang w:eastAsia="zh-CN"/>
              </w:rPr>
            </w:pPr>
            <w:r w:rsidRPr="00B2432E">
              <w:rPr>
                <w:rFonts w:ascii="Times New Roman" w:eastAsia="SimSun" w:hAnsi="Times New Roman"/>
                <w:sz w:val="20"/>
                <w:szCs w:val="20"/>
                <w:lang w:eastAsia="zh-CN"/>
              </w:rPr>
              <w:t>Štete na građevinama</w:t>
            </w:r>
          </w:p>
        </w:tc>
        <w:tc>
          <w:tcPr>
            <w:tcW w:w="2143" w:type="dxa"/>
            <w:tcBorders>
              <w:top w:val="single" w:sz="4" w:space="0" w:color="auto"/>
              <w:left w:val="single" w:sz="4" w:space="0" w:color="auto"/>
              <w:bottom w:val="single" w:sz="4" w:space="0" w:color="auto"/>
              <w:right w:val="single" w:sz="4" w:space="0" w:color="auto"/>
            </w:tcBorders>
            <w:hideMark/>
          </w:tcPr>
          <w:p w14:paraId="7556B56D" w14:textId="77777777" w:rsidR="00B2432E" w:rsidRPr="00B2432E" w:rsidRDefault="00B2432E" w:rsidP="002527C2">
            <w:pPr>
              <w:jc w:val="center"/>
              <w:rPr>
                <w:rFonts w:ascii="Times New Roman" w:eastAsia="SimSun" w:hAnsi="Times New Roman"/>
                <w:sz w:val="20"/>
                <w:szCs w:val="20"/>
                <w:lang w:eastAsia="zh-CN"/>
              </w:rPr>
            </w:pPr>
            <w:r w:rsidRPr="00B2432E">
              <w:rPr>
                <w:rFonts w:ascii="Times New Roman" w:eastAsia="SimSun" w:hAnsi="Times New Roman"/>
                <w:sz w:val="20"/>
                <w:szCs w:val="20"/>
                <w:lang w:eastAsia="zh-CN"/>
              </w:rPr>
              <w:t>60.000,00</w:t>
            </w:r>
          </w:p>
        </w:tc>
      </w:tr>
    </w:tbl>
    <w:p w14:paraId="7B38757B" w14:textId="77777777" w:rsidR="00B2432E" w:rsidRPr="00B2432E" w:rsidRDefault="00B2432E" w:rsidP="002527C2">
      <w:pPr>
        <w:spacing w:before="120" w:after="120" w:line="240" w:lineRule="auto"/>
        <w:jc w:val="both"/>
        <w:rPr>
          <w:rFonts w:ascii="Times New Roman" w:eastAsia="Calibri" w:hAnsi="Times New Roman" w:cs="Times New Roman"/>
          <w:kern w:val="0"/>
          <w:sz w:val="20"/>
          <w:szCs w:val="20"/>
          <w14:ligatures w14:val="none"/>
        </w:rPr>
      </w:pPr>
      <w:bookmarkStart w:id="60" w:name="_Toc1769358"/>
      <w:r w:rsidRPr="00B2432E">
        <w:rPr>
          <w:rFonts w:ascii="Times New Roman" w:eastAsia="Calibri" w:hAnsi="Times New Roman" w:cs="Times New Roman"/>
          <w:kern w:val="0"/>
          <w:sz w:val="20"/>
          <w:szCs w:val="20"/>
          <w14:ligatures w14:val="none"/>
        </w:rPr>
        <w:t xml:space="preserve">U proračunu Grada Otočca utvrđuju se sredstva proračunske zalihe koja se koriste za nepredviđene namjene, za koje u proračunu nisu osigurana sredstva, ili za namjene za koje se tijekom godine pokaže da za njih nisu utvrđena dovoljna sredstva jer ih pri planiranju proračuna nije bilo moguće predvidjeti. </w:t>
      </w:r>
    </w:p>
    <w:p w14:paraId="3FFFE6F8" w14:textId="77777777" w:rsidR="00B2432E" w:rsidRPr="00B2432E" w:rsidRDefault="00B2432E" w:rsidP="002527C2">
      <w:pPr>
        <w:spacing w:before="120" w:after="120" w:line="240" w:lineRule="auto"/>
        <w:jc w:val="both"/>
        <w:rPr>
          <w:rFonts w:ascii="Times New Roman" w:eastAsia="Calibri" w:hAnsi="Times New Roman" w:cs="Times New Roman"/>
          <w:kern w:val="0"/>
          <w:sz w:val="20"/>
          <w:szCs w:val="20"/>
          <w14:ligatures w14:val="none"/>
        </w:rPr>
      </w:pPr>
      <w:r w:rsidRPr="00B2432E">
        <w:rPr>
          <w:rFonts w:ascii="Times New Roman" w:eastAsia="Calibri" w:hAnsi="Times New Roman" w:cs="Times New Roman"/>
          <w:kern w:val="0"/>
          <w:sz w:val="20"/>
          <w:szCs w:val="20"/>
          <w14:ligatures w14:val="none"/>
        </w:rPr>
        <w:t>Sredstva proračunske zalihe koriste se za financiranje rashoda nastalih pri otklanjanju posljedica prirodnih nepogoda, epidemija, ekoloških nesreća ili izvanrednih događaja i ostalih nepredvidivih nesreća te za druge nepredviđene rashode tijekom godine. O korištenju sredstava proračunske zalihe odlučuje gradonačelnik Grada Otočca.</w:t>
      </w:r>
    </w:p>
    <w:p w14:paraId="7AE75F1C" w14:textId="77777777" w:rsidR="00B2432E" w:rsidRPr="00B2432E" w:rsidRDefault="00B2432E" w:rsidP="002527C2">
      <w:pPr>
        <w:keepNext/>
        <w:keepLines/>
        <w:spacing w:before="240" w:after="120" w:line="240" w:lineRule="auto"/>
        <w:ind w:left="431" w:hanging="431"/>
        <w:jc w:val="both"/>
        <w:outlineLvl w:val="0"/>
        <w:rPr>
          <w:rFonts w:ascii="Times New Roman" w:eastAsia="Times New Roman" w:hAnsi="Times New Roman" w:cs="Times New Roman"/>
          <w:b/>
          <w:bCs/>
          <w:kern w:val="0"/>
          <w:sz w:val="20"/>
          <w:szCs w:val="20"/>
          <w:lang w:eastAsia="zh-CN"/>
          <w14:ligatures w14:val="none"/>
        </w:rPr>
      </w:pPr>
      <w:bookmarkStart w:id="61" w:name="_Toc27735982"/>
      <w:bookmarkStart w:id="62" w:name="_Toc27736047"/>
      <w:r w:rsidRPr="00B2432E">
        <w:rPr>
          <w:rFonts w:ascii="Times New Roman" w:eastAsia="Times New Roman" w:hAnsi="Times New Roman" w:cs="Times New Roman"/>
          <w:b/>
          <w:bCs/>
          <w:kern w:val="0"/>
          <w:sz w:val="20"/>
          <w:szCs w:val="20"/>
          <w:lang w:eastAsia="zh-CN"/>
          <w14:ligatures w14:val="none"/>
        </w:rPr>
        <w:t>MJERE I SURADNJA S NADLEŽNIM TIJELIMA</w:t>
      </w:r>
      <w:bookmarkEnd w:id="60"/>
      <w:bookmarkEnd w:id="61"/>
      <w:bookmarkEnd w:id="62"/>
    </w:p>
    <w:p w14:paraId="1938A44B" w14:textId="77777777" w:rsidR="00B2432E" w:rsidRPr="00B2432E" w:rsidRDefault="00B2432E" w:rsidP="002527C2">
      <w:pPr>
        <w:spacing w:after="120" w:line="240" w:lineRule="auto"/>
        <w:jc w:val="both"/>
        <w:rPr>
          <w:rFonts w:ascii="Times New Roman" w:eastAsia="Calibri" w:hAnsi="Times New Roman" w:cs="Times New Roman"/>
          <w:kern w:val="0"/>
          <w:sz w:val="20"/>
          <w:szCs w:val="20"/>
          <w:lang w:eastAsia="zh-CN"/>
          <w14:ligatures w14:val="none"/>
        </w:rPr>
      </w:pPr>
      <w:r w:rsidRPr="00B2432E">
        <w:rPr>
          <w:rFonts w:ascii="Times New Roman" w:eastAsia="Calibri" w:hAnsi="Times New Roman" w:cs="Times New Roman"/>
          <w:kern w:val="0"/>
          <w:sz w:val="20"/>
          <w:szCs w:val="20"/>
          <w:lang w:eastAsia="zh-CN"/>
          <w14:ligatures w14:val="none"/>
        </w:rPr>
        <w:t xml:space="preserve">Nadležna tijela za provedbu mjera s ciljem djelomičnog ublažavanja šteta uslijed prirodnih nepogoda jesu: </w:t>
      </w:r>
    </w:p>
    <w:p w14:paraId="2D03931C" w14:textId="77777777" w:rsidR="00B2432E" w:rsidRPr="00B2432E" w:rsidRDefault="00B2432E">
      <w:pPr>
        <w:numPr>
          <w:ilvl w:val="0"/>
          <w:numId w:val="105"/>
        </w:numPr>
        <w:spacing w:after="0" w:line="240" w:lineRule="auto"/>
        <w:ind w:left="714" w:hanging="357"/>
        <w:contextualSpacing/>
        <w:jc w:val="both"/>
        <w:rPr>
          <w:rFonts w:ascii="Times New Roman" w:eastAsia="Calibri" w:hAnsi="Times New Roman" w:cs="Times New Roman"/>
          <w:kern w:val="0"/>
          <w:sz w:val="20"/>
          <w:szCs w:val="20"/>
          <w:lang w:eastAsia="zh-CN"/>
          <w14:ligatures w14:val="none"/>
        </w:rPr>
      </w:pPr>
      <w:r w:rsidRPr="00B2432E">
        <w:rPr>
          <w:rFonts w:ascii="Times New Roman" w:eastAsia="Calibri" w:hAnsi="Times New Roman" w:cs="Times New Roman"/>
          <w:kern w:val="0"/>
          <w:sz w:val="20"/>
          <w:szCs w:val="20"/>
          <w:lang w:eastAsia="zh-CN"/>
          <w14:ligatures w14:val="none"/>
        </w:rPr>
        <w:t>Vlada Republike Hrvatske,</w:t>
      </w:r>
    </w:p>
    <w:p w14:paraId="7D2F660B" w14:textId="77777777" w:rsidR="00B2432E" w:rsidRPr="00B2432E" w:rsidRDefault="00B2432E">
      <w:pPr>
        <w:numPr>
          <w:ilvl w:val="0"/>
          <w:numId w:val="105"/>
        </w:numPr>
        <w:spacing w:after="0" w:line="240" w:lineRule="auto"/>
        <w:ind w:left="714" w:hanging="357"/>
        <w:contextualSpacing/>
        <w:jc w:val="both"/>
        <w:rPr>
          <w:rFonts w:ascii="Times New Roman" w:eastAsia="Calibri" w:hAnsi="Times New Roman" w:cs="Times New Roman"/>
          <w:kern w:val="0"/>
          <w:sz w:val="20"/>
          <w:szCs w:val="20"/>
          <w:lang w:eastAsia="zh-CN"/>
          <w14:ligatures w14:val="none"/>
        </w:rPr>
      </w:pPr>
      <w:r w:rsidRPr="00B2432E">
        <w:rPr>
          <w:rFonts w:ascii="Times New Roman" w:eastAsia="Calibri" w:hAnsi="Times New Roman" w:cs="Times New Roman"/>
          <w:kern w:val="0"/>
          <w:sz w:val="20"/>
          <w:szCs w:val="20"/>
          <w:lang w:eastAsia="zh-CN"/>
          <w14:ligatures w14:val="none"/>
        </w:rPr>
        <w:t>Povjerenstva za procjenu šteta od prirodnih nepogoda,</w:t>
      </w:r>
    </w:p>
    <w:p w14:paraId="1E6AC223" w14:textId="77777777" w:rsidR="00B2432E" w:rsidRPr="00B2432E" w:rsidRDefault="00B2432E">
      <w:pPr>
        <w:numPr>
          <w:ilvl w:val="0"/>
          <w:numId w:val="105"/>
        </w:numPr>
        <w:spacing w:after="0" w:line="240" w:lineRule="auto"/>
        <w:ind w:left="714" w:hanging="357"/>
        <w:contextualSpacing/>
        <w:jc w:val="both"/>
        <w:rPr>
          <w:rFonts w:ascii="Times New Roman" w:eastAsia="Calibri" w:hAnsi="Times New Roman" w:cs="Times New Roman"/>
          <w:kern w:val="0"/>
          <w:sz w:val="20"/>
          <w:szCs w:val="20"/>
          <w:lang w:eastAsia="zh-CN"/>
          <w14:ligatures w14:val="none"/>
        </w:rPr>
      </w:pPr>
      <w:r w:rsidRPr="00B2432E">
        <w:rPr>
          <w:rFonts w:ascii="Times New Roman" w:eastAsia="Calibri" w:hAnsi="Times New Roman" w:cs="Times New Roman"/>
          <w:kern w:val="0"/>
          <w:sz w:val="20"/>
          <w:szCs w:val="20"/>
          <w:lang w:eastAsia="zh-CN"/>
          <w14:ligatures w14:val="none"/>
        </w:rPr>
        <w:t>Nadležna ministarstva (za poljoprivredu, ribarstvo i akvakulturu, gospodarstvo, graditeljstvo i prostorno uređenje, zaštitu okoliša i energetiku, more, promet i infrastrukturu i dr.),</w:t>
      </w:r>
    </w:p>
    <w:p w14:paraId="00A68239" w14:textId="77777777" w:rsidR="00B2432E" w:rsidRPr="00B2432E" w:rsidRDefault="00B2432E">
      <w:pPr>
        <w:numPr>
          <w:ilvl w:val="0"/>
          <w:numId w:val="105"/>
        </w:numPr>
        <w:spacing w:after="0" w:line="240" w:lineRule="auto"/>
        <w:ind w:left="714" w:hanging="357"/>
        <w:contextualSpacing/>
        <w:jc w:val="both"/>
        <w:rPr>
          <w:rFonts w:ascii="Times New Roman" w:eastAsia="Calibri" w:hAnsi="Times New Roman" w:cs="Times New Roman"/>
          <w:kern w:val="0"/>
          <w:sz w:val="20"/>
          <w:szCs w:val="20"/>
          <w:lang w:eastAsia="zh-CN"/>
          <w14:ligatures w14:val="none"/>
        </w:rPr>
      </w:pPr>
      <w:r w:rsidRPr="00B2432E">
        <w:rPr>
          <w:rFonts w:ascii="Times New Roman" w:eastAsia="Calibri" w:hAnsi="Times New Roman" w:cs="Times New Roman"/>
          <w:kern w:val="0"/>
          <w:sz w:val="20"/>
          <w:szCs w:val="20"/>
          <w:lang w:eastAsia="zh-CN"/>
          <w14:ligatures w14:val="none"/>
        </w:rPr>
        <w:t>Ličko-senjska županija,</w:t>
      </w:r>
    </w:p>
    <w:p w14:paraId="0EDE7F74" w14:textId="77777777" w:rsidR="00B2432E" w:rsidRPr="00B2432E" w:rsidRDefault="00B2432E">
      <w:pPr>
        <w:numPr>
          <w:ilvl w:val="0"/>
          <w:numId w:val="105"/>
        </w:numPr>
        <w:spacing w:after="120" w:line="240" w:lineRule="auto"/>
        <w:ind w:left="714" w:hanging="357"/>
        <w:jc w:val="both"/>
        <w:rPr>
          <w:rFonts w:ascii="Times New Roman" w:eastAsia="Calibri" w:hAnsi="Times New Roman" w:cs="Times New Roman"/>
          <w:kern w:val="0"/>
          <w:sz w:val="20"/>
          <w:szCs w:val="20"/>
          <w:lang w:eastAsia="zh-CN"/>
          <w14:ligatures w14:val="none"/>
        </w:rPr>
      </w:pPr>
      <w:r w:rsidRPr="00B2432E">
        <w:rPr>
          <w:rFonts w:ascii="Times New Roman" w:eastAsia="Calibri" w:hAnsi="Times New Roman" w:cs="Times New Roman"/>
          <w:kern w:val="0"/>
          <w:sz w:val="20"/>
          <w:szCs w:val="20"/>
          <w:lang w:eastAsia="zh-CN"/>
          <w14:ligatures w14:val="none"/>
        </w:rPr>
        <w:t>Grad Otočac.</w:t>
      </w:r>
    </w:p>
    <w:p w14:paraId="08CC4835" w14:textId="77777777" w:rsidR="00B2432E" w:rsidRPr="00B2432E" w:rsidRDefault="00B2432E" w:rsidP="002527C2">
      <w:pPr>
        <w:spacing w:before="120" w:after="120" w:line="240" w:lineRule="auto"/>
        <w:jc w:val="both"/>
        <w:rPr>
          <w:rFonts w:ascii="Times New Roman" w:eastAsia="Calibri" w:hAnsi="Times New Roman" w:cs="Times New Roman"/>
          <w:kern w:val="0"/>
          <w:sz w:val="20"/>
          <w:szCs w:val="20"/>
          <w:lang w:eastAsia="zh-CN"/>
          <w14:ligatures w14:val="none"/>
        </w:rPr>
      </w:pPr>
      <w:r w:rsidRPr="00B2432E">
        <w:rPr>
          <w:rFonts w:ascii="Times New Roman" w:eastAsia="Calibri" w:hAnsi="Times New Roman" w:cs="Times New Roman"/>
          <w:kern w:val="0"/>
          <w:sz w:val="20"/>
          <w:szCs w:val="20"/>
          <w:lang w:eastAsia="zh-CN"/>
          <w14:ligatures w14:val="none"/>
        </w:rPr>
        <w:t xml:space="preserve">Prilikom provedbe mjera s ciljem djelomičnog ublažavanja šteta od prirodnih nepogoda o kojima odlučuju spomenuta nadležna tijela, obavezno se uzima u obzir opseg nastalih šteta i utjecaj prirodnih nepogoda na stradanja stanovništva, ugrozu života i zdravlja ljudi, onemogućavanje nesmetanog funkcioniranja gospodarstva, a posebice ugroženih skupina na područjima zahvaćenim prirodnom nepogodom kao što je socijalni ili zdravstveni status. </w:t>
      </w:r>
    </w:p>
    <w:p w14:paraId="1FFAC7AD" w14:textId="77777777" w:rsidR="00B2432E" w:rsidRPr="00B2432E" w:rsidRDefault="00B2432E" w:rsidP="002527C2">
      <w:pPr>
        <w:keepNext/>
        <w:keepLines/>
        <w:numPr>
          <w:ilvl w:val="1"/>
          <w:numId w:val="0"/>
        </w:numPr>
        <w:tabs>
          <w:tab w:val="num" w:pos="431"/>
        </w:tabs>
        <w:spacing w:before="240" w:after="120" w:line="240" w:lineRule="auto"/>
        <w:ind w:left="431" w:hanging="431"/>
        <w:jc w:val="both"/>
        <w:outlineLvl w:val="1"/>
        <w:rPr>
          <w:rFonts w:ascii="Times New Roman" w:eastAsia="Times New Roman" w:hAnsi="Times New Roman" w:cs="Times New Roman"/>
          <w:b/>
          <w:bCs/>
          <w:kern w:val="0"/>
          <w:sz w:val="20"/>
          <w:szCs w:val="20"/>
          <w:lang w:eastAsia="zh-CN"/>
          <w14:ligatures w14:val="none"/>
        </w:rPr>
      </w:pPr>
      <w:r w:rsidRPr="00B2432E">
        <w:rPr>
          <w:rFonts w:ascii="Times New Roman" w:eastAsia="Times New Roman" w:hAnsi="Times New Roman" w:cs="Times New Roman"/>
          <w:b/>
          <w:bCs/>
          <w:kern w:val="0"/>
          <w:sz w:val="20"/>
          <w:szCs w:val="20"/>
          <w:lang w:eastAsia="zh-CN"/>
          <w14:ligatures w14:val="none"/>
        </w:rPr>
        <w:t xml:space="preserve"> </w:t>
      </w:r>
      <w:bookmarkStart w:id="63" w:name="_Toc27735983"/>
      <w:bookmarkStart w:id="64" w:name="_Toc27736048"/>
      <w:r w:rsidRPr="00B2432E">
        <w:rPr>
          <w:rFonts w:ascii="Times New Roman" w:eastAsia="Times New Roman" w:hAnsi="Times New Roman" w:cs="Times New Roman"/>
          <w:b/>
          <w:bCs/>
          <w:kern w:val="0"/>
          <w:sz w:val="20"/>
          <w:szCs w:val="20"/>
          <w:lang w:eastAsia="zh-CN"/>
          <w14:ligatures w14:val="none"/>
        </w:rPr>
        <w:t>POVJERENSTVA</w:t>
      </w:r>
      <w:bookmarkEnd w:id="63"/>
      <w:bookmarkEnd w:id="64"/>
      <w:r w:rsidRPr="00B2432E">
        <w:rPr>
          <w:rFonts w:ascii="Times New Roman" w:eastAsia="Times New Roman" w:hAnsi="Times New Roman" w:cs="Times New Roman"/>
          <w:b/>
          <w:bCs/>
          <w:kern w:val="0"/>
          <w:sz w:val="20"/>
          <w:szCs w:val="20"/>
          <w:lang w:eastAsia="zh-CN"/>
          <w14:ligatures w14:val="none"/>
        </w:rPr>
        <w:t xml:space="preserve"> </w:t>
      </w:r>
    </w:p>
    <w:p w14:paraId="72CAEC55" w14:textId="77777777" w:rsidR="00B2432E" w:rsidRPr="00B2432E" w:rsidRDefault="00B2432E" w:rsidP="002527C2">
      <w:pPr>
        <w:spacing w:before="120" w:after="120" w:line="240" w:lineRule="auto"/>
        <w:jc w:val="both"/>
        <w:rPr>
          <w:rFonts w:ascii="Times New Roman" w:eastAsia="Times New Roman" w:hAnsi="Times New Roman" w:cs="Times New Roman"/>
          <w:color w:val="000000"/>
          <w:kern w:val="0"/>
          <w:sz w:val="20"/>
          <w:szCs w:val="20"/>
          <w:lang w:eastAsia="hr-HR"/>
          <w14:ligatures w14:val="none"/>
        </w:rPr>
      </w:pPr>
      <w:r w:rsidRPr="00B2432E">
        <w:rPr>
          <w:rFonts w:ascii="Times New Roman" w:eastAsia="Times New Roman" w:hAnsi="Times New Roman" w:cs="Times New Roman"/>
          <w:color w:val="000000"/>
          <w:kern w:val="0"/>
          <w:sz w:val="20"/>
          <w:szCs w:val="20"/>
          <w:lang w:eastAsia="hr-HR"/>
          <w14:ligatures w14:val="none"/>
        </w:rPr>
        <w:t>Poslove u svezi dodjele sredstava pomoći za ublažavanje i djelomično uklanjanje posljedica prirodnih nepogoda obavljaju:</w:t>
      </w:r>
    </w:p>
    <w:p w14:paraId="6DD96F13" w14:textId="77777777" w:rsidR="00B2432E" w:rsidRPr="00B2432E" w:rsidRDefault="00B2432E">
      <w:pPr>
        <w:numPr>
          <w:ilvl w:val="0"/>
          <w:numId w:val="106"/>
        </w:numPr>
        <w:spacing w:after="0" w:line="240" w:lineRule="auto"/>
        <w:ind w:left="714" w:hanging="357"/>
        <w:contextualSpacing/>
        <w:jc w:val="both"/>
        <w:rPr>
          <w:rFonts w:ascii="Times New Roman" w:eastAsia="Times New Roman" w:hAnsi="Times New Roman" w:cs="Times New Roman"/>
          <w:color w:val="000000"/>
          <w:kern w:val="0"/>
          <w:sz w:val="20"/>
          <w:szCs w:val="20"/>
          <w:lang w:eastAsia="hr-HR"/>
          <w14:ligatures w14:val="none"/>
        </w:rPr>
      </w:pPr>
      <w:r w:rsidRPr="00B2432E">
        <w:rPr>
          <w:rFonts w:ascii="Times New Roman" w:eastAsia="Times New Roman" w:hAnsi="Times New Roman" w:cs="Times New Roman"/>
          <w:color w:val="000000"/>
          <w:kern w:val="0"/>
          <w:sz w:val="20"/>
          <w:szCs w:val="20"/>
          <w:lang w:eastAsia="hr-HR"/>
          <w14:ligatures w14:val="none"/>
        </w:rPr>
        <w:t>Državno povjerenstvo za procjenu šteta od prirodnih nepogoda,</w:t>
      </w:r>
    </w:p>
    <w:p w14:paraId="49872D9A" w14:textId="77777777" w:rsidR="00B2432E" w:rsidRPr="00B2432E" w:rsidRDefault="00B2432E">
      <w:pPr>
        <w:numPr>
          <w:ilvl w:val="0"/>
          <w:numId w:val="106"/>
        </w:numPr>
        <w:spacing w:after="0" w:line="240" w:lineRule="auto"/>
        <w:ind w:left="714" w:hanging="357"/>
        <w:contextualSpacing/>
        <w:jc w:val="both"/>
        <w:rPr>
          <w:rFonts w:ascii="Times New Roman" w:eastAsia="Times New Roman" w:hAnsi="Times New Roman" w:cs="Times New Roman"/>
          <w:color w:val="000000"/>
          <w:kern w:val="0"/>
          <w:sz w:val="20"/>
          <w:szCs w:val="20"/>
          <w:lang w:eastAsia="hr-HR"/>
          <w14:ligatures w14:val="none"/>
        </w:rPr>
      </w:pPr>
      <w:r w:rsidRPr="00B2432E">
        <w:rPr>
          <w:rFonts w:ascii="Times New Roman" w:eastAsia="Times New Roman" w:hAnsi="Times New Roman" w:cs="Times New Roman"/>
          <w:color w:val="000000"/>
          <w:kern w:val="0"/>
          <w:sz w:val="20"/>
          <w:szCs w:val="20"/>
          <w:lang w:eastAsia="hr-HR"/>
          <w14:ligatures w14:val="none"/>
        </w:rPr>
        <w:t>Županijsko povjerenstvo za procjenu šteta od prirodnih nepogoda,</w:t>
      </w:r>
    </w:p>
    <w:p w14:paraId="61ED56F8" w14:textId="77777777" w:rsidR="00B2432E" w:rsidRPr="00B2432E" w:rsidRDefault="00B2432E">
      <w:pPr>
        <w:numPr>
          <w:ilvl w:val="0"/>
          <w:numId w:val="106"/>
        </w:numPr>
        <w:spacing w:after="0" w:line="240" w:lineRule="auto"/>
        <w:ind w:left="714" w:hanging="357"/>
        <w:contextualSpacing/>
        <w:jc w:val="both"/>
        <w:rPr>
          <w:rFonts w:ascii="Times New Roman" w:eastAsia="Times New Roman" w:hAnsi="Times New Roman" w:cs="Times New Roman"/>
          <w:color w:val="000000"/>
          <w:kern w:val="0"/>
          <w:sz w:val="20"/>
          <w:szCs w:val="20"/>
          <w:lang w:eastAsia="hr-HR"/>
          <w14:ligatures w14:val="none"/>
        </w:rPr>
      </w:pPr>
      <w:r w:rsidRPr="00B2432E">
        <w:rPr>
          <w:rFonts w:ascii="Times New Roman" w:eastAsia="Times New Roman" w:hAnsi="Times New Roman" w:cs="Times New Roman"/>
          <w:color w:val="000000"/>
          <w:kern w:val="0"/>
          <w:sz w:val="20"/>
          <w:szCs w:val="20"/>
          <w:lang w:eastAsia="hr-HR"/>
          <w14:ligatures w14:val="none"/>
        </w:rPr>
        <w:t>Gradsko povjerenstvo za procjenu šteta od prirodnih nepogoda.</w:t>
      </w:r>
    </w:p>
    <w:p w14:paraId="692E42C1" w14:textId="77777777" w:rsidR="00B2432E" w:rsidRPr="00B2432E" w:rsidRDefault="00B2432E" w:rsidP="002527C2">
      <w:pPr>
        <w:spacing w:before="120" w:after="120" w:line="240" w:lineRule="auto"/>
        <w:jc w:val="both"/>
        <w:rPr>
          <w:rFonts w:ascii="Times New Roman" w:eastAsia="Times New Roman" w:hAnsi="Times New Roman" w:cs="Times New Roman"/>
          <w:color w:val="000000"/>
          <w:kern w:val="0"/>
          <w:sz w:val="20"/>
          <w:szCs w:val="20"/>
          <w:lang w:eastAsia="hr-HR"/>
          <w14:ligatures w14:val="none"/>
        </w:rPr>
      </w:pPr>
      <w:r w:rsidRPr="00B2432E">
        <w:rPr>
          <w:rFonts w:ascii="Times New Roman" w:eastAsia="Times New Roman" w:hAnsi="Times New Roman" w:cs="Times New Roman"/>
          <w:color w:val="000000"/>
          <w:kern w:val="0"/>
          <w:sz w:val="20"/>
          <w:szCs w:val="20"/>
          <w:lang w:eastAsia="hr-HR"/>
          <w14:ligatures w14:val="none"/>
        </w:rPr>
        <w:t>Postupanja i poslove vezane uz dodjelu sredstava pomoći za ublažavanje i djelomično uklanjanje posljedica prirodnih nepogoda, povjerenstva provode u suradnji s nadležnim ministarstvima, Vladom Republike Hrvatske i drugim tijelima koja sudjeluju u određenju kriterija i isplate sredstava pomoći za djelomičnu sanaciju šteta od prirodnih nepogoda.</w:t>
      </w:r>
    </w:p>
    <w:p w14:paraId="2EC3DE13" w14:textId="77777777" w:rsidR="00B2432E" w:rsidRPr="00B2432E" w:rsidRDefault="00B2432E" w:rsidP="002527C2">
      <w:pPr>
        <w:keepNext/>
        <w:keepLines/>
        <w:numPr>
          <w:ilvl w:val="2"/>
          <w:numId w:val="0"/>
        </w:numPr>
        <w:tabs>
          <w:tab w:val="left" w:pos="357"/>
        </w:tabs>
        <w:spacing w:before="240" w:after="120" w:line="240" w:lineRule="auto"/>
        <w:ind w:left="693" w:hanging="693"/>
        <w:jc w:val="both"/>
        <w:outlineLvl w:val="2"/>
        <w:rPr>
          <w:rFonts w:ascii="Times New Roman" w:eastAsia="Times New Roman" w:hAnsi="Times New Roman" w:cs="Times New Roman"/>
          <w:b/>
          <w:bCs/>
          <w:kern w:val="0"/>
          <w:sz w:val="20"/>
          <w:szCs w:val="20"/>
          <w:lang w:eastAsia="zh-CN"/>
          <w14:ligatures w14:val="none"/>
        </w:rPr>
      </w:pPr>
      <w:r w:rsidRPr="00B2432E">
        <w:rPr>
          <w:rFonts w:ascii="Times New Roman" w:eastAsia="Times New Roman" w:hAnsi="Times New Roman" w:cs="Times New Roman"/>
          <w:b/>
          <w:bCs/>
          <w:kern w:val="0"/>
          <w:sz w:val="20"/>
          <w:szCs w:val="20"/>
          <w:lang w:eastAsia="zh-CN"/>
          <w14:ligatures w14:val="none"/>
        </w:rPr>
        <w:t xml:space="preserve"> </w:t>
      </w:r>
      <w:bookmarkStart w:id="65" w:name="_Toc27735984"/>
      <w:bookmarkStart w:id="66" w:name="_Toc27736049"/>
      <w:r w:rsidRPr="00B2432E">
        <w:rPr>
          <w:rFonts w:ascii="Times New Roman" w:eastAsia="Times New Roman" w:hAnsi="Times New Roman" w:cs="Times New Roman"/>
          <w:b/>
          <w:bCs/>
          <w:kern w:val="0"/>
          <w:sz w:val="20"/>
          <w:szCs w:val="20"/>
          <w:lang w:eastAsia="zh-CN"/>
          <w14:ligatures w14:val="none"/>
        </w:rPr>
        <w:t>Gradsko povjerenstvo za procjenu šteta od prirodnih nepogoda</w:t>
      </w:r>
      <w:bookmarkEnd w:id="65"/>
      <w:bookmarkEnd w:id="66"/>
      <w:r w:rsidRPr="00B2432E">
        <w:rPr>
          <w:rFonts w:ascii="Times New Roman" w:eastAsia="Times New Roman" w:hAnsi="Times New Roman" w:cs="Times New Roman"/>
          <w:b/>
          <w:bCs/>
          <w:kern w:val="0"/>
          <w:sz w:val="20"/>
          <w:szCs w:val="20"/>
          <w:lang w:eastAsia="zh-CN"/>
          <w14:ligatures w14:val="none"/>
        </w:rPr>
        <w:t xml:space="preserve"> </w:t>
      </w:r>
    </w:p>
    <w:p w14:paraId="2B2B5153" w14:textId="77777777" w:rsidR="00B2432E" w:rsidRPr="00B2432E" w:rsidRDefault="00B2432E" w:rsidP="002527C2">
      <w:pPr>
        <w:spacing w:after="120" w:line="240" w:lineRule="auto"/>
        <w:jc w:val="both"/>
        <w:rPr>
          <w:rFonts w:ascii="Times New Roman" w:eastAsia="Times New Roman" w:hAnsi="Times New Roman" w:cs="Times New Roman"/>
          <w:color w:val="000000"/>
          <w:kern w:val="0"/>
          <w:sz w:val="20"/>
          <w:szCs w:val="20"/>
          <w:lang w:eastAsia="hr-HR"/>
          <w14:ligatures w14:val="none"/>
        </w:rPr>
      </w:pPr>
      <w:r w:rsidRPr="00B2432E">
        <w:rPr>
          <w:rFonts w:ascii="Times New Roman" w:eastAsia="Times New Roman" w:hAnsi="Times New Roman" w:cs="Times New Roman"/>
          <w:color w:val="000000"/>
          <w:kern w:val="0"/>
          <w:sz w:val="20"/>
          <w:szCs w:val="20"/>
          <w:lang w:eastAsia="hr-HR"/>
          <w14:ligatures w14:val="none"/>
        </w:rPr>
        <w:t xml:space="preserve">Gradsko vijeće Grada Otočca na 12. sjednici održanoj 17. srpnja 2023. godine donijelo je Rješenje o imenovanju članova Gradskog povjerenstva za procjenu šteta od prirodnih nepogoda („Službeni vjesnik Grada Otočca“, broj 5/23). Gradsko povjerenstvo za procjenu šteta od prirodnih nepogoda Grada Otočca sastoji se od predsjednika, zamjenika predsjednika i  3 člana </w:t>
      </w:r>
      <w:r w:rsidRPr="00B2432E">
        <w:rPr>
          <w:rFonts w:ascii="Times New Roman" w:eastAsia="Times New Roman" w:hAnsi="Times New Roman" w:cs="Times New Roman"/>
          <w:b/>
          <w:color w:val="000000"/>
          <w:kern w:val="0"/>
          <w:sz w:val="20"/>
          <w:szCs w:val="20"/>
          <w:lang w:eastAsia="hr-HR"/>
          <w14:ligatures w14:val="none"/>
        </w:rPr>
        <w:t>(</w:t>
      </w:r>
      <w:r w:rsidRPr="00B2432E">
        <w:rPr>
          <w:rFonts w:ascii="Times New Roman" w:eastAsia="Times New Roman" w:hAnsi="Times New Roman" w:cs="Times New Roman"/>
          <w:b/>
          <w:color w:val="000000"/>
          <w:kern w:val="0"/>
          <w:sz w:val="20"/>
          <w:szCs w:val="20"/>
          <w:u w:val="single"/>
          <w:lang w:eastAsia="hr-HR"/>
          <w14:ligatures w14:val="none"/>
        </w:rPr>
        <w:t>Prilog 2.)</w:t>
      </w:r>
      <w:r w:rsidRPr="00B2432E">
        <w:rPr>
          <w:rFonts w:ascii="Times New Roman" w:eastAsia="Times New Roman" w:hAnsi="Times New Roman" w:cs="Times New Roman"/>
          <w:color w:val="000000"/>
          <w:kern w:val="0"/>
          <w:sz w:val="20"/>
          <w:szCs w:val="20"/>
          <w:lang w:eastAsia="hr-HR"/>
          <w14:ligatures w14:val="none"/>
        </w:rPr>
        <w:t xml:space="preserve">. </w:t>
      </w:r>
    </w:p>
    <w:p w14:paraId="37DBAF80" w14:textId="77777777" w:rsidR="00B2432E" w:rsidRPr="00B2432E" w:rsidRDefault="00B2432E" w:rsidP="002527C2">
      <w:pPr>
        <w:spacing w:after="120" w:line="240" w:lineRule="auto"/>
        <w:jc w:val="both"/>
        <w:rPr>
          <w:rFonts w:ascii="Times New Roman" w:eastAsia="Times New Roman" w:hAnsi="Times New Roman" w:cs="Times New Roman"/>
          <w:color w:val="000000"/>
          <w:kern w:val="0"/>
          <w:sz w:val="20"/>
          <w:szCs w:val="20"/>
          <w:lang w:eastAsia="hr-HR"/>
          <w14:ligatures w14:val="none"/>
        </w:rPr>
      </w:pPr>
      <w:r w:rsidRPr="00B2432E">
        <w:rPr>
          <w:rFonts w:ascii="Times New Roman" w:eastAsia="Times New Roman" w:hAnsi="Times New Roman" w:cs="Times New Roman"/>
          <w:color w:val="000000"/>
          <w:kern w:val="0"/>
          <w:sz w:val="20"/>
          <w:szCs w:val="20"/>
          <w:lang w:eastAsia="hr-HR"/>
          <w14:ligatures w14:val="none"/>
        </w:rPr>
        <w:lastRenderedPageBreak/>
        <w:t>Članove i broj članova Gradskog povjerenstva  za procjenu šteta od prirodnih nepogoda Grada Otočca imenuje Gradsko vijeće Grada Otočca na razdoblje od 4 godine i o njihovu imenovanju obavještava Županijsko povjerenstvo za procjenu šteta od prirodnih nepogoda.</w:t>
      </w:r>
    </w:p>
    <w:p w14:paraId="01E88CE2" w14:textId="77777777" w:rsidR="00B2432E" w:rsidRPr="00B2432E" w:rsidRDefault="00B2432E" w:rsidP="002527C2">
      <w:pPr>
        <w:spacing w:after="120" w:line="240" w:lineRule="auto"/>
        <w:jc w:val="both"/>
        <w:rPr>
          <w:rFonts w:ascii="Times New Roman" w:eastAsia="Calibri" w:hAnsi="Times New Roman" w:cs="Times New Roman"/>
          <w:kern w:val="0"/>
          <w:sz w:val="20"/>
          <w:szCs w:val="20"/>
          <w:lang w:eastAsia="hr-HR"/>
          <w14:ligatures w14:val="none"/>
        </w:rPr>
      </w:pPr>
      <w:r w:rsidRPr="00B2432E">
        <w:rPr>
          <w:rFonts w:ascii="Times New Roman" w:eastAsia="Calibri" w:hAnsi="Times New Roman" w:cs="Times New Roman"/>
          <w:kern w:val="0"/>
          <w:sz w:val="20"/>
          <w:szCs w:val="20"/>
          <w:lang w:eastAsia="hr-HR"/>
          <w14:ligatures w14:val="none"/>
        </w:rPr>
        <w:t xml:space="preserve">Obaveze Gradskog povjerenstva za procjenu šteta od prirodnih nepogoda: </w:t>
      </w:r>
    </w:p>
    <w:p w14:paraId="5171633D" w14:textId="77777777" w:rsidR="00B2432E" w:rsidRPr="00B2432E" w:rsidRDefault="00B2432E">
      <w:pPr>
        <w:numPr>
          <w:ilvl w:val="0"/>
          <w:numId w:val="107"/>
        </w:numPr>
        <w:spacing w:after="100" w:afterAutospacing="1" w:line="240" w:lineRule="auto"/>
        <w:ind w:left="714" w:hanging="357"/>
        <w:contextualSpacing/>
        <w:jc w:val="both"/>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 xml:space="preserve">utvrđuje i provjerava visinu štete od prirodne nepogode za područje Grada, </w:t>
      </w:r>
    </w:p>
    <w:p w14:paraId="05F8EA4A" w14:textId="77777777" w:rsidR="00B2432E" w:rsidRPr="00B2432E" w:rsidRDefault="00B2432E">
      <w:pPr>
        <w:numPr>
          <w:ilvl w:val="0"/>
          <w:numId w:val="107"/>
        </w:numPr>
        <w:spacing w:before="100" w:beforeAutospacing="1" w:after="100" w:afterAutospacing="1" w:line="240" w:lineRule="auto"/>
        <w:ind w:left="714" w:hanging="357"/>
        <w:contextualSpacing/>
        <w:jc w:val="both"/>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unosi podatke o prvim procjenama šteta u Registar šteta,</w:t>
      </w:r>
    </w:p>
    <w:p w14:paraId="3940DC2B" w14:textId="77777777" w:rsidR="00B2432E" w:rsidRPr="00B2432E" w:rsidRDefault="00B2432E">
      <w:pPr>
        <w:numPr>
          <w:ilvl w:val="0"/>
          <w:numId w:val="107"/>
        </w:numPr>
        <w:spacing w:before="100" w:beforeAutospacing="1" w:after="100" w:afterAutospacing="1" w:line="240" w:lineRule="auto"/>
        <w:ind w:left="714" w:hanging="357"/>
        <w:contextualSpacing/>
        <w:jc w:val="both"/>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unosi i prosljeđuje putem Registra šteta konačne procjene šteta Županijskom povjerenstvu,</w:t>
      </w:r>
    </w:p>
    <w:p w14:paraId="084B3BCF" w14:textId="77777777" w:rsidR="00B2432E" w:rsidRPr="00B2432E" w:rsidRDefault="00B2432E">
      <w:pPr>
        <w:numPr>
          <w:ilvl w:val="0"/>
          <w:numId w:val="107"/>
        </w:numPr>
        <w:spacing w:before="100" w:beforeAutospacing="1" w:after="100" w:afterAutospacing="1" w:line="240" w:lineRule="auto"/>
        <w:ind w:left="714" w:hanging="357"/>
        <w:contextualSpacing/>
        <w:jc w:val="both"/>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raspoređuje dodijeljena sredstva pomoći za ublažavanje i djelomično uklanjanje posljedica prirodnih nepogoda oštećenicima,</w:t>
      </w:r>
    </w:p>
    <w:p w14:paraId="4942340A" w14:textId="77777777" w:rsidR="00B2432E" w:rsidRPr="00B2432E" w:rsidRDefault="00B2432E">
      <w:pPr>
        <w:numPr>
          <w:ilvl w:val="0"/>
          <w:numId w:val="107"/>
        </w:numPr>
        <w:spacing w:before="100" w:beforeAutospacing="1" w:after="100" w:afterAutospacing="1" w:line="240" w:lineRule="auto"/>
        <w:ind w:left="714" w:hanging="357"/>
        <w:contextualSpacing/>
        <w:jc w:val="both"/>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 xml:space="preserve">prati i nadzire namjensko korištenje odobrenih sredstava pomoći za djelomičnu sanaciju šteta od prirodnih nepogoda sukladno </w:t>
      </w:r>
      <w:r w:rsidRPr="00B2432E">
        <w:rPr>
          <w:rFonts w:ascii="Times New Roman" w:eastAsia="Times New Roman" w:hAnsi="Times New Roman" w:cs="Times New Roman"/>
          <w:i/>
          <w:kern w:val="0"/>
          <w:sz w:val="20"/>
          <w:szCs w:val="20"/>
          <w:lang w:eastAsia="hr-HR"/>
          <w14:ligatures w14:val="none"/>
        </w:rPr>
        <w:t xml:space="preserve">Zakonu, </w:t>
      </w:r>
    </w:p>
    <w:p w14:paraId="0BD3342F" w14:textId="77777777" w:rsidR="00B2432E" w:rsidRPr="00B2432E" w:rsidRDefault="00B2432E">
      <w:pPr>
        <w:numPr>
          <w:ilvl w:val="0"/>
          <w:numId w:val="107"/>
        </w:numPr>
        <w:spacing w:before="100" w:beforeAutospacing="1" w:after="100" w:afterAutospacing="1" w:line="240" w:lineRule="auto"/>
        <w:ind w:left="714" w:hanging="357"/>
        <w:contextualSpacing/>
        <w:jc w:val="both"/>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izrađuje izvješća o utrošku dodijeljenih sredstava žurne pomoći i sredstava pomoći za ublažavanje i djelomično uklanjanje posljedica prirodnih nepogoda i dostavlja ih Županijskom povjerenstvu putem Registra šteta,</w:t>
      </w:r>
    </w:p>
    <w:p w14:paraId="4085ACAA" w14:textId="77777777" w:rsidR="00B2432E" w:rsidRPr="00B2432E" w:rsidRDefault="00B2432E">
      <w:pPr>
        <w:numPr>
          <w:ilvl w:val="0"/>
          <w:numId w:val="107"/>
        </w:numPr>
        <w:spacing w:before="100" w:beforeAutospacing="1" w:after="100" w:afterAutospacing="1" w:line="240" w:lineRule="auto"/>
        <w:ind w:left="714" w:hanging="357"/>
        <w:contextualSpacing/>
        <w:jc w:val="both"/>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 xml:space="preserve">surađuje sa Županijskim povjerenstvom u provedbi </w:t>
      </w:r>
      <w:r w:rsidRPr="00B2432E">
        <w:rPr>
          <w:rFonts w:ascii="Times New Roman" w:eastAsia="Times New Roman" w:hAnsi="Times New Roman" w:cs="Times New Roman"/>
          <w:i/>
          <w:kern w:val="0"/>
          <w:sz w:val="20"/>
          <w:szCs w:val="20"/>
          <w:lang w:eastAsia="hr-HR"/>
          <w14:ligatures w14:val="none"/>
        </w:rPr>
        <w:t>Zakona</w:t>
      </w:r>
      <w:r w:rsidRPr="00B2432E">
        <w:rPr>
          <w:rFonts w:ascii="Times New Roman" w:eastAsia="Times New Roman" w:hAnsi="Times New Roman" w:cs="Times New Roman"/>
          <w:kern w:val="0"/>
          <w:sz w:val="20"/>
          <w:szCs w:val="20"/>
          <w:lang w:eastAsia="hr-HR"/>
          <w14:ligatures w14:val="none"/>
        </w:rPr>
        <w:t>,</w:t>
      </w:r>
    </w:p>
    <w:p w14:paraId="633DDB6F" w14:textId="77777777" w:rsidR="00B2432E" w:rsidRPr="00B2432E" w:rsidRDefault="00B2432E">
      <w:pPr>
        <w:numPr>
          <w:ilvl w:val="0"/>
          <w:numId w:val="107"/>
        </w:numPr>
        <w:spacing w:before="100" w:beforeAutospacing="1" w:after="100" w:afterAutospacing="1" w:line="240" w:lineRule="auto"/>
        <w:ind w:left="714" w:hanging="357"/>
        <w:contextualSpacing/>
        <w:jc w:val="both"/>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 xml:space="preserve">donosi Plan djelovanja u području prirodnih nepogoda iz svoje nadležnosti </w:t>
      </w:r>
      <w:r w:rsidRPr="00B2432E">
        <w:rPr>
          <w:rFonts w:ascii="Times New Roman" w:eastAsia="Times New Roman" w:hAnsi="Times New Roman" w:cs="Times New Roman"/>
          <w:b/>
          <w:bCs/>
          <w:kern w:val="0"/>
          <w:sz w:val="20"/>
          <w:szCs w:val="20"/>
          <w:lang w:eastAsia="hr-HR"/>
          <w14:ligatures w14:val="none"/>
        </w:rPr>
        <w:t>(</w:t>
      </w:r>
      <w:r w:rsidRPr="00B2432E">
        <w:rPr>
          <w:rFonts w:ascii="Times New Roman" w:eastAsia="Times New Roman" w:hAnsi="Times New Roman" w:cs="Times New Roman"/>
          <w:b/>
          <w:bCs/>
          <w:kern w:val="0"/>
          <w:sz w:val="20"/>
          <w:szCs w:val="20"/>
          <w:u w:val="single"/>
          <w:lang w:eastAsia="hr-HR"/>
          <w14:ligatures w14:val="none"/>
        </w:rPr>
        <w:t>Prilog 7.)</w:t>
      </w:r>
      <w:r w:rsidRPr="00B2432E">
        <w:rPr>
          <w:rFonts w:ascii="Times New Roman" w:eastAsia="Times New Roman" w:hAnsi="Times New Roman" w:cs="Times New Roman"/>
          <w:kern w:val="0"/>
          <w:sz w:val="20"/>
          <w:szCs w:val="20"/>
          <w:lang w:eastAsia="hr-HR"/>
          <w14:ligatures w14:val="none"/>
        </w:rPr>
        <w:t>,</w:t>
      </w:r>
    </w:p>
    <w:p w14:paraId="57181DD2" w14:textId="77777777" w:rsidR="00B2432E" w:rsidRPr="00B2432E" w:rsidRDefault="00B2432E">
      <w:pPr>
        <w:numPr>
          <w:ilvl w:val="0"/>
          <w:numId w:val="107"/>
        </w:numPr>
        <w:spacing w:after="120" w:line="240" w:lineRule="auto"/>
        <w:ind w:left="714" w:hanging="357"/>
        <w:jc w:val="both"/>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obavlja druge poslove i aktivnosti iz svojeg djelokruga u suradnji sa Županijskim povjerenstvom.</w:t>
      </w:r>
    </w:p>
    <w:p w14:paraId="533CDBBA" w14:textId="77777777" w:rsidR="00B2432E" w:rsidRPr="00B2432E" w:rsidRDefault="00B2432E" w:rsidP="002527C2">
      <w:pPr>
        <w:keepNext/>
        <w:keepLines/>
        <w:numPr>
          <w:ilvl w:val="2"/>
          <w:numId w:val="0"/>
        </w:numPr>
        <w:tabs>
          <w:tab w:val="left" w:pos="357"/>
        </w:tabs>
        <w:spacing w:before="240" w:after="120" w:line="240" w:lineRule="auto"/>
        <w:ind w:left="693" w:hanging="693"/>
        <w:jc w:val="both"/>
        <w:outlineLvl w:val="2"/>
        <w:rPr>
          <w:rFonts w:ascii="Times New Roman" w:eastAsia="Times New Roman" w:hAnsi="Times New Roman" w:cs="Times New Roman"/>
          <w:b/>
          <w:bCs/>
          <w:kern w:val="0"/>
          <w:sz w:val="20"/>
          <w:szCs w:val="20"/>
          <w:lang w:eastAsia="zh-CN"/>
          <w14:ligatures w14:val="none"/>
        </w:rPr>
      </w:pPr>
      <w:r w:rsidRPr="00B2432E">
        <w:rPr>
          <w:rFonts w:ascii="Times New Roman" w:eastAsia="Times New Roman" w:hAnsi="Times New Roman" w:cs="Times New Roman"/>
          <w:b/>
          <w:bCs/>
          <w:color w:val="000000"/>
          <w:kern w:val="0"/>
          <w:sz w:val="20"/>
          <w:szCs w:val="20"/>
          <w:lang w:eastAsia="zh-CN"/>
          <w14:ligatures w14:val="none"/>
        </w:rPr>
        <w:t xml:space="preserve"> </w:t>
      </w:r>
      <w:bookmarkStart w:id="67" w:name="_Toc27735985"/>
      <w:bookmarkStart w:id="68" w:name="_Toc27736050"/>
      <w:r w:rsidRPr="00B2432E">
        <w:rPr>
          <w:rFonts w:ascii="Times New Roman" w:eastAsia="Times New Roman" w:hAnsi="Times New Roman" w:cs="Times New Roman"/>
          <w:b/>
          <w:bCs/>
          <w:kern w:val="0"/>
          <w:sz w:val="20"/>
          <w:szCs w:val="20"/>
          <w:lang w:eastAsia="zh-CN"/>
          <w14:ligatures w14:val="none"/>
        </w:rPr>
        <w:t>Županijsko povjerenstvo za procjenu šteta od prirodnih nepogoda</w:t>
      </w:r>
      <w:bookmarkEnd w:id="67"/>
      <w:bookmarkEnd w:id="68"/>
      <w:r w:rsidRPr="00B2432E">
        <w:rPr>
          <w:rFonts w:ascii="Times New Roman" w:eastAsia="Times New Roman" w:hAnsi="Times New Roman" w:cs="Times New Roman"/>
          <w:b/>
          <w:bCs/>
          <w:kern w:val="0"/>
          <w:sz w:val="20"/>
          <w:szCs w:val="20"/>
          <w:lang w:eastAsia="zh-CN"/>
          <w14:ligatures w14:val="none"/>
        </w:rPr>
        <w:t xml:space="preserve"> </w:t>
      </w:r>
    </w:p>
    <w:p w14:paraId="60C651A0" w14:textId="77777777" w:rsidR="00B2432E" w:rsidRPr="00B2432E" w:rsidRDefault="00B2432E" w:rsidP="002527C2">
      <w:pPr>
        <w:spacing w:before="120" w:after="120" w:line="240" w:lineRule="auto"/>
        <w:jc w:val="both"/>
        <w:rPr>
          <w:rFonts w:ascii="Times New Roman" w:eastAsia="Times New Roman" w:hAnsi="Times New Roman" w:cs="Times New Roman"/>
          <w:color w:val="000000"/>
          <w:kern w:val="0"/>
          <w:sz w:val="20"/>
          <w:szCs w:val="20"/>
          <w:lang w:eastAsia="hr-HR"/>
          <w14:ligatures w14:val="none"/>
        </w:rPr>
      </w:pPr>
      <w:r w:rsidRPr="00B2432E">
        <w:rPr>
          <w:rFonts w:ascii="Times New Roman" w:eastAsia="Times New Roman" w:hAnsi="Times New Roman" w:cs="Times New Roman"/>
          <w:color w:val="000000"/>
          <w:kern w:val="0"/>
          <w:sz w:val="20"/>
          <w:szCs w:val="20"/>
          <w:lang w:eastAsia="hr-HR"/>
          <w14:ligatures w14:val="none"/>
        </w:rPr>
        <w:t xml:space="preserve">Županijska skupština Ličko-senjske županije je na 4. sjednici održanoj 11. rujna 2019. godine donijela Odluku o osnivanju i </w:t>
      </w:r>
      <w:bookmarkStart w:id="69" w:name="_Hlk119397660"/>
      <w:r w:rsidRPr="00B2432E">
        <w:rPr>
          <w:rFonts w:ascii="Times New Roman" w:eastAsia="Times New Roman" w:hAnsi="Times New Roman" w:cs="Times New Roman"/>
          <w:color w:val="000000"/>
          <w:kern w:val="0"/>
          <w:sz w:val="20"/>
          <w:szCs w:val="20"/>
          <w:lang w:eastAsia="hr-HR"/>
          <w14:ligatures w14:val="none"/>
        </w:rPr>
        <w:t>imenovanju predsjednika i članova Županijskog povjerenstva za procjenu šteta od prirodnih nepogoda na području Ličko-senjske županije („Županijski glasnik Ličko-senjske županije“, broj 25/19)</w:t>
      </w:r>
      <w:bookmarkEnd w:id="69"/>
      <w:r w:rsidRPr="00B2432E">
        <w:rPr>
          <w:rFonts w:ascii="Times New Roman" w:eastAsia="Times New Roman" w:hAnsi="Times New Roman" w:cs="Times New Roman"/>
          <w:color w:val="000000"/>
          <w:kern w:val="0"/>
          <w:sz w:val="20"/>
          <w:szCs w:val="20"/>
          <w:lang w:eastAsia="hr-HR"/>
          <w14:ligatures w14:val="none"/>
        </w:rPr>
        <w:t xml:space="preserve"> te na 4. sjednici održanoj 09. prosinca 2021. godine Rješenje o razrješenju i imenovanju predsjednice i članova Županijskog povjerenstva za procjenu šteta od prirodnih nepogoda na području Ličko-senjske županije („Županijski glasnik Ličko-senjske županije“, broj 36/21). Županijsko povjerenstvo za procjenu šteta od prirodnih nepogoda na području Ličko-senjske županije sastoji se od predsjednika, 5 članova te predsjednika/</w:t>
      </w:r>
      <w:proofErr w:type="spellStart"/>
      <w:r w:rsidRPr="00B2432E">
        <w:rPr>
          <w:rFonts w:ascii="Times New Roman" w:eastAsia="Times New Roman" w:hAnsi="Times New Roman" w:cs="Times New Roman"/>
          <w:color w:val="000000"/>
          <w:kern w:val="0"/>
          <w:sz w:val="20"/>
          <w:szCs w:val="20"/>
          <w:lang w:eastAsia="hr-HR"/>
          <w14:ligatures w14:val="none"/>
        </w:rPr>
        <w:t>ce</w:t>
      </w:r>
      <w:proofErr w:type="spellEnd"/>
      <w:r w:rsidRPr="00B2432E">
        <w:rPr>
          <w:rFonts w:ascii="Times New Roman" w:eastAsia="Times New Roman" w:hAnsi="Times New Roman" w:cs="Times New Roman"/>
          <w:color w:val="000000"/>
          <w:kern w:val="0"/>
          <w:sz w:val="20"/>
          <w:szCs w:val="20"/>
          <w:lang w:eastAsia="hr-HR"/>
          <w14:ligatures w14:val="none"/>
        </w:rPr>
        <w:t xml:space="preserve"> Gradskog/Općinskog povjerenstva s područja grada ili općine na kojem je nastala šteta od prirodnih nepogoda </w:t>
      </w:r>
      <w:r w:rsidRPr="00B2432E">
        <w:rPr>
          <w:rFonts w:ascii="Times New Roman" w:eastAsia="Times New Roman" w:hAnsi="Times New Roman" w:cs="Times New Roman"/>
          <w:b/>
          <w:color w:val="000000"/>
          <w:kern w:val="0"/>
          <w:sz w:val="20"/>
          <w:szCs w:val="20"/>
          <w:lang w:eastAsia="hr-HR"/>
          <w14:ligatures w14:val="none"/>
        </w:rPr>
        <w:t>(</w:t>
      </w:r>
      <w:r w:rsidRPr="00B2432E">
        <w:rPr>
          <w:rFonts w:ascii="Times New Roman" w:eastAsia="Times New Roman" w:hAnsi="Times New Roman" w:cs="Times New Roman"/>
          <w:b/>
          <w:color w:val="000000"/>
          <w:kern w:val="0"/>
          <w:sz w:val="20"/>
          <w:szCs w:val="20"/>
          <w:u w:val="single"/>
          <w:lang w:eastAsia="hr-HR"/>
          <w14:ligatures w14:val="none"/>
        </w:rPr>
        <w:t>Prilog 3.)</w:t>
      </w:r>
      <w:r w:rsidRPr="00B2432E">
        <w:rPr>
          <w:rFonts w:ascii="Times New Roman" w:eastAsia="Times New Roman" w:hAnsi="Times New Roman" w:cs="Times New Roman"/>
          <w:color w:val="000000"/>
          <w:kern w:val="0"/>
          <w:sz w:val="20"/>
          <w:szCs w:val="20"/>
          <w:lang w:eastAsia="hr-HR"/>
          <w14:ligatures w14:val="none"/>
        </w:rPr>
        <w:t>.</w:t>
      </w:r>
    </w:p>
    <w:p w14:paraId="333645E9" w14:textId="77777777" w:rsidR="00B2432E" w:rsidRPr="00B2432E" w:rsidRDefault="00B2432E" w:rsidP="002527C2">
      <w:pPr>
        <w:spacing w:before="120" w:after="120" w:line="240" w:lineRule="auto"/>
        <w:jc w:val="both"/>
        <w:rPr>
          <w:rFonts w:ascii="Times New Roman" w:eastAsia="Times New Roman" w:hAnsi="Times New Roman" w:cs="Times New Roman"/>
          <w:color w:val="000000"/>
          <w:kern w:val="0"/>
          <w:sz w:val="20"/>
          <w:szCs w:val="20"/>
          <w:lang w:eastAsia="hr-HR"/>
          <w14:ligatures w14:val="none"/>
        </w:rPr>
      </w:pPr>
      <w:r w:rsidRPr="00B2432E">
        <w:rPr>
          <w:rFonts w:ascii="Times New Roman" w:eastAsia="Times New Roman" w:hAnsi="Times New Roman" w:cs="Times New Roman"/>
          <w:color w:val="000000"/>
          <w:kern w:val="0"/>
          <w:sz w:val="20"/>
          <w:szCs w:val="20"/>
          <w:lang w:eastAsia="hr-HR"/>
          <w14:ligatures w14:val="none"/>
        </w:rPr>
        <w:t xml:space="preserve">Županijsko povjerenstvo za procjenu šteta od prirodnih nepogoda Ličko-senjske županije imenuje Županijska skupština na razdoblje od 4 godine. </w:t>
      </w:r>
    </w:p>
    <w:p w14:paraId="4424CCDE" w14:textId="77777777" w:rsidR="00B2432E" w:rsidRPr="00B2432E" w:rsidRDefault="00B2432E" w:rsidP="002527C2">
      <w:pPr>
        <w:spacing w:before="120" w:after="120" w:line="240" w:lineRule="auto"/>
        <w:jc w:val="both"/>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Obaveze Županijskog povjerenstva za procjenu šteta od prirodnih nepogoda:</w:t>
      </w:r>
    </w:p>
    <w:p w14:paraId="52D43697" w14:textId="77777777" w:rsidR="00B2432E" w:rsidRPr="00B2432E" w:rsidRDefault="00B2432E">
      <w:pPr>
        <w:numPr>
          <w:ilvl w:val="0"/>
          <w:numId w:val="108"/>
        </w:numPr>
        <w:spacing w:after="0" w:line="240" w:lineRule="auto"/>
        <w:ind w:left="714" w:hanging="357"/>
        <w:contextualSpacing/>
        <w:jc w:val="both"/>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usklađuje rad gradskih i općinskih povjerenstava,</w:t>
      </w:r>
    </w:p>
    <w:p w14:paraId="323F25CF" w14:textId="77777777" w:rsidR="00B2432E" w:rsidRPr="00B2432E" w:rsidRDefault="00B2432E">
      <w:pPr>
        <w:numPr>
          <w:ilvl w:val="0"/>
          <w:numId w:val="108"/>
        </w:numPr>
        <w:spacing w:after="0" w:line="240" w:lineRule="auto"/>
        <w:ind w:left="714" w:hanging="357"/>
        <w:contextualSpacing/>
        <w:jc w:val="both"/>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provjerava i utvrđuje konačnu procjenu šteta jedinica lokalne i područne (regionalne) samouprave sa svojeg područja,</w:t>
      </w:r>
    </w:p>
    <w:p w14:paraId="3B9A3FB4" w14:textId="77777777" w:rsidR="00B2432E" w:rsidRPr="00B2432E" w:rsidRDefault="00B2432E">
      <w:pPr>
        <w:numPr>
          <w:ilvl w:val="0"/>
          <w:numId w:val="108"/>
        </w:numPr>
        <w:spacing w:after="0" w:line="240" w:lineRule="auto"/>
        <w:ind w:left="714" w:hanging="357"/>
        <w:contextualSpacing/>
        <w:jc w:val="both"/>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podnosi Državnom povjerenstvu prijedlog s obrazloženjem za odobravanje žurne novčane pomoći za ublažavanje i djelomično uklanjanje posljedica prirodne nepogode,</w:t>
      </w:r>
    </w:p>
    <w:p w14:paraId="278ABD80" w14:textId="77777777" w:rsidR="00B2432E" w:rsidRPr="00B2432E" w:rsidRDefault="00B2432E">
      <w:pPr>
        <w:numPr>
          <w:ilvl w:val="0"/>
          <w:numId w:val="108"/>
        </w:numPr>
        <w:spacing w:after="0" w:line="240" w:lineRule="auto"/>
        <w:ind w:left="714" w:hanging="357"/>
        <w:contextualSpacing/>
        <w:jc w:val="both"/>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po potrebi izravno na terenu i području zahvaćenom prirodnom nepogodom obavlja izvid štete na imovini u kojem mogu sudjelovati predstavnici nadležnih ministarstava odnosno pravne osobe, ovisno o vrsti i posljedicama prirodne nepogode i nastale štete,</w:t>
      </w:r>
    </w:p>
    <w:p w14:paraId="10949A90" w14:textId="77777777" w:rsidR="00B2432E" w:rsidRPr="00B2432E" w:rsidRDefault="00B2432E">
      <w:pPr>
        <w:numPr>
          <w:ilvl w:val="0"/>
          <w:numId w:val="108"/>
        </w:numPr>
        <w:spacing w:after="0" w:line="240" w:lineRule="auto"/>
        <w:ind w:left="714" w:hanging="357"/>
        <w:contextualSpacing/>
        <w:jc w:val="both"/>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objedinjuje i prosljeđuje putem Registra šteta Državnom povjerenstvu konačne procjene šteta te konačno izvješće o utrošku sredstava žurne pomoći i sredstava pomoći za ublažavanje i djelomično uklanjanje posljedica prirodnih nepogoda nastalih u gradovima odnosno općinama na području Županije,</w:t>
      </w:r>
      <w:r w:rsidRPr="00B2432E">
        <w:rPr>
          <w:rFonts w:ascii="Times New Roman" w:eastAsia="Calibri" w:hAnsi="Times New Roman" w:cs="Times New Roman"/>
          <w:kern w:val="0"/>
          <w:sz w:val="20"/>
          <w:szCs w:val="20"/>
          <w:lang w:eastAsia="zh-CN"/>
          <w14:ligatures w14:val="none"/>
        </w:rPr>
        <w:t xml:space="preserve"> </w:t>
      </w:r>
    </w:p>
    <w:p w14:paraId="2FFA4F98" w14:textId="77777777" w:rsidR="00B2432E" w:rsidRPr="00B2432E" w:rsidRDefault="00B2432E">
      <w:pPr>
        <w:numPr>
          <w:ilvl w:val="0"/>
          <w:numId w:val="108"/>
        </w:numPr>
        <w:spacing w:after="0" w:line="240" w:lineRule="auto"/>
        <w:ind w:left="714" w:hanging="357"/>
        <w:contextualSpacing/>
        <w:jc w:val="both"/>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imenuje stručno povjerenstvo na temelju prijedloga općinskog odnosno gradskog povjerenstva,</w:t>
      </w:r>
    </w:p>
    <w:p w14:paraId="30CC466C" w14:textId="77777777" w:rsidR="00B2432E" w:rsidRPr="00B2432E" w:rsidRDefault="00B2432E">
      <w:pPr>
        <w:numPr>
          <w:ilvl w:val="0"/>
          <w:numId w:val="108"/>
        </w:numPr>
        <w:spacing w:after="0" w:line="240" w:lineRule="auto"/>
        <w:ind w:left="714" w:hanging="357"/>
        <w:contextualSpacing/>
        <w:jc w:val="both"/>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donosi plan djelovanja u području prirodnih nepogoda iz svoje nadležnosti,</w:t>
      </w:r>
    </w:p>
    <w:p w14:paraId="27B66CA9" w14:textId="77777777" w:rsidR="00B2432E" w:rsidRPr="00B2432E" w:rsidRDefault="00B2432E">
      <w:pPr>
        <w:numPr>
          <w:ilvl w:val="0"/>
          <w:numId w:val="108"/>
        </w:numPr>
        <w:spacing w:after="0" w:line="240" w:lineRule="auto"/>
        <w:ind w:left="714" w:hanging="357"/>
        <w:contextualSpacing/>
        <w:jc w:val="both"/>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obavlja i druge poslove određene odlukom o osnivanju, odnosno poslove koje provodi u suradnji s Državnim povjerenstvom.</w:t>
      </w:r>
    </w:p>
    <w:p w14:paraId="1C73578E" w14:textId="77777777" w:rsidR="00B2432E" w:rsidRPr="00B2432E" w:rsidRDefault="00B2432E" w:rsidP="002527C2">
      <w:pPr>
        <w:keepNext/>
        <w:keepLines/>
        <w:numPr>
          <w:ilvl w:val="2"/>
          <w:numId w:val="0"/>
        </w:numPr>
        <w:tabs>
          <w:tab w:val="left" w:pos="357"/>
        </w:tabs>
        <w:spacing w:before="240" w:after="120" w:line="240" w:lineRule="auto"/>
        <w:ind w:left="693" w:hanging="693"/>
        <w:jc w:val="both"/>
        <w:outlineLvl w:val="2"/>
        <w:rPr>
          <w:rFonts w:ascii="Times New Roman" w:eastAsia="Times New Roman" w:hAnsi="Times New Roman" w:cs="Times New Roman"/>
          <w:b/>
          <w:bCs/>
          <w:kern w:val="0"/>
          <w:sz w:val="20"/>
          <w:szCs w:val="20"/>
          <w:lang w:eastAsia="zh-CN"/>
          <w14:ligatures w14:val="none"/>
        </w:rPr>
      </w:pPr>
      <w:r w:rsidRPr="00B2432E">
        <w:rPr>
          <w:rFonts w:ascii="Times New Roman" w:eastAsia="Times New Roman" w:hAnsi="Times New Roman" w:cs="Times New Roman"/>
          <w:b/>
          <w:bCs/>
          <w:kern w:val="0"/>
          <w:sz w:val="20"/>
          <w:szCs w:val="20"/>
          <w:lang w:eastAsia="zh-CN"/>
          <w14:ligatures w14:val="none"/>
        </w:rPr>
        <w:t xml:space="preserve"> </w:t>
      </w:r>
      <w:bookmarkStart w:id="70" w:name="_Toc27735986"/>
      <w:bookmarkStart w:id="71" w:name="_Toc27736051"/>
      <w:r w:rsidRPr="00B2432E">
        <w:rPr>
          <w:rFonts w:ascii="Times New Roman" w:eastAsia="Times New Roman" w:hAnsi="Times New Roman" w:cs="Times New Roman"/>
          <w:b/>
          <w:bCs/>
          <w:kern w:val="0"/>
          <w:sz w:val="20"/>
          <w:szCs w:val="20"/>
          <w:lang w:eastAsia="zh-CN"/>
          <w14:ligatures w14:val="none"/>
        </w:rPr>
        <w:t>Stručno povjerenstvo</w:t>
      </w:r>
      <w:bookmarkEnd w:id="70"/>
      <w:bookmarkEnd w:id="71"/>
    </w:p>
    <w:p w14:paraId="0FF292FE" w14:textId="77777777" w:rsidR="00B2432E" w:rsidRPr="00B2432E" w:rsidRDefault="00B2432E" w:rsidP="002527C2">
      <w:pPr>
        <w:spacing w:before="120" w:after="120" w:line="240" w:lineRule="auto"/>
        <w:jc w:val="both"/>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 xml:space="preserve">Ako Gradsko povjerenstvo za procjenu šteta od prirodnih nepogoda Grada Otočca nije u mogućnosti, zbog nedostatka specifičnih stručnih znanja, procijeniti štetu od prirodnih nepogoda, može zatražiti od Županijskog povjerenstva imenovanje Stručnog povjerenstva na području Grada Otočca. U svojem radu Stručno povjerenstvo surađuje sa Gradskim povjerenstvom za procjenu šteta od prirodnih nepogoda. </w:t>
      </w:r>
    </w:p>
    <w:p w14:paraId="67FDDAC9" w14:textId="77777777" w:rsidR="00B2432E" w:rsidRPr="00B2432E" w:rsidRDefault="00B2432E" w:rsidP="002527C2">
      <w:pPr>
        <w:spacing w:before="120" w:after="120" w:line="240" w:lineRule="auto"/>
        <w:jc w:val="both"/>
        <w:rPr>
          <w:rFonts w:ascii="Times New Roman" w:eastAsia="Calibri" w:hAnsi="Times New Roman" w:cs="Times New Roman"/>
          <w:kern w:val="0"/>
          <w:sz w:val="20"/>
          <w:szCs w:val="20"/>
          <w:lang w:eastAsia="zh-CN"/>
          <w14:ligatures w14:val="none"/>
        </w:rPr>
      </w:pPr>
      <w:r w:rsidRPr="00B2432E">
        <w:rPr>
          <w:rFonts w:ascii="Times New Roman" w:eastAsia="Calibri" w:hAnsi="Times New Roman" w:cs="Times New Roman"/>
          <w:kern w:val="0"/>
          <w:sz w:val="20"/>
          <w:szCs w:val="20"/>
          <w:lang w:eastAsia="zh-CN"/>
          <w14:ligatures w14:val="none"/>
        </w:rPr>
        <w:t>Procjenu šteta Županijsko povjerenstvo obavezno je dostaviti Državnom povjerenstvu za procjenu šteta od prirodnih nepogoda i resornim ministarstvima.</w:t>
      </w:r>
    </w:p>
    <w:p w14:paraId="10BF39EC" w14:textId="77777777" w:rsidR="00B2432E" w:rsidRPr="00B2432E" w:rsidRDefault="00B2432E" w:rsidP="002527C2">
      <w:pPr>
        <w:keepNext/>
        <w:keepLines/>
        <w:numPr>
          <w:ilvl w:val="1"/>
          <w:numId w:val="0"/>
        </w:numPr>
        <w:tabs>
          <w:tab w:val="num" w:pos="431"/>
        </w:tabs>
        <w:spacing w:before="240" w:after="120" w:line="240" w:lineRule="auto"/>
        <w:ind w:left="431" w:hanging="431"/>
        <w:jc w:val="both"/>
        <w:outlineLvl w:val="1"/>
        <w:rPr>
          <w:rFonts w:ascii="Times New Roman" w:eastAsia="Times New Roman" w:hAnsi="Times New Roman" w:cs="Times New Roman"/>
          <w:b/>
          <w:bCs/>
          <w:kern w:val="0"/>
          <w:sz w:val="20"/>
          <w:szCs w:val="20"/>
          <w:lang w:eastAsia="zh-CN"/>
          <w14:ligatures w14:val="none"/>
        </w:rPr>
      </w:pPr>
      <w:r w:rsidRPr="00B2432E">
        <w:rPr>
          <w:rFonts w:ascii="Times New Roman" w:eastAsia="Times New Roman" w:hAnsi="Times New Roman" w:cs="Times New Roman"/>
          <w:b/>
          <w:bCs/>
          <w:kern w:val="0"/>
          <w:sz w:val="20"/>
          <w:szCs w:val="20"/>
          <w:lang w:eastAsia="zh-CN"/>
          <w14:ligatures w14:val="none"/>
        </w:rPr>
        <w:t xml:space="preserve"> </w:t>
      </w:r>
      <w:bookmarkStart w:id="72" w:name="_Toc27735987"/>
      <w:bookmarkStart w:id="73" w:name="_Toc27736052"/>
      <w:r w:rsidRPr="00B2432E">
        <w:rPr>
          <w:rFonts w:ascii="Times New Roman" w:eastAsia="Times New Roman" w:hAnsi="Times New Roman" w:cs="Times New Roman"/>
          <w:b/>
          <w:bCs/>
          <w:kern w:val="0"/>
          <w:sz w:val="20"/>
          <w:szCs w:val="20"/>
          <w:lang w:eastAsia="zh-CN"/>
          <w14:ligatures w14:val="none"/>
        </w:rPr>
        <w:t>AGROTEHNIČKE MJERE</w:t>
      </w:r>
      <w:bookmarkEnd w:id="72"/>
      <w:bookmarkEnd w:id="73"/>
    </w:p>
    <w:p w14:paraId="131DD19A" w14:textId="77777777" w:rsidR="00B2432E" w:rsidRPr="00B2432E" w:rsidRDefault="00B2432E" w:rsidP="002527C2">
      <w:pPr>
        <w:spacing w:before="120" w:after="120" w:line="240" w:lineRule="auto"/>
        <w:jc w:val="both"/>
        <w:rPr>
          <w:rFonts w:ascii="Times New Roman" w:eastAsia="Calibri" w:hAnsi="Times New Roman" w:cs="Times New Roman"/>
          <w:kern w:val="0"/>
          <w:sz w:val="20"/>
          <w:szCs w:val="20"/>
          <w:lang w:eastAsia="hr-HR"/>
          <w14:ligatures w14:val="none"/>
        </w:rPr>
      </w:pPr>
      <w:r w:rsidRPr="00B2432E">
        <w:rPr>
          <w:rFonts w:ascii="Times New Roman" w:eastAsia="Calibri" w:hAnsi="Times New Roman" w:cs="Times New Roman"/>
          <w:kern w:val="0"/>
          <w:sz w:val="20"/>
          <w:szCs w:val="20"/>
          <w:lang w:eastAsia="hr-HR"/>
          <w14:ligatures w14:val="none"/>
        </w:rPr>
        <w:t>Pravilnikom o agrotehničkim mjerama („Narodne novine“, broj 22/19) propisuju se agrotehničke mjere koje moraju provoditi vlasnici i posjednici poljoprivrednog zemljišta prilikom obrade poljoprivrednog zemljišta kako se ne bi umanjila njegova bonitetna vrijednost.</w:t>
      </w:r>
    </w:p>
    <w:p w14:paraId="79FEC3A1" w14:textId="77777777" w:rsidR="00B2432E" w:rsidRPr="00B2432E" w:rsidRDefault="00B2432E" w:rsidP="002527C2">
      <w:pPr>
        <w:spacing w:before="120" w:after="120" w:line="240" w:lineRule="auto"/>
        <w:jc w:val="both"/>
        <w:rPr>
          <w:rFonts w:ascii="Times New Roman" w:eastAsia="Calibri" w:hAnsi="Times New Roman" w:cs="Times New Roman"/>
          <w:kern w:val="0"/>
          <w:sz w:val="20"/>
          <w:szCs w:val="20"/>
          <w:lang w:eastAsia="hr-HR"/>
          <w14:ligatures w14:val="none"/>
        </w:rPr>
      </w:pPr>
      <w:r w:rsidRPr="00B2432E">
        <w:rPr>
          <w:rFonts w:ascii="Times New Roman" w:eastAsia="Calibri" w:hAnsi="Times New Roman" w:cs="Times New Roman"/>
          <w:kern w:val="0"/>
          <w:sz w:val="20"/>
          <w:szCs w:val="20"/>
          <w:lang w:eastAsia="hr-HR"/>
          <w14:ligatures w14:val="none"/>
        </w:rPr>
        <w:t xml:space="preserve">Agrotehničke mjere predstavljaju skup mehaničkih, fizikalnih, kemijskih i bioloških zahvata u i na poljoprivrednom zemljištu s ciljem povećanja ili održavanja trenutne plodnosti zemljišta te osiguranja odgovarajućeg gospodarenja sadržajem organskog ugljika s ciljem sprječavanja ili smanjenja degradacije tla i zemljišta kako bi se osigurala sigurnost hrane, prilagodba i ublažavanje </w:t>
      </w:r>
      <w:r w:rsidRPr="00B2432E">
        <w:rPr>
          <w:rFonts w:ascii="Times New Roman" w:eastAsia="Calibri" w:hAnsi="Times New Roman" w:cs="Times New Roman"/>
          <w:kern w:val="0"/>
          <w:sz w:val="20"/>
          <w:szCs w:val="20"/>
          <w:lang w:eastAsia="hr-HR"/>
          <w14:ligatures w14:val="none"/>
        </w:rPr>
        <w:lastRenderedPageBreak/>
        <w:t>klimatskih promjena, poboljšala kvaliteta tla, smanjila erozija, povećao kapacitet zadržavanja vode i povećala otpornost na sušu, dok bonitetna vrijednost zemljišta treba primjenom agrotehničkih mjera ostati ista ili bi se primijenjenim mjerama trebala povećati.</w:t>
      </w:r>
    </w:p>
    <w:p w14:paraId="3DA3EAA7" w14:textId="77777777" w:rsidR="00B2432E" w:rsidRPr="00B2432E" w:rsidRDefault="00B2432E" w:rsidP="002527C2">
      <w:pPr>
        <w:spacing w:after="0" w:line="240" w:lineRule="auto"/>
        <w:jc w:val="both"/>
        <w:textAlignment w:val="baseline"/>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kern w:val="0"/>
          <w:sz w:val="20"/>
          <w:szCs w:val="20"/>
          <w:lang w:eastAsia="hr-HR"/>
          <w14:ligatures w14:val="none"/>
        </w:rPr>
        <w:t>Pod agrotehničkim mjerama smatraju se:</w:t>
      </w:r>
    </w:p>
    <w:p w14:paraId="546DE98D" w14:textId="77777777" w:rsidR="00B2432E" w:rsidRPr="00B2432E" w:rsidRDefault="00B2432E" w:rsidP="002527C2">
      <w:pPr>
        <w:spacing w:after="0" w:line="240" w:lineRule="auto"/>
        <w:jc w:val="both"/>
        <w:textAlignment w:val="baseline"/>
        <w:rPr>
          <w:rFonts w:ascii="Times New Roman" w:eastAsia="Times New Roman" w:hAnsi="Times New Roman" w:cs="Times New Roman"/>
          <w:kern w:val="0"/>
          <w:sz w:val="20"/>
          <w:szCs w:val="20"/>
          <w:lang w:eastAsia="hr-HR"/>
          <w14:ligatures w14:val="none"/>
        </w:rPr>
      </w:pPr>
    </w:p>
    <w:p w14:paraId="17A59ABF" w14:textId="77777777" w:rsidR="00B2432E" w:rsidRPr="00B2432E" w:rsidRDefault="00B2432E">
      <w:pPr>
        <w:numPr>
          <w:ilvl w:val="1"/>
          <w:numId w:val="109"/>
        </w:numPr>
        <w:spacing w:before="120" w:after="120" w:line="240" w:lineRule="auto"/>
        <w:ind w:left="714" w:hanging="357"/>
        <w:jc w:val="both"/>
        <w:textAlignment w:val="baseline"/>
        <w:rPr>
          <w:rFonts w:ascii="Times New Roman" w:eastAsia="Times New Roman" w:hAnsi="Times New Roman" w:cs="Times New Roman"/>
          <w:b/>
          <w:kern w:val="0"/>
          <w:sz w:val="20"/>
          <w:szCs w:val="20"/>
          <w:lang w:eastAsia="hr-HR"/>
          <w14:ligatures w14:val="none"/>
        </w:rPr>
      </w:pPr>
      <w:r w:rsidRPr="00B2432E">
        <w:rPr>
          <w:rFonts w:ascii="Times New Roman" w:eastAsia="Times New Roman" w:hAnsi="Times New Roman" w:cs="Times New Roman"/>
          <w:b/>
          <w:kern w:val="0"/>
          <w:sz w:val="20"/>
          <w:szCs w:val="20"/>
          <w:lang w:eastAsia="hr-HR"/>
          <w14:ligatures w14:val="none"/>
        </w:rPr>
        <w:t>Minimalna razina obrade i održavanja poljoprivrednog zemljišta</w:t>
      </w:r>
      <w:r w:rsidRPr="00B2432E">
        <w:rPr>
          <w:rFonts w:ascii="Times New Roman" w:eastAsia="SimSun" w:hAnsi="Times New Roman" w:cs="Times New Roman"/>
          <w:b/>
          <w:kern w:val="0"/>
          <w:sz w:val="20"/>
          <w:szCs w:val="20"/>
          <w14:ligatures w14:val="none"/>
        </w:rPr>
        <w:t xml:space="preserve"> </w:t>
      </w:r>
      <w:r w:rsidRPr="00B2432E">
        <w:rPr>
          <w:rFonts w:ascii="Times New Roman" w:eastAsia="Times New Roman" w:hAnsi="Times New Roman" w:cs="Times New Roman"/>
          <w:b/>
          <w:kern w:val="0"/>
          <w:sz w:val="20"/>
          <w:szCs w:val="20"/>
          <w:lang w:eastAsia="hr-HR"/>
          <w14:ligatures w14:val="none"/>
        </w:rPr>
        <w:t>povoljnim za uzgoj biljaka</w:t>
      </w:r>
    </w:p>
    <w:p w14:paraId="472E40AB" w14:textId="77777777" w:rsidR="00B2432E" w:rsidRPr="00B2432E" w:rsidRDefault="00B2432E" w:rsidP="002527C2">
      <w:pPr>
        <w:spacing w:before="120" w:after="120" w:line="240" w:lineRule="auto"/>
        <w:jc w:val="both"/>
        <w:textAlignment w:val="baseline"/>
        <w:rPr>
          <w:rFonts w:ascii="Times New Roman" w:eastAsia="Times New Roman" w:hAnsi="Times New Roman" w:cs="Times New Roman"/>
          <w:color w:val="000000"/>
          <w:kern w:val="0"/>
          <w:sz w:val="20"/>
          <w:szCs w:val="20"/>
          <w:lang w:eastAsia="hr-HR"/>
          <w14:ligatures w14:val="none"/>
        </w:rPr>
      </w:pPr>
      <w:r w:rsidRPr="00B2432E">
        <w:rPr>
          <w:rFonts w:ascii="Times New Roman" w:eastAsia="Times New Roman" w:hAnsi="Times New Roman" w:cs="Times New Roman"/>
          <w:color w:val="000000"/>
          <w:kern w:val="0"/>
          <w:sz w:val="20"/>
          <w:szCs w:val="20"/>
          <w:lang w:eastAsia="hr-HR"/>
          <w14:ligatures w14:val="none"/>
        </w:rPr>
        <w:t>Minimalna razina obrade i održavanja poljoprivrednog zemljišta podrazumijeva provođenje najnužnijih mjera u okviru prikladne tehnologije, a posebno:</w:t>
      </w:r>
    </w:p>
    <w:p w14:paraId="5473AB33" w14:textId="77777777" w:rsidR="00B2432E" w:rsidRPr="00B2432E" w:rsidRDefault="00B2432E">
      <w:pPr>
        <w:numPr>
          <w:ilvl w:val="1"/>
          <w:numId w:val="110"/>
        </w:numPr>
        <w:spacing w:after="0" w:line="240" w:lineRule="auto"/>
        <w:ind w:left="714" w:hanging="357"/>
        <w:jc w:val="both"/>
        <w:textAlignment w:val="baseline"/>
        <w:rPr>
          <w:rFonts w:ascii="Times New Roman" w:eastAsia="Times New Roman" w:hAnsi="Times New Roman" w:cs="Times New Roman"/>
          <w:color w:val="000000"/>
          <w:kern w:val="0"/>
          <w:sz w:val="20"/>
          <w:szCs w:val="20"/>
          <w:lang w:eastAsia="hr-HR"/>
          <w14:ligatures w14:val="none"/>
        </w:rPr>
      </w:pPr>
      <w:r w:rsidRPr="00B2432E">
        <w:rPr>
          <w:rFonts w:ascii="Times New Roman" w:eastAsia="Times New Roman" w:hAnsi="Times New Roman" w:cs="Times New Roman"/>
          <w:color w:val="000000"/>
          <w:kern w:val="0"/>
          <w:sz w:val="20"/>
          <w:szCs w:val="20"/>
          <w:lang w:eastAsia="hr-HR"/>
          <w14:ligatures w14:val="none"/>
        </w:rPr>
        <w:t>redovito obrađivanje i održavanje poljoprivrednog zemljišta u skladu s određenom biljnom vrstom i načinom uzgoja, odnosno katastarskom kulturom poljoprivrednog zemljišta,</w:t>
      </w:r>
    </w:p>
    <w:p w14:paraId="747B9D83" w14:textId="77777777" w:rsidR="00B2432E" w:rsidRPr="00B2432E" w:rsidRDefault="00B2432E">
      <w:pPr>
        <w:numPr>
          <w:ilvl w:val="1"/>
          <w:numId w:val="110"/>
        </w:numPr>
        <w:spacing w:after="0" w:line="240" w:lineRule="auto"/>
        <w:ind w:left="714" w:hanging="357"/>
        <w:jc w:val="both"/>
        <w:textAlignment w:val="baseline"/>
        <w:rPr>
          <w:rFonts w:ascii="Times New Roman" w:eastAsia="Times New Roman" w:hAnsi="Times New Roman" w:cs="Times New Roman"/>
          <w:color w:val="000000"/>
          <w:kern w:val="0"/>
          <w:sz w:val="20"/>
          <w:szCs w:val="20"/>
          <w:lang w:eastAsia="hr-HR"/>
          <w14:ligatures w14:val="none"/>
        </w:rPr>
      </w:pPr>
      <w:r w:rsidRPr="00B2432E">
        <w:rPr>
          <w:rFonts w:ascii="Times New Roman" w:eastAsia="Times New Roman" w:hAnsi="Times New Roman" w:cs="Times New Roman"/>
          <w:color w:val="000000"/>
          <w:kern w:val="0"/>
          <w:sz w:val="20"/>
          <w:szCs w:val="20"/>
          <w:lang w:eastAsia="hr-HR"/>
          <w14:ligatures w14:val="none"/>
        </w:rPr>
        <w:t>održavanje ili poboljšanje plodnosti tla,</w:t>
      </w:r>
    </w:p>
    <w:p w14:paraId="4556B090" w14:textId="77777777" w:rsidR="00B2432E" w:rsidRPr="00B2432E" w:rsidRDefault="00B2432E">
      <w:pPr>
        <w:numPr>
          <w:ilvl w:val="1"/>
          <w:numId w:val="110"/>
        </w:numPr>
        <w:spacing w:after="0" w:line="240" w:lineRule="auto"/>
        <w:ind w:left="714" w:hanging="357"/>
        <w:jc w:val="both"/>
        <w:textAlignment w:val="baseline"/>
        <w:rPr>
          <w:rFonts w:ascii="Times New Roman" w:eastAsia="Times New Roman" w:hAnsi="Times New Roman" w:cs="Times New Roman"/>
          <w:color w:val="000000"/>
          <w:kern w:val="0"/>
          <w:sz w:val="20"/>
          <w:szCs w:val="20"/>
          <w:lang w:eastAsia="hr-HR"/>
          <w14:ligatures w14:val="none"/>
        </w:rPr>
      </w:pPr>
      <w:r w:rsidRPr="00B2432E">
        <w:rPr>
          <w:rFonts w:ascii="Times New Roman" w:eastAsia="Times New Roman" w:hAnsi="Times New Roman" w:cs="Times New Roman"/>
          <w:color w:val="000000"/>
          <w:kern w:val="0"/>
          <w:sz w:val="20"/>
          <w:szCs w:val="20"/>
          <w:lang w:eastAsia="hr-HR"/>
          <w14:ligatures w14:val="none"/>
        </w:rPr>
        <w:t>održivo gospodarenje trajnim pašnjacima i livadama,</w:t>
      </w:r>
    </w:p>
    <w:p w14:paraId="29C05576" w14:textId="77777777" w:rsidR="00B2432E" w:rsidRPr="00B2432E" w:rsidRDefault="00B2432E">
      <w:pPr>
        <w:numPr>
          <w:ilvl w:val="1"/>
          <w:numId w:val="110"/>
        </w:numPr>
        <w:spacing w:after="120" w:line="240" w:lineRule="auto"/>
        <w:ind w:left="714" w:hanging="357"/>
        <w:jc w:val="both"/>
        <w:textAlignment w:val="baseline"/>
        <w:rPr>
          <w:rFonts w:ascii="Times New Roman" w:eastAsia="Times New Roman" w:hAnsi="Times New Roman" w:cs="Times New Roman"/>
          <w:color w:val="000000"/>
          <w:kern w:val="0"/>
          <w:sz w:val="20"/>
          <w:szCs w:val="20"/>
          <w:lang w:eastAsia="hr-HR"/>
          <w14:ligatures w14:val="none"/>
        </w:rPr>
      </w:pPr>
      <w:r w:rsidRPr="00B2432E">
        <w:rPr>
          <w:rFonts w:ascii="Times New Roman" w:eastAsia="Times New Roman" w:hAnsi="Times New Roman" w:cs="Times New Roman"/>
          <w:color w:val="000000"/>
          <w:kern w:val="0"/>
          <w:sz w:val="20"/>
          <w:szCs w:val="20"/>
          <w:lang w:eastAsia="hr-HR"/>
          <w14:ligatures w14:val="none"/>
        </w:rPr>
        <w:t>održavanje površina pod trajnim nasadima u dobrom vegetativnom stanju.</w:t>
      </w:r>
    </w:p>
    <w:p w14:paraId="2D92492E" w14:textId="77777777" w:rsidR="00B2432E" w:rsidRPr="00B2432E" w:rsidRDefault="00B2432E">
      <w:pPr>
        <w:numPr>
          <w:ilvl w:val="1"/>
          <w:numId w:val="109"/>
        </w:numPr>
        <w:spacing w:after="120" w:line="240" w:lineRule="auto"/>
        <w:ind w:left="714" w:hanging="357"/>
        <w:jc w:val="both"/>
        <w:textAlignment w:val="baseline"/>
        <w:rPr>
          <w:rFonts w:ascii="Times New Roman" w:eastAsia="Times New Roman" w:hAnsi="Times New Roman" w:cs="Times New Roman"/>
          <w:b/>
          <w:kern w:val="0"/>
          <w:sz w:val="20"/>
          <w:szCs w:val="20"/>
          <w:lang w:eastAsia="hr-HR"/>
          <w14:ligatures w14:val="none"/>
        </w:rPr>
      </w:pPr>
      <w:r w:rsidRPr="00B2432E">
        <w:rPr>
          <w:rFonts w:ascii="Times New Roman" w:eastAsia="Times New Roman" w:hAnsi="Times New Roman" w:cs="Times New Roman"/>
          <w:b/>
          <w:kern w:val="0"/>
          <w:sz w:val="20"/>
          <w:szCs w:val="20"/>
          <w:lang w:eastAsia="hr-HR"/>
          <w14:ligatures w14:val="none"/>
        </w:rPr>
        <w:t>Sprječavanje zakorovljenosti i obrastanja višegodišnjim raslinjem</w:t>
      </w:r>
    </w:p>
    <w:p w14:paraId="600E32D7" w14:textId="77777777" w:rsidR="00B2432E" w:rsidRPr="00B2432E" w:rsidRDefault="00B2432E" w:rsidP="002527C2">
      <w:pPr>
        <w:spacing w:after="120" w:line="240" w:lineRule="auto"/>
        <w:jc w:val="both"/>
        <w:textAlignment w:val="baseline"/>
        <w:rPr>
          <w:rFonts w:ascii="Times New Roman" w:eastAsia="Times New Roman" w:hAnsi="Times New Roman" w:cs="Times New Roman"/>
          <w:color w:val="000000"/>
          <w:kern w:val="0"/>
          <w:sz w:val="20"/>
          <w:szCs w:val="20"/>
          <w:lang w:eastAsia="hr-HR"/>
          <w14:ligatures w14:val="none"/>
        </w:rPr>
      </w:pPr>
      <w:r w:rsidRPr="00B2432E">
        <w:rPr>
          <w:rFonts w:ascii="Times New Roman" w:eastAsia="Times New Roman" w:hAnsi="Times New Roman" w:cs="Times New Roman"/>
          <w:color w:val="000000"/>
          <w:kern w:val="0"/>
          <w:sz w:val="20"/>
          <w:szCs w:val="20"/>
          <w:lang w:eastAsia="hr-HR"/>
          <w14:ligatures w14:val="none"/>
        </w:rPr>
        <w:t>Vlasnici i posjednici poljoprivrednog zemljišta dužni su primjenjivati odgovarajuće agrotehničke mjere obrade tla i njege usjeva i nasada u cilju sprječavanja zakorovljenosti i obrastanja višegodišnjim korovom poljoprivrednog zemljišta.</w:t>
      </w:r>
    </w:p>
    <w:p w14:paraId="1BC146BD" w14:textId="77777777" w:rsidR="00B2432E" w:rsidRPr="00B2432E" w:rsidRDefault="00B2432E" w:rsidP="002527C2">
      <w:pPr>
        <w:spacing w:after="120" w:line="240" w:lineRule="auto"/>
        <w:jc w:val="both"/>
        <w:textAlignment w:val="baseline"/>
        <w:rPr>
          <w:rFonts w:ascii="Times New Roman" w:eastAsia="Times New Roman" w:hAnsi="Times New Roman" w:cs="Times New Roman"/>
          <w:color w:val="000000"/>
          <w:kern w:val="0"/>
          <w:sz w:val="20"/>
          <w:szCs w:val="20"/>
          <w:lang w:eastAsia="hr-HR"/>
          <w14:ligatures w14:val="none"/>
        </w:rPr>
      </w:pPr>
      <w:r w:rsidRPr="00B2432E">
        <w:rPr>
          <w:rFonts w:ascii="Times New Roman" w:eastAsia="Times New Roman" w:hAnsi="Times New Roman" w:cs="Times New Roman"/>
          <w:color w:val="000000"/>
          <w:kern w:val="0"/>
          <w:sz w:val="20"/>
          <w:szCs w:val="20"/>
          <w:lang w:eastAsia="hr-HR"/>
          <w14:ligatures w14:val="none"/>
        </w:rPr>
        <w:t xml:space="preserve">Kod sprječavanja zakorovljenosti i obrastanja višegodišnjim raslinjem i njege usjeva potrebno je dati prednost </w:t>
      </w:r>
      <w:proofErr w:type="spellStart"/>
      <w:r w:rsidRPr="00B2432E">
        <w:rPr>
          <w:rFonts w:ascii="Times New Roman" w:eastAsia="Times New Roman" w:hAnsi="Times New Roman" w:cs="Times New Roman"/>
          <w:color w:val="000000"/>
          <w:kern w:val="0"/>
          <w:sz w:val="20"/>
          <w:szCs w:val="20"/>
          <w:lang w:eastAsia="hr-HR"/>
          <w14:ligatures w14:val="none"/>
        </w:rPr>
        <w:t>nekemijskim</w:t>
      </w:r>
      <w:proofErr w:type="spellEnd"/>
      <w:r w:rsidRPr="00B2432E">
        <w:rPr>
          <w:rFonts w:ascii="Times New Roman" w:eastAsia="Times New Roman" w:hAnsi="Times New Roman" w:cs="Times New Roman"/>
          <w:color w:val="000000"/>
          <w:kern w:val="0"/>
          <w:sz w:val="20"/>
          <w:szCs w:val="20"/>
          <w:lang w:eastAsia="hr-HR"/>
          <w14:ligatures w14:val="none"/>
        </w:rPr>
        <w:t xml:space="preserve"> mjerama zaštite bilja kao što su mehaničke, fizikalne, biotehničke i biološke mjere zaštite, a kod korištenja kemijskih mjera zaštite potrebno je dati prednost herbicidima s povoljnijim </w:t>
      </w:r>
      <w:proofErr w:type="spellStart"/>
      <w:r w:rsidRPr="00B2432E">
        <w:rPr>
          <w:rFonts w:ascii="Times New Roman" w:eastAsia="Times New Roman" w:hAnsi="Times New Roman" w:cs="Times New Roman"/>
          <w:color w:val="000000"/>
          <w:kern w:val="0"/>
          <w:sz w:val="20"/>
          <w:szCs w:val="20"/>
          <w:lang w:eastAsia="hr-HR"/>
          <w14:ligatures w14:val="none"/>
        </w:rPr>
        <w:t>ekotoksikološkim</w:t>
      </w:r>
      <w:proofErr w:type="spellEnd"/>
      <w:r w:rsidRPr="00B2432E">
        <w:rPr>
          <w:rFonts w:ascii="Times New Roman" w:eastAsia="Times New Roman" w:hAnsi="Times New Roman" w:cs="Times New Roman"/>
          <w:color w:val="000000"/>
          <w:kern w:val="0"/>
          <w:sz w:val="20"/>
          <w:szCs w:val="20"/>
          <w:lang w:eastAsia="hr-HR"/>
          <w14:ligatures w14:val="none"/>
        </w:rPr>
        <w:t xml:space="preserve"> svojstvima.</w:t>
      </w:r>
    </w:p>
    <w:p w14:paraId="44F7D823" w14:textId="77777777" w:rsidR="00B2432E" w:rsidRPr="00B2432E" w:rsidRDefault="00B2432E">
      <w:pPr>
        <w:numPr>
          <w:ilvl w:val="1"/>
          <w:numId w:val="109"/>
        </w:numPr>
        <w:spacing w:before="120" w:after="120" w:line="240" w:lineRule="auto"/>
        <w:ind w:left="714" w:hanging="357"/>
        <w:jc w:val="both"/>
        <w:textAlignment w:val="baseline"/>
        <w:rPr>
          <w:rFonts w:ascii="Times New Roman" w:eastAsia="Times New Roman" w:hAnsi="Times New Roman" w:cs="Times New Roman"/>
          <w:b/>
          <w:kern w:val="0"/>
          <w:sz w:val="20"/>
          <w:szCs w:val="20"/>
          <w:lang w:eastAsia="hr-HR"/>
          <w14:ligatures w14:val="none"/>
        </w:rPr>
      </w:pPr>
      <w:r w:rsidRPr="00B2432E">
        <w:rPr>
          <w:rFonts w:ascii="Times New Roman" w:eastAsia="Times New Roman" w:hAnsi="Times New Roman" w:cs="Times New Roman"/>
          <w:b/>
          <w:kern w:val="0"/>
          <w:sz w:val="20"/>
          <w:szCs w:val="20"/>
          <w:lang w:eastAsia="hr-HR"/>
          <w14:ligatures w14:val="none"/>
        </w:rPr>
        <w:t>Suzbijanje organizama štetnih za bilje</w:t>
      </w:r>
    </w:p>
    <w:p w14:paraId="732B9486" w14:textId="77777777" w:rsidR="00B2432E" w:rsidRPr="00B2432E" w:rsidRDefault="00B2432E" w:rsidP="002527C2">
      <w:pPr>
        <w:spacing w:after="120" w:line="240" w:lineRule="auto"/>
        <w:jc w:val="both"/>
        <w:textAlignment w:val="baseline"/>
        <w:rPr>
          <w:rFonts w:ascii="Times New Roman" w:eastAsia="Calibri" w:hAnsi="Times New Roman" w:cs="Times New Roman"/>
          <w:color w:val="000000"/>
          <w:kern w:val="0"/>
          <w:sz w:val="20"/>
          <w:szCs w:val="20"/>
          <w:lang w:eastAsia="zh-CN"/>
          <w14:ligatures w14:val="none"/>
        </w:rPr>
      </w:pPr>
      <w:r w:rsidRPr="00B2432E">
        <w:rPr>
          <w:rFonts w:ascii="Times New Roman" w:eastAsia="Calibri" w:hAnsi="Times New Roman" w:cs="Times New Roman"/>
          <w:color w:val="000000"/>
          <w:kern w:val="0"/>
          <w:sz w:val="20"/>
          <w:szCs w:val="20"/>
          <w:lang w:eastAsia="zh-CN"/>
          <w14:ligatures w14:val="none"/>
        </w:rPr>
        <w:t>Vlasnici odnosno posjednici poljoprivrednog zemljišta dužni su suzbijati organizme štetne za bilje, a kod suzbijanja obvezni su primjenjivati temeljna načela integrirane zaštite bilja sukladno posebnim propisima koji uređuju održivu uporabu pesticida.</w:t>
      </w:r>
    </w:p>
    <w:p w14:paraId="6147CEA5" w14:textId="77777777" w:rsidR="00B2432E" w:rsidRPr="00B2432E" w:rsidRDefault="00B2432E">
      <w:pPr>
        <w:numPr>
          <w:ilvl w:val="1"/>
          <w:numId w:val="109"/>
        </w:numPr>
        <w:spacing w:after="120" w:line="240" w:lineRule="auto"/>
        <w:ind w:left="714" w:hanging="357"/>
        <w:jc w:val="both"/>
        <w:textAlignment w:val="baseline"/>
        <w:rPr>
          <w:rFonts w:ascii="Times New Roman" w:eastAsia="Times New Roman" w:hAnsi="Times New Roman" w:cs="Times New Roman"/>
          <w:b/>
          <w:kern w:val="0"/>
          <w:sz w:val="20"/>
          <w:szCs w:val="20"/>
          <w:lang w:eastAsia="hr-HR"/>
          <w14:ligatures w14:val="none"/>
        </w:rPr>
      </w:pPr>
      <w:r w:rsidRPr="00B2432E">
        <w:rPr>
          <w:rFonts w:ascii="Times New Roman" w:eastAsia="Times New Roman" w:hAnsi="Times New Roman" w:cs="Times New Roman"/>
          <w:b/>
          <w:kern w:val="0"/>
          <w:sz w:val="20"/>
          <w:szCs w:val="20"/>
          <w:lang w:eastAsia="hr-HR"/>
          <w14:ligatures w14:val="none"/>
        </w:rPr>
        <w:t>Gospodarenje biljnim ostatcima</w:t>
      </w:r>
    </w:p>
    <w:p w14:paraId="1ACF78FE" w14:textId="77777777" w:rsidR="00B2432E" w:rsidRPr="00B2432E" w:rsidRDefault="00B2432E" w:rsidP="002527C2">
      <w:pPr>
        <w:spacing w:after="120" w:line="240" w:lineRule="auto"/>
        <w:jc w:val="both"/>
        <w:textAlignment w:val="baseline"/>
        <w:rPr>
          <w:rFonts w:ascii="Times New Roman" w:eastAsia="Calibri" w:hAnsi="Times New Roman" w:cs="Times New Roman"/>
          <w:color w:val="000000"/>
          <w:kern w:val="0"/>
          <w:sz w:val="20"/>
          <w:szCs w:val="20"/>
          <w:lang w:eastAsia="zh-CN"/>
          <w14:ligatures w14:val="none"/>
        </w:rPr>
      </w:pPr>
      <w:r w:rsidRPr="00B2432E">
        <w:rPr>
          <w:rFonts w:ascii="Times New Roman" w:eastAsia="Calibri" w:hAnsi="Times New Roman" w:cs="Times New Roman"/>
          <w:color w:val="000000"/>
          <w:kern w:val="0"/>
          <w:sz w:val="20"/>
          <w:szCs w:val="20"/>
          <w:lang w:eastAsia="zh-CN"/>
          <w14:ligatures w14:val="none"/>
        </w:rPr>
        <w:t>U trogodišnjem plodoredu dozvoljeno je samo u jednoj vegetacijskoj godini uklanjanje biljnih ostataka s poljoprivrednih površina osim u slučajevima njihovog daljnjeg korištenja u poljoprivredi u smislu hrane ili stelje za stoku i u slučaju njihove potencijalne opasnosti za širenje organizama štetnih za bilje.</w:t>
      </w:r>
    </w:p>
    <w:p w14:paraId="24617514" w14:textId="77777777" w:rsidR="00B2432E" w:rsidRPr="00B2432E" w:rsidRDefault="00B2432E" w:rsidP="002527C2">
      <w:pPr>
        <w:spacing w:after="120" w:line="240" w:lineRule="auto"/>
        <w:jc w:val="both"/>
        <w:textAlignment w:val="baseline"/>
        <w:rPr>
          <w:rFonts w:ascii="Times New Roman" w:eastAsia="Calibri" w:hAnsi="Times New Roman" w:cs="Times New Roman"/>
          <w:color w:val="000000"/>
          <w:kern w:val="0"/>
          <w:sz w:val="20"/>
          <w:szCs w:val="20"/>
          <w:lang w:eastAsia="zh-CN"/>
          <w14:ligatures w14:val="none"/>
        </w:rPr>
      </w:pPr>
      <w:r w:rsidRPr="00B2432E">
        <w:rPr>
          <w:rFonts w:ascii="Times New Roman" w:eastAsia="Calibri" w:hAnsi="Times New Roman" w:cs="Times New Roman"/>
          <w:color w:val="000000"/>
          <w:kern w:val="0"/>
          <w:sz w:val="20"/>
          <w:szCs w:val="20"/>
          <w:lang w:eastAsia="zh-CN"/>
          <w14:ligatures w14:val="none"/>
        </w:rPr>
        <w:t xml:space="preserve">Vlasnici odnosno posjednici poljoprivrednog zemljišta dužni su ukloniti sa zemljišta sve biljne ostatke koji bi mogli biti uzrokom širenja organizama štetnih za bilje u određenom agrotehničkom roku sukladno biljnoj kulturi. </w:t>
      </w:r>
    </w:p>
    <w:p w14:paraId="49D53AB6" w14:textId="77777777" w:rsidR="00B2432E" w:rsidRPr="00B2432E" w:rsidRDefault="00B2432E" w:rsidP="002527C2">
      <w:pPr>
        <w:spacing w:after="120" w:line="240" w:lineRule="auto"/>
        <w:jc w:val="both"/>
        <w:textAlignment w:val="baseline"/>
        <w:rPr>
          <w:rFonts w:ascii="Times New Roman" w:eastAsia="Times New Roman" w:hAnsi="Times New Roman" w:cs="Times New Roman"/>
          <w:color w:val="000000"/>
          <w:kern w:val="0"/>
          <w:sz w:val="20"/>
          <w:szCs w:val="20"/>
          <w:lang w:eastAsia="hr-HR"/>
          <w14:ligatures w14:val="none"/>
        </w:rPr>
      </w:pPr>
      <w:r w:rsidRPr="00B2432E">
        <w:rPr>
          <w:rFonts w:ascii="Times New Roman" w:eastAsia="Times New Roman" w:hAnsi="Times New Roman" w:cs="Times New Roman"/>
          <w:color w:val="000000"/>
          <w:kern w:val="0"/>
          <w:sz w:val="20"/>
          <w:szCs w:val="20"/>
          <w:lang w:eastAsia="hr-HR"/>
          <w14:ligatures w14:val="none"/>
        </w:rPr>
        <w:t>Agrotehničke mjere gospodarenja s biljnim ostatcima obuhvaćaju:</w:t>
      </w:r>
    </w:p>
    <w:p w14:paraId="143A25AC" w14:textId="77777777" w:rsidR="00B2432E" w:rsidRPr="00B2432E" w:rsidRDefault="00B2432E">
      <w:pPr>
        <w:numPr>
          <w:ilvl w:val="0"/>
          <w:numId w:val="111"/>
        </w:numPr>
        <w:spacing w:after="0" w:line="240" w:lineRule="auto"/>
        <w:ind w:left="714" w:hanging="357"/>
        <w:contextualSpacing/>
        <w:jc w:val="both"/>
        <w:textAlignment w:val="baseline"/>
        <w:rPr>
          <w:rFonts w:ascii="Times New Roman" w:eastAsia="Times New Roman" w:hAnsi="Times New Roman" w:cs="Times New Roman"/>
          <w:color w:val="000000"/>
          <w:kern w:val="0"/>
          <w:sz w:val="20"/>
          <w:szCs w:val="20"/>
          <w:lang w:eastAsia="hr-HR"/>
          <w14:ligatures w14:val="none"/>
        </w:rPr>
      </w:pPr>
      <w:r w:rsidRPr="00B2432E">
        <w:rPr>
          <w:rFonts w:ascii="Times New Roman" w:eastAsia="Times New Roman" w:hAnsi="Times New Roman" w:cs="Times New Roman"/>
          <w:color w:val="000000"/>
          <w:kern w:val="0"/>
          <w:sz w:val="20"/>
          <w:szCs w:val="20"/>
          <w:lang w:eastAsia="hr-HR"/>
          <w14:ligatures w14:val="none"/>
        </w:rPr>
        <w:t>primjenu odgovarajućih postupaka s biljnim ostatcima nakon žetve na poljoprivrednom zemljištu na kojem se primjenjuje konvencionalna i reducirana obrada tla,</w:t>
      </w:r>
    </w:p>
    <w:p w14:paraId="15C3EAE3" w14:textId="77777777" w:rsidR="00B2432E" w:rsidRPr="00B2432E" w:rsidRDefault="00B2432E">
      <w:pPr>
        <w:numPr>
          <w:ilvl w:val="0"/>
          <w:numId w:val="111"/>
        </w:numPr>
        <w:spacing w:after="0" w:line="240" w:lineRule="auto"/>
        <w:ind w:left="714" w:hanging="357"/>
        <w:contextualSpacing/>
        <w:jc w:val="both"/>
        <w:textAlignment w:val="baseline"/>
        <w:rPr>
          <w:rFonts w:ascii="Times New Roman" w:eastAsia="Times New Roman" w:hAnsi="Times New Roman" w:cs="Times New Roman"/>
          <w:color w:val="000000"/>
          <w:kern w:val="0"/>
          <w:sz w:val="20"/>
          <w:szCs w:val="20"/>
          <w:lang w:eastAsia="hr-HR"/>
          <w14:ligatures w14:val="none"/>
        </w:rPr>
      </w:pPr>
      <w:r w:rsidRPr="00B2432E">
        <w:rPr>
          <w:rFonts w:ascii="Times New Roman" w:eastAsia="Times New Roman" w:hAnsi="Times New Roman" w:cs="Times New Roman"/>
          <w:color w:val="000000"/>
          <w:kern w:val="0"/>
          <w:sz w:val="20"/>
          <w:szCs w:val="20"/>
          <w:lang w:eastAsia="hr-HR"/>
          <w14:ligatures w14:val="none"/>
        </w:rPr>
        <w:t xml:space="preserve">primjenu odgovarajućih postupaka s biljnim ostatcima na površinama na kojima se primjenjuje </w:t>
      </w:r>
      <w:proofErr w:type="spellStart"/>
      <w:r w:rsidRPr="00B2432E">
        <w:rPr>
          <w:rFonts w:ascii="Times New Roman" w:eastAsia="Times New Roman" w:hAnsi="Times New Roman" w:cs="Times New Roman"/>
          <w:color w:val="000000"/>
          <w:kern w:val="0"/>
          <w:sz w:val="20"/>
          <w:szCs w:val="20"/>
          <w:lang w:eastAsia="hr-HR"/>
          <w14:ligatures w14:val="none"/>
        </w:rPr>
        <w:t>konzervacijska</w:t>
      </w:r>
      <w:proofErr w:type="spellEnd"/>
      <w:r w:rsidRPr="00B2432E">
        <w:rPr>
          <w:rFonts w:ascii="Times New Roman" w:eastAsia="Times New Roman" w:hAnsi="Times New Roman" w:cs="Times New Roman"/>
          <w:color w:val="000000"/>
          <w:kern w:val="0"/>
          <w:sz w:val="20"/>
          <w:szCs w:val="20"/>
          <w:lang w:eastAsia="hr-HR"/>
          <w14:ligatures w14:val="none"/>
        </w:rPr>
        <w:t xml:space="preserve"> obrada tla,</w:t>
      </w:r>
    </w:p>
    <w:p w14:paraId="1816D12C" w14:textId="77777777" w:rsidR="00B2432E" w:rsidRPr="00B2432E" w:rsidRDefault="00B2432E">
      <w:pPr>
        <w:numPr>
          <w:ilvl w:val="0"/>
          <w:numId w:val="111"/>
        </w:numPr>
        <w:spacing w:after="0" w:line="240" w:lineRule="auto"/>
        <w:ind w:left="714" w:hanging="357"/>
        <w:contextualSpacing/>
        <w:jc w:val="both"/>
        <w:textAlignment w:val="baseline"/>
        <w:rPr>
          <w:rFonts w:ascii="Times New Roman" w:eastAsia="Times New Roman" w:hAnsi="Times New Roman" w:cs="Times New Roman"/>
          <w:color w:val="000000"/>
          <w:kern w:val="0"/>
          <w:sz w:val="20"/>
          <w:szCs w:val="20"/>
          <w:lang w:eastAsia="hr-HR"/>
          <w14:ligatures w14:val="none"/>
        </w:rPr>
      </w:pPr>
      <w:r w:rsidRPr="00B2432E">
        <w:rPr>
          <w:rFonts w:ascii="Times New Roman" w:eastAsia="Times New Roman" w:hAnsi="Times New Roman" w:cs="Times New Roman"/>
          <w:color w:val="000000"/>
          <w:kern w:val="0"/>
          <w:sz w:val="20"/>
          <w:szCs w:val="20"/>
          <w:lang w:eastAsia="hr-HR"/>
          <w14:ligatures w14:val="none"/>
        </w:rPr>
        <w:t xml:space="preserve">obvezu uklanjanja suhih biljnih ostataka ili njihovo usitnjavanje s ciljem </w:t>
      </w:r>
      <w:proofErr w:type="spellStart"/>
      <w:r w:rsidRPr="00B2432E">
        <w:rPr>
          <w:rFonts w:ascii="Times New Roman" w:eastAsia="Times New Roman" w:hAnsi="Times New Roman" w:cs="Times New Roman"/>
          <w:color w:val="000000"/>
          <w:kern w:val="0"/>
          <w:sz w:val="20"/>
          <w:szCs w:val="20"/>
          <w:lang w:eastAsia="hr-HR"/>
          <w14:ligatures w14:val="none"/>
        </w:rPr>
        <w:t>malčiranja</w:t>
      </w:r>
      <w:proofErr w:type="spellEnd"/>
      <w:r w:rsidRPr="00B2432E">
        <w:rPr>
          <w:rFonts w:ascii="Times New Roman" w:eastAsia="Times New Roman" w:hAnsi="Times New Roman" w:cs="Times New Roman"/>
          <w:color w:val="000000"/>
          <w:kern w:val="0"/>
          <w:sz w:val="20"/>
          <w:szCs w:val="20"/>
          <w:lang w:eastAsia="hr-HR"/>
          <w14:ligatures w14:val="none"/>
        </w:rPr>
        <w:t xml:space="preserve"> površine tla nakon provedenih agrotehničkih mjera u višegodišnjim nasadima,</w:t>
      </w:r>
    </w:p>
    <w:p w14:paraId="3E633C22" w14:textId="77777777" w:rsidR="00B2432E" w:rsidRPr="00B2432E" w:rsidRDefault="00B2432E">
      <w:pPr>
        <w:numPr>
          <w:ilvl w:val="0"/>
          <w:numId w:val="111"/>
        </w:numPr>
        <w:spacing w:after="120" w:line="240" w:lineRule="auto"/>
        <w:ind w:left="714" w:hanging="357"/>
        <w:jc w:val="both"/>
        <w:textAlignment w:val="baseline"/>
        <w:rPr>
          <w:rFonts w:ascii="Times New Roman" w:eastAsia="Times New Roman" w:hAnsi="Times New Roman" w:cs="Times New Roman"/>
          <w:color w:val="000000"/>
          <w:kern w:val="0"/>
          <w:sz w:val="20"/>
          <w:szCs w:val="20"/>
          <w:lang w:eastAsia="hr-HR"/>
          <w14:ligatures w14:val="none"/>
        </w:rPr>
      </w:pPr>
      <w:r w:rsidRPr="00B2432E">
        <w:rPr>
          <w:rFonts w:ascii="Times New Roman" w:eastAsia="Times New Roman" w:hAnsi="Times New Roman" w:cs="Times New Roman"/>
          <w:color w:val="000000"/>
          <w:kern w:val="0"/>
          <w:sz w:val="20"/>
          <w:szCs w:val="20"/>
          <w:lang w:eastAsia="hr-HR"/>
          <w14:ligatures w14:val="none"/>
        </w:rPr>
        <w:t xml:space="preserve">obvezu odstranjivanja biljnih ostataka nakon sječe i čišćenja šuma, putova i međa na šumskom zemljištu, koje graniči s poljoprivrednim zemljištem te se ovaj materijal mora zbrinuti/koristiti na ekološki i ekonomski održiv način, kao što je izrada komposta, </w:t>
      </w:r>
      <w:proofErr w:type="spellStart"/>
      <w:r w:rsidRPr="00B2432E">
        <w:rPr>
          <w:rFonts w:ascii="Times New Roman" w:eastAsia="Times New Roman" w:hAnsi="Times New Roman" w:cs="Times New Roman"/>
          <w:color w:val="000000"/>
          <w:kern w:val="0"/>
          <w:sz w:val="20"/>
          <w:szCs w:val="20"/>
          <w:lang w:eastAsia="hr-HR"/>
          <w14:ligatures w14:val="none"/>
        </w:rPr>
        <w:t>malčiranje</w:t>
      </w:r>
      <w:proofErr w:type="spellEnd"/>
      <w:r w:rsidRPr="00B2432E">
        <w:rPr>
          <w:rFonts w:ascii="Times New Roman" w:eastAsia="Times New Roman" w:hAnsi="Times New Roman" w:cs="Times New Roman"/>
          <w:color w:val="000000"/>
          <w:kern w:val="0"/>
          <w:sz w:val="20"/>
          <w:szCs w:val="20"/>
          <w:lang w:eastAsia="hr-HR"/>
          <w14:ligatures w14:val="none"/>
        </w:rPr>
        <w:t xml:space="preserve"> površine, alternativno gorivo i sl.</w:t>
      </w:r>
    </w:p>
    <w:p w14:paraId="0006B235" w14:textId="77777777" w:rsidR="00B2432E" w:rsidRPr="00B2432E" w:rsidRDefault="00B2432E" w:rsidP="002527C2">
      <w:pPr>
        <w:spacing w:after="120" w:line="240" w:lineRule="auto"/>
        <w:jc w:val="both"/>
        <w:textAlignment w:val="baseline"/>
        <w:rPr>
          <w:rFonts w:ascii="Times New Roman" w:eastAsia="Times New Roman" w:hAnsi="Times New Roman" w:cs="Times New Roman"/>
          <w:color w:val="000000"/>
          <w:kern w:val="0"/>
          <w:sz w:val="20"/>
          <w:szCs w:val="20"/>
          <w:lang w:eastAsia="hr-HR"/>
          <w14:ligatures w14:val="none"/>
        </w:rPr>
      </w:pPr>
      <w:r w:rsidRPr="00B2432E">
        <w:rPr>
          <w:rFonts w:ascii="Times New Roman" w:eastAsia="Times New Roman" w:hAnsi="Times New Roman" w:cs="Times New Roman"/>
          <w:color w:val="000000"/>
          <w:kern w:val="0"/>
          <w:sz w:val="20"/>
          <w:szCs w:val="20"/>
          <w:lang w:eastAsia="hr-HR"/>
          <w14:ligatures w14:val="none"/>
        </w:rPr>
        <w:t>Žetveni ostatci ne smiju se spaljivati na poljoprivrednim površinama. Njihovo spaljivanje dopušteno je samo u cilju sprečavanja širenja ili suzbijanja biljnih štetnika. Uništavanje biljnih ostataka spaljivanjem, kada je to dopušteno, poduzima se uz provođenje mjera zaštite od požara sukladno posebnim propisima.</w:t>
      </w:r>
    </w:p>
    <w:p w14:paraId="4516DFD7" w14:textId="77777777" w:rsidR="00B2432E" w:rsidRPr="00B2432E" w:rsidRDefault="00B2432E">
      <w:pPr>
        <w:numPr>
          <w:ilvl w:val="1"/>
          <w:numId w:val="109"/>
        </w:numPr>
        <w:spacing w:after="0" w:line="240" w:lineRule="auto"/>
        <w:ind w:left="709" w:hanging="283"/>
        <w:jc w:val="both"/>
        <w:textAlignment w:val="baseline"/>
        <w:rPr>
          <w:rFonts w:ascii="Times New Roman" w:eastAsia="Times New Roman" w:hAnsi="Times New Roman" w:cs="Times New Roman"/>
          <w:b/>
          <w:bCs/>
          <w:kern w:val="0"/>
          <w:sz w:val="20"/>
          <w:szCs w:val="20"/>
          <w:lang w:val="en-US" w:eastAsia="hr-HR"/>
          <w14:ligatures w14:val="none"/>
        </w:rPr>
      </w:pPr>
      <w:proofErr w:type="spellStart"/>
      <w:r w:rsidRPr="00B2432E">
        <w:rPr>
          <w:rFonts w:ascii="Times New Roman" w:eastAsia="Times New Roman" w:hAnsi="Times New Roman" w:cs="Times New Roman"/>
          <w:b/>
          <w:bCs/>
          <w:kern w:val="0"/>
          <w:sz w:val="20"/>
          <w:szCs w:val="20"/>
          <w:lang w:val="en-US" w:eastAsia="hr-HR"/>
          <w14:ligatures w14:val="none"/>
        </w:rPr>
        <w:t>Održavanje</w:t>
      </w:r>
      <w:proofErr w:type="spellEnd"/>
      <w:r w:rsidRPr="00B2432E">
        <w:rPr>
          <w:rFonts w:ascii="Times New Roman" w:eastAsia="Times New Roman" w:hAnsi="Times New Roman" w:cs="Times New Roman"/>
          <w:b/>
          <w:bCs/>
          <w:kern w:val="0"/>
          <w:sz w:val="20"/>
          <w:szCs w:val="20"/>
          <w:lang w:val="en-US" w:eastAsia="hr-HR"/>
          <w14:ligatures w14:val="none"/>
        </w:rPr>
        <w:t xml:space="preserve"> </w:t>
      </w:r>
      <w:proofErr w:type="spellStart"/>
      <w:r w:rsidRPr="00B2432E">
        <w:rPr>
          <w:rFonts w:ascii="Times New Roman" w:eastAsia="Times New Roman" w:hAnsi="Times New Roman" w:cs="Times New Roman"/>
          <w:b/>
          <w:bCs/>
          <w:kern w:val="0"/>
          <w:sz w:val="20"/>
          <w:szCs w:val="20"/>
          <w:lang w:val="en-US" w:eastAsia="hr-HR"/>
          <w14:ligatures w14:val="none"/>
        </w:rPr>
        <w:t>razine</w:t>
      </w:r>
      <w:proofErr w:type="spellEnd"/>
      <w:r w:rsidRPr="00B2432E">
        <w:rPr>
          <w:rFonts w:ascii="Times New Roman" w:eastAsia="Times New Roman" w:hAnsi="Times New Roman" w:cs="Times New Roman"/>
          <w:b/>
          <w:bCs/>
          <w:kern w:val="0"/>
          <w:sz w:val="20"/>
          <w:szCs w:val="20"/>
          <w:lang w:val="en-US" w:eastAsia="hr-HR"/>
          <w14:ligatures w14:val="none"/>
        </w:rPr>
        <w:t xml:space="preserve"> </w:t>
      </w:r>
      <w:proofErr w:type="spellStart"/>
      <w:r w:rsidRPr="00B2432E">
        <w:rPr>
          <w:rFonts w:ascii="Times New Roman" w:eastAsia="Times New Roman" w:hAnsi="Times New Roman" w:cs="Times New Roman"/>
          <w:b/>
          <w:bCs/>
          <w:kern w:val="0"/>
          <w:sz w:val="20"/>
          <w:szCs w:val="20"/>
          <w:lang w:val="en-US" w:eastAsia="hr-HR"/>
          <w14:ligatures w14:val="none"/>
        </w:rPr>
        <w:t>organske</w:t>
      </w:r>
      <w:proofErr w:type="spellEnd"/>
      <w:r w:rsidRPr="00B2432E">
        <w:rPr>
          <w:rFonts w:ascii="Times New Roman" w:eastAsia="Times New Roman" w:hAnsi="Times New Roman" w:cs="Times New Roman"/>
          <w:b/>
          <w:bCs/>
          <w:kern w:val="0"/>
          <w:sz w:val="20"/>
          <w:szCs w:val="20"/>
          <w:lang w:val="en-US" w:eastAsia="hr-HR"/>
          <w14:ligatures w14:val="none"/>
        </w:rPr>
        <w:t xml:space="preserve"> </w:t>
      </w:r>
      <w:proofErr w:type="spellStart"/>
      <w:r w:rsidRPr="00B2432E">
        <w:rPr>
          <w:rFonts w:ascii="Times New Roman" w:eastAsia="Times New Roman" w:hAnsi="Times New Roman" w:cs="Times New Roman"/>
          <w:b/>
          <w:bCs/>
          <w:kern w:val="0"/>
          <w:sz w:val="20"/>
          <w:szCs w:val="20"/>
          <w:lang w:val="en-US" w:eastAsia="hr-HR"/>
          <w14:ligatures w14:val="none"/>
        </w:rPr>
        <w:t>tvari</w:t>
      </w:r>
      <w:proofErr w:type="spellEnd"/>
      <w:r w:rsidRPr="00B2432E">
        <w:rPr>
          <w:rFonts w:ascii="Times New Roman" w:eastAsia="Times New Roman" w:hAnsi="Times New Roman" w:cs="Times New Roman"/>
          <w:b/>
          <w:bCs/>
          <w:kern w:val="0"/>
          <w:sz w:val="20"/>
          <w:szCs w:val="20"/>
          <w:lang w:val="en-US" w:eastAsia="hr-HR"/>
          <w14:ligatures w14:val="none"/>
        </w:rPr>
        <w:t xml:space="preserve"> </w:t>
      </w:r>
      <w:proofErr w:type="spellStart"/>
      <w:r w:rsidRPr="00B2432E">
        <w:rPr>
          <w:rFonts w:ascii="Times New Roman" w:eastAsia="Times New Roman" w:hAnsi="Times New Roman" w:cs="Times New Roman"/>
          <w:b/>
          <w:bCs/>
          <w:kern w:val="0"/>
          <w:sz w:val="20"/>
          <w:szCs w:val="20"/>
          <w:lang w:val="en-US" w:eastAsia="hr-HR"/>
          <w14:ligatures w14:val="none"/>
        </w:rPr>
        <w:t>i</w:t>
      </w:r>
      <w:proofErr w:type="spellEnd"/>
      <w:r w:rsidRPr="00B2432E">
        <w:rPr>
          <w:rFonts w:ascii="Times New Roman" w:eastAsia="Times New Roman" w:hAnsi="Times New Roman" w:cs="Times New Roman"/>
          <w:b/>
          <w:bCs/>
          <w:kern w:val="0"/>
          <w:sz w:val="20"/>
          <w:szCs w:val="20"/>
          <w:lang w:val="en-US" w:eastAsia="hr-HR"/>
          <w14:ligatures w14:val="none"/>
        </w:rPr>
        <w:t xml:space="preserve"> </w:t>
      </w:r>
      <w:proofErr w:type="spellStart"/>
      <w:r w:rsidRPr="00B2432E">
        <w:rPr>
          <w:rFonts w:ascii="Times New Roman" w:eastAsia="Times New Roman" w:hAnsi="Times New Roman" w:cs="Times New Roman"/>
          <w:b/>
          <w:bCs/>
          <w:kern w:val="0"/>
          <w:sz w:val="20"/>
          <w:szCs w:val="20"/>
          <w:lang w:val="en-US" w:eastAsia="hr-HR"/>
          <w14:ligatures w14:val="none"/>
        </w:rPr>
        <w:t>humusa</w:t>
      </w:r>
      <w:proofErr w:type="spellEnd"/>
      <w:r w:rsidRPr="00B2432E">
        <w:rPr>
          <w:rFonts w:ascii="Times New Roman" w:eastAsia="Times New Roman" w:hAnsi="Times New Roman" w:cs="Times New Roman"/>
          <w:b/>
          <w:bCs/>
          <w:kern w:val="0"/>
          <w:sz w:val="20"/>
          <w:szCs w:val="20"/>
          <w:lang w:val="en-US" w:eastAsia="hr-HR"/>
          <w14:ligatures w14:val="none"/>
        </w:rPr>
        <w:t xml:space="preserve"> u </w:t>
      </w:r>
      <w:proofErr w:type="spellStart"/>
      <w:r w:rsidRPr="00B2432E">
        <w:rPr>
          <w:rFonts w:ascii="Times New Roman" w:eastAsia="Times New Roman" w:hAnsi="Times New Roman" w:cs="Times New Roman"/>
          <w:b/>
          <w:bCs/>
          <w:kern w:val="0"/>
          <w:sz w:val="20"/>
          <w:szCs w:val="20"/>
          <w:lang w:val="en-US" w:eastAsia="hr-HR"/>
          <w14:ligatures w14:val="none"/>
        </w:rPr>
        <w:t>tlu</w:t>
      </w:r>
      <w:proofErr w:type="spellEnd"/>
    </w:p>
    <w:p w14:paraId="199627C1" w14:textId="77777777" w:rsidR="00B2432E" w:rsidRPr="00B2432E" w:rsidRDefault="00B2432E" w:rsidP="008F7733">
      <w:pPr>
        <w:spacing w:after="0" w:line="240" w:lineRule="auto"/>
        <w:jc w:val="both"/>
        <w:textAlignment w:val="baseline"/>
        <w:rPr>
          <w:rFonts w:ascii="Times New Roman" w:eastAsia="Times New Roman" w:hAnsi="Times New Roman" w:cs="Times New Roman"/>
          <w:color w:val="000000"/>
          <w:kern w:val="0"/>
          <w:sz w:val="20"/>
          <w:szCs w:val="20"/>
          <w:lang w:val="en-US" w:eastAsia="hr-HR"/>
          <w14:ligatures w14:val="none"/>
        </w:rPr>
      </w:pPr>
      <w:proofErr w:type="spellStart"/>
      <w:r w:rsidRPr="00B2432E">
        <w:rPr>
          <w:rFonts w:ascii="Times New Roman" w:eastAsia="Times New Roman" w:hAnsi="Times New Roman" w:cs="Times New Roman"/>
          <w:color w:val="000000"/>
          <w:kern w:val="0"/>
          <w:sz w:val="20"/>
          <w:szCs w:val="20"/>
          <w:lang w:val="en-US" w:eastAsia="hr-HR"/>
          <w14:ligatures w14:val="none"/>
        </w:rPr>
        <w:t>Organska</w:t>
      </w:r>
      <w:proofErr w:type="spellEnd"/>
      <w:r w:rsidRPr="00B2432E">
        <w:rPr>
          <w:rFonts w:ascii="Times New Roman" w:eastAsia="Times New Roman" w:hAnsi="Times New Roman" w:cs="Times New Roman"/>
          <w:color w:val="000000"/>
          <w:kern w:val="0"/>
          <w:sz w:val="20"/>
          <w:szCs w:val="20"/>
          <w:lang w:val="en-US" w:eastAsia="hr-HR"/>
          <w14:ligatures w14:val="none"/>
        </w:rPr>
        <w:t xml:space="preserve"> </w:t>
      </w:r>
      <w:proofErr w:type="spellStart"/>
      <w:r w:rsidRPr="00B2432E">
        <w:rPr>
          <w:rFonts w:ascii="Times New Roman" w:eastAsia="Times New Roman" w:hAnsi="Times New Roman" w:cs="Times New Roman"/>
          <w:color w:val="000000"/>
          <w:kern w:val="0"/>
          <w:sz w:val="20"/>
          <w:szCs w:val="20"/>
          <w:lang w:val="en-US" w:eastAsia="hr-HR"/>
          <w14:ligatures w14:val="none"/>
        </w:rPr>
        <w:t>tvar</w:t>
      </w:r>
      <w:proofErr w:type="spellEnd"/>
      <w:r w:rsidRPr="00B2432E">
        <w:rPr>
          <w:rFonts w:ascii="Times New Roman" w:eastAsia="Times New Roman" w:hAnsi="Times New Roman" w:cs="Times New Roman"/>
          <w:color w:val="000000"/>
          <w:kern w:val="0"/>
          <w:sz w:val="20"/>
          <w:szCs w:val="20"/>
          <w:lang w:val="en-US" w:eastAsia="hr-HR"/>
          <w14:ligatures w14:val="none"/>
        </w:rPr>
        <w:t xml:space="preserve"> u </w:t>
      </w:r>
      <w:proofErr w:type="spellStart"/>
      <w:r w:rsidRPr="00B2432E">
        <w:rPr>
          <w:rFonts w:ascii="Times New Roman" w:eastAsia="Times New Roman" w:hAnsi="Times New Roman" w:cs="Times New Roman"/>
          <w:color w:val="000000"/>
          <w:kern w:val="0"/>
          <w:sz w:val="20"/>
          <w:szCs w:val="20"/>
          <w:lang w:val="en-US" w:eastAsia="hr-HR"/>
          <w14:ligatures w14:val="none"/>
        </w:rPr>
        <w:t>tlu</w:t>
      </w:r>
      <w:proofErr w:type="spellEnd"/>
      <w:r w:rsidRPr="00B2432E">
        <w:rPr>
          <w:rFonts w:ascii="Times New Roman" w:eastAsia="Times New Roman" w:hAnsi="Times New Roman" w:cs="Times New Roman"/>
          <w:color w:val="000000"/>
          <w:kern w:val="0"/>
          <w:sz w:val="20"/>
          <w:szCs w:val="20"/>
          <w:lang w:val="en-US" w:eastAsia="hr-HR"/>
          <w14:ligatures w14:val="none"/>
        </w:rPr>
        <w:t xml:space="preserve"> </w:t>
      </w:r>
      <w:proofErr w:type="spellStart"/>
      <w:r w:rsidRPr="00B2432E">
        <w:rPr>
          <w:rFonts w:ascii="Times New Roman" w:eastAsia="Times New Roman" w:hAnsi="Times New Roman" w:cs="Times New Roman"/>
          <w:color w:val="000000"/>
          <w:kern w:val="0"/>
          <w:sz w:val="20"/>
          <w:szCs w:val="20"/>
          <w:lang w:val="en-US" w:eastAsia="hr-HR"/>
          <w14:ligatures w14:val="none"/>
        </w:rPr>
        <w:t>održava</w:t>
      </w:r>
      <w:proofErr w:type="spellEnd"/>
      <w:r w:rsidRPr="00B2432E">
        <w:rPr>
          <w:rFonts w:ascii="Times New Roman" w:eastAsia="Times New Roman" w:hAnsi="Times New Roman" w:cs="Times New Roman"/>
          <w:color w:val="000000"/>
          <w:kern w:val="0"/>
          <w:sz w:val="20"/>
          <w:szCs w:val="20"/>
          <w:lang w:val="en-US" w:eastAsia="hr-HR"/>
          <w14:ligatures w14:val="none"/>
        </w:rPr>
        <w:t xml:space="preserve"> se </w:t>
      </w:r>
      <w:proofErr w:type="spellStart"/>
      <w:r w:rsidRPr="00B2432E">
        <w:rPr>
          <w:rFonts w:ascii="Times New Roman" w:eastAsia="Times New Roman" w:hAnsi="Times New Roman" w:cs="Times New Roman"/>
          <w:color w:val="000000"/>
          <w:kern w:val="0"/>
          <w:sz w:val="20"/>
          <w:szCs w:val="20"/>
          <w:lang w:val="en-US" w:eastAsia="hr-HR"/>
          <w14:ligatures w14:val="none"/>
        </w:rPr>
        <w:t>provođenjem</w:t>
      </w:r>
      <w:proofErr w:type="spellEnd"/>
      <w:r w:rsidRPr="00B2432E">
        <w:rPr>
          <w:rFonts w:ascii="Times New Roman" w:eastAsia="Times New Roman" w:hAnsi="Times New Roman" w:cs="Times New Roman"/>
          <w:color w:val="000000"/>
          <w:kern w:val="0"/>
          <w:sz w:val="20"/>
          <w:szCs w:val="20"/>
          <w:lang w:val="en-US" w:eastAsia="hr-HR"/>
          <w14:ligatures w14:val="none"/>
        </w:rPr>
        <w:t xml:space="preserve"> </w:t>
      </w:r>
      <w:proofErr w:type="spellStart"/>
      <w:r w:rsidRPr="00B2432E">
        <w:rPr>
          <w:rFonts w:ascii="Times New Roman" w:eastAsia="Times New Roman" w:hAnsi="Times New Roman" w:cs="Times New Roman"/>
          <w:color w:val="000000"/>
          <w:kern w:val="0"/>
          <w:sz w:val="20"/>
          <w:szCs w:val="20"/>
          <w:lang w:val="en-US" w:eastAsia="hr-HR"/>
          <w14:ligatures w14:val="none"/>
        </w:rPr>
        <w:t>minimalno</w:t>
      </w:r>
      <w:proofErr w:type="spellEnd"/>
      <w:r w:rsidRPr="00B2432E">
        <w:rPr>
          <w:rFonts w:ascii="Times New Roman" w:eastAsia="Times New Roman" w:hAnsi="Times New Roman" w:cs="Times New Roman"/>
          <w:color w:val="000000"/>
          <w:kern w:val="0"/>
          <w:sz w:val="20"/>
          <w:szCs w:val="20"/>
          <w:lang w:val="en-US" w:eastAsia="hr-HR"/>
          <w14:ligatures w14:val="none"/>
        </w:rPr>
        <w:t xml:space="preserve"> </w:t>
      </w:r>
      <w:proofErr w:type="spellStart"/>
      <w:r w:rsidRPr="00B2432E">
        <w:rPr>
          <w:rFonts w:ascii="Times New Roman" w:eastAsia="Times New Roman" w:hAnsi="Times New Roman" w:cs="Times New Roman"/>
          <w:color w:val="000000"/>
          <w:kern w:val="0"/>
          <w:sz w:val="20"/>
          <w:szCs w:val="20"/>
          <w:lang w:val="en-US" w:eastAsia="hr-HR"/>
          <w14:ligatures w14:val="none"/>
        </w:rPr>
        <w:t>trogodišnjeg</w:t>
      </w:r>
      <w:proofErr w:type="spellEnd"/>
      <w:r w:rsidRPr="00B2432E">
        <w:rPr>
          <w:rFonts w:ascii="Times New Roman" w:eastAsia="Times New Roman" w:hAnsi="Times New Roman" w:cs="Times New Roman"/>
          <w:color w:val="000000"/>
          <w:kern w:val="0"/>
          <w:sz w:val="20"/>
          <w:szCs w:val="20"/>
          <w:lang w:val="en-US" w:eastAsia="hr-HR"/>
          <w14:ligatures w14:val="none"/>
        </w:rPr>
        <w:t xml:space="preserve"> </w:t>
      </w:r>
      <w:proofErr w:type="spellStart"/>
      <w:r w:rsidRPr="00B2432E">
        <w:rPr>
          <w:rFonts w:ascii="Times New Roman" w:eastAsia="Times New Roman" w:hAnsi="Times New Roman" w:cs="Times New Roman"/>
          <w:color w:val="000000"/>
          <w:kern w:val="0"/>
          <w:sz w:val="20"/>
          <w:szCs w:val="20"/>
          <w:lang w:val="en-US" w:eastAsia="hr-HR"/>
          <w14:ligatures w14:val="none"/>
        </w:rPr>
        <w:t>plodoreda</w:t>
      </w:r>
      <w:proofErr w:type="spellEnd"/>
      <w:r w:rsidRPr="00B2432E">
        <w:rPr>
          <w:rFonts w:ascii="Times New Roman" w:eastAsia="Times New Roman" w:hAnsi="Times New Roman" w:cs="Times New Roman"/>
          <w:color w:val="000000"/>
          <w:kern w:val="0"/>
          <w:sz w:val="20"/>
          <w:szCs w:val="20"/>
          <w:lang w:val="en-US" w:eastAsia="hr-HR"/>
          <w14:ligatures w14:val="none"/>
        </w:rPr>
        <w:t xml:space="preserve"> </w:t>
      </w:r>
      <w:proofErr w:type="spellStart"/>
      <w:r w:rsidRPr="00B2432E">
        <w:rPr>
          <w:rFonts w:ascii="Times New Roman" w:eastAsia="Times New Roman" w:hAnsi="Times New Roman" w:cs="Times New Roman"/>
          <w:color w:val="000000"/>
          <w:kern w:val="0"/>
          <w:sz w:val="20"/>
          <w:szCs w:val="20"/>
          <w:lang w:val="en-US" w:eastAsia="hr-HR"/>
          <w14:ligatures w14:val="none"/>
        </w:rPr>
        <w:t>prema</w:t>
      </w:r>
      <w:proofErr w:type="spellEnd"/>
      <w:r w:rsidRPr="00B2432E">
        <w:rPr>
          <w:rFonts w:ascii="Times New Roman" w:eastAsia="Times New Roman" w:hAnsi="Times New Roman" w:cs="Times New Roman"/>
          <w:color w:val="000000"/>
          <w:kern w:val="0"/>
          <w:sz w:val="20"/>
          <w:szCs w:val="20"/>
          <w:lang w:val="en-US" w:eastAsia="hr-HR"/>
          <w14:ligatures w14:val="none"/>
        </w:rPr>
        <w:t xml:space="preserve"> </w:t>
      </w:r>
      <w:proofErr w:type="spellStart"/>
      <w:r w:rsidRPr="00B2432E">
        <w:rPr>
          <w:rFonts w:ascii="Times New Roman" w:eastAsia="Times New Roman" w:hAnsi="Times New Roman" w:cs="Times New Roman"/>
          <w:color w:val="000000"/>
          <w:kern w:val="0"/>
          <w:sz w:val="20"/>
          <w:szCs w:val="20"/>
          <w:lang w:val="en-US" w:eastAsia="hr-HR"/>
          <w14:ligatures w14:val="none"/>
        </w:rPr>
        <w:t>pravilima</w:t>
      </w:r>
      <w:proofErr w:type="spellEnd"/>
      <w:r w:rsidRPr="00B2432E">
        <w:rPr>
          <w:rFonts w:ascii="Times New Roman" w:eastAsia="Times New Roman" w:hAnsi="Times New Roman" w:cs="Times New Roman"/>
          <w:color w:val="000000"/>
          <w:kern w:val="0"/>
          <w:sz w:val="20"/>
          <w:szCs w:val="20"/>
          <w:lang w:val="en-US" w:eastAsia="hr-HR"/>
          <w14:ligatures w14:val="none"/>
        </w:rPr>
        <w:t xml:space="preserve"> </w:t>
      </w:r>
      <w:proofErr w:type="spellStart"/>
      <w:r w:rsidRPr="00B2432E">
        <w:rPr>
          <w:rFonts w:ascii="Times New Roman" w:eastAsia="Times New Roman" w:hAnsi="Times New Roman" w:cs="Times New Roman"/>
          <w:color w:val="000000"/>
          <w:kern w:val="0"/>
          <w:sz w:val="20"/>
          <w:szCs w:val="20"/>
          <w:lang w:val="en-US" w:eastAsia="hr-HR"/>
          <w14:ligatures w14:val="none"/>
        </w:rPr>
        <w:t>struke</w:t>
      </w:r>
      <w:proofErr w:type="spellEnd"/>
      <w:r w:rsidRPr="00B2432E">
        <w:rPr>
          <w:rFonts w:ascii="Times New Roman" w:eastAsia="Times New Roman" w:hAnsi="Times New Roman" w:cs="Times New Roman"/>
          <w:color w:val="000000"/>
          <w:kern w:val="0"/>
          <w:sz w:val="20"/>
          <w:szCs w:val="20"/>
          <w:lang w:val="en-US" w:eastAsia="hr-HR"/>
          <w14:ligatures w14:val="none"/>
        </w:rPr>
        <w:t xml:space="preserve"> </w:t>
      </w:r>
      <w:proofErr w:type="spellStart"/>
      <w:r w:rsidRPr="00B2432E">
        <w:rPr>
          <w:rFonts w:ascii="Times New Roman" w:eastAsia="Times New Roman" w:hAnsi="Times New Roman" w:cs="Times New Roman"/>
          <w:color w:val="000000"/>
          <w:kern w:val="0"/>
          <w:sz w:val="20"/>
          <w:szCs w:val="20"/>
          <w:lang w:val="en-US" w:eastAsia="hr-HR"/>
          <w14:ligatures w14:val="none"/>
        </w:rPr>
        <w:t>ili</w:t>
      </w:r>
      <w:proofErr w:type="spellEnd"/>
      <w:r w:rsidRPr="00B2432E">
        <w:rPr>
          <w:rFonts w:ascii="Times New Roman" w:eastAsia="Times New Roman" w:hAnsi="Times New Roman" w:cs="Times New Roman"/>
          <w:color w:val="000000"/>
          <w:kern w:val="0"/>
          <w:sz w:val="20"/>
          <w:szCs w:val="20"/>
          <w:lang w:val="en-US" w:eastAsia="hr-HR"/>
          <w14:ligatures w14:val="none"/>
        </w:rPr>
        <w:t xml:space="preserve"> </w:t>
      </w:r>
      <w:proofErr w:type="spellStart"/>
      <w:r w:rsidRPr="00B2432E">
        <w:rPr>
          <w:rFonts w:ascii="Times New Roman" w:eastAsia="Times New Roman" w:hAnsi="Times New Roman" w:cs="Times New Roman"/>
          <w:color w:val="000000"/>
          <w:kern w:val="0"/>
          <w:sz w:val="20"/>
          <w:szCs w:val="20"/>
          <w:lang w:val="en-US" w:eastAsia="hr-HR"/>
          <w14:ligatures w14:val="none"/>
        </w:rPr>
        <w:t>uzgojem</w:t>
      </w:r>
      <w:proofErr w:type="spellEnd"/>
      <w:r w:rsidRPr="00B2432E">
        <w:rPr>
          <w:rFonts w:ascii="Times New Roman" w:eastAsia="Times New Roman" w:hAnsi="Times New Roman" w:cs="Times New Roman"/>
          <w:color w:val="000000"/>
          <w:kern w:val="0"/>
          <w:sz w:val="20"/>
          <w:szCs w:val="20"/>
          <w:lang w:val="en-US" w:eastAsia="hr-HR"/>
          <w14:ligatures w14:val="none"/>
        </w:rPr>
        <w:t xml:space="preserve"> </w:t>
      </w:r>
      <w:proofErr w:type="spellStart"/>
      <w:r w:rsidRPr="00B2432E">
        <w:rPr>
          <w:rFonts w:ascii="Times New Roman" w:eastAsia="Times New Roman" w:hAnsi="Times New Roman" w:cs="Times New Roman"/>
          <w:color w:val="000000"/>
          <w:kern w:val="0"/>
          <w:sz w:val="20"/>
          <w:szCs w:val="20"/>
          <w:lang w:val="en-US" w:eastAsia="hr-HR"/>
          <w14:ligatures w14:val="none"/>
        </w:rPr>
        <w:t>usjeva</w:t>
      </w:r>
      <w:proofErr w:type="spellEnd"/>
      <w:r w:rsidRPr="00B2432E">
        <w:rPr>
          <w:rFonts w:ascii="Times New Roman" w:eastAsia="Times New Roman" w:hAnsi="Times New Roman" w:cs="Times New Roman"/>
          <w:color w:val="000000"/>
          <w:kern w:val="0"/>
          <w:sz w:val="20"/>
          <w:szCs w:val="20"/>
          <w:lang w:val="en-US" w:eastAsia="hr-HR"/>
          <w14:ligatures w14:val="none"/>
        </w:rPr>
        <w:t xml:space="preserve"> za </w:t>
      </w:r>
      <w:proofErr w:type="spellStart"/>
      <w:r w:rsidRPr="00B2432E">
        <w:rPr>
          <w:rFonts w:ascii="Times New Roman" w:eastAsia="Times New Roman" w:hAnsi="Times New Roman" w:cs="Times New Roman"/>
          <w:color w:val="000000"/>
          <w:kern w:val="0"/>
          <w:sz w:val="20"/>
          <w:szCs w:val="20"/>
          <w:lang w:val="en-US" w:eastAsia="hr-HR"/>
          <w14:ligatures w14:val="none"/>
        </w:rPr>
        <w:t>zelenu</w:t>
      </w:r>
      <w:proofErr w:type="spellEnd"/>
      <w:r w:rsidRPr="00B2432E">
        <w:rPr>
          <w:rFonts w:ascii="Times New Roman" w:eastAsia="Times New Roman" w:hAnsi="Times New Roman" w:cs="Times New Roman"/>
          <w:color w:val="000000"/>
          <w:kern w:val="0"/>
          <w:sz w:val="20"/>
          <w:szCs w:val="20"/>
          <w:lang w:val="en-US" w:eastAsia="hr-HR"/>
          <w14:ligatures w14:val="none"/>
        </w:rPr>
        <w:t xml:space="preserve"> </w:t>
      </w:r>
      <w:proofErr w:type="spellStart"/>
      <w:r w:rsidRPr="00B2432E">
        <w:rPr>
          <w:rFonts w:ascii="Times New Roman" w:eastAsia="Times New Roman" w:hAnsi="Times New Roman" w:cs="Times New Roman"/>
          <w:color w:val="000000"/>
          <w:kern w:val="0"/>
          <w:sz w:val="20"/>
          <w:szCs w:val="20"/>
          <w:lang w:val="en-US" w:eastAsia="hr-HR"/>
          <w14:ligatures w14:val="none"/>
        </w:rPr>
        <w:t>gnojidbu</w:t>
      </w:r>
      <w:proofErr w:type="spellEnd"/>
      <w:r w:rsidRPr="00B2432E">
        <w:rPr>
          <w:rFonts w:ascii="Times New Roman" w:eastAsia="Times New Roman" w:hAnsi="Times New Roman" w:cs="Times New Roman"/>
          <w:color w:val="000000"/>
          <w:kern w:val="0"/>
          <w:sz w:val="20"/>
          <w:szCs w:val="20"/>
          <w:lang w:val="en-US" w:eastAsia="hr-HR"/>
          <w14:ligatures w14:val="none"/>
        </w:rPr>
        <w:t xml:space="preserve"> </w:t>
      </w:r>
      <w:proofErr w:type="spellStart"/>
      <w:r w:rsidRPr="00B2432E">
        <w:rPr>
          <w:rFonts w:ascii="Times New Roman" w:eastAsia="Times New Roman" w:hAnsi="Times New Roman" w:cs="Times New Roman"/>
          <w:color w:val="000000"/>
          <w:kern w:val="0"/>
          <w:sz w:val="20"/>
          <w:szCs w:val="20"/>
          <w:lang w:val="en-US" w:eastAsia="hr-HR"/>
          <w14:ligatures w14:val="none"/>
        </w:rPr>
        <w:t>ili</w:t>
      </w:r>
      <w:proofErr w:type="spellEnd"/>
      <w:r w:rsidRPr="00B2432E">
        <w:rPr>
          <w:rFonts w:ascii="Times New Roman" w:eastAsia="Times New Roman" w:hAnsi="Times New Roman" w:cs="Times New Roman"/>
          <w:color w:val="000000"/>
          <w:kern w:val="0"/>
          <w:sz w:val="20"/>
          <w:szCs w:val="20"/>
          <w:lang w:val="en-US" w:eastAsia="hr-HR"/>
          <w14:ligatures w14:val="none"/>
        </w:rPr>
        <w:t xml:space="preserve"> </w:t>
      </w:r>
      <w:proofErr w:type="spellStart"/>
      <w:r w:rsidRPr="00B2432E">
        <w:rPr>
          <w:rFonts w:ascii="Times New Roman" w:eastAsia="Times New Roman" w:hAnsi="Times New Roman" w:cs="Times New Roman"/>
          <w:color w:val="000000"/>
          <w:kern w:val="0"/>
          <w:sz w:val="20"/>
          <w:szCs w:val="20"/>
          <w:lang w:val="en-US" w:eastAsia="hr-HR"/>
          <w14:ligatures w14:val="none"/>
        </w:rPr>
        <w:t>dodavanjem</w:t>
      </w:r>
      <w:proofErr w:type="spellEnd"/>
      <w:r w:rsidRPr="00B2432E">
        <w:rPr>
          <w:rFonts w:ascii="Times New Roman" w:eastAsia="Times New Roman" w:hAnsi="Times New Roman" w:cs="Times New Roman"/>
          <w:color w:val="000000"/>
          <w:kern w:val="0"/>
          <w:sz w:val="20"/>
          <w:szCs w:val="20"/>
          <w:lang w:val="en-US" w:eastAsia="hr-HR"/>
          <w14:ligatures w14:val="none"/>
        </w:rPr>
        <w:t xml:space="preserve"> </w:t>
      </w:r>
      <w:proofErr w:type="spellStart"/>
      <w:r w:rsidRPr="00B2432E">
        <w:rPr>
          <w:rFonts w:ascii="Times New Roman" w:eastAsia="Times New Roman" w:hAnsi="Times New Roman" w:cs="Times New Roman"/>
          <w:color w:val="000000"/>
          <w:kern w:val="0"/>
          <w:sz w:val="20"/>
          <w:szCs w:val="20"/>
          <w:lang w:val="en-US" w:eastAsia="hr-HR"/>
          <w14:ligatures w14:val="none"/>
        </w:rPr>
        <w:t>poboljšivača</w:t>
      </w:r>
      <w:proofErr w:type="spellEnd"/>
      <w:r w:rsidRPr="00B2432E">
        <w:rPr>
          <w:rFonts w:ascii="Times New Roman" w:eastAsia="Times New Roman" w:hAnsi="Times New Roman" w:cs="Times New Roman"/>
          <w:color w:val="000000"/>
          <w:kern w:val="0"/>
          <w:sz w:val="20"/>
          <w:szCs w:val="20"/>
          <w:lang w:val="en-US" w:eastAsia="hr-HR"/>
          <w14:ligatures w14:val="none"/>
        </w:rPr>
        <w:t xml:space="preserve"> </w:t>
      </w:r>
      <w:proofErr w:type="spellStart"/>
      <w:r w:rsidRPr="00B2432E">
        <w:rPr>
          <w:rFonts w:ascii="Times New Roman" w:eastAsia="Times New Roman" w:hAnsi="Times New Roman" w:cs="Times New Roman"/>
          <w:color w:val="000000"/>
          <w:kern w:val="0"/>
          <w:sz w:val="20"/>
          <w:szCs w:val="20"/>
          <w:lang w:val="en-US" w:eastAsia="hr-HR"/>
          <w14:ligatures w14:val="none"/>
        </w:rPr>
        <w:t>tla</w:t>
      </w:r>
      <w:proofErr w:type="spellEnd"/>
      <w:r w:rsidRPr="00B2432E">
        <w:rPr>
          <w:rFonts w:ascii="Times New Roman" w:eastAsia="Times New Roman" w:hAnsi="Times New Roman" w:cs="Times New Roman"/>
          <w:color w:val="000000"/>
          <w:kern w:val="0"/>
          <w:sz w:val="20"/>
          <w:szCs w:val="20"/>
          <w:lang w:val="en-US" w:eastAsia="hr-HR"/>
          <w14:ligatures w14:val="none"/>
        </w:rPr>
        <w:t xml:space="preserve">. </w:t>
      </w:r>
    </w:p>
    <w:p w14:paraId="307FD920" w14:textId="77777777" w:rsidR="00B2432E" w:rsidRPr="00B2432E" w:rsidRDefault="00B2432E" w:rsidP="008F7733">
      <w:pPr>
        <w:spacing w:after="0" w:line="240" w:lineRule="auto"/>
        <w:jc w:val="both"/>
        <w:textAlignment w:val="baseline"/>
        <w:rPr>
          <w:rFonts w:ascii="Times New Roman" w:eastAsia="Times New Roman" w:hAnsi="Times New Roman" w:cs="Times New Roman"/>
          <w:color w:val="000000"/>
          <w:kern w:val="0"/>
          <w:sz w:val="20"/>
          <w:szCs w:val="20"/>
          <w:lang w:val="en-US" w:eastAsia="hr-HR"/>
          <w14:ligatures w14:val="none"/>
        </w:rPr>
      </w:pPr>
      <w:proofErr w:type="spellStart"/>
      <w:r w:rsidRPr="00B2432E">
        <w:rPr>
          <w:rFonts w:ascii="Times New Roman" w:eastAsia="Times New Roman" w:hAnsi="Times New Roman" w:cs="Times New Roman"/>
          <w:color w:val="000000"/>
          <w:kern w:val="0"/>
          <w:sz w:val="20"/>
          <w:szCs w:val="20"/>
          <w:lang w:val="en-US" w:eastAsia="hr-HR"/>
          <w14:ligatures w14:val="none"/>
        </w:rPr>
        <w:t>Trogodišnji</w:t>
      </w:r>
      <w:proofErr w:type="spellEnd"/>
      <w:r w:rsidRPr="00B2432E">
        <w:rPr>
          <w:rFonts w:ascii="Times New Roman" w:eastAsia="Times New Roman" w:hAnsi="Times New Roman" w:cs="Times New Roman"/>
          <w:color w:val="000000"/>
          <w:kern w:val="0"/>
          <w:sz w:val="20"/>
          <w:szCs w:val="20"/>
          <w:lang w:val="en-US" w:eastAsia="hr-HR"/>
          <w14:ligatures w14:val="none"/>
        </w:rPr>
        <w:t xml:space="preserve"> </w:t>
      </w:r>
      <w:proofErr w:type="spellStart"/>
      <w:r w:rsidRPr="00B2432E">
        <w:rPr>
          <w:rFonts w:ascii="Times New Roman" w:eastAsia="Times New Roman" w:hAnsi="Times New Roman" w:cs="Times New Roman"/>
          <w:color w:val="000000"/>
          <w:kern w:val="0"/>
          <w:sz w:val="20"/>
          <w:szCs w:val="20"/>
          <w:lang w:val="en-US" w:eastAsia="hr-HR"/>
          <w14:ligatures w14:val="none"/>
        </w:rPr>
        <w:t>plodored</w:t>
      </w:r>
      <w:proofErr w:type="spellEnd"/>
      <w:r w:rsidRPr="00B2432E">
        <w:rPr>
          <w:rFonts w:ascii="Times New Roman" w:eastAsia="Times New Roman" w:hAnsi="Times New Roman" w:cs="Times New Roman"/>
          <w:color w:val="000000"/>
          <w:kern w:val="0"/>
          <w:sz w:val="20"/>
          <w:szCs w:val="20"/>
          <w:lang w:val="en-US" w:eastAsia="hr-HR"/>
          <w14:ligatures w14:val="none"/>
        </w:rPr>
        <w:t xml:space="preserve"> </w:t>
      </w:r>
      <w:proofErr w:type="spellStart"/>
      <w:r w:rsidRPr="00B2432E">
        <w:rPr>
          <w:rFonts w:ascii="Times New Roman" w:eastAsia="Times New Roman" w:hAnsi="Times New Roman" w:cs="Times New Roman"/>
          <w:color w:val="000000"/>
          <w:kern w:val="0"/>
          <w:sz w:val="20"/>
          <w:szCs w:val="20"/>
          <w:lang w:val="en-US" w:eastAsia="hr-HR"/>
          <w14:ligatures w14:val="none"/>
        </w:rPr>
        <w:t>podrazumijeva</w:t>
      </w:r>
      <w:proofErr w:type="spellEnd"/>
      <w:r w:rsidRPr="00B2432E">
        <w:rPr>
          <w:rFonts w:ascii="Times New Roman" w:eastAsia="Times New Roman" w:hAnsi="Times New Roman" w:cs="Times New Roman"/>
          <w:color w:val="000000"/>
          <w:kern w:val="0"/>
          <w:sz w:val="20"/>
          <w:szCs w:val="20"/>
          <w:lang w:val="en-US" w:eastAsia="hr-HR"/>
          <w14:ligatures w14:val="none"/>
        </w:rPr>
        <w:t xml:space="preserve"> </w:t>
      </w:r>
      <w:proofErr w:type="spellStart"/>
      <w:r w:rsidRPr="00B2432E">
        <w:rPr>
          <w:rFonts w:ascii="Times New Roman" w:eastAsia="Times New Roman" w:hAnsi="Times New Roman" w:cs="Times New Roman"/>
          <w:color w:val="000000"/>
          <w:kern w:val="0"/>
          <w:sz w:val="20"/>
          <w:szCs w:val="20"/>
          <w:lang w:val="en-US" w:eastAsia="hr-HR"/>
          <w14:ligatures w14:val="none"/>
        </w:rPr>
        <w:t>izmjenu</w:t>
      </w:r>
      <w:proofErr w:type="spellEnd"/>
      <w:r w:rsidRPr="00B2432E">
        <w:rPr>
          <w:rFonts w:ascii="Times New Roman" w:eastAsia="Times New Roman" w:hAnsi="Times New Roman" w:cs="Times New Roman"/>
          <w:color w:val="000000"/>
          <w:kern w:val="0"/>
          <w:sz w:val="20"/>
          <w:szCs w:val="20"/>
          <w:lang w:val="en-US" w:eastAsia="hr-HR"/>
          <w14:ligatures w14:val="none"/>
        </w:rPr>
        <w:t xml:space="preserve"> u </w:t>
      </w:r>
      <w:proofErr w:type="spellStart"/>
      <w:r w:rsidRPr="00B2432E">
        <w:rPr>
          <w:rFonts w:ascii="Times New Roman" w:eastAsia="Times New Roman" w:hAnsi="Times New Roman" w:cs="Times New Roman"/>
          <w:color w:val="000000"/>
          <w:kern w:val="0"/>
          <w:sz w:val="20"/>
          <w:szCs w:val="20"/>
          <w:lang w:val="en-US" w:eastAsia="hr-HR"/>
          <w14:ligatures w14:val="none"/>
        </w:rPr>
        <w:t>vremenu</w:t>
      </w:r>
      <w:proofErr w:type="spellEnd"/>
      <w:r w:rsidRPr="00B2432E">
        <w:rPr>
          <w:rFonts w:ascii="Times New Roman" w:eastAsia="Times New Roman" w:hAnsi="Times New Roman" w:cs="Times New Roman"/>
          <w:color w:val="000000"/>
          <w:kern w:val="0"/>
          <w:sz w:val="20"/>
          <w:szCs w:val="20"/>
          <w:lang w:val="en-US" w:eastAsia="hr-HR"/>
          <w14:ligatures w14:val="none"/>
        </w:rPr>
        <w:t xml:space="preserve"> </w:t>
      </w:r>
      <w:proofErr w:type="spellStart"/>
      <w:r w:rsidRPr="00B2432E">
        <w:rPr>
          <w:rFonts w:ascii="Times New Roman" w:eastAsia="Times New Roman" w:hAnsi="Times New Roman" w:cs="Times New Roman"/>
          <w:color w:val="000000"/>
          <w:kern w:val="0"/>
          <w:sz w:val="20"/>
          <w:szCs w:val="20"/>
          <w:lang w:val="en-US" w:eastAsia="hr-HR"/>
          <w14:ligatures w14:val="none"/>
        </w:rPr>
        <w:t>i</w:t>
      </w:r>
      <w:proofErr w:type="spellEnd"/>
      <w:r w:rsidRPr="00B2432E">
        <w:rPr>
          <w:rFonts w:ascii="Times New Roman" w:eastAsia="Times New Roman" w:hAnsi="Times New Roman" w:cs="Times New Roman"/>
          <w:color w:val="000000"/>
          <w:kern w:val="0"/>
          <w:sz w:val="20"/>
          <w:szCs w:val="20"/>
          <w:lang w:val="en-US" w:eastAsia="hr-HR"/>
          <w14:ligatures w14:val="none"/>
        </w:rPr>
        <w:t xml:space="preserve"> </w:t>
      </w:r>
      <w:proofErr w:type="spellStart"/>
      <w:r w:rsidRPr="00B2432E">
        <w:rPr>
          <w:rFonts w:ascii="Times New Roman" w:eastAsia="Times New Roman" w:hAnsi="Times New Roman" w:cs="Times New Roman"/>
          <w:color w:val="000000"/>
          <w:kern w:val="0"/>
          <w:sz w:val="20"/>
          <w:szCs w:val="20"/>
          <w:lang w:val="en-US" w:eastAsia="hr-HR"/>
          <w14:ligatures w14:val="none"/>
        </w:rPr>
        <w:t>prostoru</w:t>
      </w:r>
      <w:proofErr w:type="spellEnd"/>
      <w:r w:rsidRPr="00B2432E">
        <w:rPr>
          <w:rFonts w:ascii="Times New Roman" w:eastAsia="Times New Roman" w:hAnsi="Times New Roman" w:cs="Times New Roman"/>
          <w:color w:val="000000"/>
          <w:kern w:val="0"/>
          <w:sz w:val="20"/>
          <w:szCs w:val="20"/>
          <w:lang w:val="en-US" w:eastAsia="hr-HR"/>
          <w14:ligatures w14:val="none"/>
        </w:rPr>
        <w:t xml:space="preserve">: </w:t>
      </w:r>
      <w:proofErr w:type="spellStart"/>
      <w:r w:rsidRPr="00B2432E">
        <w:rPr>
          <w:rFonts w:ascii="Times New Roman" w:eastAsia="Times New Roman" w:hAnsi="Times New Roman" w:cs="Times New Roman"/>
          <w:color w:val="000000"/>
          <w:kern w:val="0"/>
          <w:sz w:val="20"/>
          <w:szCs w:val="20"/>
          <w:lang w:val="en-US" w:eastAsia="hr-HR"/>
          <w14:ligatures w14:val="none"/>
        </w:rPr>
        <w:t>strne</w:t>
      </w:r>
      <w:proofErr w:type="spellEnd"/>
      <w:r w:rsidRPr="00B2432E">
        <w:rPr>
          <w:rFonts w:ascii="Times New Roman" w:eastAsia="Times New Roman" w:hAnsi="Times New Roman" w:cs="Times New Roman"/>
          <w:color w:val="000000"/>
          <w:kern w:val="0"/>
          <w:sz w:val="20"/>
          <w:szCs w:val="20"/>
          <w:lang w:val="en-US" w:eastAsia="hr-HR"/>
          <w14:ligatures w14:val="none"/>
        </w:rPr>
        <w:t xml:space="preserve"> </w:t>
      </w:r>
      <w:proofErr w:type="spellStart"/>
      <w:r w:rsidRPr="00B2432E">
        <w:rPr>
          <w:rFonts w:ascii="Times New Roman" w:eastAsia="Times New Roman" w:hAnsi="Times New Roman" w:cs="Times New Roman"/>
          <w:color w:val="000000"/>
          <w:kern w:val="0"/>
          <w:sz w:val="20"/>
          <w:szCs w:val="20"/>
          <w:lang w:val="en-US" w:eastAsia="hr-HR"/>
          <w14:ligatures w14:val="none"/>
        </w:rPr>
        <w:t>žitarice</w:t>
      </w:r>
      <w:proofErr w:type="spellEnd"/>
      <w:r w:rsidRPr="00B2432E">
        <w:rPr>
          <w:rFonts w:ascii="Times New Roman" w:eastAsia="Times New Roman" w:hAnsi="Times New Roman" w:cs="Times New Roman"/>
          <w:color w:val="000000"/>
          <w:kern w:val="0"/>
          <w:sz w:val="20"/>
          <w:szCs w:val="20"/>
          <w:lang w:val="en-US" w:eastAsia="hr-HR"/>
          <w14:ligatures w14:val="none"/>
        </w:rPr>
        <w:t xml:space="preserve"> – </w:t>
      </w:r>
      <w:proofErr w:type="spellStart"/>
      <w:r w:rsidRPr="00B2432E">
        <w:rPr>
          <w:rFonts w:ascii="Times New Roman" w:eastAsia="Times New Roman" w:hAnsi="Times New Roman" w:cs="Times New Roman"/>
          <w:color w:val="000000"/>
          <w:kern w:val="0"/>
          <w:sz w:val="20"/>
          <w:szCs w:val="20"/>
          <w:lang w:val="en-US" w:eastAsia="hr-HR"/>
          <w14:ligatures w14:val="none"/>
        </w:rPr>
        <w:t>okopavine</w:t>
      </w:r>
      <w:proofErr w:type="spellEnd"/>
      <w:r w:rsidRPr="00B2432E">
        <w:rPr>
          <w:rFonts w:ascii="Times New Roman" w:eastAsia="Times New Roman" w:hAnsi="Times New Roman" w:cs="Times New Roman"/>
          <w:color w:val="000000"/>
          <w:kern w:val="0"/>
          <w:sz w:val="20"/>
          <w:szCs w:val="20"/>
          <w:lang w:val="en-US" w:eastAsia="hr-HR"/>
          <w14:ligatures w14:val="none"/>
        </w:rPr>
        <w:t xml:space="preserve"> – </w:t>
      </w:r>
      <w:proofErr w:type="spellStart"/>
      <w:r w:rsidRPr="00B2432E">
        <w:rPr>
          <w:rFonts w:ascii="Times New Roman" w:eastAsia="Times New Roman" w:hAnsi="Times New Roman" w:cs="Times New Roman"/>
          <w:color w:val="000000"/>
          <w:kern w:val="0"/>
          <w:sz w:val="20"/>
          <w:szCs w:val="20"/>
          <w:lang w:val="en-US" w:eastAsia="hr-HR"/>
          <w14:ligatures w14:val="none"/>
        </w:rPr>
        <w:t>leguminoze</w:t>
      </w:r>
      <w:proofErr w:type="spellEnd"/>
      <w:r w:rsidRPr="00B2432E">
        <w:rPr>
          <w:rFonts w:ascii="Times New Roman" w:eastAsia="Times New Roman" w:hAnsi="Times New Roman" w:cs="Times New Roman"/>
          <w:color w:val="000000"/>
          <w:kern w:val="0"/>
          <w:sz w:val="20"/>
          <w:szCs w:val="20"/>
          <w:lang w:val="en-US" w:eastAsia="hr-HR"/>
          <w14:ligatures w14:val="none"/>
        </w:rPr>
        <w:t xml:space="preserve"> </w:t>
      </w:r>
      <w:proofErr w:type="spellStart"/>
      <w:r w:rsidRPr="00B2432E">
        <w:rPr>
          <w:rFonts w:ascii="Times New Roman" w:eastAsia="Times New Roman" w:hAnsi="Times New Roman" w:cs="Times New Roman"/>
          <w:color w:val="000000"/>
          <w:kern w:val="0"/>
          <w:sz w:val="20"/>
          <w:szCs w:val="20"/>
          <w:lang w:val="en-US" w:eastAsia="hr-HR"/>
          <w14:ligatures w14:val="none"/>
        </w:rPr>
        <w:t>ili</w:t>
      </w:r>
      <w:proofErr w:type="spellEnd"/>
      <w:r w:rsidRPr="00B2432E">
        <w:rPr>
          <w:rFonts w:ascii="Times New Roman" w:eastAsia="Times New Roman" w:hAnsi="Times New Roman" w:cs="Times New Roman"/>
          <w:color w:val="000000"/>
          <w:kern w:val="0"/>
          <w:sz w:val="20"/>
          <w:szCs w:val="20"/>
          <w:lang w:val="en-US" w:eastAsia="hr-HR"/>
          <w14:ligatures w14:val="none"/>
        </w:rPr>
        <w:t xml:space="preserve"> </w:t>
      </w:r>
      <w:proofErr w:type="spellStart"/>
      <w:r w:rsidRPr="00B2432E">
        <w:rPr>
          <w:rFonts w:ascii="Times New Roman" w:eastAsia="Times New Roman" w:hAnsi="Times New Roman" w:cs="Times New Roman"/>
          <w:color w:val="000000"/>
          <w:kern w:val="0"/>
          <w:sz w:val="20"/>
          <w:szCs w:val="20"/>
          <w:lang w:val="en-US" w:eastAsia="hr-HR"/>
          <w14:ligatures w14:val="none"/>
        </w:rPr>
        <w:t>industrijsko</w:t>
      </w:r>
      <w:proofErr w:type="spellEnd"/>
      <w:r w:rsidRPr="00B2432E">
        <w:rPr>
          <w:rFonts w:ascii="Times New Roman" w:eastAsia="Times New Roman" w:hAnsi="Times New Roman" w:cs="Times New Roman"/>
          <w:color w:val="000000"/>
          <w:kern w:val="0"/>
          <w:sz w:val="20"/>
          <w:szCs w:val="20"/>
          <w:lang w:val="en-US" w:eastAsia="hr-HR"/>
          <w14:ligatures w14:val="none"/>
        </w:rPr>
        <w:t xml:space="preserve"> </w:t>
      </w:r>
      <w:proofErr w:type="spellStart"/>
      <w:r w:rsidRPr="00B2432E">
        <w:rPr>
          <w:rFonts w:ascii="Times New Roman" w:eastAsia="Times New Roman" w:hAnsi="Times New Roman" w:cs="Times New Roman"/>
          <w:color w:val="000000"/>
          <w:kern w:val="0"/>
          <w:sz w:val="20"/>
          <w:szCs w:val="20"/>
          <w:lang w:val="en-US" w:eastAsia="hr-HR"/>
          <w14:ligatures w14:val="none"/>
        </w:rPr>
        <w:t>bilje</w:t>
      </w:r>
      <w:proofErr w:type="spellEnd"/>
      <w:r w:rsidRPr="00B2432E">
        <w:rPr>
          <w:rFonts w:ascii="Times New Roman" w:eastAsia="Times New Roman" w:hAnsi="Times New Roman" w:cs="Times New Roman"/>
          <w:color w:val="000000"/>
          <w:kern w:val="0"/>
          <w:sz w:val="20"/>
          <w:szCs w:val="20"/>
          <w:lang w:val="en-US" w:eastAsia="hr-HR"/>
          <w14:ligatures w14:val="none"/>
        </w:rPr>
        <w:t xml:space="preserve"> </w:t>
      </w:r>
      <w:proofErr w:type="spellStart"/>
      <w:r w:rsidRPr="00B2432E">
        <w:rPr>
          <w:rFonts w:ascii="Times New Roman" w:eastAsia="Times New Roman" w:hAnsi="Times New Roman" w:cs="Times New Roman"/>
          <w:color w:val="000000"/>
          <w:kern w:val="0"/>
          <w:sz w:val="20"/>
          <w:szCs w:val="20"/>
          <w:lang w:val="en-US" w:eastAsia="hr-HR"/>
          <w14:ligatures w14:val="none"/>
        </w:rPr>
        <w:t>ili</w:t>
      </w:r>
      <w:proofErr w:type="spellEnd"/>
      <w:r w:rsidRPr="00B2432E">
        <w:rPr>
          <w:rFonts w:ascii="Times New Roman" w:eastAsia="Times New Roman" w:hAnsi="Times New Roman" w:cs="Times New Roman"/>
          <w:color w:val="000000"/>
          <w:kern w:val="0"/>
          <w:sz w:val="20"/>
          <w:szCs w:val="20"/>
          <w:lang w:val="en-US" w:eastAsia="hr-HR"/>
          <w14:ligatures w14:val="none"/>
        </w:rPr>
        <w:t xml:space="preserve"> trave </w:t>
      </w:r>
      <w:proofErr w:type="spellStart"/>
      <w:r w:rsidRPr="00B2432E">
        <w:rPr>
          <w:rFonts w:ascii="Times New Roman" w:eastAsia="Times New Roman" w:hAnsi="Times New Roman" w:cs="Times New Roman"/>
          <w:color w:val="000000"/>
          <w:kern w:val="0"/>
          <w:sz w:val="20"/>
          <w:szCs w:val="20"/>
          <w:lang w:val="en-US" w:eastAsia="hr-HR"/>
          <w14:ligatures w14:val="none"/>
        </w:rPr>
        <w:t>ili</w:t>
      </w:r>
      <w:proofErr w:type="spellEnd"/>
      <w:r w:rsidRPr="00B2432E">
        <w:rPr>
          <w:rFonts w:ascii="Times New Roman" w:eastAsia="Times New Roman" w:hAnsi="Times New Roman" w:cs="Times New Roman"/>
          <w:color w:val="000000"/>
          <w:kern w:val="0"/>
          <w:sz w:val="20"/>
          <w:szCs w:val="20"/>
          <w:lang w:val="en-US" w:eastAsia="hr-HR"/>
          <w14:ligatures w14:val="none"/>
        </w:rPr>
        <w:t xml:space="preserve"> </w:t>
      </w:r>
      <w:proofErr w:type="spellStart"/>
      <w:r w:rsidRPr="00B2432E">
        <w:rPr>
          <w:rFonts w:ascii="Times New Roman" w:eastAsia="Times New Roman" w:hAnsi="Times New Roman" w:cs="Times New Roman"/>
          <w:color w:val="000000"/>
          <w:kern w:val="0"/>
          <w:sz w:val="20"/>
          <w:szCs w:val="20"/>
          <w:lang w:val="en-US" w:eastAsia="hr-HR"/>
          <w14:ligatures w14:val="none"/>
        </w:rPr>
        <w:t>djeteline</w:t>
      </w:r>
      <w:proofErr w:type="spellEnd"/>
      <w:r w:rsidRPr="00B2432E">
        <w:rPr>
          <w:rFonts w:ascii="Times New Roman" w:eastAsia="Times New Roman" w:hAnsi="Times New Roman" w:cs="Times New Roman"/>
          <w:color w:val="000000"/>
          <w:kern w:val="0"/>
          <w:sz w:val="20"/>
          <w:szCs w:val="20"/>
          <w:lang w:val="en-US" w:eastAsia="hr-HR"/>
          <w14:ligatures w14:val="none"/>
        </w:rPr>
        <w:t xml:space="preserve"> </w:t>
      </w:r>
      <w:proofErr w:type="spellStart"/>
      <w:r w:rsidRPr="00B2432E">
        <w:rPr>
          <w:rFonts w:ascii="Times New Roman" w:eastAsia="Times New Roman" w:hAnsi="Times New Roman" w:cs="Times New Roman"/>
          <w:color w:val="000000"/>
          <w:kern w:val="0"/>
          <w:sz w:val="20"/>
          <w:szCs w:val="20"/>
          <w:lang w:val="en-US" w:eastAsia="hr-HR"/>
          <w14:ligatures w14:val="none"/>
        </w:rPr>
        <w:t>ili</w:t>
      </w:r>
      <w:proofErr w:type="spellEnd"/>
      <w:r w:rsidRPr="00B2432E">
        <w:rPr>
          <w:rFonts w:ascii="Times New Roman" w:eastAsia="Times New Roman" w:hAnsi="Times New Roman" w:cs="Times New Roman"/>
          <w:color w:val="000000"/>
          <w:kern w:val="0"/>
          <w:sz w:val="20"/>
          <w:szCs w:val="20"/>
          <w:lang w:val="en-US" w:eastAsia="hr-HR"/>
          <w14:ligatures w14:val="none"/>
        </w:rPr>
        <w:t xml:space="preserve"> </w:t>
      </w:r>
      <w:proofErr w:type="spellStart"/>
      <w:r w:rsidRPr="00B2432E">
        <w:rPr>
          <w:rFonts w:ascii="Times New Roman" w:eastAsia="Times New Roman" w:hAnsi="Times New Roman" w:cs="Times New Roman"/>
          <w:color w:val="000000"/>
          <w:kern w:val="0"/>
          <w:sz w:val="20"/>
          <w:szCs w:val="20"/>
          <w:lang w:val="en-US" w:eastAsia="hr-HR"/>
          <w14:ligatures w14:val="none"/>
        </w:rPr>
        <w:t>njihove</w:t>
      </w:r>
      <w:proofErr w:type="spellEnd"/>
      <w:r w:rsidRPr="00B2432E">
        <w:rPr>
          <w:rFonts w:ascii="Times New Roman" w:eastAsia="Times New Roman" w:hAnsi="Times New Roman" w:cs="Times New Roman"/>
          <w:color w:val="000000"/>
          <w:kern w:val="0"/>
          <w:sz w:val="20"/>
          <w:szCs w:val="20"/>
          <w:lang w:val="en-US" w:eastAsia="hr-HR"/>
          <w14:ligatures w14:val="none"/>
        </w:rPr>
        <w:t xml:space="preserve"> </w:t>
      </w:r>
      <w:proofErr w:type="spellStart"/>
      <w:r w:rsidRPr="00B2432E">
        <w:rPr>
          <w:rFonts w:ascii="Times New Roman" w:eastAsia="Times New Roman" w:hAnsi="Times New Roman" w:cs="Times New Roman"/>
          <w:color w:val="000000"/>
          <w:kern w:val="0"/>
          <w:sz w:val="20"/>
          <w:szCs w:val="20"/>
          <w:lang w:val="en-US" w:eastAsia="hr-HR"/>
          <w14:ligatures w14:val="none"/>
        </w:rPr>
        <w:t>smjese</w:t>
      </w:r>
      <w:proofErr w:type="spellEnd"/>
      <w:r w:rsidRPr="00B2432E">
        <w:rPr>
          <w:rFonts w:ascii="Times New Roman" w:eastAsia="Times New Roman" w:hAnsi="Times New Roman" w:cs="Times New Roman"/>
          <w:color w:val="000000"/>
          <w:kern w:val="0"/>
          <w:sz w:val="20"/>
          <w:szCs w:val="20"/>
          <w:lang w:val="en-US" w:eastAsia="hr-HR"/>
          <w14:ligatures w14:val="none"/>
        </w:rPr>
        <w:t xml:space="preserve">. </w:t>
      </w:r>
    </w:p>
    <w:p w14:paraId="33B97B70" w14:textId="77777777" w:rsidR="00B2432E" w:rsidRPr="00B2432E" w:rsidRDefault="00B2432E" w:rsidP="008F7733">
      <w:pPr>
        <w:spacing w:after="0" w:line="240" w:lineRule="auto"/>
        <w:jc w:val="both"/>
        <w:textAlignment w:val="baseline"/>
        <w:rPr>
          <w:rFonts w:ascii="Times New Roman" w:eastAsia="Times New Roman" w:hAnsi="Times New Roman" w:cs="Times New Roman"/>
          <w:color w:val="000000"/>
          <w:kern w:val="0"/>
          <w:sz w:val="20"/>
          <w:szCs w:val="20"/>
          <w:lang w:val="en-US" w:eastAsia="hr-HR"/>
          <w14:ligatures w14:val="none"/>
        </w:rPr>
      </w:pPr>
      <w:proofErr w:type="spellStart"/>
      <w:r w:rsidRPr="00B2432E">
        <w:rPr>
          <w:rFonts w:ascii="Times New Roman" w:eastAsia="Times New Roman" w:hAnsi="Times New Roman" w:cs="Times New Roman"/>
          <w:color w:val="000000"/>
          <w:kern w:val="0"/>
          <w:sz w:val="20"/>
          <w:szCs w:val="20"/>
          <w:lang w:val="en-US" w:eastAsia="hr-HR"/>
          <w14:ligatures w14:val="none"/>
        </w:rPr>
        <w:t>Redoslijed</w:t>
      </w:r>
      <w:proofErr w:type="spellEnd"/>
      <w:r w:rsidRPr="00B2432E">
        <w:rPr>
          <w:rFonts w:ascii="Times New Roman" w:eastAsia="Times New Roman" w:hAnsi="Times New Roman" w:cs="Times New Roman"/>
          <w:color w:val="000000"/>
          <w:kern w:val="0"/>
          <w:sz w:val="20"/>
          <w:szCs w:val="20"/>
          <w:lang w:val="en-US" w:eastAsia="hr-HR"/>
          <w14:ligatures w14:val="none"/>
        </w:rPr>
        <w:t xml:space="preserve"> </w:t>
      </w:r>
      <w:proofErr w:type="spellStart"/>
      <w:r w:rsidRPr="00B2432E">
        <w:rPr>
          <w:rFonts w:ascii="Times New Roman" w:eastAsia="Times New Roman" w:hAnsi="Times New Roman" w:cs="Times New Roman"/>
          <w:color w:val="000000"/>
          <w:kern w:val="0"/>
          <w:sz w:val="20"/>
          <w:szCs w:val="20"/>
          <w:lang w:val="en-US" w:eastAsia="hr-HR"/>
          <w14:ligatures w14:val="none"/>
        </w:rPr>
        <w:t>usjeva</w:t>
      </w:r>
      <w:proofErr w:type="spellEnd"/>
      <w:r w:rsidRPr="00B2432E">
        <w:rPr>
          <w:rFonts w:ascii="Times New Roman" w:eastAsia="Times New Roman" w:hAnsi="Times New Roman" w:cs="Times New Roman"/>
          <w:color w:val="000000"/>
          <w:kern w:val="0"/>
          <w:sz w:val="20"/>
          <w:szCs w:val="20"/>
          <w:lang w:val="en-US" w:eastAsia="hr-HR"/>
          <w14:ligatures w14:val="none"/>
        </w:rPr>
        <w:t xml:space="preserve"> u </w:t>
      </w:r>
      <w:proofErr w:type="spellStart"/>
      <w:r w:rsidRPr="00B2432E">
        <w:rPr>
          <w:rFonts w:ascii="Times New Roman" w:eastAsia="Times New Roman" w:hAnsi="Times New Roman" w:cs="Times New Roman"/>
          <w:color w:val="000000"/>
          <w:kern w:val="0"/>
          <w:sz w:val="20"/>
          <w:szCs w:val="20"/>
          <w:lang w:val="en-US" w:eastAsia="hr-HR"/>
          <w14:ligatures w14:val="none"/>
        </w:rPr>
        <w:t>plodoredu</w:t>
      </w:r>
      <w:proofErr w:type="spellEnd"/>
      <w:r w:rsidRPr="00B2432E">
        <w:rPr>
          <w:rFonts w:ascii="Times New Roman" w:eastAsia="Times New Roman" w:hAnsi="Times New Roman" w:cs="Times New Roman"/>
          <w:color w:val="000000"/>
          <w:kern w:val="0"/>
          <w:sz w:val="20"/>
          <w:szCs w:val="20"/>
          <w:lang w:val="en-US" w:eastAsia="hr-HR"/>
          <w14:ligatures w14:val="none"/>
        </w:rPr>
        <w:t xml:space="preserve"> mora </w:t>
      </w:r>
      <w:proofErr w:type="spellStart"/>
      <w:r w:rsidRPr="00B2432E">
        <w:rPr>
          <w:rFonts w:ascii="Times New Roman" w:eastAsia="Times New Roman" w:hAnsi="Times New Roman" w:cs="Times New Roman"/>
          <w:color w:val="000000"/>
          <w:kern w:val="0"/>
          <w:sz w:val="20"/>
          <w:szCs w:val="20"/>
          <w:lang w:val="en-US" w:eastAsia="hr-HR"/>
          <w14:ligatures w14:val="none"/>
        </w:rPr>
        <w:t>biti</w:t>
      </w:r>
      <w:proofErr w:type="spellEnd"/>
      <w:r w:rsidRPr="00B2432E">
        <w:rPr>
          <w:rFonts w:ascii="Times New Roman" w:eastAsia="Times New Roman" w:hAnsi="Times New Roman" w:cs="Times New Roman"/>
          <w:color w:val="000000"/>
          <w:kern w:val="0"/>
          <w:sz w:val="20"/>
          <w:szCs w:val="20"/>
          <w:lang w:val="en-US" w:eastAsia="hr-HR"/>
          <w14:ligatures w14:val="none"/>
        </w:rPr>
        <w:t xml:space="preserve"> </w:t>
      </w:r>
      <w:proofErr w:type="spellStart"/>
      <w:r w:rsidRPr="00B2432E">
        <w:rPr>
          <w:rFonts w:ascii="Times New Roman" w:eastAsia="Times New Roman" w:hAnsi="Times New Roman" w:cs="Times New Roman"/>
          <w:color w:val="000000"/>
          <w:kern w:val="0"/>
          <w:sz w:val="20"/>
          <w:szCs w:val="20"/>
          <w:lang w:val="en-US" w:eastAsia="hr-HR"/>
          <w14:ligatures w14:val="none"/>
        </w:rPr>
        <w:t>takav</w:t>
      </w:r>
      <w:proofErr w:type="spellEnd"/>
      <w:r w:rsidRPr="00B2432E">
        <w:rPr>
          <w:rFonts w:ascii="Times New Roman" w:eastAsia="Times New Roman" w:hAnsi="Times New Roman" w:cs="Times New Roman"/>
          <w:color w:val="000000"/>
          <w:kern w:val="0"/>
          <w:sz w:val="20"/>
          <w:szCs w:val="20"/>
          <w:lang w:val="en-US" w:eastAsia="hr-HR"/>
          <w14:ligatures w14:val="none"/>
        </w:rPr>
        <w:t xml:space="preserve"> da se </w:t>
      </w:r>
      <w:proofErr w:type="spellStart"/>
      <w:r w:rsidRPr="00B2432E">
        <w:rPr>
          <w:rFonts w:ascii="Times New Roman" w:eastAsia="Times New Roman" w:hAnsi="Times New Roman" w:cs="Times New Roman"/>
          <w:color w:val="000000"/>
          <w:kern w:val="0"/>
          <w:sz w:val="20"/>
          <w:szCs w:val="20"/>
          <w:lang w:val="en-US" w:eastAsia="hr-HR"/>
          <w14:ligatures w14:val="none"/>
        </w:rPr>
        <w:t>održava</w:t>
      </w:r>
      <w:proofErr w:type="spellEnd"/>
      <w:r w:rsidRPr="00B2432E">
        <w:rPr>
          <w:rFonts w:ascii="Times New Roman" w:eastAsia="Times New Roman" w:hAnsi="Times New Roman" w:cs="Times New Roman"/>
          <w:color w:val="000000"/>
          <w:kern w:val="0"/>
          <w:sz w:val="20"/>
          <w:szCs w:val="20"/>
          <w:lang w:val="en-US" w:eastAsia="hr-HR"/>
          <w14:ligatures w14:val="none"/>
        </w:rPr>
        <w:t xml:space="preserve"> </w:t>
      </w:r>
      <w:proofErr w:type="spellStart"/>
      <w:r w:rsidRPr="00B2432E">
        <w:rPr>
          <w:rFonts w:ascii="Times New Roman" w:eastAsia="Times New Roman" w:hAnsi="Times New Roman" w:cs="Times New Roman"/>
          <w:color w:val="000000"/>
          <w:kern w:val="0"/>
          <w:sz w:val="20"/>
          <w:szCs w:val="20"/>
          <w:lang w:val="en-US" w:eastAsia="hr-HR"/>
          <w14:ligatures w14:val="none"/>
        </w:rPr>
        <w:t>i</w:t>
      </w:r>
      <w:proofErr w:type="spellEnd"/>
      <w:r w:rsidRPr="00B2432E">
        <w:rPr>
          <w:rFonts w:ascii="Times New Roman" w:eastAsia="Times New Roman" w:hAnsi="Times New Roman" w:cs="Times New Roman"/>
          <w:color w:val="000000"/>
          <w:kern w:val="0"/>
          <w:sz w:val="20"/>
          <w:szCs w:val="20"/>
          <w:lang w:val="en-US" w:eastAsia="hr-HR"/>
          <w14:ligatures w14:val="none"/>
        </w:rPr>
        <w:t xml:space="preserve"> </w:t>
      </w:r>
      <w:proofErr w:type="spellStart"/>
      <w:r w:rsidRPr="00B2432E">
        <w:rPr>
          <w:rFonts w:ascii="Times New Roman" w:eastAsia="Times New Roman" w:hAnsi="Times New Roman" w:cs="Times New Roman"/>
          <w:color w:val="000000"/>
          <w:kern w:val="0"/>
          <w:sz w:val="20"/>
          <w:szCs w:val="20"/>
          <w:lang w:val="en-US" w:eastAsia="hr-HR"/>
          <w14:ligatures w14:val="none"/>
        </w:rPr>
        <w:t>poboljšava</w:t>
      </w:r>
      <w:proofErr w:type="spellEnd"/>
      <w:r w:rsidRPr="00B2432E">
        <w:rPr>
          <w:rFonts w:ascii="Times New Roman" w:eastAsia="Times New Roman" w:hAnsi="Times New Roman" w:cs="Times New Roman"/>
          <w:color w:val="000000"/>
          <w:kern w:val="0"/>
          <w:sz w:val="20"/>
          <w:szCs w:val="20"/>
          <w:lang w:val="en-US" w:eastAsia="hr-HR"/>
          <w14:ligatures w14:val="none"/>
        </w:rPr>
        <w:t xml:space="preserve"> </w:t>
      </w:r>
      <w:proofErr w:type="spellStart"/>
      <w:r w:rsidRPr="00B2432E">
        <w:rPr>
          <w:rFonts w:ascii="Times New Roman" w:eastAsia="Times New Roman" w:hAnsi="Times New Roman" w:cs="Times New Roman"/>
          <w:color w:val="000000"/>
          <w:kern w:val="0"/>
          <w:sz w:val="20"/>
          <w:szCs w:val="20"/>
          <w:lang w:val="en-US" w:eastAsia="hr-HR"/>
          <w14:ligatures w14:val="none"/>
        </w:rPr>
        <w:t>plodnost</w:t>
      </w:r>
      <w:proofErr w:type="spellEnd"/>
      <w:r w:rsidRPr="00B2432E">
        <w:rPr>
          <w:rFonts w:ascii="Times New Roman" w:eastAsia="Times New Roman" w:hAnsi="Times New Roman" w:cs="Times New Roman"/>
          <w:color w:val="000000"/>
          <w:kern w:val="0"/>
          <w:sz w:val="20"/>
          <w:szCs w:val="20"/>
          <w:lang w:val="en-US" w:eastAsia="hr-HR"/>
          <w14:ligatures w14:val="none"/>
        </w:rPr>
        <w:t xml:space="preserve"> </w:t>
      </w:r>
      <w:proofErr w:type="spellStart"/>
      <w:r w:rsidRPr="00B2432E">
        <w:rPr>
          <w:rFonts w:ascii="Times New Roman" w:eastAsia="Times New Roman" w:hAnsi="Times New Roman" w:cs="Times New Roman"/>
          <w:color w:val="000000"/>
          <w:kern w:val="0"/>
          <w:sz w:val="20"/>
          <w:szCs w:val="20"/>
          <w:lang w:val="en-US" w:eastAsia="hr-HR"/>
          <w14:ligatures w14:val="none"/>
        </w:rPr>
        <w:t>tla</w:t>
      </w:r>
      <w:proofErr w:type="spellEnd"/>
      <w:r w:rsidRPr="00B2432E">
        <w:rPr>
          <w:rFonts w:ascii="Times New Roman" w:eastAsia="Times New Roman" w:hAnsi="Times New Roman" w:cs="Times New Roman"/>
          <w:color w:val="000000"/>
          <w:kern w:val="0"/>
          <w:sz w:val="20"/>
          <w:szCs w:val="20"/>
          <w:lang w:val="en-US" w:eastAsia="hr-HR"/>
          <w14:ligatures w14:val="none"/>
        </w:rPr>
        <w:t xml:space="preserve">, </w:t>
      </w:r>
      <w:proofErr w:type="spellStart"/>
      <w:r w:rsidRPr="00B2432E">
        <w:rPr>
          <w:rFonts w:ascii="Times New Roman" w:eastAsia="Times New Roman" w:hAnsi="Times New Roman" w:cs="Times New Roman"/>
          <w:color w:val="000000"/>
          <w:kern w:val="0"/>
          <w:sz w:val="20"/>
          <w:szCs w:val="20"/>
          <w:lang w:val="en-US" w:eastAsia="hr-HR"/>
          <w14:ligatures w14:val="none"/>
        </w:rPr>
        <w:t>povoljna</w:t>
      </w:r>
      <w:proofErr w:type="spellEnd"/>
      <w:r w:rsidRPr="00B2432E">
        <w:rPr>
          <w:rFonts w:ascii="Times New Roman" w:eastAsia="Times New Roman" w:hAnsi="Times New Roman" w:cs="Times New Roman"/>
          <w:color w:val="000000"/>
          <w:kern w:val="0"/>
          <w:sz w:val="20"/>
          <w:szCs w:val="20"/>
          <w:lang w:val="en-US" w:eastAsia="hr-HR"/>
          <w14:ligatures w14:val="none"/>
        </w:rPr>
        <w:t xml:space="preserve"> </w:t>
      </w:r>
      <w:proofErr w:type="spellStart"/>
      <w:r w:rsidRPr="00B2432E">
        <w:rPr>
          <w:rFonts w:ascii="Times New Roman" w:eastAsia="Times New Roman" w:hAnsi="Times New Roman" w:cs="Times New Roman"/>
          <w:color w:val="000000"/>
          <w:kern w:val="0"/>
          <w:sz w:val="20"/>
          <w:szCs w:val="20"/>
          <w:lang w:val="en-US" w:eastAsia="hr-HR"/>
          <w14:ligatures w14:val="none"/>
        </w:rPr>
        <w:t>struktura</w:t>
      </w:r>
      <w:proofErr w:type="spellEnd"/>
      <w:r w:rsidRPr="00B2432E">
        <w:rPr>
          <w:rFonts w:ascii="Times New Roman" w:eastAsia="Times New Roman" w:hAnsi="Times New Roman" w:cs="Times New Roman"/>
          <w:color w:val="000000"/>
          <w:kern w:val="0"/>
          <w:sz w:val="20"/>
          <w:szCs w:val="20"/>
          <w:lang w:val="en-US" w:eastAsia="hr-HR"/>
          <w14:ligatures w14:val="none"/>
        </w:rPr>
        <w:t xml:space="preserve"> </w:t>
      </w:r>
      <w:proofErr w:type="spellStart"/>
      <w:r w:rsidRPr="00B2432E">
        <w:rPr>
          <w:rFonts w:ascii="Times New Roman" w:eastAsia="Times New Roman" w:hAnsi="Times New Roman" w:cs="Times New Roman"/>
          <w:color w:val="000000"/>
          <w:kern w:val="0"/>
          <w:sz w:val="20"/>
          <w:szCs w:val="20"/>
          <w:lang w:val="en-US" w:eastAsia="hr-HR"/>
          <w14:ligatures w14:val="none"/>
        </w:rPr>
        <w:t>tla</w:t>
      </w:r>
      <w:proofErr w:type="spellEnd"/>
      <w:r w:rsidRPr="00B2432E">
        <w:rPr>
          <w:rFonts w:ascii="Times New Roman" w:eastAsia="Times New Roman" w:hAnsi="Times New Roman" w:cs="Times New Roman"/>
          <w:color w:val="000000"/>
          <w:kern w:val="0"/>
          <w:sz w:val="20"/>
          <w:szCs w:val="20"/>
          <w:lang w:val="en-US" w:eastAsia="hr-HR"/>
          <w14:ligatures w14:val="none"/>
        </w:rPr>
        <w:t xml:space="preserve"> </w:t>
      </w:r>
      <w:proofErr w:type="spellStart"/>
      <w:r w:rsidRPr="00B2432E">
        <w:rPr>
          <w:rFonts w:ascii="Times New Roman" w:eastAsia="Times New Roman" w:hAnsi="Times New Roman" w:cs="Times New Roman"/>
          <w:color w:val="000000"/>
          <w:kern w:val="0"/>
          <w:sz w:val="20"/>
          <w:szCs w:val="20"/>
          <w:lang w:val="en-US" w:eastAsia="hr-HR"/>
          <w14:ligatures w14:val="none"/>
        </w:rPr>
        <w:t>te</w:t>
      </w:r>
      <w:proofErr w:type="spellEnd"/>
      <w:r w:rsidRPr="00B2432E">
        <w:rPr>
          <w:rFonts w:ascii="Times New Roman" w:eastAsia="Times New Roman" w:hAnsi="Times New Roman" w:cs="Times New Roman"/>
          <w:color w:val="000000"/>
          <w:kern w:val="0"/>
          <w:sz w:val="20"/>
          <w:szCs w:val="20"/>
          <w:lang w:val="en-US" w:eastAsia="hr-HR"/>
          <w14:ligatures w14:val="none"/>
        </w:rPr>
        <w:t xml:space="preserve"> </w:t>
      </w:r>
      <w:proofErr w:type="spellStart"/>
      <w:r w:rsidRPr="00B2432E">
        <w:rPr>
          <w:rFonts w:ascii="Times New Roman" w:eastAsia="Times New Roman" w:hAnsi="Times New Roman" w:cs="Times New Roman"/>
          <w:color w:val="000000"/>
          <w:kern w:val="0"/>
          <w:sz w:val="20"/>
          <w:szCs w:val="20"/>
          <w:lang w:val="en-US" w:eastAsia="hr-HR"/>
          <w14:ligatures w14:val="none"/>
        </w:rPr>
        <w:t>optimalna</w:t>
      </w:r>
      <w:proofErr w:type="spellEnd"/>
      <w:r w:rsidRPr="00B2432E">
        <w:rPr>
          <w:rFonts w:ascii="Times New Roman" w:eastAsia="Times New Roman" w:hAnsi="Times New Roman" w:cs="Times New Roman"/>
          <w:color w:val="000000"/>
          <w:kern w:val="0"/>
          <w:sz w:val="20"/>
          <w:szCs w:val="20"/>
          <w:lang w:val="en-US" w:eastAsia="hr-HR"/>
          <w14:ligatures w14:val="none"/>
        </w:rPr>
        <w:t xml:space="preserve"> </w:t>
      </w:r>
      <w:proofErr w:type="spellStart"/>
      <w:r w:rsidRPr="00B2432E">
        <w:rPr>
          <w:rFonts w:ascii="Times New Roman" w:eastAsia="Times New Roman" w:hAnsi="Times New Roman" w:cs="Times New Roman"/>
          <w:color w:val="000000"/>
          <w:kern w:val="0"/>
          <w:sz w:val="20"/>
          <w:szCs w:val="20"/>
          <w:lang w:val="en-US" w:eastAsia="hr-HR"/>
          <w14:ligatures w14:val="none"/>
        </w:rPr>
        <w:t>razina</w:t>
      </w:r>
      <w:proofErr w:type="spellEnd"/>
      <w:r w:rsidRPr="00B2432E">
        <w:rPr>
          <w:rFonts w:ascii="Times New Roman" w:eastAsia="Times New Roman" w:hAnsi="Times New Roman" w:cs="Times New Roman"/>
          <w:color w:val="000000"/>
          <w:kern w:val="0"/>
          <w:sz w:val="20"/>
          <w:szCs w:val="20"/>
          <w:lang w:val="en-US" w:eastAsia="hr-HR"/>
          <w14:ligatures w14:val="none"/>
        </w:rPr>
        <w:t xml:space="preserve"> </w:t>
      </w:r>
      <w:proofErr w:type="spellStart"/>
      <w:r w:rsidRPr="00B2432E">
        <w:rPr>
          <w:rFonts w:ascii="Times New Roman" w:eastAsia="Times New Roman" w:hAnsi="Times New Roman" w:cs="Times New Roman"/>
          <w:color w:val="000000"/>
          <w:kern w:val="0"/>
          <w:sz w:val="20"/>
          <w:szCs w:val="20"/>
          <w:lang w:val="en-US" w:eastAsia="hr-HR"/>
          <w14:ligatures w14:val="none"/>
        </w:rPr>
        <w:t>hraniva</w:t>
      </w:r>
      <w:proofErr w:type="spellEnd"/>
      <w:r w:rsidRPr="00B2432E">
        <w:rPr>
          <w:rFonts w:ascii="Times New Roman" w:eastAsia="Times New Roman" w:hAnsi="Times New Roman" w:cs="Times New Roman"/>
          <w:color w:val="000000"/>
          <w:kern w:val="0"/>
          <w:sz w:val="20"/>
          <w:szCs w:val="20"/>
          <w:lang w:val="en-US" w:eastAsia="hr-HR"/>
          <w14:ligatures w14:val="none"/>
        </w:rPr>
        <w:t xml:space="preserve"> u </w:t>
      </w:r>
      <w:proofErr w:type="spellStart"/>
      <w:r w:rsidRPr="00B2432E">
        <w:rPr>
          <w:rFonts w:ascii="Times New Roman" w:eastAsia="Times New Roman" w:hAnsi="Times New Roman" w:cs="Times New Roman"/>
          <w:color w:val="000000"/>
          <w:kern w:val="0"/>
          <w:sz w:val="20"/>
          <w:szCs w:val="20"/>
          <w:lang w:val="en-US" w:eastAsia="hr-HR"/>
          <w14:ligatures w14:val="none"/>
        </w:rPr>
        <w:t>tlu</w:t>
      </w:r>
      <w:proofErr w:type="spellEnd"/>
      <w:r w:rsidRPr="00B2432E">
        <w:rPr>
          <w:rFonts w:ascii="Times New Roman" w:eastAsia="Times New Roman" w:hAnsi="Times New Roman" w:cs="Times New Roman"/>
          <w:color w:val="000000"/>
          <w:kern w:val="0"/>
          <w:sz w:val="20"/>
          <w:szCs w:val="20"/>
          <w:lang w:val="en-US" w:eastAsia="hr-HR"/>
          <w14:ligatures w14:val="none"/>
        </w:rPr>
        <w:t xml:space="preserve">.  </w:t>
      </w:r>
    </w:p>
    <w:p w14:paraId="6DC15738" w14:textId="77777777" w:rsidR="00B2432E" w:rsidRPr="00B2432E" w:rsidRDefault="00B2432E" w:rsidP="008F7733">
      <w:pPr>
        <w:spacing w:after="0" w:line="240" w:lineRule="auto"/>
        <w:jc w:val="both"/>
        <w:textAlignment w:val="baseline"/>
        <w:rPr>
          <w:rFonts w:ascii="Times New Roman" w:eastAsia="Times New Roman" w:hAnsi="Times New Roman" w:cs="Times New Roman"/>
          <w:color w:val="000000"/>
          <w:kern w:val="0"/>
          <w:sz w:val="20"/>
          <w:szCs w:val="20"/>
          <w:lang w:val="en-US" w:eastAsia="hr-HR"/>
          <w14:ligatures w14:val="none"/>
        </w:rPr>
      </w:pPr>
      <w:r w:rsidRPr="00B2432E">
        <w:rPr>
          <w:rFonts w:ascii="Times New Roman" w:eastAsia="Times New Roman" w:hAnsi="Times New Roman" w:cs="Times New Roman"/>
          <w:color w:val="000000"/>
          <w:kern w:val="0"/>
          <w:sz w:val="20"/>
          <w:szCs w:val="20"/>
          <w:lang w:val="en-US" w:eastAsia="hr-HR"/>
          <w14:ligatures w14:val="none"/>
        </w:rPr>
        <w:t xml:space="preserve">Trave, </w:t>
      </w:r>
      <w:proofErr w:type="spellStart"/>
      <w:r w:rsidRPr="00B2432E">
        <w:rPr>
          <w:rFonts w:ascii="Times New Roman" w:eastAsia="Times New Roman" w:hAnsi="Times New Roman" w:cs="Times New Roman"/>
          <w:color w:val="000000"/>
          <w:kern w:val="0"/>
          <w:sz w:val="20"/>
          <w:szCs w:val="20"/>
          <w:lang w:val="en-US" w:eastAsia="hr-HR"/>
          <w14:ligatures w14:val="none"/>
        </w:rPr>
        <w:t>djeteline</w:t>
      </w:r>
      <w:proofErr w:type="spellEnd"/>
      <w:r w:rsidRPr="00B2432E">
        <w:rPr>
          <w:rFonts w:ascii="Times New Roman" w:eastAsia="Times New Roman" w:hAnsi="Times New Roman" w:cs="Times New Roman"/>
          <w:color w:val="000000"/>
          <w:kern w:val="0"/>
          <w:sz w:val="20"/>
          <w:szCs w:val="20"/>
          <w:lang w:val="en-US" w:eastAsia="hr-HR"/>
          <w14:ligatures w14:val="none"/>
        </w:rPr>
        <w:t xml:space="preserve">, </w:t>
      </w:r>
      <w:proofErr w:type="spellStart"/>
      <w:r w:rsidRPr="00B2432E">
        <w:rPr>
          <w:rFonts w:ascii="Times New Roman" w:eastAsia="Times New Roman" w:hAnsi="Times New Roman" w:cs="Times New Roman"/>
          <w:color w:val="000000"/>
          <w:kern w:val="0"/>
          <w:sz w:val="20"/>
          <w:szCs w:val="20"/>
          <w:lang w:val="en-US" w:eastAsia="hr-HR"/>
          <w14:ligatures w14:val="none"/>
        </w:rPr>
        <w:t>djetelinsko-travne</w:t>
      </w:r>
      <w:proofErr w:type="spellEnd"/>
      <w:r w:rsidRPr="00B2432E">
        <w:rPr>
          <w:rFonts w:ascii="Times New Roman" w:eastAsia="Times New Roman" w:hAnsi="Times New Roman" w:cs="Times New Roman"/>
          <w:color w:val="000000"/>
          <w:kern w:val="0"/>
          <w:sz w:val="20"/>
          <w:szCs w:val="20"/>
          <w:lang w:val="en-US" w:eastAsia="hr-HR"/>
          <w14:ligatures w14:val="none"/>
        </w:rPr>
        <w:t xml:space="preserve"> </w:t>
      </w:r>
      <w:proofErr w:type="spellStart"/>
      <w:r w:rsidRPr="00B2432E">
        <w:rPr>
          <w:rFonts w:ascii="Times New Roman" w:eastAsia="Times New Roman" w:hAnsi="Times New Roman" w:cs="Times New Roman"/>
          <w:color w:val="000000"/>
          <w:kern w:val="0"/>
          <w:sz w:val="20"/>
          <w:szCs w:val="20"/>
          <w:lang w:val="en-US" w:eastAsia="hr-HR"/>
          <w14:ligatures w14:val="none"/>
        </w:rPr>
        <w:t>smjese</w:t>
      </w:r>
      <w:proofErr w:type="spellEnd"/>
      <w:r w:rsidRPr="00B2432E">
        <w:rPr>
          <w:rFonts w:ascii="Times New Roman" w:eastAsia="Times New Roman" w:hAnsi="Times New Roman" w:cs="Times New Roman"/>
          <w:color w:val="000000"/>
          <w:kern w:val="0"/>
          <w:sz w:val="20"/>
          <w:szCs w:val="20"/>
          <w:lang w:val="en-US" w:eastAsia="hr-HR"/>
          <w14:ligatures w14:val="none"/>
        </w:rPr>
        <w:t xml:space="preserve"> </w:t>
      </w:r>
      <w:proofErr w:type="spellStart"/>
      <w:proofErr w:type="gramStart"/>
      <w:r w:rsidRPr="00B2432E">
        <w:rPr>
          <w:rFonts w:ascii="Times New Roman" w:eastAsia="Times New Roman" w:hAnsi="Times New Roman" w:cs="Times New Roman"/>
          <w:color w:val="000000"/>
          <w:kern w:val="0"/>
          <w:sz w:val="20"/>
          <w:szCs w:val="20"/>
          <w:lang w:val="en-US" w:eastAsia="hr-HR"/>
          <w14:ligatures w14:val="none"/>
        </w:rPr>
        <w:t>su</w:t>
      </w:r>
      <w:proofErr w:type="spellEnd"/>
      <w:r w:rsidRPr="00B2432E">
        <w:rPr>
          <w:rFonts w:ascii="Times New Roman" w:eastAsia="Times New Roman" w:hAnsi="Times New Roman" w:cs="Times New Roman"/>
          <w:color w:val="000000"/>
          <w:kern w:val="0"/>
          <w:sz w:val="20"/>
          <w:szCs w:val="20"/>
          <w:lang w:val="en-US" w:eastAsia="hr-HR"/>
          <w14:ligatures w14:val="none"/>
        </w:rPr>
        <w:t xml:space="preserve">  </w:t>
      </w:r>
      <w:proofErr w:type="spellStart"/>
      <w:r w:rsidRPr="00B2432E">
        <w:rPr>
          <w:rFonts w:ascii="Times New Roman" w:eastAsia="Times New Roman" w:hAnsi="Times New Roman" w:cs="Times New Roman"/>
          <w:color w:val="000000"/>
          <w:kern w:val="0"/>
          <w:sz w:val="20"/>
          <w:szCs w:val="20"/>
          <w:lang w:val="en-US" w:eastAsia="hr-HR"/>
          <w14:ligatures w14:val="none"/>
        </w:rPr>
        <w:t>sastavni</w:t>
      </w:r>
      <w:proofErr w:type="spellEnd"/>
      <w:proofErr w:type="gramEnd"/>
      <w:r w:rsidRPr="00B2432E">
        <w:rPr>
          <w:rFonts w:ascii="Times New Roman" w:eastAsia="Times New Roman" w:hAnsi="Times New Roman" w:cs="Times New Roman"/>
          <w:color w:val="000000"/>
          <w:kern w:val="0"/>
          <w:sz w:val="20"/>
          <w:szCs w:val="20"/>
          <w:lang w:val="en-US" w:eastAsia="hr-HR"/>
          <w14:ligatures w14:val="none"/>
        </w:rPr>
        <w:t xml:space="preserve"> </w:t>
      </w:r>
      <w:proofErr w:type="spellStart"/>
      <w:r w:rsidRPr="00B2432E">
        <w:rPr>
          <w:rFonts w:ascii="Times New Roman" w:eastAsia="Times New Roman" w:hAnsi="Times New Roman" w:cs="Times New Roman"/>
          <w:color w:val="000000"/>
          <w:kern w:val="0"/>
          <w:sz w:val="20"/>
          <w:szCs w:val="20"/>
          <w:lang w:val="en-US" w:eastAsia="hr-HR"/>
          <w14:ligatures w14:val="none"/>
        </w:rPr>
        <w:t>dio</w:t>
      </w:r>
      <w:proofErr w:type="spellEnd"/>
      <w:r w:rsidRPr="00B2432E">
        <w:rPr>
          <w:rFonts w:ascii="Times New Roman" w:eastAsia="Times New Roman" w:hAnsi="Times New Roman" w:cs="Times New Roman"/>
          <w:color w:val="000000"/>
          <w:kern w:val="0"/>
          <w:sz w:val="20"/>
          <w:szCs w:val="20"/>
          <w:lang w:val="en-US" w:eastAsia="hr-HR"/>
          <w14:ligatures w14:val="none"/>
        </w:rPr>
        <w:t xml:space="preserve"> </w:t>
      </w:r>
      <w:proofErr w:type="spellStart"/>
      <w:r w:rsidRPr="00B2432E">
        <w:rPr>
          <w:rFonts w:ascii="Times New Roman" w:eastAsia="Times New Roman" w:hAnsi="Times New Roman" w:cs="Times New Roman"/>
          <w:color w:val="000000"/>
          <w:kern w:val="0"/>
          <w:sz w:val="20"/>
          <w:szCs w:val="20"/>
          <w:lang w:val="en-US" w:eastAsia="hr-HR"/>
          <w14:ligatures w14:val="none"/>
        </w:rPr>
        <w:t>plodoreda</w:t>
      </w:r>
      <w:proofErr w:type="spellEnd"/>
      <w:r w:rsidRPr="00B2432E">
        <w:rPr>
          <w:rFonts w:ascii="Times New Roman" w:eastAsia="Times New Roman" w:hAnsi="Times New Roman" w:cs="Times New Roman"/>
          <w:color w:val="000000"/>
          <w:kern w:val="0"/>
          <w:sz w:val="20"/>
          <w:szCs w:val="20"/>
          <w:lang w:val="en-US" w:eastAsia="hr-HR"/>
          <w14:ligatures w14:val="none"/>
        </w:rPr>
        <w:t xml:space="preserve"> </w:t>
      </w:r>
      <w:proofErr w:type="spellStart"/>
      <w:r w:rsidRPr="00B2432E">
        <w:rPr>
          <w:rFonts w:ascii="Times New Roman" w:eastAsia="Times New Roman" w:hAnsi="Times New Roman" w:cs="Times New Roman"/>
          <w:color w:val="000000"/>
          <w:kern w:val="0"/>
          <w:sz w:val="20"/>
          <w:szCs w:val="20"/>
          <w:lang w:val="en-US" w:eastAsia="hr-HR"/>
          <w14:ligatures w14:val="none"/>
        </w:rPr>
        <w:t>i</w:t>
      </w:r>
      <w:proofErr w:type="spellEnd"/>
      <w:r w:rsidRPr="00B2432E">
        <w:rPr>
          <w:rFonts w:ascii="Times New Roman" w:eastAsia="Times New Roman" w:hAnsi="Times New Roman" w:cs="Times New Roman"/>
          <w:color w:val="000000"/>
          <w:kern w:val="0"/>
          <w:sz w:val="20"/>
          <w:szCs w:val="20"/>
          <w:lang w:val="en-US" w:eastAsia="hr-HR"/>
          <w14:ligatures w14:val="none"/>
        </w:rPr>
        <w:t xml:space="preserve"> </w:t>
      </w:r>
      <w:proofErr w:type="spellStart"/>
      <w:r w:rsidRPr="00B2432E">
        <w:rPr>
          <w:rFonts w:ascii="Times New Roman" w:eastAsia="Times New Roman" w:hAnsi="Times New Roman" w:cs="Times New Roman"/>
          <w:color w:val="000000"/>
          <w:kern w:val="0"/>
          <w:sz w:val="20"/>
          <w:szCs w:val="20"/>
          <w:lang w:val="en-US" w:eastAsia="hr-HR"/>
          <w14:ligatures w14:val="none"/>
        </w:rPr>
        <w:t>mogu</w:t>
      </w:r>
      <w:proofErr w:type="spellEnd"/>
      <w:r w:rsidRPr="00B2432E">
        <w:rPr>
          <w:rFonts w:ascii="Times New Roman" w:eastAsia="Times New Roman" w:hAnsi="Times New Roman" w:cs="Times New Roman"/>
          <w:color w:val="000000"/>
          <w:kern w:val="0"/>
          <w:sz w:val="20"/>
          <w:szCs w:val="20"/>
          <w:lang w:val="en-US" w:eastAsia="hr-HR"/>
          <w14:ligatures w14:val="none"/>
        </w:rPr>
        <w:t xml:space="preserve"> </w:t>
      </w:r>
      <w:proofErr w:type="spellStart"/>
      <w:r w:rsidRPr="00B2432E">
        <w:rPr>
          <w:rFonts w:ascii="Times New Roman" w:eastAsia="Times New Roman" w:hAnsi="Times New Roman" w:cs="Times New Roman"/>
          <w:color w:val="000000"/>
          <w:kern w:val="0"/>
          <w:sz w:val="20"/>
          <w:szCs w:val="20"/>
          <w:lang w:val="en-US" w:eastAsia="hr-HR"/>
          <w14:ligatures w14:val="none"/>
        </w:rPr>
        <w:t>na</w:t>
      </w:r>
      <w:proofErr w:type="spellEnd"/>
      <w:r w:rsidRPr="00B2432E">
        <w:rPr>
          <w:rFonts w:ascii="Times New Roman" w:eastAsia="Times New Roman" w:hAnsi="Times New Roman" w:cs="Times New Roman"/>
          <w:color w:val="000000"/>
          <w:kern w:val="0"/>
          <w:sz w:val="20"/>
          <w:szCs w:val="20"/>
          <w:lang w:val="en-US" w:eastAsia="hr-HR"/>
          <w14:ligatures w14:val="none"/>
        </w:rPr>
        <w:t xml:space="preserve"> </w:t>
      </w:r>
      <w:proofErr w:type="spellStart"/>
      <w:r w:rsidRPr="00B2432E">
        <w:rPr>
          <w:rFonts w:ascii="Times New Roman" w:eastAsia="Times New Roman" w:hAnsi="Times New Roman" w:cs="Times New Roman"/>
          <w:color w:val="000000"/>
          <w:kern w:val="0"/>
          <w:sz w:val="20"/>
          <w:szCs w:val="20"/>
          <w:lang w:val="en-US" w:eastAsia="hr-HR"/>
          <w14:ligatures w14:val="none"/>
        </w:rPr>
        <w:t>istoj</w:t>
      </w:r>
      <w:proofErr w:type="spellEnd"/>
      <w:r w:rsidRPr="00B2432E">
        <w:rPr>
          <w:rFonts w:ascii="Times New Roman" w:eastAsia="Times New Roman" w:hAnsi="Times New Roman" w:cs="Times New Roman"/>
          <w:color w:val="000000"/>
          <w:kern w:val="0"/>
          <w:sz w:val="20"/>
          <w:szCs w:val="20"/>
          <w:lang w:val="en-US" w:eastAsia="hr-HR"/>
          <w14:ligatures w14:val="none"/>
        </w:rPr>
        <w:t xml:space="preserve"> </w:t>
      </w:r>
      <w:proofErr w:type="spellStart"/>
      <w:r w:rsidRPr="00B2432E">
        <w:rPr>
          <w:rFonts w:ascii="Times New Roman" w:eastAsia="Times New Roman" w:hAnsi="Times New Roman" w:cs="Times New Roman"/>
          <w:color w:val="000000"/>
          <w:kern w:val="0"/>
          <w:sz w:val="20"/>
          <w:szCs w:val="20"/>
          <w:lang w:val="en-US" w:eastAsia="hr-HR"/>
          <w14:ligatures w14:val="none"/>
        </w:rPr>
        <w:t>površini</w:t>
      </w:r>
      <w:proofErr w:type="spellEnd"/>
      <w:r w:rsidRPr="00B2432E">
        <w:rPr>
          <w:rFonts w:ascii="Times New Roman" w:eastAsia="Times New Roman" w:hAnsi="Times New Roman" w:cs="Times New Roman"/>
          <w:color w:val="000000"/>
          <w:kern w:val="0"/>
          <w:sz w:val="20"/>
          <w:szCs w:val="20"/>
          <w:lang w:val="en-US" w:eastAsia="hr-HR"/>
          <w14:ligatures w14:val="none"/>
        </w:rPr>
        <w:t xml:space="preserve"> </w:t>
      </w:r>
      <w:proofErr w:type="spellStart"/>
      <w:r w:rsidRPr="00B2432E">
        <w:rPr>
          <w:rFonts w:ascii="Times New Roman" w:eastAsia="Times New Roman" w:hAnsi="Times New Roman" w:cs="Times New Roman"/>
          <w:color w:val="000000"/>
          <w:kern w:val="0"/>
          <w:sz w:val="20"/>
          <w:szCs w:val="20"/>
          <w:lang w:val="en-US" w:eastAsia="hr-HR"/>
          <w14:ligatures w14:val="none"/>
        </w:rPr>
        <w:t>ostati</w:t>
      </w:r>
      <w:proofErr w:type="spellEnd"/>
      <w:r w:rsidRPr="00B2432E">
        <w:rPr>
          <w:rFonts w:ascii="Times New Roman" w:eastAsia="Times New Roman" w:hAnsi="Times New Roman" w:cs="Times New Roman"/>
          <w:color w:val="000000"/>
          <w:kern w:val="0"/>
          <w:sz w:val="20"/>
          <w:szCs w:val="20"/>
          <w:lang w:val="en-US" w:eastAsia="hr-HR"/>
          <w14:ligatures w14:val="none"/>
        </w:rPr>
        <w:t xml:space="preserve"> </w:t>
      </w:r>
      <w:proofErr w:type="spellStart"/>
      <w:r w:rsidRPr="00B2432E">
        <w:rPr>
          <w:rFonts w:ascii="Times New Roman" w:eastAsia="Times New Roman" w:hAnsi="Times New Roman" w:cs="Times New Roman"/>
          <w:color w:val="000000"/>
          <w:kern w:val="0"/>
          <w:sz w:val="20"/>
          <w:szCs w:val="20"/>
          <w:lang w:val="en-US" w:eastAsia="hr-HR"/>
          <w14:ligatures w14:val="none"/>
        </w:rPr>
        <w:t>duže</w:t>
      </w:r>
      <w:proofErr w:type="spellEnd"/>
      <w:r w:rsidRPr="00B2432E">
        <w:rPr>
          <w:rFonts w:ascii="Times New Roman" w:eastAsia="Times New Roman" w:hAnsi="Times New Roman" w:cs="Times New Roman"/>
          <w:color w:val="000000"/>
          <w:kern w:val="0"/>
          <w:sz w:val="20"/>
          <w:szCs w:val="20"/>
          <w:lang w:val="en-US" w:eastAsia="hr-HR"/>
          <w14:ligatures w14:val="none"/>
        </w:rPr>
        <w:t xml:space="preserve"> od tri </w:t>
      </w:r>
      <w:proofErr w:type="spellStart"/>
      <w:r w:rsidRPr="00B2432E">
        <w:rPr>
          <w:rFonts w:ascii="Times New Roman" w:eastAsia="Times New Roman" w:hAnsi="Times New Roman" w:cs="Times New Roman"/>
          <w:color w:val="000000"/>
          <w:kern w:val="0"/>
          <w:sz w:val="20"/>
          <w:szCs w:val="20"/>
          <w:lang w:val="en-US" w:eastAsia="hr-HR"/>
          <w14:ligatures w14:val="none"/>
        </w:rPr>
        <w:t>godine</w:t>
      </w:r>
      <w:proofErr w:type="spellEnd"/>
      <w:r w:rsidRPr="00B2432E">
        <w:rPr>
          <w:rFonts w:ascii="Times New Roman" w:eastAsia="Times New Roman" w:hAnsi="Times New Roman" w:cs="Times New Roman"/>
          <w:color w:val="000000"/>
          <w:kern w:val="0"/>
          <w:sz w:val="20"/>
          <w:szCs w:val="20"/>
          <w:lang w:val="en-US" w:eastAsia="hr-HR"/>
          <w14:ligatures w14:val="none"/>
        </w:rPr>
        <w:t xml:space="preserve">. </w:t>
      </w:r>
    </w:p>
    <w:p w14:paraId="2D3BEFE3" w14:textId="77777777" w:rsidR="00B2432E" w:rsidRPr="00B2432E" w:rsidRDefault="00B2432E" w:rsidP="008F7733">
      <w:pPr>
        <w:spacing w:after="0" w:line="240" w:lineRule="auto"/>
        <w:jc w:val="both"/>
        <w:textAlignment w:val="baseline"/>
        <w:rPr>
          <w:rFonts w:ascii="Times New Roman" w:eastAsia="Times New Roman" w:hAnsi="Times New Roman" w:cs="Times New Roman"/>
          <w:color w:val="000000"/>
          <w:kern w:val="0"/>
          <w:sz w:val="20"/>
          <w:szCs w:val="20"/>
          <w:lang w:val="en-US" w:eastAsia="hr-HR"/>
          <w14:ligatures w14:val="none"/>
        </w:rPr>
      </w:pPr>
      <w:proofErr w:type="spellStart"/>
      <w:r w:rsidRPr="00B2432E">
        <w:rPr>
          <w:rFonts w:ascii="Times New Roman" w:eastAsia="Times New Roman" w:hAnsi="Times New Roman" w:cs="Times New Roman"/>
          <w:color w:val="000000"/>
          <w:kern w:val="0"/>
          <w:sz w:val="20"/>
          <w:szCs w:val="20"/>
          <w:lang w:val="en-US" w:eastAsia="hr-HR"/>
          <w14:ligatures w14:val="none"/>
        </w:rPr>
        <w:t>Podusjevi</w:t>
      </w:r>
      <w:proofErr w:type="spellEnd"/>
      <w:r w:rsidRPr="00B2432E">
        <w:rPr>
          <w:rFonts w:ascii="Times New Roman" w:eastAsia="Times New Roman" w:hAnsi="Times New Roman" w:cs="Times New Roman"/>
          <w:color w:val="000000"/>
          <w:kern w:val="0"/>
          <w:sz w:val="20"/>
          <w:szCs w:val="20"/>
          <w:lang w:val="en-US" w:eastAsia="hr-HR"/>
          <w14:ligatures w14:val="none"/>
        </w:rPr>
        <w:t xml:space="preserve"> </w:t>
      </w:r>
      <w:proofErr w:type="spellStart"/>
      <w:r w:rsidRPr="00B2432E">
        <w:rPr>
          <w:rFonts w:ascii="Times New Roman" w:eastAsia="Times New Roman" w:hAnsi="Times New Roman" w:cs="Times New Roman"/>
          <w:color w:val="000000"/>
          <w:kern w:val="0"/>
          <w:sz w:val="20"/>
          <w:szCs w:val="20"/>
          <w:lang w:val="en-US" w:eastAsia="hr-HR"/>
          <w14:ligatures w14:val="none"/>
        </w:rPr>
        <w:t>i</w:t>
      </w:r>
      <w:proofErr w:type="spellEnd"/>
      <w:r w:rsidRPr="00B2432E">
        <w:rPr>
          <w:rFonts w:ascii="Times New Roman" w:eastAsia="Times New Roman" w:hAnsi="Times New Roman" w:cs="Times New Roman"/>
          <w:color w:val="000000"/>
          <w:kern w:val="0"/>
          <w:sz w:val="20"/>
          <w:szCs w:val="20"/>
          <w:lang w:val="en-US" w:eastAsia="hr-HR"/>
          <w14:ligatures w14:val="none"/>
        </w:rPr>
        <w:t xml:space="preserve"> </w:t>
      </w:r>
      <w:proofErr w:type="spellStart"/>
      <w:r w:rsidRPr="00B2432E">
        <w:rPr>
          <w:rFonts w:ascii="Times New Roman" w:eastAsia="Times New Roman" w:hAnsi="Times New Roman" w:cs="Times New Roman"/>
          <w:color w:val="000000"/>
          <w:kern w:val="0"/>
          <w:sz w:val="20"/>
          <w:szCs w:val="20"/>
          <w:lang w:val="en-US" w:eastAsia="hr-HR"/>
          <w14:ligatures w14:val="none"/>
        </w:rPr>
        <w:t>međuusjevi</w:t>
      </w:r>
      <w:proofErr w:type="spellEnd"/>
      <w:r w:rsidRPr="00B2432E">
        <w:rPr>
          <w:rFonts w:ascii="Times New Roman" w:eastAsia="Times New Roman" w:hAnsi="Times New Roman" w:cs="Times New Roman"/>
          <w:color w:val="000000"/>
          <w:kern w:val="0"/>
          <w:sz w:val="20"/>
          <w:szCs w:val="20"/>
          <w:lang w:val="en-US" w:eastAsia="hr-HR"/>
          <w14:ligatures w14:val="none"/>
        </w:rPr>
        <w:t xml:space="preserve"> </w:t>
      </w:r>
      <w:proofErr w:type="spellStart"/>
      <w:r w:rsidRPr="00B2432E">
        <w:rPr>
          <w:rFonts w:ascii="Times New Roman" w:eastAsia="Times New Roman" w:hAnsi="Times New Roman" w:cs="Times New Roman"/>
          <w:color w:val="000000"/>
          <w:kern w:val="0"/>
          <w:sz w:val="20"/>
          <w:szCs w:val="20"/>
          <w:lang w:val="en-US" w:eastAsia="hr-HR"/>
          <w14:ligatures w14:val="none"/>
        </w:rPr>
        <w:t>i</w:t>
      </w:r>
      <w:proofErr w:type="spellEnd"/>
      <w:r w:rsidRPr="00B2432E">
        <w:rPr>
          <w:rFonts w:ascii="Times New Roman" w:eastAsia="Times New Roman" w:hAnsi="Times New Roman" w:cs="Times New Roman"/>
          <w:color w:val="000000"/>
          <w:kern w:val="0"/>
          <w:sz w:val="20"/>
          <w:szCs w:val="20"/>
          <w:lang w:val="en-US" w:eastAsia="hr-HR"/>
          <w14:ligatures w14:val="none"/>
        </w:rPr>
        <w:t xml:space="preserve"> </w:t>
      </w:r>
      <w:proofErr w:type="spellStart"/>
      <w:r w:rsidRPr="00B2432E">
        <w:rPr>
          <w:rFonts w:ascii="Times New Roman" w:eastAsia="Times New Roman" w:hAnsi="Times New Roman" w:cs="Times New Roman"/>
          <w:color w:val="000000"/>
          <w:kern w:val="0"/>
          <w:sz w:val="20"/>
          <w:szCs w:val="20"/>
          <w:lang w:val="en-US" w:eastAsia="hr-HR"/>
          <w14:ligatures w14:val="none"/>
        </w:rPr>
        <w:t>ugar</w:t>
      </w:r>
      <w:proofErr w:type="spellEnd"/>
      <w:r w:rsidRPr="00B2432E">
        <w:rPr>
          <w:rFonts w:ascii="Times New Roman" w:eastAsia="Times New Roman" w:hAnsi="Times New Roman" w:cs="Times New Roman"/>
          <w:color w:val="000000"/>
          <w:kern w:val="0"/>
          <w:sz w:val="20"/>
          <w:szCs w:val="20"/>
          <w:lang w:val="en-US" w:eastAsia="hr-HR"/>
          <w14:ligatures w14:val="none"/>
        </w:rPr>
        <w:t xml:space="preserve"> se </w:t>
      </w:r>
      <w:proofErr w:type="spellStart"/>
      <w:r w:rsidRPr="00B2432E">
        <w:rPr>
          <w:rFonts w:ascii="Times New Roman" w:eastAsia="Times New Roman" w:hAnsi="Times New Roman" w:cs="Times New Roman"/>
          <w:color w:val="000000"/>
          <w:kern w:val="0"/>
          <w:sz w:val="20"/>
          <w:szCs w:val="20"/>
          <w:lang w:val="en-US" w:eastAsia="hr-HR"/>
          <w14:ligatures w14:val="none"/>
        </w:rPr>
        <w:t>smatraju</w:t>
      </w:r>
      <w:proofErr w:type="spellEnd"/>
      <w:r w:rsidRPr="00B2432E">
        <w:rPr>
          <w:rFonts w:ascii="Times New Roman" w:eastAsia="Times New Roman" w:hAnsi="Times New Roman" w:cs="Times New Roman"/>
          <w:color w:val="000000"/>
          <w:kern w:val="0"/>
          <w:sz w:val="20"/>
          <w:szCs w:val="20"/>
          <w:lang w:val="en-US" w:eastAsia="hr-HR"/>
          <w14:ligatures w14:val="none"/>
        </w:rPr>
        <w:t xml:space="preserve"> </w:t>
      </w:r>
      <w:proofErr w:type="spellStart"/>
      <w:r w:rsidRPr="00B2432E">
        <w:rPr>
          <w:rFonts w:ascii="Times New Roman" w:eastAsia="Times New Roman" w:hAnsi="Times New Roman" w:cs="Times New Roman"/>
          <w:color w:val="000000"/>
          <w:kern w:val="0"/>
          <w:sz w:val="20"/>
          <w:szCs w:val="20"/>
          <w:lang w:val="en-US" w:eastAsia="hr-HR"/>
          <w14:ligatures w14:val="none"/>
        </w:rPr>
        <w:t>kao</w:t>
      </w:r>
      <w:proofErr w:type="spellEnd"/>
      <w:r w:rsidRPr="00B2432E">
        <w:rPr>
          <w:rFonts w:ascii="Times New Roman" w:eastAsia="Times New Roman" w:hAnsi="Times New Roman" w:cs="Times New Roman"/>
          <w:color w:val="000000"/>
          <w:kern w:val="0"/>
          <w:sz w:val="20"/>
          <w:szCs w:val="20"/>
          <w:lang w:val="en-US" w:eastAsia="hr-HR"/>
          <w14:ligatures w14:val="none"/>
        </w:rPr>
        <w:t xml:space="preserve"> </w:t>
      </w:r>
      <w:proofErr w:type="spellStart"/>
      <w:r w:rsidRPr="00B2432E">
        <w:rPr>
          <w:rFonts w:ascii="Times New Roman" w:eastAsia="Times New Roman" w:hAnsi="Times New Roman" w:cs="Times New Roman"/>
          <w:color w:val="000000"/>
          <w:kern w:val="0"/>
          <w:sz w:val="20"/>
          <w:szCs w:val="20"/>
          <w:lang w:val="en-US" w:eastAsia="hr-HR"/>
          <w14:ligatures w14:val="none"/>
        </w:rPr>
        <w:t>dio</w:t>
      </w:r>
      <w:proofErr w:type="spellEnd"/>
      <w:r w:rsidRPr="00B2432E">
        <w:rPr>
          <w:rFonts w:ascii="Times New Roman" w:eastAsia="Times New Roman" w:hAnsi="Times New Roman" w:cs="Times New Roman"/>
          <w:color w:val="000000"/>
          <w:kern w:val="0"/>
          <w:sz w:val="20"/>
          <w:szCs w:val="20"/>
          <w:lang w:val="en-US" w:eastAsia="hr-HR"/>
          <w14:ligatures w14:val="none"/>
        </w:rPr>
        <w:t xml:space="preserve"> </w:t>
      </w:r>
      <w:proofErr w:type="spellStart"/>
      <w:r w:rsidRPr="00B2432E">
        <w:rPr>
          <w:rFonts w:ascii="Times New Roman" w:eastAsia="Times New Roman" w:hAnsi="Times New Roman" w:cs="Times New Roman"/>
          <w:color w:val="000000"/>
          <w:kern w:val="0"/>
          <w:sz w:val="20"/>
          <w:szCs w:val="20"/>
          <w:lang w:val="en-US" w:eastAsia="hr-HR"/>
          <w14:ligatures w14:val="none"/>
        </w:rPr>
        <w:t>plodoreda</w:t>
      </w:r>
      <w:proofErr w:type="spellEnd"/>
      <w:r w:rsidRPr="00B2432E">
        <w:rPr>
          <w:rFonts w:ascii="Times New Roman" w:eastAsia="Times New Roman" w:hAnsi="Times New Roman" w:cs="Times New Roman"/>
          <w:color w:val="000000"/>
          <w:kern w:val="0"/>
          <w:sz w:val="20"/>
          <w:szCs w:val="20"/>
          <w:lang w:val="en-US" w:eastAsia="hr-HR"/>
          <w14:ligatures w14:val="none"/>
        </w:rPr>
        <w:t xml:space="preserve">. </w:t>
      </w:r>
    </w:p>
    <w:p w14:paraId="6F6EAAB5" w14:textId="77777777" w:rsidR="00B2432E" w:rsidRPr="00B2432E" w:rsidRDefault="00B2432E" w:rsidP="008F7733">
      <w:pPr>
        <w:spacing w:after="0" w:line="240" w:lineRule="auto"/>
        <w:jc w:val="both"/>
        <w:textAlignment w:val="baseline"/>
        <w:rPr>
          <w:rFonts w:ascii="Times New Roman" w:eastAsia="Times New Roman" w:hAnsi="Times New Roman" w:cs="Times New Roman"/>
          <w:color w:val="000000"/>
          <w:kern w:val="0"/>
          <w:sz w:val="20"/>
          <w:szCs w:val="20"/>
          <w:lang w:val="en-US" w:eastAsia="hr-HR"/>
          <w14:ligatures w14:val="none"/>
        </w:rPr>
      </w:pPr>
      <w:proofErr w:type="spellStart"/>
      <w:r w:rsidRPr="00B2432E">
        <w:rPr>
          <w:rFonts w:ascii="Times New Roman" w:eastAsia="Times New Roman" w:hAnsi="Times New Roman" w:cs="Times New Roman"/>
          <w:color w:val="000000"/>
          <w:kern w:val="0"/>
          <w:sz w:val="20"/>
          <w:szCs w:val="20"/>
          <w:lang w:val="en-US" w:eastAsia="hr-HR"/>
          <w14:ligatures w14:val="none"/>
        </w:rPr>
        <w:t>Kod</w:t>
      </w:r>
      <w:proofErr w:type="spellEnd"/>
      <w:r w:rsidRPr="00B2432E">
        <w:rPr>
          <w:rFonts w:ascii="Times New Roman" w:eastAsia="Times New Roman" w:hAnsi="Times New Roman" w:cs="Times New Roman"/>
          <w:color w:val="000000"/>
          <w:kern w:val="0"/>
          <w:sz w:val="20"/>
          <w:szCs w:val="20"/>
          <w:lang w:val="en-US" w:eastAsia="hr-HR"/>
          <w14:ligatures w14:val="none"/>
        </w:rPr>
        <w:t xml:space="preserve"> </w:t>
      </w:r>
      <w:proofErr w:type="spellStart"/>
      <w:r w:rsidRPr="00B2432E">
        <w:rPr>
          <w:rFonts w:ascii="Times New Roman" w:eastAsia="Times New Roman" w:hAnsi="Times New Roman" w:cs="Times New Roman"/>
          <w:color w:val="000000"/>
          <w:kern w:val="0"/>
          <w:sz w:val="20"/>
          <w:szCs w:val="20"/>
          <w:lang w:val="en-US" w:eastAsia="hr-HR"/>
          <w14:ligatures w14:val="none"/>
        </w:rPr>
        <w:t>planiranja</w:t>
      </w:r>
      <w:proofErr w:type="spellEnd"/>
      <w:r w:rsidRPr="00B2432E">
        <w:rPr>
          <w:rFonts w:ascii="Times New Roman" w:eastAsia="Times New Roman" w:hAnsi="Times New Roman" w:cs="Times New Roman"/>
          <w:color w:val="000000"/>
          <w:kern w:val="0"/>
          <w:sz w:val="20"/>
          <w:szCs w:val="20"/>
          <w:lang w:val="en-US" w:eastAsia="hr-HR"/>
          <w14:ligatures w14:val="none"/>
        </w:rPr>
        <w:t xml:space="preserve"> </w:t>
      </w:r>
      <w:proofErr w:type="spellStart"/>
      <w:r w:rsidRPr="00B2432E">
        <w:rPr>
          <w:rFonts w:ascii="Times New Roman" w:eastAsia="Times New Roman" w:hAnsi="Times New Roman" w:cs="Times New Roman"/>
          <w:color w:val="000000"/>
          <w:kern w:val="0"/>
          <w:sz w:val="20"/>
          <w:szCs w:val="20"/>
          <w:lang w:val="en-US" w:eastAsia="hr-HR"/>
          <w14:ligatures w14:val="none"/>
        </w:rPr>
        <w:t>održavanja</w:t>
      </w:r>
      <w:proofErr w:type="spellEnd"/>
      <w:r w:rsidRPr="00B2432E">
        <w:rPr>
          <w:rFonts w:ascii="Times New Roman" w:eastAsia="Times New Roman" w:hAnsi="Times New Roman" w:cs="Times New Roman"/>
          <w:color w:val="000000"/>
          <w:kern w:val="0"/>
          <w:sz w:val="20"/>
          <w:szCs w:val="20"/>
          <w:lang w:val="en-US" w:eastAsia="hr-HR"/>
          <w14:ligatures w14:val="none"/>
        </w:rPr>
        <w:t xml:space="preserve"> </w:t>
      </w:r>
      <w:proofErr w:type="spellStart"/>
      <w:r w:rsidRPr="00B2432E">
        <w:rPr>
          <w:rFonts w:ascii="Times New Roman" w:eastAsia="Times New Roman" w:hAnsi="Times New Roman" w:cs="Times New Roman"/>
          <w:color w:val="000000"/>
          <w:kern w:val="0"/>
          <w:sz w:val="20"/>
          <w:szCs w:val="20"/>
          <w:lang w:val="en-US" w:eastAsia="hr-HR"/>
          <w14:ligatures w14:val="none"/>
        </w:rPr>
        <w:t>razine</w:t>
      </w:r>
      <w:proofErr w:type="spellEnd"/>
      <w:r w:rsidRPr="00B2432E">
        <w:rPr>
          <w:rFonts w:ascii="Times New Roman" w:eastAsia="Times New Roman" w:hAnsi="Times New Roman" w:cs="Times New Roman"/>
          <w:color w:val="000000"/>
          <w:kern w:val="0"/>
          <w:sz w:val="20"/>
          <w:szCs w:val="20"/>
          <w:lang w:val="en-US" w:eastAsia="hr-HR"/>
          <w14:ligatures w14:val="none"/>
        </w:rPr>
        <w:t xml:space="preserve"> </w:t>
      </w:r>
      <w:proofErr w:type="spellStart"/>
      <w:r w:rsidRPr="00B2432E">
        <w:rPr>
          <w:rFonts w:ascii="Times New Roman" w:eastAsia="Times New Roman" w:hAnsi="Times New Roman" w:cs="Times New Roman"/>
          <w:color w:val="000000"/>
          <w:kern w:val="0"/>
          <w:sz w:val="20"/>
          <w:szCs w:val="20"/>
          <w:lang w:val="en-US" w:eastAsia="hr-HR"/>
          <w14:ligatures w14:val="none"/>
        </w:rPr>
        <w:t>organske</w:t>
      </w:r>
      <w:proofErr w:type="spellEnd"/>
      <w:r w:rsidRPr="00B2432E">
        <w:rPr>
          <w:rFonts w:ascii="Times New Roman" w:eastAsia="Times New Roman" w:hAnsi="Times New Roman" w:cs="Times New Roman"/>
          <w:color w:val="000000"/>
          <w:kern w:val="0"/>
          <w:sz w:val="20"/>
          <w:szCs w:val="20"/>
          <w:lang w:val="en-US" w:eastAsia="hr-HR"/>
          <w14:ligatures w14:val="none"/>
        </w:rPr>
        <w:t xml:space="preserve"> </w:t>
      </w:r>
      <w:proofErr w:type="spellStart"/>
      <w:r w:rsidRPr="00B2432E">
        <w:rPr>
          <w:rFonts w:ascii="Times New Roman" w:eastAsia="Times New Roman" w:hAnsi="Times New Roman" w:cs="Times New Roman"/>
          <w:color w:val="000000"/>
          <w:kern w:val="0"/>
          <w:sz w:val="20"/>
          <w:szCs w:val="20"/>
          <w:lang w:val="en-US" w:eastAsia="hr-HR"/>
          <w14:ligatures w14:val="none"/>
        </w:rPr>
        <w:t>tvari</w:t>
      </w:r>
      <w:proofErr w:type="spellEnd"/>
      <w:r w:rsidRPr="00B2432E">
        <w:rPr>
          <w:rFonts w:ascii="Times New Roman" w:eastAsia="Times New Roman" w:hAnsi="Times New Roman" w:cs="Times New Roman"/>
          <w:color w:val="000000"/>
          <w:kern w:val="0"/>
          <w:sz w:val="20"/>
          <w:szCs w:val="20"/>
          <w:lang w:val="en-US" w:eastAsia="hr-HR"/>
          <w14:ligatures w14:val="none"/>
        </w:rPr>
        <w:t xml:space="preserve"> u </w:t>
      </w:r>
      <w:proofErr w:type="spellStart"/>
      <w:r w:rsidRPr="00B2432E">
        <w:rPr>
          <w:rFonts w:ascii="Times New Roman" w:eastAsia="Times New Roman" w:hAnsi="Times New Roman" w:cs="Times New Roman"/>
          <w:color w:val="000000"/>
          <w:kern w:val="0"/>
          <w:sz w:val="20"/>
          <w:szCs w:val="20"/>
          <w:lang w:val="en-US" w:eastAsia="hr-HR"/>
          <w14:ligatures w14:val="none"/>
        </w:rPr>
        <w:t>tlu</w:t>
      </w:r>
      <w:proofErr w:type="spellEnd"/>
      <w:r w:rsidRPr="00B2432E">
        <w:rPr>
          <w:rFonts w:ascii="Times New Roman" w:eastAsia="Times New Roman" w:hAnsi="Times New Roman" w:cs="Times New Roman"/>
          <w:color w:val="000000"/>
          <w:kern w:val="0"/>
          <w:sz w:val="20"/>
          <w:szCs w:val="20"/>
          <w:lang w:val="en-US" w:eastAsia="hr-HR"/>
          <w14:ligatures w14:val="none"/>
        </w:rPr>
        <w:t xml:space="preserve"> </w:t>
      </w:r>
      <w:proofErr w:type="spellStart"/>
      <w:r w:rsidRPr="00B2432E">
        <w:rPr>
          <w:rFonts w:ascii="Times New Roman" w:eastAsia="Times New Roman" w:hAnsi="Times New Roman" w:cs="Times New Roman"/>
          <w:color w:val="000000"/>
          <w:kern w:val="0"/>
          <w:sz w:val="20"/>
          <w:szCs w:val="20"/>
          <w:lang w:val="en-US" w:eastAsia="hr-HR"/>
          <w14:ligatures w14:val="none"/>
        </w:rPr>
        <w:t>potrebno</w:t>
      </w:r>
      <w:proofErr w:type="spellEnd"/>
      <w:r w:rsidRPr="00B2432E">
        <w:rPr>
          <w:rFonts w:ascii="Times New Roman" w:eastAsia="Times New Roman" w:hAnsi="Times New Roman" w:cs="Times New Roman"/>
          <w:color w:val="000000"/>
          <w:kern w:val="0"/>
          <w:sz w:val="20"/>
          <w:szCs w:val="20"/>
          <w:lang w:val="en-US" w:eastAsia="hr-HR"/>
          <w14:ligatures w14:val="none"/>
        </w:rPr>
        <w:t xml:space="preserve"> je </w:t>
      </w:r>
      <w:proofErr w:type="spellStart"/>
      <w:r w:rsidRPr="00B2432E">
        <w:rPr>
          <w:rFonts w:ascii="Times New Roman" w:eastAsia="Times New Roman" w:hAnsi="Times New Roman" w:cs="Times New Roman"/>
          <w:color w:val="000000"/>
          <w:kern w:val="0"/>
          <w:sz w:val="20"/>
          <w:szCs w:val="20"/>
          <w:lang w:val="en-US" w:eastAsia="hr-HR"/>
          <w14:ligatures w14:val="none"/>
        </w:rPr>
        <w:t>unositi</w:t>
      </w:r>
      <w:proofErr w:type="spellEnd"/>
      <w:r w:rsidRPr="00B2432E">
        <w:rPr>
          <w:rFonts w:ascii="Times New Roman" w:eastAsia="Times New Roman" w:hAnsi="Times New Roman" w:cs="Times New Roman"/>
          <w:color w:val="000000"/>
          <w:kern w:val="0"/>
          <w:sz w:val="20"/>
          <w:szCs w:val="20"/>
          <w:lang w:val="en-US" w:eastAsia="hr-HR"/>
          <w14:ligatures w14:val="none"/>
        </w:rPr>
        <w:t xml:space="preserve"> </w:t>
      </w:r>
      <w:proofErr w:type="spellStart"/>
      <w:r w:rsidRPr="00B2432E">
        <w:rPr>
          <w:rFonts w:ascii="Times New Roman" w:eastAsia="Times New Roman" w:hAnsi="Times New Roman" w:cs="Times New Roman"/>
          <w:color w:val="000000"/>
          <w:kern w:val="0"/>
          <w:sz w:val="20"/>
          <w:szCs w:val="20"/>
          <w:lang w:val="en-US" w:eastAsia="hr-HR"/>
          <w14:ligatures w14:val="none"/>
        </w:rPr>
        <w:t>žetvene</w:t>
      </w:r>
      <w:proofErr w:type="spellEnd"/>
      <w:r w:rsidRPr="00B2432E">
        <w:rPr>
          <w:rFonts w:ascii="Times New Roman" w:eastAsia="Times New Roman" w:hAnsi="Times New Roman" w:cs="Times New Roman"/>
          <w:color w:val="000000"/>
          <w:kern w:val="0"/>
          <w:sz w:val="20"/>
          <w:szCs w:val="20"/>
          <w:lang w:val="en-US" w:eastAsia="hr-HR"/>
          <w14:ligatures w14:val="none"/>
        </w:rPr>
        <w:t xml:space="preserve"> </w:t>
      </w:r>
      <w:proofErr w:type="spellStart"/>
      <w:r w:rsidRPr="00B2432E">
        <w:rPr>
          <w:rFonts w:ascii="Times New Roman" w:eastAsia="Times New Roman" w:hAnsi="Times New Roman" w:cs="Times New Roman"/>
          <w:color w:val="000000"/>
          <w:kern w:val="0"/>
          <w:sz w:val="20"/>
          <w:szCs w:val="20"/>
          <w:lang w:val="en-US" w:eastAsia="hr-HR"/>
          <w14:ligatures w14:val="none"/>
        </w:rPr>
        <w:t>ostatke</w:t>
      </w:r>
      <w:proofErr w:type="spellEnd"/>
      <w:r w:rsidRPr="00B2432E">
        <w:rPr>
          <w:rFonts w:ascii="Times New Roman" w:eastAsia="Times New Roman" w:hAnsi="Times New Roman" w:cs="Times New Roman"/>
          <w:color w:val="000000"/>
          <w:kern w:val="0"/>
          <w:sz w:val="20"/>
          <w:szCs w:val="20"/>
          <w:lang w:val="en-US" w:eastAsia="hr-HR"/>
          <w14:ligatures w14:val="none"/>
        </w:rPr>
        <w:t xml:space="preserve"> u </w:t>
      </w:r>
      <w:proofErr w:type="spellStart"/>
      <w:r w:rsidRPr="00B2432E">
        <w:rPr>
          <w:rFonts w:ascii="Times New Roman" w:eastAsia="Times New Roman" w:hAnsi="Times New Roman" w:cs="Times New Roman"/>
          <w:color w:val="000000"/>
          <w:kern w:val="0"/>
          <w:sz w:val="20"/>
          <w:szCs w:val="20"/>
          <w:lang w:val="en-US" w:eastAsia="hr-HR"/>
          <w14:ligatures w14:val="none"/>
        </w:rPr>
        <w:t>tlu</w:t>
      </w:r>
      <w:proofErr w:type="spellEnd"/>
      <w:r w:rsidRPr="00B2432E">
        <w:rPr>
          <w:rFonts w:ascii="Times New Roman" w:eastAsia="Times New Roman" w:hAnsi="Times New Roman" w:cs="Times New Roman"/>
          <w:color w:val="000000"/>
          <w:kern w:val="0"/>
          <w:sz w:val="20"/>
          <w:szCs w:val="20"/>
          <w:lang w:val="en-US" w:eastAsia="hr-HR"/>
          <w14:ligatures w14:val="none"/>
        </w:rPr>
        <w:t xml:space="preserve"> </w:t>
      </w:r>
      <w:proofErr w:type="spellStart"/>
      <w:r w:rsidRPr="00B2432E">
        <w:rPr>
          <w:rFonts w:ascii="Times New Roman" w:eastAsia="Times New Roman" w:hAnsi="Times New Roman" w:cs="Times New Roman"/>
          <w:color w:val="000000"/>
          <w:kern w:val="0"/>
          <w:sz w:val="20"/>
          <w:szCs w:val="20"/>
          <w:lang w:val="en-US" w:eastAsia="hr-HR"/>
          <w14:ligatures w14:val="none"/>
        </w:rPr>
        <w:t>primjenom</w:t>
      </w:r>
      <w:proofErr w:type="spellEnd"/>
      <w:r w:rsidRPr="00B2432E">
        <w:rPr>
          <w:rFonts w:ascii="Times New Roman" w:eastAsia="Times New Roman" w:hAnsi="Times New Roman" w:cs="Times New Roman"/>
          <w:color w:val="000000"/>
          <w:kern w:val="0"/>
          <w:sz w:val="20"/>
          <w:szCs w:val="20"/>
          <w:lang w:val="en-US" w:eastAsia="hr-HR"/>
          <w14:ligatures w14:val="none"/>
        </w:rPr>
        <w:t xml:space="preserve"> </w:t>
      </w:r>
      <w:proofErr w:type="spellStart"/>
      <w:r w:rsidRPr="00B2432E">
        <w:rPr>
          <w:rFonts w:ascii="Times New Roman" w:eastAsia="Times New Roman" w:hAnsi="Times New Roman" w:cs="Times New Roman"/>
          <w:color w:val="000000"/>
          <w:kern w:val="0"/>
          <w:sz w:val="20"/>
          <w:szCs w:val="20"/>
          <w:lang w:val="en-US" w:eastAsia="hr-HR"/>
          <w14:ligatures w14:val="none"/>
        </w:rPr>
        <w:t>konvencionalne</w:t>
      </w:r>
      <w:proofErr w:type="spellEnd"/>
      <w:r w:rsidRPr="00B2432E">
        <w:rPr>
          <w:rFonts w:ascii="Times New Roman" w:eastAsia="Times New Roman" w:hAnsi="Times New Roman" w:cs="Times New Roman"/>
          <w:color w:val="000000"/>
          <w:kern w:val="0"/>
          <w:sz w:val="20"/>
          <w:szCs w:val="20"/>
          <w:lang w:val="en-US" w:eastAsia="hr-HR"/>
          <w14:ligatures w14:val="none"/>
        </w:rPr>
        <w:t xml:space="preserve">, </w:t>
      </w:r>
      <w:proofErr w:type="spellStart"/>
      <w:r w:rsidRPr="00B2432E">
        <w:rPr>
          <w:rFonts w:ascii="Times New Roman" w:eastAsia="Times New Roman" w:hAnsi="Times New Roman" w:cs="Times New Roman"/>
          <w:color w:val="000000"/>
          <w:kern w:val="0"/>
          <w:sz w:val="20"/>
          <w:szCs w:val="20"/>
          <w:lang w:val="en-US" w:eastAsia="hr-HR"/>
          <w14:ligatures w14:val="none"/>
        </w:rPr>
        <w:t>reducirane</w:t>
      </w:r>
      <w:proofErr w:type="spellEnd"/>
      <w:r w:rsidRPr="00B2432E">
        <w:rPr>
          <w:rFonts w:ascii="Times New Roman" w:eastAsia="Times New Roman" w:hAnsi="Times New Roman" w:cs="Times New Roman"/>
          <w:color w:val="000000"/>
          <w:kern w:val="0"/>
          <w:sz w:val="20"/>
          <w:szCs w:val="20"/>
          <w:lang w:val="en-US" w:eastAsia="hr-HR"/>
          <w14:ligatures w14:val="none"/>
        </w:rPr>
        <w:t xml:space="preserve"> </w:t>
      </w:r>
      <w:proofErr w:type="spellStart"/>
      <w:r w:rsidRPr="00B2432E">
        <w:rPr>
          <w:rFonts w:ascii="Times New Roman" w:eastAsia="Times New Roman" w:hAnsi="Times New Roman" w:cs="Times New Roman"/>
          <w:color w:val="000000"/>
          <w:kern w:val="0"/>
          <w:sz w:val="20"/>
          <w:szCs w:val="20"/>
          <w:lang w:val="en-US" w:eastAsia="hr-HR"/>
          <w14:ligatures w14:val="none"/>
        </w:rPr>
        <w:t>ili</w:t>
      </w:r>
      <w:proofErr w:type="spellEnd"/>
      <w:r w:rsidRPr="00B2432E">
        <w:rPr>
          <w:rFonts w:ascii="Times New Roman" w:eastAsia="Times New Roman" w:hAnsi="Times New Roman" w:cs="Times New Roman"/>
          <w:color w:val="000000"/>
          <w:kern w:val="0"/>
          <w:sz w:val="20"/>
          <w:szCs w:val="20"/>
          <w:lang w:val="en-US" w:eastAsia="hr-HR"/>
          <w14:ligatures w14:val="none"/>
        </w:rPr>
        <w:t xml:space="preserve"> </w:t>
      </w:r>
      <w:proofErr w:type="spellStart"/>
      <w:r w:rsidRPr="00B2432E">
        <w:rPr>
          <w:rFonts w:ascii="Times New Roman" w:eastAsia="Times New Roman" w:hAnsi="Times New Roman" w:cs="Times New Roman"/>
          <w:color w:val="000000"/>
          <w:kern w:val="0"/>
          <w:sz w:val="20"/>
          <w:szCs w:val="20"/>
          <w:lang w:val="en-US" w:eastAsia="hr-HR"/>
          <w14:ligatures w14:val="none"/>
        </w:rPr>
        <w:t>konzervacijske</w:t>
      </w:r>
      <w:proofErr w:type="spellEnd"/>
      <w:r w:rsidRPr="00B2432E">
        <w:rPr>
          <w:rFonts w:ascii="Times New Roman" w:eastAsia="Times New Roman" w:hAnsi="Times New Roman" w:cs="Times New Roman"/>
          <w:color w:val="000000"/>
          <w:kern w:val="0"/>
          <w:sz w:val="20"/>
          <w:szCs w:val="20"/>
          <w:lang w:val="en-US" w:eastAsia="hr-HR"/>
          <w14:ligatures w14:val="none"/>
        </w:rPr>
        <w:t xml:space="preserve"> </w:t>
      </w:r>
      <w:proofErr w:type="spellStart"/>
      <w:r w:rsidRPr="00B2432E">
        <w:rPr>
          <w:rFonts w:ascii="Times New Roman" w:eastAsia="Times New Roman" w:hAnsi="Times New Roman" w:cs="Times New Roman"/>
          <w:color w:val="000000"/>
          <w:kern w:val="0"/>
          <w:sz w:val="20"/>
          <w:szCs w:val="20"/>
          <w:lang w:val="en-US" w:eastAsia="hr-HR"/>
          <w14:ligatures w14:val="none"/>
        </w:rPr>
        <w:t>obrade</w:t>
      </w:r>
      <w:proofErr w:type="spellEnd"/>
      <w:r w:rsidRPr="00B2432E">
        <w:rPr>
          <w:rFonts w:ascii="Times New Roman" w:eastAsia="Times New Roman" w:hAnsi="Times New Roman" w:cs="Times New Roman"/>
          <w:color w:val="000000"/>
          <w:kern w:val="0"/>
          <w:sz w:val="20"/>
          <w:szCs w:val="20"/>
          <w:lang w:val="en-US" w:eastAsia="hr-HR"/>
          <w14:ligatures w14:val="none"/>
        </w:rPr>
        <w:t xml:space="preserve"> </w:t>
      </w:r>
      <w:proofErr w:type="spellStart"/>
      <w:r w:rsidRPr="00B2432E">
        <w:rPr>
          <w:rFonts w:ascii="Times New Roman" w:eastAsia="Times New Roman" w:hAnsi="Times New Roman" w:cs="Times New Roman"/>
          <w:color w:val="000000"/>
          <w:kern w:val="0"/>
          <w:sz w:val="20"/>
          <w:szCs w:val="20"/>
          <w:lang w:val="en-US" w:eastAsia="hr-HR"/>
          <w14:ligatures w14:val="none"/>
        </w:rPr>
        <w:t>tla</w:t>
      </w:r>
      <w:proofErr w:type="spellEnd"/>
      <w:r w:rsidRPr="00B2432E">
        <w:rPr>
          <w:rFonts w:ascii="Times New Roman" w:eastAsia="Times New Roman" w:hAnsi="Times New Roman" w:cs="Times New Roman"/>
          <w:color w:val="000000"/>
          <w:kern w:val="0"/>
          <w:sz w:val="20"/>
          <w:szCs w:val="20"/>
          <w:lang w:val="en-US" w:eastAsia="hr-HR"/>
          <w14:ligatures w14:val="none"/>
        </w:rPr>
        <w:t xml:space="preserve"> </w:t>
      </w:r>
      <w:proofErr w:type="spellStart"/>
      <w:r w:rsidRPr="00B2432E">
        <w:rPr>
          <w:rFonts w:ascii="Times New Roman" w:eastAsia="Times New Roman" w:hAnsi="Times New Roman" w:cs="Times New Roman"/>
          <w:color w:val="000000"/>
          <w:kern w:val="0"/>
          <w:sz w:val="20"/>
          <w:szCs w:val="20"/>
          <w:lang w:val="en-US" w:eastAsia="hr-HR"/>
          <w14:ligatures w14:val="none"/>
        </w:rPr>
        <w:t>i</w:t>
      </w:r>
      <w:proofErr w:type="spellEnd"/>
      <w:r w:rsidRPr="00B2432E">
        <w:rPr>
          <w:rFonts w:ascii="Times New Roman" w:eastAsia="Times New Roman" w:hAnsi="Times New Roman" w:cs="Times New Roman"/>
          <w:color w:val="000000"/>
          <w:kern w:val="0"/>
          <w:sz w:val="20"/>
          <w:szCs w:val="20"/>
          <w:lang w:val="en-US" w:eastAsia="hr-HR"/>
          <w14:ligatures w14:val="none"/>
        </w:rPr>
        <w:t xml:space="preserve"> </w:t>
      </w:r>
      <w:proofErr w:type="spellStart"/>
      <w:r w:rsidRPr="00B2432E">
        <w:rPr>
          <w:rFonts w:ascii="Times New Roman" w:eastAsia="Times New Roman" w:hAnsi="Times New Roman" w:cs="Times New Roman"/>
          <w:color w:val="000000"/>
          <w:kern w:val="0"/>
          <w:sz w:val="20"/>
          <w:szCs w:val="20"/>
          <w:lang w:val="en-US" w:eastAsia="hr-HR"/>
          <w14:ligatures w14:val="none"/>
        </w:rPr>
        <w:t>uravnoteženo</w:t>
      </w:r>
      <w:proofErr w:type="spellEnd"/>
      <w:r w:rsidRPr="00B2432E">
        <w:rPr>
          <w:rFonts w:ascii="Times New Roman" w:eastAsia="Times New Roman" w:hAnsi="Times New Roman" w:cs="Times New Roman"/>
          <w:color w:val="000000"/>
          <w:kern w:val="0"/>
          <w:sz w:val="20"/>
          <w:szCs w:val="20"/>
          <w:lang w:val="en-US" w:eastAsia="hr-HR"/>
          <w14:ligatures w14:val="none"/>
        </w:rPr>
        <w:t xml:space="preserve"> </w:t>
      </w:r>
      <w:proofErr w:type="spellStart"/>
      <w:r w:rsidRPr="00B2432E">
        <w:rPr>
          <w:rFonts w:ascii="Times New Roman" w:eastAsia="Times New Roman" w:hAnsi="Times New Roman" w:cs="Times New Roman"/>
          <w:color w:val="000000"/>
          <w:kern w:val="0"/>
          <w:sz w:val="20"/>
          <w:szCs w:val="20"/>
          <w:lang w:val="en-US" w:eastAsia="hr-HR"/>
          <w14:ligatures w14:val="none"/>
        </w:rPr>
        <w:t>gnojiti</w:t>
      </w:r>
      <w:proofErr w:type="spellEnd"/>
      <w:r w:rsidRPr="00B2432E">
        <w:rPr>
          <w:rFonts w:ascii="Times New Roman" w:eastAsia="Times New Roman" w:hAnsi="Times New Roman" w:cs="Times New Roman"/>
          <w:color w:val="000000"/>
          <w:kern w:val="0"/>
          <w:sz w:val="20"/>
          <w:szCs w:val="20"/>
          <w:lang w:val="en-US" w:eastAsia="hr-HR"/>
          <w14:ligatures w14:val="none"/>
        </w:rPr>
        <w:t xml:space="preserve"> </w:t>
      </w:r>
      <w:proofErr w:type="spellStart"/>
      <w:r w:rsidRPr="00B2432E">
        <w:rPr>
          <w:rFonts w:ascii="Times New Roman" w:eastAsia="Times New Roman" w:hAnsi="Times New Roman" w:cs="Times New Roman"/>
          <w:color w:val="000000"/>
          <w:kern w:val="0"/>
          <w:sz w:val="20"/>
          <w:szCs w:val="20"/>
          <w:lang w:val="en-US" w:eastAsia="hr-HR"/>
          <w14:ligatures w14:val="none"/>
        </w:rPr>
        <w:t>tlo</w:t>
      </w:r>
      <w:proofErr w:type="spellEnd"/>
      <w:r w:rsidRPr="00B2432E">
        <w:rPr>
          <w:rFonts w:ascii="Times New Roman" w:eastAsia="Times New Roman" w:hAnsi="Times New Roman" w:cs="Times New Roman"/>
          <w:color w:val="000000"/>
          <w:kern w:val="0"/>
          <w:sz w:val="20"/>
          <w:szCs w:val="20"/>
          <w:lang w:val="en-US" w:eastAsia="hr-HR"/>
          <w14:ligatures w14:val="none"/>
        </w:rPr>
        <w:t xml:space="preserve"> </w:t>
      </w:r>
      <w:proofErr w:type="spellStart"/>
      <w:r w:rsidRPr="00B2432E">
        <w:rPr>
          <w:rFonts w:ascii="Times New Roman" w:eastAsia="Times New Roman" w:hAnsi="Times New Roman" w:cs="Times New Roman"/>
          <w:color w:val="000000"/>
          <w:kern w:val="0"/>
          <w:sz w:val="20"/>
          <w:szCs w:val="20"/>
          <w:lang w:val="en-US" w:eastAsia="hr-HR"/>
          <w14:ligatures w14:val="none"/>
        </w:rPr>
        <w:t>organskim</w:t>
      </w:r>
      <w:proofErr w:type="spellEnd"/>
      <w:r w:rsidRPr="00B2432E">
        <w:rPr>
          <w:rFonts w:ascii="Times New Roman" w:eastAsia="Times New Roman" w:hAnsi="Times New Roman" w:cs="Times New Roman"/>
          <w:color w:val="000000"/>
          <w:kern w:val="0"/>
          <w:sz w:val="20"/>
          <w:szCs w:val="20"/>
          <w:lang w:val="en-US" w:eastAsia="hr-HR"/>
          <w14:ligatures w14:val="none"/>
        </w:rPr>
        <w:t xml:space="preserve"> </w:t>
      </w:r>
      <w:proofErr w:type="spellStart"/>
      <w:r w:rsidRPr="00B2432E">
        <w:rPr>
          <w:rFonts w:ascii="Times New Roman" w:eastAsia="Times New Roman" w:hAnsi="Times New Roman" w:cs="Times New Roman"/>
          <w:color w:val="000000"/>
          <w:kern w:val="0"/>
          <w:sz w:val="20"/>
          <w:szCs w:val="20"/>
          <w:lang w:val="en-US" w:eastAsia="hr-HR"/>
          <w14:ligatures w14:val="none"/>
        </w:rPr>
        <w:t>gnojem</w:t>
      </w:r>
      <w:proofErr w:type="spellEnd"/>
      <w:r w:rsidRPr="00B2432E">
        <w:rPr>
          <w:rFonts w:ascii="Times New Roman" w:eastAsia="Times New Roman" w:hAnsi="Times New Roman" w:cs="Times New Roman"/>
          <w:color w:val="000000"/>
          <w:kern w:val="0"/>
          <w:sz w:val="20"/>
          <w:szCs w:val="20"/>
          <w:lang w:val="en-US" w:eastAsia="hr-HR"/>
          <w14:ligatures w14:val="none"/>
        </w:rPr>
        <w:t xml:space="preserve"> </w:t>
      </w:r>
      <w:proofErr w:type="spellStart"/>
      <w:r w:rsidRPr="00B2432E">
        <w:rPr>
          <w:rFonts w:ascii="Times New Roman" w:eastAsia="Times New Roman" w:hAnsi="Times New Roman" w:cs="Times New Roman"/>
          <w:color w:val="000000"/>
          <w:kern w:val="0"/>
          <w:sz w:val="20"/>
          <w:szCs w:val="20"/>
          <w:lang w:val="en-US" w:eastAsia="hr-HR"/>
          <w14:ligatures w14:val="none"/>
        </w:rPr>
        <w:t>ili</w:t>
      </w:r>
      <w:proofErr w:type="spellEnd"/>
      <w:r w:rsidRPr="00B2432E">
        <w:rPr>
          <w:rFonts w:ascii="Times New Roman" w:eastAsia="Times New Roman" w:hAnsi="Times New Roman" w:cs="Times New Roman"/>
          <w:color w:val="000000"/>
          <w:kern w:val="0"/>
          <w:sz w:val="20"/>
          <w:szCs w:val="20"/>
          <w:lang w:val="en-US" w:eastAsia="hr-HR"/>
          <w14:ligatures w14:val="none"/>
        </w:rPr>
        <w:t xml:space="preserve"> </w:t>
      </w:r>
      <w:proofErr w:type="spellStart"/>
      <w:r w:rsidRPr="00B2432E">
        <w:rPr>
          <w:rFonts w:ascii="Times New Roman" w:eastAsia="Times New Roman" w:hAnsi="Times New Roman" w:cs="Times New Roman"/>
          <w:color w:val="000000"/>
          <w:kern w:val="0"/>
          <w:sz w:val="20"/>
          <w:szCs w:val="20"/>
          <w:lang w:val="en-US" w:eastAsia="hr-HR"/>
          <w14:ligatures w14:val="none"/>
        </w:rPr>
        <w:t>uzgojem</w:t>
      </w:r>
      <w:proofErr w:type="spellEnd"/>
      <w:r w:rsidRPr="00B2432E">
        <w:rPr>
          <w:rFonts w:ascii="Times New Roman" w:eastAsia="Times New Roman" w:hAnsi="Times New Roman" w:cs="Times New Roman"/>
          <w:color w:val="000000"/>
          <w:kern w:val="0"/>
          <w:sz w:val="20"/>
          <w:szCs w:val="20"/>
          <w:lang w:val="en-US" w:eastAsia="hr-HR"/>
          <w14:ligatures w14:val="none"/>
        </w:rPr>
        <w:t xml:space="preserve"> </w:t>
      </w:r>
      <w:proofErr w:type="spellStart"/>
      <w:r w:rsidRPr="00B2432E">
        <w:rPr>
          <w:rFonts w:ascii="Times New Roman" w:eastAsia="Times New Roman" w:hAnsi="Times New Roman" w:cs="Times New Roman"/>
          <w:color w:val="000000"/>
          <w:kern w:val="0"/>
          <w:sz w:val="20"/>
          <w:szCs w:val="20"/>
          <w:lang w:val="en-US" w:eastAsia="hr-HR"/>
          <w14:ligatures w14:val="none"/>
        </w:rPr>
        <w:t>usjeva</w:t>
      </w:r>
      <w:proofErr w:type="spellEnd"/>
      <w:r w:rsidRPr="00B2432E">
        <w:rPr>
          <w:rFonts w:ascii="Times New Roman" w:eastAsia="Times New Roman" w:hAnsi="Times New Roman" w:cs="Times New Roman"/>
          <w:color w:val="000000"/>
          <w:kern w:val="0"/>
          <w:sz w:val="20"/>
          <w:szCs w:val="20"/>
          <w:lang w:val="en-US" w:eastAsia="hr-HR"/>
          <w14:ligatures w14:val="none"/>
        </w:rPr>
        <w:t xml:space="preserve"> za </w:t>
      </w:r>
      <w:proofErr w:type="spellStart"/>
      <w:r w:rsidRPr="00B2432E">
        <w:rPr>
          <w:rFonts w:ascii="Times New Roman" w:eastAsia="Times New Roman" w:hAnsi="Times New Roman" w:cs="Times New Roman"/>
          <w:color w:val="000000"/>
          <w:kern w:val="0"/>
          <w:sz w:val="20"/>
          <w:szCs w:val="20"/>
          <w:lang w:val="en-US" w:eastAsia="hr-HR"/>
          <w14:ligatures w14:val="none"/>
        </w:rPr>
        <w:t>zelenu</w:t>
      </w:r>
      <w:proofErr w:type="spellEnd"/>
      <w:r w:rsidRPr="00B2432E">
        <w:rPr>
          <w:rFonts w:ascii="Times New Roman" w:eastAsia="Times New Roman" w:hAnsi="Times New Roman" w:cs="Times New Roman"/>
          <w:color w:val="000000"/>
          <w:kern w:val="0"/>
          <w:sz w:val="20"/>
          <w:szCs w:val="20"/>
          <w:lang w:val="en-US" w:eastAsia="hr-HR"/>
          <w14:ligatures w14:val="none"/>
        </w:rPr>
        <w:t xml:space="preserve"> </w:t>
      </w:r>
      <w:proofErr w:type="spellStart"/>
      <w:r w:rsidRPr="00B2432E">
        <w:rPr>
          <w:rFonts w:ascii="Times New Roman" w:eastAsia="Times New Roman" w:hAnsi="Times New Roman" w:cs="Times New Roman"/>
          <w:color w:val="000000"/>
          <w:kern w:val="0"/>
          <w:sz w:val="20"/>
          <w:szCs w:val="20"/>
          <w:lang w:val="en-US" w:eastAsia="hr-HR"/>
          <w14:ligatures w14:val="none"/>
        </w:rPr>
        <w:t>gnojidbu</w:t>
      </w:r>
      <w:proofErr w:type="spellEnd"/>
      <w:r w:rsidRPr="00B2432E">
        <w:rPr>
          <w:rFonts w:ascii="Times New Roman" w:eastAsia="Times New Roman" w:hAnsi="Times New Roman" w:cs="Times New Roman"/>
          <w:color w:val="000000"/>
          <w:kern w:val="0"/>
          <w:sz w:val="20"/>
          <w:szCs w:val="20"/>
          <w:lang w:val="en-US" w:eastAsia="hr-HR"/>
          <w14:ligatures w14:val="none"/>
        </w:rPr>
        <w:t>.</w:t>
      </w:r>
    </w:p>
    <w:p w14:paraId="73A1F2E2" w14:textId="77777777" w:rsidR="00B2432E" w:rsidRPr="00B2432E" w:rsidRDefault="00B2432E">
      <w:pPr>
        <w:numPr>
          <w:ilvl w:val="1"/>
          <w:numId w:val="109"/>
        </w:numPr>
        <w:spacing w:after="0" w:line="240" w:lineRule="auto"/>
        <w:ind w:left="709" w:hanging="283"/>
        <w:jc w:val="both"/>
        <w:textAlignment w:val="baseline"/>
        <w:rPr>
          <w:rFonts w:ascii="Times New Roman" w:eastAsia="Times New Roman" w:hAnsi="Times New Roman" w:cs="Times New Roman"/>
          <w:b/>
          <w:bCs/>
          <w:kern w:val="0"/>
          <w:sz w:val="20"/>
          <w:szCs w:val="20"/>
          <w:lang w:val="en-US" w:eastAsia="hr-HR"/>
          <w14:ligatures w14:val="none"/>
        </w:rPr>
      </w:pPr>
      <w:proofErr w:type="spellStart"/>
      <w:r w:rsidRPr="00B2432E">
        <w:rPr>
          <w:rFonts w:ascii="Times New Roman" w:eastAsia="Times New Roman" w:hAnsi="Times New Roman" w:cs="Times New Roman"/>
          <w:b/>
          <w:bCs/>
          <w:kern w:val="0"/>
          <w:sz w:val="20"/>
          <w:szCs w:val="20"/>
          <w:lang w:val="en-US" w:eastAsia="hr-HR"/>
          <w14:ligatures w14:val="none"/>
        </w:rPr>
        <w:t>Održavanje</w:t>
      </w:r>
      <w:proofErr w:type="spellEnd"/>
      <w:r w:rsidRPr="00B2432E">
        <w:rPr>
          <w:rFonts w:ascii="Times New Roman" w:eastAsia="Times New Roman" w:hAnsi="Times New Roman" w:cs="Times New Roman"/>
          <w:b/>
          <w:bCs/>
          <w:kern w:val="0"/>
          <w:sz w:val="20"/>
          <w:szCs w:val="20"/>
          <w:lang w:val="en-US" w:eastAsia="hr-HR"/>
          <w14:ligatures w14:val="none"/>
        </w:rPr>
        <w:t xml:space="preserve"> </w:t>
      </w:r>
      <w:proofErr w:type="spellStart"/>
      <w:r w:rsidRPr="00B2432E">
        <w:rPr>
          <w:rFonts w:ascii="Times New Roman" w:eastAsia="Times New Roman" w:hAnsi="Times New Roman" w:cs="Times New Roman"/>
          <w:b/>
          <w:bCs/>
          <w:kern w:val="0"/>
          <w:sz w:val="20"/>
          <w:szCs w:val="20"/>
          <w:lang w:val="en-US" w:eastAsia="hr-HR"/>
          <w14:ligatures w14:val="none"/>
        </w:rPr>
        <w:t>strukture</w:t>
      </w:r>
      <w:proofErr w:type="spellEnd"/>
      <w:r w:rsidRPr="00B2432E">
        <w:rPr>
          <w:rFonts w:ascii="Times New Roman" w:eastAsia="Times New Roman" w:hAnsi="Times New Roman" w:cs="Times New Roman"/>
          <w:b/>
          <w:bCs/>
          <w:kern w:val="0"/>
          <w:sz w:val="20"/>
          <w:szCs w:val="20"/>
          <w:lang w:val="en-US" w:eastAsia="hr-HR"/>
          <w14:ligatures w14:val="none"/>
        </w:rPr>
        <w:t xml:space="preserve"> </w:t>
      </w:r>
      <w:proofErr w:type="spellStart"/>
      <w:r w:rsidRPr="00B2432E">
        <w:rPr>
          <w:rFonts w:ascii="Times New Roman" w:eastAsia="Times New Roman" w:hAnsi="Times New Roman" w:cs="Times New Roman"/>
          <w:b/>
          <w:bCs/>
          <w:kern w:val="0"/>
          <w:sz w:val="20"/>
          <w:szCs w:val="20"/>
          <w:lang w:val="en-US" w:eastAsia="hr-HR"/>
          <w14:ligatures w14:val="none"/>
        </w:rPr>
        <w:t>tla</w:t>
      </w:r>
      <w:proofErr w:type="spellEnd"/>
    </w:p>
    <w:p w14:paraId="26EFD006" w14:textId="77777777" w:rsidR="00B2432E" w:rsidRPr="00B2432E" w:rsidRDefault="00B2432E" w:rsidP="008F7733">
      <w:pPr>
        <w:spacing w:after="0" w:line="240" w:lineRule="auto"/>
        <w:jc w:val="both"/>
        <w:textAlignment w:val="baseline"/>
        <w:rPr>
          <w:rFonts w:ascii="Times New Roman" w:eastAsia="Times New Roman" w:hAnsi="Times New Roman" w:cs="Times New Roman"/>
          <w:color w:val="000000"/>
          <w:kern w:val="0"/>
          <w:sz w:val="20"/>
          <w:szCs w:val="20"/>
          <w:lang w:eastAsia="hr-HR"/>
          <w14:ligatures w14:val="none"/>
        </w:rPr>
      </w:pPr>
      <w:r w:rsidRPr="00B2432E">
        <w:rPr>
          <w:rFonts w:ascii="Times New Roman" w:eastAsia="Times New Roman" w:hAnsi="Times New Roman" w:cs="Times New Roman"/>
          <w:color w:val="000000"/>
          <w:kern w:val="0"/>
          <w:sz w:val="20"/>
          <w:szCs w:val="20"/>
          <w:lang w:eastAsia="hr-HR"/>
          <w14:ligatures w14:val="none"/>
        </w:rPr>
        <w:t>Korištenje mehanizacije mora biti primjereno stanju poljoprivrednog zemljišta i njegovim svojstvima.</w:t>
      </w:r>
    </w:p>
    <w:p w14:paraId="590C3CD6" w14:textId="77777777" w:rsidR="00B2432E" w:rsidRPr="00B2432E" w:rsidRDefault="00B2432E" w:rsidP="008F7733">
      <w:pPr>
        <w:spacing w:after="0" w:line="240" w:lineRule="auto"/>
        <w:jc w:val="both"/>
        <w:textAlignment w:val="baseline"/>
        <w:rPr>
          <w:rFonts w:ascii="Times New Roman" w:eastAsia="Times New Roman" w:hAnsi="Times New Roman" w:cs="Times New Roman"/>
          <w:color w:val="000000"/>
          <w:kern w:val="0"/>
          <w:sz w:val="20"/>
          <w:szCs w:val="20"/>
          <w:lang w:eastAsia="hr-HR"/>
          <w14:ligatures w14:val="none"/>
        </w:rPr>
      </w:pPr>
      <w:r w:rsidRPr="00B2432E">
        <w:rPr>
          <w:rFonts w:ascii="Times New Roman" w:eastAsia="Times New Roman" w:hAnsi="Times New Roman" w:cs="Times New Roman"/>
          <w:color w:val="000000"/>
          <w:kern w:val="0"/>
          <w:sz w:val="20"/>
          <w:szCs w:val="20"/>
          <w:lang w:eastAsia="hr-HR"/>
          <w14:ligatures w14:val="none"/>
        </w:rPr>
        <w:t>U uvjetima kada je tlo zasićeno vodom, poplavljeno ili prekriveno snijegom ne smije se koristiti poljoprivredna mehanizacija na poljoprivrednom zemljištu, osim prilikom žetve ili berbe usjeva.</w:t>
      </w:r>
    </w:p>
    <w:p w14:paraId="4586C298" w14:textId="77777777" w:rsidR="00B2432E" w:rsidRPr="00B2432E" w:rsidRDefault="00B2432E">
      <w:pPr>
        <w:numPr>
          <w:ilvl w:val="1"/>
          <w:numId w:val="109"/>
        </w:numPr>
        <w:spacing w:after="0" w:line="240" w:lineRule="auto"/>
        <w:ind w:left="709" w:hanging="283"/>
        <w:jc w:val="both"/>
        <w:textAlignment w:val="baseline"/>
        <w:rPr>
          <w:rFonts w:ascii="Times New Roman" w:eastAsia="Times New Roman" w:hAnsi="Times New Roman" w:cs="Times New Roman"/>
          <w:b/>
          <w:bCs/>
          <w:kern w:val="0"/>
          <w:sz w:val="20"/>
          <w:szCs w:val="20"/>
          <w:lang w:val="en-US" w:eastAsia="hr-HR"/>
          <w14:ligatures w14:val="none"/>
        </w:rPr>
      </w:pPr>
      <w:proofErr w:type="spellStart"/>
      <w:r w:rsidRPr="00B2432E">
        <w:rPr>
          <w:rFonts w:ascii="Times New Roman" w:eastAsia="Times New Roman" w:hAnsi="Times New Roman" w:cs="Times New Roman"/>
          <w:b/>
          <w:bCs/>
          <w:kern w:val="0"/>
          <w:sz w:val="20"/>
          <w:szCs w:val="20"/>
          <w:lang w:val="en-US" w:eastAsia="hr-HR"/>
          <w14:ligatures w14:val="none"/>
        </w:rPr>
        <w:t>Zaštita</w:t>
      </w:r>
      <w:proofErr w:type="spellEnd"/>
      <w:r w:rsidRPr="00B2432E">
        <w:rPr>
          <w:rFonts w:ascii="Times New Roman" w:eastAsia="Times New Roman" w:hAnsi="Times New Roman" w:cs="Times New Roman"/>
          <w:b/>
          <w:bCs/>
          <w:kern w:val="0"/>
          <w:sz w:val="20"/>
          <w:szCs w:val="20"/>
          <w:lang w:val="en-US" w:eastAsia="hr-HR"/>
          <w14:ligatures w14:val="none"/>
        </w:rPr>
        <w:t xml:space="preserve"> od </w:t>
      </w:r>
      <w:proofErr w:type="spellStart"/>
      <w:proofErr w:type="gramStart"/>
      <w:r w:rsidRPr="00B2432E">
        <w:rPr>
          <w:rFonts w:ascii="Times New Roman" w:eastAsia="Times New Roman" w:hAnsi="Times New Roman" w:cs="Times New Roman"/>
          <w:b/>
          <w:bCs/>
          <w:kern w:val="0"/>
          <w:sz w:val="20"/>
          <w:szCs w:val="20"/>
          <w:lang w:val="en-US" w:eastAsia="hr-HR"/>
          <w14:ligatures w14:val="none"/>
        </w:rPr>
        <w:t>erozije</w:t>
      </w:r>
      <w:proofErr w:type="spellEnd"/>
      <w:proofErr w:type="gramEnd"/>
    </w:p>
    <w:p w14:paraId="5DE42DCA" w14:textId="77777777" w:rsidR="00B2432E" w:rsidRPr="00B2432E" w:rsidRDefault="00B2432E" w:rsidP="008F7733">
      <w:pPr>
        <w:spacing w:after="0" w:line="240" w:lineRule="auto"/>
        <w:jc w:val="both"/>
        <w:textAlignment w:val="baseline"/>
        <w:rPr>
          <w:rFonts w:ascii="Times New Roman" w:eastAsia="Times New Roman" w:hAnsi="Times New Roman" w:cs="Times New Roman"/>
          <w:color w:val="000000"/>
          <w:kern w:val="0"/>
          <w:sz w:val="20"/>
          <w:szCs w:val="20"/>
          <w:lang w:eastAsia="hr-HR"/>
          <w14:ligatures w14:val="none"/>
        </w:rPr>
      </w:pPr>
      <w:r w:rsidRPr="00B2432E">
        <w:rPr>
          <w:rFonts w:ascii="Times New Roman" w:eastAsia="Times New Roman" w:hAnsi="Times New Roman" w:cs="Times New Roman"/>
          <w:color w:val="000000"/>
          <w:kern w:val="0"/>
          <w:sz w:val="20"/>
          <w:szCs w:val="20"/>
          <w:lang w:eastAsia="hr-HR"/>
          <w14:ligatures w14:val="none"/>
        </w:rPr>
        <w:lastRenderedPageBreak/>
        <w:t>Na nagnutim terenima (&gt;15%) obveza je provoditi pravilnu izmjenu usjeva.</w:t>
      </w:r>
    </w:p>
    <w:p w14:paraId="15BD7FCB" w14:textId="77777777" w:rsidR="00B2432E" w:rsidRPr="00B2432E" w:rsidRDefault="00B2432E" w:rsidP="008F7733">
      <w:pPr>
        <w:spacing w:after="0" w:line="240" w:lineRule="auto"/>
        <w:jc w:val="both"/>
        <w:textAlignment w:val="baseline"/>
        <w:rPr>
          <w:rFonts w:ascii="Times New Roman" w:eastAsia="Times New Roman" w:hAnsi="Times New Roman" w:cs="Times New Roman"/>
          <w:color w:val="000000"/>
          <w:kern w:val="0"/>
          <w:sz w:val="20"/>
          <w:szCs w:val="20"/>
          <w:lang w:eastAsia="hr-HR"/>
          <w14:ligatures w14:val="none"/>
        </w:rPr>
      </w:pPr>
      <w:proofErr w:type="spellStart"/>
      <w:r w:rsidRPr="00B2432E">
        <w:rPr>
          <w:rFonts w:ascii="Times New Roman" w:eastAsia="Times New Roman" w:hAnsi="Times New Roman" w:cs="Times New Roman"/>
          <w:color w:val="000000"/>
          <w:kern w:val="0"/>
          <w:sz w:val="20"/>
          <w:szCs w:val="20"/>
          <w:lang w:eastAsia="hr-HR"/>
          <w14:ligatures w14:val="none"/>
        </w:rPr>
        <w:t>Međuredni</w:t>
      </w:r>
      <w:proofErr w:type="spellEnd"/>
      <w:r w:rsidRPr="00B2432E">
        <w:rPr>
          <w:rFonts w:ascii="Times New Roman" w:eastAsia="Times New Roman" w:hAnsi="Times New Roman" w:cs="Times New Roman"/>
          <w:color w:val="000000"/>
          <w:kern w:val="0"/>
          <w:sz w:val="20"/>
          <w:szCs w:val="20"/>
          <w:lang w:eastAsia="hr-HR"/>
          <w14:ligatures w14:val="none"/>
        </w:rPr>
        <w:t xml:space="preserve"> prostori na nagnutim terenima (&gt;15%) pri uzgoju trajnih nasada moraju biti zatravljeni, a redovi postavljeni okomito na nagib terena.</w:t>
      </w:r>
    </w:p>
    <w:p w14:paraId="21DC4752" w14:textId="77777777" w:rsidR="00B2432E" w:rsidRPr="00B2432E" w:rsidRDefault="00B2432E" w:rsidP="008F7733">
      <w:pPr>
        <w:spacing w:after="0" w:line="240" w:lineRule="auto"/>
        <w:jc w:val="both"/>
        <w:textAlignment w:val="baseline"/>
        <w:rPr>
          <w:rFonts w:ascii="Times New Roman" w:eastAsia="Times New Roman" w:hAnsi="Times New Roman" w:cs="Times New Roman"/>
          <w:color w:val="000000"/>
          <w:kern w:val="0"/>
          <w:sz w:val="20"/>
          <w:szCs w:val="20"/>
          <w:lang w:eastAsia="hr-HR"/>
          <w14:ligatures w14:val="none"/>
        </w:rPr>
      </w:pPr>
      <w:r w:rsidRPr="00B2432E">
        <w:rPr>
          <w:rFonts w:ascii="Times New Roman" w:eastAsia="Times New Roman" w:hAnsi="Times New Roman" w:cs="Times New Roman"/>
          <w:color w:val="000000"/>
          <w:kern w:val="0"/>
          <w:sz w:val="20"/>
          <w:szCs w:val="20"/>
          <w:lang w:eastAsia="hr-HR"/>
          <w14:ligatures w14:val="none"/>
        </w:rPr>
        <w:t xml:space="preserve">Na nagibima većim od 25% zabranjena je sjetva jarih </w:t>
      </w:r>
      <w:proofErr w:type="spellStart"/>
      <w:r w:rsidRPr="00B2432E">
        <w:rPr>
          <w:rFonts w:ascii="Times New Roman" w:eastAsia="Times New Roman" w:hAnsi="Times New Roman" w:cs="Times New Roman"/>
          <w:color w:val="000000"/>
          <w:kern w:val="0"/>
          <w:sz w:val="20"/>
          <w:szCs w:val="20"/>
          <w:lang w:eastAsia="hr-HR"/>
          <w14:ligatures w14:val="none"/>
        </w:rPr>
        <w:t>okopavinskih</w:t>
      </w:r>
      <w:proofErr w:type="spellEnd"/>
      <w:r w:rsidRPr="00B2432E">
        <w:rPr>
          <w:rFonts w:ascii="Times New Roman" w:eastAsia="Times New Roman" w:hAnsi="Times New Roman" w:cs="Times New Roman"/>
          <w:color w:val="000000"/>
          <w:kern w:val="0"/>
          <w:sz w:val="20"/>
          <w:szCs w:val="20"/>
          <w:lang w:eastAsia="hr-HR"/>
          <w14:ligatures w14:val="none"/>
        </w:rPr>
        <w:t xml:space="preserve"> usjeva rijetkog sklopa.</w:t>
      </w:r>
    </w:p>
    <w:p w14:paraId="1AA8CD96" w14:textId="77777777" w:rsidR="00B2432E" w:rsidRPr="00B2432E" w:rsidRDefault="00B2432E" w:rsidP="008F7733">
      <w:pPr>
        <w:spacing w:after="0" w:line="240" w:lineRule="auto"/>
        <w:jc w:val="both"/>
        <w:textAlignment w:val="baseline"/>
        <w:rPr>
          <w:rFonts w:ascii="Times New Roman" w:eastAsia="Times New Roman" w:hAnsi="Times New Roman" w:cs="Times New Roman"/>
          <w:color w:val="000000"/>
          <w:kern w:val="0"/>
          <w:sz w:val="20"/>
          <w:szCs w:val="20"/>
          <w:lang w:eastAsia="hr-HR"/>
          <w14:ligatures w14:val="none"/>
        </w:rPr>
      </w:pPr>
      <w:r w:rsidRPr="00B2432E">
        <w:rPr>
          <w:rFonts w:ascii="Times New Roman" w:eastAsia="Times New Roman" w:hAnsi="Times New Roman" w:cs="Times New Roman"/>
          <w:color w:val="000000"/>
          <w:kern w:val="0"/>
          <w:sz w:val="20"/>
          <w:szCs w:val="20"/>
          <w:lang w:eastAsia="hr-HR"/>
          <w14:ligatures w14:val="none"/>
        </w:rPr>
        <w:t xml:space="preserve">Na prostorima gdje dominiraju </w:t>
      </w:r>
      <w:proofErr w:type="spellStart"/>
      <w:r w:rsidRPr="00B2432E">
        <w:rPr>
          <w:rFonts w:ascii="Times New Roman" w:eastAsia="Times New Roman" w:hAnsi="Times New Roman" w:cs="Times New Roman"/>
          <w:color w:val="000000"/>
          <w:kern w:val="0"/>
          <w:sz w:val="20"/>
          <w:szCs w:val="20"/>
          <w:lang w:eastAsia="hr-HR"/>
          <w14:ligatures w14:val="none"/>
        </w:rPr>
        <w:t>teksturno</w:t>
      </w:r>
      <w:proofErr w:type="spellEnd"/>
      <w:r w:rsidRPr="00B2432E">
        <w:rPr>
          <w:rFonts w:ascii="Times New Roman" w:eastAsia="Times New Roman" w:hAnsi="Times New Roman" w:cs="Times New Roman"/>
          <w:color w:val="000000"/>
          <w:kern w:val="0"/>
          <w:sz w:val="20"/>
          <w:szCs w:val="20"/>
          <w:lang w:eastAsia="hr-HR"/>
          <w14:ligatures w14:val="none"/>
        </w:rPr>
        <w:t xml:space="preserve"> lakša tla pored </w:t>
      </w:r>
      <w:proofErr w:type="spellStart"/>
      <w:r w:rsidRPr="00B2432E">
        <w:rPr>
          <w:rFonts w:ascii="Times New Roman" w:eastAsia="Times New Roman" w:hAnsi="Times New Roman" w:cs="Times New Roman"/>
          <w:color w:val="000000"/>
          <w:kern w:val="0"/>
          <w:sz w:val="20"/>
          <w:szCs w:val="20"/>
          <w:lang w:eastAsia="hr-HR"/>
          <w14:ligatures w14:val="none"/>
        </w:rPr>
        <w:t>konzervacijske</w:t>
      </w:r>
      <w:proofErr w:type="spellEnd"/>
      <w:r w:rsidRPr="00B2432E">
        <w:rPr>
          <w:rFonts w:ascii="Times New Roman" w:eastAsia="Times New Roman" w:hAnsi="Times New Roman" w:cs="Times New Roman"/>
          <w:color w:val="000000"/>
          <w:kern w:val="0"/>
          <w:sz w:val="20"/>
          <w:szCs w:val="20"/>
          <w:lang w:eastAsia="hr-HR"/>
          <w14:ligatures w14:val="none"/>
        </w:rPr>
        <w:t xml:space="preserve"> obrade u cilju ublažavanja pojave i posljedica erozije vjetrom moraju se podići </w:t>
      </w:r>
      <w:proofErr w:type="spellStart"/>
      <w:r w:rsidRPr="00B2432E">
        <w:rPr>
          <w:rFonts w:ascii="Times New Roman" w:eastAsia="Times New Roman" w:hAnsi="Times New Roman" w:cs="Times New Roman"/>
          <w:color w:val="000000"/>
          <w:kern w:val="0"/>
          <w:sz w:val="20"/>
          <w:szCs w:val="20"/>
          <w:lang w:eastAsia="hr-HR"/>
          <w14:ligatures w14:val="none"/>
        </w:rPr>
        <w:t>vjetrozaštitni</w:t>
      </w:r>
      <w:proofErr w:type="spellEnd"/>
      <w:r w:rsidRPr="00B2432E">
        <w:rPr>
          <w:rFonts w:ascii="Times New Roman" w:eastAsia="Times New Roman" w:hAnsi="Times New Roman" w:cs="Times New Roman"/>
          <w:color w:val="000000"/>
          <w:kern w:val="0"/>
          <w:sz w:val="20"/>
          <w:szCs w:val="20"/>
          <w:lang w:eastAsia="hr-HR"/>
          <w14:ligatures w14:val="none"/>
        </w:rPr>
        <w:t xml:space="preserve"> </w:t>
      </w:r>
      <w:proofErr w:type="spellStart"/>
      <w:r w:rsidRPr="00B2432E">
        <w:rPr>
          <w:rFonts w:ascii="Times New Roman" w:eastAsia="Times New Roman" w:hAnsi="Times New Roman" w:cs="Times New Roman"/>
          <w:color w:val="000000"/>
          <w:kern w:val="0"/>
          <w:sz w:val="20"/>
          <w:szCs w:val="20"/>
          <w:lang w:eastAsia="hr-HR"/>
          <w14:ligatures w14:val="none"/>
        </w:rPr>
        <w:t>pojasi</w:t>
      </w:r>
      <w:proofErr w:type="spellEnd"/>
      <w:r w:rsidRPr="00B2432E">
        <w:rPr>
          <w:rFonts w:ascii="Times New Roman" w:eastAsia="Times New Roman" w:hAnsi="Times New Roman" w:cs="Times New Roman"/>
          <w:color w:val="000000"/>
          <w:kern w:val="0"/>
          <w:sz w:val="20"/>
          <w:szCs w:val="20"/>
          <w:lang w:eastAsia="hr-HR"/>
          <w14:ligatures w14:val="none"/>
        </w:rPr>
        <w:t>.</w:t>
      </w:r>
    </w:p>
    <w:p w14:paraId="34775C81" w14:textId="77777777" w:rsidR="00B2432E" w:rsidRPr="00B2432E" w:rsidRDefault="00B2432E">
      <w:pPr>
        <w:numPr>
          <w:ilvl w:val="1"/>
          <w:numId w:val="109"/>
        </w:numPr>
        <w:spacing w:before="120" w:after="0" w:line="240" w:lineRule="auto"/>
        <w:ind w:left="709" w:hanging="283"/>
        <w:jc w:val="both"/>
        <w:textAlignment w:val="baseline"/>
        <w:rPr>
          <w:rFonts w:ascii="Times New Roman" w:eastAsia="Times New Roman" w:hAnsi="Times New Roman" w:cs="Times New Roman"/>
          <w:b/>
          <w:bCs/>
          <w:color w:val="000000"/>
          <w:kern w:val="0"/>
          <w:sz w:val="20"/>
          <w:szCs w:val="20"/>
          <w:lang w:val="en-US" w:eastAsia="hr-HR"/>
          <w14:ligatures w14:val="none"/>
        </w:rPr>
      </w:pPr>
      <w:proofErr w:type="spellStart"/>
      <w:r w:rsidRPr="00B2432E">
        <w:rPr>
          <w:rFonts w:ascii="Times New Roman" w:eastAsia="Times New Roman" w:hAnsi="Times New Roman" w:cs="Times New Roman"/>
          <w:b/>
          <w:bCs/>
          <w:color w:val="000000"/>
          <w:kern w:val="0"/>
          <w:sz w:val="20"/>
          <w:szCs w:val="20"/>
          <w:lang w:val="en-US" w:eastAsia="hr-HR"/>
          <w14:ligatures w14:val="none"/>
        </w:rPr>
        <w:t>Održavanje</w:t>
      </w:r>
      <w:proofErr w:type="spellEnd"/>
      <w:r w:rsidRPr="00B2432E">
        <w:rPr>
          <w:rFonts w:ascii="Times New Roman" w:eastAsia="Times New Roman" w:hAnsi="Times New Roman" w:cs="Times New Roman"/>
          <w:b/>
          <w:bCs/>
          <w:color w:val="000000"/>
          <w:kern w:val="0"/>
          <w:sz w:val="20"/>
          <w:szCs w:val="20"/>
          <w:lang w:val="en-US" w:eastAsia="hr-HR"/>
          <w14:ligatures w14:val="none"/>
        </w:rPr>
        <w:t xml:space="preserve"> </w:t>
      </w:r>
      <w:proofErr w:type="spellStart"/>
      <w:r w:rsidRPr="00B2432E">
        <w:rPr>
          <w:rFonts w:ascii="Times New Roman" w:eastAsia="Times New Roman" w:hAnsi="Times New Roman" w:cs="Times New Roman"/>
          <w:b/>
          <w:bCs/>
          <w:color w:val="000000"/>
          <w:kern w:val="0"/>
          <w:sz w:val="20"/>
          <w:szCs w:val="20"/>
          <w:lang w:val="en-US" w:eastAsia="hr-HR"/>
          <w14:ligatures w14:val="none"/>
        </w:rPr>
        <w:t>plodnosti</w:t>
      </w:r>
      <w:proofErr w:type="spellEnd"/>
      <w:r w:rsidRPr="00B2432E">
        <w:rPr>
          <w:rFonts w:ascii="Times New Roman" w:eastAsia="Times New Roman" w:hAnsi="Times New Roman" w:cs="Times New Roman"/>
          <w:b/>
          <w:bCs/>
          <w:color w:val="000000"/>
          <w:kern w:val="0"/>
          <w:sz w:val="20"/>
          <w:szCs w:val="20"/>
          <w:lang w:val="en-US" w:eastAsia="hr-HR"/>
          <w14:ligatures w14:val="none"/>
        </w:rPr>
        <w:t xml:space="preserve"> </w:t>
      </w:r>
      <w:proofErr w:type="spellStart"/>
      <w:r w:rsidRPr="00B2432E">
        <w:rPr>
          <w:rFonts w:ascii="Times New Roman" w:eastAsia="Times New Roman" w:hAnsi="Times New Roman" w:cs="Times New Roman"/>
          <w:b/>
          <w:bCs/>
          <w:color w:val="000000"/>
          <w:kern w:val="0"/>
          <w:sz w:val="20"/>
          <w:szCs w:val="20"/>
          <w:lang w:val="en-US" w:eastAsia="hr-HR"/>
          <w14:ligatures w14:val="none"/>
        </w:rPr>
        <w:t>tla</w:t>
      </w:r>
      <w:proofErr w:type="spellEnd"/>
    </w:p>
    <w:p w14:paraId="62248353" w14:textId="77777777" w:rsidR="00B2432E" w:rsidRPr="00B2432E" w:rsidRDefault="00B2432E" w:rsidP="008F7733">
      <w:pPr>
        <w:spacing w:before="120" w:after="0" w:line="240" w:lineRule="auto"/>
        <w:jc w:val="both"/>
        <w:textAlignment w:val="baseline"/>
        <w:rPr>
          <w:rFonts w:ascii="Times New Roman" w:eastAsia="Times New Roman" w:hAnsi="Times New Roman" w:cs="Times New Roman"/>
          <w:color w:val="000000"/>
          <w:kern w:val="0"/>
          <w:sz w:val="20"/>
          <w:szCs w:val="20"/>
          <w:lang w:eastAsia="hr-HR"/>
          <w14:ligatures w14:val="none"/>
        </w:rPr>
      </w:pPr>
      <w:r w:rsidRPr="00B2432E">
        <w:rPr>
          <w:rFonts w:ascii="Times New Roman" w:eastAsia="Times New Roman" w:hAnsi="Times New Roman" w:cs="Times New Roman"/>
          <w:color w:val="000000"/>
          <w:kern w:val="0"/>
          <w:sz w:val="20"/>
          <w:szCs w:val="20"/>
          <w:lang w:eastAsia="hr-HR"/>
          <w14:ligatures w14:val="none"/>
        </w:rPr>
        <w:t xml:space="preserve">Plodnost tla se mora održavati primjenom agrotehničkih mjera, uključujući gnojidbu, gdje je primjenjivo, kojom se povećava ili održava povoljan sadržaj makro i </w:t>
      </w:r>
      <w:proofErr w:type="spellStart"/>
      <w:r w:rsidRPr="00B2432E">
        <w:rPr>
          <w:rFonts w:ascii="Times New Roman" w:eastAsia="Times New Roman" w:hAnsi="Times New Roman" w:cs="Times New Roman"/>
          <w:color w:val="000000"/>
          <w:kern w:val="0"/>
          <w:sz w:val="20"/>
          <w:szCs w:val="20"/>
          <w:lang w:eastAsia="hr-HR"/>
          <w14:ligatures w14:val="none"/>
        </w:rPr>
        <w:t>mikrohraniva</w:t>
      </w:r>
      <w:proofErr w:type="spellEnd"/>
      <w:r w:rsidRPr="00B2432E">
        <w:rPr>
          <w:rFonts w:ascii="Times New Roman" w:eastAsia="Times New Roman" w:hAnsi="Times New Roman" w:cs="Times New Roman"/>
          <w:color w:val="000000"/>
          <w:kern w:val="0"/>
          <w:sz w:val="20"/>
          <w:szCs w:val="20"/>
          <w:lang w:eastAsia="hr-HR"/>
          <w14:ligatures w14:val="none"/>
        </w:rPr>
        <w:t xml:space="preserve"> u tlu te optimalne fizikalne i mikrobiološke značajke tla.</w:t>
      </w:r>
    </w:p>
    <w:p w14:paraId="4F0BA3FC" w14:textId="77777777" w:rsidR="00B2432E" w:rsidRPr="00B2432E" w:rsidRDefault="00B2432E" w:rsidP="002527C2">
      <w:pPr>
        <w:keepNext/>
        <w:keepLines/>
        <w:numPr>
          <w:ilvl w:val="1"/>
          <w:numId w:val="0"/>
        </w:numPr>
        <w:tabs>
          <w:tab w:val="num" w:pos="431"/>
        </w:tabs>
        <w:spacing w:before="240" w:after="120" w:line="240" w:lineRule="auto"/>
        <w:ind w:left="431" w:hanging="431"/>
        <w:jc w:val="both"/>
        <w:outlineLvl w:val="1"/>
        <w:rPr>
          <w:rFonts w:ascii="Times New Roman" w:eastAsia="Times New Roman" w:hAnsi="Times New Roman" w:cs="Times New Roman"/>
          <w:b/>
          <w:bCs/>
          <w:kern w:val="0"/>
          <w:sz w:val="20"/>
          <w:szCs w:val="20"/>
          <w:lang w:eastAsia="zh-CN"/>
          <w14:ligatures w14:val="none"/>
        </w:rPr>
      </w:pPr>
      <w:bookmarkStart w:id="74" w:name="_Toc8900182"/>
      <w:bookmarkStart w:id="75" w:name="_Toc27735988"/>
      <w:bookmarkStart w:id="76" w:name="_Toc27736053"/>
      <w:bookmarkStart w:id="77" w:name="_Hlk8902970"/>
      <w:r w:rsidRPr="00B2432E">
        <w:rPr>
          <w:rFonts w:ascii="Times New Roman" w:eastAsia="Times New Roman" w:hAnsi="Times New Roman" w:cs="Times New Roman"/>
          <w:b/>
          <w:bCs/>
          <w:kern w:val="0"/>
          <w:sz w:val="20"/>
          <w:szCs w:val="20"/>
          <w:lang w:eastAsia="zh-CN"/>
          <w14:ligatures w14:val="none"/>
        </w:rPr>
        <w:t>MJERE ZAŠTITE OD SUŠE</w:t>
      </w:r>
      <w:bookmarkEnd w:id="74"/>
      <w:bookmarkEnd w:id="75"/>
      <w:bookmarkEnd w:id="76"/>
    </w:p>
    <w:p w14:paraId="0C9ECB06" w14:textId="77777777" w:rsidR="00B2432E" w:rsidRPr="00B2432E" w:rsidRDefault="00B2432E" w:rsidP="002527C2">
      <w:pPr>
        <w:spacing w:after="120" w:line="240" w:lineRule="auto"/>
        <w:jc w:val="both"/>
        <w:textAlignment w:val="baseline"/>
        <w:rPr>
          <w:rFonts w:ascii="Times New Roman" w:eastAsia="Times New Roman" w:hAnsi="Times New Roman" w:cs="Times New Roman"/>
          <w:bCs/>
          <w:kern w:val="0"/>
          <w:sz w:val="20"/>
          <w:szCs w:val="20"/>
          <w:lang w:eastAsia="hr-HR"/>
          <w14:ligatures w14:val="none"/>
        </w:rPr>
      </w:pPr>
      <w:bookmarkStart w:id="78" w:name="_Hlk22217816"/>
      <w:r w:rsidRPr="00B2432E">
        <w:rPr>
          <w:rFonts w:ascii="Times New Roman" w:eastAsia="Times New Roman" w:hAnsi="Times New Roman" w:cs="Times New Roman"/>
          <w:bCs/>
          <w:kern w:val="0"/>
          <w:sz w:val="20"/>
          <w:szCs w:val="20"/>
          <w:lang w:eastAsia="hr-HR"/>
          <w14:ligatures w14:val="none"/>
        </w:rPr>
        <w:t xml:space="preserve">Pravilnikom o provedbi mjera Programa ruralnog razvoja Republike Hrvatske za razdoblje 2014. – 2020. („Narodne novine“, broj 91/19, 37/20, 31/21, 134/21, 10/23), </w:t>
      </w:r>
      <w:bookmarkEnd w:id="78"/>
      <w:r w:rsidRPr="00B2432E">
        <w:rPr>
          <w:rFonts w:ascii="Times New Roman" w:eastAsia="Times New Roman" w:hAnsi="Times New Roman" w:cs="Times New Roman"/>
          <w:bCs/>
          <w:kern w:val="0"/>
          <w:sz w:val="20"/>
          <w:szCs w:val="20"/>
          <w:lang w:eastAsia="hr-HR"/>
          <w14:ligatures w14:val="none"/>
        </w:rPr>
        <w:t xml:space="preserve">kao jedna od </w:t>
      </w:r>
      <w:proofErr w:type="spellStart"/>
      <w:r w:rsidRPr="00B2432E">
        <w:rPr>
          <w:rFonts w:ascii="Times New Roman" w:eastAsia="Times New Roman" w:hAnsi="Times New Roman" w:cs="Times New Roman"/>
          <w:bCs/>
          <w:kern w:val="0"/>
          <w:sz w:val="20"/>
          <w:szCs w:val="20"/>
          <w:lang w:eastAsia="hr-HR"/>
          <w14:ligatures w14:val="none"/>
        </w:rPr>
        <w:t>podmjera</w:t>
      </w:r>
      <w:proofErr w:type="spellEnd"/>
      <w:r w:rsidRPr="00B2432E">
        <w:rPr>
          <w:rFonts w:ascii="Times New Roman" w:eastAsia="Times New Roman" w:hAnsi="Times New Roman" w:cs="Times New Roman"/>
          <w:bCs/>
          <w:kern w:val="0"/>
          <w:sz w:val="20"/>
          <w:szCs w:val="20"/>
          <w:lang w:eastAsia="hr-HR"/>
          <w14:ligatures w14:val="none"/>
        </w:rPr>
        <w:t xml:space="preserve"> navedeno je ulaganje u građenje novih sustava navodnjavanja kojim bi se znatnije smanjile štete od suše.</w:t>
      </w:r>
    </w:p>
    <w:p w14:paraId="42DF5BCD" w14:textId="77777777" w:rsidR="00B2432E" w:rsidRPr="00B2432E" w:rsidRDefault="00B2432E" w:rsidP="002527C2">
      <w:pPr>
        <w:spacing w:after="120" w:line="240" w:lineRule="auto"/>
        <w:jc w:val="both"/>
        <w:textAlignment w:val="baseline"/>
        <w:rPr>
          <w:rFonts w:ascii="Times New Roman" w:eastAsia="Times New Roman" w:hAnsi="Times New Roman" w:cs="Times New Roman"/>
          <w:color w:val="000000"/>
          <w:kern w:val="0"/>
          <w:sz w:val="20"/>
          <w:szCs w:val="20"/>
          <w:lang w:eastAsia="hr-HR"/>
          <w14:ligatures w14:val="none"/>
        </w:rPr>
      </w:pPr>
      <w:r w:rsidRPr="00B2432E">
        <w:rPr>
          <w:rFonts w:ascii="Times New Roman" w:eastAsia="Times New Roman" w:hAnsi="Times New Roman" w:cs="Times New Roman"/>
          <w:color w:val="000000"/>
          <w:kern w:val="0"/>
          <w:sz w:val="20"/>
          <w:szCs w:val="20"/>
          <w:lang w:eastAsia="hr-HR"/>
          <w14:ligatures w14:val="none"/>
        </w:rPr>
        <w:t>Tijekom obrade tla, cilj je povećanje njegove sposobnosti da akumulira što veću količinu oborina te da je zadrži u tlu i spriječi isparavanje kako bi u zadanom trenutku bila biljkama na raspolaganju. Na zadržavanje vlage u tlu utječu struktura tla, organska tvar u tlu i biljni ostaci na tlu koji pospješuju upijanje oborina, a ujedno štite tlo od erozije i utječu na mikrobiološku aktivnost tla. Dubokim oranjem dolazi do akumuliranja zimske vlage u tlu. Prilikom obrade tla zahtijeva se primjereno korištenje mehanizacije na način da se mehanizacija ne koristi na poljoprivrednim površinama ako je tlo zasićeno vodom, poplavljeno ili prekriveno snijegom (osim prilikom berbe/žetve uroda). U jesen uzorana zimska brazda pospješuje upijanje zimskih oborina, kiše i snijega. Na proljeće je zimsku brazdu potrebno zatvoriti, primjerice drljanjem, pri čemu se stvara površinski izolacijski sloj tla, koji čuva vlagu u dubljim slojevima. Nakon žetve žitarice, najpoželjnije je  odmah obaviti plitko oranje kako bi se zaustavio kapilarni uspon vode, spriječilo isparavanje i sačuvala voda u tlu. Osim same obrade tla, veoma je bitna i gnojidba tla. U periodu suše, način gnojidbe treba prilagoditi vremenskom periodu trajanja sušnih uvjeta. Ako biljke pokazuju teže posljedice suše, uvenuće/žućenje listova, gnojidba im ne može pomoći. Tijekom visokih temperatura i nedostatka vlage, treba izbjegavati gnojidbu dušičnim gnojivima (KAN, UREA), prije svega na travnjacima jer u nedostatku vlage gnojiva ne mogu djelovati kako treba</w:t>
      </w:r>
      <w:r w:rsidRPr="00B2432E">
        <w:rPr>
          <w:rFonts w:ascii="Times New Roman" w:eastAsia="SimSun" w:hAnsi="Times New Roman" w:cs="Times New Roman"/>
          <w:kern w:val="0"/>
          <w:sz w:val="20"/>
          <w:szCs w:val="20"/>
          <w:vertAlign w:val="superscript"/>
          <w14:ligatures w14:val="none"/>
        </w:rPr>
        <w:footnoteReference w:id="2"/>
      </w:r>
      <w:r w:rsidRPr="00B2432E">
        <w:rPr>
          <w:rFonts w:ascii="Times New Roman" w:eastAsia="Times New Roman" w:hAnsi="Times New Roman" w:cs="Times New Roman"/>
          <w:color w:val="000000"/>
          <w:kern w:val="0"/>
          <w:sz w:val="20"/>
          <w:szCs w:val="20"/>
          <w:lang w:eastAsia="hr-HR"/>
          <w14:ligatures w14:val="none"/>
        </w:rPr>
        <w:t>.</w:t>
      </w:r>
    </w:p>
    <w:bookmarkEnd w:id="77"/>
    <w:p w14:paraId="0DD1B146" w14:textId="77777777" w:rsidR="00B2432E" w:rsidRPr="00B2432E" w:rsidRDefault="00B2432E" w:rsidP="002527C2">
      <w:pPr>
        <w:keepNext/>
        <w:keepLines/>
        <w:numPr>
          <w:ilvl w:val="1"/>
          <w:numId w:val="0"/>
        </w:numPr>
        <w:tabs>
          <w:tab w:val="num" w:pos="431"/>
        </w:tabs>
        <w:spacing w:before="240" w:after="120" w:line="240" w:lineRule="auto"/>
        <w:ind w:left="431" w:hanging="431"/>
        <w:jc w:val="both"/>
        <w:outlineLvl w:val="1"/>
        <w:rPr>
          <w:rFonts w:ascii="Times New Roman" w:eastAsia="Times New Roman" w:hAnsi="Times New Roman" w:cs="Times New Roman"/>
          <w:b/>
          <w:bCs/>
          <w:kern w:val="0"/>
          <w:sz w:val="20"/>
          <w:szCs w:val="20"/>
          <w:lang w:eastAsia="zh-CN"/>
          <w14:ligatures w14:val="none"/>
        </w:rPr>
      </w:pPr>
      <w:r w:rsidRPr="00B2432E">
        <w:rPr>
          <w:rFonts w:ascii="Times New Roman" w:eastAsia="Times New Roman" w:hAnsi="Times New Roman" w:cs="Times New Roman"/>
          <w:b/>
          <w:bCs/>
          <w:kern w:val="0"/>
          <w:sz w:val="20"/>
          <w:szCs w:val="20"/>
          <w:lang w:eastAsia="zh-CN"/>
          <w14:ligatures w14:val="none"/>
        </w:rPr>
        <w:t xml:space="preserve"> </w:t>
      </w:r>
      <w:bookmarkStart w:id="79" w:name="_Toc27735989"/>
      <w:bookmarkStart w:id="80" w:name="_Toc27736054"/>
      <w:r w:rsidRPr="00B2432E">
        <w:rPr>
          <w:rFonts w:ascii="Times New Roman" w:eastAsia="Times New Roman" w:hAnsi="Times New Roman" w:cs="Times New Roman"/>
          <w:b/>
          <w:bCs/>
          <w:kern w:val="0"/>
          <w:sz w:val="20"/>
          <w:szCs w:val="20"/>
          <w:lang w:eastAsia="zh-CN"/>
          <w14:ligatures w14:val="none"/>
        </w:rPr>
        <w:t>MJERE CIVILNE ZAŠTITE</w:t>
      </w:r>
      <w:bookmarkEnd w:id="79"/>
      <w:bookmarkEnd w:id="80"/>
    </w:p>
    <w:p w14:paraId="408A9030" w14:textId="77777777" w:rsidR="00B2432E" w:rsidRPr="00B2432E" w:rsidRDefault="00B2432E" w:rsidP="002527C2">
      <w:pPr>
        <w:autoSpaceDE w:val="0"/>
        <w:autoSpaceDN w:val="0"/>
        <w:adjustRightInd w:val="0"/>
        <w:spacing w:before="120" w:after="120" w:line="240" w:lineRule="auto"/>
        <w:jc w:val="both"/>
        <w:rPr>
          <w:rFonts w:ascii="Times New Roman" w:eastAsia="Calibri" w:hAnsi="Times New Roman" w:cs="Times New Roman"/>
          <w:color w:val="000000"/>
          <w:kern w:val="0"/>
          <w:sz w:val="20"/>
          <w:szCs w:val="20"/>
          <w:lang w:eastAsia="zh-CN"/>
          <w14:ligatures w14:val="none"/>
        </w:rPr>
      </w:pPr>
      <w:r w:rsidRPr="00B2432E">
        <w:rPr>
          <w:rFonts w:ascii="Times New Roman" w:eastAsia="Calibri" w:hAnsi="Times New Roman" w:cs="Times New Roman"/>
          <w:color w:val="000000"/>
          <w:kern w:val="0"/>
          <w:sz w:val="20"/>
          <w:szCs w:val="20"/>
          <w:lang w:eastAsia="zh-CN"/>
          <w14:ligatures w14:val="none"/>
        </w:rPr>
        <w:t xml:space="preserve">Plan djelovanja u području prirodnih nepogoda označava blisku poveznicu sa sustavom civilne zaštite te djelovanjem operativnih snaga u sustavu civilne zaštite </w:t>
      </w:r>
      <w:r w:rsidRPr="00B2432E">
        <w:rPr>
          <w:rFonts w:ascii="Times New Roman" w:eastAsia="Calibri" w:hAnsi="Times New Roman" w:cs="Times New Roman"/>
          <w:b/>
          <w:color w:val="000000"/>
          <w:kern w:val="0"/>
          <w:sz w:val="20"/>
          <w:szCs w:val="20"/>
          <w:u w:val="single"/>
          <w:lang w:eastAsia="zh-CN"/>
          <w14:ligatures w14:val="none"/>
        </w:rPr>
        <w:t>(Prilog 1.).</w:t>
      </w:r>
      <w:r w:rsidRPr="00B2432E">
        <w:rPr>
          <w:rFonts w:ascii="Times New Roman" w:eastAsia="Calibri" w:hAnsi="Times New Roman" w:cs="Times New Roman"/>
          <w:color w:val="000000"/>
          <w:kern w:val="0"/>
          <w:sz w:val="20"/>
          <w:szCs w:val="20"/>
          <w:lang w:eastAsia="zh-CN"/>
          <w14:ligatures w14:val="none"/>
        </w:rPr>
        <w:t xml:space="preserve"> </w:t>
      </w:r>
      <w:r w:rsidRPr="00B2432E">
        <w:rPr>
          <w:rFonts w:ascii="Times New Roman" w:eastAsia="Calibri" w:hAnsi="Times New Roman" w:cs="Times New Roman"/>
          <w:kern w:val="0"/>
          <w:sz w:val="20"/>
          <w:szCs w:val="20"/>
          <w:lang w:eastAsia="hr-HR"/>
          <w14:ligatures w14:val="none"/>
        </w:rPr>
        <w:t>Sustav civilne zaštite obuhvaća mjere i aktivnosti (preventivne, planske, organizacijske, operativne, nadzorne i financijske) za sprječavanje nastanka i uklanjanje posljedica velikih nesreća i katastrofa te dr.</w:t>
      </w:r>
    </w:p>
    <w:p w14:paraId="1ECA5F66" w14:textId="77777777" w:rsidR="00B2432E" w:rsidRPr="00B2432E" w:rsidRDefault="00B2432E" w:rsidP="002527C2">
      <w:pPr>
        <w:autoSpaceDE w:val="0"/>
        <w:autoSpaceDN w:val="0"/>
        <w:adjustRightInd w:val="0"/>
        <w:spacing w:before="120" w:after="120" w:line="240" w:lineRule="auto"/>
        <w:jc w:val="both"/>
        <w:rPr>
          <w:rFonts w:ascii="Times New Roman" w:eastAsia="Calibri" w:hAnsi="Times New Roman" w:cs="Times New Roman"/>
          <w:color w:val="000000"/>
          <w:kern w:val="0"/>
          <w:sz w:val="20"/>
          <w:szCs w:val="20"/>
          <w:lang w:eastAsia="zh-CN"/>
          <w14:ligatures w14:val="none"/>
        </w:rPr>
      </w:pPr>
      <w:r w:rsidRPr="00B2432E">
        <w:rPr>
          <w:rFonts w:ascii="Times New Roman" w:eastAsia="Times New Roman" w:hAnsi="Times New Roman" w:cs="Times New Roman"/>
          <w:kern w:val="0"/>
          <w:sz w:val="20"/>
          <w:szCs w:val="20"/>
          <w:lang w:eastAsia="hr-HR"/>
          <w14:ligatures w14:val="none"/>
        </w:rPr>
        <w:t>Mjere civilne zaštite su jednokratni postupci i zadaće koje provode svi sudionici u sustavu civilne zaštite na svim razinama spašavanja života i zdravlja građana, materijalnih i kulturnih dobara i okoliša i to: uzbunjivanje i obavješćivanje, evakuacija, zbrinjavanje, sklanjanje, spašavanje, prva pomoć, KBRN zaštita, asanacija (humana, animalna, asanacija terena), zaštita životinja i namirnica životinjskog porijekla te zaštita bilja i namirnica biljnog porijekla.</w:t>
      </w:r>
    </w:p>
    <w:p w14:paraId="54BA9D5A" w14:textId="77777777" w:rsidR="00B2432E" w:rsidRPr="00B2432E" w:rsidRDefault="00B2432E" w:rsidP="002527C2">
      <w:pPr>
        <w:autoSpaceDE w:val="0"/>
        <w:autoSpaceDN w:val="0"/>
        <w:adjustRightInd w:val="0"/>
        <w:spacing w:before="120" w:after="120" w:line="240" w:lineRule="auto"/>
        <w:jc w:val="both"/>
        <w:rPr>
          <w:rFonts w:ascii="Times New Roman" w:eastAsia="Calibri" w:hAnsi="Times New Roman" w:cs="Times New Roman"/>
          <w:kern w:val="0"/>
          <w:sz w:val="20"/>
          <w:szCs w:val="20"/>
          <w:lang w:eastAsia="hr-HR"/>
          <w14:ligatures w14:val="none"/>
        </w:rPr>
      </w:pPr>
      <w:r w:rsidRPr="00B2432E">
        <w:rPr>
          <w:rFonts w:ascii="Times New Roman" w:eastAsia="Calibri" w:hAnsi="Times New Roman" w:cs="Times New Roman"/>
          <w:color w:val="000000"/>
          <w:kern w:val="0"/>
          <w:sz w:val="20"/>
          <w:szCs w:val="20"/>
          <w:lang w:eastAsia="zh-CN"/>
          <w14:ligatures w14:val="none"/>
        </w:rPr>
        <w:t xml:space="preserve">Zakonom o sustavu civilne zaštite </w:t>
      </w:r>
      <w:r w:rsidRPr="00B2432E">
        <w:rPr>
          <w:rFonts w:ascii="Times New Roman" w:eastAsia="Calibri" w:hAnsi="Times New Roman" w:cs="Times New Roman"/>
          <w:kern w:val="0"/>
          <w:sz w:val="20"/>
          <w:szCs w:val="20"/>
          <w:lang w:eastAsia="hr-HR"/>
          <w14:ligatures w14:val="none"/>
        </w:rPr>
        <w:t xml:space="preserve">(„Narodne novine“, broj 82/15, 118/18, 31/20, 20/21, 114/22) kao jedna od mjera je prepoznata asanacija terena koja označava skup organiziranih i koordiniranih tehničkih, zdravstvenih i poljoprivrednih mjera i postupaka radi uklanjanja izvora širenja društveno opasnih bolesti.  </w:t>
      </w:r>
    </w:p>
    <w:p w14:paraId="1633629C" w14:textId="77777777" w:rsidR="00B2432E" w:rsidRPr="00B2432E" w:rsidRDefault="00B2432E" w:rsidP="002527C2">
      <w:pPr>
        <w:autoSpaceDE w:val="0"/>
        <w:autoSpaceDN w:val="0"/>
        <w:adjustRightInd w:val="0"/>
        <w:spacing w:before="120" w:after="120" w:line="240" w:lineRule="auto"/>
        <w:jc w:val="both"/>
        <w:rPr>
          <w:rFonts w:ascii="Times New Roman" w:eastAsia="Calibri" w:hAnsi="Times New Roman" w:cs="Times New Roman"/>
          <w:kern w:val="0"/>
          <w:sz w:val="20"/>
          <w:szCs w:val="20"/>
          <w:lang w:eastAsia="hr-HR"/>
          <w14:ligatures w14:val="none"/>
        </w:rPr>
      </w:pPr>
      <w:r w:rsidRPr="00B2432E">
        <w:rPr>
          <w:rFonts w:ascii="Times New Roman" w:eastAsia="Calibri" w:hAnsi="Times New Roman" w:cs="Times New Roman"/>
          <w:kern w:val="0"/>
          <w:sz w:val="20"/>
          <w:szCs w:val="20"/>
          <w:lang w:eastAsia="hr-HR"/>
          <w14:ligatures w14:val="none"/>
        </w:rPr>
        <w:t>Temeljem važećeg Zakona o sustavu civilne zaštite, Grad Otočac ima usvojenu Procjenu rizika od velikih nesreća i Plan djelovanja civilne zaštite.</w:t>
      </w:r>
    </w:p>
    <w:p w14:paraId="4C5AB723" w14:textId="77777777" w:rsidR="00B2432E" w:rsidRPr="00B2432E" w:rsidRDefault="00B2432E" w:rsidP="002527C2">
      <w:pPr>
        <w:keepNext/>
        <w:keepLines/>
        <w:numPr>
          <w:ilvl w:val="1"/>
          <w:numId w:val="0"/>
        </w:numPr>
        <w:tabs>
          <w:tab w:val="num" w:pos="431"/>
        </w:tabs>
        <w:spacing w:before="240" w:after="120" w:line="240" w:lineRule="auto"/>
        <w:ind w:left="431" w:hanging="431"/>
        <w:jc w:val="both"/>
        <w:outlineLvl w:val="1"/>
        <w:rPr>
          <w:rFonts w:ascii="Times New Roman" w:eastAsia="Calibri" w:hAnsi="Times New Roman" w:cs="Times New Roman"/>
          <w:b/>
          <w:bCs/>
          <w:kern w:val="0"/>
          <w:sz w:val="20"/>
          <w:szCs w:val="20"/>
          <w:lang w:eastAsia="zh-CN"/>
          <w14:ligatures w14:val="none"/>
        </w:rPr>
      </w:pPr>
      <w:r w:rsidRPr="00B2432E">
        <w:rPr>
          <w:rFonts w:ascii="Times New Roman" w:eastAsia="Calibri" w:hAnsi="Times New Roman" w:cs="Times New Roman"/>
          <w:b/>
          <w:bCs/>
          <w:kern w:val="0"/>
          <w:sz w:val="20"/>
          <w:szCs w:val="20"/>
          <w:lang w:eastAsia="zh-CN"/>
          <w14:ligatures w14:val="none"/>
        </w:rPr>
        <w:t xml:space="preserve"> </w:t>
      </w:r>
      <w:bookmarkStart w:id="81" w:name="_Toc27735990"/>
      <w:bookmarkStart w:id="82" w:name="_Toc27736055"/>
      <w:r w:rsidRPr="00B2432E">
        <w:rPr>
          <w:rFonts w:ascii="Times New Roman" w:eastAsia="Calibri" w:hAnsi="Times New Roman" w:cs="Times New Roman"/>
          <w:b/>
          <w:bCs/>
          <w:kern w:val="0"/>
          <w:sz w:val="20"/>
          <w:szCs w:val="20"/>
          <w:lang w:eastAsia="zh-CN"/>
          <w14:ligatures w14:val="none"/>
        </w:rPr>
        <w:t>MJERE ZAŠTITE OD POŽARA</w:t>
      </w:r>
      <w:bookmarkEnd w:id="81"/>
      <w:bookmarkEnd w:id="82"/>
    </w:p>
    <w:p w14:paraId="4F30A9F5" w14:textId="77777777" w:rsidR="00B2432E" w:rsidRPr="00B2432E" w:rsidRDefault="00B2432E" w:rsidP="002527C2">
      <w:pPr>
        <w:spacing w:before="120" w:after="120" w:line="240" w:lineRule="auto"/>
        <w:jc w:val="both"/>
        <w:rPr>
          <w:rFonts w:ascii="Times New Roman" w:eastAsia="Calibri" w:hAnsi="Times New Roman" w:cs="Times New Roman"/>
          <w:kern w:val="0"/>
          <w:sz w:val="20"/>
          <w:szCs w:val="20"/>
          <w:lang w:eastAsia="zh-CN"/>
          <w14:ligatures w14:val="none"/>
        </w:rPr>
      </w:pPr>
      <w:r w:rsidRPr="00B2432E">
        <w:rPr>
          <w:rFonts w:ascii="Times New Roman" w:eastAsia="Calibri" w:hAnsi="Times New Roman" w:cs="Times New Roman"/>
          <w:kern w:val="0"/>
          <w:sz w:val="20"/>
          <w:szCs w:val="20"/>
          <w:lang w:eastAsia="zh-CN"/>
          <w14:ligatures w14:val="none"/>
        </w:rPr>
        <w:t>Zakonom o zaštiti od požara („Narodne novine“, broj 92/10, 114/22) uređen je sustav zaštite od požara. U cilju zaštite od požara, spomenutim Zakonom propisano je poduzimanje  organizacijskih, tehničkih i drugih mjera i radnji za:</w:t>
      </w:r>
    </w:p>
    <w:p w14:paraId="18F4F998" w14:textId="77777777" w:rsidR="00B2432E" w:rsidRPr="00B2432E" w:rsidRDefault="00B2432E">
      <w:pPr>
        <w:numPr>
          <w:ilvl w:val="0"/>
          <w:numId w:val="112"/>
        </w:numPr>
        <w:spacing w:after="0" w:line="240" w:lineRule="auto"/>
        <w:ind w:left="714" w:hanging="357"/>
        <w:contextualSpacing/>
        <w:jc w:val="both"/>
        <w:rPr>
          <w:rFonts w:ascii="Times New Roman" w:eastAsia="Calibri" w:hAnsi="Times New Roman" w:cs="Times New Roman"/>
          <w:kern w:val="0"/>
          <w:sz w:val="20"/>
          <w:szCs w:val="20"/>
          <w:lang w:eastAsia="zh-CN"/>
          <w14:ligatures w14:val="none"/>
        </w:rPr>
      </w:pPr>
      <w:r w:rsidRPr="00B2432E">
        <w:rPr>
          <w:rFonts w:ascii="Times New Roman" w:eastAsia="Calibri" w:hAnsi="Times New Roman" w:cs="Times New Roman"/>
          <w:kern w:val="0"/>
          <w:sz w:val="20"/>
          <w:szCs w:val="20"/>
          <w:lang w:eastAsia="zh-CN"/>
          <w14:ligatures w14:val="none"/>
        </w:rPr>
        <w:t>otklanjanje opasnosti od nastanka požara,</w:t>
      </w:r>
    </w:p>
    <w:p w14:paraId="0917EAAE" w14:textId="77777777" w:rsidR="00B2432E" w:rsidRPr="00B2432E" w:rsidRDefault="00B2432E">
      <w:pPr>
        <w:numPr>
          <w:ilvl w:val="0"/>
          <w:numId w:val="112"/>
        </w:numPr>
        <w:spacing w:after="0" w:line="240" w:lineRule="auto"/>
        <w:ind w:left="714" w:hanging="357"/>
        <w:contextualSpacing/>
        <w:jc w:val="both"/>
        <w:rPr>
          <w:rFonts w:ascii="Times New Roman" w:eastAsia="Calibri" w:hAnsi="Times New Roman" w:cs="Times New Roman"/>
          <w:kern w:val="0"/>
          <w:sz w:val="20"/>
          <w:szCs w:val="20"/>
          <w:lang w:eastAsia="zh-CN"/>
          <w14:ligatures w14:val="none"/>
        </w:rPr>
      </w:pPr>
      <w:r w:rsidRPr="00B2432E">
        <w:rPr>
          <w:rFonts w:ascii="Times New Roman" w:eastAsia="Calibri" w:hAnsi="Times New Roman" w:cs="Times New Roman"/>
          <w:kern w:val="0"/>
          <w:sz w:val="20"/>
          <w:szCs w:val="20"/>
          <w:lang w:eastAsia="zh-CN"/>
          <w14:ligatures w14:val="none"/>
        </w:rPr>
        <w:t>rano otkrivanje, obavješćivanje te sprječavanje širenja i učinkovito gašenje požara,</w:t>
      </w:r>
    </w:p>
    <w:p w14:paraId="7592B9FF" w14:textId="77777777" w:rsidR="00B2432E" w:rsidRPr="00B2432E" w:rsidRDefault="00B2432E">
      <w:pPr>
        <w:numPr>
          <w:ilvl w:val="0"/>
          <w:numId w:val="112"/>
        </w:numPr>
        <w:spacing w:after="0" w:line="240" w:lineRule="auto"/>
        <w:ind w:left="714" w:hanging="357"/>
        <w:contextualSpacing/>
        <w:jc w:val="both"/>
        <w:rPr>
          <w:rFonts w:ascii="Times New Roman" w:eastAsia="Calibri" w:hAnsi="Times New Roman" w:cs="Times New Roman"/>
          <w:kern w:val="0"/>
          <w:sz w:val="20"/>
          <w:szCs w:val="20"/>
          <w:lang w:eastAsia="zh-CN"/>
          <w14:ligatures w14:val="none"/>
        </w:rPr>
      </w:pPr>
      <w:r w:rsidRPr="00B2432E">
        <w:rPr>
          <w:rFonts w:ascii="Times New Roman" w:eastAsia="Calibri" w:hAnsi="Times New Roman" w:cs="Times New Roman"/>
          <w:kern w:val="0"/>
          <w:sz w:val="20"/>
          <w:szCs w:val="20"/>
          <w:lang w:eastAsia="zh-CN"/>
          <w14:ligatures w14:val="none"/>
        </w:rPr>
        <w:t>sigurno spašavanje ljudi i životinja ugroženih požarom,</w:t>
      </w:r>
    </w:p>
    <w:p w14:paraId="18F672F6" w14:textId="77777777" w:rsidR="00B2432E" w:rsidRPr="00B2432E" w:rsidRDefault="00B2432E">
      <w:pPr>
        <w:numPr>
          <w:ilvl w:val="0"/>
          <w:numId w:val="112"/>
        </w:numPr>
        <w:spacing w:after="0" w:line="240" w:lineRule="auto"/>
        <w:ind w:left="714" w:hanging="357"/>
        <w:contextualSpacing/>
        <w:jc w:val="both"/>
        <w:rPr>
          <w:rFonts w:ascii="Times New Roman" w:eastAsia="Calibri" w:hAnsi="Times New Roman" w:cs="Times New Roman"/>
          <w:kern w:val="0"/>
          <w:sz w:val="20"/>
          <w:szCs w:val="20"/>
          <w:lang w:eastAsia="zh-CN"/>
          <w14:ligatures w14:val="none"/>
        </w:rPr>
      </w:pPr>
      <w:r w:rsidRPr="00B2432E">
        <w:rPr>
          <w:rFonts w:ascii="Times New Roman" w:eastAsia="Calibri" w:hAnsi="Times New Roman" w:cs="Times New Roman"/>
          <w:kern w:val="0"/>
          <w:sz w:val="20"/>
          <w:szCs w:val="20"/>
          <w:lang w:eastAsia="zh-CN"/>
          <w14:ligatures w14:val="none"/>
        </w:rPr>
        <w:t>sprječavanje i smanjenje štetnih posljedica požara,</w:t>
      </w:r>
    </w:p>
    <w:p w14:paraId="41A4FCA4" w14:textId="77777777" w:rsidR="00B2432E" w:rsidRPr="00B2432E" w:rsidRDefault="00B2432E">
      <w:pPr>
        <w:numPr>
          <w:ilvl w:val="0"/>
          <w:numId w:val="112"/>
        </w:numPr>
        <w:spacing w:after="120" w:line="240" w:lineRule="auto"/>
        <w:ind w:left="714" w:hanging="357"/>
        <w:jc w:val="both"/>
        <w:rPr>
          <w:rFonts w:ascii="Times New Roman" w:eastAsia="Calibri" w:hAnsi="Times New Roman" w:cs="Times New Roman"/>
          <w:kern w:val="0"/>
          <w:sz w:val="20"/>
          <w:szCs w:val="20"/>
          <w:lang w:eastAsia="zh-CN"/>
          <w14:ligatures w14:val="none"/>
        </w:rPr>
      </w:pPr>
      <w:r w:rsidRPr="00B2432E">
        <w:rPr>
          <w:rFonts w:ascii="Times New Roman" w:eastAsia="Calibri" w:hAnsi="Times New Roman" w:cs="Times New Roman"/>
          <w:kern w:val="0"/>
          <w:sz w:val="20"/>
          <w:szCs w:val="20"/>
          <w:lang w:eastAsia="zh-CN"/>
          <w14:ligatures w14:val="none"/>
        </w:rPr>
        <w:t>utvrđivanje uzroka nastanka požara te otklanjanje njegovih posljedica.</w:t>
      </w:r>
    </w:p>
    <w:p w14:paraId="717CFF09" w14:textId="77777777" w:rsidR="00B2432E" w:rsidRPr="00B2432E" w:rsidRDefault="00B2432E" w:rsidP="002527C2">
      <w:pPr>
        <w:spacing w:after="120" w:line="240" w:lineRule="auto"/>
        <w:jc w:val="both"/>
        <w:rPr>
          <w:rFonts w:ascii="Times New Roman" w:eastAsia="Calibri" w:hAnsi="Times New Roman" w:cs="Times New Roman"/>
          <w:kern w:val="0"/>
          <w:sz w:val="20"/>
          <w:szCs w:val="20"/>
          <w:lang w:eastAsia="zh-CN"/>
          <w14:ligatures w14:val="none"/>
        </w:rPr>
      </w:pPr>
      <w:r w:rsidRPr="00B2432E">
        <w:rPr>
          <w:rFonts w:ascii="Times New Roman" w:eastAsia="Calibri" w:hAnsi="Times New Roman" w:cs="Times New Roman"/>
          <w:kern w:val="0"/>
          <w:sz w:val="20"/>
          <w:szCs w:val="20"/>
          <w:lang w:eastAsia="zh-CN"/>
          <w14:ligatures w14:val="none"/>
        </w:rPr>
        <w:t xml:space="preserve">Zaštitu od požara provode, osim fizičkih i pravnih osoba, i pravne osobe te udruge koje obavljaju vatrogasnu djelatnost i djelatnost civilne zaštite, Grad Otočac te Ličko-senjska županija. Svaka fizička i pravna osoba odgovorna je za neprovođenje mjera zaštite od požara, izazivanje požara, kao i za posljedice koje iz toga nastanu. </w:t>
      </w:r>
    </w:p>
    <w:p w14:paraId="6350E5D7" w14:textId="77777777" w:rsidR="00B2432E" w:rsidRPr="00B2432E" w:rsidRDefault="00B2432E" w:rsidP="002527C2">
      <w:pPr>
        <w:spacing w:after="120" w:line="240" w:lineRule="auto"/>
        <w:jc w:val="both"/>
        <w:rPr>
          <w:rFonts w:ascii="Times New Roman" w:eastAsia="Calibri" w:hAnsi="Times New Roman" w:cs="Times New Roman"/>
          <w:kern w:val="0"/>
          <w:sz w:val="20"/>
          <w:szCs w:val="20"/>
          <w:lang w:eastAsia="zh-CN"/>
          <w14:ligatures w14:val="none"/>
        </w:rPr>
      </w:pPr>
      <w:r w:rsidRPr="00B2432E">
        <w:rPr>
          <w:rFonts w:ascii="Times New Roman" w:eastAsia="Calibri" w:hAnsi="Times New Roman" w:cs="Times New Roman"/>
          <w:kern w:val="0"/>
          <w:sz w:val="20"/>
          <w:szCs w:val="20"/>
          <w:lang w:eastAsia="zh-CN"/>
          <w14:ligatures w14:val="none"/>
        </w:rPr>
        <w:t xml:space="preserve">Dokumenti zaštite od požara kojima se uređuju organizacija i mjere zaštite od požara su Procjena ugroženosti od požara i tehnološke eksplozije i Plan zaštite od požara Grada Otočca.  </w:t>
      </w:r>
    </w:p>
    <w:p w14:paraId="318E66C3" w14:textId="77777777" w:rsidR="00B2432E" w:rsidRPr="00B2432E" w:rsidRDefault="00B2432E" w:rsidP="008F199E">
      <w:pPr>
        <w:keepNext/>
        <w:keepLines/>
        <w:numPr>
          <w:ilvl w:val="1"/>
          <w:numId w:val="0"/>
        </w:numPr>
        <w:tabs>
          <w:tab w:val="num" w:pos="431"/>
        </w:tabs>
        <w:spacing w:after="0" w:line="240" w:lineRule="auto"/>
        <w:ind w:left="431" w:hanging="431"/>
        <w:jc w:val="both"/>
        <w:outlineLvl w:val="1"/>
        <w:rPr>
          <w:rFonts w:ascii="Times New Roman" w:eastAsia="Times New Roman" w:hAnsi="Times New Roman" w:cs="Times New Roman"/>
          <w:b/>
          <w:bCs/>
          <w:kern w:val="0"/>
          <w:sz w:val="20"/>
          <w:szCs w:val="20"/>
          <w:lang w:eastAsia="zh-CN"/>
          <w14:ligatures w14:val="none"/>
        </w:rPr>
      </w:pPr>
      <w:bookmarkStart w:id="83" w:name="_Toc1769363"/>
      <w:r w:rsidRPr="00B2432E">
        <w:rPr>
          <w:rFonts w:ascii="Times New Roman" w:eastAsia="Times New Roman" w:hAnsi="Times New Roman" w:cs="Times New Roman"/>
          <w:b/>
          <w:bCs/>
          <w:kern w:val="0"/>
          <w:sz w:val="20"/>
          <w:szCs w:val="20"/>
          <w:lang w:eastAsia="zh-CN"/>
          <w14:ligatures w14:val="none"/>
        </w:rPr>
        <w:lastRenderedPageBreak/>
        <w:t xml:space="preserve"> </w:t>
      </w:r>
      <w:bookmarkStart w:id="84" w:name="_Toc27735991"/>
      <w:bookmarkStart w:id="85" w:name="_Toc27736056"/>
      <w:r w:rsidRPr="00B2432E">
        <w:rPr>
          <w:rFonts w:ascii="Times New Roman" w:eastAsia="Times New Roman" w:hAnsi="Times New Roman" w:cs="Times New Roman"/>
          <w:b/>
          <w:bCs/>
          <w:kern w:val="0"/>
          <w:sz w:val="20"/>
          <w:szCs w:val="20"/>
          <w:lang w:eastAsia="zh-CN"/>
          <w14:ligatures w14:val="none"/>
        </w:rPr>
        <w:t>MJERE OBRANE OD POPLAVA</w:t>
      </w:r>
      <w:bookmarkEnd w:id="83"/>
      <w:bookmarkEnd w:id="84"/>
      <w:bookmarkEnd w:id="85"/>
    </w:p>
    <w:p w14:paraId="3F0911C5" w14:textId="77777777" w:rsidR="00B2432E" w:rsidRPr="00B2432E" w:rsidRDefault="00B2432E" w:rsidP="008F199E">
      <w:pPr>
        <w:spacing w:after="0" w:line="240" w:lineRule="auto"/>
        <w:jc w:val="both"/>
        <w:rPr>
          <w:rFonts w:ascii="Times New Roman" w:eastAsia="Calibri" w:hAnsi="Times New Roman" w:cs="Times New Roman"/>
          <w:kern w:val="0"/>
          <w:sz w:val="20"/>
          <w:szCs w:val="20"/>
          <w:lang w:eastAsia="zh-CN"/>
          <w14:ligatures w14:val="none"/>
        </w:rPr>
      </w:pPr>
      <w:r w:rsidRPr="00B2432E">
        <w:rPr>
          <w:rFonts w:ascii="Times New Roman" w:eastAsia="Calibri" w:hAnsi="Times New Roman" w:cs="Times New Roman"/>
          <w:kern w:val="0"/>
          <w:sz w:val="20"/>
          <w:szCs w:val="20"/>
          <w:lang w:eastAsia="zh-CN"/>
          <w14:ligatures w14:val="none"/>
        </w:rPr>
        <w:t>Operativno upravljanje rizicima od poplava i neposredna provedba mjera obrane od poplava utvrđeni su Državnim planom obrane od poplava („Narodne novine“, broj 84/10), kojeg donosi Vlada RH i Glavnim provedbenim planom obrane od poplava (ožujak 2022), kojeg donose Hrvatske vode. Svi tehnički i ostali elementi potrebni za upravljanje redovnom i izvanrednom obranom od poplava utvrđuju se Glavnim provedbenim planom obrane od poplava i provedbenim planovima obrane od poplava branjenih područja. Navedeni planovi su javno dostupni na internetskim stranicama Hrvatskih voda. Državnim planom obrane od poplava uređuju se: teritorijalne jedinice za obranu od poplava,  stupnjevi obrane od poplava, mjere obrane od poplava (uključivo i preventivne mjere), nositelji obrane od poplava, upravljanje obranom od poplava (s obvezama i pravima rukovoditelja obrane od poplava), sadržaj provedbenih planova obrane od poplava, sustav za obavješćivanje i upozoravanje i sustav veza, mjere za obranu od leda na vodotocima. Obveze Državnog hidrometeorološkog zavoda su: prikupljanje i dostava podataka, prognoza i upozorenja o hidrometeorološkim pojavama od značenja za obranu od poplava, upute za izradu izvještaja o provedenim mjerama obrane od poplava, kartografski prikaz granica branjenih područja.</w:t>
      </w:r>
    </w:p>
    <w:p w14:paraId="59FB7E9E" w14:textId="77777777" w:rsidR="00B2432E" w:rsidRPr="00B2432E" w:rsidRDefault="00B2432E" w:rsidP="002527C2">
      <w:pPr>
        <w:spacing w:after="120" w:line="240" w:lineRule="auto"/>
        <w:jc w:val="both"/>
        <w:rPr>
          <w:rFonts w:ascii="Times New Roman" w:eastAsia="Calibri" w:hAnsi="Times New Roman" w:cs="Times New Roman"/>
          <w:kern w:val="0"/>
          <w:sz w:val="20"/>
          <w:szCs w:val="20"/>
          <w:lang w:eastAsia="zh-CN"/>
          <w14:ligatures w14:val="none"/>
        </w:rPr>
      </w:pPr>
      <w:r w:rsidRPr="00B2432E">
        <w:rPr>
          <w:rFonts w:ascii="Times New Roman" w:eastAsia="Calibri" w:hAnsi="Times New Roman" w:cs="Times New Roman"/>
          <w:kern w:val="0"/>
          <w:sz w:val="20"/>
          <w:szCs w:val="20"/>
          <w:lang w:eastAsia="zh-CN"/>
          <w14:ligatures w14:val="none"/>
        </w:rPr>
        <w:t xml:space="preserve">Obrana od poplava provodi se na teritorijalnim jedinicama za obranu od poplava - vodnim područjima, sektorima, branjenim područjima i dionicama. Republika Hrvatska je na taj način podijeljena na 2 vodna područja, 6 sektora i 34 branjena područja. </w:t>
      </w:r>
    </w:p>
    <w:p w14:paraId="20355B40" w14:textId="77777777" w:rsidR="00B2432E" w:rsidRPr="00B2432E" w:rsidRDefault="00B2432E" w:rsidP="002527C2">
      <w:pPr>
        <w:spacing w:after="120" w:line="240" w:lineRule="auto"/>
        <w:jc w:val="both"/>
        <w:rPr>
          <w:rFonts w:ascii="Times New Roman" w:eastAsia="Calibri" w:hAnsi="Times New Roman" w:cs="Times New Roman"/>
          <w:kern w:val="0"/>
          <w:sz w:val="20"/>
          <w:szCs w:val="20"/>
          <w:lang w:eastAsia="zh-CN"/>
          <w14:ligatures w14:val="none"/>
        </w:rPr>
      </w:pPr>
      <w:r w:rsidRPr="00B2432E">
        <w:rPr>
          <w:rFonts w:ascii="Times New Roman" w:eastAsia="Calibri" w:hAnsi="Times New Roman" w:cs="Times New Roman"/>
          <w:kern w:val="0"/>
          <w:sz w:val="20"/>
          <w:szCs w:val="20"/>
          <w:lang w:eastAsia="zh-CN"/>
          <w14:ligatures w14:val="none"/>
        </w:rPr>
        <w:t xml:space="preserve">Prema Državnom planu obrane od poplava („Narodne Novine“, broj 84/10) i Pravilniku o granicama područja </w:t>
      </w:r>
      <w:proofErr w:type="spellStart"/>
      <w:r w:rsidRPr="00B2432E">
        <w:rPr>
          <w:rFonts w:ascii="Times New Roman" w:eastAsia="Calibri" w:hAnsi="Times New Roman" w:cs="Times New Roman"/>
          <w:kern w:val="0"/>
          <w:sz w:val="20"/>
          <w:szCs w:val="20"/>
          <w:lang w:eastAsia="zh-CN"/>
          <w14:ligatures w14:val="none"/>
        </w:rPr>
        <w:t>podslivova</w:t>
      </w:r>
      <w:proofErr w:type="spellEnd"/>
      <w:r w:rsidRPr="00B2432E">
        <w:rPr>
          <w:rFonts w:ascii="Times New Roman" w:eastAsia="Calibri" w:hAnsi="Times New Roman" w:cs="Times New Roman"/>
          <w:kern w:val="0"/>
          <w:sz w:val="20"/>
          <w:szCs w:val="20"/>
          <w:lang w:eastAsia="zh-CN"/>
          <w14:ligatures w14:val="none"/>
        </w:rPr>
        <w:t>, malih slivova i sektora („Narodne Novine“, broj 97/10, 31/13), Grad Otočac spada u sektor E – Sjeverni Jadran, branjeno područje 25, Područje malog sliva Lika:</w:t>
      </w:r>
    </w:p>
    <w:p w14:paraId="39FA76A6" w14:textId="77777777" w:rsidR="00B2432E" w:rsidRPr="00B2432E" w:rsidRDefault="00B2432E">
      <w:pPr>
        <w:numPr>
          <w:ilvl w:val="0"/>
          <w:numId w:val="113"/>
        </w:numPr>
        <w:spacing w:after="0" w:line="240" w:lineRule="auto"/>
        <w:ind w:left="714" w:hanging="357"/>
        <w:contextualSpacing/>
        <w:jc w:val="both"/>
        <w:rPr>
          <w:rFonts w:ascii="Times New Roman" w:eastAsia="Calibri" w:hAnsi="Times New Roman" w:cs="Times New Roman"/>
          <w:kern w:val="0"/>
          <w:sz w:val="20"/>
          <w:szCs w:val="20"/>
          <w:lang w:eastAsia="zh-CN"/>
          <w14:ligatures w14:val="none"/>
        </w:rPr>
      </w:pPr>
      <w:r w:rsidRPr="00B2432E">
        <w:rPr>
          <w:rFonts w:ascii="Times New Roman" w:eastAsia="Calibri" w:hAnsi="Times New Roman" w:cs="Times New Roman"/>
          <w:kern w:val="0"/>
          <w:sz w:val="20"/>
          <w:szCs w:val="20"/>
          <w:lang w:eastAsia="zh-CN"/>
          <w14:ligatures w14:val="none"/>
        </w:rPr>
        <w:t>dionica obrane E. 25.5 Gacka,</w:t>
      </w:r>
    </w:p>
    <w:p w14:paraId="58A69452" w14:textId="77777777" w:rsidR="00B2432E" w:rsidRPr="00B2432E" w:rsidRDefault="00B2432E">
      <w:pPr>
        <w:numPr>
          <w:ilvl w:val="0"/>
          <w:numId w:val="113"/>
        </w:numPr>
        <w:spacing w:after="0" w:line="240" w:lineRule="auto"/>
        <w:ind w:left="714" w:hanging="357"/>
        <w:contextualSpacing/>
        <w:jc w:val="both"/>
        <w:rPr>
          <w:rFonts w:ascii="Times New Roman" w:eastAsia="Calibri" w:hAnsi="Times New Roman" w:cs="Times New Roman"/>
          <w:kern w:val="0"/>
          <w:sz w:val="20"/>
          <w:szCs w:val="20"/>
          <w:lang w:eastAsia="zh-CN"/>
          <w14:ligatures w14:val="none"/>
        </w:rPr>
      </w:pPr>
      <w:r w:rsidRPr="00B2432E">
        <w:rPr>
          <w:rFonts w:ascii="Times New Roman" w:eastAsia="Calibri" w:hAnsi="Times New Roman" w:cs="Times New Roman"/>
          <w:kern w:val="0"/>
          <w:sz w:val="20"/>
          <w:szCs w:val="20"/>
          <w:lang w:eastAsia="zh-CN"/>
          <w14:ligatures w14:val="none"/>
        </w:rPr>
        <w:t>dionica obrane E 25.6. Gacka – sjeverni krak,</w:t>
      </w:r>
    </w:p>
    <w:p w14:paraId="0994FBB6" w14:textId="77777777" w:rsidR="00B2432E" w:rsidRPr="00B2432E" w:rsidRDefault="00B2432E">
      <w:pPr>
        <w:numPr>
          <w:ilvl w:val="0"/>
          <w:numId w:val="113"/>
        </w:numPr>
        <w:spacing w:after="0" w:line="240" w:lineRule="auto"/>
        <w:ind w:left="714" w:hanging="357"/>
        <w:contextualSpacing/>
        <w:jc w:val="both"/>
        <w:rPr>
          <w:rFonts w:ascii="Times New Roman" w:eastAsia="Calibri" w:hAnsi="Times New Roman" w:cs="Times New Roman"/>
          <w:kern w:val="0"/>
          <w:sz w:val="20"/>
          <w:szCs w:val="20"/>
          <w:lang w:eastAsia="zh-CN"/>
          <w14:ligatures w14:val="none"/>
        </w:rPr>
      </w:pPr>
      <w:r w:rsidRPr="00B2432E">
        <w:rPr>
          <w:rFonts w:ascii="Times New Roman" w:eastAsia="Calibri" w:hAnsi="Times New Roman" w:cs="Times New Roman"/>
          <w:kern w:val="0"/>
          <w:sz w:val="20"/>
          <w:szCs w:val="20"/>
          <w:lang w:eastAsia="zh-CN"/>
          <w14:ligatures w14:val="none"/>
        </w:rPr>
        <w:t xml:space="preserve">dionica obrane E 25.9. Gacka – retencija Donje </w:t>
      </w:r>
      <w:proofErr w:type="spellStart"/>
      <w:r w:rsidRPr="00B2432E">
        <w:rPr>
          <w:rFonts w:ascii="Times New Roman" w:eastAsia="Calibri" w:hAnsi="Times New Roman" w:cs="Times New Roman"/>
          <w:kern w:val="0"/>
          <w:sz w:val="20"/>
          <w:szCs w:val="20"/>
          <w:lang w:eastAsia="zh-CN"/>
          <w14:ligatures w14:val="none"/>
        </w:rPr>
        <w:t>Švičko</w:t>
      </w:r>
      <w:proofErr w:type="spellEnd"/>
      <w:r w:rsidRPr="00B2432E">
        <w:rPr>
          <w:rFonts w:ascii="Times New Roman" w:eastAsia="Calibri" w:hAnsi="Times New Roman" w:cs="Times New Roman"/>
          <w:kern w:val="0"/>
          <w:sz w:val="20"/>
          <w:szCs w:val="20"/>
          <w:lang w:eastAsia="zh-CN"/>
          <w14:ligatures w14:val="none"/>
        </w:rPr>
        <w:t xml:space="preserve"> jezero.</w:t>
      </w:r>
    </w:p>
    <w:p w14:paraId="33893A80" w14:textId="77777777" w:rsidR="00B2432E" w:rsidRPr="00B2432E" w:rsidRDefault="00B2432E" w:rsidP="002527C2">
      <w:pPr>
        <w:keepNext/>
        <w:keepLines/>
        <w:numPr>
          <w:ilvl w:val="1"/>
          <w:numId w:val="0"/>
        </w:numPr>
        <w:tabs>
          <w:tab w:val="num" w:pos="431"/>
        </w:tabs>
        <w:spacing w:before="240" w:after="120" w:line="240" w:lineRule="auto"/>
        <w:ind w:left="510" w:hanging="510"/>
        <w:jc w:val="both"/>
        <w:outlineLvl w:val="1"/>
        <w:rPr>
          <w:rFonts w:ascii="Times New Roman" w:eastAsia="Times New Roman" w:hAnsi="Times New Roman" w:cs="Times New Roman"/>
          <w:b/>
          <w:bCs/>
          <w:kern w:val="0"/>
          <w:sz w:val="20"/>
          <w:szCs w:val="20"/>
          <w:lang w:eastAsia="zh-CN"/>
          <w14:ligatures w14:val="none"/>
        </w:rPr>
      </w:pPr>
      <w:bookmarkStart w:id="86" w:name="_Toc1769364"/>
      <w:r w:rsidRPr="00B2432E">
        <w:rPr>
          <w:rFonts w:ascii="Times New Roman" w:eastAsia="Times New Roman" w:hAnsi="Times New Roman" w:cs="Times New Roman"/>
          <w:b/>
          <w:bCs/>
          <w:kern w:val="0"/>
          <w:sz w:val="20"/>
          <w:szCs w:val="20"/>
          <w:lang w:eastAsia="zh-CN"/>
          <w14:ligatures w14:val="none"/>
        </w:rPr>
        <w:t xml:space="preserve"> </w:t>
      </w:r>
      <w:bookmarkStart w:id="87" w:name="_Toc27735992"/>
      <w:bookmarkStart w:id="88" w:name="_Toc27736057"/>
      <w:r w:rsidRPr="00B2432E">
        <w:rPr>
          <w:rFonts w:ascii="Times New Roman" w:eastAsia="Times New Roman" w:hAnsi="Times New Roman" w:cs="Times New Roman"/>
          <w:b/>
          <w:bCs/>
          <w:kern w:val="0"/>
          <w:sz w:val="20"/>
          <w:szCs w:val="20"/>
          <w:lang w:eastAsia="zh-CN"/>
          <w14:ligatures w14:val="none"/>
        </w:rPr>
        <w:t>PRIMJENA JEDINSTVENIH CIJENA I PRIRODA ZA RAZDOBLJE 2023. – 2024. GODINE</w:t>
      </w:r>
      <w:bookmarkEnd w:id="86"/>
      <w:bookmarkEnd w:id="87"/>
      <w:bookmarkEnd w:id="88"/>
    </w:p>
    <w:p w14:paraId="329621FC" w14:textId="77777777" w:rsidR="00B2432E" w:rsidRPr="00B2432E" w:rsidRDefault="00B2432E" w:rsidP="002527C2">
      <w:pPr>
        <w:spacing w:line="240" w:lineRule="auto"/>
        <w:jc w:val="both"/>
        <w:rPr>
          <w:rFonts w:ascii="Times New Roman" w:eastAsia="SimSun" w:hAnsi="Times New Roman" w:cs="Times New Roman"/>
          <w:i/>
          <w:kern w:val="0"/>
          <w:sz w:val="20"/>
          <w:szCs w:val="20"/>
          <w:u w:val="single"/>
          <w14:ligatures w14:val="none"/>
        </w:rPr>
      </w:pPr>
      <w:bookmarkStart w:id="89" w:name="_Hlk8903167"/>
      <w:r w:rsidRPr="00B2432E">
        <w:rPr>
          <w:rFonts w:ascii="Times New Roman" w:eastAsia="SimSun" w:hAnsi="Times New Roman" w:cs="Times New Roman"/>
          <w:i/>
          <w:kern w:val="0"/>
          <w:sz w:val="20"/>
          <w:szCs w:val="20"/>
          <w:u w:val="single"/>
          <w14:ligatures w14:val="none"/>
        </w:rPr>
        <w:t>Primjena jedinstvenih cijena poljoprivrednih kultura</w:t>
      </w:r>
    </w:p>
    <w:p w14:paraId="44A28016" w14:textId="77777777" w:rsidR="00B2432E" w:rsidRPr="00B2432E" w:rsidRDefault="00B2432E" w:rsidP="002527C2">
      <w:pPr>
        <w:spacing w:line="240" w:lineRule="auto"/>
        <w:jc w:val="both"/>
        <w:rPr>
          <w:rFonts w:ascii="Times New Roman" w:eastAsia="SimSun" w:hAnsi="Times New Roman" w:cs="Times New Roman"/>
          <w:kern w:val="0"/>
          <w:sz w:val="20"/>
          <w:szCs w:val="20"/>
          <w14:ligatures w14:val="none"/>
        </w:rPr>
      </w:pPr>
      <w:r w:rsidRPr="00B2432E">
        <w:rPr>
          <w:rFonts w:ascii="Times New Roman" w:eastAsia="SimSun" w:hAnsi="Times New Roman" w:cs="Times New Roman"/>
          <w:kern w:val="0"/>
          <w:sz w:val="20"/>
          <w:szCs w:val="20"/>
          <w14:ligatures w14:val="none"/>
        </w:rPr>
        <w:t xml:space="preserve">Državno povjerenstvo za procjenu šteta od prirodnih nepogoda, na sjednici održanoj 17. ožujka 2023. godine, donijelo je Zaključak o prihvaćanju cijena poljoprivrednih kultura za razdoblje </w:t>
      </w:r>
      <w:r w:rsidRPr="00B2432E">
        <w:rPr>
          <w:rFonts w:ascii="Times New Roman" w:eastAsia="SimSun" w:hAnsi="Times New Roman" w:cs="Times New Roman"/>
          <w:b/>
          <w:bCs/>
          <w:kern w:val="0"/>
          <w:sz w:val="20"/>
          <w:szCs w:val="20"/>
          <w14:ligatures w14:val="none"/>
        </w:rPr>
        <w:t>od 1. travnja 2023. do 31. ožujka 2024. godine</w:t>
      </w:r>
      <w:r w:rsidRPr="00B2432E">
        <w:rPr>
          <w:rFonts w:ascii="Times New Roman" w:eastAsia="SimSun" w:hAnsi="Times New Roman" w:cs="Times New Roman"/>
          <w:kern w:val="0"/>
          <w:sz w:val="20"/>
          <w:szCs w:val="20"/>
          <w14:ligatures w14:val="none"/>
        </w:rPr>
        <w:t>.</w:t>
      </w:r>
    </w:p>
    <w:p w14:paraId="2918A708" w14:textId="77777777" w:rsidR="00B2432E" w:rsidRPr="00B2432E" w:rsidRDefault="00B2432E" w:rsidP="002527C2">
      <w:pPr>
        <w:spacing w:line="240" w:lineRule="auto"/>
        <w:jc w:val="both"/>
        <w:rPr>
          <w:rFonts w:ascii="Times New Roman" w:eastAsia="SimSun" w:hAnsi="Times New Roman" w:cs="Times New Roman"/>
          <w:i/>
          <w:kern w:val="0"/>
          <w:sz w:val="20"/>
          <w:szCs w:val="20"/>
          <w:u w:val="single"/>
          <w14:ligatures w14:val="none"/>
        </w:rPr>
      </w:pPr>
      <w:r w:rsidRPr="00B2432E">
        <w:rPr>
          <w:rFonts w:ascii="Times New Roman" w:eastAsia="SimSun" w:hAnsi="Times New Roman" w:cs="Times New Roman"/>
          <w:i/>
          <w:kern w:val="0"/>
          <w:sz w:val="20"/>
          <w:szCs w:val="20"/>
          <w:u w:val="single"/>
          <w14:ligatures w14:val="none"/>
        </w:rPr>
        <w:t>Primjena važećih prinosa poljoprivrednih kultura</w:t>
      </w:r>
    </w:p>
    <w:p w14:paraId="31CCABFC" w14:textId="77777777" w:rsidR="00B2432E" w:rsidRPr="00B2432E" w:rsidRDefault="00B2432E" w:rsidP="002527C2">
      <w:pPr>
        <w:spacing w:line="240" w:lineRule="auto"/>
        <w:jc w:val="both"/>
        <w:rPr>
          <w:rFonts w:ascii="Times New Roman" w:eastAsia="SimSun" w:hAnsi="Times New Roman" w:cs="Times New Roman"/>
          <w:kern w:val="0"/>
          <w:sz w:val="20"/>
          <w:szCs w:val="20"/>
          <w14:ligatures w14:val="none"/>
        </w:rPr>
      </w:pPr>
      <w:r w:rsidRPr="00B2432E">
        <w:rPr>
          <w:rFonts w:ascii="Times New Roman" w:eastAsia="SimSun" w:hAnsi="Times New Roman" w:cs="Times New Roman"/>
          <w:kern w:val="0"/>
          <w:sz w:val="20"/>
          <w:szCs w:val="20"/>
          <w14:ligatures w14:val="none"/>
        </w:rPr>
        <w:t xml:space="preserve">Državno povjerenstvo za procjenu šteta od prirodnih nepogoda je, na sjednici održanoj 18. svibnja 2023. godine, donijelo Zaključak o prihvaćanju prosječnih prinosa poljoprivrednih kultura koji će se primjenjivati kod obračuna nastalih šteta u razdoblju  </w:t>
      </w:r>
      <w:r w:rsidRPr="00B2432E">
        <w:rPr>
          <w:rFonts w:ascii="Times New Roman" w:eastAsia="SimSun" w:hAnsi="Times New Roman" w:cs="Times New Roman"/>
          <w:b/>
          <w:bCs/>
          <w:kern w:val="0"/>
          <w:sz w:val="20"/>
          <w:szCs w:val="20"/>
          <w14:ligatures w14:val="none"/>
        </w:rPr>
        <w:t>od 21. svibnja 2023. do 20. svibnja 2024. godine.</w:t>
      </w:r>
      <w:r w:rsidRPr="00B2432E">
        <w:rPr>
          <w:rFonts w:ascii="Times New Roman" w:eastAsia="SimSun" w:hAnsi="Times New Roman" w:cs="Times New Roman"/>
          <w:kern w:val="0"/>
          <w:sz w:val="20"/>
          <w:szCs w:val="20"/>
          <w14:ligatures w14:val="none"/>
        </w:rPr>
        <w:t xml:space="preserve"> </w:t>
      </w:r>
    </w:p>
    <w:p w14:paraId="13EEA05E" w14:textId="77777777" w:rsidR="00B2432E" w:rsidRPr="00B2432E" w:rsidRDefault="00B2432E" w:rsidP="002527C2">
      <w:pPr>
        <w:keepNext/>
        <w:keepLines/>
        <w:numPr>
          <w:ilvl w:val="1"/>
          <w:numId w:val="0"/>
        </w:numPr>
        <w:tabs>
          <w:tab w:val="num" w:pos="431"/>
        </w:tabs>
        <w:spacing w:before="240" w:after="120" w:line="240" w:lineRule="auto"/>
        <w:ind w:left="431" w:hanging="431"/>
        <w:jc w:val="both"/>
        <w:outlineLvl w:val="1"/>
        <w:rPr>
          <w:rFonts w:ascii="Times New Roman" w:eastAsia="Times New Roman" w:hAnsi="Times New Roman" w:cs="Times New Roman"/>
          <w:b/>
          <w:bCs/>
          <w:kern w:val="0"/>
          <w:sz w:val="20"/>
          <w:szCs w:val="20"/>
          <w:lang w:eastAsia="zh-CN"/>
          <w14:ligatures w14:val="none"/>
        </w:rPr>
      </w:pPr>
      <w:bookmarkStart w:id="90" w:name="_Toc1769365"/>
      <w:bookmarkStart w:id="91" w:name="_Toc27735993"/>
      <w:bookmarkStart w:id="92" w:name="_Toc27736058"/>
      <w:bookmarkEnd w:id="89"/>
      <w:r w:rsidRPr="00B2432E">
        <w:rPr>
          <w:rFonts w:ascii="Times New Roman" w:eastAsia="Times New Roman" w:hAnsi="Times New Roman" w:cs="Times New Roman"/>
          <w:b/>
          <w:bCs/>
          <w:kern w:val="0"/>
          <w:sz w:val="20"/>
          <w:szCs w:val="20"/>
          <w:lang w:eastAsia="zh-CN"/>
          <w14:ligatures w14:val="none"/>
        </w:rPr>
        <w:t>OSIGURANJE USJEVA, ŽIVOTINJA I BILJAKA</w:t>
      </w:r>
      <w:bookmarkEnd w:id="90"/>
      <w:bookmarkEnd w:id="91"/>
      <w:bookmarkEnd w:id="92"/>
    </w:p>
    <w:p w14:paraId="448AE401" w14:textId="77777777" w:rsidR="00B2432E" w:rsidRPr="00B2432E" w:rsidRDefault="00B2432E" w:rsidP="002527C2">
      <w:pPr>
        <w:spacing w:after="120" w:line="240" w:lineRule="auto"/>
        <w:jc w:val="both"/>
        <w:textAlignment w:val="baseline"/>
        <w:rPr>
          <w:rFonts w:ascii="Times New Roman" w:eastAsia="Times New Roman" w:hAnsi="Times New Roman" w:cs="Times New Roman"/>
          <w:bCs/>
          <w:kern w:val="0"/>
          <w:sz w:val="20"/>
          <w:szCs w:val="20"/>
          <w:lang w:eastAsia="hr-HR"/>
          <w14:ligatures w14:val="none"/>
        </w:rPr>
      </w:pPr>
      <w:r w:rsidRPr="00B2432E">
        <w:rPr>
          <w:rFonts w:ascii="Times New Roman" w:eastAsia="Times New Roman" w:hAnsi="Times New Roman" w:cs="Times New Roman"/>
          <w:bCs/>
          <w:kern w:val="0"/>
          <w:sz w:val="20"/>
          <w:szCs w:val="20"/>
          <w:lang w:eastAsia="hr-HR"/>
          <w14:ligatures w14:val="none"/>
        </w:rPr>
        <w:t xml:space="preserve">Pravilnikom o provedbi mjera Programa ruralnog razvoja Republike Hrvatske za razdoblje 2014. – 2020. („Narodne novine“, broj 91/19, 37/20, 31/21, 134/21, 10/23), kao jedna od </w:t>
      </w:r>
      <w:proofErr w:type="spellStart"/>
      <w:r w:rsidRPr="00B2432E">
        <w:rPr>
          <w:rFonts w:ascii="Times New Roman" w:eastAsia="Times New Roman" w:hAnsi="Times New Roman" w:cs="Times New Roman"/>
          <w:bCs/>
          <w:kern w:val="0"/>
          <w:sz w:val="20"/>
          <w:szCs w:val="20"/>
          <w:lang w:eastAsia="hr-HR"/>
          <w14:ligatures w14:val="none"/>
        </w:rPr>
        <w:t>podmjera</w:t>
      </w:r>
      <w:proofErr w:type="spellEnd"/>
      <w:r w:rsidRPr="00B2432E">
        <w:rPr>
          <w:rFonts w:ascii="Times New Roman" w:eastAsia="Times New Roman" w:hAnsi="Times New Roman" w:cs="Times New Roman"/>
          <w:bCs/>
          <w:kern w:val="0"/>
          <w:sz w:val="20"/>
          <w:szCs w:val="20"/>
          <w:lang w:eastAsia="hr-HR"/>
          <w14:ligatures w14:val="none"/>
        </w:rPr>
        <w:t xml:space="preserve"> navedeno je osiguranje usjeva, životinja i biljaka.</w:t>
      </w:r>
    </w:p>
    <w:p w14:paraId="1F59DA80" w14:textId="77777777" w:rsidR="00B2432E" w:rsidRPr="00B2432E" w:rsidRDefault="00B2432E" w:rsidP="002527C2">
      <w:pPr>
        <w:spacing w:after="120" w:line="240" w:lineRule="auto"/>
        <w:jc w:val="both"/>
        <w:textAlignment w:val="baseline"/>
        <w:rPr>
          <w:rFonts w:ascii="Times New Roman" w:eastAsia="Times New Roman" w:hAnsi="Times New Roman" w:cs="Times New Roman"/>
          <w:bCs/>
          <w:kern w:val="0"/>
          <w:sz w:val="20"/>
          <w:szCs w:val="20"/>
          <w:lang w:eastAsia="hr-HR"/>
          <w14:ligatures w14:val="none"/>
        </w:rPr>
      </w:pPr>
      <w:r w:rsidRPr="00B2432E">
        <w:rPr>
          <w:rFonts w:ascii="Times New Roman" w:eastAsia="Times New Roman" w:hAnsi="Times New Roman" w:cs="Times New Roman"/>
          <w:bCs/>
          <w:kern w:val="0"/>
          <w:sz w:val="20"/>
          <w:szCs w:val="20"/>
          <w:lang w:eastAsia="hr-HR"/>
          <w14:ligatures w14:val="none"/>
        </w:rPr>
        <w:t xml:space="preserve">Nepovoljne klimatske prilike u poljoprivredi označavaju nepovoljne vremenske uvjete kao što su mraz, udar groma, oluja, tuča, led, duža vremenska razdoblja visokih temperatura te jaka kiša, koji se mogu izjednačiti s prirodnom nepogodom, kao i njihove posljedice u obliku poplava, suša i/ili požara. </w:t>
      </w:r>
    </w:p>
    <w:p w14:paraId="552015B3" w14:textId="77777777" w:rsidR="00B2432E" w:rsidRPr="00B2432E" w:rsidRDefault="00B2432E" w:rsidP="002527C2">
      <w:pPr>
        <w:spacing w:after="120" w:line="240" w:lineRule="auto"/>
        <w:jc w:val="both"/>
        <w:textAlignment w:val="baseline"/>
        <w:rPr>
          <w:rFonts w:ascii="Times New Roman" w:eastAsia="Times New Roman" w:hAnsi="Times New Roman" w:cs="Times New Roman"/>
          <w:bCs/>
          <w:kern w:val="0"/>
          <w:sz w:val="20"/>
          <w:szCs w:val="20"/>
          <w:lang w:eastAsia="hr-HR"/>
          <w14:ligatures w14:val="none"/>
        </w:rPr>
      </w:pPr>
      <w:r w:rsidRPr="00B2432E">
        <w:rPr>
          <w:rFonts w:ascii="Times New Roman" w:eastAsia="Times New Roman" w:hAnsi="Times New Roman" w:cs="Times New Roman"/>
          <w:bCs/>
          <w:kern w:val="0"/>
          <w:sz w:val="20"/>
          <w:szCs w:val="20"/>
          <w:lang w:eastAsia="hr-HR"/>
          <w14:ligatures w14:val="none"/>
        </w:rPr>
        <w:t xml:space="preserve">Predmet osiguranja je vrijednost biljne ili stočarske proizvodnje (prinos, urod, grlo, kljun, proizvod uključujući kvalitetu) na određenoj proizvodnoj jedinici koju u proizvodnji predstavlja ARKOD parcela, a u stočarskoj proizvodnji Jedinstveni identifikacijski broj gospodarstva. Ako se dogodi osigurani slučaj, </w:t>
      </w:r>
      <w:proofErr w:type="spellStart"/>
      <w:r w:rsidRPr="00B2432E">
        <w:rPr>
          <w:rFonts w:ascii="Times New Roman" w:eastAsia="Times New Roman" w:hAnsi="Times New Roman" w:cs="Times New Roman"/>
          <w:bCs/>
          <w:kern w:val="0"/>
          <w:sz w:val="20"/>
          <w:szCs w:val="20"/>
          <w:lang w:eastAsia="hr-HR"/>
          <w14:ligatures w14:val="none"/>
        </w:rPr>
        <w:t>osiguravateljsko</w:t>
      </w:r>
      <w:proofErr w:type="spellEnd"/>
      <w:r w:rsidRPr="00B2432E">
        <w:rPr>
          <w:rFonts w:ascii="Times New Roman" w:eastAsia="Times New Roman" w:hAnsi="Times New Roman" w:cs="Times New Roman"/>
          <w:bCs/>
          <w:kern w:val="0"/>
          <w:sz w:val="20"/>
          <w:szCs w:val="20"/>
          <w:lang w:eastAsia="hr-HR"/>
          <w14:ligatures w14:val="none"/>
        </w:rPr>
        <w:t xml:space="preserve"> društvo je dužno isplatiti osigurninu. Osigurninu po polici osiguranja moguće je ostvariti ako je župan proglasio nepovoljnu klimatsku priliku, koja se može izjednačiti s prirodnom nepogodom. U slučaju da župan ne proglasi prirodnu nepogodu, društvo za osiguranje prije isplate osigurnine mora zatražiti potvrdu Državnog hidrometeorološkog zavoda o evidentiranoj nepovoljnoj klimatskoj prilici na području Grada.</w:t>
      </w:r>
    </w:p>
    <w:p w14:paraId="4AED4C84" w14:textId="77777777" w:rsidR="00B2432E" w:rsidRPr="00B2432E" w:rsidRDefault="00B2432E" w:rsidP="002527C2">
      <w:pPr>
        <w:spacing w:after="120" w:line="240" w:lineRule="auto"/>
        <w:jc w:val="both"/>
        <w:textAlignment w:val="baseline"/>
        <w:rPr>
          <w:rFonts w:ascii="Times New Roman" w:eastAsia="Calibri" w:hAnsi="Times New Roman" w:cs="Times New Roman"/>
          <w:kern w:val="0"/>
          <w:sz w:val="20"/>
          <w:szCs w:val="20"/>
          <w14:ligatures w14:val="none"/>
        </w:rPr>
      </w:pPr>
      <w:r w:rsidRPr="00B2432E">
        <w:rPr>
          <w:rFonts w:ascii="Times New Roman" w:eastAsia="Times New Roman" w:hAnsi="Times New Roman" w:cs="Times New Roman"/>
          <w:kern w:val="0"/>
          <w:sz w:val="20"/>
          <w:szCs w:val="20"/>
          <w:lang w:eastAsia="hr-HR"/>
          <w14:ligatures w14:val="none"/>
        </w:rPr>
        <w:t xml:space="preserve">Agencija za plaćanja u poljoprivredi, ribarstvu i ruralnom razvoju kontinuirano objavljuje Natječaj za provedbu </w:t>
      </w:r>
      <w:proofErr w:type="spellStart"/>
      <w:r w:rsidRPr="00B2432E">
        <w:rPr>
          <w:rFonts w:ascii="Times New Roman" w:eastAsia="Times New Roman" w:hAnsi="Times New Roman" w:cs="Times New Roman"/>
          <w:kern w:val="0"/>
          <w:sz w:val="20"/>
          <w:szCs w:val="20"/>
          <w:lang w:eastAsia="hr-HR"/>
          <w14:ligatures w14:val="none"/>
        </w:rPr>
        <w:t>podmjere</w:t>
      </w:r>
      <w:proofErr w:type="spellEnd"/>
      <w:r w:rsidRPr="00B2432E">
        <w:rPr>
          <w:rFonts w:ascii="Times New Roman" w:eastAsia="Times New Roman" w:hAnsi="Times New Roman" w:cs="Times New Roman"/>
          <w:kern w:val="0"/>
          <w:sz w:val="20"/>
          <w:szCs w:val="20"/>
          <w:lang w:eastAsia="hr-HR"/>
          <w14:ligatures w14:val="none"/>
        </w:rPr>
        <w:t xml:space="preserve"> 17.1 „Osiguranje usjeva, životinja i biljaka“, na mrežnim stranicama Agencije za plaćanja u poljoprivredi, ribarstvu i ruralnom razvoju, mrežnim stranicama Ministarstva poljoprivrede te mrežnim stranicama Programa ruralnog razvoja. Zadnji takav Natječaj bio je objavljen dana 18. srpnja 2022. godine, s Izmjenama od dana 22.08.2023. godine. </w:t>
      </w:r>
    </w:p>
    <w:p w14:paraId="0C9D51A7" w14:textId="77777777" w:rsidR="00B2432E" w:rsidRPr="00B2432E" w:rsidRDefault="00B2432E" w:rsidP="002527C2">
      <w:pPr>
        <w:spacing w:after="120" w:line="240" w:lineRule="auto"/>
        <w:jc w:val="both"/>
        <w:textAlignment w:val="baseline"/>
        <w:rPr>
          <w:rFonts w:ascii="Times New Roman" w:eastAsia="Calibri" w:hAnsi="Times New Roman" w:cs="Times New Roman"/>
          <w:kern w:val="0"/>
          <w:sz w:val="20"/>
          <w:szCs w:val="20"/>
          <w14:ligatures w14:val="none"/>
        </w:rPr>
      </w:pPr>
      <w:r w:rsidRPr="00B2432E">
        <w:rPr>
          <w:rFonts w:ascii="Times New Roman" w:eastAsia="Calibri" w:hAnsi="Times New Roman" w:cs="Times New Roman"/>
          <w:kern w:val="0"/>
          <w:sz w:val="20"/>
          <w:szCs w:val="20"/>
          <w14:ligatures w14:val="none"/>
        </w:rPr>
        <w:t xml:space="preserve">Kod natječaja za navedenu </w:t>
      </w:r>
      <w:proofErr w:type="spellStart"/>
      <w:r w:rsidRPr="00B2432E">
        <w:rPr>
          <w:rFonts w:ascii="Times New Roman" w:eastAsia="Calibri" w:hAnsi="Times New Roman" w:cs="Times New Roman"/>
          <w:kern w:val="0"/>
          <w:sz w:val="20"/>
          <w:szCs w:val="20"/>
          <w14:ligatures w14:val="none"/>
        </w:rPr>
        <w:t>podmjeru</w:t>
      </w:r>
      <w:proofErr w:type="spellEnd"/>
      <w:r w:rsidRPr="00B2432E">
        <w:rPr>
          <w:rFonts w:ascii="Times New Roman" w:eastAsia="Calibri" w:hAnsi="Times New Roman" w:cs="Times New Roman"/>
          <w:kern w:val="0"/>
          <w:sz w:val="20"/>
          <w:szCs w:val="20"/>
          <w14:ligatures w14:val="none"/>
        </w:rPr>
        <w:t>, prihvatljivi korisnici su fizičke i pravne osobe upisane u Upisnik poljoprivrednika i koje odgovaraju definiciji aktivnog poljoprivrednika. Korisnik mora biti upisan u Upisnik poljoprivrednika u trenutku podnošenja zahtjeva za isplatu potpore. Isti (jedan) korisnik može podnijeti više zahtjeva za isplatu potpore tijekom jednog natječaja, a zahtjev se može podnijeti za jednu ili više polica osiguranja.</w:t>
      </w:r>
    </w:p>
    <w:p w14:paraId="0C418D4A" w14:textId="77777777" w:rsidR="00B2432E" w:rsidRPr="00B2432E" w:rsidRDefault="00B2432E" w:rsidP="002527C2">
      <w:pPr>
        <w:keepNext/>
        <w:keepLines/>
        <w:spacing w:before="240" w:after="120" w:line="240" w:lineRule="auto"/>
        <w:ind w:left="431" w:hanging="431"/>
        <w:jc w:val="both"/>
        <w:outlineLvl w:val="0"/>
        <w:rPr>
          <w:rFonts w:ascii="Times New Roman" w:eastAsia="Times New Roman" w:hAnsi="Times New Roman" w:cs="Times New Roman"/>
          <w:b/>
          <w:bCs/>
          <w:kern w:val="0"/>
          <w:sz w:val="20"/>
          <w:szCs w:val="20"/>
          <w:lang w:eastAsia="zh-CN"/>
          <w14:ligatures w14:val="none"/>
        </w:rPr>
      </w:pPr>
      <w:bookmarkStart w:id="93" w:name="_Toc1769366"/>
      <w:bookmarkStart w:id="94" w:name="_Toc27735994"/>
      <w:bookmarkStart w:id="95" w:name="_Toc27736059"/>
      <w:r w:rsidRPr="00B2432E">
        <w:rPr>
          <w:rFonts w:ascii="Times New Roman" w:eastAsia="Times New Roman" w:hAnsi="Times New Roman" w:cs="Times New Roman"/>
          <w:b/>
          <w:bCs/>
          <w:kern w:val="0"/>
          <w:sz w:val="20"/>
          <w:szCs w:val="20"/>
          <w:lang w:eastAsia="zh-CN"/>
          <w14:ligatures w14:val="none"/>
        </w:rPr>
        <w:t>ZAKLJUČAK</w:t>
      </w:r>
      <w:bookmarkEnd w:id="93"/>
      <w:bookmarkEnd w:id="94"/>
      <w:bookmarkEnd w:id="95"/>
    </w:p>
    <w:p w14:paraId="49D60E4C" w14:textId="77777777" w:rsidR="00B2432E" w:rsidRPr="00B2432E" w:rsidRDefault="00B2432E" w:rsidP="002527C2">
      <w:pPr>
        <w:spacing w:after="120" w:line="240" w:lineRule="auto"/>
        <w:jc w:val="both"/>
        <w:rPr>
          <w:rFonts w:ascii="Times New Roman" w:eastAsia="Times New Roman" w:hAnsi="Times New Roman" w:cs="Times New Roman"/>
          <w:color w:val="000000"/>
          <w:kern w:val="0"/>
          <w:sz w:val="20"/>
          <w:szCs w:val="20"/>
          <w:lang w:eastAsia="hr-HR"/>
          <w14:ligatures w14:val="none"/>
        </w:rPr>
      </w:pPr>
      <w:r w:rsidRPr="00B2432E">
        <w:rPr>
          <w:rFonts w:ascii="Times New Roman" w:eastAsia="Times New Roman" w:hAnsi="Times New Roman" w:cs="Times New Roman"/>
          <w:color w:val="000000"/>
          <w:kern w:val="0"/>
          <w:sz w:val="20"/>
          <w:szCs w:val="20"/>
          <w:lang w:eastAsia="hr-HR"/>
          <w14:ligatures w14:val="none"/>
        </w:rPr>
        <w:t>Svrha ovog Plana je prikaz prirodnih nepogoda koje su moguće na području grada Otočca, štete koje one mogu izazvati i posljedice koje ostaju, kao i način upućivanja stanovništva u primjenu mjera sprječavanja nepogoda ili ublažavanja posljedica u slučaju kada su one nepredvidive.</w:t>
      </w:r>
    </w:p>
    <w:p w14:paraId="33EF5F37" w14:textId="77777777" w:rsidR="00B2432E" w:rsidRPr="00B2432E" w:rsidRDefault="00B2432E" w:rsidP="002527C2">
      <w:pPr>
        <w:spacing w:after="120" w:line="240" w:lineRule="auto"/>
        <w:jc w:val="both"/>
        <w:rPr>
          <w:rFonts w:ascii="Times New Roman" w:eastAsia="Times New Roman" w:hAnsi="Times New Roman" w:cs="Times New Roman"/>
          <w:kern w:val="0"/>
          <w:sz w:val="20"/>
          <w:szCs w:val="20"/>
          <w:lang w:eastAsia="hr-HR"/>
          <w14:ligatures w14:val="none"/>
        </w:rPr>
      </w:pPr>
      <w:r w:rsidRPr="00B2432E">
        <w:rPr>
          <w:rFonts w:ascii="Times New Roman" w:eastAsia="Times New Roman" w:hAnsi="Times New Roman" w:cs="Times New Roman"/>
          <w:color w:val="000000"/>
          <w:kern w:val="0"/>
          <w:sz w:val="20"/>
          <w:szCs w:val="20"/>
          <w:lang w:eastAsia="hr-HR"/>
          <w14:ligatures w14:val="none"/>
        </w:rPr>
        <w:lastRenderedPageBreak/>
        <w:t>Dosadašnja praksa je ukazala na nužnost promjena u postojećem sustavu dodjele pomoći za nastale štete od prirodnih nepogoda. U budućnosti se očekuje nastanak novih šteta na poljoprivrednim zemljištima, pri čemu nije moguće procijeniti razmjere nastanka istih. Ovog trenutka moguće je utvrditi kako je postotak osiguranja imovine, posebice u poljoprivredi, iznimno malen. Potrebno je u većoj mjeri osiguravati imovinu, što bi u konačnici imalo pozitivne učinke na gospodarstvo jer pomoć iz državnog proračuna nije dostatna za pokriće nastalih šteta, a posebice za stabiliziranje poslovanja oštećenika koji se bavi određenom gospodarskom djelatnošću.</w:t>
      </w:r>
    </w:p>
    <w:p w14:paraId="01248026" w14:textId="77777777" w:rsidR="00B2432E" w:rsidRPr="00B2432E" w:rsidRDefault="00B2432E" w:rsidP="002527C2">
      <w:pPr>
        <w:spacing w:after="120" w:line="240" w:lineRule="auto"/>
        <w:jc w:val="both"/>
        <w:rPr>
          <w:rFonts w:ascii="Times New Roman" w:eastAsia="Times New Roman" w:hAnsi="Times New Roman" w:cs="Times New Roman"/>
          <w:color w:val="000000"/>
          <w:kern w:val="0"/>
          <w:sz w:val="20"/>
          <w:szCs w:val="20"/>
          <w:lang w:eastAsia="hr-HR"/>
          <w14:ligatures w14:val="none"/>
        </w:rPr>
      </w:pPr>
      <w:r w:rsidRPr="00B2432E">
        <w:rPr>
          <w:rFonts w:ascii="Times New Roman" w:eastAsia="Times New Roman" w:hAnsi="Times New Roman" w:cs="Times New Roman"/>
          <w:color w:val="000000"/>
          <w:kern w:val="0"/>
          <w:sz w:val="20"/>
          <w:szCs w:val="20"/>
          <w:lang w:eastAsia="hr-HR"/>
          <w14:ligatures w14:val="none"/>
        </w:rPr>
        <w:t>Postojeći uspostavljeni sustav omogućuje dodjelu državne potpore za osiguranje šteta u poljoprivredi kao i Program ruralnog razvoja koji kroz mjere osigurava sredstva za nadoknadu izgubljenog proizvodnog potencijala u poljoprivredi i pokriće troškova premije osiguranja usjeva, životinja i biljaka uzrokovanih različitim čimbenicima, a što uključuje i prirodne nepogode koje određuje ovaj Plan.</w:t>
      </w:r>
    </w:p>
    <w:p w14:paraId="7054EA00" w14:textId="77777777" w:rsidR="00B2432E" w:rsidRDefault="00B2432E" w:rsidP="000122DB">
      <w:pPr>
        <w:spacing w:after="0" w:line="240" w:lineRule="auto"/>
        <w:jc w:val="both"/>
        <w:rPr>
          <w:rFonts w:ascii="Times New Roman" w:eastAsia="Times New Roman" w:hAnsi="Times New Roman" w:cs="Times New Roman"/>
          <w:color w:val="000000"/>
          <w:kern w:val="0"/>
          <w:sz w:val="20"/>
          <w:szCs w:val="20"/>
          <w:lang w:eastAsia="hr-HR"/>
          <w14:ligatures w14:val="none"/>
        </w:rPr>
      </w:pPr>
      <w:r w:rsidRPr="00B2432E">
        <w:rPr>
          <w:rFonts w:ascii="Times New Roman" w:eastAsia="Times New Roman" w:hAnsi="Times New Roman" w:cs="Times New Roman"/>
          <w:color w:val="000000"/>
          <w:kern w:val="0"/>
          <w:sz w:val="20"/>
          <w:szCs w:val="20"/>
          <w:lang w:eastAsia="hr-HR"/>
          <w14:ligatures w14:val="none"/>
        </w:rPr>
        <w:t>U cilju sprječavanja nastanka i ublažavanja posljedica prirodnih nepogoda veoma je bitna suradnja Grada Otočca, Gradskog povjerenstva, operativnih snaga sustava civilne zaštite te stanovnika grada Otočca, koji svojim djelovanjem mogu u znatnoj mjeri spriječiti nastanak prirodne nepogode i ublažiti njihove posljedice.</w:t>
      </w:r>
    </w:p>
    <w:p w14:paraId="4F28ABA9" w14:textId="77777777" w:rsidR="000122DB" w:rsidRPr="00B2432E" w:rsidRDefault="000122DB" w:rsidP="000122DB">
      <w:pPr>
        <w:spacing w:after="0" w:line="240" w:lineRule="auto"/>
        <w:rPr>
          <w:rFonts w:ascii="Times New Roman" w:eastAsia="SimSun" w:hAnsi="Times New Roman" w:cs="Times New Roman"/>
          <w:kern w:val="0"/>
          <w:sz w:val="20"/>
          <w:szCs w:val="20"/>
          <w14:ligatures w14:val="none"/>
        </w:rPr>
      </w:pPr>
      <w:r w:rsidRPr="00B2432E">
        <w:rPr>
          <w:rFonts w:ascii="Times New Roman" w:eastAsia="SimSun" w:hAnsi="Times New Roman" w:cs="Times New Roman"/>
          <w:kern w:val="0"/>
          <w:sz w:val="20"/>
          <w:szCs w:val="20"/>
          <w14:ligatures w14:val="none"/>
        </w:rPr>
        <w:t>KLASA: 246-01/23-01/02</w:t>
      </w:r>
    </w:p>
    <w:p w14:paraId="664E5AD8" w14:textId="77777777" w:rsidR="000122DB" w:rsidRPr="00B2432E" w:rsidRDefault="000122DB" w:rsidP="000122DB">
      <w:pPr>
        <w:spacing w:after="0" w:line="240" w:lineRule="auto"/>
        <w:rPr>
          <w:rFonts w:ascii="Times New Roman" w:eastAsia="SimSun" w:hAnsi="Times New Roman" w:cs="Times New Roman"/>
          <w:kern w:val="0"/>
          <w:sz w:val="20"/>
          <w:szCs w:val="20"/>
          <w14:ligatures w14:val="none"/>
        </w:rPr>
      </w:pPr>
      <w:r w:rsidRPr="00B2432E">
        <w:rPr>
          <w:rFonts w:ascii="Times New Roman" w:eastAsia="SimSun" w:hAnsi="Times New Roman" w:cs="Times New Roman"/>
          <w:kern w:val="0"/>
          <w:sz w:val="20"/>
          <w:szCs w:val="20"/>
          <w14:ligatures w14:val="none"/>
        </w:rPr>
        <w:t>URBROJ: 2125-2-01-23-8</w:t>
      </w:r>
    </w:p>
    <w:p w14:paraId="51CED521" w14:textId="3706B8C5" w:rsidR="00B2432E" w:rsidRPr="00B2432E" w:rsidRDefault="000122DB" w:rsidP="002527C2">
      <w:pPr>
        <w:spacing w:after="0" w:line="240" w:lineRule="auto"/>
        <w:rPr>
          <w:rFonts w:ascii="Times New Roman" w:eastAsia="Calibri" w:hAnsi="Times New Roman" w:cs="Times New Roman"/>
          <w:b/>
          <w:kern w:val="0"/>
          <w:sz w:val="20"/>
          <w:szCs w:val="20"/>
          <w:lang w:eastAsia="hr-HR"/>
          <w14:ligatures w14:val="none"/>
        </w:rPr>
      </w:pPr>
      <w:r w:rsidRPr="00B2432E">
        <w:rPr>
          <w:rFonts w:ascii="Times New Roman" w:eastAsia="SimSun" w:hAnsi="Times New Roman" w:cs="Times New Roman"/>
          <w:kern w:val="0"/>
          <w:sz w:val="20"/>
          <w:szCs w:val="20"/>
          <w14:ligatures w14:val="none"/>
        </w:rPr>
        <w:t>Otočac, 28.12.2023. godine</w:t>
      </w:r>
      <w:r w:rsidR="00B2432E" w:rsidRPr="00B2432E">
        <w:rPr>
          <w:rFonts w:ascii="Times New Roman" w:eastAsia="Calibri" w:hAnsi="Times New Roman" w:cs="Times New Roman"/>
          <w:b/>
          <w:kern w:val="0"/>
          <w:sz w:val="20"/>
          <w:szCs w:val="20"/>
          <w:lang w:eastAsia="hr-HR"/>
          <w14:ligatures w14:val="none"/>
        </w:rPr>
        <w:t xml:space="preserve">                                                                                                  </w:t>
      </w:r>
    </w:p>
    <w:p w14:paraId="06D33EBD" w14:textId="76841C8D" w:rsidR="00B2432E" w:rsidRPr="00B2432E" w:rsidRDefault="00B2432E" w:rsidP="000122DB">
      <w:pPr>
        <w:spacing w:after="0" w:line="240" w:lineRule="auto"/>
        <w:jc w:val="right"/>
        <w:rPr>
          <w:rFonts w:ascii="Times New Roman" w:eastAsia="Calibri" w:hAnsi="Times New Roman" w:cs="Times New Roman"/>
          <w:kern w:val="0"/>
          <w:sz w:val="20"/>
          <w:szCs w:val="20"/>
          <w:lang w:eastAsia="hr-HR"/>
          <w14:ligatures w14:val="none"/>
        </w:rPr>
      </w:pPr>
      <w:r w:rsidRPr="00B2432E">
        <w:rPr>
          <w:rFonts w:ascii="Times New Roman" w:eastAsia="Calibri" w:hAnsi="Times New Roman" w:cs="Times New Roman"/>
          <w:kern w:val="0"/>
          <w:sz w:val="20"/>
          <w:szCs w:val="20"/>
          <w:lang w:eastAsia="hr-HR"/>
          <w14:ligatures w14:val="none"/>
        </w:rPr>
        <w:t xml:space="preserve">                                                                                                        Predsjednik </w:t>
      </w:r>
    </w:p>
    <w:p w14:paraId="711A93C7" w14:textId="5FC562C1" w:rsidR="00B2432E" w:rsidRPr="00B2432E" w:rsidRDefault="00B2432E" w:rsidP="000122DB">
      <w:pPr>
        <w:spacing w:line="240" w:lineRule="auto"/>
        <w:jc w:val="right"/>
        <w:rPr>
          <w:rFonts w:ascii="Times New Roman" w:eastAsia="SimSun" w:hAnsi="Times New Roman" w:cs="Times New Roman"/>
          <w:bCs/>
          <w:kern w:val="0"/>
          <w:sz w:val="20"/>
          <w:szCs w:val="20"/>
          <w14:ligatures w14:val="none"/>
        </w:rPr>
      </w:pPr>
      <w:r w:rsidRPr="00B2432E">
        <w:rPr>
          <w:rFonts w:ascii="Times New Roman" w:eastAsia="Calibri" w:hAnsi="Times New Roman" w:cs="Times New Roman"/>
          <w:bCs/>
          <w:kern w:val="0"/>
          <w:sz w:val="20"/>
          <w:szCs w:val="20"/>
          <w:lang w:eastAsia="hr-HR"/>
          <w14:ligatures w14:val="none"/>
        </w:rPr>
        <w:t xml:space="preserve">                                                                                                     </w:t>
      </w:r>
      <w:r w:rsidRPr="00B2432E">
        <w:rPr>
          <w:rFonts w:ascii="Times New Roman" w:eastAsia="SimSun" w:hAnsi="Times New Roman" w:cs="Times New Roman"/>
          <w:bCs/>
          <w:kern w:val="0"/>
          <w:sz w:val="20"/>
          <w:szCs w:val="20"/>
          <w14:ligatures w14:val="none"/>
        </w:rPr>
        <w:t xml:space="preserve">Tino Ostović, </w:t>
      </w:r>
      <w:proofErr w:type="spellStart"/>
      <w:r w:rsidRPr="00B2432E">
        <w:rPr>
          <w:rFonts w:ascii="Times New Roman" w:eastAsia="SimSun" w:hAnsi="Times New Roman" w:cs="Times New Roman"/>
          <w:bCs/>
          <w:kern w:val="0"/>
          <w:sz w:val="20"/>
          <w:szCs w:val="20"/>
          <w14:ligatures w14:val="none"/>
        </w:rPr>
        <w:t>mag.eur.pos.stud</w:t>
      </w:r>
      <w:proofErr w:type="spellEnd"/>
      <w:r w:rsidRPr="00B2432E">
        <w:rPr>
          <w:rFonts w:ascii="Times New Roman" w:eastAsia="SimSun" w:hAnsi="Times New Roman" w:cs="Times New Roman"/>
          <w:bCs/>
          <w:kern w:val="0"/>
          <w:sz w:val="20"/>
          <w:szCs w:val="20"/>
          <w14:ligatures w14:val="none"/>
        </w:rPr>
        <w:t>.</w:t>
      </w:r>
      <w:r w:rsidR="008F7733">
        <w:rPr>
          <w:rFonts w:ascii="Times New Roman" w:eastAsia="SimSun" w:hAnsi="Times New Roman" w:cs="Times New Roman"/>
          <w:bCs/>
          <w:kern w:val="0"/>
          <w:sz w:val="20"/>
          <w:szCs w:val="20"/>
          <w14:ligatures w14:val="none"/>
        </w:rPr>
        <w:t>, v.r.</w:t>
      </w:r>
    </w:p>
    <w:p w14:paraId="23A41F33" w14:textId="77777777" w:rsidR="00B2432E" w:rsidRPr="00B2432E" w:rsidRDefault="00B2432E" w:rsidP="002527C2">
      <w:pPr>
        <w:spacing w:after="0" w:line="240" w:lineRule="auto"/>
        <w:rPr>
          <w:rFonts w:ascii="Times New Roman" w:eastAsia="Calibri" w:hAnsi="Times New Roman" w:cs="Times New Roman"/>
          <w:kern w:val="0"/>
          <w:sz w:val="20"/>
          <w:szCs w:val="20"/>
          <w:lang w:eastAsia="zh-CN"/>
          <w14:ligatures w14:val="none"/>
        </w:rPr>
      </w:pPr>
      <w:r w:rsidRPr="00B2432E">
        <w:rPr>
          <w:rFonts w:ascii="Times New Roman" w:eastAsia="Calibri" w:hAnsi="Times New Roman" w:cs="Times New Roman"/>
          <w:b/>
          <w:kern w:val="0"/>
          <w:sz w:val="20"/>
          <w:szCs w:val="20"/>
          <w:lang w:eastAsia="hr-HR"/>
          <w14:ligatures w14:val="none"/>
        </w:rPr>
        <w:t xml:space="preserve"> </w:t>
      </w:r>
    </w:p>
    <w:p w14:paraId="6BEBDC75" w14:textId="77777777" w:rsidR="00B2432E" w:rsidRPr="00B2432E" w:rsidRDefault="00B2432E" w:rsidP="000122DB">
      <w:pPr>
        <w:spacing w:after="0" w:line="240" w:lineRule="auto"/>
        <w:ind w:firstLine="708"/>
        <w:jc w:val="both"/>
        <w:rPr>
          <w:rFonts w:ascii="Times New Roman" w:eastAsia="Calibri" w:hAnsi="Times New Roman" w:cs="Times New Roman"/>
          <w:kern w:val="0"/>
          <w:sz w:val="20"/>
          <w:szCs w:val="20"/>
          <w14:ligatures w14:val="none"/>
        </w:rPr>
      </w:pPr>
      <w:r w:rsidRPr="00B2432E">
        <w:rPr>
          <w:rFonts w:ascii="Times New Roman" w:eastAsia="Calibri" w:hAnsi="Times New Roman" w:cs="Times New Roman"/>
          <w:kern w:val="0"/>
          <w:sz w:val="20"/>
          <w:szCs w:val="20"/>
          <w14:ligatures w14:val="none"/>
        </w:rPr>
        <w:t xml:space="preserve">Na temelju članka 49. stavka 4. Zakona o poljoprivrednom zemljištu („Narodne novine” broj 20/18, 115/18, 98/19, 57/22) i članka </w:t>
      </w:r>
      <w:r w:rsidRPr="00B2432E">
        <w:rPr>
          <w:rFonts w:ascii="Times New Roman" w:eastAsia="Calibri" w:hAnsi="Times New Roman" w:cs="Times New Roman"/>
          <w:kern w:val="0"/>
          <w:sz w:val="20"/>
          <w:szCs w:val="20"/>
          <w:lang w:val="en-US"/>
          <w14:ligatures w14:val="none"/>
        </w:rPr>
        <w:t xml:space="preserve">34. </w:t>
      </w:r>
      <w:proofErr w:type="spellStart"/>
      <w:r w:rsidRPr="00B2432E">
        <w:rPr>
          <w:rFonts w:ascii="Times New Roman" w:eastAsia="Calibri" w:hAnsi="Times New Roman" w:cs="Times New Roman"/>
          <w:kern w:val="0"/>
          <w:sz w:val="20"/>
          <w:szCs w:val="20"/>
          <w:lang w:val="en-US"/>
          <w14:ligatures w14:val="none"/>
        </w:rPr>
        <w:t>Statuta</w:t>
      </w:r>
      <w:proofErr w:type="spellEnd"/>
      <w:r w:rsidRPr="00B2432E">
        <w:rPr>
          <w:rFonts w:ascii="Times New Roman" w:eastAsia="Calibri" w:hAnsi="Times New Roman" w:cs="Times New Roman"/>
          <w:kern w:val="0"/>
          <w:sz w:val="20"/>
          <w:szCs w:val="20"/>
          <w:lang w:val="en-US"/>
          <w14:ligatures w14:val="none"/>
        </w:rPr>
        <w:t xml:space="preserve"> Grada Otočca („</w:t>
      </w:r>
      <w:proofErr w:type="spellStart"/>
      <w:r w:rsidRPr="00B2432E">
        <w:rPr>
          <w:rFonts w:ascii="Times New Roman" w:eastAsia="Calibri" w:hAnsi="Times New Roman" w:cs="Times New Roman"/>
          <w:kern w:val="0"/>
          <w:sz w:val="20"/>
          <w:szCs w:val="20"/>
          <w:lang w:val="en-US"/>
          <w14:ligatures w14:val="none"/>
        </w:rPr>
        <w:t>Službeni</w:t>
      </w:r>
      <w:proofErr w:type="spellEnd"/>
      <w:r w:rsidRPr="00B2432E">
        <w:rPr>
          <w:rFonts w:ascii="Times New Roman" w:eastAsia="Calibri" w:hAnsi="Times New Roman" w:cs="Times New Roman"/>
          <w:kern w:val="0"/>
          <w:sz w:val="20"/>
          <w:szCs w:val="20"/>
          <w:lang w:val="en-US"/>
          <w14:ligatures w14:val="none"/>
        </w:rPr>
        <w:t xml:space="preserve"> </w:t>
      </w:r>
      <w:proofErr w:type="spellStart"/>
      <w:r w:rsidRPr="00B2432E">
        <w:rPr>
          <w:rFonts w:ascii="Times New Roman" w:eastAsia="Calibri" w:hAnsi="Times New Roman" w:cs="Times New Roman"/>
          <w:kern w:val="0"/>
          <w:sz w:val="20"/>
          <w:szCs w:val="20"/>
          <w:lang w:val="en-US"/>
          <w14:ligatures w14:val="none"/>
        </w:rPr>
        <w:t>vjesnik</w:t>
      </w:r>
      <w:proofErr w:type="spellEnd"/>
      <w:r w:rsidRPr="00B2432E">
        <w:rPr>
          <w:rFonts w:ascii="Times New Roman" w:eastAsia="Calibri" w:hAnsi="Times New Roman" w:cs="Times New Roman"/>
          <w:kern w:val="0"/>
          <w:sz w:val="20"/>
          <w:szCs w:val="20"/>
          <w:lang w:val="en-US"/>
          <w14:ligatures w14:val="none"/>
        </w:rPr>
        <w:t xml:space="preserve"> Grada Otočca” </w:t>
      </w:r>
      <w:proofErr w:type="spellStart"/>
      <w:r w:rsidRPr="00B2432E">
        <w:rPr>
          <w:rFonts w:ascii="Times New Roman" w:eastAsia="Calibri" w:hAnsi="Times New Roman" w:cs="Times New Roman"/>
          <w:kern w:val="0"/>
          <w:sz w:val="20"/>
          <w:szCs w:val="20"/>
          <w:lang w:val="en-US"/>
          <w14:ligatures w14:val="none"/>
        </w:rPr>
        <w:t>broj</w:t>
      </w:r>
      <w:proofErr w:type="spellEnd"/>
      <w:r w:rsidRPr="00B2432E">
        <w:rPr>
          <w:rFonts w:ascii="Times New Roman" w:eastAsia="Calibri" w:hAnsi="Times New Roman" w:cs="Times New Roman"/>
          <w:kern w:val="0"/>
          <w:sz w:val="20"/>
          <w:szCs w:val="20"/>
          <w:lang w:val="en-US"/>
          <w14:ligatures w14:val="none"/>
        </w:rPr>
        <w:t xml:space="preserve"> 9/21)</w:t>
      </w:r>
      <w:r w:rsidRPr="00B2432E">
        <w:rPr>
          <w:rFonts w:ascii="Times New Roman" w:eastAsia="Calibri" w:hAnsi="Times New Roman" w:cs="Times New Roman"/>
          <w:kern w:val="0"/>
          <w:sz w:val="20"/>
          <w:szCs w:val="20"/>
          <w14:ligatures w14:val="none"/>
        </w:rPr>
        <w:t>, Gradsko vijeće Grada Otočca na 15. sjednici, održanoj dana 28.12.2023. godine, donosi</w:t>
      </w:r>
    </w:p>
    <w:p w14:paraId="7B6D7F24" w14:textId="77777777" w:rsidR="00B2432E" w:rsidRPr="00B2432E" w:rsidRDefault="00B2432E" w:rsidP="000122DB">
      <w:pPr>
        <w:spacing w:after="0" w:line="240" w:lineRule="auto"/>
        <w:jc w:val="center"/>
        <w:rPr>
          <w:rFonts w:ascii="Times New Roman" w:eastAsia="Calibri" w:hAnsi="Times New Roman" w:cs="Times New Roman"/>
          <w:b/>
          <w:kern w:val="0"/>
          <w:sz w:val="20"/>
          <w:szCs w:val="20"/>
          <w14:ligatures w14:val="none"/>
        </w:rPr>
      </w:pPr>
      <w:r w:rsidRPr="00B2432E">
        <w:rPr>
          <w:rFonts w:ascii="Times New Roman" w:eastAsia="Calibri" w:hAnsi="Times New Roman" w:cs="Times New Roman"/>
          <w:b/>
          <w:kern w:val="0"/>
          <w:sz w:val="20"/>
          <w:szCs w:val="20"/>
          <w14:ligatures w14:val="none"/>
        </w:rPr>
        <w:t xml:space="preserve">PROGRAM </w:t>
      </w:r>
    </w:p>
    <w:p w14:paraId="32B37F11" w14:textId="77777777" w:rsidR="00B2432E" w:rsidRPr="00B2432E" w:rsidRDefault="00B2432E" w:rsidP="000122DB">
      <w:pPr>
        <w:spacing w:after="0" w:line="240" w:lineRule="auto"/>
        <w:jc w:val="center"/>
        <w:rPr>
          <w:rFonts w:ascii="Times New Roman" w:eastAsia="Calibri" w:hAnsi="Times New Roman" w:cs="Times New Roman"/>
          <w:b/>
          <w:kern w:val="0"/>
          <w:sz w:val="20"/>
          <w:szCs w:val="20"/>
          <w14:ligatures w14:val="none"/>
        </w:rPr>
      </w:pPr>
      <w:r w:rsidRPr="00B2432E">
        <w:rPr>
          <w:rFonts w:ascii="Times New Roman" w:eastAsia="Calibri" w:hAnsi="Times New Roman" w:cs="Times New Roman"/>
          <w:b/>
          <w:kern w:val="0"/>
          <w:sz w:val="20"/>
          <w:szCs w:val="20"/>
          <w14:ligatures w14:val="none"/>
        </w:rPr>
        <w:t>korištenja sredstava od raspolaganja poljoprivrednim zemljištem u vlasništvu Republike Hrvatske na području Grada Otočca za 2024. godinu</w:t>
      </w:r>
    </w:p>
    <w:p w14:paraId="4A4AD4DA" w14:textId="77777777" w:rsidR="00B2432E" w:rsidRPr="00B2432E" w:rsidRDefault="00B2432E" w:rsidP="000122DB">
      <w:pPr>
        <w:spacing w:after="0" w:line="240" w:lineRule="auto"/>
        <w:jc w:val="center"/>
        <w:rPr>
          <w:rFonts w:ascii="Times New Roman" w:eastAsia="Calibri" w:hAnsi="Times New Roman" w:cs="Times New Roman"/>
          <w:b/>
          <w:kern w:val="0"/>
          <w:sz w:val="20"/>
          <w:szCs w:val="20"/>
          <w14:ligatures w14:val="none"/>
        </w:rPr>
      </w:pPr>
      <w:r w:rsidRPr="00B2432E">
        <w:rPr>
          <w:rFonts w:ascii="Times New Roman" w:eastAsia="Calibri" w:hAnsi="Times New Roman" w:cs="Times New Roman"/>
          <w:b/>
          <w:kern w:val="0"/>
          <w:sz w:val="20"/>
          <w:szCs w:val="20"/>
          <w14:ligatures w14:val="none"/>
        </w:rPr>
        <w:t>Članak 1.</w:t>
      </w:r>
    </w:p>
    <w:p w14:paraId="33D49C11" w14:textId="77777777" w:rsidR="00B2432E" w:rsidRPr="00B2432E" w:rsidRDefault="00B2432E" w:rsidP="000122DB">
      <w:pPr>
        <w:spacing w:after="0" w:line="240" w:lineRule="auto"/>
        <w:jc w:val="both"/>
        <w:rPr>
          <w:rFonts w:ascii="Times New Roman" w:eastAsia="Calibri" w:hAnsi="Times New Roman" w:cs="Times New Roman"/>
          <w:kern w:val="0"/>
          <w:sz w:val="20"/>
          <w:szCs w:val="20"/>
          <w14:ligatures w14:val="none"/>
        </w:rPr>
      </w:pPr>
      <w:r w:rsidRPr="00B2432E">
        <w:rPr>
          <w:rFonts w:ascii="Times New Roman" w:eastAsia="Calibri" w:hAnsi="Times New Roman" w:cs="Times New Roman"/>
          <w:kern w:val="0"/>
          <w:sz w:val="20"/>
          <w:szCs w:val="20"/>
          <w14:ligatures w14:val="none"/>
        </w:rPr>
        <w:tab/>
        <w:t>Program korištenja sredstava od raspolaganja poljoprivrednim zemljištem u vlasništvu Republike Hrvatske na području Grada Otočca za 2024. godinu predstavlja planski dokument kojim se raspoređuju prihodi od privremenog korištenja poljoprivrednog zemljišta u vlasništvu Republike Hrvatske na području Grada Otočca, sukladno namjeni definiranoj Zakonom o poljoprivrednom zemljištu.</w:t>
      </w:r>
    </w:p>
    <w:p w14:paraId="7E740F17" w14:textId="77777777" w:rsidR="00B2432E" w:rsidRPr="00B2432E" w:rsidRDefault="00B2432E" w:rsidP="002527C2">
      <w:pPr>
        <w:spacing w:line="240" w:lineRule="auto"/>
        <w:jc w:val="both"/>
        <w:rPr>
          <w:rFonts w:ascii="Times New Roman" w:eastAsia="Calibri" w:hAnsi="Times New Roman" w:cs="Times New Roman"/>
          <w:kern w:val="0"/>
          <w:sz w:val="20"/>
          <w:szCs w:val="20"/>
          <w14:ligatures w14:val="none"/>
        </w:rPr>
      </w:pPr>
      <w:r w:rsidRPr="00B2432E">
        <w:rPr>
          <w:rFonts w:ascii="Times New Roman" w:eastAsia="Calibri" w:hAnsi="Times New Roman" w:cs="Times New Roman"/>
          <w:kern w:val="0"/>
          <w:sz w:val="20"/>
          <w:szCs w:val="20"/>
          <w14:ligatures w14:val="none"/>
        </w:rPr>
        <w:tab/>
        <w:t>Ovim Programom utvrđuje se raspored prihoda prema namjeni rashoda planiranim u Proračunu Grada Otočca za 2024. godinu.</w:t>
      </w:r>
    </w:p>
    <w:p w14:paraId="0885845B" w14:textId="77777777" w:rsidR="00B2432E" w:rsidRPr="00B2432E" w:rsidRDefault="00B2432E" w:rsidP="000122DB">
      <w:pPr>
        <w:spacing w:after="0" w:line="240" w:lineRule="auto"/>
        <w:jc w:val="center"/>
        <w:rPr>
          <w:rFonts w:ascii="Times New Roman" w:eastAsia="Calibri" w:hAnsi="Times New Roman" w:cs="Times New Roman"/>
          <w:b/>
          <w:kern w:val="0"/>
          <w:sz w:val="20"/>
          <w:szCs w:val="20"/>
          <w14:ligatures w14:val="none"/>
        </w:rPr>
      </w:pPr>
      <w:r w:rsidRPr="00B2432E">
        <w:rPr>
          <w:rFonts w:ascii="Times New Roman" w:eastAsia="Calibri" w:hAnsi="Times New Roman" w:cs="Times New Roman"/>
          <w:b/>
          <w:kern w:val="0"/>
          <w:sz w:val="20"/>
          <w:szCs w:val="20"/>
          <w14:ligatures w14:val="none"/>
        </w:rPr>
        <w:t>Članak 2.</w:t>
      </w:r>
    </w:p>
    <w:p w14:paraId="05335DA5" w14:textId="77777777" w:rsidR="00B2432E" w:rsidRPr="00B2432E" w:rsidRDefault="00B2432E" w:rsidP="000122DB">
      <w:pPr>
        <w:spacing w:after="0" w:line="240" w:lineRule="auto"/>
        <w:jc w:val="both"/>
        <w:rPr>
          <w:rFonts w:ascii="Times New Roman" w:eastAsia="Calibri" w:hAnsi="Times New Roman" w:cs="Times New Roman"/>
          <w:kern w:val="0"/>
          <w:sz w:val="20"/>
          <w:szCs w:val="20"/>
          <w14:ligatures w14:val="none"/>
        </w:rPr>
      </w:pPr>
      <w:r w:rsidRPr="00B2432E">
        <w:rPr>
          <w:rFonts w:ascii="Times New Roman" w:eastAsia="Calibri" w:hAnsi="Times New Roman" w:cs="Times New Roman"/>
          <w:kern w:val="0"/>
          <w:sz w:val="20"/>
          <w:szCs w:val="20"/>
          <w14:ligatures w14:val="none"/>
        </w:rPr>
        <w:tab/>
        <w:t xml:space="preserve">Ukupni prihodi od raspolaganja poljoprivrednim zemljištem u vlasništvu Republike Hrvatske na području Grada Otočca, planirani u Proračunu Grada Otočca za 2024. godinu, iznose </w:t>
      </w:r>
      <w:r w:rsidRPr="00B2432E">
        <w:rPr>
          <w:rFonts w:ascii="Times New Roman" w:eastAsia="Calibri" w:hAnsi="Times New Roman" w:cs="Times New Roman"/>
          <w:kern w:val="0"/>
          <w:sz w:val="20"/>
          <w:szCs w:val="20"/>
          <w:lang w:val="en-US"/>
          <w14:ligatures w14:val="none"/>
        </w:rPr>
        <w:t>35.650,00</w:t>
      </w:r>
      <w:r w:rsidRPr="00B2432E">
        <w:rPr>
          <w:rFonts w:ascii="Times New Roman" w:eastAsia="Calibri" w:hAnsi="Times New Roman" w:cs="Times New Roman"/>
          <w:color w:val="FF0000"/>
          <w:kern w:val="0"/>
          <w:sz w:val="20"/>
          <w:szCs w:val="20"/>
          <w14:ligatures w14:val="none"/>
        </w:rPr>
        <w:t xml:space="preserve"> </w:t>
      </w:r>
      <w:r w:rsidRPr="00B2432E">
        <w:rPr>
          <w:rFonts w:ascii="Times New Roman" w:eastAsia="Calibri" w:hAnsi="Times New Roman" w:cs="Times New Roman"/>
          <w:kern w:val="0"/>
          <w:sz w:val="20"/>
          <w:szCs w:val="20"/>
          <w14:ligatures w14:val="none"/>
        </w:rPr>
        <w:t>EUR i odnose se na:</w:t>
      </w:r>
    </w:p>
    <w:p w14:paraId="1E9C3A77" w14:textId="77777777" w:rsidR="00B2432E" w:rsidRPr="00B2432E" w:rsidRDefault="00B2432E">
      <w:pPr>
        <w:numPr>
          <w:ilvl w:val="0"/>
          <w:numId w:val="118"/>
        </w:numPr>
        <w:tabs>
          <w:tab w:val="left" w:pos="1134"/>
        </w:tabs>
        <w:spacing w:line="240" w:lineRule="auto"/>
        <w:ind w:hanging="11"/>
        <w:contextualSpacing/>
        <w:jc w:val="both"/>
        <w:rPr>
          <w:rFonts w:ascii="Times New Roman" w:eastAsia="Calibri" w:hAnsi="Times New Roman" w:cs="Times New Roman"/>
          <w:kern w:val="0"/>
          <w:sz w:val="20"/>
          <w:szCs w:val="20"/>
          <w14:ligatures w14:val="none"/>
        </w:rPr>
      </w:pPr>
      <w:r w:rsidRPr="00B2432E">
        <w:rPr>
          <w:rFonts w:ascii="Times New Roman" w:eastAsia="Calibri" w:hAnsi="Times New Roman" w:cs="Times New Roman"/>
          <w:kern w:val="0"/>
          <w:sz w:val="20"/>
          <w:szCs w:val="20"/>
          <w14:ligatures w14:val="none"/>
        </w:rPr>
        <w:t>Prihode od privremenog korištenja -   35.650,00</w:t>
      </w:r>
      <w:r w:rsidRPr="00B2432E">
        <w:rPr>
          <w:rFonts w:ascii="Times New Roman" w:eastAsia="Calibri" w:hAnsi="Times New Roman" w:cs="Times New Roman"/>
          <w:color w:val="FF0000"/>
          <w:kern w:val="0"/>
          <w:sz w:val="20"/>
          <w:szCs w:val="20"/>
          <w14:ligatures w14:val="none"/>
        </w:rPr>
        <w:t xml:space="preserve"> </w:t>
      </w:r>
      <w:r w:rsidRPr="00B2432E">
        <w:rPr>
          <w:rFonts w:ascii="Times New Roman" w:eastAsia="Calibri" w:hAnsi="Times New Roman" w:cs="Times New Roman"/>
          <w:kern w:val="0"/>
          <w:sz w:val="20"/>
          <w:szCs w:val="20"/>
          <w14:ligatures w14:val="none"/>
        </w:rPr>
        <w:t>EUR</w:t>
      </w:r>
    </w:p>
    <w:p w14:paraId="6A7BB18F" w14:textId="77777777" w:rsidR="00B2432E" w:rsidRPr="00B2432E" w:rsidRDefault="00B2432E" w:rsidP="000122DB">
      <w:pPr>
        <w:spacing w:after="0" w:line="240" w:lineRule="auto"/>
        <w:ind w:left="720"/>
        <w:contextualSpacing/>
        <w:jc w:val="both"/>
        <w:rPr>
          <w:rFonts w:ascii="Times New Roman" w:eastAsia="Calibri" w:hAnsi="Times New Roman" w:cs="Times New Roman"/>
          <w:kern w:val="0"/>
          <w:sz w:val="20"/>
          <w:szCs w:val="20"/>
          <w14:ligatures w14:val="none"/>
        </w:rPr>
      </w:pPr>
      <w:r w:rsidRPr="00B2432E">
        <w:rPr>
          <w:rFonts w:ascii="Times New Roman" w:eastAsia="Calibri" w:hAnsi="Times New Roman" w:cs="Times New Roman"/>
          <w:kern w:val="0"/>
          <w:sz w:val="20"/>
          <w:szCs w:val="20"/>
          <w14:ligatures w14:val="none"/>
        </w:rPr>
        <w:tab/>
      </w:r>
      <w:r w:rsidRPr="00B2432E">
        <w:rPr>
          <w:rFonts w:ascii="Times New Roman" w:eastAsia="Calibri" w:hAnsi="Times New Roman" w:cs="Times New Roman"/>
          <w:kern w:val="0"/>
          <w:sz w:val="20"/>
          <w:szCs w:val="20"/>
          <w14:ligatures w14:val="none"/>
        </w:rPr>
        <w:tab/>
      </w:r>
      <w:r w:rsidRPr="00B2432E">
        <w:rPr>
          <w:rFonts w:ascii="Times New Roman" w:eastAsia="Calibri" w:hAnsi="Times New Roman" w:cs="Times New Roman"/>
          <w:kern w:val="0"/>
          <w:sz w:val="20"/>
          <w:szCs w:val="20"/>
          <w14:ligatures w14:val="none"/>
        </w:rPr>
        <w:tab/>
      </w:r>
      <w:r w:rsidRPr="00B2432E">
        <w:rPr>
          <w:rFonts w:ascii="Times New Roman" w:eastAsia="Calibri" w:hAnsi="Times New Roman" w:cs="Times New Roman"/>
          <w:kern w:val="0"/>
          <w:sz w:val="20"/>
          <w:szCs w:val="20"/>
          <w14:ligatures w14:val="none"/>
        </w:rPr>
        <w:tab/>
      </w:r>
      <w:r w:rsidRPr="00B2432E">
        <w:rPr>
          <w:rFonts w:ascii="Times New Roman" w:eastAsia="Calibri" w:hAnsi="Times New Roman" w:cs="Times New Roman"/>
          <w:kern w:val="0"/>
          <w:sz w:val="20"/>
          <w:szCs w:val="20"/>
          <w14:ligatures w14:val="none"/>
        </w:rPr>
        <w:tab/>
      </w:r>
      <w:r w:rsidRPr="00B2432E">
        <w:rPr>
          <w:rFonts w:ascii="Times New Roman" w:eastAsia="Calibri" w:hAnsi="Times New Roman" w:cs="Times New Roman"/>
          <w:kern w:val="0"/>
          <w:sz w:val="20"/>
          <w:szCs w:val="20"/>
          <w14:ligatures w14:val="none"/>
        </w:rPr>
        <w:tab/>
        <w:t xml:space="preserve">    </w:t>
      </w:r>
    </w:p>
    <w:p w14:paraId="26579BFC" w14:textId="77777777" w:rsidR="00B2432E" w:rsidRPr="00B2432E" w:rsidRDefault="00B2432E" w:rsidP="000122DB">
      <w:pPr>
        <w:spacing w:after="0" w:line="240" w:lineRule="auto"/>
        <w:jc w:val="center"/>
        <w:rPr>
          <w:rFonts w:ascii="Times New Roman" w:eastAsia="Calibri" w:hAnsi="Times New Roman" w:cs="Times New Roman"/>
          <w:b/>
          <w:kern w:val="0"/>
          <w:sz w:val="20"/>
          <w:szCs w:val="20"/>
          <w14:ligatures w14:val="none"/>
        </w:rPr>
      </w:pPr>
      <w:r w:rsidRPr="00B2432E">
        <w:rPr>
          <w:rFonts w:ascii="Times New Roman" w:eastAsia="Calibri" w:hAnsi="Times New Roman" w:cs="Times New Roman"/>
          <w:b/>
          <w:kern w:val="0"/>
          <w:sz w:val="20"/>
          <w:szCs w:val="20"/>
          <w14:ligatures w14:val="none"/>
        </w:rPr>
        <w:t>Članak 3.</w:t>
      </w:r>
    </w:p>
    <w:p w14:paraId="0A07CEA5" w14:textId="77777777" w:rsidR="00B2432E" w:rsidRPr="00B2432E" w:rsidRDefault="00B2432E" w:rsidP="000122DB">
      <w:pPr>
        <w:spacing w:after="0" w:line="240" w:lineRule="auto"/>
        <w:jc w:val="both"/>
        <w:rPr>
          <w:rFonts w:ascii="Times New Roman" w:eastAsia="Calibri" w:hAnsi="Times New Roman" w:cs="Times New Roman"/>
          <w:kern w:val="0"/>
          <w:sz w:val="20"/>
          <w:szCs w:val="20"/>
          <w14:ligatures w14:val="none"/>
        </w:rPr>
      </w:pPr>
      <w:r w:rsidRPr="00B2432E">
        <w:rPr>
          <w:rFonts w:ascii="Times New Roman" w:eastAsia="Calibri" w:hAnsi="Times New Roman" w:cs="Times New Roman"/>
          <w:kern w:val="0"/>
          <w:sz w:val="20"/>
          <w:szCs w:val="20"/>
          <w14:ligatures w14:val="none"/>
        </w:rPr>
        <w:tab/>
        <w:t>Ukupni prihodi iz prethodne točke ovog Programa raspoređuju se na rashode za sljedeće namjene:</w:t>
      </w:r>
    </w:p>
    <w:tbl>
      <w:tblPr>
        <w:tblStyle w:val="Reetkatablice8"/>
        <w:tblW w:w="0" w:type="auto"/>
        <w:jc w:val="center"/>
        <w:tblLook w:val="04A0" w:firstRow="1" w:lastRow="0" w:firstColumn="1" w:lastColumn="0" w:noHBand="0" w:noVBand="1"/>
      </w:tblPr>
      <w:tblGrid>
        <w:gridCol w:w="4995"/>
        <w:gridCol w:w="1634"/>
      </w:tblGrid>
      <w:tr w:rsidR="00B2432E" w:rsidRPr="00B2432E" w14:paraId="3F5A2308" w14:textId="77777777" w:rsidTr="00B2432E">
        <w:trPr>
          <w:trHeight w:val="587"/>
          <w:jc w:val="center"/>
        </w:trPr>
        <w:tc>
          <w:tcPr>
            <w:tcW w:w="4995" w:type="dxa"/>
            <w:shd w:val="clear" w:color="auto" w:fill="E7E6E6"/>
            <w:vAlign w:val="center"/>
          </w:tcPr>
          <w:p w14:paraId="593D0703" w14:textId="77777777" w:rsidR="00B2432E" w:rsidRPr="00B2432E" w:rsidRDefault="00B2432E" w:rsidP="002527C2">
            <w:pPr>
              <w:jc w:val="center"/>
              <w:rPr>
                <w:rFonts w:ascii="Times New Roman" w:eastAsia="Calibri" w:hAnsi="Times New Roman" w:cs="Times New Roman"/>
                <w:b/>
                <w:i/>
                <w:sz w:val="20"/>
                <w:szCs w:val="20"/>
              </w:rPr>
            </w:pPr>
            <w:r w:rsidRPr="00B2432E">
              <w:rPr>
                <w:rFonts w:ascii="Times New Roman" w:eastAsia="Calibri" w:hAnsi="Times New Roman" w:cs="Times New Roman"/>
                <w:b/>
                <w:i/>
                <w:sz w:val="20"/>
                <w:szCs w:val="20"/>
              </w:rPr>
              <w:t>Namjena sukladno članku 49. Zakona o poljoprivrednom zemljištu</w:t>
            </w:r>
          </w:p>
        </w:tc>
        <w:tc>
          <w:tcPr>
            <w:tcW w:w="1634" w:type="dxa"/>
            <w:shd w:val="clear" w:color="auto" w:fill="E7E6E6"/>
            <w:vAlign w:val="center"/>
          </w:tcPr>
          <w:p w14:paraId="1542D10A" w14:textId="77777777" w:rsidR="00B2432E" w:rsidRPr="00B2432E" w:rsidRDefault="00B2432E" w:rsidP="002527C2">
            <w:pPr>
              <w:jc w:val="center"/>
              <w:rPr>
                <w:rFonts w:ascii="Times New Roman" w:eastAsia="Calibri" w:hAnsi="Times New Roman" w:cs="Times New Roman"/>
                <w:b/>
                <w:i/>
                <w:sz w:val="20"/>
                <w:szCs w:val="20"/>
              </w:rPr>
            </w:pPr>
            <w:r w:rsidRPr="00B2432E">
              <w:rPr>
                <w:rFonts w:ascii="Times New Roman" w:eastAsia="Calibri" w:hAnsi="Times New Roman" w:cs="Times New Roman"/>
                <w:b/>
                <w:i/>
                <w:sz w:val="20"/>
                <w:szCs w:val="20"/>
              </w:rPr>
              <w:t>Planirano (EUR)</w:t>
            </w:r>
          </w:p>
        </w:tc>
      </w:tr>
      <w:tr w:rsidR="00B2432E" w:rsidRPr="00B2432E" w14:paraId="43B9F40E" w14:textId="77777777" w:rsidTr="008F199E">
        <w:trPr>
          <w:trHeight w:val="490"/>
          <w:jc w:val="center"/>
        </w:trPr>
        <w:tc>
          <w:tcPr>
            <w:tcW w:w="4995" w:type="dxa"/>
            <w:vAlign w:val="center"/>
          </w:tcPr>
          <w:p w14:paraId="7FFEBECC" w14:textId="77777777" w:rsidR="00B2432E" w:rsidRPr="00B2432E" w:rsidRDefault="00B2432E" w:rsidP="002527C2">
            <w:pPr>
              <w:tabs>
                <w:tab w:val="left" w:pos="190"/>
              </w:tabs>
              <w:ind w:left="48"/>
              <w:contextualSpacing/>
              <w:rPr>
                <w:rFonts w:ascii="Times New Roman" w:eastAsia="Calibri" w:hAnsi="Times New Roman" w:cs="Times New Roman"/>
                <w:sz w:val="20"/>
                <w:szCs w:val="20"/>
                <w:lang w:val="en-US"/>
              </w:rPr>
            </w:pPr>
            <w:proofErr w:type="spellStart"/>
            <w:r w:rsidRPr="00B2432E">
              <w:rPr>
                <w:rFonts w:ascii="Times New Roman" w:eastAsia="Calibri" w:hAnsi="Times New Roman" w:cs="Times New Roman"/>
                <w:sz w:val="20"/>
                <w:szCs w:val="20"/>
                <w:lang w:val="en-US"/>
              </w:rPr>
              <w:t>Podmirenje</w:t>
            </w:r>
            <w:proofErr w:type="spellEnd"/>
            <w:r w:rsidRPr="00B2432E">
              <w:rPr>
                <w:rFonts w:ascii="Times New Roman" w:eastAsia="Calibri" w:hAnsi="Times New Roman" w:cs="Times New Roman"/>
                <w:sz w:val="20"/>
                <w:szCs w:val="20"/>
                <w:lang w:val="en-US"/>
              </w:rPr>
              <w:t xml:space="preserve"> </w:t>
            </w:r>
            <w:proofErr w:type="spellStart"/>
            <w:r w:rsidRPr="00B2432E">
              <w:rPr>
                <w:rFonts w:ascii="Times New Roman" w:eastAsia="Calibri" w:hAnsi="Times New Roman" w:cs="Times New Roman"/>
                <w:sz w:val="20"/>
                <w:szCs w:val="20"/>
                <w:lang w:val="en-US"/>
              </w:rPr>
              <w:t>dijela</w:t>
            </w:r>
            <w:proofErr w:type="spellEnd"/>
            <w:r w:rsidRPr="00B2432E">
              <w:rPr>
                <w:rFonts w:ascii="Times New Roman" w:eastAsia="Calibri" w:hAnsi="Times New Roman" w:cs="Times New Roman"/>
                <w:sz w:val="20"/>
                <w:szCs w:val="20"/>
                <w:lang w:val="en-US"/>
              </w:rPr>
              <w:t xml:space="preserve"> </w:t>
            </w:r>
            <w:proofErr w:type="spellStart"/>
            <w:r w:rsidRPr="00B2432E">
              <w:rPr>
                <w:rFonts w:ascii="Times New Roman" w:eastAsia="Calibri" w:hAnsi="Times New Roman" w:cs="Times New Roman"/>
                <w:sz w:val="20"/>
                <w:szCs w:val="20"/>
                <w:lang w:val="en-US"/>
              </w:rPr>
              <w:t>stvarnih</w:t>
            </w:r>
            <w:proofErr w:type="spellEnd"/>
            <w:r w:rsidRPr="00B2432E">
              <w:rPr>
                <w:rFonts w:ascii="Times New Roman" w:eastAsia="Calibri" w:hAnsi="Times New Roman" w:cs="Times New Roman"/>
                <w:sz w:val="20"/>
                <w:szCs w:val="20"/>
                <w:lang w:val="en-US"/>
              </w:rPr>
              <w:t xml:space="preserve"> </w:t>
            </w:r>
            <w:proofErr w:type="spellStart"/>
            <w:r w:rsidRPr="00B2432E">
              <w:rPr>
                <w:rFonts w:ascii="Times New Roman" w:eastAsia="Calibri" w:hAnsi="Times New Roman" w:cs="Times New Roman"/>
                <w:sz w:val="20"/>
                <w:szCs w:val="20"/>
                <w:lang w:val="en-US"/>
              </w:rPr>
              <w:t>troškova</w:t>
            </w:r>
            <w:proofErr w:type="spellEnd"/>
            <w:r w:rsidRPr="00B2432E">
              <w:rPr>
                <w:rFonts w:ascii="Times New Roman" w:eastAsia="Calibri" w:hAnsi="Times New Roman" w:cs="Times New Roman"/>
                <w:sz w:val="20"/>
                <w:szCs w:val="20"/>
                <w:lang w:val="en-US"/>
              </w:rPr>
              <w:t xml:space="preserve"> u </w:t>
            </w:r>
            <w:proofErr w:type="spellStart"/>
            <w:r w:rsidRPr="00B2432E">
              <w:rPr>
                <w:rFonts w:ascii="Times New Roman" w:eastAsia="Calibri" w:hAnsi="Times New Roman" w:cs="Times New Roman"/>
                <w:sz w:val="20"/>
                <w:szCs w:val="20"/>
                <w:lang w:val="en-US"/>
              </w:rPr>
              <w:t>vezi</w:t>
            </w:r>
            <w:proofErr w:type="spellEnd"/>
            <w:r w:rsidRPr="00B2432E">
              <w:rPr>
                <w:rFonts w:ascii="Times New Roman" w:eastAsia="Calibri" w:hAnsi="Times New Roman" w:cs="Times New Roman"/>
                <w:sz w:val="20"/>
                <w:szCs w:val="20"/>
                <w:lang w:val="en-US"/>
              </w:rPr>
              <w:t xml:space="preserve"> s </w:t>
            </w:r>
            <w:proofErr w:type="spellStart"/>
            <w:r w:rsidRPr="00B2432E">
              <w:rPr>
                <w:rFonts w:ascii="Times New Roman" w:eastAsia="Calibri" w:hAnsi="Times New Roman" w:cs="Times New Roman"/>
                <w:sz w:val="20"/>
                <w:szCs w:val="20"/>
                <w:lang w:val="en-US"/>
              </w:rPr>
              <w:t>provedbom</w:t>
            </w:r>
            <w:proofErr w:type="spellEnd"/>
            <w:r w:rsidRPr="00B2432E">
              <w:rPr>
                <w:rFonts w:ascii="Times New Roman" w:eastAsia="Calibri" w:hAnsi="Times New Roman" w:cs="Times New Roman"/>
                <w:sz w:val="20"/>
                <w:szCs w:val="20"/>
                <w:lang w:val="en-US"/>
              </w:rPr>
              <w:t xml:space="preserve"> </w:t>
            </w:r>
            <w:proofErr w:type="spellStart"/>
            <w:r w:rsidRPr="00B2432E">
              <w:rPr>
                <w:rFonts w:ascii="Times New Roman" w:eastAsia="Calibri" w:hAnsi="Times New Roman" w:cs="Times New Roman"/>
                <w:sz w:val="20"/>
                <w:szCs w:val="20"/>
                <w:lang w:val="en-US"/>
              </w:rPr>
              <w:t>Zakona</w:t>
            </w:r>
            <w:proofErr w:type="spellEnd"/>
          </w:p>
        </w:tc>
        <w:tc>
          <w:tcPr>
            <w:tcW w:w="1634" w:type="dxa"/>
            <w:vAlign w:val="center"/>
          </w:tcPr>
          <w:p w14:paraId="6AEA9097" w14:textId="77777777" w:rsidR="00B2432E" w:rsidRPr="00B2432E" w:rsidRDefault="00B2432E" w:rsidP="002527C2">
            <w:pPr>
              <w:jc w:val="right"/>
              <w:rPr>
                <w:rFonts w:ascii="Times New Roman" w:eastAsia="Calibri" w:hAnsi="Times New Roman" w:cs="Times New Roman"/>
                <w:sz w:val="20"/>
                <w:szCs w:val="20"/>
              </w:rPr>
            </w:pPr>
            <w:r w:rsidRPr="00B2432E">
              <w:rPr>
                <w:rFonts w:ascii="Times New Roman" w:eastAsia="Calibri" w:hAnsi="Times New Roman" w:cs="Times New Roman"/>
                <w:sz w:val="20"/>
                <w:szCs w:val="20"/>
                <w:lang w:val="en-US"/>
              </w:rPr>
              <w:t>5.000,00</w:t>
            </w:r>
          </w:p>
        </w:tc>
      </w:tr>
      <w:tr w:rsidR="00B2432E" w:rsidRPr="00B2432E" w14:paraId="42B29AE5" w14:textId="77777777" w:rsidTr="00926651">
        <w:trPr>
          <w:trHeight w:val="828"/>
          <w:jc w:val="center"/>
        </w:trPr>
        <w:tc>
          <w:tcPr>
            <w:tcW w:w="4995" w:type="dxa"/>
            <w:vAlign w:val="center"/>
          </w:tcPr>
          <w:p w14:paraId="4FD49906" w14:textId="77777777" w:rsidR="00B2432E" w:rsidRPr="00B2432E" w:rsidRDefault="00B2432E" w:rsidP="002527C2">
            <w:pPr>
              <w:tabs>
                <w:tab w:val="left" w:pos="190"/>
              </w:tabs>
              <w:ind w:left="48"/>
              <w:contextualSpacing/>
              <w:rPr>
                <w:rFonts w:ascii="Times New Roman" w:eastAsia="Calibri" w:hAnsi="Times New Roman" w:cs="Times New Roman"/>
                <w:color w:val="FF0000"/>
                <w:sz w:val="20"/>
                <w:szCs w:val="20"/>
              </w:rPr>
            </w:pPr>
            <w:r w:rsidRPr="00B2432E">
              <w:rPr>
                <w:rFonts w:ascii="Times New Roman" w:eastAsia="Calibri" w:hAnsi="Times New Roman" w:cs="Times New Roman"/>
                <w:sz w:val="20"/>
                <w:szCs w:val="20"/>
                <w:lang w:val="en-US"/>
              </w:rPr>
              <w:t xml:space="preserve">Program </w:t>
            </w:r>
            <w:proofErr w:type="spellStart"/>
            <w:r w:rsidRPr="00B2432E">
              <w:rPr>
                <w:rFonts w:ascii="Times New Roman" w:eastAsia="Calibri" w:hAnsi="Times New Roman" w:cs="Times New Roman"/>
                <w:sz w:val="20"/>
                <w:szCs w:val="20"/>
                <w:lang w:val="en-US"/>
              </w:rPr>
              <w:t>uređenja</w:t>
            </w:r>
            <w:proofErr w:type="spellEnd"/>
            <w:r w:rsidRPr="00B2432E">
              <w:rPr>
                <w:rFonts w:ascii="Times New Roman" w:eastAsia="Calibri" w:hAnsi="Times New Roman" w:cs="Times New Roman"/>
                <w:sz w:val="20"/>
                <w:szCs w:val="20"/>
                <w:lang w:val="en-US"/>
              </w:rPr>
              <w:t xml:space="preserve"> </w:t>
            </w:r>
            <w:proofErr w:type="spellStart"/>
            <w:r w:rsidRPr="00B2432E">
              <w:rPr>
                <w:rFonts w:ascii="Times New Roman" w:eastAsia="Calibri" w:hAnsi="Times New Roman" w:cs="Times New Roman"/>
                <w:sz w:val="20"/>
                <w:szCs w:val="20"/>
                <w:lang w:val="en-US"/>
              </w:rPr>
              <w:t>ruralnog</w:t>
            </w:r>
            <w:proofErr w:type="spellEnd"/>
            <w:r w:rsidRPr="00B2432E">
              <w:rPr>
                <w:rFonts w:ascii="Times New Roman" w:eastAsia="Calibri" w:hAnsi="Times New Roman" w:cs="Times New Roman"/>
                <w:sz w:val="20"/>
                <w:szCs w:val="20"/>
                <w:lang w:val="en-US"/>
              </w:rPr>
              <w:t xml:space="preserve"> </w:t>
            </w:r>
            <w:proofErr w:type="spellStart"/>
            <w:r w:rsidRPr="00B2432E">
              <w:rPr>
                <w:rFonts w:ascii="Times New Roman" w:eastAsia="Calibri" w:hAnsi="Times New Roman" w:cs="Times New Roman"/>
                <w:sz w:val="20"/>
                <w:szCs w:val="20"/>
                <w:lang w:val="en-US"/>
              </w:rPr>
              <w:t>prostora</w:t>
            </w:r>
            <w:proofErr w:type="spellEnd"/>
            <w:r w:rsidRPr="00B2432E">
              <w:rPr>
                <w:rFonts w:ascii="Times New Roman" w:eastAsia="Calibri" w:hAnsi="Times New Roman" w:cs="Times New Roman"/>
                <w:sz w:val="20"/>
                <w:szCs w:val="20"/>
                <w:lang w:val="en-US"/>
              </w:rPr>
              <w:t xml:space="preserve"> </w:t>
            </w:r>
            <w:proofErr w:type="spellStart"/>
            <w:r w:rsidRPr="00B2432E">
              <w:rPr>
                <w:rFonts w:ascii="Times New Roman" w:eastAsia="Calibri" w:hAnsi="Times New Roman" w:cs="Times New Roman"/>
                <w:sz w:val="20"/>
                <w:szCs w:val="20"/>
                <w:lang w:val="en-US"/>
              </w:rPr>
              <w:t>izgradnjom</w:t>
            </w:r>
            <w:proofErr w:type="spellEnd"/>
            <w:r w:rsidRPr="00B2432E">
              <w:rPr>
                <w:rFonts w:ascii="Times New Roman" w:eastAsia="Calibri" w:hAnsi="Times New Roman" w:cs="Times New Roman"/>
                <w:sz w:val="20"/>
                <w:szCs w:val="20"/>
                <w:lang w:val="en-US"/>
              </w:rPr>
              <w:t xml:space="preserve"> </w:t>
            </w:r>
            <w:proofErr w:type="spellStart"/>
            <w:r w:rsidRPr="00B2432E">
              <w:rPr>
                <w:rFonts w:ascii="Times New Roman" w:eastAsia="Calibri" w:hAnsi="Times New Roman" w:cs="Times New Roman"/>
                <w:sz w:val="20"/>
                <w:szCs w:val="20"/>
                <w:lang w:val="en-US"/>
              </w:rPr>
              <w:t>i</w:t>
            </w:r>
            <w:proofErr w:type="spellEnd"/>
            <w:r w:rsidRPr="00B2432E">
              <w:rPr>
                <w:rFonts w:ascii="Times New Roman" w:eastAsia="Calibri" w:hAnsi="Times New Roman" w:cs="Times New Roman"/>
                <w:sz w:val="20"/>
                <w:szCs w:val="20"/>
                <w:lang w:val="en-US"/>
              </w:rPr>
              <w:t xml:space="preserve"> </w:t>
            </w:r>
            <w:proofErr w:type="spellStart"/>
            <w:r w:rsidRPr="00B2432E">
              <w:rPr>
                <w:rFonts w:ascii="Times New Roman" w:eastAsia="Calibri" w:hAnsi="Times New Roman" w:cs="Times New Roman"/>
                <w:sz w:val="20"/>
                <w:szCs w:val="20"/>
                <w:lang w:val="en-US"/>
              </w:rPr>
              <w:t>održavanjem</w:t>
            </w:r>
            <w:proofErr w:type="spellEnd"/>
            <w:r w:rsidRPr="00B2432E">
              <w:rPr>
                <w:rFonts w:ascii="Times New Roman" w:eastAsia="Calibri" w:hAnsi="Times New Roman" w:cs="Times New Roman"/>
                <w:sz w:val="20"/>
                <w:szCs w:val="20"/>
                <w:lang w:val="en-US"/>
              </w:rPr>
              <w:t xml:space="preserve"> </w:t>
            </w:r>
            <w:proofErr w:type="spellStart"/>
            <w:r w:rsidRPr="00B2432E">
              <w:rPr>
                <w:rFonts w:ascii="Times New Roman" w:eastAsia="Calibri" w:hAnsi="Times New Roman" w:cs="Times New Roman"/>
                <w:sz w:val="20"/>
                <w:szCs w:val="20"/>
                <w:lang w:val="en-US"/>
              </w:rPr>
              <w:t>ruralne</w:t>
            </w:r>
            <w:proofErr w:type="spellEnd"/>
            <w:r w:rsidRPr="00B2432E">
              <w:rPr>
                <w:rFonts w:ascii="Times New Roman" w:eastAsia="Calibri" w:hAnsi="Times New Roman" w:cs="Times New Roman"/>
                <w:sz w:val="20"/>
                <w:szCs w:val="20"/>
                <w:lang w:val="en-US"/>
              </w:rPr>
              <w:t xml:space="preserve"> </w:t>
            </w:r>
            <w:proofErr w:type="spellStart"/>
            <w:r w:rsidRPr="00B2432E">
              <w:rPr>
                <w:rFonts w:ascii="Times New Roman" w:eastAsia="Calibri" w:hAnsi="Times New Roman" w:cs="Times New Roman"/>
                <w:sz w:val="20"/>
                <w:szCs w:val="20"/>
                <w:lang w:val="en-US"/>
              </w:rPr>
              <w:t>infrastrukture</w:t>
            </w:r>
            <w:proofErr w:type="spellEnd"/>
            <w:r w:rsidRPr="00B2432E">
              <w:rPr>
                <w:rFonts w:ascii="Times New Roman" w:eastAsia="Calibri" w:hAnsi="Times New Roman" w:cs="Times New Roman"/>
                <w:sz w:val="20"/>
                <w:szCs w:val="20"/>
                <w:lang w:val="en-US"/>
              </w:rPr>
              <w:t xml:space="preserve"> </w:t>
            </w:r>
            <w:proofErr w:type="spellStart"/>
            <w:r w:rsidRPr="00B2432E">
              <w:rPr>
                <w:rFonts w:ascii="Times New Roman" w:eastAsia="Calibri" w:hAnsi="Times New Roman" w:cs="Times New Roman"/>
                <w:sz w:val="20"/>
                <w:szCs w:val="20"/>
                <w:lang w:val="en-US"/>
              </w:rPr>
              <w:t>vezane</w:t>
            </w:r>
            <w:proofErr w:type="spellEnd"/>
            <w:r w:rsidRPr="00B2432E">
              <w:rPr>
                <w:rFonts w:ascii="Times New Roman" w:eastAsia="Calibri" w:hAnsi="Times New Roman" w:cs="Times New Roman"/>
                <w:sz w:val="20"/>
                <w:szCs w:val="20"/>
                <w:lang w:val="en-US"/>
              </w:rPr>
              <w:t xml:space="preserve"> za </w:t>
            </w:r>
            <w:proofErr w:type="spellStart"/>
            <w:r w:rsidRPr="00B2432E">
              <w:rPr>
                <w:rFonts w:ascii="Times New Roman" w:eastAsia="Calibri" w:hAnsi="Times New Roman" w:cs="Times New Roman"/>
                <w:sz w:val="20"/>
                <w:szCs w:val="20"/>
                <w:lang w:val="en-US"/>
              </w:rPr>
              <w:t>poljoprivredu</w:t>
            </w:r>
            <w:proofErr w:type="spellEnd"/>
            <w:r w:rsidRPr="00B2432E">
              <w:rPr>
                <w:rFonts w:ascii="Times New Roman" w:eastAsia="Calibri" w:hAnsi="Times New Roman" w:cs="Times New Roman"/>
                <w:sz w:val="20"/>
                <w:szCs w:val="20"/>
                <w:lang w:val="en-US"/>
              </w:rPr>
              <w:t xml:space="preserve"> </w:t>
            </w:r>
            <w:proofErr w:type="spellStart"/>
            <w:r w:rsidRPr="00B2432E">
              <w:rPr>
                <w:rFonts w:ascii="Times New Roman" w:eastAsia="Calibri" w:hAnsi="Times New Roman" w:cs="Times New Roman"/>
                <w:sz w:val="20"/>
                <w:szCs w:val="20"/>
                <w:lang w:val="en-US"/>
              </w:rPr>
              <w:t>i</w:t>
            </w:r>
            <w:proofErr w:type="spellEnd"/>
            <w:r w:rsidRPr="00B2432E">
              <w:rPr>
                <w:rFonts w:ascii="Times New Roman" w:eastAsia="Calibri" w:hAnsi="Times New Roman" w:cs="Times New Roman"/>
                <w:sz w:val="20"/>
                <w:szCs w:val="20"/>
                <w:lang w:val="en-US"/>
              </w:rPr>
              <w:t xml:space="preserve"> </w:t>
            </w:r>
            <w:proofErr w:type="spellStart"/>
            <w:r w:rsidRPr="00B2432E">
              <w:rPr>
                <w:rFonts w:ascii="Times New Roman" w:eastAsia="Calibri" w:hAnsi="Times New Roman" w:cs="Times New Roman"/>
                <w:sz w:val="20"/>
                <w:szCs w:val="20"/>
                <w:lang w:val="en-US"/>
              </w:rPr>
              <w:t>akvakulturu</w:t>
            </w:r>
            <w:proofErr w:type="spellEnd"/>
          </w:p>
        </w:tc>
        <w:tc>
          <w:tcPr>
            <w:tcW w:w="1634" w:type="dxa"/>
            <w:vAlign w:val="center"/>
          </w:tcPr>
          <w:p w14:paraId="29FF5026" w14:textId="77777777" w:rsidR="00B2432E" w:rsidRPr="00B2432E" w:rsidRDefault="00B2432E" w:rsidP="002527C2">
            <w:pPr>
              <w:jc w:val="right"/>
              <w:rPr>
                <w:rFonts w:ascii="Times New Roman" w:eastAsia="Calibri" w:hAnsi="Times New Roman" w:cs="Times New Roman"/>
                <w:sz w:val="20"/>
                <w:szCs w:val="20"/>
                <w:highlight w:val="yellow"/>
              </w:rPr>
            </w:pPr>
            <w:r w:rsidRPr="00B2432E">
              <w:rPr>
                <w:rFonts w:ascii="Times New Roman" w:eastAsia="Calibri" w:hAnsi="Times New Roman" w:cs="Times New Roman"/>
                <w:sz w:val="20"/>
                <w:szCs w:val="20"/>
              </w:rPr>
              <w:t xml:space="preserve">17.350,00 </w:t>
            </w:r>
          </w:p>
        </w:tc>
      </w:tr>
      <w:tr w:rsidR="00B2432E" w:rsidRPr="00B2432E" w14:paraId="11470BCC" w14:textId="77777777" w:rsidTr="00926651">
        <w:trPr>
          <w:trHeight w:val="828"/>
          <w:jc w:val="center"/>
        </w:trPr>
        <w:tc>
          <w:tcPr>
            <w:tcW w:w="4995" w:type="dxa"/>
            <w:vAlign w:val="center"/>
          </w:tcPr>
          <w:p w14:paraId="58ED1BE8" w14:textId="77777777" w:rsidR="00B2432E" w:rsidRPr="00B2432E" w:rsidRDefault="00B2432E" w:rsidP="002527C2">
            <w:pPr>
              <w:contextualSpacing/>
              <w:rPr>
                <w:rFonts w:ascii="Times New Roman" w:eastAsia="Calibri" w:hAnsi="Times New Roman" w:cs="Times New Roman"/>
                <w:sz w:val="20"/>
                <w:szCs w:val="20"/>
              </w:rPr>
            </w:pPr>
            <w:r w:rsidRPr="00B2432E">
              <w:rPr>
                <w:rFonts w:ascii="Times New Roman" w:eastAsia="Calibri" w:hAnsi="Times New Roman" w:cs="Times New Roman"/>
                <w:sz w:val="20"/>
                <w:szCs w:val="20"/>
              </w:rPr>
              <w:t>Druge poticajne mjere za unaprjeđenje poljoprivrede i akvakulture</w:t>
            </w:r>
          </w:p>
        </w:tc>
        <w:tc>
          <w:tcPr>
            <w:tcW w:w="1634" w:type="dxa"/>
            <w:vAlign w:val="center"/>
          </w:tcPr>
          <w:p w14:paraId="1B546F85" w14:textId="77777777" w:rsidR="00B2432E" w:rsidRPr="00B2432E" w:rsidRDefault="00B2432E" w:rsidP="002527C2">
            <w:pPr>
              <w:jc w:val="right"/>
              <w:rPr>
                <w:rFonts w:ascii="Times New Roman" w:eastAsia="Calibri" w:hAnsi="Times New Roman" w:cs="Times New Roman"/>
                <w:sz w:val="20"/>
                <w:szCs w:val="20"/>
                <w:highlight w:val="yellow"/>
              </w:rPr>
            </w:pPr>
            <w:r w:rsidRPr="00B2432E">
              <w:rPr>
                <w:rFonts w:ascii="Times New Roman" w:eastAsia="Calibri" w:hAnsi="Times New Roman" w:cs="Times New Roman"/>
                <w:sz w:val="20"/>
                <w:szCs w:val="20"/>
              </w:rPr>
              <w:t>13.300,00</w:t>
            </w:r>
          </w:p>
        </w:tc>
      </w:tr>
    </w:tbl>
    <w:p w14:paraId="6D9C59B6" w14:textId="77777777" w:rsidR="00B2432E" w:rsidRPr="00B2432E" w:rsidRDefault="00B2432E" w:rsidP="002527C2">
      <w:pPr>
        <w:spacing w:after="0" w:line="240" w:lineRule="auto"/>
        <w:jc w:val="center"/>
        <w:rPr>
          <w:rFonts w:ascii="Times New Roman" w:eastAsia="Calibri" w:hAnsi="Times New Roman" w:cs="Times New Roman"/>
          <w:b/>
          <w:kern w:val="0"/>
          <w:sz w:val="20"/>
          <w:szCs w:val="20"/>
          <w14:ligatures w14:val="none"/>
        </w:rPr>
      </w:pPr>
      <w:r w:rsidRPr="00B2432E">
        <w:rPr>
          <w:rFonts w:ascii="Times New Roman" w:eastAsia="Calibri" w:hAnsi="Times New Roman" w:cs="Times New Roman"/>
          <w:b/>
          <w:kern w:val="0"/>
          <w:sz w:val="20"/>
          <w:szCs w:val="20"/>
          <w14:ligatures w14:val="none"/>
        </w:rPr>
        <w:t>Članak 4.</w:t>
      </w:r>
    </w:p>
    <w:p w14:paraId="222A9BB2" w14:textId="77777777" w:rsidR="00B2432E" w:rsidRPr="00B2432E" w:rsidRDefault="00B2432E" w:rsidP="002527C2">
      <w:pPr>
        <w:spacing w:after="0" w:line="240" w:lineRule="auto"/>
        <w:ind w:firstLine="708"/>
        <w:jc w:val="both"/>
        <w:rPr>
          <w:rFonts w:ascii="Times New Roman" w:eastAsia="Calibri" w:hAnsi="Times New Roman" w:cs="Times New Roman"/>
          <w:kern w:val="0"/>
          <w:sz w:val="20"/>
          <w:szCs w:val="20"/>
          <w14:ligatures w14:val="none"/>
        </w:rPr>
      </w:pPr>
      <w:r w:rsidRPr="00B2432E">
        <w:rPr>
          <w:rFonts w:ascii="Times New Roman" w:eastAsia="Calibri" w:hAnsi="Times New Roman" w:cs="Times New Roman"/>
          <w:kern w:val="0"/>
          <w:sz w:val="20"/>
          <w:szCs w:val="20"/>
          <w14:ligatures w14:val="none"/>
        </w:rPr>
        <w:t>Nadležni Upravni odjel zadužen za provedbu ovog Programa sastavit će i podnijeti godišnje izvješće o ostvarenju Programa korištenja sredstava nadležnom ministarstvu, u za to predviđenom roku.</w:t>
      </w:r>
    </w:p>
    <w:p w14:paraId="41821BB6" w14:textId="77777777" w:rsidR="00B2432E" w:rsidRPr="00B2432E" w:rsidRDefault="00B2432E" w:rsidP="002527C2">
      <w:pPr>
        <w:spacing w:after="0" w:line="240" w:lineRule="auto"/>
        <w:jc w:val="center"/>
        <w:rPr>
          <w:rFonts w:ascii="Times New Roman" w:eastAsia="Calibri" w:hAnsi="Times New Roman" w:cs="Times New Roman"/>
          <w:b/>
          <w:kern w:val="0"/>
          <w:sz w:val="20"/>
          <w:szCs w:val="20"/>
          <w14:ligatures w14:val="none"/>
        </w:rPr>
      </w:pPr>
      <w:r w:rsidRPr="00B2432E">
        <w:rPr>
          <w:rFonts w:ascii="Times New Roman" w:eastAsia="Calibri" w:hAnsi="Times New Roman" w:cs="Times New Roman"/>
          <w:b/>
          <w:kern w:val="0"/>
          <w:sz w:val="20"/>
          <w:szCs w:val="20"/>
          <w14:ligatures w14:val="none"/>
        </w:rPr>
        <w:t>Članak 5.</w:t>
      </w:r>
    </w:p>
    <w:p w14:paraId="376DE537" w14:textId="77777777" w:rsidR="00B2432E" w:rsidRPr="00B2432E" w:rsidRDefault="00B2432E" w:rsidP="002527C2">
      <w:pPr>
        <w:spacing w:after="0" w:line="240" w:lineRule="auto"/>
        <w:ind w:firstLine="708"/>
        <w:jc w:val="both"/>
        <w:rPr>
          <w:rFonts w:ascii="Times New Roman" w:eastAsia="Calibri" w:hAnsi="Times New Roman" w:cs="Times New Roman"/>
          <w:kern w:val="0"/>
          <w:sz w:val="20"/>
          <w:szCs w:val="20"/>
          <w14:ligatures w14:val="none"/>
        </w:rPr>
      </w:pPr>
      <w:r w:rsidRPr="00B2432E">
        <w:rPr>
          <w:rFonts w:ascii="Times New Roman" w:eastAsia="Calibri" w:hAnsi="Times New Roman" w:cs="Times New Roman"/>
          <w:kern w:val="0"/>
          <w:sz w:val="20"/>
          <w:szCs w:val="20"/>
          <w14:ligatures w14:val="none"/>
        </w:rPr>
        <w:t>Ovaj Program stupa na snagu osmog dana od dana objave u „Službenom vjesniku Grada Otočca“.</w:t>
      </w:r>
    </w:p>
    <w:p w14:paraId="7083FBA0" w14:textId="77777777" w:rsidR="00B2432E" w:rsidRPr="00B2432E" w:rsidRDefault="00B2432E" w:rsidP="002527C2">
      <w:pPr>
        <w:spacing w:after="0" w:line="240" w:lineRule="auto"/>
        <w:rPr>
          <w:rFonts w:ascii="Times New Roman" w:eastAsia="Calibri" w:hAnsi="Times New Roman" w:cs="Times New Roman"/>
          <w:kern w:val="0"/>
          <w:sz w:val="20"/>
          <w:szCs w:val="20"/>
          <w14:ligatures w14:val="none"/>
        </w:rPr>
      </w:pPr>
      <w:r w:rsidRPr="00B2432E">
        <w:rPr>
          <w:rFonts w:ascii="Times New Roman" w:eastAsia="Calibri" w:hAnsi="Times New Roman" w:cs="Times New Roman"/>
          <w:kern w:val="0"/>
          <w:sz w:val="20"/>
          <w:szCs w:val="20"/>
          <w14:ligatures w14:val="none"/>
        </w:rPr>
        <w:t>KLASA: 320-02/23-01/16</w:t>
      </w:r>
    </w:p>
    <w:p w14:paraId="12591F37" w14:textId="77777777" w:rsidR="00B2432E" w:rsidRPr="00B2432E" w:rsidRDefault="00B2432E" w:rsidP="002527C2">
      <w:pPr>
        <w:spacing w:after="0" w:line="240" w:lineRule="auto"/>
        <w:rPr>
          <w:rFonts w:ascii="Times New Roman" w:eastAsia="Calibri" w:hAnsi="Times New Roman" w:cs="Times New Roman"/>
          <w:kern w:val="0"/>
          <w:sz w:val="20"/>
          <w:szCs w:val="20"/>
          <w14:ligatures w14:val="none"/>
        </w:rPr>
      </w:pPr>
      <w:r w:rsidRPr="00B2432E">
        <w:rPr>
          <w:rFonts w:ascii="Times New Roman" w:eastAsia="Calibri" w:hAnsi="Times New Roman" w:cs="Times New Roman"/>
          <w:kern w:val="0"/>
          <w:sz w:val="20"/>
          <w:szCs w:val="20"/>
          <w14:ligatures w14:val="none"/>
        </w:rPr>
        <w:t>URBROJ: 2125-2-01-23-3</w:t>
      </w:r>
    </w:p>
    <w:p w14:paraId="16994674" w14:textId="1D325EDF" w:rsidR="00B2432E" w:rsidRPr="00B2432E" w:rsidRDefault="00B2432E" w:rsidP="002527C2">
      <w:pPr>
        <w:spacing w:after="0" w:line="240" w:lineRule="auto"/>
        <w:rPr>
          <w:rFonts w:ascii="Times New Roman" w:eastAsia="Calibri" w:hAnsi="Times New Roman" w:cs="Times New Roman"/>
          <w:kern w:val="0"/>
          <w:sz w:val="20"/>
          <w:szCs w:val="20"/>
          <w14:ligatures w14:val="none"/>
        </w:rPr>
      </w:pPr>
      <w:r w:rsidRPr="00B2432E">
        <w:rPr>
          <w:rFonts w:ascii="Times New Roman" w:eastAsia="Calibri" w:hAnsi="Times New Roman" w:cs="Times New Roman"/>
          <w:kern w:val="0"/>
          <w:sz w:val="20"/>
          <w:szCs w:val="20"/>
          <w14:ligatures w14:val="none"/>
        </w:rPr>
        <w:t>Otočac, 28.12.2023. godine</w:t>
      </w:r>
    </w:p>
    <w:p w14:paraId="11309407" w14:textId="77777777" w:rsidR="00B2432E" w:rsidRPr="00B2432E" w:rsidRDefault="00B2432E" w:rsidP="002527C2">
      <w:pPr>
        <w:spacing w:after="0" w:line="240" w:lineRule="auto"/>
        <w:jc w:val="right"/>
        <w:rPr>
          <w:rFonts w:ascii="Times New Roman" w:eastAsia="Calibri" w:hAnsi="Times New Roman" w:cs="Times New Roman"/>
          <w:kern w:val="0"/>
          <w:sz w:val="20"/>
          <w:szCs w:val="20"/>
          <w:lang w:val="en-US"/>
          <w14:ligatures w14:val="none"/>
        </w:rPr>
      </w:pPr>
      <w:r w:rsidRPr="00B2432E">
        <w:rPr>
          <w:rFonts w:ascii="Times New Roman" w:eastAsia="Calibri" w:hAnsi="Times New Roman" w:cs="Times New Roman"/>
          <w:kern w:val="0"/>
          <w:sz w:val="20"/>
          <w:szCs w:val="20"/>
          <w:lang w:val="en-US"/>
          <w14:ligatures w14:val="none"/>
        </w:rPr>
        <w:t xml:space="preserve">                                                                                                </w:t>
      </w:r>
      <w:proofErr w:type="spellStart"/>
      <w:r w:rsidRPr="00B2432E">
        <w:rPr>
          <w:rFonts w:ascii="Times New Roman" w:eastAsia="Calibri" w:hAnsi="Times New Roman" w:cs="Times New Roman"/>
          <w:kern w:val="0"/>
          <w:sz w:val="20"/>
          <w:szCs w:val="20"/>
          <w:lang w:val="en-US"/>
          <w14:ligatures w14:val="none"/>
        </w:rPr>
        <w:t>Predsjednik</w:t>
      </w:r>
      <w:proofErr w:type="spellEnd"/>
      <w:r w:rsidRPr="00B2432E">
        <w:rPr>
          <w:rFonts w:ascii="Times New Roman" w:eastAsia="Calibri" w:hAnsi="Times New Roman" w:cs="Times New Roman"/>
          <w:kern w:val="0"/>
          <w:sz w:val="20"/>
          <w:szCs w:val="20"/>
          <w:lang w:val="en-US"/>
          <w14:ligatures w14:val="none"/>
        </w:rPr>
        <w:t xml:space="preserve"> Gradskog vijeća</w:t>
      </w:r>
    </w:p>
    <w:p w14:paraId="0FAB99C0" w14:textId="05E601D7" w:rsidR="00B2432E" w:rsidRPr="00B2432E" w:rsidRDefault="00B2432E" w:rsidP="002527C2">
      <w:pPr>
        <w:autoSpaceDE w:val="0"/>
        <w:autoSpaceDN w:val="0"/>
        <w:adjustRightInd w:val="0"/>
        <w:spacing w:after="0" w:line="240" w:lineRule="auto"/>
        <w:jc w:val="right"/>
        <w:rPr>
          <w:rFonts w:ascii="Times New Roman" w:eastAsia="Calibri" w:hAnsi="Times New Roman" w:cs="Times New Roman"/>
          <w:bCs/>
          <w:kern w:val="0"/>
          <w:sz w:val="20"/>
          <w:szCs w:val="20"/>
          <w:lang w:val="en-US"/>
          <w14:ligatures w14:val="none"/>
        </w:rPr>
      </w:pPr>
      <w:r w:rsidRPr="00B2432E">
        <w:rPr>
          <w:rFonts w:ascii="Times New Roman" w:eastAsia="Calibri" w:hAnsi="Times New Roman" w:cs="Times New Roman"/>
          <w:kern w:val="0"/>
          <w:sz w:val="20"/>
          <w:szCs w:val="20"/>
          <w:lang w:val="en-US"/>
          <w14:ligatures w14:val="none"/>
        </w:rPr>
        <w:t xml:space="preserve">                                                                                        Tino </w:t>
      </w:r>
      <w:proofErr w:type="spellStart"/>
      <w:r w:rsidRPr="00B2432E">
        <w:rPr>
          <w:rFonts w:ascii="Times New Roman" w:eastAsia="Calibri" w:hAnsi="Times New Roman" w:cs="Times New Roman"/>
          <w:kern w:val="0"/>
          <w:sz w:val="20"/>
          <w:szCs w:val="20"/>
          <w:lang w:val="en-US"/>
          <w14:ligatures w14:val="none"/>
        </w:rPr>
        <w:t>Ostović</w:t>
      </w:r>
      <w:proofErr w:type="spellEnd"/>
      <w:r w:rsidRPr="00B2432E">
        <w:rPr>
          <w:rFonts w:ascii="Times New Roman" w:eastAsia="Calibri" w:hAnsi="Times New Roman" w:cs="Times New Roman"/>
          <w:kern w:val="0"/>
          <w:sz w:val="20"/>
          <w:szCs w:val="20"/>
          <w:lang w:val="en-US"/>
          <w14:ligatures w14:val="none"/>
        </w:rPr>
        <w:t xml:space="preserve">, </w:t>
      </w:r>
      <w:proofErr w:type="spellStart"/>
      <w:proofErr w:type="gramStart"/>
      <w:r w:rsidRPr="00B2432E">
        <w:rPr>
          <w:rFonts w:ascii="Times New Roman" w:eastAsia="Calibri" w:hAnsi="Times New Roman" w:cs="Times New Roman"/>
          <w:kern w:val="0"/>
          <w:sz w:val="20"/>
          <w:szCs w:val="20"/>
          <w:lang w:val="en-US"/>
          <w14:ligatures w14:val="none"/>
        </w:rPr>
        <w:t>mag.eur.pos.stud</w:t>
      </w:r>
      <w:proofErr w:type="spellEnd"/>
      <w:proofErr w:type="gramEnd"/>
      <w:r w:rsidRPr="00B2432E">
        <w:rPr>
          <w:rFonts w:ascii="Times New Roman" w:eastAsia="Calibri" w:hAnsi="Times New Roman" w:cs="Times New Roman"/>
          <w:kern w:val="0"/>
          <w:sz w:val="20"/>
          <w:szCs w:val="20"/>
          <w:lang w:val="en-US"/>
          <w14:ligatures w14:val="none"/>
        </w:rPr>
        <w:t>.</w:t>
      </w:r>
      <w:r w:rsidR="002527C2">
        <w:rPr>
          <w:rFonts w:ascii="Times New Roman" w:eastAsia="Calibri" w:hAnsi="Times New Roman" w:cs="Times New Roman"/>
          <w:kern w:val="0"/>
          <w:sz w:val="20"/>
          <w:szCs w:val="20"/>
          <w:lang w:val="en-US"/>
          <w14:ligatures w14:val="none"/>
        </w:rPr>
        <w:t xml:space="preserve">, </w:t>
      </w:r>
      <w:proofErr w:type="spellStart"/>
      <w:r w:rsidR="002527C2">
        <w:rPr>
          <w:rFonts w:ascii="Times New Roman" w:eastAsia="Calibri" w:hAnsi="Times New Roman" w:cs="Times New Roman"/>
          <w:kern w:val="0"/>
          <w:sz w:val="20"/>
          <w:szCs w:val="20"/>
          <w:lang w:val="en-US"/>
          <w14:ligatures w14:val="none"/>
        </w:rPr>
        <w:t>v.r.</w:t>
      </w:r>
      <w:proofErr w:type="spellEnd"/>
    </w:p>
    <w:p w14:paraId="39DB1B9E" w14:textId="77777777" w:rsidR="00B4443A" w:rsidRPr="002527C2" w:rsidRDefault="00B4443A" w:rsidP="002527C2">
      <w:pPr>
        <w:spacing w:after="0" w:line="240" w:lineRule="auto"/>
        <w:ind w:firstLine="708"/>
        <w:jc w:val="both"/>
        <w:rPr>
          <w:rFonts w:ascii="Times New Roman" w:hAnsi="Times New Roman" w:cs="Times New Roman"/>
          <w:kern w:val="0"/>
          <w:sz w:val="20"/>
          <w:szCs w:val="20"/>
          <w14:ligatures w14:val="none"/>
        </w:rPr>
      </w:pPr>
      <w:r w:rsidRPr="002527C2">
        <w:rPr>
          <w:rFonts w:ascii="Times New Roman" w:hAnsi="Times New Roman" w:cs="Times New Roman"/>
          <w:kern w:val="0"/>
          <w:sz w:val="20"/>
          <w:szCs w:val="20"/>
          <w14:ligatures w14:val="none"/>
        </w:rPr>
        <w:lastRenderedPageBreak/>
        <w:t>Na temelju članka 34. Statuta Grada Otočca («Službeni vjesnik Grada Otočca» broj 9/21) i članka  49. Poslovnika Gradskog vijeća Grada Otočca («Službeni vjesnik Grada Otočca» broj 9/21), Gradsko vijeće Grada Otočca na  15. sjednici održanoj   28. 12. 2023. godine, donosi</w:t>
      </w:r>
    </w:p>
    <w:p w14:paraId="25BF574A" w14:textId="77777777" w:rsidR="00B4443A" w:rsidRPr="002527C2" w:rsidRDefault="00B4443A" w:rsidP="002527C2">
      <w:pPr>
        <w:spacing w:after="0" w:line="240" w:lineRule="auto"/>
        <w:jc w:val="center"/>
        <w:rPr>
          <w:rFonts w:ascii="Times New Roman" w:hAnsi="Times New Roman" w:cs="Times New Roman"/>
          <w:b/>
          <w:kern w:val="0"/>
          <w:sz w:val="20"/>
          <w:szCs w:val="20"/>
          <w14:ligatures w14:val="none"/>
        </w:rPr>
      </w:pPr>
      <w:r w:rsidRPr="002527C2">
        <w:rPr>
          <w:rFonts w:ascii="Times New Roman" w:hAnsi="Times New Roman" w:cs="Times New Roman"/>
          <w:b/>
          <w:kern w:val="0"/>
          <w:sz w:val="20"/>
          <w:szCs w:val="20"/>
          <w14:ligatures w14:val="none"/>
        </w:rPr>
        <w:t>P R O G R A M    R A D A</w:t>
      </w:r>
    </w:p>
    <w:p w14:paraId="38847206" w14:textId="77777777" w:rsidR="00B4443A" w:rsidRPr="002527C2" w:rsidRDefault="00B4443A" w:rsidP="002527C2">
      <w:pPr>
        <w:spacing w:after="0" w:line="240" w:lineRule="auto"/>
        <w:jc w:val="center"/>
        <w:rPr>
          <w:rFonts w:ascii="Times New Roman" w:hAnsi="Times New Roman" w:cs="Times New Roman"/>
          <w:b/>
          <w:kern w:val="0"/>
          <w:sz w:val="20"/>
          <w:szCs w:val="20"/>
          <w14:ligatures w14:val="none"/>
        </w:rPr>
      </w:pPr>
      <w:r w:rsidRPr="002527C2">
        <w:rPr>
          <w:rFonts w:ascii="Times New Roman" w:hAnsi="Times New Roman" w:cs="Times New Roman"/>
          <w:b/>
          <w:kern w:val="0"/>
          <w:sz w:val="20"/>
          <w:szCs w:val="20"/>
          <w14:ligatures w14:val="none"/>
        </w:rPr>
        <w:t>Gradskog vijeća Grada Otočca</w:t>
      </w:r>
    </w:p>
    <w:p w14:paraId="4C17163D" w14:textId="77777777" w:rsidR="00B4443A" w:rsidRPr="002527C2" w:rsidRDefault="00B4443A" w:rsidP="002527C2">
      <w:pPr>
        <w:spacing w:after="0" w:line="240" w:lineRule="auto"/>
        <w:jc w:val="center"/>
        <w:rPr>
          <w:rFonts w:ascii="Times New Roman" w:hAnsi="Times New Roman" w:cs="Times New Roman"/>
          <w:b/>
          <w:kern w:val="0"/>
          <w:sz w:val="20"/>
          <w:szCs w:val="20"/>
          <w14:ligatures w14:val="none"/>
        </w:rPr>
      </w:pPr>
      <w:r w:rsidRPr="002527C2">
        <w:rPr>
          <w:rFonts w:ascii="Times New Roman" w:hAnsi="Times New Roman" w:cs="Times New Roman"/>
          <w:b/>
          <w:kern w:val="0"/>
          <w:sz w:val="20"/>
          <w:szCs w:val="20"/>
          <w14:ligatures w14:val="none"/>
        </w:rPr>
        <w:t>za 2024. godinu</w:t>
      </w:r>
    </w:p>
    <w:p w14:paraId="2CBCF5A2" w14:textId="77777777" w:rsidR="00B4443A" w:rsidRPr="002527C2" w:rsidRDefault="00B4443A" w:rsidP="002527C2">
      <w:pPr>
        <w:spacing w:after="0" w:line="240" w:lineRule="auto"/>
        <w:jc w:val="both"/>
        <w:rPr>
          <w:rFonts w:ascii="Times New Roman" w:hAnsi="Times New Roman" w:cs="Times New Roman"/>
          <w:b/>
          <w:kern w:val="0"/>
          <w:sz w:val="20"/>
          <w:szCs w:val="20"/>
          <w14:ligatures w14:val="none"/>
        </w:rPr>
      </w:pPr>
      <w:r w:rsidRPr="002527C2">
        <w:rPr>
          <w:rFonts w:ascii="Times New Roman" w:hAnsi="Times New Roman" w:cs="Times New Roman"/>
          <w:b/>
          <w:kern w:val="0"/>
          <w:sz w:val="20"/>
          <w:szCs w:val="20"/>
          <w14:ligatures w14:val="none"/>
        </w:rPr>
        <w:t>I.    Uvod</w:t>
      </w:r>
    </w:p>
    <w:p w14:paraId="682808AA" w14:textId="77777777" w:rsidR="00B4443A" w:rsidRPr="002527C2" w:rsidRDefault="00B4443A" w:rsidP="002527C2">
      <w:pPr>
        <w:spacing w:after="0" w:line="240" w:lineRule="auto"/>
        <w:ind w:firstLine="708"/>
        <w:jc w:val="both"/>
        <w:rPr>
          <w:rFonts w:ascii="Times New Roman" w:hAnsi="Times New Roman" w:cs="Times New Roman"/>
          <w:kern w:val="0"/>
          <w:sz w:val="20"/>
          <w:szCs w:val="20"/>
          <w14:ligatures w14:val="none"/>
        </w:rPr>
      </w:pPr>
      <w:r w:rsidRPr="002527C2">
        <w:rPr>
          <w:rFonts w:ascii="Times New Roman" w:hAnsi="Times New Roman" w:cs="Times New Roman"/>
          <w:kern w:val="0"/>
          <w:sz w:val="20"/>
          <w:szCs w:val="20"/>
          <w14:ligatures w14:val="none"/>
        </w:rPr>
        <w:t>Osnovu  za izradu programa rada Gradskog vijeća Grada Otočca čine poslovi  i zadaci iz okvira samoupravnog djelokruga Grada, predviđeni Zakonom o lokalnoj i područnoj (regionalnoj) samoupravi i drugim zakonima,  osobito  o uređenju naselja i stanovanja, komunalnom gospodarstvu, zaštiti prirodnog okoliša, prostornom i urbanističkom planiranju, brizi o djeci, socijalnoj skrbi, kulturi, športu, tehničkoj kulturi, zaštiti potrošača, protupožarnoj i civilnoj zaštiti, prometu na svom području i utvrđivanju porezne politike radi financiranja lokalnih potreba.</w:t>
      </w:r>
    </w:p>
    <w:p w14:paraId="62E1402A" w14:textId="77777777" w:rsidR="00B4443A" w:rsidRPr="002527C2" w:rsidRDefault="00B4443A" w:rsidP="002527C2">
      <w:pPr>
        <w:spacing w:after="0" w:line="240" w:lineRule="auto"/>
        <w:ind w:firstLine="708"/>
        <w:jc w:val="both"/>
        <w:rPr>
          <w:rFonts w:ascii="Times New Roman" w:hAnsi="Times New Roman" w:cs="Times New Roman"/>
          <w:kern w:val="0"/>
          <w:sz w:val="20"/>
          <w:szCs w:val="20"/>
          <w14:ligatures w14:val="none"/>
        </w:rPr>
      </w:pPr>
    </w:p>
    <w:p w14:paraId="7667865D" w14:textId="77777777" w:rsidR="00B4443A" w:rsidRPr="002527C2" w:rsidRDefault="00B4443A" w:rsidP="002527C2">
      <w:pPr>
        <w:spacing w:after="0" w:line="240" w:lineRule="auto"/>
        <w:jc w:val="both"/>
        <w:rPr>
          <w:rFonts w:ascii="Times New Roman" w:hAnsi="Times New Roman" w:cs="Times New Roman"/>
          <w:b/>
          <w:kern w:val="0"/>
          <w:sz w:val="20"/>
          <w:szCs w:val="20"/>
          <w14:ligatures w14:val="none"/>
        </w:rPr>
      </w:pPr>
      <w:r w:rsidRPr="002527C2">
        <w:rPr>
          <w:rFonts w:ascii="Times New Roman" w:hAnsi="Times New Roman" w:cs="Times New Roman"/>
          <w:b/>
          <w:kern w:val="0"/>
          <w:sz w:val="20"/>
          <w:szCs w:val="20"/>
          <w14:ligatures w14:val="none"/>
        </w:rPr>
        <w:t xml:space="preserve">II.  Rokovi održavanja sjednica </w:t>
      </w:r>
    </w:p>
    <w:p w14:paraId="7C9A8854" w14:textId="77777777" w:rsidR="00B4443A" w:rsidRPr="002527C2" w:rsidRDefault="00B4443A" w:rsidP="002527C2">
      <w:pPr>
        <w:spacing w:after="0" w:line="240" w:lineRule="auto"/>
        <w:ind w:firstLine="708"/>
        <w:jc w:val="both"/>
        <w:rPr>
          <w:rFonts w:ascii="Times New Roman" w:hAnsi="Times New Roman" w:cs="Times New Roman"/>
          <w:kern w:val="0"/>
          <w:sz w:val="20"/>
          <w:szCs w:val="20"/>
          <w14:ligatures w14:val="none"/>
        </w:rPr>
      </w:pPr>
      <w:r w:rsidRPr="002527C2">
        <w:rPr>
          <w:rFonts w:ascii="Times New Roman" w:hAnsi="Times New Roman" w:cs="Times New Roman"/>
          <w:kern w:val="0"/>
          <w:sz w:val="20"/>
          <w:szCs w:val="20"/>
          <w14:ligatures w14:val="none"/>
        </w:rPr>
        <w:t xml:space="preserve">Za </w:t>
      </w:r>
      <w:r w:rsidRPr="002527C2">
        <w:rPr>
          <w:rFonts w:ascii="Times New Roman" w:hAnsi="Times New Roman" w:cs="Times New Roman"/>
          <w:b/>
          <w:kern w:val="0"/>
          <w:sz w:val="20"/>
          <w:szCs w:val="20"/>
          <w14:ligatures w14:val="none"/>
        </w:rPr>
        <w:t>2024.</w:t>
      </w:r>
      <w:r w:rsidRPr="002527C2">
        <w:rPr>
          <w:rFonts w:ascii="Times New Roman" w:hAnsi="Times New Roman" w:cs="Times New Roman"/>
          <w:kern w:val="0"/>
          <w:sz w:val="20"/>
          <w:szCs w:val="20"/>
          <w14:ligatures w14:val="none"/>
        </w:rPr>
        <w:t xml:space="preserve"> godinu predviđa se održavanje </w:t>
      </w:r>
      <w:r w:rsidRPr="002527C2">
        <w:rPr>
          <w:rFonts w:ascii="Times New Roman" w:hAnsi="Times New Roman" w:cs="Times New Roman"/>
          <w:b/>
          <w:kern w:val="0"/>
          <w:sz w:val="20"/>
          <w:szCs w:val="20"/>
          <w14:ligatures w14:val="none"/>
        </w:rPr>
        <w:t xml:space="preserve">4  redovne sjednice </w:t>
      </w:r>
      <w:r w:rsidRPr="002527C2">
        <w:rPr>
          <w:rFonts w:ascii="Times New Roman" w:hAnsi="Times New Roman" w:cs="Times New Roman"/>
          <w:kern w:val="0"/>
          <w:sz w:val="20"/>
          <w:szCs w:val="20"/>
          <w14:ligatures w14:val="none"/>
        </w:rPr>
        <w:t xml:space="preserve">i </w:t>
      </w:r>
      <w:r w:rsidRPr="002527C2">
        <w:rPr>
          <w:rFonts w:ascii="Times New Roman" w:hAnsi="Times New Roman" w:cs="Times New Roman"/>
          <w:b/>
          <w:kern w:val="0"/>
          <w:sz w:val="20"/>
          <w:szCs w:val="20"/>
          <w14:ligatures w14:val="none"/>
        </w:rPr>
        <w:t>svečana sjednica</w:t>
      </w:r>
      <w:r w:rsidRPr="002527C2">
        <w:rPr>
          <w:rFonts w:ascii="Times New Roman" w:hAnsi="Times New Roman" w:cs="Times New Roman"/>
          <w:kern w:val="0"/>
          <w:sz w:val="20"/>
          <w:szCs w:val="20"/>
          <w14:ligatures w14:val="none"/>
        </w:rPr>
        <w:t xml:space="preserve"> u povodu Dana Grada Otočca.</w:t>
      </w:r>
    </w:p>
    <w:p w14:paraId="4F6D0A1B" w14:textId="77777777" w:rsidR="00B4443A" w:rsidRPr="002527C2" w:rsidRDefault="00B4443A" w:rsidP="002527C2">
      <w:pPr>
        <w:spacing w:after="0" w:line="240" w:lineRule="auto"/>
        <w:ind w:firstLine="708"/>
        <w:jc w:val="both"/>
        <w:rPr>
          <w:rFonts w:ascii="Times New Roman" w:hAnsi="Times New Roman" w:cs="Times New Roman"/>
          <w:kern w:val="0"/>
          <w:sz w:val="20"/>
          <w:szCs w:val="20"/>
          <w14:ligatures w14:val="none"/>
        </w:rPr>
      </w:pPr>
    </w:p>
    <w:p w14:paraId="252996EF" w14:textId="77777777" w:rsidR="00B4443A" w:rsidRPr="002527C2" w:rsidRDefault="00B4443A" w:rsidP="002527C2">
      <w:pPr>
        <w:spacing w:after="0" w:line="240" w:lineRule="auto"/>
        <w:jc w:val="both"/>
        <w:rPr>
          <w:rFonts w:ascii="Times New Roman" w:hAnsi="Times New Roman" w:cs="Times New Roman"/>
          <w:kern w:val="0"/>
          <w:sz w:val="20"/>
          <w:szCs w:val="20"/>
          <w14:ligatures w14:val="none"/>
        </w:rPr>
      </w:pPr>
      <w:r w:rsidRPr="002527C2">
        <w:rPr>
          <w:rFonts w:ascii="Times New Roman" w:hAnsi="Times New Roman" w:cs="Times New Roman"/>
          <w:b/>
          <w:kern w:val="0"/>
          <w:sz w:val="20"/>
          <w:szCs w:val="20"/>
          <w14:ligatures w14:val="none"/>
        </w:rPr>
        <w:t>III.     Teme o kojima će se raspravljati i odlučivati</w:t>
      </w:r>
      <w:r w:rsidRPr="002527C2">
        <w:rPr>
          <w:rFonts w:ascii="Times New Roman" w:hAnsi="Times New Roman" w:cs="Times New Roman"/>
          <w:kern w:val="0"/>
          <w:sz w:val="20"/>
          <w:szCs w:val="20"/>
          <w14:ligatures w14:val="none"/>
        </w:rPr>
        <w:t xml:space="preserve">    </w:t>
      </w:r>
    </w:p>
    <w:p w14:paraId="47902298" w14:textId="77777777" w:rsidR="00B4443A" w:rsidRPr="002527C2" w:rsidRDefault="00B4443A" w:rsidP="002527C2">
      <w:pPr>
        <w:spacing w:after="0" w:line="240" w:lineRule="auto"/>
        <w:ind w:left="360"/>
        <w:contextualSpacing/>
        <w:jc w:val="both"/>
        <w:rPr>
          <w:rFonts w:ascii="Times New Roman" w:hAnsi="Times New Roman" w:cs="Times New Roman"/>
          <w:b/>
          <w:kern w:val="0"/>
          <w:sz w:val="20"/>
          <w:szCs w:val="20"/>
          <w:u w:val="single"/>
          <w14:ligatures w14:val="none"/>
        </w:rPr>
      </w:pPr>
      <w:r w:rsidRPr="002527C2">
        <w:rPr>
          <w:rFonts w:ascii="Times New Roman" w:hAnsi="Times New Roman" w:cs="Times New Roman"/>
          <w:b/>
          <w:kern w:val="0"/>
          <w:sz w:val="20"/>
          <w:szCs w:val="20"/>
          <w:u w:val="single"/>
          <w14:ligatures w14:val="none"/>
        </w:rPr>
        <w:t>Prvo tromjesečje:</w:t>
      </w:r>
    </w:p>
    <w:p w14:paraId="7F8BFDE7" w14:textId="77777777" w:rsidR="00B4443A" w:rsidRPr="002527C2" w:rsidRDefault="00B4443A" w:rsidP="002527C2">
      <w:pPr>
        <w:numPr>
          <w:ilvl w:val="0"/>
          <w:numId w:val="19"/>
        </w:numPr>
        <w:spacing w:after="0" w:line="240" w:lineRule="auto"/>
        <w:contextualSpacing/>
        <w:jc w:val="both"/>
        <w:rPr>
          <w:rFonts w:ascii="Times New Roman" w:hAnsi="Times New Roman" w:cs="Times New Roman"/>
          <w:b/>
          <w:kern w:val="0"/>
          <w:sz w:val="20"/>
          <w:szCs w:val="20"/>
          <w:u w:val="single"/>
          <w14:ligatures w14:val="none"/>
        </w:rPr>
      </w:pPr>
      <w:r w:rsidRPr="002527C2">
        <w:rPr>
          <w:rFonts w:ascii="Times New Roman" w:eastAsia="Times New Roman" w:hAnsi="Times New Roman" w:cs="Times New Roman"/>
          <w:kern w:val="0"/>
          <w:sz w:val="20"/>
          <w:szCs w:val="20"/>
          <w:lang w:eastAsia="hr-HR"/>
          <w14:ligatures w14:val="none"/>
        </w:rPr>
        <w:t>Prijedlog odluke o  financiranju političkih stranka i nezavisnih vijećnika za 2024. godinu,</w:t>
      </w:r>
    </w:p>
    <w:p w14:paraId="38987B35" w14:textId="77777777" w:rsidR="00B4443A" w:rsidRPr="002527C2" w:rsidRDefault="00B4443A" w:rsidP="002527C2">
      <w:pPr>
        <w:spacing w:after="0" w:line="240" w:lineRule="auto"/>
        <w:ind w:left="360"/>
        <w:jc w:val="both"/>
        <w:rPr>
          <w:rFonts w:ascii="Times New Roman" w:hAnsi="Times New Roman" w:cs="Times New Roman"/>
          <w:bCs/>
          <w:kern w:val="0"/>
          <w:sz w:val="20"/>
          <w:szCs w:val="20"/>
          <w14:ligatures w14:val="none"/>
        </w:rPr>
      </w:pPr>
      <w:r w:rsidRPr="002527C2">
        <w:rPr>
          <w:rFonts w:ascii="Times New Roman" w:hAnsi="Times New Roman" w:cs="Times New Roman"/>
          <w:bCs/>
          <w:kern w:val="0"/>
          <w:sz w:val="20"/>
          <w:szCs w:val="20"/>
          <w14:ligatures w14:val="none"/>
        </w:rPr>
        <w:t>Nositelj izrade: Jedinstveni upravni odjel</w:t>
      </w:r>
    </w:p>
    <w:p w14:paraId="4CBB767F" w14:textId="77777777" w:rsidR="00B4443A" w:rsidRPr="002527C2" w:rsidRDefault="00B4443A" w:rsidP="002527C2">
      <w:pPr>
        <w:spacing w:after="0" w:line="240" w:lineRule="auto"/>
        <w:ind w:left="360"/>
        <w:jc w:val="both"/>
        <w:rPr>
          <w:rFonts w:ascii="Times New Roman" w:hAnsi="Times New Roman" w:cs="Times New Roman"/>
          <w:bCs/>
          <w:kern w:val="0"/>
          <w:sz w:val="20"/>
          <w:szCs w:val="20"/>
          <w14:ligatures w14:val="none"/>
        </w:rPr>
      </w:pPr>
      <w:r w:rsidRPr="002527C2">
        <w:rPr>
          <w:rFonts w:ascii="Times New Roman" w:hAnsi="Times New Roman" w:cs="Times New Roman"/>
          <w:bCs/>
          <w:kern w:val="0"/>
          <w:sz w:val="20"/>
          <w:szCs w:val="20"/>
          <w14:ligatures w14:val="none"/>
        </w:rPr>
        <w:t>Predlagatelj: Gradonačelnik</w:t>
      </w:r>
    </w:p>
    <w:p w14:paraId="4EBDC299" w14:textId="77777777" w:rsidR="00B4443A" w:rsidRPr="002527C2" w:rsidRDefault="00B4443A" w:rsidP="002527C2">
      <w:pPr>
        <w:numPr>
          <w:ilvl w:val="0"/>
          <w:numId w:val="19"/>
        </w:numPr>
        <w:spacing w:after="0" w:line="240" w:lineRule="auto"/>
        <w:contextualSpacing/>
        <w:jc w:val="both"/>
        <w:rPr>
          <w:rFonts w:ascii="Times New Roman" w:hAnsi="Times New Roman" w:cs="Times New Roman"/>
          <w:b/>
          <w:kern w:val="0"/>
          <w:sz w:val="20"/>
          <w:szCs w:val="20"/>
          <w:u w:val="single"/>
          <w14:ligatures w14:val="none"/>
        </w:rPr>
      </w:pPr>
      <w:r w:rsidRPr="002527C2">
        <w:rPr>
          <w:rFonts w:ascii="Times New Roman" w:hAnsi="Times New Roman" w:cs="Times New Roman"/>
          <w:kern w:val="0"/>
          <w:sz w:val="20"/>
          <w:szCs w:val="20"/>
          <w14:ligatures w14:val="none"/>
        </w:rPr>
        <w:t>Razmatranje Izvješća o radu Gradonačelnika Grada Otočca za razdoblje srpanj-prosinac 2023. godine</w:t>
      </w:r>
    </w:p>
    <w:p w14:paraId="60DF46F7" w14:textId="77777777" w:rsidR="00B4443A" w:rsidRPr="002527C2" w:rsidRDefault="00B4443A" w:rsidP="002527C2">
      <w:pPr>
        <w:spacing w:after="0" w:line="240" w:lineRule="auto"/>
        <w:jc w:val="both"/>
        <w:rPr>
          <w:rFonts w:ascii="Times New Roman" w:hAnsi="Times New Roman" w:cs="Times New Roman"/>
          <w:kern w:val="0"/>
          <w:sz w:val="20"/>
          <w:szCs w:val="20"/>
          <w14:ligatures w14:val="none"/>
        </w:rPr>
      </w:pPr>
      <w:r w:rsidRPr="002527C2">
        <w:rPr>
          <w:rFonts w:ascii="Times New Roman" w:hAnsi="Times New Roman" w:cs="Times New Roman"/>
          <w:kern w:val="0"/>
          <w:sz w:val="20"/>
          <w:szCs w:val="20"/>
          <w14:ligatures w14:val="none"/>
        </w:rPr>
        <w:t>Nositelj izrade: Jedinstveni upravni odjel</w:t>
      </w:r>
    </w:p>
    <w:p w14:paraId="70B25455" w14:textId="77777777" w:rsidR="00B4443A" w:rsidRPr="002527C2" w:rsidRDefault="00B4443A" w:rsidP="002527C2">
      <w:pPr>
        <w:autoSpaceDE w:val="0"/>
        <w:autoSpaceDN w:val="0"/>
        <w:adjustRightInd w:val="0"/>
        <w:spacing w:after="0" w:line="240" w:lineRule="auto"/>
        <w:jc w:val="both"/>
        <w:rPr>
          <w:rFonts w:ascii="Times New Roman" w:hAnsi="Times New Roman" w:cs="Times New Roman"/>
          <w:color w:val="000000"/>
          <w:kern w:val="0"/>
          <w:sz w:val="20"/>
          <w:szCs w:val="20"/>
          <w14:ligatures w14:val="none"/>
        </w:rPr>
      </w:pPr>
      <w:r w:rsidRPr="002527C2">
        <w:rPr>
          <w:rFonts w:ascii="Times New Roman" w:hAnsi="Times New Roman" w:cs="Times New Roman"/>
          <w:color w:val="000000"/>
          <w:kern w:val="0"/>
          <w:sz w:val="20"/>
          <w:szCs w:val="20"/>
          <w14:ligatures w14:val="none"/>
        </w:rPr>
        <w:t>Predlagatelj: Gradonačelnik</w:t>
      </w:r>
    </w:p>
    <w:p w14:paraId="045A4295" w14:textId="77777777" w:rsidR="00B4443A" w:rsidRPr="002527C2" w:rsidRDefault="00B4443A" w:rsidP="002527C2">
      <w:pPr>
        <w:numPr>
          <w:ilvl w:val="0"/>
          <w:numId w:val="19"/>
        </w:numPr>
        <w:autoSpaceDE w:val="0"/>
        <w:autoSpaceDN w:val="0"/>
        <w:adjustRightInd w:val="0"/>
        <w:spacing w:after="0" w:line="240" w:lineRule="auto"/>
        <w:jc w:val="both"/>
        <w:rPr>
          <w:rFonts w:ascii="Times New Roman" w:hAnsi="Times New Roman" w:cs="Times New Roman"/>
          <w:color w:val="000000"/>
          <w:kern w:val="0"/>
          <w:sz w:val="20"/>
          <w:szCs w:val="20"/>
          <w14:ligatures w14:val="none"/>
        </w:rPr>
      </w:pPr>
      <w:r w:rsidRPr="002527C2">
        <w:rPr>
          <w:rFonts w:ascii="Times New Roman" w:hAnsi="Times New Roman" w:cs="Times New Roman"/>
          <w:color w:val="000000"/>
          <w:kern w:val="0"/>
          <w:sz w:val="20"/>
          <w:szCs w:val="20"/>
          <w14:ligatures w14:val="none"/>
        </w:rPr>
        <w:t>Razmatranje Izvješća o radu davatelja javne usluge za 2023. godinu (Gacka d.o.o. komunalna usluga zbrinjavanje otpada)</w:t>
      </w:r>
    </w:p>
    <w:p w14:paraId="15B911CB" w14:textId="77777777" w:rsidR="00B4443A" w:rsidRPr="002527C2" w:rsidRDefault="00B4443A" w:rsidP="002527C2">
      <w:pPr>
        <w:autoSpaceDE w:val="0"/>
        <w:autoSpaceDN w:val="0"/>
        <w:adjustRightInd w:val="0"/>
        <w:spacing w:after="0" w:line="240" w:lineRule="auto"/>
        <w:jc w:val="both"/>
        <w:rPr>
          <w:rFonts w:ascii="Times New Roman" w:hAnsi="Times New Roman" w:cs="Times New Roman"/>
          <w:color w:val="000000"/>
          <w:kern w:val="0"/>
          <w:sz w:val="20"/>
          <w:szCs w:val="20"/>
          <w14:ligatures w14:val="none"/>
        </w:rPr>
      </w:pPr>
      <w:r w:rsidRPr="002527C2">
        <w:rPr>
          <w:rFonts w:ascii="Times New Roman" w:hAnsi="Times New Roman" w:cs="Times New Roman"/>
          <w:color w:val="000000"/>
          <w:kern w:val="0"/>
          <w:sz w:val="20"/>
          <w:szCs w:val="20"/>
          <w14:ligatures w14:val="none"/>
        </w:rPr>
        <w:t>Nositelj izrade: Služba t. d. Gacka d.o.o. Otočac</w:t>
      </w:r>
    </w:p>
    <w:p w14:paraId="77EC4D0B" w14:textId="77777777" w:rsidR="00B4443A" w:rsidRPr="002527C2" w:rsidRDefault="00B4443A" w:rsidP="002527C2">
      <w:pPr>
        <w:autoSpaceDE w:val="0"/>
        <w:autoSpaceDN w:val="0"/>
        <w:adjustRightInd w:val="0"/>
        <w:spacing w:after="0" w:line="240" w:lineRule="auto"/>
        <w:jc w:val="both"/>
        <w:rPr>
          <w:rFonts w:ascii="Times New Roman" w:hAnsi="Times New Roman" w:cs="Times New Roman"/>
          <w:color w:val="000000"/>
          <w:kern w:val="0"/>
          <w:sz w:val="20"/>
          <w:szCs w:val="20"/>
          <w14:ligatures w14:val="none"/>
        </w:rPr>
      </w:pPr>
      <w:r w:rsidRPr="002527C2">
        <w:rPr>
          <w:rFonts w:ascii="Times New Roman" w:hAnsi="Times New Roman" w:cs="Times New Roman"/>
          <w:color w:val="000000"/>
          <w:kern w:val="0"/>
          <w:sz w:val="20"/>
          <w:szCs w:val="20"/>
          <w14:ligatures w14:val="none"/>
        </w:rPr>
        <w:t>Predlagatelj: Gradonačelnik</w:t>
      </w:r>
    </w:p>
    <w:p w14:paraId="3F5496F5" w14:textId="77777777" w:rsidR="00B4443A" w:rsidRPr="002527C2" w:rsidRDefault="00B4443A" w:rsidP="002527C2">
      <w:pPr>
        <w:autoSpaceDE w:val="0"/>
        <w:autoSpaceDN w:val="0"/>
        <w:adjustRightInd w:val="0"/>
        <w:spacing w:after="0" w:line="240" w:lineRule="auto"/>
        <w:jc w:val="both"/>
        <w:rPr>
          <w:rFonts w:ascii="Times New Roman" w:hAnsi="Times New Roman" w:cs="Times New Roman"/>
          <w:color w:val="000000"/>
          <w:kern w:val="0"/>
          <w:sz w:val="20"/>
          <w:szCs w:val="20"/>
          <w14:ligatures w14:val="none"/>
        </w:rPr>
      </w:pPr>
    </w:p>
    <w:p w14:paraId="2B300780" w14:textId="77777777" w:rsidR="00B4443A" w:rsidRPr="002527C2" w:rsidRDefault="00B4443A" w:rsidP="002527C2">
      <w:pPr>
        <w:spacing w:after="0" w:line="240" w:lineRule="auto"/>
        <w:jc w:val="both"/>
        <w:rPr>
          <w:rFonts w:ascii="Times New Roman" w:hAnsi="Times New Roman" w:cs="Times New Roman"/>
          <w:b/>
          <w:kern w:val="0"/>
          <w:sz w:val="20"/>
          <w:szCs w:val="20"/>
          <w:u w:val="single"/>
          <w14:ligatures w14:val="none"/>
        </w:rPr>
      </w:pPr>
      <w:r w:rsidRPr="002527C2">
        <w:rPr>
          <w:rFonts w:ascii="Times New Roman" w:hAnsi="Times New Roman" w:cs="Times New Roman"/>
          <w:b/>
          <w:kern w:val="0"/>
          <w:sz w:val="20"/>
          <w:szCs w:val="20"/>
          <w:u w:val="single"/>
          <w14:ligatures w14:val="none"/>
        </w:rPr>
        <w:t>2. Drugo tromjesečje:</w:t>
      </w:r>
    </w:p>
    <w:p w14:paraId="6C9C92D0" w14:textId="77777777" w:rsidR="00B4443A" w:rsidRPr="002527C2" w:rsidRDefault="00B4443A" w:rsidP="002527C2">
      <w:pPr>
        <w:spacing w:after="0" w:line="240" w:lineRule="auto"/>
        <w:jc w:val="both"/>
        <w:rPr>
          <w:rFonts w:ascii="Times New Roman" w:hAnsi="Times New Roman" w:cs="Times New Roman"/>
          <w:kern w:val="0"/>
          <w:sz w:val="20"/>
          <w:szCs w:val="20"/>
          <w14:ligatures w14:val="none"/>
        </w:rPr>
      </w:pPr>
      <w:r w:rsidRPr="002527C2">
        <w:rPr>
          <w:rFonts w:ascii="Times New Roman" w:hAnsi="Times New Roman" w:cs="Times New Roman"/>
          <w:kern w:val="0"/>
          <w:sz w:val="20"/>
          <w:szCs w:val="20"/>
          <w14:ligatures w14:val="none"/>
        </w:rPr>
        <w:t xml:space="preserve">      1.    Razmatranje Izvješća o izvršenju Proračuna Grada Otočca za 2023. godinu </w:t>
      </w:r>
    </w:p>
    <w:p w14:paraId="4DB9232F" w14:textId="77777777" w:rsidR="00B4443A" w:rsidRPr="002527C2" w:rsidRDefault="00B4443A" w:rsidP="002527C2">
      <w:pPr>
        <w:spacing w:after="0" w:line="240" w:lineRule="auto"/>
        <w:jc w:val="both"/>
        <w:rPr>
          <w:rFonts w:ascii="Times New Roman" w:hAnsi="Times New Roman" w:cs="Times New Roman"/>
          <w:kern w:val="0"/>
          <w:sz w:val="20"/>
          <w:szCs w:val="20"/>
          <w14:ligatures w14:val="none"/>
        </w:rPr>
      </w:pPr>
      <w:r w:rsidRPr="002527C2">
        <w:rPr>
          <w:rFonts w:ascii="Times New Roman" w:hAnsi="Times New Roman" w:cs="Times New Roman"/>
          <w:kern w:val="0"/>
          <w:sz w:val="20"/>
          <w:szCs w:val="20"/>
          <w14:ligatures w14:val="none"/>
        </w:rPr>
        <w:t>Nositelj izrade: Jedinstveni upravni odjel</w:t>
      </w:r>
    </w:p>
    <w:p w14:paraId="52879206" w14:textId="77777777" w:rsidR="00B4443A" w:rsidRPr="002527C2" w:rsidRDefault="00B4443A" w:rsidP="002527C2">
      <w:pPr>
        <w:spacing w:after="0" w:line="240" w:lineRule="auto"/>
        <w:jc w:val="both"/>
        <w:rPr>
          <w:rFonts w:ascii="Times New Roman" w:hAnsi="Times New Roman" w:cs="Times New Roman"/>
          <w:kern w:val="0"/>
          <w:sz w:val="20"/>
          <w:szCs w:val="20"/>
          <w14:ligatures w14:val="none"/>
        </w:rPr>
      </w:pPr>
      <w:r w:rsidRPr="002527C2">
        <w:rPr>
          <w:rFonts w:ascii="Times New Roman" w:hAnsi="Times New Roman" w:cs="Times New Roman"/>
          <w:kern w:val="0"/>
          <w:sz w:val="20"/>
          <w:szCs w:val="20"/>
          <w14:ligatures w14:val="none"/>
        </w:rPr>
        <w:t>Predlagatelj: Gradonačelnik</w:t>
      </w:r>
    </w:p>
    <w:p w14:paraId="35F9C2C0" w14:textId="77777777" w:rsidR="00B4443A" w:rsidRPr="002527C2" w:rsidRDefault="00B4443A" w:rsidP="002527C2">
      <w:pPr>
        <w:numPr>
          <w:ilvl w:val="0"/>
          <w:numId w:val="18"/>
        </w:numPr>
        <w:spacing w:after="0" w:line="240" w:lineRule="auto"/>
        <w:contextualSpacing/>
        <w:jc w:val="both"/>
        <w:rPr>
          <w:rFonts w:ascii="Times New Roman" w:hAnsi="Times New Roman" w:cs="Times New Roman"/>
          <w:kern w:val="0"/>
          <w:sz w:val="20"/>
          <w:szCs w:val="20"/>
          <w14:ligatures w14:val="none"/>
        </w:rPr>
      </w:pPr>
      <w:r w:rsidRPr="002527C2">
        <w:rPr>
          <w:rFonts w:ascii="Times New Roman" w:eastAsia="Times New Roman" w:hAnsi="Times New Roman" w:cs="Times New Roman"/>
          <w:kern w:val="0"/>
          <w:sz w:val="20"/>
          <w:szCs w:val="20"/>
          <w:lang w:eastAsia="hr-HR"/>
          <w14:ligatures w14:val="none"/>
        </w:rPr>
        <w:t>Razmatranje i prihvaćanje  Izvješća o izvršenju Programa utroška sredstava šumskog doprinosa za 2023. godinu</w:t>
      </w:r>
    </w:p>
    <w:p w14:paraId="49B12008" w14:textId="77777777" w:rsidR="00B4443A" w:rsidRPr="002527C2" w:rsidRDefault="00B4443A" w:rsidP="002527C2">
      <w:pPr>
        <w:spacing w:after="0" w:line="240" w:lineRule="auto"/>
        <w:jc w:val="both"/>
        <w:rPr>
          <w:rFonts w:ascii="Times New Roman" w:hAnsi="Times New Roman" w:cs="Times New Roman"/>
          <w:kern w:val="0"/>
          <w:sz w:val="20"/>
          <w:szCs w:val="20"/>
          <w14:ligatures w14:val="none"/>
        </w:rPr>
      </w:pPr>
      <w:r w:rsidRPr="002527C2">
        <w:rPr>
          <w:rFonts w:ascii="Times New Roman" w:hAnsi="Times New Roman" w:cs="Times New Roman"/>
          <w:kern w:val="0"/>
          <w:sz w:val="20"/>
          <w:szCs w:val="20"/>
          <w14:ligatures w14:val="none"/>
        </w:rPr>
        <w:t>Nositelj izrade: Jedinstveni upravni odjel</w:t>
      </w:r>
    </w:p>
    <w:p w14:paraId="2B26BC68" w14:textId="77777777" w:rsidR="00B4443A" w:rsidRPr="002527C2" w:rsidRDefault="00B4443A" w:rsidP="002527C2">
      <w:pPr>
        <w:spacing w:after="0" w:line="240" w:lineRule="auto"/>
        <w:jc w:val="both"/>
        <w:rPr>
          <w:rFonts w:ascii="Times New Roman" w:hAnsi="Times New Roman" w:cs="Times New Roman"/>
          <w:kern w:val="0"/>
          <w:sz w:val="20"/>
          <w:szCs w:val="20"/>
          <w14:ligatures w14:val="none"/>
        </w:rPr>
      </w:pPr>
      <w:r w:rsidRPr="002527C2">
        <w:rPr>
          <w:rFonts w:ascii="Times New Roman" w:hAnsi="Times New Roman" w:cs="Times New Roman"/>
          <w:kern w:val="0"/>
          <w:sz w:val="20"/>
          <w:szCs w:val="20"/>
          <w14:ligatures w14:val="none"/>
        </w:rPr>
        <w:t>Predlagatelj: Gradonačelnik</w:t>
      </w:r>
    </w:p>
    <w:p w14:paraId="0816B208" w14:textId="77777777" w:rsidR="00B4443A" w:rsidRPr="002527C2" w:rsidRDefault="00B4443A" w:rsidP="002527C2">
      <w:pPr>
        <w:spacing w:after="0" w:line="240" w:lineRule="auto"/>
        <w:jc w:val="both"/>
        <w:rPr>
          <w:rFonts w:ascii="Times New Roman" w:hAnsi="Times New Roman" w:cs="Times New Roman"/>
          <w:kern w:val="0"/>
          <w:sz w:val="20"/>
          <w:szCs w:val="20"/>
          <w14:ligatures w14:val="none"/>
        </w:rPr>
      </w:pPr>
    </w:p>
    <w:p w14:paraId="69B8A4FC" w14:textId="77777777" w:rsidR="00B4443A" w:rsidRPr="002527C2" w:rsidRDefault="00B4443A" w:rsidP="002527C2">
      <w:pPr>
        <w:spacing w:after="0" w:line="240" w:lineRule="auto"/>
        <w:jc w:val="both"/>
        <w:rPr>
          <w:rFonts w:ascii="Times New Roman" w:hAnsi="Times New Roman" w:cs="Times New Roman"/>
          <w:b/>
          <w:kern w:val="0"/>
          <w:sz w:val="20"/>
          <w:szCs w:val="20"/>
          <w:u w:val="single"/>
          <w14:ligatures w14:val="none"/>
        </w:rPr>
      </w:pPr>
      <w:r w:rsidRPr="002527C2">
        <w:rPr>
          <w:rFonts w:ascii="Times New Roman" w:hAnsi="Times New Roman" w:cs="Times New Roman"/>
          <w:b/>
          <w:kern w:val="0"/>
          <w:sz w:val="20"/>
          <w:szCs w:val="20"/>
          <w:u w:val="single"/>
          <w14:ligatures w14:val="none"/>
        </w:rPr>
        <w:t>3.  Treće tromjesečje</w:t>
      </w:r>
    </w:p>
    <w:p w14:paraId="6B9E4DB5" w14:textId="77777777" w:rsidR="00B4443A" w:rsidRPr="002527C2" w:rsidRDefault="00B4443A" w:rsidP="002527C2">
      <w:pPr>
        <w:numPr>
          <w:ilvl w:val="0"/>
          <w:numId w:val="22"/>
        </w:numPr>
        <w:tabs>
          <w:tab w:val="left" w:pos="284"/>
          <w:tab w:val="left" w:pos="426"/>
        </w:tabs>
        <w:spacing w:after="0" w:line="240" w:lineRule="auto"/>
        <w:contextualSpacing/>
        <w:jc w:val="both"/>
        <w:rPr>
          <w:rFonts w:ascii="Times New Roman" w:hAnsi="Times New Roman" w:cs="Times New Roman"/>
          <w:kern w:val="0"/>
          <w:sz w:val="20"/>
          <w:szCs w:val="20"/>
          <w14:ligatures w14:val="none"/>
        </w:rPr>
      </w:pPr>
      <w:r w:rsidRPr="002527C2">
        <w:rPr>
          <w:rFonts w:ascii="Times New Roman" w:hAnsi="Times New Roman" w:cs="Times New Roman"/>
          <w:kern w:val="0"/>
          <w:sz w:val="20"/>
          <w:szCs w:val="20"/>
          <w14:ligatures w14:val="none"/>
        </w:rPr>
        <w:t xml:space="preserve">Razmatranje Izvješća o izvršenju Proračuna Grada Otočca za prvih šest mjeseci 2024. godine </w:t>
      </w:r>
    </w:p>
    <w:p w14:paraId="331803C1" w14:textId="77777777" w:rsidR="00B4443A" w:rsidRPr="002527C2" w:rsidRDefault="00B4443A" w:rsidP="002527C2">
      <w:pPr>
        <w:spacing w:after="0" w:line="240" w:lineRule="auto"/>
        <w:jc w:val="both"/>
        <w:rPr>
          <w:rFonts w:ascii="Times New Roman" w:hAnsi="Times New Roman" w:cs="Times New Roman"/>
          <w:kern w:val="0"/>
          <w:sz w:val="20"/>
          <w:szCs w:val="20"/>
          <w14:ligatures w14:val="none"/>
        </w:rPr>
      </w:pPr>
      <w:r w:rsidRPr="002527C2">
        <w:rPr>
          <w:rFonts w:ascii="Times New Roman" w:hAnsi="Times New Roman" w:cs="Times New Roman"/>
          <w:kern w:val="0"/>
          <w:sz w:val="20"/>
          <w:szCs w:val="20"/>
          <w14:ligatures w14:val="none"/>
        </w:rPr>
        <w:t>Nositelj izrade: Jedinstveni upravni odjel</w:t>
      </w:r>
    </w:p>
    <w:p w14:paraId="3B54C547" w14:textId="77777777" w:rsidR="00B4443A" w:rsidRPr="002527C2" w:rsidRDefault="00B4443A" w:rsidP="002527C2">
      <w:pPr>
        <w:spacing w:after="0" w:line="240" w:lineRule="auto"/>
        <w:jc w:val="both"/>
        <w:rPr>
          <w:rFonts w:ascii="Times New Roman" w:hAnsi="Times New Roman" w:cs="Times New Roman"/>
          <w:kern w:val="0"/>
          <w:sz w:val="20"/>
          <w:szCs w:val="20"/>
          <w14:ligatures w14:val="none"/>
        </w:rPr>
      </w:pPr>
      <w:r w:rsidRPr="002527C2">
        <w:rPr>
          <w:rFonts w:ascii="Times New Roman" w:hAnsi="Times New Roman" w:cs="Times New Roman"/>
          <w:kern w:val="0"/>
          <w:sz w:val="20"/>
          <w:szCs w:val="20"/>
          <w14:ligatures w14:val="none"/>
        </w:rPr>
        <w:t>Predlagatelj: Gradonačelnik</w:t>
      </w:r>
    </w:p>
    <w:p w14:paraId="3E20F72E" w14:textId="77777777" w:rsidR="00B4443A" w:rsidRPr="002527C2" w:rsidRDefault="00B4443A" w:rsidP="002527C2">
      <w:pPr>
        <w:numPr>
          <w:ilvl w:val="0"/>
          <w:numId w:val="21"/>
        </w:numPr>
        <w:tabs>
          <w:tab w:val="left" w:pos="284"/>
        </w:tabs>
        <w:spacing w:after="0" w:line="240" w:lineRule="auto"/>
        <w:contextualSpacing/>
        <w:jc w:val="both"/>
        <w:rPr>
          <w:rFonts w:ascii="Times New Roman" w:hAnsi="Times New Roman" w:cs="Times New Roman"/>
          <w:kern w:val="0"/>
          <w:sz w:val="20"/>
          <w:szCs w:val="20"/>
          <w14:ligatures w14:val="none"/>
        </w:rPr>
      </w:pPr>
      <w:r w:rsidRPr="002527C2">
        <w:rPr>
          <w:rFonts w:ascii="Times New Roman" w:hAnsi="Times New Roman" w:cs="Times New Roman"/>
          <w:kern w:val="0"/>
          <w:sz w:val="20"/>
          <w:szCs w:val="20"/>
          <w14:ligatures w14:val="none"/>
        </w:rPr>
        <w:t xml:space="preserve"> Razmatranje Izvješća o radu Gradonačelnika Grada Otočca za razdoblje siječanj- lipanj 2024. godine</w:t>
      </w:r>
    </w:p>
    <w:p w14:paraId="11B77701" w14:textId="77777777" w:rsidR="00B4443A" w:rsidRPr="002527C2" w:rsidRDefault="00B4443A" w:rsidP="002527C2">
      <w:pPr>
        <w:spacing w:after="0" w:line="240" w:lineRule="auto"/>
        <w:jc w:val="both"/>
        <w:rPr>
          <w:rFonts w:ascii="Times New Roman" w:hAnsi="Times New Roman" w:cs="Times New Roman"/>
          <w:kern w:val="0"/>
          <w:sz w:val="20"/>
          <w:szCs w:val="20"/>
          <w14:ligatures w14:val="none"/>
        </w:rPr>
      </w:pPr>
      <w:r w:rsidRPr="002527C2">
        <w:rPr>
          <w:rFonts w:ascii="Times New Roman" w:hAnsi="Times New Roman" w:cs="Times New Roman"/>
          <w:kern w:val="0"/>
          <w:sz w:val="20"/>
          <w:szCs w:val="20"/>
          <w14:ligatures w14:val="none"/>
        </w:rPr>
        <w:t>Nositelj izrade: Jedinstveni upravni odjel</w:t>
      </w:r>
    </w:p>
    <w:p w14:paraId="465D2C4B" w14:textId="77777777" w:rsidR="00B4443A" w:rsidRPr="002527C2" w:rsidRDefault="00B4443A" w:rsidP="002527C2">
      <w:pPr>
        <w:spacing w:after="0" w:line="240" w:lineRule="auto"/>
        <w:jc w:val="both"/>
        <w:rPr>
          <w:rFonts w:ascii="Times New Roman" w:hAnsi="Times New Roman" w:cs="Times New Roman"/>
          <w:kern w:val="0"/>
          <w:sz w:val="20"/>
          <w:szCs w:val="20"/>
          <w14:ligatures w14:val="none"/>
        </w:rPr>
      </w:pPr>
      <w:r w:rsidRPr="002527C2">
        <w:rPr>
          <w:rFonts w:ascii="Times New Roman" w:hAnsi="Times New Roman" w:cs="Times New Roman"/>
          <w:kern w:val="0"/>
          <w:sz w:val="20"/>
          <w:szCs w:val="20"/>
          <w14:ligatures w14:val="none"/>
        </w:rPr>
        <w:t>Predlagatelj: Gradonačelnik</w:t>
      </w:r>
    </w:p>
    <w:p w14:paraId="7F79054B" w14:textId="77777777" w:rsidR="00B4443A" w:rsidRPr="002527C2" w:rsidRDefault="00B4443A" w:rsidP="002527C2">
      <w:pPr>
        <w:spacing w:after="0" w:line="240" w:lineRule="auto"/>
        <w:jc w:val="both"/>
        <w:rPr>
          <w:rFonts w:ascii="Times New Roman" w:hAnsi="Times New Roman" w:cs="Times New Roman"/>
          <w:kern w:val="0"/>
          <w:sz w:val="20"/>
          <w:szCs w:val="20"/>
          <w14:ligatures w14:val="none"/>
        </w:rPr>
      </w:pPr>
    </w:p>
    <w:p w14:paraId="60CD1C75" w14:textId="77777777" w:rsidR="00B4443A" w:rsidRPr="002527C2" w:rsidRDefault="00B4443A" w:rsidP="002527C2">
      <w:pPr>
        <w:spacing w:after="0" w:line="240" w:lineRule="auto"/>
        <w:jc w:val="both"/>
        <w:rPr>
          <w:rFonts w:ascii="Times New Roman" w:hAnsi="Times New Roman" w:cs="Times New Roman"/>
          <w:b/>
          <w:kern w:val="0"/>
          <w:sz w:val="20"/>
          <w:szCs w:val="20"/>
          <w:u w:val="single"/>
          <w14:ligatures w14:val="none"/>
        </w:rPr>
      </w:pPr>
      <w:r w:rsidRPr="002527C2">
        <w:rPr>
          <w:rFonts w:ascii="Times New Roman" w:hAnsi="Times New Roman" w:cs="Times New Roman"/>
          <w:b/>
          <w:kern w:val="0"/>
          <w:sz w:val="20"/>
          <w:szCs w:val="20"/>
          <w:u w:val="single"/>
          <w14:ligatures w14:val="none"/>
        </w:rPr>
        <w:t>4. Četvrto tromjesečje</w:t>
      </w:r>
    </w:p>
    <w:p w14:paraId="37C9AB6A" w14:textId="77777777" w:rsidR="00B4443A" w:rsidRPr="002527C2" w:rsidRDefault="00B4443A" w:rsidP="002527C2">
      <w:pPr>
        <w:numPr>
          <w:ilvl w:val="0"/>
          <w:numId w:val="20"/>
        </w:numPr>
        <w:spacing w:after="0" w:line="240" w:lineRule="auto"/>
        <w:contextualSpacing/>
        <w:jc w:val="both"/>
        <w:rPr>
          <w:rFonts w:ascii="Times New Roman" w:hAnsi="Times New Roman" w:cs="Times New Roman"/>
          <w:kern w:val="0"/>
          <w:sz w:val="20"/>
          <w:szCs w:val="20"/>
          <w14:ligatures w14:val="none"/>
        </w:rPr>
      </w:pPr>
      <w:r w:rsidRPr="002527C2">
        <w:rPr>
          <w:rFonts w:ascii="Times New Roman" w:hAnsi="Times New Roman" w:cs="Times New Roman"/>
          <w:kern w:val="0"/>
          <w:sz w:val="20"/>
          <w:szCs w:val="20"/>
          <w14:ligatures w14:val="none"/>
        </w:rPr>
        <w:t xml:space="preserve">Prijedlog proračuna Grada Otočca za 2025. godinu </w:t>
      </w:r>
    </w:p>
    <w:p w14:paraId="4EC1E576" w14:textId="77777777" w:rsidR="00B4443A" w:rsidRPr="002527C2" w:rsidRDefault="00B4443A" w:rsidP="002527C2">
      <w:pPr>
        <w:spacing w:after="0" w:line="240" w:lineRule="auto"/>
        <w:ind w:left="-284"/>
        <w:contextualSpacing/>
        <w:jc w:val="both"/>
        <w:rPr>
          <w:rFonts w:ascii="Times New Roman" w:hAnsi="Times New Roman" w:cs="Times New Roman"/>
          <w:kern w:val="0"/>
          <w:sz w:val="20"/>
          <w:szCs w:val="20"/>
          <w14:ligatures w14:val="none"/>
        </w:rPr>
      </w:pPr>
      <w:r w:rsidRPr="002527C2">
        <w:rPr>
          <w:rFonts w:ascii="Times New Roman" w:hAnsi="Times New Roman" w:cs="Times New Roman"/>
          <w:kern w:val="0"/>
          <w:sz w:val="20"/>
          <w:szCs w:val="20"/>
          <w14:ligatures w14:val="none"/>
        </w:rPr>
        <w:t>Nositelj izrade: Jedinstveni upravni odjel</w:t>
      </w:r>
    </w:p>
    <w:p w14:paraId="7F8CC58B" w14:textId="77777777" w:rsidR="00B4443A" w:rsidRPr="002527C2" w:rsidRDefault="00B4443A" w:rsidP="002527C2">
      <w:pPr>
        <w:spacing w:after="0" w:line="240" w:lineRule="auto"/>
        <w:ind w:left="-284"/>
        <w:contextualSpacing/>
        <w:jc w:val="both"/>
        <w:rPr>
          <w:rFonts w:ascii="Times New Roman" w:hAnsi="Times New Roman" w:cs="Times New Roman"/>
          <w:kern w:val="0"/>
          <w:sz w:val="20"/>
          <w:szCs w:val="20"/>
          <w14:ligatures w14:val="none"/>
        </w:rPr>
      </w:pPr>
      <w:r w:rsidRPr="002527C2">
        <w:rPr>
          <w:rFonts w:ascii="Times New Roman" w:hAnsi="Times New Roman" w:cs="Times New Roman"/>
          <w:kern w:val="0"/>
          <w:sz w:val="20"/>
          <w:szCs w:val="20"/>
          <w14:ligatures w14:val="none"/>
        </w:rPr>
        <w:t>Predlagatelj: Gradonačelnik</w:t>
      </w:r>
    </w:p>
    <w:p w14:paraId="568351FE" w14:textId="77777777" w:rsidR="00B4443A" w:rsidRPr="002527C2" w:rsidRDefault="00B4443A" w:rsidP="002527C2">
      <w:pPr>
        <w:numPr>
          <w:ilvl w:val="0"/>
          <w:numId w:val="20"/>
        </w:numPr>
        <w:spacing w:after="0" w:line="240" w:lineRule="auto"/>
        <w:contextualSpacing/>
        <w:jc w:val="both"/>
        <w:rPr>
          <w:rFonts w:ascii="Times New Roman" w:hAnsi="Times New Roman" w:cs="Times New Roman"/>
          <w:kern w:val="0"/>
          <w:sz w:val="20"/>
          <w:szCs w:val="20"/>
          <w14:ligatures w14:val="none"/>
        </w:rPr>
      </w:pPr>
      <w:r w:rsidRPr="002527C2">
        <w:rPr>
          <w:rFonts w:ascii="Times New Roman" w:hAnsi="Times New Roman" w:cs="Times New Roman"/>
          <w:kern w:val="0"/>
          <w:sz w:val="20"/>
          <w:szCs w:val="20"/>
          <w14:ligatures w14:val="none"/>
        </w:rPr>
        <w:t xml:space="preserve">Prijedlog odluke o izvršavanju Proračuna Grada Otočca za 2025. godinu </w:t>
      </w:r>
    </w:p>
    <w:p w14:paraId="06ED57B7" w14:textId="77777777" w:rsidR="00B4443A" w:rsidRPr="002527C2" w:rsidRDefault="00B4443A" w:rsidP="002527C2">
      <w:pPr>
        <w:spacing w:after="0" w:line="240" w:lineRule="auto"/>
        <w:ind w:left="-284"/>
        <w:contextualSpacing/>
        <w:jc w:val="both"/>
        <w:rPr>
          <w:rFonts w:ascii="Times New Roman" w:hAnsi="Times New Roman" w:cs="Times New Roman"/>
          <w:kern w:val="0"/>
          <w:sz w:val="20"/>
          <w:szCs w:val="20"/>
          <w14:ligatures w14:val="none"/>
        </w:rPr>
      </w:pPr>
      <w:r w:rsidRPr="002527C2">
        <w:rPr>
          <w:rFonts w:ascii="Times New Roman" w:hAnsi="Times New Roman" w:cs="Times New Roman"/>
          <w:kern w:val="0"/>
          <w:sz w:val="20"/>
          <w:szCs w:val="20"/>
          <w14:ligatures w14:val="none"/>
        </w:rPr>
        <w:t>Nositelj izrade: Jedinstveni upravni odjel</w:t>
      </w:r>
    </w:p>
    <w:p w14:paraId="5A4AC42C" w14:textId="77777777" w:rsidR="00B4443A" w:rsidRPr="002527C2" w:rsidRDefault="00B4443A" w:rsidP="002527C2">
      <w:pPr>
        <w:spacing w:after="0" w:line="240" w:lineRule="auto"/>
        <w:ind w:left="-284"/>
        <w:contextualSpacing/>
        <w:jc w:val="both"/>
        <w:rPr>
          <w:rFonts w:ascii="Times New Roman" w:hAnsi="Times New Roman" w:cs="Times New Roman"/>
          <w:kern w:val="0"/>
          <w:sz w:val="20"/>
          <w:szCs w:val="20"/>
          <w14:ligatures w14:val="none"/>
        </w:rPr>
      </w:pPr>
      <w:r w:rsidRPr="002527C2">
        <w:rPr>
          <w:rFonts w:ascii="Times New Roman" w:hAnsi="Times New Roman" w:cs="Times New Roman"/>
          <w:kern w:val="0"/>
          <w:sz w:val="20"/>
          <w:szCs w:val="20"/>
          <w14:ligatures w14:val="none"/>
        </w:rPr>
        <w:t>Predlagatelj: Gradonačelnik</w:t>
      </w:r>
    </w:p>
    <w:p w14:paraId="0154AAC6" w14:textId="77777777" w:rsidR="00B4443A" w:rsidRPr="002527C2" w:rsidRDefault="00B4443A" w:rsidP="002527C2">
      <w:pPr>
        <w:numPr>
          <w:ilvl w:val="0"/>
          <w:numId w:val="20"/>
        </w:numPr>
        <w:spacing w:after="0" w:line="240" w:lineRule="auto"/>
        <w:contextualSpacing/>
        <w:jc w:val="both"/>
        <w:rPr>
          <w:rFonts w:ascii="Times New Roman" w:hAnsi="Times New Roman" w:cs="Times New Roman"/>
          <w:kern w:val="0"/>
          <w:sz w:val="20"/>
          <w:szCs w:val="20"/>
          <w14:ligatures w14:val="none"/>
        </w:rPr>
      </w:pPr>
      <w:r w:rsidRPr="002527C2">
        <w:rPr>
          <w:rFonts w:ascii="Times New Roman" w:hAnsi="Times New Roman" w:cs="Times New Roman"/>
          <w:kern w:val="0"/>
          <w:sz w:val="20"/>
          <w:szCs w:val="20"/>
          <w14:ligatures w14:val="none"/>
        </w:rPr>
        <w:t>Prijedlog programa održavanja    komunalne infrastrukture za 2025. godinu</w:t>
      </w:r>
    </w:p>
    <w:p w14:paraId="282818CA" w14:textId="77777777" w:rsidR="00B4443A" w:rsidRPr="002527C2" w:rsidRDefault="00B4443A" w:rsidP="002527C2">
      <w:pPr>
        <w:spacing w:after="0" w:line="240" w:lineRule="auto"/>
        <w:jc w:val="both"/>
        <w:rPr>
          <w:rFonts w:ascii="Times New Roman" w:hAnsi="Times New Roman" w:cs="Times New Roman"/>
          <w:kern w:val="0"/>
          <w:sz w:val="20"/>
          <w:szCs w:val="20"/>
          <w14:ligatures w14:val="none"/>
        </w:rPr>
      </w:pPr>
      <w:r w:rsidRPr="002527C2">
        <w:rPr>
          <w:rFonts w:ascii="Times New Roman" w:hAnsi="Times New Roman" w:cs="Times New Roman"/>
          <w:kern w:val="0"/>
          <w:sz w:val="20"/>
          <w:szCs w:val="20"/>
          <w14:ligatures w14:val="none"/>
        </w:rPr>
        <w:t>Nositelj izrade: Jedinstveni upravni odjel</w:t>
      </w:r>
    </w:p>
    <w:p w14:paraId="254BD354" w14:textId="77777777" w:rsidR="00B4443A" w:rsidRPr="002527C2" w:rsidRDefault="00B4443A" w:rsidP="002527C2">
      <w:pPr>
        <w:spacing w:after="0" w:line="240" w:lineRule="auto"/>
        <w:jc w:val="both"/>
        <w:rPr>
          <w:rFonts w:ascii="Times New Roman" w:hAnsi="Times New Roman" w:cs="Times New Roman"/>
          <w:kern w:val="0"/>
          <w:sz w:val="20"/>
          <w:szCs w:val="20"/>
          <w14:ligatures w14:val="none"/>
        </w:rPr>
      </w:pPr>
      <w:r w:rsidRPr="002527C2">
        <w:rPr>
          <w:rFonts w:ascii="Times New Roman" w:hAnsi="Times New Roman" w:cs="Times New Roman"/>
          <w:kern w:val="0"/>
          <w:sz w:val="20"/>
          <w:szCs w:val="20"/>
          <w14:ligatures w14:val="none"/>
        </w:rPr>
        <w:t>Predlagatelj: Gradonačelnik</w:t>
      </w:r>
    </w:p>
    <w:p w14:paraId="68F7099A" w14:textId="77777777" w:rsidR="00B4443A" w:rsidRPr="002527C2" w:rsidRDefault="00B4443A" w:rsidP="002527C2">
      <w:pPr>
        <w:numPr>
          <w:ilvl w:val="0"/>
          <w:numId w:val="20"/>
        </w:numPr>
        <w:spacing w:after="0" w:line="240" w:lineRule="auto"/>
        <w:contextualSpacing/>
        <w:jc w:val="both"/>
        <w:rPr>
          <w:rFonts w:ascii="Times New Roman" w:hAnsi="Times New Roman" w:cs="Times New Roman"/>
          <w:kern w:val="0"/>
          <w:sz w:val="20"/>
          <w:szCs w:val="20"/>
          <w14:ligatures w14:val="none"/>
        </w:rPr>
      </w:pPr>
      <w:r w:rsidRPr="002527C2">
        <w:rPr>
          <w:rFonts w:ascii="Times New Roman" w:hAnsi="Times New Roman" w:cs="Times New Roman"/>
          <w:kern w:val="0"/>
          <w:sz w:val="20"/>
          <w:szCs w:val="20"/>
          <w14:ligatures w14:val="none"/>
        </w:rPr>
        <w:t xml:space="preserve">Prijedlog programa građenja komunalne  infrastrukture za 2025. godinu </w:t>
      </w:r>
    </w:p>
    <w:p w14:paraId="68385776" w14:textId="77777777" w:rsidR="00B4443A" w:rsidRPr="002527C2" w:rsidRDefault="00B4443A" w:rsidP="002527C2">
      <w:pPr>
        <w:spacing w:after="0" w:line="240" w:lineRule="auto"/>
        <w:jc w:val="both"/>
        <w:rPr>
          <w:rFonts w:ascii="Times New Roman" w:hAnsi="Times New Roman" w:cs="Times New Roman"/>
          <w:kern w:val="0"/>
          <w:sz w:val="20"/>
          <w:szCs w:val="20"/>
          <w14:ligatures w14:val="none"/>
        </w:rPr>
      </w:pPr>
      <w:r w:rsidRPr="002527C2">
        <w:rPr>
          <w:rFonts w:ascii="Times New Roman" w:hAnsi="Times New Roman" w:cs="Times New Roman"/>
          <w:kern w:val="0"/>
          <w:sz w:val="20"/>
          <w:szCs w:val="20"/>
          <w14:ligatures w14:val="none"/>
        </w:rPr>
        <w:t>Nositelj izrade: Jedinstveni upravni odjel</w:t>
      </w:r>
    </w:p>
    <w:p w14:paraId="54802B6C" w14:textId="77777777" w:rsidR="00B4443A" w:rsidRPr="002527C2" w:rsidRDefault="00B4443A" w:rsidP="002527C2">
      <w:pPr>
        <w:spacing w:after="0" w:line="240" w:lineRule="auto"/>
        <w:jc w:val="both"/>
        <w:rPr>
          <w:rFonts w:ascii="Times New Roman" w:hAnsi="Times New Roman" w:cs="Times New Roman"/>
          <w:kern w:val="0"/>
          <w:sz w:val="20"/>
          <w:szCs w:val="20"/>
          <w14:ligatures w14:val="none"/>
        </w:rPr>
      </w:pPr>
      <w:r w:rsidRPr="002527C2">
        <w:rPr>
          <w:rFonts w:ascii="Times New Roman" w:hAnsi="Times New Roman" w:cs="Times New Roman"/>
          <w:kern w:val="0"/>
          <w:sz w:val="20"/>
          <w:szCs w:val="20"/>
          <w14:ligatures w14:val="none"/>
        </w:rPr>
        <w:t>Predlagatelj: Gradonačelnik</w:t>
      </w:r>
    </w:p>
    <w:p w14:paraId="540EBB1B" w14:textId="77777777" w:rsidR="00B4443A" w:rsidRPr="002527C2" w:rsidRDefault="00B4443A" w:rsidP="002527C2">
      <w:pPr>
        <w:numPr>
          <w:ilvl w:val="0"/>
          <w:numId w:val="20"/>
        </w:numPr>
        <w:spacing w:after="0" w:line="240" w:lineRule="auto"/>
        <w:contextualSpacing/>
        <w:jc w:val="both"/>
        <w:rPr>
          <w:rFonts w:ascii="Times New Roman" w:hAnsi="Times New Roman" w:cs="Times New Roman"/>
          <w:kern w:val="0"/>
          <w:sz w:val="20"/>
          <w:szCs w:val="20"/>
          <w14:ligatures w14:val="none"/>
        </w:rPr>
      </w:pPr>
      <w:r w:rsidRPr="002527C2">
        <w:rPr>
          <w:rFonts w:ascii="Times New Roman" w:hAnsi="Times New Roman" w:cs="Times New Roman"/>
          <w:kern w:val="0"/>
          <w:sz w:val="20"/>
          <w:szCs w:val="20"/>
          <w14:ligatures w14:val="none"/>
        </w:rPr>
        <w:t xml:space="preserve">Prijedlog programa javnih potreba  Grada Otočca u sportu za 2025. godinu </w:t>
      </w:r>
    </w:p>
    <w:p w14:paraId="542CD1B9" w14:textId="77777777" w:rsidR="00B4443A" w:rsidRPr="002527C2" w:rsidRDefault="00B4443A" w:rsidP="002527C2">
      <w:pPr>
        <w:spacing w:after="0" w:line="240" w:lineRule="auto"/>
        <w:jc w:val="both"/>
        <w:rPr>
          <w:rFonts w:ascii="Times New Roman" w:hAnsi="Times New Roman" w:cs="Times New Roman"/>
          <w:kern w:val="0"/>
          <w:sz w:val="20"/>
          <w:szCs w:val="20"/>
          <w14:ligatures w14:val="none"/>
        </w:rPr>
      </w:pPr>
      <w:r w:rsidRPr="002527C2">
        <w:rPr>
          <w:rFonts w:ascii="Times New Roman" w:hAnsi="Times New Roman" w:cs="Times New Roman"/>
          <w:kern w:val="0"/>
          <w:sz w:val="20"/>
          <w:szCs w:val="20"/>
          <w14:ligatures w14:val="none"/>
        </w:rPr>
        <w:t>Nositelj izrade: Jedinstveni upravni odjel</w:t>
      </w:r>
    </w:p>
    <w:p w14:paraId="56769B05" w14:textId="77777777" w:rsidR="00B4443A" w:rsidRPr="002527C2" w:rsidRDefault="00B4443A" w:rsidP="002527C2">
      <w:pPr>
        <w:spacing w:after="0" w:line="240" w:lineRule="auto"/>
        <w:jc w:val="both"/>
        <w:rPr>
          <w:rFonts w:ascii="Times New Roman" w:hAnsi="Times New Roman" w:cs="Times New Roman"/>
          <w:kern w:val="0"/>
          <w:sz w:val="20"/>
          <w:szCs w:val="20"/>
          <w14:ligatures w14:val="none"/>
        </w:rPr>
      </w:pPr>
      <w:r w:rsidRPr="002527C2">
        <w:rPr>
          <w:rFonts w:ascii="Times New Roman" w:hAnsi="Times New Roman" w:cs="Times New Roman"/>
          <w:kern w:val="0"/>
          <w:sz w:val="20"/>
          <w:szCs w:val="20"/>
          <w14:ligatures w14:val="none"/>
        </w:rPr>
        <w:t>Predlagatelj: Gradonačelnik</w:t>
      </w:r>
    </w:p>
    <w:p w14:paraId="1F25EF7A" w14:textId="77777777" w:rsidR="00B4443A" w:rsidRPr="002527C2" w:rsidRDefault="00B4443A" w:rsidP="002527C2">
      <w:pPr>
        <w:numPr>
          <w:ilvl w:val="0"/>
          <w:numId w:val="20"/>
        </w:numPr>
        <w:spacing w:after="0" w:line="240" w:lineRule="auto"/>
        <w:contextualSpacing/>
        <w:jc w:val="both"/>
        <w:rPr>
          <w:rFonts w:ascii="Times New Roman" w:hAnsi="Times New Roman" w:cs="Times New Roman"/>
          <w:kern w:val="0"/>
          <w:sz w:val="20"/>
          <w:szCs w:val="20"/>
          <w14:ligatures w14:val="none"/>
        </w:rPr>
      </w:pPr>
      <w:r w:rsidRPr="002527C2">
        <w:rPr>
          <w:rFonts w:ascii="Times New Roman" w:hAnsi="Times New Roman" w:cs="Times New Roman"/>
          <w:kern w:val="0"/>
          <w:sz w:val="20"/>
          <w:szCs w:val="20"/>
          <w14:ligatures w14:val="none"/>
        </w:rPr>
        <w:t xml:space="preserve">Prijedlog programa  javnih potreba Grada Otočca  u kulturi za 2025. godinu </w:t>
      </w:r>
    </w:p>
    <w:p w14:paraId="0D60DAF0" w14:textId="77777777" w:rsidR="00B4443A" w:rsidRPr="002527C2" w:rsidRDefault="00B4443A" w:rsidP="002527C2">
      <w:pPr>
        <w:spacing w:after="0" w:line="240" w:lineRule="auto"/>
        <w:jc w:val="both"/>
        <w:rPr>
          <w:rFonts w:ascii="Times New Roman" w:hAnsi="Times New Roman" w:cs="Times New Roman"/>
          <w:kern w:val="0"/>
          <w:sz w:val="20"/>
          <w:szCs w:val="20"/>
          <w14:ligatures w14:val="none"/>
        </w:rPr>
      </w:pPr>
      <w:r w:rsidRPr="002527C2">
        <w:rPr>
          <w:rFonts w:ascii="Times New Roman" w:hAnsi="Times New Roman" w:cs="Times New Roman"/>
          <w:kern w:val="0"/>
          <w:sz w:val="20"/>
          <w:szCs w:val="20"/>
          <w14:ligatures w14:val="none"/>
        </w:rPr>
        <w:t xml:space="preserve">Nositelj izrade: Jedinstveni upravni odjel  </w:t>
      </w:r>
    </w:p>
    <w:p w14:paraId="57BBE4D4" w14:textId="77777777" w:rsidR="00B4443A" w:rsidRPr="002527C2" w:rsidRDefault="00B4443A" w:rsidP="002527C2">
      <w:pPr>
        <w:spacing w:after="0" w:line="240" w:lineRule="auto"/>
        <w:jc w:val="both"/>
        <w:rPr>
          <w:rFonts w:ascii="Times New Roman" w:hAnsi="Times New Roman" w:cs="Times New Roman"/>
          <w:kern w:val="0"/>
          <w:sz w:val="20"/>
          <w:szCs w:val="20"/>
          <w14:ligatures w14:val="none"/>
        </w:rPr>
      </w:pPr>
      <w:r w:rsidRPr="002527C2">
        <w:rPr>
          <w:rFonts w:ascii="Times New Roman" w:hAnsi="Times New Roman" w:cs="Times New Roman"/>
          <w:kern w:val="0"/>
          <w:sz w:val="20"/>
          <w:szCs w:val="20"/>
          <w14:ligatures w14:val="none"/>
        </w:rPr>
        <w:t>Predlagatelj: Gradonačelnik</w:t>
      </w:r>
    </w:p>
    <w:p w14:paraId="5E468955" w14:textId="77777777" w:rsidR="00B4443A" w:rsidRPr="002527C2" w:rsidRDefault="00B4443A" w:rsidP="002527C2">
      <w:pPr>
        <w:numPr>
          <w:ilvl w:val="0"/>
          <w:numId w:val="20"/>
        </w:numPr>
        <w:spacing w:after="0" w:line="240" w:lineRule="auto"/>
        <w:contextualSpacing/>
        <w:jc w:val="both"/>
        <w:rPr>
          <w:rFonts w:ascii="Times New Roman" w:hAnsi="Times New Roman" w:cs="Times New Roman"/>
          <w:kern w:val="0"/>
          <w:sz w:val="20"/>
          <w:szCs w:val="20"/>
          <w14:ligatures w14:val="none"/>
        </w:rPr>
      </w:pPr>
      <w:r w:rsidRPr="002527C2">
        <w:rPr>
          <w:rFonts w:ascii="Times New Roman" w:hAnsi="Times New Roman" w:cs="Times New Roman"/>
          <w:kern w:val="0"/>
          <w:sz w:val="20"/>
          <w:szCs w:val="20"/>
          <w14:ligatures w14:val="none"/>
        </w:rPr>
        <w:t xml:space="preserve">Prijedlog  programa javnih potreba Grada Otočca  u tehničkoj kulturi za 2025. godinu </w:t>
      </w:r>
    </w:p>
    <w:p w14:paraId="530F666F" w14:textId="77777777" w:rsidR="00B4443A" w:rsidRPr="002527C2" w:rsidRDefault="00B4443A" w:rsidP="002527C2">
      <w:pPr>
        <w:spacing w:after="0" w:line="240" w:lineRule="auto"/>
        <w:jc w:val="both"/>
        <w:rPr>
          <w:rFonts w:ascii="Times New Roman" w:hAnsi="Times New Roman" w:cs="Times New Roman"/>
          <w:kern w:val="0"/>
          <w:sz w:val="20"/>
          <w:szCs w:val="20"/>
          <w14:ligatures w14:val="none"/>
        </w:rPr>
      </w:pPr>
      <w:r w:rsidRPr="002527C2">
        <w:rPr>
          <w:rFonts w:ascii="Times New Roman" w:hAnsi="Times New Roman" w:cs="Times New Roman"/>
          <w:kern w:val="0"/>
          <w:sz w:val="20"/>
          <w:szCs w:val="20"/>
          <w14:ligatures w14:val="none"/>
        </w:rPr>
        <w:lastRenderedPageBreak/>
        <w:t>Nositelj izrade: Jedinstveni upravni odjel</w:t>
      </w:r>
    </w:p>
    <w:p w14:paraId="10D98106" w14:textId="77777777" w:rsidR="00B4443A" w:rsidRPr="002527C2" w:rsidRDefault="00B4443A" w:rsidP="002527C2">
      <w:pPr>
        <w:spacing w:after="0" w:line="240" w:lineRule="auto"/>
        <w:jc w:val="both"/>
        <w:rPr>
          <w:rFonts w:ascii="Times New Roman" w:hAnsi="Times New Roman" w:cs="Times New Roman"/>
          <w:kern w:val="0"/>
          <w:sz w:val="20"/>
          <w:szCs w:val="20"/>
          <w14:ligatures w14:val="none"/>
        </w:rPr>
      </w:pPr>
      <w:r w:rsidRPr="002527C2">
        <w:rPr>
          <w:rFonts w:ascii="Times New Roman" w:hAnsi="Times New Roman" w:cs="Times New Roman"/>
          <w:kern w:val="0"/>
          <w:sz w:val="20"/>
          <w:szCs w:val="20"/>
          <w14:ligatures w14:val="none"/>
        </w:rPr>
        <w:t>Predlagatelj: Gradonačelnik</w:t>
      </w:r>
    </w:p>
    <w:p w14:paraId="03378EB6" w14:textId="77777777" w:rsidR="00B4443A" w:rsidRPr="00CF194F" w:rsidRDefault="00B4443A" w:rsidP="002527C2">
      <w:pPr>
        <w:numPr>
          <w:ilvl w:val="0"/>
          <w:numId w:val="20"/>
        </w:numPr>
        <w:spacing w:after="0" w:line="240" w:lineRule="auto"/>
        <w:contextualSpacing/>
        <w:jc w:val="both"/>
        <w:rPr>
          <w:rFonts w:ascii="Times New Roman" w:hAnsi="Times New Roman" w:cs="Times New Roman"/>
          <w:kern w:val="0"/>
          <w:sz w:val="20"/>
          <w:szCs w:val="20"/>
          <w14:ligatures w14:val="none"/>
        </w:rPr>
      </w:pPr>
      <w:r w:rsidRPr="002527C2">
        <w:rPr>
          <w:rFonts w:ascii="Times New Roman" w:hAnsi="Times New Roman" w:cs="Times New Roman"/>
          <w:kern w:val="0"/>
          <w:sz w:val="20"/>
          <w:szCs w:val="20"/>
          <w14:ligatures w14:val="none"/>
        </w:rPr>
        <w:t>Prijedlog programa javnih potreba Grada Otočca u  području društvene brige o djeci predškolske dobi za 2025.</w:t>
      </w:r>
      <w:r w:rsidRPr="00CF194F">
        <w:rPr>
          <w:rFonts w:ascii="Times New Roman" w:hAnsi="Times New Roman" w:cs="Times New Roman"/>
          <w:kern w:val="0"/>
          <w:sz w:val="20"/>
          <w:szCs w:val="20"/>
          <w14:ligatures w14:val="none"/>
        </w:rPr>
        <w:t xml:space="preserve"> godinu </w:t>
      </w:r>
    </w:p>
    <w:p w14:paraId="056A9332" w14:textId="77777777" w:rsidR="00B4443A" w:rsidRPr="00CF194F" w:rsidRDefault="00B4443A" w:rsidP="00CF194F">
      <w:pPr>
        <w:spacing w:after="0" w:line="240" w:lineRule="auto"/>
        <w:jc w:val="both"/>
        <w:rPr>
          <w:rFonts w:ascii="Times New Roman" w:hAnsi="Times New Roman" w:cs="Times New Roman"/>
          <w:kern w:val="0"/>
          <w:sz w:val="20"/>
          <w:szCs w:val="20"/>
          <w14:ligatures w14:val="none"/>
        </w:rPr>
      </w:pPr>
      <w:r w:rsidRPr="00CF194F">
        <w:rPr>
          <w:rFonts w:ascii="Times New Roman" w:hAnsi="Times New Roman" w:cs="Times New Roman"/>
          <w:kern w:val="0"/>
          <w:sz w:val="20"/>
          <w:szCs w:val="20"/>
          <w14:ligatures w14:val="none"/>
        </w:rPr>
        <w:t>Nositelj izrade: Jedinstveni upravni odjel</w:t>
      </w:r>
    </w:p>
    <w:p w14:paraId="649D85AF" w14:textId="77777777" w:rsidR="00B4443A" w:rsidRPr="00CF194F" w:rsidRDefault="00B4443A" w:rsidP="00CF194F">
      <w:pPr>
        <w:spacing w:after="0" w:line="240" w:lineRule="auto"/>
        <w:jc w:val="both"/>
        <w:rPr>
          <w:rFonts w:ascii="Times New Roman" w:hAnsi="Times New Roman" w:cs="Times New Roman"/>
          <w:kern w:val="0"/>
          <w:sz w:val="20"/>
          <w:szCs w:val="20"/>
          <w14:ligatures w14:val="none"/>
        </w:rPr>
      </w:pPr>
      <w:r w:rsidRPr="00CF194F">
        <w:rPr>
          <w:rFonts w:ascii="Times New Roman" w:hAnsi="Times New Roman" w:cs="Times New Roman"/>
          <w:kern w:val="0"/>
          <w:sz w:val="20"/>
          <w:szCs w:val="20"/>
          <w14:ligatures w14:val="none"/>
        </w:rPr>
        <w:t>Predlagatelj: Gradonačelnik</w:t>
      </w:r>
    </w:p>
    <w:p w14:paraId="0A1E74F7" w14:textId="77777777" w:rsidR="00B4443A" w:rsidRPr="00CF194F" w:rsidRDefault="00B4443A" w:rsidP="00CF194F">
      <w:pPr>
        <w:numPr>
          <w:ilvl w:val="0"/>
          <w:numId w:val="20"/>
        </w:numPr>
        <w:spacing w:after="0" w:line="240" w:lineRule="auto"/>
        <w:contextualSpacing/>
        <w:jc w:val="both"/>
        <w:rPr>
          <w:rFonts w:ascii="Times New Roman" w:hAnsi="Times New Roman" w:cs="Times New Roman"/>
          <w:kern w:val="0"/>
          <w:sz w:val="20"/>
          <w:szCs w:val="20"/>
          <w14:ligatures w14:val="none"/>
        </w:rPr>
      </w:pPr>
      <w:r w:rsidRPr="00CF194F">
        <w:rPr>
          <w:rFonts w:ascii="Times New Roman" w:hAnsi="Times New Roman" w:cs="Times New Roman"/>
          <w:kern w:val="0"/>
          <w:sz w:val="20"/>
          <w:szCs w:val="20"/>
          <w14:ligatures w14:val="none"/>
        </w:rPr>
        <w:t xml:space="preserve"> Prijedlog programa javnih potreba Grada Otočca u zdravstvu  i socijalnoj skrbi u 2025. godini </w:t>
      </w:r>
    </w:p>
    <w:p w14:paraId="4D79EF96" w14:textId="77777777" w:rsidR="00B4443A" w:rsidRPr="00CF194F" w:rsidRDefault="00B4443A" w:rsidP="00CF194F">
      <w:pPr>
        <w:spacing w:after="0" w:line="240" w:lineRule="auto"/>
        <w:jc w:val="both"/>
        <w:rPr>
          <w:rFonts w:ascii="Times New Roman" w:hAnsi="Times New Roman" w:cs="Times New Roman"/>
          <w:kern w:val="0"/>
          <w:sz w:val="20"/>
          <w:szCs w:val="20"/>
          <w14:ligatures w14:val="none"/>
        </w:rPr>
      </w:pPr>
      <w:r w:rsidRPr="00CF194F">
        <w:rPr>
          <w:rFonts w:ascii="Times New Roman" w:hAnsi="Times New Roman" w:cs="Times New Roman"/>
          <w:kern w:val="0"/>
          <w:sz w:val="20"/>
          <w:szCs w:val="20"/>
          <w14:ligatures w14:val="none"/>
        </w:rPr>
        <w:t>Nositelj izrade: Jedinstveni upravni odjel</w:t>
      </w:r>
    </w:p>
    <w:p w14:paraId="59E92EBF" w14:textId="77777777" w:rsidR="00B4443A" w:rsidRPr="00CF194F" w:rsidRDefault="00B4443A" w:rsidP="00CF194F">
      <w:pPr>
        <w:spacing w:after="0" w:line="240" w:lineRule="auto"/>
        <w:jc w:val="both"/>
        <w:rPr>
          <w:rFonts w:ascii="Times New Roman" w:hAnsi="Times New Roman" w:cs="Times New Roman"/>
          <w:kern w:val="0"/>
          <w:sz w:val="20"/>
          <w:szCs w:val="20"/>
          <w14:ligatures w14:val="none"/>
        </w:rPr>
      </w:pPr>
      <w:r w:rsidRPr="00CF194F">
        <w:rPr>
          <w:rFonts w:ascii="Times New Roman" w:hAnsi="Times New Roman" w:cs="Times New Roman"/>
          <w:kern w:val="0"/>
          <w:sz w:val="20"/>
          <w:szCs w:val="20"/>
          <w14:ligatures w14:val="none"/>
        </w:rPr>
        <w:t>Predlagatelj: Gradonačelnik</w:t>
      </w:r>
    </w:p>
    <w:p w14:paraId="61B34CBF" w14:textId="77777777" w:rsidR="00B4443A" w:rsidRPr="00CF194F" w:rsidRDefault="00B4443A" w:rsidP="00CF194F">
      <w:pPr>
        <w:numPr>
          <w:ilvl w:val="0"/>
          <w:numId w:val="20"/>
        </w:numPr>
        <w:spacing w:after="0" w:line="240" w:lineRule="auto"/>
        <w:contextualSpacing/>
        <w:jc w:val="both"/>
        <w:rPr>
          <w:rFonts w:ascii="Times New Roman" w:hAnsi="Times New Roman" w:cs="Times New Roman"/>
          <w:kern w:val="0"/>
          <w:sz w:val="20"/>
          <w:szCs w:val="20"/>
          <w14:ligatures w14:val="none"/>
        </w:rPr>
      </w:pPr>
      <w:r w:rsidRPr="00CF194F">
        <w:rPr>
          <w:rFonts w:ascii="Times New Roman" w:hAnsi="Times New Roman" w:cs="Times New Roman"/>
          <w:kern w:val="0"/>
          <w:sz w:val="20"/>
          <w:szCs w:val="20"/>
          <w14:ligatures w14:val="none"/>
        </w:rPr>
        <w:t xml:space="preserve"> Razmatranje analize stanja sustava civilne zaštite za 2023. godinu</w:t>
      </w:r>
    </w:p>
    <w:p w14:paraId="369422CA" w14:textId="77777777" w:rsidR="00B4443A" w:rsidRPr="00CF194F" w:rsidRDefault="00B4443A" w:rsidP="00CF194F">
      <w:pPr>
        <w:spacing w:after="0" w:line="240" w:lineRule="auto"/>
        <w:jc w:val="both"/>
        <w:rPr>
          <w:rFonts w:ascii="Times New Roman" w:hAnsi="Times New Roman" w:cs="Times New Roman"/>
          <w:kern w:val="0"/>
          <w:sz w:val="20"/>
          <w:szCs w:val="20"/>
          <w14:ligatures w14:val="none"/>
        </w:rPr>
      </w:pPr>
      <w:r w:rsidRPr="00CF194F">
        <w:rPr>
          <w:rFonts w:ascii="Times New Roman" w:hAnsi="Times New Roman" w:cs="Times New Roman"/>
          <w:kern w:val="0"/>
          <w:sz w:val="20"/>
          <w:szCs w:val="20"/>
          <w14:ligatures w14:val="none"/>
        </w:rPr>
        <w:t>Nositelj izrade: Jedinstveni upravni odjel</w:t>
      </w:r>
    </w:p>
    <w:p w14:paraId="6C076C55" w14:textId="77777777" w:rsidR="00B4443A" w:rsidRPr="00CF194F" w:rsidRDefault="00B4443A" w:rsidP="00CF194F">
      <w:pPr>
        <w:spacing w:after="0" w:line="240" w:lineRule="auto"/>
        <w:jc w:val="both"/>
        <w:rPr>
          <w:rFonts w:ascii="Times New Roman" w:hAnsi="Times New Roman" w:cs="Times New Roman"/>
          <w:kern w:val="0"/>
          <w:sz w:val="20"/>
          <w:szCs w:val="20"/>
          <w14:ligatures w14:val="none"/>
        </w:rPr>
      </w:pPr>
      <w:r w:rsidRPr="00CF194F">
        <w:rPr>
          <w:rFonts w:ascii="Times New Roman" w:hAnsi="Times New Roman" w:cs="Times New Roman"/>
          <w:kern w:val="0"/>
          <w:sz w:val="20"/>
          <w:szCs w:val="20"/>
          <w14:ligatures w14:val="none"/>
        </w:rPr>
        <w:t>Predlagatelj: Gradonačelnik</w:t>
      </w:r>
    </w:p>
    <w:p w14:paraId="73D3E79F" w14:textId="77777777" w:rsidR="00B4443A" w:rsidRPr="00CF194F" w:rsidRDefault="00B4443A" w:rsidP="00CF194F">
      <w:pPr>
        <w:numPr>
          <w:ilvl w:val="0"/>
          <w:numId w:val="20"/>
        </w:numPr>
        <w:spacing w:after="0" w:line="240" w:lineRule="auto"/>
        <w:contextualSpacing/>
        <w:jc w:val="both"/>
        <w:rPr>
          <w:rFonts w:ascii="Times New Roman" w:hAnsi="Times New Roman" w:cs="Times New Roman"/>
          <w:kern w:val="0"/>
          <w:sz w:val="20"/>
          <w:szCs w:val="20"/>
          <w14:ligatures w14:val="none"/>
        </w:rPr>
      </w:pPr>
      <w:r w:rsidRPr="00CF194F">
        <w:rPr>
          <w:rFonts w:ascii="Times New Roman" w:hAnsi="Times New Roman" w:cs="Times New Roman"/>
          <w:kern w:val="0"/>
          <w:sz w:val="20"/>
          <w:szCs w:val="20"/>
          <w14:ligatures w14:val="none"/>
        </w:rPr>
        <w:t xml:space="preserve">  Prijedlog plana razvoja sustava civilne zaštite na području Grada Otočca za 2025. godinu</w:t>
      </w:r>
    </w:p>
    <w:p w14:paraId="2369AA96" w14:textId="77777777" w:rsidR="00B4443A" w:rsidRPr="00CF194F" w:rsidRDefault="00B4443A" w:rsidP="00CF194F">
      <w:pPr>
        <w:spacing w:after="0" w:line="240" w:lineRule="auto"/>
        <w:jc w:val="both"/>
        <w:rPr>
          <w:rFonts w:ascii="Times New Roman" w:hAnsi="Times New Roman" w:cs="Times New Roman"/>
          <w:kern w:val="0"/>
          <w:sz w:val="20"/>
          <w:szCs w:val="20"/>
          <w14:ligatures w14:val="none"/>
        </w:rPr>
      </w:pPr>
      <w:r w:rsidRPr="00CF194F">
        <w:rPr>
          <w:rFonts w:ascii="Times New Roman" w:hAnsi="Times New Roman" w:cs="Times New Roman"/>
          <w:kern w:val="0"/>
          <w:sz w:val="20"/>
          <w:szCs w:val="20"/>
          <w14:ligatures w14:val="none"/>
        </w:rPr>
        <w:t>Nositelj izrade: Jedinstveni upravni odjel</w:t>
      </w:r>
    </w:p>
    <w:p w14:paraId="27C1FEA8" w14:textId="77777777" w:rsidR="00B4443A" w:rsidRPr="00CF194F" w:rsidRDefault="00B4443A" w:rsidP="00CF194F">
      <w:pPr>
        <w:spacing w:after="0" w:line="240" w:lineRule="auto"/>
        <w:jc w:val="both"/>
        <w:rPr>
          <w:rFonts w:ascii="Times New Roman" w:hAnsi="Times New Roman" w:cs="Times New Roman"/>
          <w:kern w:val="0"/>
          <w:sz w:val="20"/>
          <w:szCs w:val="20"/>
          <w14:ligatures w14:val="none"/>
        </w:rPr>
      </w:pPr>
      <w:r w:rsidRPr="00CF194F">
        <w:rPr>
          <w:rFonts w:ascii="Times New Roman" w:hAnsi="Times New Roman" w:cs="Times New Roman"/>
          <w:kern w:val="0"/>
          <w:sz w:val="20"/>
          <w:szCs w:val="20"/>
          <w14:ligatures w14:val="none"/>
        </w:rPr>
        <w:t>Predlagatelj: Gradonačelnik</w:t>
      </w:r>
    </w:p>
    <w:p w14:paraId="5853356B" w14:textId="77777777" w:rsidR="00B4443A" w:rsidRPr="00CF194F" w:rsidRDefault="00B4443A" w:rsidP="00CF194F">
      <w:pPr>
        <w:numPr>
          <w:ilvl w:val="0"/>
          <w:numId w:val="20"/>
        </w:numPr>
        <w:spacing w:after="0" w:line="240" w:lineRule="auto"/>
        <w:contextualSpacing/>
        <w:jc w:val="both"/>
        <w:rPr>
          <w:rFonts w:ascii="Times New Roman" w:hAnsi="Times New Roman" w:cs="Times New Roman"/>
          <w:kern w:val="0"/>
          <w:sz w:val="20"/>
          <w:szCs w:val="20"/>
          <w14:ligatures w14:val="none"/>
        </w:rPr>
      </w:pPr>
      <w:r w:rsidRPr="00CF194F">
        <w:rPr>
          <w:rFonts w:ascii="Times New Roman" w:hAnsi="Times New Roman" w:cs="Times New Roman"/>
          <w:kern w:val="0"/>
          <w:sz w:val="20"/>
          <w:szCs w:val="20"/>
          <w14:ligatures w14:val="none"/>
        </w:rPr>
        <w:t xml:space="preserve"> Prijedlog odluke o dodjeli javnih priznanja Grada Otočca </w:t>
      </w:r>
    </w:p>
    <w:p w14:paraId="0B35212B" w14:textId="77777777" w:rsidR="00B4443A" w:rsidRPr="00CF194F" w:rsidRDefault="00B4443A" w:rsidP="00CF194F">
      <w:pPr>
        <w:spacing w:after="0" w:line="240" w:lineRule="auto"/>
        <w:jc w:val="both"/>
        <w:rPr>
          <w:rFonts w:ascii="Times New Roman" w:hAnsi="Times New Roman" w:cs="Times New Roman"/>
          <w:kern w:val="0"/>
          <w:sz w:val="20"/>
          <w:szCs w:val="20"/>
          <w14:ligatures w14:val="none"/>
        </w:rPr>
      </w:pPr>
      <w:r w:rsidRPr="00CF194F">
        <w:rPr>
          <w:rFonts w:ascii="Times New Roman" w:hAnsi="Times New Roman" w:cs="Times New Roman"/>
          <w:kern w:val="0"/>
          <w:sz w:val="20"/>
          <w:szCs w:val="20"/>
          <w14:ligatures w14:val="none"/>
        </w:rPr>
        <w:t>Nositelj izrade: Jedinstveni upravni odjel</w:t>
      </w:r>
    </w:p>
    <w:p w14:paraId="10461330" w14:textId="77777777" w:rsidR="00B4443A" w:rsidRPr="00CF194F" w:rsidRDefault="00B4443A" w:rsidP="00CF194F">
      <w:pPr>
        <w:spacing w:after="0" w:line="240" w:lineRule="auto"/>
        <w:jc w:val="both"/>
        <w:rPr>
          <w:rFonts w:ascii="Times New Roman" w:hAnsi="Times New Roman" w:cs="Times New Roman"/>
          <w:kern w:val="0"/>
          <w:sz w:val="20"/>
          <w:szCs w:val="20"/>
          <w14:ligatures w14:val="none"/>
        </w:rPr>
      </w:pPr>
      <w:r w:rsidRPr="00CF194F">
        <w:rPr>
          <w:rFonts w:ascii="Times New Roman" w:hAnsi="Times New Roman" w:cs="Times New Roman"/>
          <w:kern w:val="0"/>
          <w:sz w:val="20"/>
          <w:szCs w:val="20"/>
          <w14:ligatures w14:val="none"/>
        </w:rPr>
        <w:t>Predlagatelj: Odbor za dodjelu javnih  priznanja</w:t>
      </w:r>
    </w:p>
    <w:p w14:paraId="6B5AE47D" w14:textId="77777777" w:rsidR="00B4443A" w:rsidRPr="00CF194F" w:rsidRDefault="00B4443A" w:rsidP="00CF194F">
      <w:pPr>
        <w:numPr>
          <w:ilvl w:val="0"/>
          <w:numId w:val="20"/>
        </w:numPr>
        <w:spacing w:after="0" w:line="240" w:lineRule="auto"/>
        <w:contextualSpacing/>
        <w:jc w:val="both"/>
        <w:rPr>
          <w:rFonts w:ascii="Times New Roman" w:hAnsi="Times New Roman" w:cs="Times New Roman"/>
          <w:kern w:val="0"/>
          <w:sz w:val="20"/>
          <w:szCs w:val="20"/>
          <w14:ligatures w14:val="none"/>
        </w:rPr>
      </w:pPr>
      <w:r w:rsidRPr="00CF194F">
        <w:rPr>
          <w:rFonts w:ascii="Times New Roman" w:hAnsi="Times New Roman" w:cs="Times New Roman"/>
          <w:kern w:val="0"/>
          <w:sz w:val="20"/>
          <w:szCs w:val="20"/>
          <w14:ligatures w14:val="none"/>
        </w:rPr>
        <w:t xml:space="preserve"> Prijedlog programa rada Gradskog vijeća Grada Otočca za 2025. godinu </w:t>
      </w:r>
    </w:p>
    <w:p w14:paraId="18FC7743" w14:textId="77777777" w:rsidR="00B4443A" w:rsidRPr="00CF194F" w:rsidRDefault="00B4443A" w:rsidP="00CF194F">
      <w:pPr>
        <w:spacing w:after="0" w:line="240" w:lineRule="auto"/>
        <w:ind w:left="-284" w:firstLine="284"/>
        <w:jc w:val="both"/>
        <w:rPr>
          <w:rFonts w:ascii="Times New Roman" w:hAnsi="Times New Roman" w:cs="Times New Roman"/>
          <w:kern w:val="0"/>
          <w:sz w:val="20"/>
          <w:szCs w:val="20"/>
          <w14:ligatures w14:val="none"/>
        </w:rPr>
      </w:pPr>
      <w:r w:rsidRPr="00CF194F">
        <w:rPr>
          <w:rFonts w:ascii="Times New Roman" w:hAnsi="Times New Roman" w:cs="Times New Roman"/>
          <w:kern w:val="0"/>
          <w:sz w:val="20"/>
          <w:szCs w:val="20"/>
          <w14:ligatures w14:val="none"/>
        </w:rPr>
        <w:t>Nositelj izrade: Jedinstveni upravni odjel</w:t>
      </w:r>
    </w:p>
    <w:p w14:paraId="287815E4" w14:textId="77777777" w:rsidR="00B4443A" w:rsidRPr="00CF194F" w:rsidRDefault="00B4443A" w:rsidP="00CF194F">
      <w:pPr>
        <w:spacing w:after="0" w:line="240" w:lineRule="auto"/>
        <w:ind w:left="-284" w:firstLine="284"/>
        <w:jc w:val="both"/>
        <w:rPr>
          <w:rFonts w:ascii="Times New Roman" w:hAnsi="Times New Roman" w:cs="Times New Roman"/>
          <w:kern w:val="0"/>
          <w:sz w:val="20"/>
          <w:szCs w:val="20"/>
          <w14:ligatures w14:val="none"/>
        </w:rPr>
      </w:pPr>
      <w:r w:rsidRPr="00CF194F">
        <w:rPr>
          <w:rFonts w:ascii="Times New Roman" w:hAnsi="Times New Roman" w:cs="Times New Roman"/>
          <w:kern w:val="0"/>
          <w:sz w:val="20"/>
          <w:szCs w:val="20"/>
          <w14:ligatures w14:val="none"/>
        </w:rPr>
        <w:t>Predlagatelj: Gradonačelnik i ostali ovlašteni predlagatelji</w:t>
      </w:r>
    </w:p>
    <w:p w14:paraId="21EC896C" w14:textId="77777777" w:rsidR="00B4443A" w:rsidRPr="00CF194F" w:rsidRDefault="00B4443A" w:rsidP="00CF194F">
      <w:pPr>
        <w:numPr>
          <w:ilvl w:val="0"/>
          <w:numId w:val="20"/>
        </w:numPr>
        <w:spacing w:after="0" w:line="240" w:lineRule="auto"/>
        <w:contextualSpacing/>
        <w:jc w:val="both"/>
        <w:rPr>
          <w:rFonts w:ascii="Times New Roman" w:hAnsi="Times New Roman" w:cs="Times New Roman"/>
          <w:kern w:val="0"/>
          <w:sz w:val="20"/>
          <w:szCs w:val="20"/>
          <w14:ligatures w14:val="none"/>
        </w:rPr>
      </w:pPr>
      <w:r w:rsidRPr="00CF194F">
        <w:rPr>
          <w:rFonts w:ascii="Times New Roman" w:hAnsi="Times New Roman" w:cs="Times New Roman"/>
          <w:kern w:val="0"/>
          <w:sz w:val="20"/>
          <w:szCs w:val="20"/>
          <w14:ligatures w14:val="none"/>
        </w:rPr>
        <w:t>Prijedlog programa korištenja sredstava od raspolaganja poljoprivrednim zemljištem u vlasništvu Republike Hrvatske na području Grada Otočca za 2024. godinu.</w:t>
      </w:r>
    </w:p>
    <w:p w14:paraId="0A60B38D" w14:textId="77777777" w:rsidR="00B4443A" w:rsidRPr="00CF194F" w:rsidRDefault="00B4443A" w:rsidP="00CF194F">
      <w:pPr>
        <w:spacing w:after="0" w:line="240" w:lineRule="auto"/>
        <w:ind w:left="-284" w:firstLine="284"/>
        <w:jc w:val="both"/>
        <w:rPr>
          <w:rFonts w:ascii="Times New Roman" w:hAnsi="Times New Roman" w:cs="Times New Roman"/>
          <w:kern w:val="0"/>
          <w:sz w:val="20"/>
          <w:szCs w:val="20"/>
          <w14:ligatures w14:val="none"/>
        </w:rPr>
      </w:pPr>
    </w:p>
    <w:p w14:paraId="3AD4EE5B" w14:textId="77777777" w:rsidR="00B4443A" w:rsidRPr="00CF194F" w:rsidRDefault="00B4443A" w:rsidP="00CF194F">
      <w:pPr>
        <w:spacing w:after="0" w:line="240" w:lineRule="auto"/>
        <w:ind w:left="360"/>
        <w:jc w:val="both"/>
        <w:rPr>
          <w:rFonts w:ascii="Times New Roman" w:hAnsi="Times New Roman" w:cs="Times New Roman"/>
          <w:b/>
          <w:kern w:val="0"/>
          <w:sz w:val="20"/>
          <w:szCs w:val="20"/>
          <w14:ligatures w14:val="none"/>
        </w:rPr>
      </w:pPr>
      <w:r w:rsidRPr="00CF194F">
        <w:rPr>
          <w:rFonts w:ascii="Times New Roman" w:hAnsi="Times New Roman" w:cs="Times New Roman"/>
          <w:b/>
          <w:kern w:val="0"/>
          <w:sz w:val="20"/>
          <w:szCs w:val="20"/>
          <w14:ligatures w14:val="none"/>
        </w:rPr>
        <w:t>IV. Završne odredbe</w:t>
      </w:r>
    </w:p>
    <w:p w14:paraId="15C8F380" w14:textId="77777777" w:rsidR="00B4443A" w:rsidRPr="00CF194F" w:rsidRDefault="00B4443A" w:rsidP="00CF194F">
      <w:pPr>
        <w:spacing w:after="0" w:line="240" w:lineRule="auto"/>
        <w:ind w:left="-284" w:firstLine="284"/>
        <w:jc w:val="both"/>
        <w:rPr>
          <w:rFonts w:ascii="Times New Roman" w:hAnsi="Times New Roman" w:cs="Times New Roman"/>
          <w:b/>
          <w:kern w:val="0"/>
          <w:sz w:val="20"/>
          <w:szCs w:val="20"/>
          <w14:ligatures w14:val="none"/>
        </w:rPr>
      </w:pPr>
      <w:r w:rsidRPr="00CF194F">
        <w:rPr>
          <w:rFonts w:ascii="Times New Roman" w:hAnsi="Times New Roman" w:cs="Times New Roman"/>
          <w:kern w:val="0"/>
          <w:sz w:val="20"/>
          <w:szCs w:val="20"/>
          <w14:ligatures w14:val="none"/>
        </w:rPr>
        <w:t>Poslovi i zadaci iz nadležnosti Grada Otočca koji će uslijediti a nisu programirani iz razloga što ih nije moguće predvidjeti, pripremit će se po nositeljima poslova sukladno Poslovniku Gradskog vijeća Grada Otočca.</w:t>
      </w:r>
    </w:p>
    <w:p w14:paraId="59323231" w14:textId="77777777" w:rsidR="00B4443A" w:rsidRPr="00CF194F" w:rsidRDefault="00B4443A" w:rsidP="00CF194F">
      <w:pPr>
        <w:spacing w:after="0" w:line="240" w:lineRule="auto"/>
        <w:ind w:left="-284" w:firstLine="284"/>
        <w:jc w:val="both"/>
        <w:rPr>
          <w:rFonts w:ascii="Times New Roman" w:hAnsi="Times New Roman" w:cs="Times New Roman"/>
          <w:b/>
          <w:kern w:val="0"/>
          <w:sz w:val="20"/>
          <w:szCs w:val="20"/>
          <w14:ligatures w14:val="none"/>
        </w:rPr>
      </w:pPr>
      <w:r w:rsidRPr="00CF194F">
        <w:rPr>
          <w:rFonts w:ascii="Times New Roman" w:hAnsi="Times New Roman" w:cs="Times New Roman"/>
          <w:kern w:val="0"/>
          <w:sz w:val="20"/>
          <w:szCs w:val="20"/>
          <w14:ligatures w14:val="none"/>
        </w:rPr>
        <w:t>Ovaj Program stupa na snagu osmog dana od objave u «Službenom vjesniku Grada Otočca«.</w:t>
      </w:r>
    </w:p>
    <w:p w14:paraId="75BC6095" w14:textId="77777777" w:rsidR="00B4443A" w:rsidRPr="00CF194F" w:rsidRDefault="00B4443A" w:rsidP="00CF194F">
      <w:pPr>
        <w:spacing w:after="0" w:line="240" w:lineRule="auto"/>
        <w:ind w:left="-284"/>
        <w:jc w:val="both"/>
        <w:rPr>
          <w:rFonts w:ascii="Times New Roman" w:hAnsi="Times New Roman" w:cs="Times New Roman"/>
          <w:kern w:val="0"/>
          <w:sz w:val="20"/>
          <w:szCs w:val="20"/>
          <w14:ligatures w14:val="none"/>
        </w:rPr>
      </w:pPr>
      <w:r w:rsidRPr="00CF194F">
        <w:rPr>
          <w:rFonts w:ascii="Times New Roman" w:hAnsi="Times New Roman" w:cs="Times New Roman"/>
          <w:kern w:val="0"/>
          <w:sz w:val="20"/>
          <w:szCs w:val="20"/>
          <w14:ligatures w14:val="none"/>
        </w:rPr>
        <w:t>KLASA:024-02/23-01/06</w:t>
      </w:r>
    </w:p>
    <w:p w14:paraId="56D22BB7" w14:textId="77777777" w:rsidR="00B4443A" w:rsidRPr="00CF194F" w:rsidRDefault="00B4443A" w:rsidP="00CF194F">
      <w:pPr>
        <w:spacing w:after="0" w:line="240" w:lineRule="auto"/>
        <w:ind w:left="-284"/>
        <w:jc w:val="both"/>
        <w:rPr>
          <w:rFonts w:ascii="Times New Roman" w:hAnsi="Times New Roman" w:cs="Times New Roman"/>
          <w:kern w:val="0"/>
          <w:sz w:val="20"/>
          <w:szCs w:val="20"/>
          <w14:ligatures w14:val="none"/>
        </w:rPr>
      </w:pPr>
      <w:r w:rsidRPr="00CF194F">
        <w:rPr>
          <w:rFonts w:ascii="Times New Roman" w:hAnsi="Times New Roman" w:cs="Times New Roman"/>
          <w:kern w:val="0"/>
          <w:sz w:val="20"/>
          <w:szCs w:val="20"/>
          <w14:ligatures w14:val="none"/>
        </w:rPr>
        <w:t>URBROJ:2125-2-01-23-2</w:t>
      </w:r>
    </w:p>
    <w:p w14:paraId="0EE1BA59" w14:textId="77777777" w:rsidR="009621CF" w:rsidRDefault="00B4443A" w:rsidP="009621CF">
      <w:pPr>
        <w:spacing w:after="0" w:line="240" w:lineRule="auto"/>
        <w:ind w:left="-284"/>
        <w:jc w:val="both"/>
        <w:rPr>
          <w:rFonts w:ascii="Times New Roman" w:hAnsi="Times New Roman" w:cs="Times New Roman"/>
          <w:kern w:val="0"/>
          <w:sz w:val="20"/>
          <w:szCs w:val="20"/>
          <w14:ligatures w14:val="none"/>
        </w:rPr>
      </w:pPr>
      <w:r w:rsidRPr="00CF194F">
        <w:rPr>
          <w:rFonts w:ascii="Times New Roman" w:hAnsi="Times New Roman" w:cs="Times New Roman"/>
          <w:kern w:val="0"/>
          <w:sz w:val="20"/>
          <w:szCs w:val="20"/>
          <w14:ligatures w14:val="none"/>
        </w:rPr>
        <w:t xml:space="preserve">Otočac, 28. 12. 2023. </w:t>
      </w:r>
    </w:p>
    <w:p w14:paraId="5C4BD32F" w14:textId="71A981B4" w:rsidR="00B4443A" w:rsidRPr="00CF194F" w:rsidRDefault="00B4443A" w:rsidP="009621CF">
      <w:pPr>
        <w:spacing w:after="0" w:line="240" w:lineRule="auto"/>
        <w:ind w:left="-284"/>
        <w:jc w:val="right"/>
        <w:rPr>
          <w:rFonts w:ascii="Times New Roman" w:hAnsi="Times New Roman" w:cs="Times New Roman"/>
          <w:kern w:val="0"/>
          <w:sz w:val="20"/>
          <w:szCs w:val="20"/>
          <w14:ligatures w14:val="none"/>
        </w:rPr>
      </w:pPr>
      <w:r w:rsidRPr="00CF194F">
        <w:rPr>
          <w:rFonts w:ascii="Times New Roman" w:hAnsi="Times New Roman" w:cs="Times New Roman"/>
          <w:kern w:val="0"/>
          <w:sz w:val="20"/>
          <w:szCs w:val="20"/>
          <w14:ligatures w14:val="none"/>
        </w:rPr>
        <w:t>Predsjednik</w:t>
      </w:r>
    </w:p>
    <w:p w14:paraId="63F1A1F1" w14:textId="71D281A3" w:rsidR="00B4443A" w:rsidRPr="00CF194F" w:rsidRDefault="00B4443A" w:rsidP="00CF194F">
      <w:pPr>
        <w:spacing w:after="0" w:line="240" w:lineRule="auto"/>
        <w:jc w:val="right"/>
        <w:rPr>
          <w:rFonts w:ascii="Times New Roman" w:hAnsi="Times New Roman" w:cs="Times New Roman"/>
          <w:kern w:val="0"/>
          <w:sz w:val="20"/>
          <w:szCs w:val="20"/>
          <w14:ligatures w14:val="none"/>
        </w:rPr>
      </w:pPr>
      <w:r w:rsidRPr="00CF194F">
        <w:rPr>
          <w:rFonts w:ascii="Times New Roman" w:hAnsi="Times New Roman" w:cs="Times New Roman"/>
          <w:kern w:val="0"/>
          <w:sz w:val="20"/>
          <w:szCs w:val="20"/>
          <w14:ligatures w14:val="none"/>
        </w:rPr>
        <w:t xml:space="preserve">Tino Ostović, mag. </w:t>
      </w:r>
      <w:proofErr w:type="spellStart"/>
      <w:r w:rsidRPr="00CF194F">
        <w:rPr>
          <w:rFonts w:ascii="Times New Roman" w:hAnsi="Times New Roman" w:cs="Times New Roman"/>
          <w:kern w:val="0"/>
          <w:sz w:val="20"/>
          <w:szCs w:val="20"/>
          <w14:ligatures w14:val="none"/>
        </w:rPr>
        <w:t>eur</w:t>
      </w:r>
      <w:proofErr w:type="spellEnd"/>
      <w:r w:rsidRPr="00CF194F">
        <w:rPr>
          <w:rFonts w:ascii="Times New Roman" w:hAnsi="Times New Roman" w:cs="Times New Roman"/>
          <w:kern w:val="0"/>
          <w:sz w:val="20"/>
          <w:szCs w:val="20"/>
          <w14:ligatures w14:val="none"/>
        </w:rPr>
        <w:t xml:space="preserve">. </w:t>
      </w:r>
      <w:proofErr w:type="spellStart"/>
      <w:r w:rsidRPr="00CF194F">
        <w:rPr>
          <w:rFonts w:ascii="Times New Roman" w:hAnsi="Times New Roman" w:cs="Times New Roman"/>
          <w:kern w:val="0"/>
          <w:sz w:val="20"/>
          <w:szCs w:val="20"/>
          <w14:ligatures w14:val="none"/>
        </w:rPr>
        <w:t>pos</w:t>
      </w:r>
      <w:proofErr w:type="spellEnd"/>
      <w:r w:rsidRPr="00CF194F">
        <w:rPr>
          <w:rFonts w:ascii="Times New Roman" w:hAnsi="Times New Roman" w:cs="Times New Roman"/>
          <w:kern w:val="0"/>
          <w:sz w:val="20"/>
          <w:szCs w:val="20"/>
          <w14:ligatures w14:val="none"/>
        </w:rPr>
        <w:t xml:space="preserve">. </w:t>
      </w:r>
      <w:proofErr w:type="spellStart"/>
      <w:r w:rsidRPr="00CF194F">
        <w:rPr>
          <w:rFonts w:ascii="Times New Roman" w:hAnsi="Times New Roman" w:cs="Times New Roman"/>
          <w:kern w:val="0"/>
          <w:sz w:val="20"/>
          <w:szCs w:val="20"/>
          <w14:ligatures w14:val="none"/>
        </w:rPr>
        <w:t>stud</w:t>
      </w:r>
      <w:proofErr w:type="spellEnd"/>
      <w:r w:rsidRPr="00CF194F">
        <w:rPr>
          <w:rFonts w:ascii="Times New Roman" w:hAnsi="Times New Roman" w:cs="Times New Roman"/>
          <w:kern w:val="0"/>
          <w:sz w:val="20"/>
          <w:szCs w:val="20"/>
          <w14:ligatures w14:val="none"/>
        </w:rPr>
        <w:t>.</w:t>
      </w:r>
      <w:r w:rsidR="000768AB">
        <w:rPr>
          <w:rFonts w:ascii="Times New Roman" w:hAnsi="Times New Roman" w:cs="Times New Roman"/>
          <w:kern w:val="0"/>
          <w:sz w:val="20"/>
          <w:szCs w:val="20"/>
          <w14:ligatures w14:val="none"/>
        </w:rPr>
        <w:t>, v.r.</w:t>
      </w:r>
    </w:p>
    <w:p w14:paraId="47DE7BA8" w14:textId="77777777" w:rsidR="00B4443A" w:rsidRPr="00CF194F" w:rsidRDefault="00B4443A" w:rsidP="00CF194F">
      <w:pPr>
        <w:spacing w:after="200" w:line="240" w:lineRule="auto"/>
        <w:rPr>
          <w:rFonts w:ascii="Times New Roman" w:hAnsi="Times New Roman" w:cs="Times New Roman"/>
          <w:kern w:val="0"/>
          <w:sz w:val="20"/>
          <w:szCs w:val="20"/>
          <w14:ligatures w14:val="none"/>
        </w:rPr>
      </w:pPr>
    </w:p>
    <w:p w14:paraId="6914AD6A" w14:textId="77777777" w:rsidR="00B4443A" w:rsidRPr="00CF194F" w:rsidRDefault="00B4443A" w:rsidP="00CF194F">
      <w:pPr>
        <w:spacing w:after="200" w:line="240" w:lineRule="auto"/>
        <w:ind w:firstLine="708"/>
        <w:jc w:val="both"/>
        <w:rPr>
          <w:rFonts w:ascii="Times New Roman" w:eastAsia="Calibri" w:hAnsi="Times New Roman" w:cs="Times New Roman"/>
          <w:kern w:val="0"/>
          <w:sz w:val="20"/>
          <w:szCs w:val="20"/>
          <w14:ligatures w14:val="none"/>
        </w:rPr>
      </w:pPr>
      <w:bookmarkStart w:id="96" w:name="_Hlk130275729"/>
      <w:r w:rsidRPr="00CF194F">
        <w:rPr>
          <w:rFonts w:ascii="Times New Roman" w:eastAsia="Calibri" w:hAnsi="Times New Roman" w:cs="Times New Roman"/>
          <w:kern w:val="0"/>
          <w:sz w:val="20"/>
          <w:szCs w:val="20"/>
          <w14:ligatures w14:val="none"/>
        </w:rPr>
        <w:t xml:space="preserve">Na temelju članka 20. st. 2. Zakona o savjetima mladih („Narodne novine“ broj 41/14) i članka  34. Statuta Grada Otočca („Službeni vjesnik Grada Otočca“ broj 9/21)), Gradsko vijeće Grada Otočca na 15. sjednici održanoj 28. 12. 2023. godine donosi </w:t>
      </w:r>
    </w:p>
    <w:p w14:paraId="594DA4EE" w14:textId="77777777" w:rsidR="00B4443A" w:rsidRPr="00CF194F" w:rsidRDefault="00B4443A" w:rsidP="009621CF">
      <w:pPr>
        <w:spacing w:after="0" w:line="240" w:lineRule="auto"/>
        <w:jc w:val="center"/>
        <w:rPr>
          <w:rFonts w:ascii="Times New Roman" w:eastAsia="Calibri" w:hAnsi="Times New Roman" w:cs="Times New Roman"/>
          <w:b/>
          <w:kern w:val="0"/>
          <w:sz w:val="20"/>
          <w:szCs w:val="20"/>
          <w14:ligatures w14:val="none"/>
        </w:rPr>
      </w:pPr>
      <w:r w:rsidRPr="00CF194F">
        <w:rPr>
          <w:rFonts w:ascii="Times New Roman" w:eastAsia="Calibri" w:hAnsi="Times New Roman" w:cs="Times New Roman"/>
          <w:b/>
          <w:kern w:val="0"/>
          <w:sz w:val="20"/>
          <w:szCs w:val="20"/>
          <w14:ligatures w14:val="none"/>
        </w:rPr>
        <w:t>Z A K L J U Č A K</w:t>
      </w:r>
    </w:p>
    <w:p w14:paraId="12BD2E1B" w14:textId="77777777" w:rsidR="00B4443A" w:rsidRPr="00CF194F" w:rsidRDefault="00B4443A" w:rsidP="009621CF">
      <w:pPr>
        <w:spacing w:after="0" w:line="240" w:lineRule="auto"/>
        <w:jc w:val="center"/>
        <w:rPr>
          <w:rFonts w:ascii="Times New Roman" w:eastAsia="Calibri" w:hAnsi="Times New Roman" w:cs="Times New Roman"/>
          <w:b/>
          <w:kern w:val="0"/>
          <w:sz w:val="20"/>
          <w:szCs w:val="20"/>
          <w14:ligatures w14:val="none"/>
        </w:rPr>
      </w:pPr>
      <w:r w:rsidRPr="00CF194F">
        <w:rPr>
          <w:rFonts w:ascii="Times New Roman" w:eastAsia="Calibri" w:hAnsi="Times New Roman" w:cs="Times New Roman"/>
          <w:b/>
          <w:kern w:val="0"/>
          <w:sz w:val="20"/>
          <w:szCs w:val="20"/>
          <w14:ligatures w14:val="none"/>
        </w:rPr>
        <w:t>O ODOBRAVANJU PROGRAMA RADA GRADSKOG SAVJETA MLADIH GRADA OTOČCA</w:t>
      </w:r>
    </w:p>
    <w:p w14:paraId="7E9E8E02" w14:textId="77777777" w:rsidR="00B4443A" w:rsidRPr="00CF194F" w:rsidRDefault="00B4443A" w:rsidP="009621CF">
      <w:pPr>
        <w:spacing w:after="0" w:line="240" w:lineRule="auto"/>
        <w:jc w:val="center"/>
        <w:rPr>
          <w:rFonts w:ascii="Times New Roman" w:eastAsia="Calibri" w:hAnsi="Times New Roman" w:cs="Times New Roman"/>
          <w:b/>
          <w:kern w:val="0"/>
          <w:sz w:val="20"/>
          <w:szCs w:val="20"/>
          <w14:ligatures w14:val="none"/>
        </w:rPr>
      </w:pPr>
      <w:r w:rsidRPr="00CF194F">
        <w:rPr>
          <w:rFonts w:ascii="Times New Roman" w:eastAsia="Calibri" w:hAnsi="Times New Roman" w:cs="Times New Roman"/>
          <w:b/>
          <w:kern w:val="0"/>
          <w:sz w:val="20"/>
          <w:szCs w:val="20"/>
          <w14:ligatures w14:val="none"/>
        </w:rPr>
        <w:t>I.</w:t>
      </w:r>
    </w:p>
    <w:p w14:paraId="23BAD884" w14:textId="77777777" w:rsidR="00B4443A" w:rsidRPr="00CF194F" w:rsidRDefault="00B4443A" w:rsidP="009621CF">
      <w:pPr>
        <w:autoSpaceDE w:val="0"/>
        <w:autoSpaceDN w:val="0"/>
        <w:adjustRightInd w:val="0"/>
        <w:spacing w:after="0" w:line="240" w:lineRule="auto"/>
        <w:jc w:val="both"/>
        <w:rPr>
          <w:rFonts w:ascii="Times New Roman" w:eastAsia="Calibri" w:hAnsi="Times New Roman" w:cs="Times New Roman"/>
          <w:kern w:val="0"/>
          <w:sz w:val="20"/>
          <w:szCs w:val="20"/>
          <w14:ligatures w14:val="none"/>
        </w:rPr>
      </w:pPr>
      <w:r w:rsidRPr="00CF194F">
        <w:rPr>
          <w:rFonts w:ascii="Times New Roman" w:eastAsia="Calibri" w:hAnsi="Times New Roman" w:cs="Times New Roman"/>
          <w:kern w:val="0"/>
          <w:sz w:val="20"/>
          <w:szCs w:val="20"/>
          <w14:ligatures w14:val="none"/>
        </w:rPr>
        <w:tab/>
        <w:t>Gradsko vijeće Grada Otočca odobrava Program rada Gradskog savjeta mladih Grada Otočca za 2023. godinu  kako ga je predložio Gradski savjet mladih Grada Otočca KLASA:024-03/23-01/2; URBROJ:2125-2-07-23-1.</w:t>
      </w:r>
    </w:p>
    <w:p w14:paraId="5211081C" w14:textId="77777777" w:rsidR="00B4443A" w:rsidRPr="00CF194F" w:rsidRDefault="00B4443A" w:rsidP="009621CF">
      <w:pPr>
        <w:spacing w:after="0" w:line="240" w:lineRule="auto"/>
        <w:jc w:val="both"/>
        <w:rPr>
          <w:rFonts w:ascii="Times New Roman" w:eastAsia="Calibri" w:hAnsi="Times New Roman" w:cs="Times New Roman"/>
          <w:kern w:val="0"/>
          <w:sz w:val="20"/>
          <w:szCs w:val="20"/>
          <w14:ligatures w14:val="none"/>
        </w:rPr>
      </w:pPr>
    </w:p>
    <w:p w14:paraId="7270F0F0" w14:textId="77777777" w:rsidR="00B4443A" w:rsidRPr="00CF194F" w:rsidRDefault="00B4443A" w:rsidP="009621CF">
      <w:pPr>
        <w:spacing w:after="0" w:line="240" w:lineRule="auto"/>
        <w:jc w:val="center"/>
        <w:rPr>
          <w:rFonts w:ascii="Times New Roman" w:eastAsia="Calibri" w:hAnsi="Times New Roman" w:cs="Times New Roman"/>
          <w:b/>
          <w:kern w:val="0"/>
          <w:sz w:val="20"/>
          <w:szCs w:val="20"/>
          <w14:ligatures w14:val="none"/>
        </w:rPr>
      </w:pPr>
      <w:r w:rsidRPr="00CF194F">
        <w:rPr>
          <w:rFonts w:ascii="Times New Roman" w:eastAsia="Calibri" w:hAnsi="Times New Roman" w:cs="Times New Roman"/>
          <w:b/>
          <w:kern w:val="0"/>
          <w:sz w:val="20"/>
          <w:szCs w:val="20"/>
          <w14:ligatures w14:val="none"/>
        </w:rPr>
        <w:t>II.</w:t>
      </w:r>
    </w:p>
    <w:p w14:paraId="71D80E10" w14:textId="77777777" w:rsidR="00B4443A" w:rsidRPr="00CF194F" w:rsidRDefault="00B4443A" w:rsidP="009621CF">
      <w:pPr>
        <w:spacing w:after="0" w:line="240" w:lineRule="auto"/>
        <w:rPr>
          <w:rFonts w:ascii="Times New Roman" w:eastAsia="Calibri" w:hAnsi="Times New Roman" w:cs="Times New Roman"/>
          <w:kern w:val="0"/>
          <w:sz w:val="20"/>
          <w:szCs w:val="20"/>
          <w14:ligatures w14:val="none"/>
        </w:rPr>
      </w:pPr>
      <w:r w:rsidRPr="00CF194F">
        <w:rPr>
          <w:rFonts w:ascii="Times New Roman" w:eastAsia="Calibri" w:hAnsi="Times New Roman" w:cs="Times New Roman"/>
          <w:kern w:val="0"/>
          <w:sz w:val="20"/>
          <w:szCs w:val="20"/>
          <w14:ligatures w14:val="none"/>
        </w:rPr>
        <w:tab/>
        <w:t>Ovaj Zaključak stupa na snagu danom donošenja.</w:t>
      </w:r>
    </w:p>
    <w:p w14:paraId="0C475F4B" w14:textId="77777777" w:rsidR="00B4443A" w:rsidRPr="00CF194F" w:rsidRDefault="00B4443A" w:rsidP="00CF194F">
      <w:pPr>
        <w:autoSpaceDE w:val="0"/>
        <w:autoSpaceDN w:val="0"/>
        <w:adjustRightInd w:val="0"/>
        <w:spacing w:after="0" w:line="240" w:lineRule="auto"/>
        <w:jc w:val="both"/>
        <w:rPr>
          <w:rFonts w:ascii="Times New Roman" w:eastAsia="Calibri" w:hAnsi="Times New Roman" w:cs="Times New Roman"/>
          <w:kern w:val="0"/>
          <w:sz w:val="20"/>
          <w:szCs w:val="20"/>
          <w14:ligatures w14:val="none"/>
        </w:rPr>
      </w:pPr>
      <w:r w:rsidRPr="00CF194F">
        <w:rPr>
          <w:rFonts w:ascii="Times New Roman" w:eastAsia="Calibri" w:hAnsi="Times New Roman" w:cs="Times New Roman"/>
          <w:kern w:val="0"/>
          <w:sz w:val="20"/>
          <w:szCs w:val="20"/>
          <w14:ligatures w14:val="none"/>
        </w:rPr>
        <w:t>KLASA: 400-01/23-01/36</w:t>
      </w:r>
    </w:p>
    <w:p w14:paraId="291F85C8" w14:textId="77777777" w:rsidR="00B4443A" w:rsidRPr="00CF194F" w:rsidRDefault="00B4443A" w:rsidP="00CF194F">
      <w:pPr>
        <w:autoSpaceDE w:val="0"/>
        <w:autoSpaceDN w:val="0"/>
        <w:adjustRightInd w:val="0"/>
        <w:spacing w:after="0" w:line="240" w:lineRule="auto"/>
        <w:jc w:val="both"/>
        <w:rPr>
          <w:rFonts w:ascii="Times New Roman" w:eastAsia="Calibri" w:hAnsi="Times New Roman" w:cs="Times New Roman"/>
          <w:kern w:val="0"/>
          <w:sz w:val="20"/>
          <w:szCs w:val="20"/>
          <w14:ligatures w14:val="none"/>
        </w:rPr>
      </w:pPr>
      <w:r w:rsidRPr="00CF194F">
        <w:rPr>
          <w:rFonts w:ascii="Times New Roman" w:eastAsia="Calibri" w:hAnsi="Times New Roman" w:cs="Times New Roman"/>
          <w:kern w:val="0"/>
          <w:sz w:val="20"/>
          <w:szCs w:val="20"/>
          <w14:ligatures w14:val="none"/>
        </w:rPr>
        <w:t>URBROJ:2125-2-01-23-3</w:t>
      </w:r>
    </w:p>
    <w:p w14:paraId="395C12B6" w14:textId="77777777" w:rsidR="00B4443A" w:rsidRPr="00CF194F" w:rsidRDefault="00B4443A" w:rsidP="00CF194F">
      <w:pPr>
        <w:autoSpaceDE w:val="0"/>
        <w:autoSpaceDN w:val="0"/>
        <w:adjustRightInd w:val="0"/>
        <w:spacing w:after="0" w:line="240" w:lineRule="auto"/>
        <w:jc w:val="both"/>
        <w:rPr>
          <w:rFonts w:ascii="Times New Roman" w:eastAsia="Calibri" w:hAnsi="Times New Roman" w:cs="Times New Roman"/>
          <w:kern w:val="0"/>
          <w:sz w:val="20"/>
          <w:szCs w:val="20"/>
          <w14:ligatures w14:val="none"/>
        </w:rPr>
      </w:pPr>
      <w:r w:rsidRPr="00CF194F">
        <w:rPr>
          <w:rFonts w:ascii="Times New Roman" w:eastAsia="Calibri" w:hAnsi="Times New Roman" w:cs="Times New Roman"/>
          <w:kern w:val="0"/>
          <w:sz w:val="20"/>
          <w:szCs w:val="20"/>
          <w14:ligatures w14:val="none"/>
        </w:rPr>
        <w:t>Otočac, 28. 12. 2023.</w:t>
      </w:r>
    </w:p>
    <w:bookmarkEnd w:id="96"/>
    <w:p w14:paraId="5E858714" w14:textId="77777777" w:rsidR="00B4443A" w:rsidRPr="00CF194F" w:rsidRDefault="00B4443A" w:rsidP="00CF194F">
      <w:pPr>
        <w:spacing w:after="0" w:line="240" w:lineRule="auto"/>
        <w:jc w:val="right"/>
        <w:rPr>
          <w:rFonts w:ascii="Times New Roman" w:eastAsia="Calibri" w:hAnsi="Times New Roman" w:cs="Times New Roman"/>
          <w:kern w:val="0"/>
          <w:sz w:val="20"/>
          <w:szCs w:val="20"/>
          <w14:ligatures w14:val="none"/>
        </w:rPr>
      </w:pPr>
      <w:r w:rsidRPr="00CF194F">
        <w:rPr>
          <w:rFonts w:ascii="Times New Roman" w:eastAsia="Calibri" w:hAnsi="Times New Roman" w:cs="Times New Roman"/>
          <w:kern w:val="0"/>
          <w:sz w:val="20"/>
          <w:szCs w:val="20"/>
          <w14:ligatures w14:val="none"/>
        </w:rPr>
        <w:t>Predsjednik</w:t>
      </w:r>
    </w:p>
    <w:p w14:paraId="439BF7A9" w14:textId="2E31F52D" w:rsidR="00B4443A" w:rsidRPr="00CF194F" w:rsidRDefault="00B4443A" w:rsidP="00CF194F">
      <w:pPr>
        <w:spacing w:after="0" w:line="240" w:lineRule="auto"/>
        <w:jc w:val="right"/>
        <w:rPr>
          <w:rFonts w:ascii="Times New Roman" w:eastAsia="Calibri" w:hAnsi="Times New Roman" w:cs="Times New Roman"/>
          <w:kern w:val="0"/>
          <w:sz w:val="20"/>
          <w:szCs w:val="20"/>
          <w14:ligatures w14:val="none"/>
        </w:rPr>
      </w:pPr>
      <w:r w:rsidRPr="00CF194F">
        <w:rPr>
          <w:rFonts w:ascii="Times New Roman" w:eastAsia="Calibri" w:hAnsi="Times New Roman" w:cs="Times New Roman"/>
          <w:kern w:val="0"/>
          <w:sz w:val="20"/>
          <w:szCs w:val="20"/>
          <w14:ligatures w14:val="none"/>
        </w:rPr>
        <w:t xml:space="preserve">Tino Ostović, mag. </w:t>
      </w:r>
      <w:proofErr w:type="spellStart"/>
      <w:r w:rsidRPr="00CF194F">
        <w:rPr>
          <w:rFonts w:ascii="Times New Roman" w:eastAsia="Calibri" w:hAnsi="Times New Roman" w:cs="Times New Roman"/>
          <w:kern w:val="0"/>
          <w:sz w:val="20"/>
          <w:szCs w:val="20"/>
          <w14:ligatures w14:val="none"/>
        </w:rPr>
        <w:t>eur</w:t>
      </w:r>
      <w:proofErr w:type="spellEnd"/>
      <w:r w:rsidRPr="00CF194F">
        <w:rPr>
          <w:rFonts w:ascii="Times New Roman" w:eastAsia="Calibri" w:hAnsi="Times New Roman" w:cs="Times New Roman"/>
          <w:kern w:val="0"/>
          <w:sz w:val="20"/>
          <w:szCs w:val="20"/>
          <w14:ligatures w14:val="none"/>
        </w:rPr>
        <w:t xml:space="preserve">. </w:t>
      </w:r>
      <w:proofErr w:type="spellStart"/>
      <w:r w:rsidRPr="00CF194F">
        <w:rPr>
          <w:rFonts w:ascii="Times New Roman" w:eastAsia="Calibri" w:hAnsi="Times New Roman" w:cs="Times New Roman"/>
          <w:kern w:val="0"/>
          <w:sz w:val="20"/>
          <w:szCs w:val="20"/>
          <w14:ligatures w14:val="none"/>
        </w:rPr>
        <w:t>pos</w:t>
      </w:r>
      <w:proofErr w:type="spellEnd"/>
      <w:r w:rsidRPr="00CF194F">
        <w:rPr>
          <w:rFonts w:ascii="Times New Roman" w:eastAsia="Calibri" w:hAnsi="Times New Roman" w:cs="Times New Roman"/>
          <w:kern w:val="0"/>
          <w:sz w:val="20"/>
          <w:szCs w:val="20"/>
          <w14:ligatures w14:val="none"/>
        </w:rPr>
        <w:t xml:space="preserve">. </w:t>
      </w:r>
      <w:proofErr w:type="spellStart"/>
      <w:r w:rsidRPr="00CF194F">
        <w:rPr>
          <w:rFonts w:ascii="Times New Roman" w:eastAsia="Calibri" w:hAnsi="Times New Roman" w:cs="Times New Roman"/>
          <w:kern w:val="0"/>
          <w:sz w:val="20"/>
          <w:szCs w:val="20"/>
          <w14:ligatures w14:val="none"/>
        </w:rPr>
        <w:t>stud</w:t>
      </w:r>
      <w:proofErr w:type="spellEnd"/>
      <w:r w:rsidRPr="00CF194F">
        <w:rPr>
          <w:rFonts w:ascii="Times New Roman" w:eastAsia="Calibri" w:hAnsi="Times New Roman" w:cs="Times New Roman"/>
          <w:kern w:val="0"/>
          <w:sz w:val="20"/>
          <w:szCs w:val="20"/>
          <w14:ligatures w14:val="none"/>
        </w:rPr>
        <w:t>.</w:t>
      </w:r>
      <w:r w:rsidR="00CF194F">
        <w:rPr>
          <w:rFonts w:ascii="Times New Roman" w:eastAsia="Calibri" w:hAnsi="Times New Roman" w:cs="Times New Roman"/>
          <w:kern w:val="0"/>
          <w:sz w:val="20"/>
          <w:szCs w:val="20"/>
          <w14:ligatures w14:val="none"/>
        </w:rPr>
        <w:t>, v.r.</w:t>
      </w:r>
    </w:p>
    <w:p w14:paraId="2542D3ED" w14:textId="77777777" w:rsidR="009621CF" w:rsidRDefault="009621CF" w:rsidP="009621CF">
      <w:pPr>
        <w:spacing w:after="0" w:line="240" w:lineRule="auto"/>
        <w:rPr>
          <w:rFonts w:ascii="Times New Roman" w:eastAsia="Calibri" w:hAnsi="Times New Roman" w:cs="Times New Roman"/>
          <w:kern w:val="0"/>
          <w:sz w:val="20"/>
          <w:szCs w:val="20"/>
          <w14:ligatures w14:val="none"/>
        </w:rPr>
      </w:pPr>
    </w:p>
    <w:p w14:paraId="0CFD35E5" w14:textId="77777777" w:rsidR="000768AB" w:rsidRDefault="000768AB" w:rsidP="009621CF">
      <w:pPr>
        <w:spacing w:after="0" w:line="240" w:lineRule="auto"/>
        <w:rPr>
          <w:rFonts w:ascii="Times New Roman" w:eastAsia="Calibri" w:hAnsi="Times New Roman" w:cs="Times New Roman"/>
          <w:kern w:val="0"/>
          <w:sz w:val="20"/>
          <w:szCs w:val="20"/>
          <w14:ligatures w14:val="none"/>
        </w:rPr>
      </w:pPr>
    </w:p>
    <w:p w14:paraId="271DFC20" w14:textId="77777777" w:rsidR="000768AB" w:rsidRPr="009621CF" w:rsidRDefault="000768AB" w:rsidP="009621CF">
      <w:pPr>
        <w:spacing w:after="0" w:line="240" w:lineRule="auto"/>
        <w:rPr>
          <w:rFonts w:ascii="Times New Roman" w:eastAsia="Calibri" w:hAnsi="Times New Roman" w:cs="Times New Roman"/>
          <w:kern w:val="0"/>
          <w:sz w:val="20"/>
          <w:szCs w:val="20"/>
          <w14:ligatures w14:val="none"/>
        </w:rPr>
      </w:pPr>
    </w:p>
    <w:p w14:paraId="0FC8ED43" w14:textId="77777777" w:rsidR="009621CF" w:rsidRPr="009621CF" w:rsidRDefault="009621CF" w:rsidP="009621CF">
      <w:pPr>
        <w:spacing w:after="0" w:line="240" w:lineRule="auto"/>
        <w:rPr>
          <w:rFonts w:ascii="Times New Roman" w:eastAsia="Calibri" w:hAnsi="Times New Roman" w:cs="Times New Roman"/>
          <w:kern w:val="0"/>
          <w:sz w:val="20"/>
          <w:szCs w:val="20"/>
          <w14:ligatures w14:val="none"/>
        </w:rPr>
      </w:pPr>
      <w:r w:rsidRPr="009621CF">
        <w:rPr>
          <w:rFonts w:ascii="Times New Roman" w:eastAsia="Calibri" w:hAnsi="Times New Roman" w:cs="Times New Roman"/>
          <w:kern w:val="0"/>
          <w:sz w:val="20"/>
          <w:szCs w:val="20"/>
          <w14:ligatures w14:val="none"/>
        </w:rPr>
        <w:tab/>
        <w:t xml:space="preserve">Na temelju članka 59. Statuta Grada Otočca („Službeni vjesnik Grada Otočca“ broj 9/21), Gradonačelnik Grada Otočca donosi </w:t>
      </w:r>
    </w:p>
    <w:p w14:paraId="6373E7DC" w14:textId="77777777" w:rsidR="009621CF" w:rsidRPr="009621CF" w:rsidRDefault="009621CF" w:rsidP="009621CF">
      <w:pPr>
        <w:spacing w:after="0" w:line="240" w:lineRule="auto"/>
        <w:jc w:val="center"/>
        <w:rPr>
          <w:rFonts w:ascii="Times New Roman" w:eastAsia="Calibri" w:hAnsi="Times New Roman" w:cs="Times New Roman"/>
          <w:kern w:val="0"/>
          <w:sz w:val="20"/>
          <w:szCs w:val="20"/>
          <w14:ligatures w14:val="none"/>
        </w:rPr>
      </w:pPr>
      <w:bookmarkStart w:id="97" w:name="_Hlk155083156"/>
      <w:r w:rsidRPr="009621CF">
        <w:rPr>
          <w:rFonts w:ascii="Times New Roman" w:eastAsia="Calibri" w:hAnsi="Times New Roman" w:cs="Times New Roman"/>
          <w:kern w:val="0"/>
          <w:sz w:val="20"/>
          <w:szCs w:val="20"/>
          <w14:ligatures w14:val="none"/>
        </w:rPr>
        <w:t>PRAVILNIK O NAGRAĐIVANJU SLUŽBENIKA I NAMJEŠTENIKA U GRADSKOJ UPRAVI GRADA OTOČCA</w:t>
      </w:r>
    </w:p>
    <w:bookmarkEnd w:id="97"/>
    <w:p w14:paraId="7092D436" w14:textId="77777777" w:rsidR="009621CF" w:rsidRPr="009621CF" w:rsidRDefault="009621CF" w:rsidP="009621CF">
      <w:pPr>
        <w:spacing w:after="0" w:line="240" w:lineRule="auto"/>
        <w:rPr>
          <w:rFonts w:ascii="Times New Roman" w:eastAsia="Calibri" w:hAnsi="Times New Roman" w:cs="Times New Roman"/>
          <w:kern w:val="0"/>
          <w:sz w:val="20"/>
          <w:szCs w:val="20"/>
          <w14:ligatures w14:val="none"/>
        </w:rPr>
      </w:pPr>
    </w:p>
    <w:p w14:paraId="4BE40E08" w14:textId="77777777" w:rsidR="009621CF" w:rsidRPr="009621CF" w:rsidRDefault="009621CF" w:rsidP="009621CF">
      <w:pPr>
        <w:spacing w:after="0" w:line="240" w:lineRule="auto"/>
        <w:jc w:val="center"/>
        <w:rPr>
          <w:rFonts w:ascii="Times New Roman" w:eastAsia="Calibri" w:hAnsi="Times New Roman" w:cs="Times New Roman"/>
          <w:kern w:val="0"/>
          <w:sz w:val="20"/>
          <w:szCs w:val="20"/>
          <w14:ligatures w14:val="none"/>
        </w:rPr>
      </w:pPr>
      <w:r w:rsidRPr="009621CF">
        <w:rPr>
          <w:rFonts w:ascii="Times New Roman" w:eastAsia="Calibri" w:hAnsi="Times New Roman" w:cs="Times New Roman"/>
          <w:kern w:val="0"/>
          <w:sz w:val="20"/>
          <w:szCs w:val="20"/>
          <w14:ligatures w14:val="none"/>
        </w:rPr>
        <w:t>I.</w:t>
      </w:r>
    </w:p>
    <w:p w14:paraId="06FB30D6" w14:textId="77777777" w:rsidR="009621CF" w:rsidRPr="009621CF" w:rsidRDefault="009621CF" w:rsidP="009621CF">
      <w:pPr>
        <w:spacing w:after="0" w:line="240" w:lineRule="auto"/>
        <w:rPr>
          <w:rFonts w:ascii="Times New Roman" w:eastAsia="Calibri" w:hAnsi="Times New Roman" w:cs="Times New Roman"/>
          <w:kern w:val="0"/>
          <w:sz w:val="20"/>
          <w:szCs w:val="20"/>
          <w14:ligatures w14:val="none"/>
        </w:rPr>
      </w:pPr>
      <w:r w:rsidRPr="009621CF">
        <w:rPr>
          <w:rFonts w:ascii="Times New Roman" w:eastAsia="Calibri" w:hAnsi="Times New Roman" w:cs="Times New Roman"/>
          <w:kern w:val="0"/>
          <w:sz w:val="20"/>
          <w:szCs w:val="20"/>
          <w14:ligatures w14:val="none"/>
        </w:rPr>
        <w:tab/>
        <w:t>Ovim Pravilnikom o nagrađivanju službenika i namještenika u Gradskoj upravi Grada Otočca (u daljnjem tekstu: Pravilnik), uređuje se postupak nagrađivanja službenika i namještenika za ostvarene radne rezultate.</w:t>
      </w:r>
    </w:p>
    <w:p w14:paraId="6D8D32BE" w14:textId="77777777" w:rsidR="009621CF" w:rsidRPr="009621CF" w:rsidRDefault="009621CF" w:rsidP="009621CF">
      <w:pPr>
        <w:spacing w:after="0" w:line="240" w:lineRule="auto"/>
        <w:jc w:val="center"/>
        <w:rPr>
          <w:rFonts w:ascii="Times New Roman" w:eastAsia="Calibri" w:hAnsi="Times New Roman" w:cs="Times New Roman"/>
          <w:kern w:val="0"/>
          <w:sz w:val="20"/>
          <w:szCs w:val="20"/>
          <w14:ligatures w14:val="none"/>
        </w:rPr>
      </w:pPr>
      <w:r w:rsidRPr="009621CF">
        <w:rPr>
          <w:rFonts w:ascii="Times New Roman" w:eastAsia="Calibri" w:hAnsi="Times New Roman" w:cs="Times New Roman"/>
          <w:kern w:val="0"/>
          <w:sz w:val="20"/>
          <w:szCs w:val="20"/>
          <w14:ligatures w14:val="none"/>
        </w:rPr>
        <w:t>II.</w:t>
      </w:r>
    </w:p>
    <w:p w14:paraId="5CE09B48" w14:textId="77777777" w:rsidR="009621CF" w:rsidRPr="009621CF" w:rsidRDefault="009621CF" w:rsidP="009621CF">
      <w:pPr>
        <w:spacing w:after="0" w:line="240" w:lineRule="auto"/>
        <w:rPr>
          <w:rFonts w:ascii="Times New Roman" w:eastAsia="Calibri" w:hAnsi="Times New Roman" w:cs="Times New Roman"/>
          <w:kern w:val="0"/>
          <w:sz w:val="20"/>
          <w:szCs w:val="20"/>
          <w14:ligatures w14:val="none"/>
        </w:rPr>
      </w:pPr>
      <w:r w:rsidRPr="009621CF">
        <w:rPr>
          <w:rFonts w:ascii="Times New Roman" w:eastAsia="Calibri" w:hAnsi="Times New Roman" w:cs="Times New Roman"/>
          <w:kern w:val="0"/>
          <w:sz w:val="20"/>
          <w:szCs w:val="20"/>
          <w14:ligatures w14:val="none"/>
        </w:rPr>
        <w:tab/>
        <w:t>Nagrađivanje službenika i namještenika se vrši dva puta u jednoj kalendarskoj godini i to za ostvarene radne rezultate za razdoblje siječanj-svibanj i za ostvarene radne rezultate za razdoblje lipanj-prosinac.</w:t>
      </w:r>
    </w:p>
    <w:p w14:paraId="2FB20787" w14:textId="77777777" w:rsidR="009621CF" w:rsidRPr="009621CF" w:rsidRDefault="009621CF" w:rsidP="009621CF">
      <w:pPr>
        <w:spacing w:after="0" w:line="240" w:lineRule="auto"/>
        <w:jc w:val="center"/>
        <w:rPr>
          <w:rFonts w:ascii="Times New Roman" w:eastAsia="Calibri" w:hAnsi="Times New Roman" w:cs="Times New Roman"/>
          <w:kern w:val="0"/>
          <w:sz w:val="20"/>
          <w:szCs w:val="20"/>
          <w14:ligatures w14:val="none"/>
        </w:rPr>
      </w:pPr>
      <w:r w:rsidRPr="009621CF">
        <w:rPr>
          <w:rFonts w:ascii="Times New Roman" w:eastAsia="Calibri" w:hAnsi="Times New Roman" w:cs="Times New Roman"/>
          <w:kern w:val="0"/>
          <w:sz w:val="20"/>
          <w:szCs w:val="20"/>
          <w14:ligatures w14:val="none"/>
        </w:rPr>
        <w:t>III.</w:t>
      </w:r>
    </w:p>
    <w:p w14:paraId="5BD78EDF" w14:textId="77777777" w:rsidR="009621CF" w:rsidRPr="009621CF" w:rsidRDefault="009621CF" w:rsidP="009621CF">
      <w:pPr>
        <w:spacing w:after="0" w:line="240" w:lineRule="auto"/>
        <w:rPr>
          <w:rFonts w:ascii="Times New Roman" w:eastAsia="Calibri" w:hAnsi="Times New Roman" w:cs="Times New Roman"/>
          <w:kern w:val="0"/>
          <w:sz w:val="20"/>
          <w:szCs w:val="20"/>
          <w14:ligatures w14:val="none"/>
        </w:rPr>
      </w:pPr>
      <w:r w:rsidRPr="009621CF">
        <w:rPr>
          <w:rFonts w:ascii="Times New Roman" w:eastAsia="Calibri" w:hAnsi="Times New Roman" w:cs="Times New Roman"/>
          <w:kern w:val="0"/>
          <w:sz w:val="20"/>
          <w:szCs w:val="20"/>
          <w14:ligatures w14:val="none"/>
        </w:rPr>
        <w:lastRenderedPageBreak/>
        <w:tab/>
        <w:t>Nagrađivanje službenika i namještenika se određuje u novčanom iznosu prema sljedećim kriterijima:</w:t>
      </w:r>
    </w:p>
    <w:p w14:paraId="7790F021" w14:textId="77777777" w:rsidR="009621CF" w:rsidRPr="009621CF" w:rsidRDefault="009621CF" w:rsidP="009621CF">
      <w:pPr>
        <w:spacing w:after="0" w:line="240" w:lineRule="auto"/>
        <w:rPr>
          <w:rFonts w:ascii="Times New Roman" w:eastAsia="Calibri" w:hAnsi="Times New Roman" w:cs="Times New Roman"/>
          <w:kern w:val="0"/>
          <w:sz w:val="20"/>
          <w:szCs w:val="20"/>
          <w14:ligatures w14:val="none"/>
        </w:rPr>
      </w:pPr>
      <w:r w:rsidRPr="009621CF">
        <w:rPr>
          <w:rFonts w:ascii="Times New Roman" w:eastAsia="Calibri" w:hAnsi="Times New Roman" w:cs="Times New Roman"/>
          <w:kern w:val="0"/>
          <w:sz w:val="20"/>
          <w:szCs w:val="20"/>
          <w14:ligatures w14:val="none"/>
        </w:rPr>
        <w:t>a)</w:t>
      </w:r>
      <w:r w:rsidRPr="009621CF">
        <w:rPr>
          <w:rFonts w:ascii="Times New Roman" w:eastAsia="Calibri" w:hAnsi="Times New Roman" w:cs="Times New Roman"/>
          <w:kern w:val="0"/>
          <w:sz w:val="20"/>
          <w:szCs w:val="20"/>
          <w14:ligatures w14:val="none"/>
        </w:rPr>
        <w:tab/>
        <w:t>Službenici i namještenici koji su za prethodnu godinu ocijenjeni ocjenom „odličan“ i „vrlo dobar“ ostvaruju pravo na 100 % iznosa na koji se prema Pravilniku o porezu na dohodak ne plaća porez;</w:t>
      </w:r>
    </w:p>
    <w:p w14:paraId="0E590A24" w14:textId="77777777" w:rsidR="009621CF" w:rsidRPr="009621CF" w:rsidRDefault="009621CF" w:rsidP="009621CF">
      <w:pPr>
        <w:spacing w:after="0" w:line="240" w:lineRule="auto"/>
        <w:rPr>
          <w:rFonts w:ascii="Times New Roman" w:eastAsia="Calibri" w:hAnsi="Times New Roman" w:cs="Times New Roman"/>
          <w:kern w:val="0"/>
          <w:sz w:val="20"/>
          <w:szCs w:val="20"/>
          <w14:ligatures w14:val="none"/>
        </w:rPr>
      </w:pPr>
      <w:r w:rsidRPr="009621CF">
        <w:rPr>
          <w:rFonts w:ascii="Times New Roman" w:eastAsia="Calibri" w:hAnsi="Times New Roman" w:cs="Times New Roman"/>
          <w:kern w:val="0"/>
          <w:sz w:val="20"/>
          <w:szCs w:val="20"/>
          <w14:ligatures w14:val="none"/>
        </w:rPr>
        <w:t>b)</w:t>
      </w:r>
      <w:r w:rsidRPr="009621CF">
        <w:rPr>
          <w:rFonts w:ascii="Times New Roman" w:eastAsia="Calibri" w:hAnsi="Times New Roman" w:cs="Times New Roman"/>
          <w:kern w:val="0"/>
          <w:sz w:val="20"/>
          <w:szCs w:val="20"/>
          <w14:ligatures w14:val="none"/>
        </w:rPr>
        <w:tab/>
        <w:t>Službenici i namještenici koji su za prethodnu godinu ocijenjeni ocjenom „dobar“ za prethodnu godinu ostvaruju pravo na 80 % iznosa na koji se prema Pravilniku o porezu na dohodak ne plaća porez;</w:t>
      </w:r>
    </w:p>
    <w:p w14:paraId="08E6CD24" w14:textId="77777777" w:rsidR="009621CF" w:rsidRPr="009621CF" w:rsidRDefault="009621CF" w:rsidP="009621CF">
      <w:pPr>
        <w:spacing w:after="0" w:line="240" w:lineRule="auto"/>
        <w:rPr>
          <w:rFonts w:ascii="Times New Roman" w:eastAsia="Calibri" w:hAnsi="Times New Roman" w:cs="Times New Roman"/>
          <w:kern w:val="0"/>
          <w:sz w:val="20"/>
          <w:szCs w:val="20"/>
          <w14:ligatures w14:val="none"/>
        </w:rPr>
      </w:pPr>
      <w:r w:rsidRPr="009621CF">
        <w:rPr>
          <w:rFonts w:ascii="Times New Roman" w:eastAsia="Calibri" w:hAnsi="Times New Roman" w:cs="Times New Roman"/>
          <w:kern w:val="0"/>
          <w:sz w:val="20"/>
          <w:szCs w:val="20"/>
          <w14:ligatures w14:val="none"/>
        </w:rPr>
        <w:t>c)</w:t>
      </w:r>
      <w:r w:rsidRPr="009621CF">
        <w:rPr>
          <w:rFonts w:ascii="Times New Roman" w:eastAsia="Calibri" w:hAnsi="Times New Roman" w:cs="Times New Roman"/>
          <w:kern w:val="0"/>
          <w:sz w:val="20"/>
          <w:szCs w:val="20"/>
          <w14:ligatures w14:val="none"/>
        </w:rPr>
        <w:tab/>
        <w:t>Službenici i namještenici koji su za prethodnu godinu ocijenjeni ocjenom „dovoljan“ ostvaruju pravo na 50 % iznosa na koji se prema Pravilniku o porezu na dohodak ne plaća porez;</w:t>
      </w:r>
    </w:p>
    <w:p w14:paraId="19588B30" w14:textId="77777777" w:rsidR="009621CF" w:rsidRPr="009621CF" w:rsidRDefault="009621CF" w:rsidP="009621CF">
      <w:pPr>
        <w:spacing w:after="0" w:line="240" w:lineRule="auto"/>
        <w:rPr>
          <w:rFonts w:ascii="Times New Roman" w:eastAsia="Calibri" w:hAnsi="Times New Roman" w:cs="Times New Roman"/>
          <w:kern w:val="0"/>
          <w:sz w:val="20"/>
          <w:szCs w:val="20"/>
          <w14:ligatures w14:val="none"/>
        </w:rPr>
      </w:pPr>
      <w:r w:rsidRPr="009621CF">
        <w:rPr>
          <w:rFonts w:ascii="Times New Roman" w:eastAsia="Calibri" w:hAnsi="Times New Roman" w:cs="Times New Roman"/>
          <w:kern w:val="0"/>
          <w:sz w:val="20"/>
          <w:szCs w:val="20"/>
          <w14:ligatures w14:val="none"/>
        </w:rPr>
        <w:t>d)</w:t>
      </w:r>
      <w:r w:rsidRPr="009621CF">
        <w:rPr>
          <w:rFonts w:ascii="Times New Roman" w:eastAsia="Calibri" w:hAnsi="Times New Roman" w:cs="Times New Roman"/>
          <w:kern w:val="0"/>
          <w:sz w:val="20"/>
          <w:szCs w:val="20"/>
          <w14:ligatures w14:val="none"/>
        </w:rPr>
        <w:tab/>
        <w:t xml:space="preserve"> Službenici i namještenici ocijenjeni ocjenom „nedovoljan“ ne ostvaruju pravo na nagrađivanje,</w:t>
      </w:r>
    </w:p>
    <w:p w14:paraId="74E0713F" w14:textId="77777777" w:rsidR="009621CF" w:rsidRPr="009621CF" w:rsidRDefault="009621CF" w:rsidP="009621CF">
      <w:pPr>
        <w:spacing w:after="0" w:line="240" w:lineRule="auto"/>
        <w:rPr>
          <w:rFonts w:ascii="Times New Roman" w:eastAsia="Calibri" w:hAnsi="Times New Roman" w:cs="Times New Roman"/>
          <w:kern w:val="0"/>
          <w:sz w:val="20"/>
          <w:szCs w:val="20"/>
          <w14:ligatures w14:val="none"/>
        </w:rPr>
      </w:pPr>
      <w:r w:rsidRPr="009621CF">
        <w:rPr>
          <w:rFonts w:ascii="Times New Roman" w:eastAsia="Calibri" w:hAnsi="Times New Roman" w:cs="Times New Roman"/>
          <w:kern w:val="0"/>
          <w:sz w:val="20"/>
          <w:szCs w:val="20"/>
          <w14:ligatures w14:val="none"/>
        </w:rPr>
        <w:t>e)</w:t>
      </w:r>
      <w:r w:rsidRPr="009621CF">
        <w:rPr>
          <w:rFonts w:ascii="Times New Roman" w:eastAsia="Calibri" w:hAnsi="Times New Roman" w:cs="Times New Roman"/>
          <w:kern w:val="0"/>
          <w:sz w:val="20"/>
          <w:szCs w:val="20"/>
          <w14:ligatures w14:val="none"/>
        </w:rPr>
        <w:tab/>
      </w:r>
      <w:proofErr w:type="spellStart"/>
      <w:r w:rsidRPr="009621CF">
        <w:rPr>
          <w:rFonts w:ascii="Times New Roman" w:eastAsia="Calibri" w:hAnsi="Times New Roman" w:cs="Times New Roman"/>
          <w:kern w:val="0"/>
          <w:sz w:val="20"/>
          <w:szCs w:val="20"/>
          <w14:ligatures w14:val="none"/>
        </w:rPr>
        <w:t>rodiljni</w:t>
      </w:r>
      <w:proofErr w:type="spellEnd"/>
      <w:r w:rsidRPr="009621CF">
        <w:rPr>
          <w:rFonts w:ascii="Times New Roman" w:eastAsia="Calibri" w:hAnsi="Times New Roman" w:cs="Times New Roman"/>
          <w:kern w:val="0"/>
          <w:sz w:val="20"/>
          <w:szCs w:val="20"/>
          <w14:ligatures w14:val="none"/>
        </w:rPr>
        <w:t xml:space="preserve"> i roditeljski dopust isključuju pravo na isplatu nagrade za radne rezultate.</w:t>
      </w:r>
    </w:p>
    <w:p w14:paraId="616582A8" w14:textId="77777777" w:rsidR="009621CF" w:rsidRPr="009621CF" w:rsidRDefault="009621CF" w:rsidP="009621CF">
      <w:pPr>
        <w:spacing w:after="0" w:line="240" w:lineRule="auto"/>
        <w:jc w:val="center"/>
        <w:rPr>
          <w:rFonts w:ascii="Times New Roman" w:eastAsia="Calibri" w:hAnsi="Times New Roman" w:cs="Times New Roman"/>
          <w:kern w:val="0"/>
          <w:sz w:val="20"/>
          <w:szCs w:val="20"/>
          <w14:ligatures w14:val="none"/>
        </w:rPr>
      </w:pPr>
      <w:r w:rsidRPr="009621CF">
        <w:rPr>
          <w:rFonts w:ascii="Times New Roman" w:eastAsia="Calibri" w:hAnsi="Times New Roman" w:cs="Times New Roman"/>
          <w:kern w:val="0"/>
          <w:sz w:val="20"/>
          <w:szCs w:val="20"/>
          <w14:ligatures w14:val="none"/>
        </w:rPr>
        <w:t>IV.</w:t>
      </w:r>
    </w:p>
    <w:p w14:paraId="0E526224" w14:textId="77777777" w:rsidR="009621CF" w:rsidRDefault="009621CF" w:rsidP="009621CF">
      <w:pPr>
        <w:spacing w:after="0" w:line="240" w:lineRule="auto"/>
        <w:rPr>
          <w:rFonts w:ascii="Times New Roman" w:eastAsia="Calibri" w:hAnsi="Times New Roman" w:cs="Times New Roman"/>
          <w:kern w:val="0"/>
          <w:sz w:val="20"/>
          <w:szCs w:val="20"/>
          <w14:ligatures w14:val="none"/>
        </w:rPr>
      </w:pPr>
      <w:r w:rsidRPr="009621CF">
        <w:rPr>
          <w:rFonts w:ascii="Times New Roman" w:eastAsia="Calibri" w:hAnsi="Times New Roman" w:cs="Times New Roman"/>
          <w:kern w:val="0"/>
          <w:sz w:val="20"/>
          <w:szCs w:val="20"/>
          <w14:ligatures w14:val="none"/>
        </w:rPr>
        <w:t>Ovaj Pravilnik stupa na snagu danom donošenja, a objavit će se u „Službenom vjesniku Grada Otočca“.</w:t>
      </w:r>
    </w:p>
    <w:p w14:paraId="00449205" w14:textId="77777777" w:rsidR="009621CF" w:rsidRPr="009621CF" w:rsidRDefault="009621CF" w:rsidP="009621CF">
      <w:pPr>
        <w:spacing w:after="0" w:line="240" w:lineRule="auto"/>
        <w:rPr>
          <w:rFonts w:ascii="Times New Roman" w:eastAsia="Calibri" w:hAnsi="Times New Roman" w:cs="Times New Roman"/>
          <w:kern w:val="0"/>
          <w:sz w:val="20"/>
          <w:szCs w:val="20"/>
          <w14:ligatures w14:val="none"/>
        </w:rPr>
      </w:pPr>
      <w:r w:rsidRPr="009621CF">
        <w:rPr>
          <w:rFonts w:ascii="Times New Roman" w:eastAsia="Calibri" w:hAnsi="Times New Roman" w:cs="Times New Roman"/>
          <w:kern w:val="0"/>
          <w:sz w:val="20"/>
          <w:szCs w:val="20"/>
          <w14:ligatures w14:val="none"/>
        </w:rPr>
        <w:t>KLASA:120-03/23-01/01</w:t>
      </w:r>
    </w:p>
    <w:p w14:paraId="61A273B3" w14:textId="77777777" w:rsidR="009621CF" w:rsidRPr="009621CF" w:rsidRDefault="009621CF" w:rsidP="009621CF">
      <w:pPr>
        <w:spacing w:after="0" w:line="240" w:lineRule="auto"/>
        <w:rPr>
          <w:rFonts w:ascii="Times New Roman" w:eastAsia="Calibri" w:hAnsi="Times New Roman" w:cs="Times New Roman"/>
          <w:kern w:val="0"/>
          <w:sz w:val="20"/>
          <w:szCs w:val="20"/>
          <w14:ligatures w14:val="none"/>
        </w:rPr>
      </w:pPr>
      <w:r w:rsidRPr="009621CF">
        <w:rPr>
          <w:rFonts w:ascii="Times New Roman" w:eastAsia="Calibri" w:hAnsi="Times New Roman" w:cs="Times New Roman"/>
          <w:kern w:val="0"/>
          <w:sz w:val="20"/>
          <w:szCs w:val="20"/>
          <w14:ligatures w14:val="none"/>
        </w:rPr>
        <w:t>URBROJ:2125-2-03-23-1</w:t>
      </w:r>
    </w:p>
    <w:p w14:paraId="4668D29A" w14:textId="303D8879" w:rsidR="009621CF" w:rsidRPr="009621CF" w:rsidRDefault="009621CF" w:rsidP="009621CF">
      <w:pPr>
        <w:spacing w:after="0" w:line="240" w:lineRule="auto"/>
        <w:rPr>
          <w:rFonts w:ascii="Times New Roman" w:eastAsia="Calibri" w:hAnsi="Times New Roman" w:cs="Times New Roman"/>
          <w:kern w:val="0"/>
          <w:sz w:val="20"/>
          <w:szCs w:val="20"/>
          <w14:ligatures w14:val="none"/>
        </w:rPr>
      </w:pPr>
      <w:r w:rsidRPr="009621CF">
        <w:rPr>
          <w:rFonts w:ascii="Times New Roman" w:eastAsia="Calibri" w:hAnsi="Times New Roman" w:cs="Times New Roman"/>
          <w:kern w:val="0"/>
          <w:sz w:val="20"/>
          <w:szCs w:val="20"/>
          <w14:ligatures w14:val="none"/>
        </w:rPr>
        <w:t>Otočac, 31. svibnja 2023.</w:t>
      </w:r>
    </w:p>
    <w:p w14:paraId="098BC344" w14:textId="77777777" w:rsidR="009621CF" w:rsidRPr="009621CF" w:rsidRDefault="009621CF" w:rsidP="009621CF">
      <w:pPr>
        <w:spacing w:after="0" w:line="240" w:lineRule="auto"/>
        <w:jc w:val="right"/>
        <w:rPr>
          <w:rFonts w:ascii="Times New Roman" w:eastAsia="Calibri" w:hAnsi="Times New Roman" w:cs="Times New Roman"/>
          <w:kern w:val="0"/>
          <w:sz w:val="20"/>
          <w:szCs w:val="20"/>
          <w14:ligatures w14:val="none"/>
        </w:rPr>
      </w:pPr>
      <w:r w:rsidRPr="009621CF">
        <w:rPr>
          <w:rFonts w:ascii="Times New Roman" w:eastAsia="Calibri" w:hAnsi="Times New Roman" w:cs="Times New Roman"/>
          <w:kern w:val="0"/>
          <w:sz w:val="20"/>
          <w:szCs w:val="20"/>
          <w14:ligatures w14:val="none"/>
        </w:rPr>
        <w:t>Gradonačelnik</w:t>
      </w:r>
    </w:p>
    <w:p w14:paraId="51CEC66B" w14:textId="034198B9" w:rsidR="009621CF" w:rsidRDefault="009621CF" w:rsidP="009621CF">
      <w:pPr>
        <w:spacing w:after="0" w:line="240" w:lineRule="auto"/>
        <w:jc w:val="right"/>
        <w:rPr>
          <w:rFonts w:ascii="Times New Roman" w:eastAsia="Calibri" w:hAnsi="Times New Roman" w:cs="Times New Roman"/>
          <w:kern w:val="0"/>
          <w:sz w:val="20"/>
          <w:szCs w:val="20"/>
          <w14:ligatures w14:val="none"/>
        </w:rPr>
      </w:pPr>
      <w:r w:rsidRPr="009621CF">
        <w:rPr>
          <w:rFonts w:ascii="Times New Roman" w:eastAsia="Calibri" w:hAnsi="Times New Roman" w:cs="Times New Roman"/>
          <w:kern w:val="0"/>
          <w:sz w:val="20"/>
          <w:szCs w:val="20"/>
          <w14:ligatures w14:val="none"/>
        </w:rPr>
        <w:t xml:space="preserve">Goran Bukovac, dipl. pol. </w:t>
      </w:r>
      <w:r w:rsidR="00F9550D">
        <w:rPr>
          <w:rFonts w:ascii="Times New Roman" w:eastAsia="Calibri" w:hAnsi="Times New Roman" w:cs="Times New Roman"/>
          <w:kern w:val="0"/>
          <w:sz w:val="20"/>
          <w:szCs w:val="20"/>
          <w14:ligatures w14:val="none"/>
        </w:rPr>
        <w:t>, v.r.</w:t>
      </w:r>
    </w:p>
    <w:p w14:paraId="7ECD9E46" w14:textId="77777777" w:rsidR="00322B3E" w:rsidRDefault="00322B3E" w:rsidP="009621CF">
      <w:pPr>
        <w:spacing w:after="0" w:line="240" w:lineRule="auto"/>
        <w:jc w:val="right"/>
        <w:rPr>
          <w:rFonts w:ascii="Times New Roman" w:eastAsia="Calibri" w:hAnsi="Times New Roman" w:cs="Times New Roman"/>
          <w:kern w:val="0"/>
          <w:sz w:val="20"/>
          <w:szCs w:val="20"/>
          <w14:ligatures w14:val="none"/>
        </w:rPr>
      </w:pPr>
    </w:p>
    <w:p w14:paraId="307796F9" w14:textId="77777777" w:rsidR="00322B3E" w:rsidRDefault="00322B3E" w:rsidP="009621CF">
      <w:pPr>
        <w:spacing w:after="0" w:line="240" w:lineRule="auto"/>
        <w:jc w:val="right"/>
        <w:rPr>
          <w:rFonts w:ascii="Times New Roman" w:eastAsia="Calibri" w:hAnsi="Times New Roman" w:cs="Times New Roman"/>
          <w:kern w:val="0"/>
          <w:sz w:val="20"/>
          <w:szCs w:val="20"/>
          <w14:ligatures w14:val="none"/>
        </w:rPr>
      </w:pPr>
    </w:p>
    <w:p w14:paraId="3050EA58" w14:textId="77777777" w:rsidR="00322B3E" w:rsidRPr="00322B3E" w:rsidRDefault="00322B3E" w:rsidP="00322B3E">
      <w:pPr>
        <w:spacing w:after="0" w:line="240" w:lineRule="auto"/>
        <w:ind w:firstLine="708"/>
        <w:jc w:val="both"/>
        <w:rPr>
          <w:rFonts w:ascii="Times New Roman" w:eastAsia="Calibri" w:hAnsi="Times New Roman" w:cs="Times New Roman"/>
          <w:kern w:val="0"/>
          <w:sz w:val="20"/>
          <w:szCs w:val="20"/>
          <w14:ligatures w14:val="none"/>
        </w:rPr>
      </w:pPr>
      <w:r w:rsidRPr="00322B3E">
        <w:rPr>
          <w:rFonts w:ascii="Times New Roman" w:eastAsia="Calibri" w:hAnsi="Times New Roman" w:cs="Times New Roman"/>
          <w:kern w:val="0"/>
          <w:sz w:val="20"/>
          <w:szCs w:val="20"/>
          <w14:ligatures w14:val="none"/>
        </w:rPr>
        <w:t>Na temelju članka 9. Zakona o plaćama u lokalnoj i područnoj (regionalnoj) samoupravi („Narodne novine“ broj 28/10), članka 2. Dodatka III.  Kolektivnom ugovoru za državne službenike i namještenike i članka 59. Statuta Grada Otočca („Službeni vjesnik Grada Otočca“ broj 9/21), Gradonačelnik Grada Otočca donosi</w:t>
      </w:r>
    </w:p>
    <w:p w14:paraId="2B3AFB8D" w14:textId="77777777" w:rsidR="00322B3E" w:rsidRPr="00322B3E" w:rsidRDefault="00322B3E" w:rsidP="00322B3E">
      <w:pPr>
        <w:spacing w:after="0" w:line="240" w:lineRule="auto"/>
        <w:ind w:firstLine="708"/>
        <w:jc w:val="both"/>
        <w:rPr>
          <w:rFonts w:ascii="Times New Roman" w:eastAsia="Calibri" w:hAnsi="Times New Roman" w:cs="Times New Roman"/>
          <w:kern w:val="0"/>
          <w:sz w:val="20"/>
          <w:szCs w:val="20"/>
          <w14:ligatures w14:val="none"/>
        </w:rPr>
      </w:pPr>
    </w:p>
    <w:p w14:paraId="10D111F0" w14:textId="77777777" w:rsidR="00322B3E" w:rsidRPr="00322B3E" w:rsidRDefault="00322B3E" w:rsidP="00322B3E">
      <w:pPr>
        <w:spacing w:after="0" w:line="240" w:lineRule="auto"/>
        <w:jc w:val="center"/>
        <w:rPr>
          <w:rFonts w:ascii="Times New Roman" w:eastAsia="Calibri" w:hAnsi="Times New Roman" w:cs="Times New Roman"/>
          <w:b/>
          <w:kern w:val="0"/>
          <w:sz w:val="20"/>
          <w:szCs w:val="20"/>
          <w14:ligatures w14:val="none"/>
        </w:rPr>
      </w:pPr>
      <w:bookmarkStart w:id="98" w:name="_Hlk118269262"/>
      <w:r w:rsidRPr="00322B3E">
        <w:rPr>
          <w:rFonts w:ascii="Times New Roman" w:eastAsia="Calibri" w:hAnsi="Times New Roman" w:cs="Times New Roman"/>
          <w:b/>
          <w:kern w:val="0"/>
          <w:sz w:val="20"/>
          <w:szCs w:val="20"/>
          <w14:ligatures w14:val="none"/>
        </w:rPr>
        <w:t>ODLUKU  O UTVRĐIVANJU OSNOVICE  ZA OBRAČUN PLAĆE SLUŽBENIKA I NAMJEŠTENIKA U UPRAVNIM TIJELIMA GRADA OTOČCA U 2023. I 2024. GODINI</w:t>
      </w:r>
    </w:p>
    <w:p w14:paraId="3FA9E321" w14:textId="77777777" w:rsidR="00322B3E" w:rsidRPr="00322B3E" w:rsidRDefault="00322B3E" w:rsidP="00322B3E">
      <w:pPr>
        <w:spacing w:after="0" w:line="240" w:lineRule="auto"/>
        <w:jc w:val="center"/>
        <w:rPr>
          <w:rFonts w:ascii="Times New Roman" w:eastAsia="Calibri" w:hAnsi="Times New Roman" w:cs="Times New Roman"/>
          <w:b/>
          <w:kern w:val="0"/>
          <w:sz w:val="20"/>
          <w:szCs w:val="20"/>
          <w14:ligatures w14:val="none"/>
        </w:rPr>
      </w:pPr>
    </w:p>
    <w:bookmarkEnd w:id="98"/>
    <w:p w14:paraId="737B32A4" w14:textId="77777777" w:rsidR="00322B3E" w:rsidRPr="00322B3E" w:rsidRDefault="00322B3E" w:rsidP="00322B3E">
      <w:pPr>
        <w:spacing w:after="0" w:line="240" w:lineRule="auto"/>
        <w:jc w:val="center"/>
        <w:rPr>
          <w:rFonts w:ascii="Times New Roman" w:eastAsia="Calibri" w:hAnsi="Times New Roman" w:cs="Times New Roman"/>
          <w:b/>
          <w:kern w:val="0"/>
          <w:sz w:val="20"/>
          <w:szCs w:val="20"/>
          <w14:ligatures w14:val="none"/>
        </w:rPr>
      </w:pPr>
      <w:r w:rsidRPr="00322B3E">
        <w:rPr>
          <w:rFonts w:ascii="Times New Roman" w:eastAsia="Calibri" w:hAnsi="Times New Roman" w:cs="Times New Roman"/>
          <w:b/>
          <w:kern w:val="0"/>
          <w:sz w:val="20"/>
          <w:szCs w:val="20"/>
          <w14:ligatures w14:val="none"/>
        </w:rPr>
        <w:t>I.</w:t>
      </w:r>
    </w:p>
    <w:p w14:paraId="5852AC9F" w14:textId="77777777" w:rsidR="00322B3E" w:rsidRPr="00322B3E" w:rsidRDefault="00322B3E" w:rsidP="00322B3E">
      <w:pPr>
        <w:spacing w:after="0" w:line="240" w:lineRule="auto"/>
        <w:ind w:firstLine="708"/>
        <w:rPr>
          <w:rFonts w:ascii="Times New Roman" w:eastAsia="Calibri" w:hAnsi="Times New Roman" w:cs="Times New Roman"/>
          <w:kern w:val="0"/>
          <w:sz w:val="20"/>
          <w:szCs w:val="20"/>
          <w14:ligatures w14:val="none"/>
        </w:rPr>
      </w:pPr>
      <w:r w:rsidRPr="00322B3E">
        <w:rPr>
          <w:rFonts w:ascii="Times New Roman" w:eastAsia="Calibri" w:hAnsi="Times New Roman" w:cs="Times New Roman"/>
          <w:kern w:val="0"/>
          <w:sz w:val="20"/>
          <w:szCs w:val="20"/>
          <w14:ligatures w14:val="none"/>
        </w:rPr>
        <w:t xml:space="preserve">Osnovica za obračun plaće službenika i namještenika u upravnim tijelima Grada Otočca iznosi </w:t>
      </w:r>
      <w:r w:rsidRPr="00322B3E">
        <w:rPr>
          <w:rFonts w:ascii="Times New Roman" w:eastAsia="Calibri" w:hAnsi="Times New Roman" w:cs="Times New Roman"/>
          <w:b/>
          <w:bCs/>
          <w:kern w:val="0"/>
          <w:sz w:val="20"/>
          <w:szCs w:val="20"/>
          <w14:ligatures w14:val="none"/>
        </w:rPr>
        <w:t>947,18</w:t>
      </w:r>
      <w:r w:rsidRPr="00322B3E">
        <w:rPr>
          <w:rFonts w:ascii="Times New Roman" w:eastAsia="Calibri" w:hAnsi="Times New Roman" w:cs="Times New Roman"/>
          <w:kern w:val="0"/>
          <w:sz w:val="20"/>
          <w:szCs w:val="20"/>
          <w14:ligatures w14:val="none"/>
        </w:rPr>
        <w:t xml:space="preserve"> eura bruto.</w:t>
      </w:r>
    </w:p>
    <w:p w14:paraId="76B53117" w14:textId="77777777" w:rsidR="00322B3E" w:rsidRPr="00322B3E" w:rsidRDefault="00322B3E" w:rsidP="00322B3E">
      <w:pPr>
        <w:spacing w:after="0" w:line="240" w:lineRule="auto"/>
        <w:ind w:firstLine="708"/>
        <w:rPr>
          <w:rFonts w:ascii="Times New Roman" w:eastAsia="Calibri" w:hAnsi="Times New Roman" w:cs="Times New Roman"/>
          <w:kern w:val="0"/>
          <w:sz w:val="20"/>
          <w:szCs w:val="20"/>
          <w14:ligatures w14:val="none"/>
        </w:rPr>
      </w:pPr>
      <w:r w:rsidRPr="00322B3E">
        <w:rPr>
          <w:rFonts w:ascii="Times New Roman" w:eastAsia="Calibri" w:hAnsi="Times New Roman" w:cs="Times New Roman"/>
          <w:kern w:val="0"/>
          <w:sz w:val="20"/>
          <w:szCs w:val="20"/>
          <w14:ligatures w14:val="none"/>
        </w:rPr>
        <w:t xml:space="preserve"> Osnovica iz prethodnog stavka se primjenjuje počevši s plaćom za mjesec studeni 2023. godine, koja se isplaćuje u mjesecu prosincu 2023. godine.</w:t>
      </w:r>
    </w:p>
    <w:p w14:paraId="20293DB0" w14:textId="77777777" w:rsidR="00322B3E" w:rsidRPr="00322B3E" w:rsidRDefault="00322B3E" w:rsidP="00322B3E">
      <w:pPr>
        <w:spacing w:after="0" w:line="240" w:lineRule="auto"/>
        <w:ind w:firstLine="708"/>
        <w:rPr>
          <w:rFonts w:ascii="Times New Roman" w:eastAsia="Calibri" w:hAnsi="Times New Roman" w:cs="Times New Roman"/>
          <w:kern w:val="0"/>
          <w:sz w:val="20"/>
          <w:szCs w:val="20"/>
          <w14:ligatures w14:val="none"/>
        </w:rPr>
      </w:pPr>
    </w:p>
    <w:p w14:paraId="69304600" w14:textId="77777777" w:rsidR="00322B3E" w:rsidRPr="00322B3E" w:rsidRDefault="00322B3E" w:rsidP="00322B3E">
      <w:pPr>
        <w:spacing w:after="0" w:line="240" w:lineRule="auto"/>
        <w:jc w:val="center"/>
        <w:rPr>
          <w:rFonts w:ascii="Times New Roman" w:eastAsia="Calibri" w:hAnsi="Times New Roman" w:cs="Times New Roman"/>
          <w:b/>
          <w:kern w:val="0"/>
          <w:sz w:val="20"/>
          <w:szCs w:val="20"/>
          <w14:ligatures w14:val="none"/>
        </w:rPr>
      </w:pPr>
      <w:r w:rsidRPr="00322B3E">
        <w:rPr>
          <w:rFonts w:ascii="Times New Roman" w:eastAsia="Calibri" w:hAnsi="Times New Roman" w:cs="Times New Roman"/>
          <w:b/>
          <w:kern w:val="0"/>
          <w:sz w:val="20"/>
          <w:szCs w:val="20"/>
          <w14:ligatures w14:val="none"/>
        </w:rPr>
        <w:t>II.</w:t>
      </w:r>
    </w:p>
    <w:p w14:paraId="7BFA6F9F" w14:textId="77777777" w:rsidR="00322B3E" w:rsidRPr="00322B3E" w:rsidRDefault="00322B3E" w:rsidP="00322B3E">
      <w:pPr>
        <w:spacing w:after="0" w:line="240" w:lineRule="auto"/>
        <w:jc w:val="both"/>
        <w:rPr>
          <w:rFonts w:ascii="Times New Roman" w:eastAsia="Calibri" w:hAnsi="Times New Roman" w:cs="Times New Roman"/>
          <w:kern w:val="0"/>
          <w:sz w:val="20"/>
          <w:szCs w:val="20"/>
          <w14:ligatures w14:val="none"/>
        </w:rPr>
      </w:pPr>
      <w:r w:rsidRPr="00322B3E">
        <w:rPr>
          <w:rFonts w:ascii="Times New Roman" w:eastAsia="Calibri" w:hAnsi="Times New Roman" w:cs="Times New Roman"/>
          <w:kern w:val="0"/>
          <w:sz w:val="20"/>
          <w:szCs w:val="20"/>
          <w14:ligatures w14:val="none"/>
        </w:rPr>
        <w:tab/>
        <w:t>Ova Odluka stupa na snagu danom donošenja, a primjenjuje se od 1. studenog 2023. godine.</w:t>
      </w:r>
    </w:p>
    <w:p w14:paraId="5199301B" w14:textId="77777777" w:rsidR="00322B3E" w:rsidRPr="00322B3E" w:rsidRDefault="00322B3E" w:rsidP="00322B3E">
      <w:pPr>
        <w:spacing w:after="0" w:line="240" w:lineRule="auto"/>
        <w:jc w:val="both"/>
        <w:rPr>
          <w:rFonts w:ascii="Times New Roman" w:eastAsia="Calibri" w:hAnsi="Times New Roman" w:cs="Times New Roman"/>
          <w:kern w:val="0"/>
          <w:sz w:val="20"/>
          <w:szCs w:val="20"/>
          <w14:ligatures w14:val="none"/>
        </w:rPr>
      </w:pPr>
    </w:p>
    <w:p w14:paraId="7CD753B2" w14:textId="77777777" w:rsidR="00322B3E" w:rsidRPr="00322B3E" w:rsidRDefault="00322B3E" w:rsidP="00322B3E">
      <w:pPr>
        <w:spacing w:after="0" w:line="240" w:lineRule="auto"/>
        <w:ind w:firstLine="708"/>
        <w:jc w:val="both"/>
        <w:rPr>
          <w:rFonts w:ascii="Times New Roman" w:eastAsia="Calibri" w:hAnsi="Times New Roman" w:cs="Times New Roman"/>
          <w:kern w:val="0"/>
          <w:sz w:val="20"/>
          <w:szCs w:val="20"/>
          <w14:ligatures w14:val="none"/>
        </w:rPr>
      </w:pPr>
      <w:r w:rsidRPr="00322B3E">
        <w:rPr>
          <w:rFonts w:ascii="Times New Roman" w:eastAsia="Calibri" w:hAnsi="Times New Roman" w:cs="Times New Roman"/>
          <w:kern w:val="0"/>
          <w:sz w:val="20"/>
          <w:szCs w:val="20"/>
          <w14:ligatures w14:val="none"/>
        </w:rPr>
        <w:t xml:space="preserve">Stupanjem na snagu ove Odluke stavlja se van snage </w:t>
      </w:r>
      <w:r w:rsidRPr="00322B3E">
        <w:rPr>
          <w:rFonts w:ascii="Times New Roman" w:eastAsia="Calibri" w:hAnsi="Times New Roman" w:cs="Times New Roman"/>
          <w:bCs/>
          <w:kern w:val="0"/>
          <w:sz w:val="20"/>
          <w:szCs w:val="20"/>
          <w14:ligatures w14:val="none"/>
        </w:rPr>
        <w:t>Odluka  o utvrđivanju osnovice  za obračun plaće službenika i namještenika u upravnim tijelima Grada Otočca u 2022. i 2023. godini</w:t>
      </w:r>
      <w:r w:rsidRPr="00322B3E">
        <w:rPr>
          <w:rFonts w:ascii="Times New Roman" w:eastAsia="Calibri" w:hAnsi="Times New Roman" w:cs="Times New Roman"/>
          <w:kern w:val="0"/>
          <w:sz w:val="20"/>
          <w:szCs w:val="20"/>
          <w14:ligatures w14:val="none"/>
        </w:rPr>
        <w:t xml:space="preserve"> (KLASA:120-02/22-01/02;URBROJ:2125-2-03-22-2; Otočac, 02. 11. 2022. „Službeni vjesnik Grada Otočca“ broj 8/2022).</w:t>
      </w:r>
    </w:p>
    <w:p w14:paraId="6BB2D656" w14:textId="77777777" w:rsidR="00322B3E" w:rsidRPr="00322B3E" w:rsidRDefault="00322B3E" w:rsidP="00322B3E">
      <w:pPr>
        <w:spacing w:after="0" w:line="240" w:lineRule="auto"/>
        <w:rPr>
          <w:rFonts w:ascii="Times New Roman" w:eastAsia="Calibri" w:hAnsi="Times New Roman" w:cs="Times New Roman"/>
          <w:kern w:val="0"/>
          <w:sz w:val="20"/>
          <w:szCs w:val="20"/>
          <w14:ligatures w14:val="none"/>
        </w:rPr>
      </w:pPr>
      <w:r w:rsidRPr="00322B3E">
        <w:rPr>
          <w:rFonts w:ascii="Times New Roman" w:eastAsia="Calibri" w:hAnsi="Times New Roman" w:cs="Times New Roman"/>
          <w:kern w:val="0"/>
          <w:sz w:val="20"/>
          <w:szCs w:val="20"/>
          <w14:ligatures w14:val="none"/>
        </w:rPr>
        <w:t>KLASA:120-01/23-01/02</w:t>
      </w:r>
    </w:p>
    <w:p w14:paraId="46D5990D" w14:textId="77777777" w:rsidR="00322B3E" w:rsidRPr="00322B3E" w:rsidRDefault="00322B3E" w:rsidP="00322B3E">
      <w:pPr>
        <w:spacing w:after="0" w:line="240" w:lineRule="auto"/>
        <w:rPr>
          <w:rFonts w:ascii="Times New Roman" w:eastAsia="Calibri" w:hAnsi="Times New Roman" w:cs="Times New Roman"/>
          <w:kern w:val="0"/>
          <w:sz w:val="20"/>
          <w:szCs w:val="20"/>
          <w14:ligatures w14:val="none"/>
        </w:rPr>
      </w:pPr>
      <w:r w:rsidRPr="00322B3E">
        <w:rPr>
          <w:rFonts w:ascii="Times New Roman" w:eastAsia="Calibri" w:hAnsi="Times New Roman" w:cs="Times New Roman"/>
          <w:kern w:val="0"/>
          <w:sz w:val="20"/>
          <w:szCs w:val="20"/>
          <w14:ligatures w14:val="none"/>
        </w:rPr>
        <w:t>URBROJ:2125-2-03-23-1</w:t>
      </w:r>
    </w:p>
    <w:p w14:paraId="0B5D72A6" w14:textId="77777777" w:rsidR="00322B3E" w:rsidRPr="00322B3E" w:rsidRDefault="00322B3E" w:rsidP="00322B3E">
      <w:pPr>
        <w:spacing w:after="0" w:line="240" w:lineRule="auto"/>
        <w:rPr>
          <w:rFonts w:ascii="Times New Roman" w:eastAsia="Calibri" w:hAnsi="Times New Roman" w:cs="Times New Roman"/>
          <w:kern w:val="0"/>
          <w:sz w:val="20"/>
          <w:szCs w:val="20"/>
          <w14:ligatures w14:val="none"/>
        </w:rPr>
      </w:pPr>
      <w:r w:rsidRPr="00322B3E">
        <w:rPr>
          <w:rFonts w:ascii="Times New Roman" w:eastAsia="Calibri" w:hAnsi="Times New Roman" w:cs="Times New Roman"/>
          <w:kern w:val="0"/>
          <w:sz w:val="20"/>
          <w:szCs w:val="20"/>
          <w14:ligatures w14:val="none"/>
        </w:rPr>
        <w:t>Otočac, 06. 11. 2023.</w:t>
      </w:r>
    </w:p>
    <w:p w14:paraId="0453C603" w14:textId="77777777" w:rsidR="00322B3E" w:rsidRPr="00322B3E" w:rsidRDefault="00322B3E" w:rsidP="00322B3E">
      <w:pPr>
        <w:spacing w:after="0" w:line="240" w:lineRule="auto"/>
        <w:jc w:val="right"/>
        <w:rPr>
          <w:rFonts w:ascii="Times New Roman" w:eastAsia="Calibri" w:hAnsi="Times New Roman" w:cs="Times New Roman"/>
          <w:kern w:val="0"/>
          <w:sz w:val="20"/>
          <w:szCs w:val="20"/>
          <w14:ligatures w14:val="none"/>
        </w:rPr>
      </w:pPr>
      <w:r w:rsidRPr="00322B3E">
        <w:rPr>
          <w:rFonts w:ascii="Times New Roman" w:eastAsia="Calibri" w:hAnsi="Times New Roman" w:cs="Times New Roman"/>
          <w:kern w:val="0"/>
          <w:sz w:val="20"/>
          <w:szCs w:val="20"/>
          <w14:ligatures w14:val="none"/>
        </w:rPr>
        <w:t>Gradonačelnik</w:t>
      </w:r>
    </w:p>
    <w:p w14:paraId="1CE011A5" w14:textId="5AE67941" w:rsidR="00322B3E" w:rsidRPr="00322B3E" w:rsidRDefault="00322B3E" w:rsidP="00322B3E">
      <w:pPr>
        <w:spacing w:after="0" w:line="240" w:lineRule="auto"/>
        <w:jc w:val="right"/>
        <w:rPr>
          <w:rFonts w:ascii="Times New Roman" w:eastAsia="Calibri" w:hAnsi="Times New Roman" w:cs="Times New Roman"/>
          <w:kern w:val="0"/>
          <w:sz w:val="20"/>
          <w:szCs w:val="20"/>
          <w14:ligatures w14:val="none"/>
        </w:rPr>
      </w:pPr>
      <w:r w:rsidRPr="00322B3E">
        <w:rPr>
          <w:rFonts w:ascii="Times New Roman" w:eastAsia="Calibri" w:hAnsi="Times New Roman" w:cs="Times New Roman"/>
          <w:kern w:val="0"/>
          <w:sz w:val="20"/>
          <w:szCs w:val="20"/>
          <w14:ligatures w14:val="none"/>
        </w:rPr>
        <w:t>Goran Bukovac, dipl. pol.</w:t>
      </w:r>
      <w:r>
        <w:rPr>
          <w:rFonts w:ascii="Times New Roman" w:eastAsia="Calibri" w:hAnsi="Times New Roman" w:cs="Times New Roman"/>
          <w:kern w:val="0"/>
          <w:sz w:val="20"/>
          <w:szCs w:val="20"/>
          <w14:ligatures w14:val="none"/>
        </w:rPr>
        <w:t>, v.r.</w:t>
      </w:r>
    </w:p>
    <w:p w14:paraId="389A6C1F" w14:textId="77777777" w:rsidR="007316E9" w:rsidRDefault="007316E9" w:rsidP="00322B3E">
      <w:pPr>
        <w:spacing w:after="0" w:line="240" w:lineRule="auto"/>
        <w:jc w:val="right"/>
        <w:rPr>
          <w:rFonts w:ascii="Times New Roman" w:eastAsia="Calibri" w:hAnsi="Times New Roman" w:cs="Times New Roman"/>
          <w:kern w:val="0"/>
          <w:sz w:val="20"/>
          <w:szCs w:val="20"/>
          <w14:ligatures w14:val="none"/>
        </w:rPr>
      </w:pPr>
    </w:p>
    <w:p w14:paraId="0F355226" w14:textId="77777777" w:rsidR="007316E9" w:rsidRPr="00322B3E" w:rsidRDefault="007316E9" w:rsidP="00322B3E">
      <w:pPr>
        <w:spacing w:after="0" w:line="240" w:lineRule="auto"/>
        <w:jc w:val="right"/>
        <w:rPr>
          <w:rFonts w:ascii="Times New Roman" w:eastAsia="Calibri" w:hAnsi="Times New Roman" w:cs="Times New Roman"/>
          <w:kern w:val="0"/>
          <w:sz w:val="20"/>
          <w:szCs w:val="20"/>
          <w14:ligatures w14:val="none"/>
        </w:rPr>
      </w:pPr>
    </w:p>
    <w:p w14:paraId="0B9D2E76" w14:textId="77777777" w:rsidR="007316E9" w:rsidRPr="000768AB" w:rsidRDefault="007316E9" w:rsidP="000768AB">
      <w:pPr>
        <w:pStyle w:val="Bezproreda"/>
        <w:jc w:val="both"/>
        <w:rPr>
          <w:rFonts w:ascii="Times New Roman" w:hAnsi="Times New Roman" w:cs="Times New Roman"/>
          <w:sz w:val="20"/>
          <w:szCs w:val="20"/>
        </w:rPr>
      </w:pPr>
      <w:r w:rsidRPr="000768AB">
        <w:rPr>
          <w:rFonts w:ascii="Times New Roman" w:hAnsi="Times New Roman" w:cs="Times New Roman"/>
          <w:sz w:val="20"/>
          <w:szCs w:val="20"/>
        </w:rPr>
        <w:t xml:space="preserve">Na temelju članka 24. stavak 1. Zakona o sustavu civilne zaštite („Narodne novine“ broj 82/15, 118/18, 31/20, 20/21, 114/22), članka 5. Pravilnika o sastavu stožera, načinu rada te uvjetima za imenovanje načelnika, zamjenika načelnika i članova stožera civilne zaštite („Narodne novine“ broj 126/19, 17/20) i članka 59. Statuta Grada Otočca („Službeni vjesnik Grada Otočca“ broj 9/21), Gradonačelnik Grada Otočca, donosi </w:t>
      </w:r>
    </w:p>
    <w:p w14:paraId="280C1041" w14:textId="77777777" w:rsidR="007316E9" w:rsidRPr="000768AB" w:rsidRDefault="007316E9" w:rsidP="000768AB">
      <w:pPr>
        <w:pStyle w:val="Bezproreda"/>
        <w:rPr>
          <w:rFonts w:ascii="Times New Roman" w:hAnsi="Times New Roman" w:cs="Times New Roman"/>
          <w:sz w:val="20"/>
          <w:szCs w:val="20"/>
        </w:rPr>
      </w:pPr>
    </w:p>
    <w:p w14:paraId="113FF5C7" w14:textId="77777777" w:rsidR="007316E9" w:rsidRPr="000768AB" w:rsidRDefault="007316E9" w:rsidP="000768AB">
      <w:pPr>
        <w:pStyle w:val="Bezproreda"/>
        <w:jc w:val="center"/>
        <w:rPr>
          <w:rFonts w:ascii="Times New Roman" w:hAnsi="Times New Roman" w:cs="Times New Roman"/>
          <w:b/>
          <w:sz w:val="20"/>
          <w:szCs w:val="20"/>
        </w:rPr>
      </w:pPr>
      <w:r w:rsidRPr="000768AB">
        <w:rPr>
          <w:rFonts w:ascii="Times New Roman" w:hAnsi="Times New Roman" w:cs="Times New Roman"/>
          <w:b/>
          <w:sz w:val="20"/>
          <w:szCs w:val="20"/>
        </w:rPr>
        <w:t xml:space="preserve">ODLUKU </w:t>
      </w:r>
    </w:p>
    <w:p w14:paraId="5DC49F7E" w14:textId="77777777" w:rsidR="007316E9" w:rsidRPr="000768AB" w:rsidRDefault="007316E9" w:rsidP="000768AB">
      <w:pPr>
        <w:pStyle w:val="Bezproreda"/>
        <w:jc w:val="center"/>
        <w:rPr>
          <w:rFonts w:ascii="Times New Roman" w:hAnsi="Times New Roman" w:cs="Times New Roman"/>
          <w:b/>
          <w:sz w:val="20"/>
          <w:szCs w:val="20"/>
        </w:rPr>
      </w:pPr>
      <w:r w:rsidRPr="000768AB">
        <w:rPr>
          <w:rFonts w:ascii="Times New Roman" w:hAnsi="Times New Roman" w:cs="Times New Roman"/>
          <w:b/>
          <w:sz w:val="20"/>
          <w:szCs w:val="20"/>
        </w:rPr>
        <w:t>o izmjeni Odluke o osnivanju i imenovanju članova Stožera civilne zaštite</w:t>
      </w:r>
    </w:p>
    <w:p w14:paraId="5B279A8F" w14:textId="77777777" w:rsidR="007316E9" w:rsidRDefault="007316E9" w:rsidP="000768AB">
      <w:pPr>
        <w:pStyle w:val="Bezproreda"/>
        <w:jc w:val="center"/>
        <w:rPr>
          <w:rFonts w:ascii="Times New Roman" w:hAnsi="Times New Roman" w:cs="Times New Roman"/>
          <w:b/>
          <w:sz w:val="20"/>
          <w:szCs w:val="20"/>
        </w:rPr>
      </w:pPr>
      <w:r w:rsidRPr="000768AB">
        <w:rPr>
          <w:rFonts w:ascii="Times New Roman" w:hAnsi="Times New Roman" w:cs="Times New Roman"/>
          <w:b/>
          <w:sz w:val="20"/>
          <w:szCs w:val="20"/>
        </w:rPr>
        <w:t>za područje Grada Otočca</w:t>
      </w:r>
    </w:p>
    <w:p w14:paraId="3B331660" w14:textId="77777777" w:rsidR="000768AB" w:rsidRPr="000768AB" w:rsidRDefault="000768AB" w:rsidP="000768AB">
      <w:pPr>
        <w:pStyle w:val="Bezproreda"/>
        <w:jc w:val="center"/>
        <w:rPr>
          <w:rFonts w:ascii="Times New Roman" w:hAnsi="Times New Roman" w:cs="Times New Roman"/>
          <w:sz w:val="20"/>
          <w:szCs w:val="20"/>
        </w:rPr>
      </w:pPr>
    </w:p>
    <w:p w14:paraId="7E75384C" w14:textId="77777777" w:rsidR="007316E9" w:rsidRPr="000768AB" w:rsidRDefault="007316E9" w:rsidP="000768AB">
      <w:pPr>
        <w:pStyle w:val="Bezproreda"/>
        <w:jc w:val="center"/>
        <w:rPr>
          <w:rFonts w:ascii="Times New Roman" w:hAnsi="Times New Roman" w:cs="Times New Roman"/>
          <w:sz w:val="20"/>
          <w:szCs w:val="20"/>
        </w:rPr>
      </w:pPr>
      <w:r w:rsidRPr="000768AB">
        <w:rPr>
          <w:rFonts w:ascii="Times New Roman" w:hAnsi="Times New Roman" w:cs="Times New Roman"/>
          <w:sz w:val="20"/>
          <w:szCs w:val="20"/>
        </w:rPr>
        <w:t>Članak 1.</w:t>
      </w:r>
    </w:p>
    <w:p w14:paraId="2A9CF475" w14:textId="77777777" w:rsidR="007316E9" w:rsidRPr="000768AB" w:rsidRDefault="007316E9" w:rsidP="000768AB">
      <w:pPr>
        <w:pStyle w:val="Bezproreda"/>
        <w:jc w:val="both"/>
        <w:rPr>
          <w:rFonts w:ascii="Times New Roman" w:hAnsi="Times New Roman" w:cs="Times New Roman"/>
          <w:sz w:val="20"/>
          <w:szCs w:val="20"/>
        </w:rPr>
      </w:pPr>
      <w:r w:rsidRPr="000768AB">
        <w:rPr>
          <w:rFonts w:ascii="Times New Roman" w:hAnsi="Times New Roman" w:cs="Times New Roman"/>
          <w:sz w:val="20"/>
          <w:szCs w:val="20"/>
        </w:rPr>
        <w:tab/>
        <w:t>U Odluci o osnivanju i imenovanju članova Stožera civilne zaštite za područje Grada Otočca („Službeni vjesnik Grada Otočca“  broj 6/21, 8/22 i 3/23) u članku 2. mijenjaju se članovi Stožera civilne zaštite Grada Otočca, na način da se:</w:t>
      </w:r>
    </w:p>
    <w:p w14:paraId="625AEF43" w14:textId="77777777" w:rsidR="007316E9" w:rsidRPr="000768AB" w:rsidRDefault="007316E9" w:rsidP="000768AB">
      <w:pPr>
        <w:pStyle w:val="Bezproreda"/>
        <w:jc w:val="both"/>
        <w:rPr>
          <w:rFonts w:ascii="Times New Roman" w:hAnsi="Times New Roman" w:cs="Times New Roman"/>
          <w:sz w:val="20"/>
          <w:szCs w:val="20"/>
        </w:rPr>
      </w:pPr>
    </w:p>
    <w:p w14:paraId="5599D779" w14:textId="77777777" w:rsidR="007316E9" w:rsidRPr="000768AB" w:rsidRDefault="007316E9" w:rsidP="000768AB">
      <w:pPr>
        <w:pStyle w:val="Bezproreda"/>
        <w:ind w:firstLine="567"/>
        <w:jc w:val="both"/>
        <w:rPr>
          <w:rFonts w:ascii="Times New Roman" w:hAnsi="Times New Roman" w:cs="Times New Roman"/>
          <w:sz w:val="20"/>
          <w:szCs w:val="20"/>
        </w:rPr>
      </w:pPr>
      <w:r w:rsidRPr="000768AB">
        <w:rPr>
          <w:rFonts w:ascii="Times New Roman" w:hAnsi="Times New Roman" w:cs="Times New Roman"/>
          <w:sz w:val="20"/>
          <w:szCs w:val="20"/>
        </w:rPr>
        <w:t xml:space="preserve">- redni broj 3. </w:t>
      </w:r>
      <w:r w:rsidRPr="000768AB">
        <w:rPr>
          <w:rFonts w:ascii="Times New Roman" w:hAnsi="Times New Roman" w:cs="Times New Roman"/>
          <w:b/>
          <w:sz w:val="20"/>
          <w:szCs w:val="20"/>
        </w:rPr>
        <w:t>„STJEPAN DUJMOVIĆ, načelnik Policijske postaje Otočac, za člana“</w:t>
      </w:r>
      <w:r w:rsidRPr="000768AB">
        <w:rPr>
          <w:rFonts w:ascii="Times New Roman" w:hAnsi="Times New Roman" w:cs="Times New Roman"/>
          <w:sz w:val="20"/>
          <w:szCs w:val="20"/>
        </w:rPr>
        <w:t xml:space="preserve"> mijenja i glasi </w:t>
      </w:r>
      <w:r w:rsidRPr="000768AB">
        <w:rPr>
          <w:rFonts w:ascii="Times New Roman" w:hAnsi="Times New Roman" w:cs="Times New Roman"/>
          <w:b/>
          <w:sz w:val="20"/>
          <w:szCs w:val="20"/>
        </w:rPr>
        <w:t>„ZVONIMIR KRANJČEVIĆ, načelnik Policijske postaje Otočac, za člana“</w:t>
      </w:r>
      <w:r w:rsidRPr="000768AB">
        <w:rPr>
          <w:rFonts w:ascii="Times New Roman" w:hAnsi="Times New Roman" w:cs="Times New Roman"/>
          <w:sz w:val="20"/>
          <w:szCs w:val="20"/>
        </w:rPr>
        <w:t xml:space="preserve"> čime se Stjepan Dujmović razrješuje dužnosti člana Stožera civilne zaštite Grada Otočca, a Zvonimir Kranjčević imenuje članom Stožera civilne zaštite Grada Otočca.</w:t>
      </w:r>
    </w:p>
    <w:p w14:paraId="09EC19A6" w14:textId="77777777" w:rsidR="007316E9" w:rsidRPr="000768AB" w:rsidRDefault="007316E9" w:rsidP="000768AB">
      <w:pPr>
        <w:pStyle w:val="Bezproreda"/>
        <w:rPr>
          <w:rFonts w:ascii="Times New Roman" w:hAnsi="Times New Roman" w:cs="Times New Roman"/>
          <w:sz w:val="20"/>
          <w:szCs w:val="20"/>
        </w:rPr>
      </w:pPr>
      <w:r w:rsidRPr="000768AB">
        <w:rPr>
          <w:rFonts w:ascii="Times New Roman" w:hAnsi="Times New Roman" w:cs="Times New Roman"/>
          <w:sz w:val="20"/>
          <w:szCs w:val="20"/>
        </w:rPr>
        <w:tab/>
      </w:r>
      <w:r w:rsidRPr="000768AB">
        <w:rPr>
          <w:rFonts w:ascii="Times New Roman" w:hAnsi="Times New Roman" w:cs="Times New Roman"/>
          <w:sz w:val="20"/>
          <w:szCs w:val="20"/>
        </w:rPr>
        <w:tab/>
      </w:r>
      <w:r w:rsidRPr="000768AB">
        <w:rPr>
          <w:rFonts w:ascii="Times New Roman" w:hAnsi="Times New Roman" w:cs="Times New Roman"/>
          <w:sz w:val="20"/>
          <w:szCs w:val="20"/>
        </w:rPr>
        <w:tab/>
      </w:r>
    </w:p>
    <w:p w14:paraId="49AEC6E4" w14:textId="77777777" w:rsidR="007316E9" w:rsidRPr="000768AB" w:rsidRDefault="007316E9" w:rsidP="000768AB">
      <w:pPr>
        <w:pStyle w:val="Bezproreda"/>
        <w:jc w:val="center"/>
        <w:rPr>
          <w:rFonts w:ascii="Times New Roman" w:hAnsi="Times New Roman" w:cs="Times New Roman"/>
          <w:sz w:val="20"/>
          <w:szCs w:val="20"/>
        </w:rPr>
      </w:pPr>
      <w:r w:rsidRPr="000768AB">
        <w:rPr>
          <w:rFonts w:ascii="Times New Roman" w:hAnsi="Times New Roman" w:cs="Times New Roman"/>
          <w:sz w:val="20"/>
          <w:szCs w:val="20"/>
        </w:rPr>
        <w:t>Članak 2.</w:t>
      </w:r>
    </w:p>
    <w:p w14:paraId="129EF745" w14:textId="77777777" w:rsidR="007316E9" w:rsidRPr="000768AB" w:rsidRDefault="007316E9" w:rsidP="000768AB">
      <w:pPr>
        <w:pStyle w:val="Bezproreda"/>
        <w:jc w:val="both"/>
        <w:rPr>
          <w:rFonts w:ascii="Times New Roman" w:hAnsi="Times New Roman" w:cs="Times New Roman"/>
          <w:sz w:val="20"/>
          <w:szCs w:val="20"/>
        </w:rPr>
      </w:pPr>
      <w:r w:rsidRPr="000768AB">
        <w:rPr>
          <w:rFonts w:ascii="Times New Roman" w:hAnsi="Times New Roman" w:cs="Times New Roman"/>
          <w:sz w:val="20"/>
          <w:szCs w:val="20"/>
        </w:rPr>
        <w:tab/>
        <w:t>U ostalom tekstu Odluka o osnivanju i imenovanju članova Stožera civilne zaštite za područje Grada Otočca („Službeni vjesnik Grada Otočca“ broj 6/21, 8/22 i 3/23) ostaje nepromijenjena.</w:t>
      </w:r>
    </w:p>
    <w:p w14:paraId="7780CE4E" w14:textId="77777777" w:rsidR="007316E9" w:rsidRPr="000768AB" w:rsidRDefault="007316E9" w:rsidP="000768AB">
      <w:pPr>
        <w:pStyle w:val="Bezproreda"/>
        <w:rPr>
          <w:rFonts w:ascii="Times New Roman" w:hAnsi="Times New Roman" w:cs="Times New Roman"/>
          <w:sz w:val="20"/>
          <w:szCs w:val="20"/>
        </w:rPr>
      </w:pPr>
      <w:r w:rsidRPr="000768AB">
        <w:rPr>
          <w:rFonts w:ascii="Times New Roman" w:hAnsi="Times New Roman" w:cs="Times New Roman"/>
          <w:sz w:val="20"/>
          <w:szCs w:val="20"/>
        </w:rPr>
        <w:t xml:space="preserve"> </w:t>
      </w:r>
    </w:p>
    <w:p w14:paraId="3BAAAB4B" w14:textId="77777777" w:rsidR="007316E9" w:rsidRPr="000768AB" w:rsidRDefault="007316E9" w:rsidP="000768AB">
      <w:pPr>
        <w:pStyle w:val="Bezproreda"/>
        <w:jc w:val="center"/>
        <w:rPr>
          <w:rFonts w:ascii="Times New Roman" w:hAnsi="Times New Roman" w:cs="Times New Roman"/>
          <w:sz w:val="20"/>
          <w:szCs w:val="20"/>
        </w:rPr>
      </w:pPr>
      <w:r w:rsidRPr="000768AB">
        <w:rPr>
          <w:rFonts w:ascii="Times New Roman" w:hAnsi="Times New Roman" w:cs="Times New Roman"/>
          <w:sz w:val="20"/>
          <w:szCs w:val="20"/>
        </w:rPr>
        <w:lastRenderedPageBreak/>
        <w:t>Članak 3.</w:t>
      </w:r>
    </w:p>
    <w:p w14:paraId="74995A3D" w14:textId="77777777" w:rsidR="007316E9" w:rsidRPr="000768AB" w:rsidRDefault="007316E9" w:rsidP="000768AB">
      <w:pPr>
        <w:pStyle w:val="Bezproreda"/>
        <w:jc w:val="both"/>
        <w:rPr>
          <w:rFonts w:ascii="Times New Roman" w:hAnsi="Times New Roman" w:cs="Times New Roman"/>
          <w:sz w:val="20"/>
          <w:szCs w:val="20"/>
        </w:rPr>
      </w:pPr>
      <w:r w:rsidRPr="000768AB">
        <w:rPr>
          <w:rFonts w:ascii="Times New Roman" w:hAnsi="Times New Roman" w:cs="Times New Roman"/>
          <w:sz w:val="20"/>
          <w:szCs w:val="20"/>
        </w:rPr>
        <w:tab/>
        <w:t xml:space="preserve">Ova Odluka stupa na snagu danom donošenja, a objavit će se u „Službenom vjesniku Grada Otočca“. </w:t>
      </w:r>
      <w:r w:rsidRPr="000768AB">
        <w:rPr>
          <w:rFonts w:ascii="Times New Roman" w:hAnsi="Times New Roman" w:cs="Times New Roman"/>
          <w:sz w:val="20"/>
          <w:szCs w:val="20"/>
        </w:rPr>
        <w:tab/>
      </w:r>
    </w:p>
    <w:p w14:paraId="5C910F57" w14:textId="77777777" w:rsidR="007316E9" w:rsidRPr="000768AB" w:rsidRDefault="007316E9" w:rsidP="000768AB">
      <w:pPr>
        <w:pStyle w:val="Bezproreda"/>
        <w:rPr>
          <w:rFonts w:ascii="Times New Roman" w:hAnsi="Times New Roman" w:cs="Times New Roman"/>
          <w:sz w:val="20"/>
          <w:szCs w:val="20"/>
        </w:rPr>
      </w:pPr>
      <w:r w:rsidRPr="000768AB">
        <w:rPr>
          <w:rFonts w:ascii="Times New Roman" w:hAnsi="Times New Roman" w:cs="Times New Roman"/>
          <w:sz w:val="20"/>
          <w:szCs w:val="20"/>
        </w:rPr>
        <w:t>KLASA: 810-01/21-01/09</w:t>
      </w:r>
    </w:p>
    <w:p w14:paraId="44067218" w14:textId="77777777" w:rsidR="007316E9" w:rsidRPr="000768AB" w:rsidRDefault="007316E9" w:rsidP="000768AB">
      <w:pPr>
        <w:pStyle w:val="Bezproreda"/>
        <w:rPr>
          <w:rFonts w:ascii="Times New Roman" w:hAnsi="Times New Roman" w:cs="Times New Roman"/>
          <w:sz w:val="20"/>
          <w:szCs w:val="20"/>
        </w:rPr>
      </w:pPr>
      <w:r w:rsidRPr="000768AB">
        <w:rPr>
          <w:rFonts w:ascii="Times New Roman" w:hAnsi="Times New Roman" w:cs="Times New Roman"/>
          <w:sz w:val="20"/>
          <w:szCs w:val="20"/>
        </w:rPr>
        <w:t>URBROJ: 2125-2-03-23-19</w:t>
      </w:r>
    </w:p>
    <w:p w14:paraId="4653D55D" w14:textId="77777777" w:rsidR="007316E9" w:rsidRPr="000768AB" w:rsidRDefault="007316E9" w:rsidP="000768AB">
      <w:pPr>
        <w:pStyle w:val="Bezproreda"/>
        <w:rPr>
          <w:rFonts w:ascii="Times New Roman" w:hAnsi="Times New Roman" w:cs="Times New Roman"/>
          <w:sz w:val="20"/>
          <w:szCs w:val="20"/>
        </w:rPr>
      </w:pPr>
      <w:r w:rsidRPr="000768AB">
        <w:rPr>
          <w:rFonts w:ascii="Times New Roman" w:hAnsi="Times New Roman" w:cs="Times New Roman"/>
          <w:sz w:val="20"/>
          <w:szCs w:val="20"/>
        </w:rPr>
        <w:t>Otočac, 14.11.2023. godine</w:t>
      </w:r>
    </w:p>
    <w:p w14:paraId="7B5F2EED" w14:textId="0F065DCE" w:rsidR="007316E9" w:rsidRPr="000768AB" w:rsidRDefault="007316E9" w:rsidP="000768AB">
      <w:pPr>
        <w:pStyle w:val="Bezproreda"/>
        <w:jc w:val="right"/>
        <w:rPr>
          <w:rFonts w:ascii="Times New Roman" w:hAnsi="Times New Roman" w:cs="Times New Roman"/>
          <w:bCs/>
          <w:sz w:val="20"/>
          <w:szCs w:val="20"/>
        </w:rPr>
      </w:pPr>
      <w:r w:rsidRPr="000768AB">
        <w:rPr>
          <w:rFonts w:ascii="Times New Roman" w:hAnsi="Times New Roman" w:cs="Times New Roman"/>
          <w:sz w:val="20"/>
          <w:szCs w:val="20"/>
        </w:rPr>
        <w:tab/>
      </w:r>
      <w:r w:rsidRPr="000768AB">
        <w:rPr>
          <w:rFonts w:ascii="Times New Roman" w:hAnsi="Times New Roman" w:cs="Times New Roman"/>
          <w:sz w:val="20"/>
          <w:szCs w:val="20"/>
        </w:rPr>
        <w:tab/>
      </w:r>
      <w:r w:rsidRPr="000768AB">
        <w:rPr>
          <w:rFonts w:ascii="Times New Roman" w:hAnsi="Times New Roman" w:cs="Times New Roman"/>
          <w:sz w:val="20"/>
          <w:szCs w:val="20"/>
        </w:rPr>
        <w:tab/>
      </w:r>
      <w:r w:rsidRPr="000768AB">
        <w:rPr>
          <w:rFonts w:ascii="Times New Roman" w:hAnsi="Times New Roman" w:cs="Times New Roman"/>
          <w:sz w:val="20"/>
          <w:szCs w:val="20"/>
        </w:rPr>
        <w:tab/>
      </w:r>
      <w:r w:rsidRPr="000768AB">
        <w:rPr>
          <w:rFonts w:ascii="Times New Roman" w:hAnsi="Times New Roman" w:cs="Times New Roman"/>
          <w:sz w:val="20"/>
          <w:szCs w:val="20"/>
        </w:rPr>
        <w:tab/>
      </w:r>
      <w:r w:rsidRPr="000768AB">
        <w:rPr>
          <w:rFonts w:ascii="Times New Roman" w:hAnsi="Times New Roman" w:cs="Times New Roman"/>
          <w:sz w:val="20"/>
          <w:szCs w:val="20"/>
        </w:rPr>
        <w:tab/>
      </w:r>
      <w:r w:rsidRPr="000768AB">
        <w:rPr>
          <w:rFonts w:ascii="Times New Roman" w:hAnsi="Times New Roman" w:cs="Times New Roman"/>
          <w:sz w:val="20"/>
          <w:szCs w:val="20"/>
        </w:rPr>
        <w:tab/>
      </w:r>
      <w:r w:rsidRPr="000768AB">
        <w:rPr>
          <w:rFonts w:ascii="Times New Roman" w:hAnsi="Times New Roman" w:cs="Times New Roman"/>
          <w:sz w:val="20"/>
          <w:szCs w:val="20"/>
        </w:rPr>
        <w:tab/>
      </w:r>
      <w:r w:rsidRPr="000768AB">
        <w:rPr>
          <w:rFonts w:ascii="Times New Roman" w:hAnsi="Times New Roman" w:cs="Times New Roman"/>
          <w:b/>
          <w:sz w:val="20"/>
          <w:szCs w:val="20"/>
        </w:rPr>
        <w:t xml:space="preserve">  </w:t>
      </w:r>
      <w:r w:rsidRPr="000768AB">
        <w:rPr>
          <w:rFonts w:ascii="Times New Roman" w:hAnsi="Times New Roman" w:cs="Times New Roman"/>
          <w:bCs/>
          <w:sz w:val="20"/>
          <w:szCs w:val="20"/>
        </w:rPr>
        <w:t>GRADONAČELNIK</w:t>
      </w:r>
    </w:p>
    <w:p w14:paraId="20D11273" w14:textId="4BB7A416" w:rsidR="007316E9" w:rsidRPr="000768AB" w:rsidRDefault="007316E9" w:rsidP="000768AB">
      <w:pPr>
        <w:pStyle w:val="Bezproreda"/>
        <w:jc w:val="right"/>
        <w:rPr>
          <w:rFonts w:ascii="Times New Roman" w:hAnsi="Times New Roman" w:cs="Times New Roman"/>
          <w:bCs/>
          <w:sz w:val="20"/>
          <w:szCs w:val="20"/>
        </w:rPr>
      </w:pPr>
      <w:r w:rsidRPr="000768AB">
        <w:rPr>
          <w:rFonts w:ascii="Times New Roman" w:hAnsi="Times New Roman" w:cs="Times New Roman"/>
          <w:bCs/>
          <w:sz w:val="20"/>
          <w:szCs w:val="20"/>
        </w:rPr>
        <w:tab/>
      </w:r>
      <w:r w:rsidRPr="000768AB">
        <w:rPr>
          <w:rFonts w:ascii="Times New Roman" w:hAnsi="Times New Roman" w:cs="Times New Roman"/>
          <w:bCs/>
          <w:sz w:val="20"/>
          <w:szCs w:val="20"/>
        </w:rPr>
        <w:tab/>
      </w:r>
      <w:r w:rsidRPr="000768AB">
        <w:rPr>
          <w:rFonts w:ascii="Times New Roman" w:hAnsi="Times New Roman" w:cs="Times New Roman"/>
          <w:bCs/>
          <w:sz w:val="20"/>
          <w:szCs w:val="20"/>
        </w:rPr>
        <w:tab/>
      </w:r>
      <w:r w:rsidRPr="000768AB">
        <w:rPr>
          <w:rFonts w:ascii="Times New Roman" w:hAnsi="Times New Roman" w:cs="Times New Roman"/>
          <w:bCs/>
          <w:sz w:val="20"/>
          <w:szCs w:val="20"/>
        </w:rPr>
        <w:tab/>
      </w:r>
      <w:r w:rsidRPr="000768AB">
        <w:rPr>
          <w:rFonts w:ascii="Times New Roman" w:hAnsi="Times New Roman" w:cs="Times New Roman"/>
          <w:bCs/>
          <w:sz w:val="20"/>
          <w:szCs w:val="20"/>
        </w:rPr>
        <w:tab/>
      </w:r>
      <w:r w:rsidRPr="000768AB">
        <w:rPr>
          <w:rFonts w:ascii="Times New Roman" w:hAnsi="Times New Roman" w:cs="Times New Roman"/>
          <w:bCs/>
          <w:sz w:val="20"/>
          <w:szCs w:val="20"/>
        </w:rPr>
        <w:tab/>
        <w:t xml:space="preserve">           Goran Bukovac, dipl. pol.</w:t>
      </w:r>
      <w:r w:rsidR="000768AB">
        <w:rPr>
          <w:rFonts w:ascii="Times New Roman" w:hAnsi="Times New Roman" w:cs="Times New Roman"/>
          <w:bCs/>
          <w:sz w:val="20"/>
          <w:szCs w:val="20"/>
        </w:rPr>
        <w:t>, v.r.</w:t>
      </w:r>
      <w:r w:rsidRPr="000768AB">
        <w:rPr>
          <w:rFonts w:ascii="Times New Roman" w:hAnsi="Times New Roman" w:cs="Times New Roman"/>
          <w:bCs/>
          <w:sz w:val="20"/>
          <w:szCs w:val="20"/>
        </w:rPr>
        <w:t xml:space="preserve"> </w:t>
      </w:r>
    </w:p>
    <w:p w14:paraId="0FBD9342" w14:textId="77777777" w:rsidR="007316E9" w:rsidRPr="000768AB" w:rsidRDefault="007316E9" w:rsidP="000768AB">
      <w:pPr>
        <w:spacing w:line="240" w:lineRule="auto"/>
        <w:rPr>
          <w:rFonts w:ascii="Times New Roman" w:hAnsi="Times New Roman" w:cs="Times New Roman"/>
          <w:sz w:val="20"/>
          <w:szCs w:val="20"/>
        </w:rPr>
      </w:pPr>
    </w:p>
    <w:p w14:paraId="3608A865" w14:textId="0DF1DBEC" w:rsidR="00B2432E" w:rsidRPr="000768AB" w:rsidRDefault="00B2432E" w:rsidP="008F199E">
      <w:pPr>
        <w:tabs>
          <w:tab w:val="left" w:pos="900"/>
        </w:tabs>
        <w:spacing w:after="0" w:line="240" w:lineRule="auto"/>
        <w:jc w:val="both"/>
        <w:rPr>
          <w:rFonts w:ascii="Times New Roman" w:hAnsi="Times New Roman" w:cs="Times New Roman"/>
          <w:sz w:val="20"/>
          <w:szCs w:val="20"/>
        </w:rPr>
      </w:pPr>
      <w:r w:rsidRPr="000768AB">
        <w:rPr>
          <w:rFonts w:ascii="Times New Roman" w:hAnsi="Times New Roman" w:cs="Times New Roman"/>
          <w:sz w:val="20"/>
          <w:szCs w:val="20"/>
        </w:rPr>
        <w:tab/>
        <w:t>Na temelju članka 59. Statuta Grada Otočca ("Službeni vjesnik Grada Otočca" broj 9/21), Gradonačelnik Grada Otočca donosi</w:t>
      </w:r>
    </w:p>
    <w:p w14:paraId="0530FCD1" w14:textId="77777777" w:rsidR="00B2432E" w:rsidRPr="000768AB" w:rsidRDefault="00B2432E" w:rsidP="008F199E">
      <w:pPr>
        <w:tabs>
          <w:tab w:val="left" w:pos="900"/>
        </w:tabs>
        <w:spacing w:after="0" w:line="240" w:lineRule="auto"/>
        <w:jc w:val="center"/>
        <w:rPr>
          <w:rFonts w:ascii="Times New Roman" w:hAnsi="Times New Roman" w:cs="Times New Roman"/>
          <w:b/>
          <w:bCs/>
          <w:sz w:val="20"/>
          <w:szCs w:val="20"/>
        </w:rPr>
      </w:pPr>
      <w:r w:rsidRPr="000768AB">
        <w:rPr>
          <w:rFonts w:ascii="Times New Roman" w:hAnsi="Times New Roman" w:cs="Times New Roman"/>
          <w:b/>
          <w:bCs/>
          <w:sz w:val="20"/>
          <w:szCs w:val="20"/>
        </w:rPr>
        <w:t>Z A K L J U Č A K</w:t>
      </w:r>
    </w:p>
    <w:p w14:paraId="435F9466" w14:textId="77777777" w:rsidR="00B2432E" w:rsidRPr="000768AB" w:rsidRDefault="00B2432E" w:rsidP="008F199E">
      <w:pPr>
        <w:tabs>
          <w:tab w:val="left" w:pos="900"/>
        </w:tabs>
        <w:spacing w:after="0" w:line="240" w:lineRule="auto"/>
        <w:jc w:val="center"/>
        <w:rPr>
          <w:rFonts w:ascii="Times New Roman" w:hAnsi="Times New Roman" w:cs="Times New Roman"/>
          <w:b/>
          <w:bCs/>
          <w:i/>
          <w:iCs/>
          <w:sz w:val="20"/>
          <w:szCs w:val="20"/>
        </w:rPr>
      </w:pPr>
      <w:r w:rsidRPr="000768AB">
        <w:rPr>
          <w:rFonts w:ascii="Times New Roman" w:hAnsi="Times New Roman" w:cs="Times New Roman"/>
          <w:b/>
          <w:bCs/>
          <w:i/>
          <w:sz w:val="20"/>
          <w:szCs w:val="20"/>
        </w:rPr>
        <w:t>o prihvaćanju</w:t>
      </w:r>
      <w:r w:rsidRPr="000768AB">
        <w:rPr>
          <w:rFonts w:ascii="Times New Roman" w:hAnsi="Times New Roman" w:cs="Times New Roman"/>
          <w:b/>
          <w:bCs/>
          <w:sz w:val="20"/>
          <w:szCs w:val="20"/>
        </w:rPr>
        <w:t xml:space="preserve"> </w:t>
      </w:r>
      <w:r w:rsidRPr="000768AB">
        <w:rPr>
          <w:rFonts w:ascii="Times New Roman" w:hAnsi="Times New Roman" w:cs="Times New Roman"/>
          <w:b/>
          <w:bCs/>
          <w:i/>
          <w:iCs/>
          <w:sz w:val="20"/>
          <w:szCs w:val="20"/>
        </w:rPr>
        <w:t>Polugodišnjeg izvješća o izvršenim</w:t>
      </w:r>
    </w:p>
    <w:p w14:paraId="44CCE8EB" w14:textId="77777777" w:rsidR="00B2432E" w:rsidRPr="000768AB" w:rsidRDefault="00B2432E" w:rsidP="000768AB">
      <w:pPr>
        <w:tabs>
          <w:tab w:val="left" w:pos="900"/>
        </w:tabs>
        <w:spacing w:after="0" w:line="240" w:lineRule="auto"/>
        <w:jc w:val="center"/>
        <w:rPr>
          <w:rFonts w:ascii="Times New Roman" w:hAnsi="Times New Roman" w:cs="Times New Roman"/>
          <w:b/>
          <w:bCs/>
          <w:i/>
          <w:iCs/>
          <w:sz w:val="20"/>
          <w:szCs w:val="20"/>
        </w:rPr>
      </w:pPr>
      <w:r w:rsidRPr="000768AB">
        <w:rPr>
          <w:rFonts w:ascii="Times New Roman" w:hAnsi="Times New Roman" w:cs="Times New Roman"/>
          <w:b/>
          <w:bCs/>
          <w:i/>
          <w:iCs/>
          <w:sz w:val="20"/>
          <w:szCs w:val="20"/>
        </w:rPr>
        <w:t>poslovima za površine izvan lovišta za grad Otočac XXII/324</w:t>
      </w:r>
    </w:p>
    <w:p w14:paraId="3699A99F" w14:textId="77777777" w:rsidR="00B2432E" w:rsidRPr="000768AB" w:rsidRDefault="00B2432E" w:rsidP="000768AB">
      <w:pPr>
        <w:tabs>
          <w:tab w:val="left" w:pos="900"/>
        </w:tabs>
        <w:spacing w:after="0" w:line="240" w:lineRule="auto"/>
        <w:jc w:val="center"/>
        <w:rPr>
          <w:rFonts w:ascii="Times New Roman" w:hAnsi="Times New Roman" w:cs="Times New Roman"/>
          <w:b/>
          <w:sz w:val="20"/>
          <w:szCs w:val="20"/>
        </w:rPr>
      </w:pPr>
      <w:r w:rsidRPr="000768AB">
        <w:rPr>
          <w:rFonts w:ascii="Times New Roman" w:hAnsi="Times New Roman" w:cs="Times New Roman"/>
          <w:b/>
          <w:sz w:val="20"/>
          <w:szCs w:val="20"/>
        </w:rPr>
        <w:t>I.</w:t>
      </w:r>
    </w:p>
    <w:p w14:paraId="4D5224F7" w14:textId="77777777" w:rsidR="00B2432E" w:rsidRPr="000768AB" w:rsidRDefault="00B2432E" w:rsidP="000768AB">
      <w:pPr>
        <w:tabs>
          <w:tab w:val="left" w:pos="900"/>
        </w:tabs>
        <w:spacing w:after="0" w:line="240" w:lineRule="auto"/>
        <w:jc w:val="both"/>
        <w:rPr>
          <w:rFonts w:ascii="Times New Roman" w:hAnsi="Times New Roman" w:cs="Times New Roman"/>
          <w:sz w:val="20"/>
          <w:szCs w:val="20"/>
        </w:rPr>
      </w:pPr>
      <w:r w:rsidRPr="000768AB">
        <w:rPr>
          <w:rFonts w:ascii="Times New Roman" w:hAnsi="Times New Roman" w:cs="Times New Roman"/>
          <w:sz w:val="20"/>
          <w:szCs w:val="20"/>
        </w:rPr>
        <w:tab/>
        <w:t xml:space="preserve">Prihvaća se Polugodišnje izvješće o izvršenim poslovima za površine izvan lovišta za grad Otočac XXII/324, primljeno od Stručne osobe za provedu Programa zaštite divljači za površine izvan lovišta za Grad Otočac. </w:t>
      </w:r>
    </w:p>
    <w:p w14:paraId="071FE693" w14:textId="762F4187" w:rsidR="00B2432E" w:rsidRPr="000768AB" w:rsidRDefault="00B2432E" w:rsidP="000768AB">
      <w:pPr>
        <w:tabs>
          <w:tab w:val="left" w:pos="900"/>
        </w:tabs>
        <w:spacing w:after="0" w:line="240" w:lineRule="auto"/>
        <w:jc w:val="center"/>
        <w:rPr>
          <w:rFonts w:ascii="Times New Roman" w:hAnsi="Times New Roman" w:cs="Times New Roman"/>
          <w:b/>
          <w:bCs/>
          <w:sz w:val="20"/>
          <w:szCs w:val="20"/>
        </w:rPr>
      </w:pPr>
      <w:r w:rsidRPr="000768AB">
        <w:rPr>
          <w:rFonts w:ascii="Times New Roman" w:hAnsi="Times New Roman" w:cs="Times New Roman"/>
          <w:b/>
          <w:bCs/>
          <w:sz w:val="20"/>
          <w:szCs w:val="20"/>
        </w:rPr>
        <w:t>II.</w:t>
      </w:r>
    </w:p>
    <w:p w14:paraId="5D898E2D" w14:textId="77777777" w:rsidR="00B2432E" w:rsidRDefault="00B2432E" w:rsidP="000768AB">
      <w:pPr>
        <w:tabs>
          <w:tab w:val="left" w:pos="900"/>
        </w:tabs>
        <w:spacing w:after="0" w:line="240" w:lineRule="auto"/>
        <w:jc w:val="both"/>
        <w:rPr>
          <w:rFonts w:ascii="Times New Roman" w:hAnsi="Times New Roman" w:cs="Times New Roman"/>
          <w:sz w:val="20"/>
          <w:szCs w:val="20"/>
        </w:rPr>
      </w:pPr>
      <w:r w:rsidRPr="000768AB">
        <w:rPr>
          <w:rFonts w:ascii="Times New Roman" w:hAnsi="Times New Roman" w:cs="Times New Roman"/>
          <w:sz w:val="20"/>
          <w:szCs w:val="20"/>
        </w:rPr>
        <w:tab/>
        <w:t xml:space="preserve">Ovlašćuje se Jedinstveni upravni odjel Grada Otočca za provođenje ovog Zaključka. </w:t>
      </w:r>
    </w:p>
    <w:p w14:paraId="12EAC782" w14:textId="77777777" w:rsidR="00B2432E" w:rsidRPr="000768AB" w:rsidRDefault="00B2432E" w:rsidP="000768AB">
      <w:pPr>
        <w:tabs>
          <w:tab w:val="left" w:pos="900"/>
        </w:tabs>
        <w:spacing w:after="0" w:line="240" w:lineRule="auto"/>
        <w:jc w:val="center"/>
        <w:rPr>
          <w:rFonts w:ascii="Times New Roman" w:hAnsi="Times New Roman" w:cs="Times New Roman"/>
          <w:b/>
          <w:sz w:val="20"/>
          <w:szCs w:val="20"/>
        </w:rPr>
      </w:pPr>
      <w:r w:rsidRPr="000768AB">
        <w:rPr>
          <w:rFonts w:ascii="Times New Roman" w:hAnsi="Times New Roman" w:cs="Times New Roman"/>
          <w:b/>
          <w:sz w:val="20"/>
          <w:szCs w:val="20"/>
        </w:rPr>
        <w:t>III.</w:t>
      </w:r>
    </w:p>
    <w:p w14:paraId="67EA5DA9" w14:textId="77777777" w:rsidR="00B2432E" w:rsidRPr="000768AB" w:rsidRDefault="00B2432E" w:rsidP="000768AB">
      <w:pPr>
        <w:tabs>
          <w:tab w:val="left" w:pos="900"/>
        </w:tabs>
        <w:spacing w:after="0" w:line="240" w:lineRule="auto"/>
        <w:jc w:val="both"/>
        <w:rPr>
          <w:rFonts w:ascii="Times New Roman" w:hAnsi="Times New Roman" w:cs="Times New Roman"/>
          <w:sz w:val="20"/>
          <w:szCs w:val="20"/>
        </w:rPr>
      </w:pPr>
      <w:r w:rsidRPr="000768AB">
        <w:rPr>
          <w:rFonts w:ascii="Times New Roman" w:hAnsi="Times New Roman" w:cs="Times New Roman"/>
          <w:sz w:val="20"/>
          <w:szCs w:val="20"/>
        </w:rPr>
        <w:tab/>
        <w:t>Ovaj Zaključak stupa na snagu danom donošenja, a objavit će se u „Službenom vjesniku Grada Otočca“.</w:t>
      </w:r>
    </w:p>
    <w:p w14:paraId="5BF867B2" w14:textId="77777777" w:rsidR="000768AB" w:rsidRPr="000768AB" w:rsidRDefault="000768AB" w:rsidP="000768AB">
      <w:pPr>
        <w:spacing w:after="0" w:line="240" w:lineRule="auto"/>
        <w:rPr>
          <w:rFonts w:ascii="Times New Roman" w:hAnsi="Times New Roman" w:cs="Times New Roman"/>
          <w:sz w:val="20"/>
          <w:szCs w:val="20"/>
        </w:rPr>
      </w:pPr>
      <w:r w:rsidRPr="000768AB">
        <w:rPr>
          <w:rFonts w:ascii="Times New Roman" w:hAnsi="Times New Roman" w:cs="Times New Roman"/>
          <w:sz w:val="20"/>
          <w:szCs w:val="20"/>
        </w:rPr>
        <w:t xml:space="preserve">KLASA: 322-01/22-01/2  </w:t>
      </w:r>
    </w:p>
    <w:p w14:paraId="63AEF88B" w14:textId="77777777" w:rsidR="000768AB" w:rsidRPr="000768AB" w:rsidRDefault="000768AB" w:rsidP="000768AB">
      <w:pPr>
        <w:spacing w:after="0" w:line="240" w:lineRule="auto"/>
        <w:rPr>
          <w:rFonts w:ascii="Times New Roman" w:hAnsi="Times New Roman" w:cs="Times New Roman"/>
          <w:sz w:val="20"/>
          <w:szCs w:val="20"/>
        </w:rPr>
      </w:pPr>
      <w:r w:rsidRPr="000768AB">
        <w:rPr>
          <w:rFonts w:ascii="Times New Roman" w:hAnsi="Times New Roman" w:cs="Times New Roman"/>
          <w:sz w:val="20"/>
          <w:szCs w:val="20"/>
        </w:rPr>
        <w:t>URBROJ: 2125-2-03-23-21</w:t>
      </w:r>
    </w:p>
    <w:p w14:paraId="70513A3D" w14:textId="77777777" w:rsidR="00B52C9D" w:rsidRDefault="000768AB" w:rsidP="00A44EC9">
      <w:pPr>
        <w:spacing w:after="0" w:line="240" w:lineRule="auto"/>
        <w:rPr>
          <w:rFonts w:ascii="Times New Roman" w:hAnsi="Times New Roman" w:cs="Times New Roman"/>
          <w:sz w:val="20"/>
          <w:szCs w:val="20"/>
        </w:rPr>
      </w:pPr>
      <w:r w:rsidRPr="000768AB">
        <w:rPr>
          <w:rFonts w:ascii="Times New Roman" w:hAnsi="Times New Roman" w:cs="Times New Roman"/>
          <w:sz w:val="20"/>
          <w:szCs w:val="20"/>
        </w:rPr>
        <w:t>Otočac, 11.12.2023. godine</w:t>
      </w:r>
    </w:p>
    <w:p w14:paraId="46AA55C2" w14:textId="049F5A20" w:rsidR="00B2432E" w:rsidRPr="000768AB" w:rsidRDefault="00B2432E" w:rsidP="00B52C9D">
      <w:pPr>
        <w:spacing w:after="0" w:line="240" w:lineRule="auto"/>
        <w:jc w:val="right"/>
        <w:rPr>
          <w:rFonts w:ascii="Times New Roman" w:hAnsi="Times New Roman" w:cs="Times New Roman"/>
          <w:sz w:val="20"/>
          <w:szCs w:val="20"/>
        </w:rPr>
      </w:pPr>
      <w:r w:rsidRPr="000768AB">
        <w:rPr>
          <w:rFonts w:ascii="Times New Roman" w:hAnsi="Times New Roman" w:cs="Times New Roman"/>
          <w:sz w:val="20"/>
          <w:szCs w:val="20"/>
        </w:rPr>
        <w:tab/>
      </w:r>
      <w:r w:rsidRPr="000768AB">
        <w:rPr>
          <w:rFonts w:ascii="Times New Roman" w:hAnsi="Times New Roman" w:cs="Times New Roman"/>
          <w:sz w:val="20"/>
          <w:szCs w:val="20"/>
        </w:rPr>
        <w:tab/>
      </w:r>
      <w:r w:rsidRPr="000768AB">
        <w:rPr>
          <w:rFonts w:ascii="Times New Roman" w:hAnsi="Times New Roman" w:cs="Times New Roman"/>
          <w:sz w:val="20"/>
          <w:szCs w:val="20"/>
        </w:rPr>
        <w:tab/>
      </w:r>
      <w:r w:rsidRPr="000768AB">
        <w:rPr>
          <w:rFonts w:ascii="Times New Roman" w:hAnsi="Times New Roman" w:cs="Times New Roman"/>
          <w:sz w:val="20"/>
          <w:szCs w:val="20"/>
        </w:rPr>
        <w:tab/>
      </w:r>
      <w:r w:rsidRPr="000768AB">
        <w:rPr>
          <w:rFonts w:ascii="Times New Roman" w:hAnsi="Times New Roman" w:cs="Times New Roman"/>
          <w:i/>
          <w:sz w:val="20"/>
          <w:szCs w:val="20"/>
        </w:rPr>
        <w:t xml:space="preserve">   </w:t>
      </w:r>
      <w:r w:rsidRPr="000768AB">
        <w:rPr>
          <w:rFonts w:ascii="Times New Roman" w:hAnsi="Times New Roman" w:cs="Times New Roman"/>
          <w:i/>
          <w:sz w:val="20"/>
          <w:szCs w:val="20"/>
        </w:rPr>
        <w:tab/>
      </w:r>
      <w:r w:rsidRPr="000768AB">
        <w:rPr>
          <w:rFonts w:ascii="Times New Roman" w:hAnsi="Times New Roman" w:cs="Times New Roman"/>
          <w:i/>
          <w:sz w:val="20"/>
          <w:szCs w:val="20"/>
        </w:rPr>
        <w:tab/>
        <w:t xml:space="preserve"> </w:t>
      </w:r>
      <w:r w:rsidRPr="000768AB">
        <w:rPr>
          <w:rFonts w:ascii="Times New Roman" w:hAnsi="Times New Roman" w:cs="Times New Roman"/>
          <w:sz w:val="20"/>
          <w:szCs w:val="20"/>
        </w:rPr>
        <w:t>GRADONAČELNIK</w:t>
      </w:r>
    </w:p>
    <w:p w14:paraId="0FA8D3EA" w14:textId="44829498" w:rsidR="00B2432E" w:rsidRDefault="00B2432E" w:rsidP="000768AB">
      <w:pPr>
        <w:tabs>
          <w:tab w:val="left" w:pos="900"/>
        </w:tabs>
        <w:spacing w:after="0" w:line="240" w:lineRule="auto"/>
        <w:jc w:val="right"/>
        <w:rPr>
          <w:rFonts w:ascii="Times New Roman" w:hAnsi="Times New Roman" w:cs="Times New Roman"/>
          <w:sz w:val="20"/>
          <w:szCs w:val="20"/>
        </w:rPr>
      </w:pPr>
      <w:r w:rsidRPr="000768AB">
        <w:rPr>
          <w:rFonts w:ascii="Times New Roman" w:hAnsi="Times New Roman" w:cs="Times New Roman"/>
          <w:sz w:val="20"/>
          <w:szCs w:val="20"/>
        </w:rPr>
        <w:tab/>
      </w:r>
      <w:r w:rsidRPr="000768AB">
        <w:rPr>
          <w:rFonts w:ascii="Times New Roman" w:hAnsi="Times New Roman" w:cs="Times New Roman"/>
          <w:sz w:val="20"/>
          <w:szCs w:val="20"/>
        </w:rPr>
        <w:tab/>
      </w:r>
      <w:r w:rsidRPr="000768AB">
        <w:rPr>
          <w:rFonts w:ascii="Times New Roman" w:hAnsi="Times New Roman" w:cs="Times New Roman"/>
          <w:sz w:val="20"/>
          <w:szCs w:val="20"/>
        </w:rPr>
        <w:tab/>
      </w:r>
      <w:r w:rsidRPr="000768AB">
        <w:rPr>
          <w:rFonts w:ascii="Times New Roman" w:hAnsi="Times New Roman" w:cs="Times New Roman"/>
          <w:sz w:val="20"/>
          <w:szCs w:val="20"/>
        </w:rPr>
        <w:tab/>
      </w:r>
      <w:r w:rsidRPr="000768AB">
        <w:rPr>
          <w:rFonts w:ascii="Times New Roman" w:hAnsi="Times New Roman" w:cs="Times New Roman"/>
          <w:sz w:val="20"/>
          <w:szCs w:val="20"/>
        </w:rPr>
        <w:tab/>
      </w:r>
      <w:r w:rsidRPr="000768AB">
        <w:rPr>
          <w:rFonts w:ascii="Times New Roman" w:hAnsi="Times New Roman" w:cs="Times New Roman"/>
          <w:sz w:val="20"/>
          <w:szCs w:val="20"/>
        </w:rPr>
        <w:tab/>
      </w:r>
      <w:r w:rsidRPr="000768AB">
        <w:rPr>
          <w:rFonts w:ascii="Times New Roman" w:hAnsi="Times New Roman" w:cs="Times New Roman"/>
          <w:sz w:val="20"/>
          <w:szCs w:val="20"/>
        </w:rPr>
        <w:tab/>
      </w:r>
      <w:r w:rsidRPr="000768AB">
        <w:rPr>
          <w:rFonts w:ascii="Times New Roman" w:hAnsi="Times New Roman" w:cs="Times New Roman"/>
          <w:sz w:val="20"/>
          <w:szCs w:val="20"/>
        </w:rPr>
        <w:tab/>
        <w:t xml:space="preserve">     Goran Bukovac, dipl. pol.</w:t>
      </w:r>
      <w:r w:rsidR="000768AB">
        <w:rPr>
          <w:rFonts w:ascii="Times New Roman" w:hAnsi="Times New Roman" w:cs="Times New Roman"/>
          <w:sz w:val="20"/>
          <w:szCs w:val="20"/>
        </w:rPr>
        <w:t>, v.r.</w:t>
      </w:r>
    </w:p>
    <w:p w14:paraId="49CEFDA0" w14:textId="77777777" w:rsidR="000768AB" w:rsidRPr="000768AB" w:rsidRDefault="000768AB" w:rsidP="000768AB">
      <w:pPr>
        <w:tabs>
          <w:tab w:val="left" w:pos="900"/>
        </w:tabs>
        <w:spacing w:after="0" w:line="240" w:lineRule="auto"/>
        <w:jc w:val="right"/>
        <w:rPr>
          <w:rFonts w:ascii="Times New Roman" w:hAnsi="Times New Roman" w:cs="Times New Roman"/>
          <w:sz w:val="20"/>
          <w:szCs w:val="20"/>
        </w:rPr>
      </w:pPr>
    </w:p>
    <w:p w14:paraId="36068312" w14:textId="77777777" w:rsidR="00B2432E" w:rsidRPr="00B2432E" w:rsidRDefault="00B2432E" w:rsidP="000768AB">
      <w:pPr>
        <w:spacing w:after="0" w:line="240" w:lineRule="auto"/>
        <w:jc w:val="right"/>
        <w:rPr>
          <w:rFonts w:ascii="Times New Roman" w:eastAsia="Calibri" w:hAnsi="Times New Roman" w:cs="Times New Roman"/>
          <w:b/>
          <w:kern w:val="0"/>
          <w:sz w:val="20"/>
          <w:szCs w:val="20"/>
          <w:lang w:eastAsia="hr-HR"/>
          <w14:ligatures w14:val="none"/>
        </w:rPr>
      </w:pPr>
    </w:p>
    <w:p w14:paraId="32DF0987" w14:textId="77777777" w:rsidR="00B2432E" w:rsidRPr="00B2432E" w:rsidRDefault="00B2432E" w:rsidP="000768AB">
      <w:pPr>
        <w:spacing w:after="0" w:line="240" w:lineRule="auto"/>
        <w:ind w:firstLine="708"/>
        <w:jc w:val="both"/>
        <w:rPr>
          <w:rFonts w:ascii="Times New Roman" w:eastAsia="Calibri" w:hAnsi="Times New Roman" w:cs="Times New Roman"/>
          <w:kern w:val="0"/>
          <w:sz w:val="20"/>
          <w:szCs w:val="20"/>
          <w:lang w:eastAsia="hr-HR"/>
          <w14:ligatures w14:val="none"/>
        </w:rPr>
      </w:pPr>
      <w:r w:rsidRPr="00B2432E">
        <w:rPr>
          <w:rFonts w:ascii="Times New Roman" w:eastAsia="Calibri" w:hAnsi="Times New Roman" w:cs="Times New Roman"/>
          <w:kern w:val="0"/>
          <w:sz w:val="20"/>
          <w:szCs w:val="20"/>
          <w:lang w:eastAsia="hr-HR"/>
          <w14:ligatures w14:val="none"/>
        </w:rPr>
        <w:t>Na temelju članka 35. Zakona o sustavu civilne zaštite  („Narodne novine“, broj 82/15, 118/18, 31/20, 20/21 i 114/22), a sukladno Procjeni rizika od velikih nesreća za Grad Otočac („Službeni vjesnik Grada Otočca“, broj 3/23), načelnik Stožera civilne zaštite Grada Otočca donosi</w:t>
      </w:r>
    </w:p>
    <w:p w14:paraId="6B479E8A" w14:textId="77777777" w:rsidR="00B2432E" w:rsidRPr="00B2432E" w:rsidRDefault="00B2432E" w:rsidP="000768AB">
      <w:pPr>
        <w:spacing w:after="0" w:line="240" w:lineRule="auto"/>
        <w:jc w:val="center"/>
        <w:rPr>
          <w:rFonts w:ascii="Times New Roman" w:eastAsia="Calibri" w:hAnsi="Times New Roman" w:cs="Times New Roman"/>
          <w:b/>
          <w:kern w:val="0"/>
          <w:sz w:val="20"/>
          <w:szCs w:val="20"/>
          <w:lang w:eastAsia="hr-HR"/>
          <w14:ligatures w14:val="none"/>
        </w:rPr>
      </w:pPr>
      <w:bookmarkStart w:id="99" w:name="_Hlk155247310"/>
      <w:r w:rsidRPr="00B2432E">
        <w:rPr>
          <w:rFonts w:ascii="Times New Roman" w:eastAsia="Calibri" w:hAnsi="Times New Roman" w:cs="Times New Roman"/>
          <w:b/>
          <w:kern w:val="0"/>
          <w:sz w:val="20"/>
          <w:szCs w:val="20"/>
          <w:lang w:eastAsia="hr-HR"/>
          <w14:ligatures w14:val="none"/>
        </w:rPr>
        <w:t>ODLUKU</w:t>
      </w:r>
    </w:p>
    <w:p w14:paraId="3599F996" w14:textId="77777777" w:rsidR="00B2432E" w:rsidRPr="00B2432E" w:rsidRDefault="00B2432E" w:rsidP="000768AB">
      <w:pPr>
        <w:spacing w:after="0" w:line="240" w:lineRule="auto"/>
        <w:jc w:val="center"/>
        <w:rPr>
          <w:rFonts w:ascii="Times New Roman" w:eastAsia="Calibri" w:hAnsi="Times New Roman" w:cs="Times New Roman"/>
          <w:b/>
          <w:kern w:val="0"/>
          <w:sz w:val="20"/>
          <w:szCs w:val="20"/>
          <w:lang w:eastAsia="hr-HR"/>
          <w14:ligatures w14:val="none"/>
        </w:rPr>
      </w:pPr>
      <w:r w:rsidRPr="00B2432E">
        <w:rPr>
          <w:rFonts w:ascii="Times New Roman" w:eastAsia="Calibri" w:hAnsi="Times New Roman" w:cs="Times New Roman"/>
          <w:b/>
          <w:kern w:val="0"/>
          <w:sz w:val="20"/>
          <w:szCs w:val="20"/>
          <w:lang w:eastAsia="hr-HR"/>
          <w14:ligatures w14:val="none"/>
        </w:rPr>
        <w:t xml:space="preserve">o imenovanju koordinatora na lokaciji </w:t>
      </w:r>
      <w:r w:rsidRPr="00B2432E">
        <w:rPr>
          <w:rFonts w:ascii="Times New Roman" w:eastAsia="Calibri" w:hAnsi="Times New Roman" w:cs="Times New Roman"/>
          <w:b/>
          <w:kern w:val="0"/>
          <w:sz w:val="20"/>
          <w:szCs w:val="20"/>
          <w14:ligatures w14:val="none"/>
        </w:rPr>
        <w:t>Grada Otočca</w:t>
      </w:r>
    </w:p>
    <w:bookmarkEnd w:id="99"/>
    <w:p w14:paraId="3ED0172C" w14:textId="77777777" w:rsidR="00B2432E" w:rsidRPr="00B2432E" w:rsidRDefault="00B2432E" w:rsidP="000768AB">
      <w:pPr>
        <w:spacing w:after="0" w:line="240" w:lineRule="auto"/>
        <w:jc w:val="both"/>
        <w:rPr>
          <w:rFonts w:ascii="Times New Roman" w:eastAsia="Calibri" w:hAnsi="Times New Roman" w:cs="Times New Roman"/>
          <w:kern w:val="0"/>
          <w:sz w:val="20"/>
          <w:szCs w:val="20"/>
          <w:lang w:eastAsia="hr-HR"/>
          <w14:ligatures w14:val="none"/>
        </w:rPr>
      </w:pPr>
    </w:p>
    <w:p w14:paraId="5015CCD3" w14:textId="77777777" w:rsidR="00B2432E" w:rsidRPr="00B2432E" w:rsidRDefault="00B2432E" w:rsidP="000768AB">
      <w:pPr>
        <w:spacing w:after="0" w:line="240" w:lineRule="auto"/>
        <w:jc w:val="center"/>
        <w:rPr>
          <w:rFonts w:ascii="Times New Roman" w:eastAsia="Calibri" w:hAnsi="Times New Roman" w:cs="Times New Roman"/>
          <w:b/>
          <w:kern w:val="0"/>
          <w:sz w:val="20"/>
          <w:szCs w:val="20"/>
          <w:lang w:eastAsia="hr-HR"/>
          <w14:ligatures w14:val="none"/>
        </w:rPr>
      </w:pPr>
      <w:r w:rsidRPr="00B2432E">
        <w:rPr>
          <w:rFonts w:ascii="Times New Roman" w:eastAsia="Calibri" w:hAnsi="Times New Roman" w:cs="Times New Roman"/>
          <w:b/>
          <w:kern w:val="0"/>
          <w:sz w:val="20"/>
          <w:szCs w:val="20"/>
          <w:lang w:eastAsia="hr-HR"/>
          <w14:ligatures w14:val="none"/>
        </w:rPr>
        <w:t>Članak 1.</w:t>
      </w:r>
    </w:p>
    <w:p w14:paraId="3F97258B" w14:textId="77777777" w:rsidR="00B2432E" w:rsidRPr="00B2432E" w:rsidRDefault="00B2432E" w:rsidP="000768AB">
      <w:pPr>
        <w:spacing w:after="0" w:line="240" w:lineRule="auto"/>
        <w:ind w:firstLine="708"/>
        <w:jc w:val="both"/>
        <w:rPr>
          <w:rFonts w:ascii="Times New Roman" w:eastAsia="Calibri" w:hAnsi="Times New Roman" w:cs="Times New Roman"/>
          <w:kern w:val="0"/>
          <w:sz w:val="20"/>
          <w:szCs w:val="20"/>
          <w:lang w:eastAsia="hr-HR"/>
          <w14:ligatures w14:val="none"/>
        </w:rPr>
      </w:pPr>
      <w:r w:rsidRPr="00B2432E">
        <w:rPr>
          <w:rFonts w:ascii="Times New Roman" w:eastAsia="Calibri" w:hAnsi="Times New Roman" w:cs="Times New Roman"/>
          <w:kern w:val="0"/>
          <w:sz w:val="20"/>
          <w:szCs w:val="20"/>
          <w:lang w:eastAsia="hr-HR"/>
          <w14:ligatures w14:val="none"/>
        </w:rPr>
        <w:t xml:space="preserve">Ovom Odlukom imenuju se koordinatori na lokaciji </w:t>
      </w:r>
      <w:r w:rsidRPr="00B2432E">
        <w:rPr>
          <w:rFonts w:ascii="Times New Roman" w:eastAsia="Calibri" w:hAnsi="Times New Roman" w:cs="Times New Roman"/>
          <w:kern w:val="0"/>
          <w:sz w:val="20"/>
          <w:szCs w:val="20"/>
          <w14:ligatures w14:val="none"/>
        </w:rPr>
        <w:t>Grada Otočca</w:t>
      </w:r>
      <w:r w:rsidRPr="00B2432E">
        <w:rPr>
          <w:rFonts w:ascii="Times New Roman" w:eastAsia="Calibri" w:hAnsi="Times New Roman" w:cs="Times New Roman"/>
          <w:kern w:val="0"/>
          <w:sz w:val="20"/>
          <w:szCs w:val="20"/>
          <w:lang w:eastAsia="hr-HR"/>
          <w14:ligatures w14:val="none"/>
        </w:rPr>
        <w:t>.</w:t>
      </w:r>
    </w:p>
    <w:p w14:paraId="248813CC" w14:textId="77777777" w:rsidR="00B2432E" w:rsidRPr="00B2432E" w:rsidRDefault="00B2432E" w:rsidP="000768AB">
      <w:pPr>
        <w:spacing w:after="0" w:line="240" w:lineRule="auto"/>
        <w:ind w:firstLine="708"/>
        <w:jc w:val="both"/>
        <w:rPr>
          <w:rFonts w:ascii="Times New Roman" w:eastAsia="Calibri" w:hAnsi="Times New Roman" w:cs="Times New Roman"/>
          <w:kern w:val="0"/>
          <w:sz w:val="20"/>
          <w:szCs w:val="20"/>
          <w:lang w:eastAsia="hr-HR"/>
          <w14:ligatures w14:val="none"/>
        </w:rPr>
      </w:pPr>
      <w:r w:rsidRPr="00B2432E">
        <w:rPr>
          <w:rFonts w:ascii="Times New Roman" w:eastAsia="Calibri" w:hAnsi="Times New Roman" w:cs="Times New Roman"/>
          <w:kern w:val="0"/>
          <w:sz w:val="20"/>
          <w:szCs w:val="20"/>
          <w:lang w:eastAsia="hr-HR"/>
          <w14:ligatures w14:val="none"/>
        </w:rPr>
        <w:t>Sukladno specifičnostima izvanrednog događaja koordinatore na lokaciji određuje načelnik Stožera civilne zaštite iz redova operativnih snaga sustava civilne zaštite.</w:t>
      </w:r>
    </w:p>
    <w:p w14:paraId="136C4BD5" w14:textId="77777777" w:rsidR="00B2432E" w:rsidRPr="00B2432E" w:rsidRDefault="00B2432E" w:rsidP="000768AB">
      <w:pPr>
        <w:spacing w:after="0" w:line="240" w:lineRule="auto"/>
        <w:rPr>
          <w:rFonts w:ascii="Times New Roman" w:eastAsia="Calibri" w:hAnsi="Times New Roman" w:cs="Times New Roman"/>
          <w:kern w:val="0"/>
          <w:sz w:val="20"/>
          <w:szCs w:val="20"/>
          <w:lang w:eastAsia="hr-HR"/>
          <w14:ligatures w14:val="none"/>
        </w:rPr>
      </w:pPr>
    </w:p>
    <w:p w14:paraId="3CA5F23C" w14:textId="77777777" w:rsidR="00B2432E" w:rsidRPr="00B2432E" w:rsidRDefault="00B2432E" w:rsidP="000768AB">
      <w:pPr>
        <w:spacing w:after="0" w:line="240" w:lineRule="auto"/>
        <w:jc w:val="center"/>
        <w:rPr>
          <w:rFonts w:ascii="Times New Roman" w:eastAsia="Calibri" w:hAnsi="Times New Roman" w:cs="Times New Roman"/>
          <w:b/>
          <w:kern w:val="0"/>
          <w:sz w:val="20"/>
          <w:szCs w:val="20"/>
          <w:lang w:eastAsia="hr-HR"/>
          <w14:ligatures w14:val="none"/>
        </w:rPr>
      </w:pPr>
      <w:r w:rsidRPr="00B2432E">
        <w:rPr>
          <w:rFonts w:ascii="Times New Roman" w:eastAsia="Calibri" w:hAnsi="Times New Roman" w:cs="Times New Roman"/>
          <w:b/>
          <w:kern w:val="0"/>
          <w:sz w:val="20"/>
          <w:szCs w:val="20"/>
          <w:lang w:eastAsia="hr-HR"/>
          <w14:ligatures w14:val="none"/>
        </w:rPr>
        <w:t>Članak 2.</w:t>
      </w:r>
    </w:p>
    <w:p w14:paraId="610FEF15" w14:textId="77777777" w:rsidR="00B2432E" w:rsidRPr="00B2432E" w:rsidRDefault="00B2432E" w:rsidP="000768AB">
      <w:pPr>
        <w:spacing w:after="0" w:line="240" w:lineRule="auto"/>
        <w:ind w:firstLine="708"/>
        <w:jc w:val="both"/>
        <w:rPr>
          <w:rFonts w:ascii="Times New Roman" w:eastAsia="Calibri" w:hAnsi="Times New Roman" w:cs="Times New Roman"/>
          <w:kern w:val="0"/>
          <w:sz w:val="20"/>
          <w:szCs w:val="20"/>
          <w:lang w:eastAsia="hr-HR"/>
          <w14:ligatures w14:val="none"/>
        </w:rPr>
      </w:pPr>
      <w:r w:rsidRPr="00B2432E">
        <w:rPr>
          <w:rFonts w:ascii="Times New Roman" w:eastAsia="Calibri" w:hAnsi="Times New Roman" w:cs="Times New Roman"/>
          <w:kern w:val="0"/>
          <w:sz w:val="20"/>
          <w:szCs w:val="20"/>
          <w:lang w:eastAsia="hr-HR"/>
          <w14:ligatures w14:val="none"/>
        </w:rPr>
        <w:t>Koordinator na lokaciji u slučaju velike nesreće i katastrofe je osoba koja koordinira aktivnosti operativnih snaga sustava civilne zaštite na mjestu intervencije.</w:t>
      </w:r>
    </w:p>
    <w:p w14:paraId="3B53E008" w14:textId="77777777" w:rsidR="00B2432E" w:rsidRPr="00B2432E" w:rsidRDefault="00B2432E" w:rsidP="000768AB">
      <w:pPr>
        <w:spacing w:after="0" w:line="240" w:lineRule="auto"/>
        <w:jc w:val="both"/>
        <w:rPr>
          <w:rFonts w:ascii="Times New Roman" w:eastAsia="Calibri" w:hAnsi="Times New Roman" w:cs="Times New Roman"/>
          <w:kern w:val="0"/>
          <w:sz w:val="20"/>
          <w:szCs w:val="20"/>
          <w:lang w:eastAsia="hr-HR"/>
          <w14:ligatures w14:val="none"/>
        </w:rPr>
      </w:pPr>
      <w:r w:rsidRPr="00B2432E">
        <w:rPr>
          <w:rFonts w:ascii="Times New Roman" w:eastAsia="Calibri" w:hAnsi="Times New Roman" w:cs="Times New Roman"/>
          <w:kern w:val="0"/>
          <w:sz w:val="20"/>
          <w:szCs w:val="20"/>
          <w:lang w:eastAsia="hr-HR"/>
          <w14:ligatures w14:val="none"/>
        </w:rPr>
        <w:tab/>
        <w:t xml:space="preserve">Za koordinatore na lokaciji </w:t>
      </w:r>
      <w:r w:rsidRPr="00B2432E">
        <w:rPr>
          <w:rFonts w:ascii="Times New Roman" w:eastAsia="Calibri" w:hAnsi="Times New Roman" w:cs="Times New Roman"/>
          <w:kern w:val="0"/>
          <w:sz w:val="20"/>
          <w:szCs w:val="20"/>
          <w14:ligatures w14:val="none"/>
        </w:rPr>
        <w:t xml:space="preserve">Grada Otočca </w:t>
      </w:r>
      <w:r w:rsidRPr="00B2432E">
        <w:rPr>
          <w:rFonts w:ascii="Times New Roman" w:eastAsia="Calibri" w:hAnsi="Times New Roman" w:cs="Times New Roman"/>
          <w:kern w:val="0"/>
          <w:sz w:val="20"/>
          <w:szCs w:val="20"/>
          <w:lang w:eastAsia="hr-HR"/>
          <w14:ligatures w14:val="none"/>
        </w:rPr>
        <w:t>imenuju se:</w:t>
      </w:r>
    </w:p>
    <w:p w14:paraId="1BC65FDC" w14:textId="77777777" w:rsidR="00B2432E" w:rsidRPr="00B2432E" w:rsidRDefault="00B2432E" w:rsidP="000768AB">
      <w:pPr>
        <w:numPr>
          <w:ilvl w:val="0"/>
          <w:numId w:val="28"/>
        </w:numPr>
        <w:spacing w:after="0" w:line="240" w:lineRule="auto"/>
        <w:contextualSpacing/>
        <w:jc w:val="both"/>
        <w:rPr>
          <w:rFonts w:ascii="Times New Roman" w:eastAsia="Calibri" w:hAnsi="Times New Roman" w:cs="Times New Roman"/>
          <w:kern w:val="0"/>
          <w:sz w:val="20"/>
          <w:szCs w:val="20"/>
          <w:lang w:eastAsia="hr-HR"/>
          <w14:ligatures w14:val="none"/>
        </w:rPr>
      </w:pPr>
      <w:r w:rsidRPr="00B2432E">
        <w:rPr>
          <w:rFonts w:ascii="Times New Roman" w:eastAsia="Calibri" w:hAnsi="Times New Roman" w:cs="Times New Roman"/>
          <w:kern w:val="0"/>
          <w:sz w:val="20"/>
          <w:szCs w:val="20"/>
          <w:lang w:eastAsia="hr-HR"/>
          <w14:ligatures w14:val="none"/>
        </w:rPr>
        <w:t>Potres: HGSS - Stanica Gospić, pročelnik</w:t>
      </w:r>
    </w:p>
    <w:p w14:paraId="2458434E" w14:textId="77777777" w:rsidR="00B2432E" w:rsidRPr="00B2432E" w:rsidRDefault="00B2432E" w:rsidP="000768AB">
      <w:pPr>
        <w:numPr>
          <w:ilvl w:val="0"/>
          <w:numId w:val="28"/>
        </w:numPr>
        <w:spacing w:after="0" w:line="240" w:lineRule="auto"/>
        <w:contextualSpacing/>
        <w:jc w:val="both"/>
        <w:rPr>
          <w:rFonts w:ascii="Times New Roman" w:eastAsia="Calibri" w:hAnsi="Times New Roman" w:cs="Times New Roman"/>
          <w:kern w:val="0"/>
          <w:sz w:val="20"/>
          <w:szCs w:val="20"/>
          <w:lang w:eastAsia="hr-HR"/>
          <w14:ligatures w14:val="none"/>
        </w:rPr>
      </w:pPr>
      <w:r w:rsidRPr="00B2432E">
        <w:rPr>
          <w:rFonts w:ascii="Times New Roman" w:eastAsia="Calibri" w:hAnsi="Times New Roman" w:cs="Times New Roman"/>
          <w:kern w:val="0"/>
          <w:sz w:val="20"/>
          <w:szCs w:val="20"/>
          <w:lang w:eastAsia="hr-HR"/>
          <w14:ligatures w14:val="none"/>
        </w:rPr>
        <w:t>Poplave izazvane izlijevanjem kopnenih vodenih tijela: Hrvatske vode, voditelj VGI</w:t>
      </w:r>
    </w:p>
    <w:p w14:paraId="691ACCA4" w14:textId="77777777" w:rsidR="00B2432E" w:rsidRPr="00B2432E" w:rsidRDefault="00B2432E" w:rsidP="000768AB">
      <w:pPr>
        <w:numPr>
          <w:ilvl w:val="0"/>
          <w:numId w:val="28"/>
        </w:numPr>
        <w:spacing w:after="0" w:line="240" w:lineRule="auto"/>
        <w:contextualSpacing/>
        <w:jc w:val="both"/>
        <w:rPr>
          <w:rFonts w:ascii="Times New Roman" w:eastAsia="Calibri" w:hAnsi="Times New Roman" w:cs="Times New Roman"/>
          <w:kern w:val="0"/>
          <w:sz w:val="20"/>
          <w:szCs w:val="20"/>
          <w:lang w:eastAsia="hr-HR"/>
          <w14:ligatures w14:val="none"/>
        </w:rPr>
      </w:pPr>
      <w:r w:rsidRPr="00B2432E">
        <w:rPr>
          <w:rFonts w:ascii="Times New Roman" w:eastAsia="Calibri" w:hAnsi="Times New Roman" w:cs="Times New Roman"/>
          <w:kern w:val="0"/>
          <w:sz w:val="20"/>
          <w:szCs w:val="20"/>
          <w:lang w:eastAsia="hr-HR"/>
          <w14:ligatures w14:val="none"/>
        </w:rPr>
        <w:t>Epidemije i pandemije: Dom zdravlja Otočac, ravnatelj</w:t>
      </w:r>
    </w:p>
    <w:p w14:paraId="4429B074" w14:textId="77777777" w:rsidR="00B2432E" w:rsidRPr="00B2432E" w:rsidRDefault="00B2432E" w:rsidP="000768AB">
      <w:pPr>
        <w:numPr>
          <w:ilvl w:val="0"/>
          <w:numId w:val="28"/>
        </w:numPr>
        <w:spacing w:after="0" w:line="240" w:lineRule="auto"/>
        <w:contextualSpacing/>
        <w:jc w:val="both"/>
        <w:rPr>
          <w:rFonts w:ascii="Times New Roman" w:eastAsia="Calibri" w:hAnsi="Times New Roman" w:cs="Times New Roman"/>
          <w:kern w:val="0"/>
          <w:sz w:val="20"/>
          <w:szCs w:val="20"/>
          <w:lang w:eastAsia="hr-HR"/>
          <w14:ligatures w14:val="none"/>
        </w:rPr>
      </w:pPr>
      <w:r w:rsidRPr="00B2432E">
        <w:rPr>
          <w:rFonts w:ascii="Times New Roman" w:eastAsia="Calibri" w:hAnsi="Times New Roman" w:cs="Times New Roman"/>
          <w:kern w:val="0"/>
          <w:sz w:val="20"/>
          <w:szCs w:val="20"/>
          <w:lang w:eastAsia="hr-HR"/>
          <w14:ligatures w14:val="none"/>
        </w:rPr>
        <w:t xml:space="preserve">Ekstremne temperature: Gradsko društvo Crvenog križa Otočac, ravnatelj </w:t>
      </w:r>
    </w:p>
    <w:p w14:paraId="0E633C2B" w14:textId="77777777" w:rsidR="00B2432E" w:rsidRPr="00B2432E" w:rsidRDefault="00B2432E" w:rsidP="000768AB">
      <w:pPr>
        <w:numPr>
          <w:ilvl w:val="0"/>
          <w:numId w:val="28"/>
        </w:numPr>
        <w:spacing w:after="0" w:line="240" w:lineRule="auto"/>
        <w:contextualSpacing/>
        <w:jc w:val="both"/>
        <w:rPr>
          <w:rFonts w:ascii="Times New Roman" w:eastAsia="Calibri" w:hAnsi="Times New Roman" w:cs="Times New Roman"/>
          <w:kern w:val="0"/>
          <w:sz w:val="20"/>
          <w:szCs w:val="20"/>
          <w:lang w:eastAsia="hr-HR"/>
          <w14:ligatures w14:val="none"/>
        </w:rPr>
      </w:pPr>
      <w:r w:rsidRPr="00B2432E">
        <w:rPr>
          <w:rFonts w:ascii="Times New Roman" w:eastAsia="Calibri" w:hAnsi="Times New Roman" w:cs="Times New Roman"/>
          <w:kern w:val="0"/>
          <w:sz w:val="20"/>
          <w:szCs w:val="20"/>
          <w:lang w:eastAsia="hr-HR"/>
          <w14:ligatures w14:val="none"/>
        </w:rPr>
        <w:t>Klizišta: Komunalac d.o.o. Otočac, direktor</w:t>
      </w:r>
    </w:p>
    <w:p w14:paraId="1007F1ED" w14:textId="77777777" w:rsidR="00B2432E" w:rsidRPr="00B2432E" w:rsidRDefault="00B2432E" w:rsidP="000768AB">
      <w:pPr>
        <w:numPr>
          <w:ilvl w:val="0"/>
          <w:numId w:val="28"/>
        </w:numPr>
        <w:spacing w:after="0" w:line="240" w:lineRule="auto"/>
        <w:contextualSpacing/>
        <w:jc w:val="both"/>
        <w:rPr>
          <w:rFonts w:ascii="Times New Roman" w:eastAsia="Calibri" w:hAnsi="Times New Roman" w:cs="Times New Roman"/>
          <w:kern w:val="0"/>
          <w:sz w:val="20"/>
          <w:szCs w:val="20"/>
          <w:lang w:eastAsia="hr-HR"/>
          <w14:ligatures w14:val="none"/>
        </w:rPr>
      </w:pPr>
      <w:r w:rsidRPr="00B2432E">
        <w:rPr>
          <w:rFonts w:ascii="Times New Roman" w:eastAsia="Calibri" w:hAnsi="Times New Roman" w:cs="Times New Roman"/>
          <w:kern w:val="0"/>
          <w:sz w:val="20"/>
          <w:szCs w:val="20"/>
          <w:lang w:eastAsia="hr-HR"/>
          <w14:ligatures w14:val="none"/>
        </w:rPr>
        <w:t xml:space="preserve">Požari otvorenog tipa: </w:t>
      </w:r>
      <w:bookmarkStart w:id="100" w:name="_Hlk152935535"/>
      <w:r w:rsidRPr="00B2432E">
        <w:rPr>
          <w:rFonts w:ascii="Times New Roman" w:eastAsia="Calibri" w:hAnsi="Times New Roman" w:cs="Times New Roman"/>
          <w:kern w:val="0"/>
          <w:sz w:val="20"/>
          <w:szCs w:val="20"/>
          <w:lang w:eastAsia="hr-HR"/>
          <w14:ligatures w14:val="none"/>
        </w:rPr>
        <w:t>Vatrogasna zajednica Grada Otočca, zapovjednik</w:t>
      </w:r>
      <w:bookmarkEnd w:id="100"/>
    </w:p>
    <w:p w14:paraId="1BD8BC55" w14:textId="77777777" w:rsidR="00B2432E" w:rsidRPr="00B2432E" w:rsidRDefault="00B2432E" w:rsidP="000768AB">
      <w:pPr>
        <w:numPr>
          <w:ilvl w:val="0"/>
          <w:numId w:val="28"/>
        </w:numPr>
        <w:spacing w:after="0" w:line="240" w:lineRule="auto"/>
        <w:contextualSpacing/>
        <w:jc w:val="both"/>
        <w:rPr>
          <w:rFonts w:ascii="Times New Roman" w:eastAsia="Calibri" w:hAnsi="Times New Roman" w:cs="Times New Roman"/>
          <w:kern w:val="0"/>
          <w:sz w:val="20"/>
          <w:szCs w:val="20"/>
          <w:lang w:eastAsia="hr-HR"/>
          <w14:ligatures w14:val="none"/>
        </w:rPr>
      </w:pPr>
      <w:r w:rsidRPr="00B2432E">
        <w:rPr>
          <w:rFonts w:ascii="Times New Roman" w:eastAsia="Calibri" w:hAnsi="Times New Roman" w:cs="Times New Roman"/>
          <w:kern w:val="0"/>
          <w:sz w:val="20"/>
          <w:szCs w:val="20"/>
          <w:lang w:eastAsia="hr-HR"/>
          <w14:ligatures w14:val="none"/>
        </w:rPr>
        <w:t>Industrijske nesreće: Vatrogasna zajednica Grada Otočca, zapovjednik</w:t>
      </w:r>
    </w:p>
    <w:p w14:paraId="64BDDB4C" w14:textId="77777777" w:rsidR="00B2432E" w:rsidRPr="00B2432E" w:rsidRDefault="00B2432E" w:rsidP="000768AB">
      <w:pPr>
        <w:numPr>
          <w:ilvl w:val="0"/>
          <w:numId w:val="28"/>
        </w:numPr>
        <w:spacing w:after="0" w:line="240" w:lineRule="auto"/>
        <w:contextualSpacing/>
        <w:jc w:val="both"/>
        <w:rPr>
          <w:rFonts w:ascii="Times New Roman" w:eastAsia="Calibri" w:hAnsi="Times New Roman" w:cs="Times New Roman"/>
          <w:kern w:val="0"/>
          <w:sz w:val="20"/>
          <w:szCs w:val="20"/>
          <w:lang w:eastAsia="hr-HR"/>
          <w14:ligatures w14:val="none"/>
        </w:rPr>
      </w:pPr>
      <w:r w:rsidRPr="00B2432E">
        <w:rPr>
          <w:rFonts w:ascii="Times New Roman" w:eastAsia="Calibri" w:hAnsi="Times New Roman" w:cs="Times New Roman"/>
          <w:kern w:val="0"/>
          <w:sz w:val="20"/>
          <w:szCs w:val="20"/>
          <w:lang w:eastAsia="hr-HR"/>
          <w14:ligatures w14:val="none"/>
        </w:rPr>
        <w:t>Opasnost od mina: Policijska postaja Otočac, načelnik</w:t>
      </w:r>
    </w:p>
    <w:p w14:paraId="6292EB51" w14:textId="77777777" w:rsidR="00B2432E" w:rsidRPr="00B2432E" w:rsidRDefault="00B2432E" w:rsidP="000768AB">
      <w:pPr>
        <w:spacing w:after="0" w:line="240" w:lineRule="auto"/>
        <w:jc w:val="both"/>
        <w:rPr>
          <w:rFonts w:ascii="Times New Roman" w:eastAsia="Calibri" w:hAnsi="Times New Roman" w:cs="Times New Roman"/>
          <w:b/>
          <w:color w:val="0000FF"/>
          <w:kern w:val="0"/>
          <w:sz w:val="20"/>
          <w:szCs w:val="20"/>
          <w:u w:val="single"/>
          <w:lang w:eastAsia="hr-HR"/>
          <w14:ligatures w14:val="none"/>
        </w:rPr>
      </w:pPr>
    </w:p>
    <w:p w14:paraId="395A742B" w14:textId="77777777" w:rsidR="00B2432E" w:rsidRPr="00B2432E" w:rsidRDefault="00B2432E" w:rsidP="000768AB">
      <w:pPr>
        <w:spacing w:after="0" w:line="240" w:lineRule="auto"/>
        <w:jc w:val="center"/>
        <w:rPr>
          <w:rFonts w:ascii="Times New Roman" w:eastAsia="Calibri" w:hAnsi="Times New Roman" w:cs="Times New Roman"/>
          <w:b/>
          <w:kern w:val="0"/>
          <w:sz w:val="20"/>
          <w:szCs w:val="20"/>
          <w:lang w:eastAsia="hr-HR"/>
          <w14:ligatures w14:val="none"/>
        </w:rPr>
      </w:pPr>
      <w:r w:rsidRPr="00B2432E">
        <w:rPr>
          <w:rFonts w:ascii="Times New Roman" w:eastAsia="Calibri" w:hAnsi="Times New Roman" w:cs="Times New Roman"/>
          <w:b/>
          <w:kern w:val="0"/>
          <w:sz w:val="20"/>
          <w:szCs w:val="20"/>
          <w:lang w:eastAsia="hr-HR"/>
          <w14:ligatures w14:val="none"/>
        </w:rPr>
        <w:t>Članak 3.</w:t>
      </w:r>
    </w:p>
    <w:p w14:paraId="285F2563" w14:textId="77777777" w:rsidR="00B2432E" w:rsidRPr="00B2432E" w:rsidRDefault="00B2432E" w:rsidP="000768AB">
      <w:pPr>
        <w:spacing w:after="0" w:line="240" w:lineRule="auto"/>
        <w:ind w:firstLine="708"/>
        <w:jc w:val="both"/>
        <w:rPr>
          <w:rFonts w:ascii="Times New Roman" w:eastAsia="Calibri" w:hAnsi="Times New Roman" w:cs="Times New Roman"/>
          <w:kern w:val="0"/>
          <w:sz w:val="20"/>
          <w:szCs w:val="20"/>
          <w:lang w:eastAsia="hr-HR"/>
          <w14:ligatures w14:val="none"/>
        </w:rPr>
      </w:pPr>
      <w:r w:rsidRPr="00B2432E">
        <w:rPr>
          <w:rFonts w:ascii="Times New Roman" w:eastAsia="Calibri" w:hAnsi="Times New Roman" w:cs="Times New Roman"/>
          <w:kern w:val="0"/>
          <w:sz w:val="20"/>
          <w:szCs w:val="20"/>
          <w:lang w:eastAsia="hr-HR"/>
          <w14:ligatures w14:val="none"/>
        </w:rPr>
        <w:t>Ovisno o specifičnostima izvanrednog događaja načelnik Stožera civilne zaštite Grada Otočca određuje koordinatora i upućuje na lokaciju sa zadaćom koordiniranja djelovanja različitih operativnih snaga sustava civilne zaštite i komuniciranja sa Stožerom tijekom trajanja poduzimanja mjera i aktivnosti na otklanjanju posljedica izvanrednog događaja.</w:t>
      </w:r>
    </w:p>
    <w:p w14:paraId="652A199C" w14:textId="77777777" w:rsidR="00B2432E" w:rsidRPr="00B2432E" w:rsidRDefault="00B2432E" w:rsidP="000768AB">
      <w:pPr>
        <w:spacing w:after="0" w:line="240" w:lineRule="auto"/>
        <w:ind w:firstLine="708"/>
        <w:jc w:val="both"/>
        <w:rPr>
          <w:rFonts w:ascii="Times New Roman" w:eastAsia="Calibri" w:hAnsi="Times New Roman" w:cs="Times New Roman"/>
          <w:kern w:val="0"/>
          <w:sz w:val="20"/>
          <w:szCs w:val="20"/>
          <w:lang w:eastAsia="hr-HR"/>
          <w14:ligatures w14:val="none"/>
        </w:rPr>
      </w:pPr>
      <w:r w:rsidRPr="00B2432E">
        <w:rPr>
          <w:rFonts w:ascii="Times New Roman" w:eastAsia="Calibri" w:hAnsi="Times New Roman" w:cs="Times New Roman"/>
          <w:kern w:val="0"/>
          <w:sz w:val="20"/>
          <w:szCs w:val="20"/>
          <w:lang w:eastAsia="hr-HR"/>
          <w14:ligatures w14:val="none"/>
        </w:rPr>
        <w:t>Koordinatora na lokaciji Stožer civilne zaštite Grada Otočca, nakon zaprimanja obavijesti o velikoj nesreći ili katastrofi, mobilizira odmah po saznanju i upućuje na mjesto incidenta prije dolaska operativnih snaga.</w:t>
      </w:r>
    </w:p>
    <w:p w14:paraId="1B255CED" w14:textId="77777777" w:rsidR="00B2432E" w:rsidRPr="00B2432E" w:rsidRDefault="00B2432E" w:rsidP="000768AB">
      <w:pPr>
        <w:spacing w:after="0" w:line="240" w:lineRule="auto"/>
        <w:rPr>
          <w:rFonts w:ascii="Times New Roman" w:eastAsia="Calibri" w:hAnsi="Times New Roman" w:cs="Times New Roman"/>
          <w:color w:val="0000FF"/>
          <w:kern w:val="0"/>
          <w:sz w:val="20"/>
          <w:szCs w:val="20"/>
          <w:u w:val="single"/>
          <w:lang w:eastAsia="hr-HR"/>
          <w14:ligatures w14:val="none"/>
        </w:rPr>
      </w:pPr>
    </w:p>
    <w:p w14:paraId="036AAF1E" w14:textId="77777777" w:rsidR="00B2432E" w:rsidRPr="00B2432E" w:rsidRDefault="00B2432E" w:rsidP="000768AB">
      <w:pPr>
        <w:spacing w:after="0" w:line="240" w:lineRule="auto"/>
        <w:jc w:val="center"/>
        <w:rPr>
          <w:rFonts w:ascii="Times New Roman" w:eastAsia="Calibri" w:hAnsi="Times New Roman" w:cs="Times New Roman"/>
          <w:b/>
          <w:kern w:val="0"/>
          <w:sz w:val="20"/>
          <w:szCs w:val="20"/>
          <w:lang w:eastAsia="hr-HR"/>
          <w14:ligatures w14:val="none"/>
        </w:rPr>
      </w:pPr>
      <w:r w:rsidRPr="00B2432E">
        <w:rPr>
          <w:rFonts w:ascii="Times New Roman" w:eastAsia="Calibri" w:hAnsi="Times New Roman" w:cs="Times New Roman"/>
          <w:b/>
          <w:kern w:val="0"/>
          <w:sz w:val="20"/>
          <w:szCs w:val="20"/>
          <w:lang w:eastAsia="hr-HR"/>
          <w14:ligatures w14:val="none"/>
        </w:rPr>
        <w:t>Članak 4.</w:t>
      </w:r>
    </w:p>
    <w:p w14:paraId="7F5B3573" w14:textId="77777777" w:rsidR="00B2432E" w:rsidRPr="00B2432E" w:rsidRDefault="00B2432E" w:rsidP="000768AB">
      <w:pPr>
        <w:spacing w:after="0" w:line="240" w:lineRule="auto"/>
        <w:jc w:val="both"/>
        <w:rPr>
          <w:rFonts w:ascii="Times New Roman" w:eastAsia="Calibri" w:hAnsi="Times New Roman" w:cs="Times New Roman"/>
          <w:kern w:val="0"/>
          <w:sz w:val="20"/>
          <w:szCs w:val="20"/>
          <w:lang w:eastAsia="hr-HR"/>
          <w14:ligatures w14:val="none"/>
        </w:rPr>
      </w:pPr>
      <w:r w:rsidRPr="00B2432E">
        <w:rPr>
          <w:rFonts w:ascii="Times New Roman" w:eastAsia="Calibri" w:hAnsi="Times New Roman" w:cs="Times New Roman"/>
          <w:b/>
          <w:kern w:val="0"/>
          <w:sz w:val="20"/>
          <w:szCs w:val="20"/>
          <w:lang w:eastAsia="hr-HR"/>
          <w14:ligatures w14:val="none"/>
        </w:rPr>
        <w:tab/>
      </w:r>
      <w:r w:rsidRPr="00B2432E">
        <w:rPr>
          <w:rFonts w:ascii="Times New Roman" w:eastAsia="Calibri" w:hAnsi="Times New Roman" w:cs="Times New Roman"/>
          <w:kern w:val="0"/>
          <w:sz w:val="20"/>
          <w:szCs w:val="20"/>
          <w:lang w:eastAsia="hr-HR"/>
          <w14:ligatures w14:val="none"/>
        </w:rPr>
        <w:t>Stupanjem na snagu ove Odluke stavlja se van snage Odluka o imenovanju koordinatora na lokaciji Grada Otočca, KLASA: 810-01/21-01/09, URBROJ: 2125-2-03-22-4, od 18.03.2022. godine.</w:t>
      </w:r>
    </w:p>
    <w:p w14:paraId="691E84B2" w14:textId="77777777" w:rsidR="00B2432E" w:rsidRPr="00B2432E" w:rsidRDefault="00B2432E" w:rsidP="000768AB">
      <w:pPr>
        <w:spacing w:after="0" w:line="240" w:lineRule="auto"/>
        <w:jc w:val="both"/>
        <w:rPr>
          <w:rFonts w:ascii="Times New Roman" w:eastAsia="Calibri" w:hAnsi="Times New Roman" w:cs="Times New Roman"/>
          <w:kern w:val="0"/>
          <w:sz w:val="20"/>
          <w:szCs w:val="20"/>
          <w:lang w:eastAsia="hr-HR"/>
          <w14:ligatures w14:val="none"/>
        </w:rPr>
      </w:pPr>
    </w:p>
    <w:p w14:paraId="52D58DAF" w14:textId="77777777" w:rsidR="00B2432E" w:rsidRPr="00B2432E" w:rsidRDefault="00B2432E" w:rsidP="000768AB">
      <w:pPr>
        <w:spacing w:after="0" w:line="240" w:lineRule="auto"/>
        <w:jc w:val="center"/>
        <w:rPr>
          <w:rFonts w:ascii="Times New Roman" w:eastAsia="Calibri" w:hAnsi="Times New Roman" w:cs="Times New Roman"/>
          <w:b/>
          <w:kern w:val="0"/>
          <w:sz w:val="20"/>
          <w:szCs w:val="20"/>
          <w:lang w:eastAsia="hr-HR"/>
          <w14:ligatures w14:val="none"/>
        </w:rPr>
      </w:pPr>
      <w:r w:rsidRPr="00B2432E">
        <w:rPr>
          <w:rFonts w:ascii="Times New Roman" w:eastAsia="Calibri" w:hAnsi="Times New Roman" w:cs="Times New Roman"/>
          <w:b/>
          <w:kern w:val="0"/>
          <w:sz w:val="20"/>
          <w:szCs w:val="20"/>
          <w:lang w:eastAsia="hr-HR"/>
          <w14:ligatures w14:val="none"/>
        </w:rPr>
        <w:t>Članak 5.</w:t>
      </w:r>
    </w:p>
    <w:p w14:paraId="2C8BDD2C" w14:textId="77777777" w:rsidR="00B2432E" w:rsidRPr="00B2432E" w:rsidRDefault="00B2432E" w:rsidP="000768AB">
      <w:pPr>
        <w:spacing w:after="0" w:line="240" w:lineRule="auto"/>
        <w:ind w:firstLine="708"/>
        <w:jc w:val="both"/>
        <w:rPr>
          <w:rFonts w:ascii="Times New Roman" w:eastAsia="Calibri" w:hAnsi="Times New Roman" w:cs="Times New Roman"/>
          <w:kern w:val="0"/>
          <w:sz w:val="20"/>
          <w:szCs w:val="20"/>
          <w:lang w:eastAsia="hr-HR"/>
          <w14:ligatures w14:val="none"/>
        </w:rPr>
      </w:pPr>
      <w:r w:rsidRPr="00B2432E">
        <w:rPr>
          <w:rFonts w:ascii="Times New Roman" w:eastAsia="Calibri" w:hAnsi="Times New Roman" w:cs="Times New Roman"/>
          <w:kern w:val="0"/>
          <w:sz w:val="20"/>
          <w:szCs w:val="20"/>
          <w:lang w:eastAsia="hr-HR"/>
          <w14:ligatures w14:val="none"/>
        </w:rPr>
        <w:lastRenderedPageBreak/>
        <w:t>Ova Odluka stupa na snagu s danom donošenja, a ista će biti objavljena u „Službenom vjesniku Grada Otočca“.</w:t>
      </w:r>
    </w:p>
    <w:p w14:paraId="057ED735" w14:textId="77777777" w:rsidR="000768AB" w:rsidRPr="00B2432E" w:rsidRDefault="000768AB" w:rsidP="000768AB">
      <w:pPr>
        <w:spacing w:after="0" w:line="240" w:lineRule="auto"/>
        <w:rPr>
          <w:rFonts w:ascii="Times New Roman" w:eastAsia="Calibri" w:hAnsi="Times New Roman" w:cs="Times New Roman"/>
          <w:bCs/>
          <w:kern w:val="0"/>
          <w:sz w:val="20"/>
          <w:szCs w:val="20"/>
          <w14:ligatures w14:val="none"/>
        </w:rPr>
      </w:pPr>
      <w:r w:rsidRPr="00B2432E">
        <w:rPr>
          <w:rFonts w:ascii="Times New Roman" w:eastAsia="Calibri" w:hAnsi="Times New Roman" w:cs="Times New Roman"/>
          <w:bCs/>
          <w:kern w:val="0"/>
          <w:sz w:val="20"/>
          <w:szCs w:val="20"/>
          <w14:ligatures w14:val="none"/>
        </w:rPr>
        <w:t>STOŽER CIVILNE ZAŠTITE</w:t>
      </w:r>
    </w:p>
    <w:p w14:paraId="6E12B6BC" w14:textId="77777777" w:rsidR="000768AB" w:rsidRPr="00B2432E" w:rsidRDefault="000768AB" w:rsidP="000768AB">
      <w:pPr>
        <w:spacing w:after="0" w:line="240" w:lineRule="auto"/>
        <w:rPr>
          <w:rFonts w:ascii="Times New Roman" w:eastAsia="Calibri" w:hAnsi="Times New Roman" w:cs="Times New Roman"/>
          <w:bCs/>
          <w:kern w:val="0"/>
          <w:sz w:val="20"/>
          <w:szCs w:val="20"/>
          <w14:ligatures w14:val="none"/>
        </w:rPr>
      </w:pPr>
      <w:r w:rsidRPr="00B2432E">
        <w:rPr>
          <w:rFonts w:ascii="Times New Roman" w:eastAsia="Calibri" w:hAnsi="Times New Roman" w:cs="Times New Roman"/>
          <w:bCs/>
          <w:kern w:val="0"/>
          <w:sz w:val="20"/>
          <w:szCs w:val="20"/>
          <w14:ligatures w14:val="none"/>
        </w:rPr>
        <w:t>KLASA: 810-01/21-01/09</w:t>
      </w:r>
    </w:p>
    <w:p w14:paraId="5EF94A1F" w14:textId="77777777" w:rsidR="000768AB" w:rsidRPr="00B2432E" w:rsidRDefault="000768AB" w:rsidP="000768AB">
      <w:pPr>
        <w:spacing w:after="0" w:line="240" w:lineRule="auto"/>
        <w:rPr>
          <w:rFonts w:ascii="Times New Roman" w:eastAsia="Calibri" w:hAnsi="Times New Roman" w:cs="Times New Roman"/>
          <w:bCs/>
          <w:kern w:val="0"/>
          <w:sz w:val="20"/>
          <w:szCs w:val="20"/>
          <w14:ligatures w14:val="none"/>
        </w:rPr>
      </w:pPr>
      <w:r w:rsidRPr="00B2432E">
        <w:rPr>
          <w:rFonts w:ascii="Times New Roman" w:eastAsia="Calibri" w:hAnsi="Times New Roman" w:cs="Times New Roman"/>
          <w:bCs/>
          <w:kern w:val="0"/>
          <w:sz w:val="20"/>
          <w:szCs w:val="20"/>
          <w14:ligatures w14:val="none"/>
        </w:rPr>
        <w:t>URBROJ: 2125-2-03-23-33</w:t>
      </w:r>
    </w:p>
    <w:p w14:paraId="3BF9F689" w14:textId="6C480CC2" w:rsidR="00B2432E" w:rsidRPr="00B2432E" w:rsidRDefault="000768AB" w:rsidP="000768AB">
      <w:pPr>
        <w:spacing w:after="0" w:line="240" w:lineRule="auto"/>
        <w:rPr>
          <w:rFonts w:ascii="Times New Roman" w:eastAsia="Calibri" w:hAnsi="Times New Roman" w:cs="Times New Roman"/>
          <w:b/>
          <w:kern w:val="0"/>
          <w:sz w:val="20"/>
          <w:szCs w:val="20"/>
          <w:lang w:eastAsia="hr-HR"/>
          <w14:ligatures w14:val="none"/>
        </w:rPr>
      </w:pPr>
      <w:r w:rsidRPr="00B2432E">
        <w:rPr>
          <w:rFonts w:ascii="Times New Roman" w:eastAsia="Calibri" w:hAnsi="Times New Roman" w:cs="Times New Roman"/>
          <w:bCs/>
          <w:kern w:val="0"/>
          <w:sz w:val="20"/>
          <w:szCs w:val="20"/>
          <w14:ligatures w14:val="none"/>
        </w:rPr>
        <w:t>Otočac, 18.12.2023. godine</w:t>
      </w:r>
      <w:r w:rsidR="00B2432E" w:rsidRPr="00B2432E">
        <w:rPr>
          <w:rFonts w:ascii="Times New Roman" w:eastAsia="Calibri" w:hAnsi="Times New Roman" w:cs="Times New Roman"/>
          <w:b/>
          <w:kern w:val="0"/>
          <w:sz w:val="20"/>
          <w:szCs w:val="20"/>
          <w:lang w:eastAsia="hr-HR"/>
          <w14:ligatures w14:val="none"/>
        </w:rPr>
        <w:t xml:space="preserve">           </w:t>
      </w:r>
    </w:p>
    <w:p w14:paraId="7F73B50A" w14:textId="77777777" w:rsidR="00B2432E" w:rsidRPr="00B2432E" w:rsidRDefault="00B2432E" w:rsidP="000768AB">
      <w:pPr>
        <w:spacing w:after="0" w:line="240" w:lineRule="auto"/>
        <w:ind w:firstLine="708"/>
        <w:jc w:val="right"/>
        <w:rPr>
          <w:rFonts w:ascii="Times New Roman" w:eastAsia="Calibri" w:hAnsi="Times New Roman" w:cs="Times New Roman"/>
          <w:kern w:val="0"/>
          <w:sz w:val="20"/>
          <w:szCs w:val="20"/>
          <w:lang w:eastAsia="hr-HR"/>
          <w14:ligatures w14:val="none"/>
        </w:rPr>
      </w:pPr>
      <w:r w:rsidRPr="00B2432E">
        <w:rPr>
          <w:rFonts w:ascii="Times New Roman" w:eastAsia="Calibri" w:hAnsi="Times New Roman" w:cs="Times New Roman"/>
          <w:kern w:val="0"/>
          <w:sz w:val="20"/>
          <w:szCs w:val="20"/>
          <w:lang w:eastAsia="hr-HR"/>
          <w14:ligatures w14:val="none"/>
        </w:rPr>
        <w:t>NAČELNIK STOŽERA CIVILNE ZAŠTITE</w:t>
      </w:r>
    </w:p>
    <w:p w14:paraId="20C7D7DA" w14:textId="38F20CA0" w:rsidR="00B2432E" w:rsidRPr="00B2432E" w:rsidRDefault="00B2432E" w:rsidP="000768AB">
      <w:pPr>
        <w:tabs>
          <w:tab w:val="center" w:pos="4890"/>
          <w:tab w:val="right" w:pos="9072"/>
        </w:tabs>
        <w:spacing w:after="0" w:line="240" w:lineRule="auto"/>
        <w:ind w:firstLine="708"/>
        <w:jc w:val="right"/>
        <w:rPr>
          <w:rFonts w:ascii="Times New Roman" w:eastAsia="Calibri" w:hAnsi="Times New Roman" w:cs="Times New Roman"/>
          <w:kern w:val="0"/>
          <w:sz w:val="20"/>
          <w:szCs w:val="20"/>
          <w:lang w:eastAsia="hr-HR"/>
          <w14:ligatures w14:val="none"/>
        </w:rPr>
      </w:pPr>
      <w:r w:rsidRPr="00B2432E">
        <w:rPr>
          <w:rFonts w:ascii="Times New Roman" w:eastAsia="Calibri" w:hAnsi="Times New Roman" w:cs="Times New Roman"/>
          <w:kern w:val="0"/>
          <w:sz w:val="20"/>
          <w:szCs w:val="20"/>
          <w:lang w:eastAsia="hr-HR"/>
          <w14:ligatures w14:val="none"/>
        </w:rPr>
        <w:tab/>
        <w:t xml:space="preserve">                                                                Goran Bukovac, dipl. pol.</w:t>
      </w:r>
      <w:r w:rsidR="000768AB">
        <w:rPr>
          <w:rFonts w:ascii="Times New Roman" w:eastAsia="Calibri" w:hAnsi="Times New Roman" w:cs="Times New Roman"/>
          <w:kern w:val="0"/>
          <w:sz w:val="20"/>
          <w:szCs w:val="20"/>
          <w:lang w:eastAsia="hr-HR"/>
          <w14:ligatures w14:val="none"/>
        </w:rPr>
        <w:t>, v.r.</w:t>
      </w:r>
    </w:p>
    <w:p w14:paraId="2DB08CEE" w14:textId="77777777" w:rsidR="00B2432E" w:rsidRPr="00B2432E" w:rsidRDefault="00B2432E" w:rsidP="000768AB">
      <w:pPr>
        <w:spacing w:after="0" w:line="240" w:lineRule="auto"/>
        <w:jc w:val="both"/>
        <w:rPr>
          <w:rFonts w:ascii="Times New Roman" w:eastAsia="Calibri" w:hAnsi="Times New Roman" w:cs="Times New Roman"/>
          <w:kern w:val="0"/>
          <w:sz w:val="20"/>
          <w:szCs w:val="20"/>
          <w:lang w:eastAsia="hr-HR"/>
          <w14:ligatures w14:val="none"/>
        </w:rPr>
      </w:pPr>
    </w:p>
    <w:p w14:paraId="04F173F6" w14:textId="77777777" w:rsidR="008F199E" w:rsidRPr="008F199E" w:rsidRDefault="008F199E" w:rsidP="008F199E">
      <w:pPr>
        <w:autoSpaceDE w:val="0"/>
        <w:autoSpaceDN w:val="0"/>
        <w:adjustRightInd w:val="0"/>
        <w:spacing w:after="0" w:line="240" w:lineRule="auto"/>
        <w:ind w:firstLine="708"/>
        <w:jc w:val="both"/>
        <w:rPr>
          <w:rFonts w:ascii="Times New Roman" w:eastAsia="ArialMT" w:hAnsi="Times New Roman" w:cs="Times New Roman"/>
          <w:kern w:val="0"/>
          <w:sz w:val="24"/>
          <w:szCs w:val="24"/>
          <w14:ligatures w14:val="none"/>
        </w:rPr>
      </w:pPr>
    </w:p>
    <w:p w14:paraId="3DFA5F69" w14:textId="77777777" w:rsidR="008F199E" w:rsidRPr="008F199E" w:rsidRDefault="008F199E" w:rsidP="008F199E">
      <w:pPr>
        <w:autoSpaceDE w:val="0"/>
        <w:autoSpaceDN w:val="0"/>
        <w:adjustRightInd w:val="0"/>
        <w:spacing w:after="0" w:line="240" w:lineRule="auto"/>
        <w:ind w:firstLine="708"/>
        <w:jc w:val="both"/>
        <w:rPr>
          <w:rFonts w:ascii="Times New Roman" w:eastAsia="ArialMT" w:hAnsi="Times New Roman" w:cs="Times New Roman"/>
          <w:kern w:val="0"/>
          <w:sz w:val="20"/>
          <w:szCs w:val="20"/>
          <w14:ligatures w14:val="none"/>
        </w:rPr>
      </w:pPr>
      <w:r w:rsidRPr="008F199E">
        <w:rPr>
          <w:rFonts w:ascii="Times New Roman" w:eastAsia="ArialMT" w:hAnsi="Times New Roman" w:cs="Times New Roman"/>
          <w:kern w:val="0"/>
          <w:sz w:val="20"/>
          <w:szCs w:val="20"/>
          <w14:ligatures w14:val="none"/>
        </w:rPr>
        <w:t>Na temelju članka 17. stavka 2. Zakona o proračunu („Narodne novine“ broj 144/21) i članka 59. Statuta Grada Otočca („Službeni vjesnik Grada Otočca“ broj 9/21), Gradonačelnik Grada Otočca, donosi</w:t>
      </w:r>
    </w:p>
    <w:p w14:paraId="492B1E14" w14:textId="77777777" w:rsidR="008F199E" w:rsidRPr="008F199E" w:rsidRDefault="008F199E" w:rsidP="008F199E">
      <w:pPr>
        <w:autoSpaceDE w:val="0"/>
        <w:autoSpaceDN w:val="0"/>
        <w:adjustRightInd w:val="0"/>
        <w:spacing w:after="0" w:line="240" w:lineRule="auto"/>
        <w:ind w:firstLine="708"/>
        <w:jc w:val="both"/>
        <w:rPr>
          <w:rFonts w:ascii="Times New Roman" w:eastAsia="ArialMT" w:hAnsi="Times New Roman" w:cs="Times New Roman"/>
          <w:kern w:val="0"/>
          <w:sz w:val="20"/>
          <w:szCs w:val="20"/>
          <w14:ligatures w14:val="none"/>
        </w:rPr>
      </w:pPr>
    </w:p>
    <w:p w14:paraId="74D5574C" w14:textId="77777777" w:rsidR="008F199E" w:rsidRPr="008F199E" w:rsidRDefault="008F199E" w:rsidP="008F199E">
      <w:pPr>
        <w:autoSpaceDE w:val="0"/>
        <w:autoSpaceDN w:val="0"/>
        <w:adjustRightInd w:val="0"/>
        <w:spacing w:after="0" w:line="240" w:lineRule="auto"/>
        <w:jc w:val="center"/>
        <w:rPr>
          <w:rFonts w:ascii="Times New Roman" w:eastAsia="ArialMT" w:hAnsi="Times New Roman" w:cs="Times New Roman"/>
          <w:b/>
          <w:bCs/>
          <w:kern w:val="0"/>
          <w:sz w:val="20"/>
          <w:szCs w:val="20"/>
          <w14:ligatures w14:val="none"/>
        </w:rPr>
      </w:pPr>
      <w:bookmarkStart w:id="101" w:name="_Hlk155952122"/>
      <w:r w:rsidRPr="008F199E">
        <w:rPr>
          <w:rFonts w:ascii="Times New Roman" w:eastAsia="ArialMT" w:hAnsi="Times New Roman" w:cs="Times New Roman"/>
          <w:b/>
          <w:bCs/>
          <w:kern w:val="0"/>
          <w:sz w:val="20"/>
          <w:szCs w:val="20"/>
          <w14:ligatures w14:val="none"/>
        </w:rPr>
        <w:t>ODLUKU</w:t>
      </w:r>
    </w:p>
    <w:p w14:paraId="3782E650" w14:textId="77777777" w:rsidR="008F199E" w:rsidRPr="008F199E" w:rsidRDefault="008F199E" w:rsidP="008F199E">
      <w:pPr>
        <w:autoSpaceDE w:val="0"/>
        <w:autoSpaceDN w:val="0"/>
        <w:adjustRightInd w:val="0"/>
        <w:spacing w:after="0" w:line="240" w:lineRule="auto"/>
        <w:jc w:val="center"/>
        <w:rPr>
          <w:rFonts w:ascii="Times New Roman" w:eastAsia="ArialMT" w:hAnsi="Times New Roman" w:cs="Times New Roman"/>
          <w:b/>
          <w:bCs/>
          <w:kern w:val="0"/>
          <w:sz w:val="20"/>
          <w:szCs w:val="20"/>
          <w14:ligatures w14:val="none"/>
        </w:rPr>
      </w:pPr>
      <w:r w:rsidRPr="008F199E">
        <w:rPr>
          <w:rFonts w:ascii="Times New Roman" w:eastAsia="ArialMT" w:hAnsi="Times New Roman" w:cs="Times New Roman"/>
          <w:b/>
          <w:bCs/>
          <w:kern w:val="0"/>
          <w:sz w:val="20"/>
          <w:szCs w:val="20"/>
          <w14:ligatures w14:val="none"/>
        </w:rPr>
        <w:t>O IMENOVANJU INTERNOG PROCJENITELJSKOG POVJERENSTVA ZA KNJIGOVODSTVENO USKLAĐENJE VRIJEDNOSTI IMOVINE U VLASNIŠTVU GRADA OTOČCA</w:t>
      </w:r>
    </w:p>
    <w:bookmarkEnd w:id="101"/>
    <w:p w14:paraId="730CEBF0" w14:textId="77777777" w:rsidR="008F199E" w:rsidRPr="008F199E" w:rsidRDefault="008F199E" w:rsidP="008F199E">
      <w:pPr>
        <w:autoSpaceDE w:val="0"/>
        <w:autoSpaceDN w:val="0"/>
        <w:adjustRightInd w:val="0"/>
        <w:spacing w:after="0" w:line="240" w:lineRule="auto"/>
        <w:jc w:val="center"/>
        <w:rPr>
          <w:rFonts w:ascii="Times New Roman" w:eastAsia="ArialMT" w:hAnsi="Times New Roman" w:cs="Times New Roman"/>
          <w:b/>
          <w:bCs/>
          <w:kern w:val="0"/>
          <w:sz w:val="20"/>
          <w:szCs w:val="20"/>
          <w14:ligatures w14:val="none"/>
        </w:rPr>
      </w:pPr>
    </w:p>
    <w:p w14:paraId="51C4435B" w14:textId="77777777" w:rsidR="008F199E" w:rsidRPr="008F199E" w:rsidRDefault="008F199E" w:rsidP="008F199E">
      <w:pPr>
        <w:autoSpaceDE w:val="0"/>
        <w:autoSpaceDN w:val="0"/>
        <w:adjustRightInd w:val="0"/>
        <w:spacing w:after="0" w:line="240" w:lineRule="auto"/>
        <w:jc w:val="center"/>
        <w:rPr>
          <w:rFonts w:ascii="Times New Roman" w:eastAsia="ArialMT" w:hAnsi="Times New Roman" w:cs="Times New Roman"/>
          <w:b/>
          <w:bCs/>
          <w:kern w:val="0"/>
          <w:sz w:val="20"/>
          <w:szCs w:val="20"/>
          <w14:ligatures w14:val="none"/>
        </w:rPr>
      </w:pPr>
      <w:r w:rsidRPr="008F199E">
        <w:rPr>
          <w:rFonts w:ascii="Times New Roman" w:eastAsia="ArialMT" w:hAnsi="Times New Roman" w:cs="Times New Roman"/>
          <w:b/>
          <w:bCs/>
          <w:kern w:val="0"/>
          <w:sz w:val="20"/>
          <w:szCs w:val="20"/>
          <w14:ligatures w14:val="none"/>
        </w:rPr>
        <w:t>Članak 1.</w:t>
      </w:r>
    </w:p>
    <w:p w14:paraId="7B860507" w14:textId="77777777" w:rsidR="008F199E" w:rsidRPr="008F199E" w:rsidRDefault="008F199E" w:rsidP="008F199E">
      <w:pPr>
        <w:autoSpaceDE w:val="0"/>
        <w:autoSpaceDN w:val="0"/>
        <w:adjustRightInd w:val="0"/>
        <w:spacing w:after="0" w:line="240" w:lineRule="auto"/>
        <w:ind w:firstLine="708"/>
        <w:jc w:val="both"/>
        <w:rPr>
          <w:rFonts w:ascii="Times New Roman" w:eastAsia="ArialMT" w:hAnsi="Times New Roman" w:cs="Times New Roman"/>
          <w:kern w:val="0"/>
          <w:sz w:val="20"/>
          <w:szCs w:val="20"/>
          <w14:ligatures w14:val="none"/>
        </w:rPr>
      </w:pPr>
      <w:r w:rsidRPr="008F199E">
        <w:rPr>
          <w:rFonts w:ascii="Times New Roman" w:eastAsia="ArialMT" w:hAnsi="Times New Roman" w:cs="Times New Roman"/>
          <w:kern w:val="0"/>
          <w:sz w:val="20"/>
          <w:szCs w:val="20"/>
          <w14:ligatures w14:val="none"/>
        </w:rPr>
        <w:t>Ovom Odlukom imenuje se Interno procjeniteljsko povjerenstvo za knjigovodstveno usklađenje vrijednosti imovine u vlasništvu Grada Otočca (dalje u tekstu: Povjerenstvo).</w:t>
      </w:r>
    </w:p>
    <w:p w14:paraId="5F7BE1F1" w14:textId="77777777" w:rsidR="008F199E" w:rsidRPr="008F199E" w:rsidRDefault="008F199E" w:rsidP="008F199E">
      <w:pPr>
        <w:autoSpaceDE w:val="0"/>
        <w:autoSpaceDN w:val="0"/>
        <w:adjustRightInd w:val="0"/>
        <w:spacing w:after="0" w:line="240" w:lineRule="auto"/>
        <w:ind w:firstLine="708"/>
        <w:jc w:val="both"/>
        <w:rPr>
          <w:rFonts w:ascii="Times New Roman" w:eastAsia="ArialMT" w:hAnsi="Times New Roman" w:cs="Times New Roman"/>
          <w:kern w:val="0"/>
          <w:sz w:val="20"/>
          <w:szCs w:val="20"/>
          <w14:ligatures w14:val="none"/>
        </w:rPr>
      </w:pPr>
    </w:p>
    <w:p w14:paraId="2E97B2E5" w14:textId="77777777" w:rsidR="008F199E" w:rsidRPr="008F199E" w:rsidRDefault="008F199E" w:rsidP="008F199E">
      <w:pPr>
        <w:autoSpaceDE w:val="0"/>
        <w:autoSpaceDN w:val="0"/>
        <w:adjustRightInd w:val="0"/>
        <w:spacing w:after="0" w:line="240" w:lineRule="auto"/>
        <w:jc w:val="center"/>
        <w:rPr>
          <w:rFonts w:ascii="Times New Roman" w:eastAsia="ArialMT" w:hAnsi="Times New Roman" w:cs="Times New Roman"/>
          <w:b/>
          <w:bCs/>
          <w:kern w:val="0"/>
          <w:sz w:val="20"/>
          <w:szCs w:val="20"/>
          <w14:ligatures w14:val="none"/>
        </w:rPr>
      </w:pPr>
      <w:r w:rsidRPr="008F199E">
        <w:rPr>
          <w:rFonts w:ascii="Times New Roman" w:eastAsia="ArialMT" w:hAnsi="Times New Roman" w:cs="Times New Roman"/>
          <w:b/>
          <w:bCs/>
          <w:kern w:val="0"/>
          <w:sz w:val="20"/>
          <w:szCs w:val="20"/>
          <w14:ligatures w14:val="none"/>
        </w:rPr>
        <w:t>Članak 2.</w:t>
      </w:r>
    </w:p>
    <w:p w14:paraId="583ABD93" w14:textId="77777777" w:rsidR="008F199E" w:rsidRPr="008F199E" w:rsidRDefault="008F199E" w:rsidP="008F199E">
      <w:pPr>
        <w:autoSpaceDE w:val="0"/>
        <w:autoSpaceDN w:val="0"/>
        <w:adjustRightInd w:val="0"/>
        <w:spacing w:after="0" w:line="240" w:lineRule="auto"/>
        <w:ind w:firstLine="708"/>
        <w:jc w:val="both"/>
        <w:rPr>
          <w:rFonts w:ascii="Times New Roman" w:eastAsia="ArialMT" w:hAnsi="Times New Roman" w:cs="Times New Roman"/>
          <w:kern w:val="0"/>
          <w:sz w:val="20"/>
          <w:szCs w:val="20"/>
          <w14:ligatures w14:val="none"/>
        </w:rPr>
      </w:pPr>
      <w:r w:rsidRPr="008F199E">
        <w:rPr>
          <w:rFonts w:ascii="Times New Roman" w:eastAsia="ArialMT" w:hAnsi="Times New Roman" w:cs="Times New Roman"/>
          <w:kern w:val="0"/>
          <w:sz w:val="20"/>
          <w:szCs w:val="20"/>
          <w14:ligatures w14:val="none"/>
        </w:rPr>
        <w:t>Članovi Povjerenstva su:</w:t>
      </w:r>
    </w:p>
    <w:p w14:paraId="60879D7F" w14:textId="77777777" w:rsidR="008F199E" w:rsidRPr="008F199E" w:rsidRDefault="008F199E" w:rsidP="008F199E">
      <w:pPr>
        <w:autoSpaceDE w:val="0"/>
        <w:autoSpaceDN w:val="0"/>
        <w:adjustRightInd w:val="0"/>
        <w:spacing w:after="0" w:line="240" w:lineRule="auto"/>
        <w:ind w:firstLine="708"/>
        <w:jc w:val="both"/>
        <w:rPr>
          <w:rFonts w:ascii="Times New Roman" w:eastAsia="ArialMT" w:hAnsi="Times New Roman" w:cs="Times New Roman"/>
          <w:kern w:val="0"/>
          <w:sz w:val="20"/>
          <w:szCs w:val="20"/>
          <w14:ligatures w14:val="none"/>
        </w:rPr>
      </w:pPr>
    </w:p>
    <w:p w14:paraId="4DB1FCF5" w14:textId="77777777" w:rsidR="008F199E" w:rsidRPr="008F199E" w:rsidRDefault="008F199E" w:rsidP="008F199E">
      <w:pPr>
        <w:autoSpaceDE w:val="0"/>
        <w:autoSpaceDN w:val="0"/>
        <w:adjustRightInd w:val="0"/>
        <w:spacing w:after="0" w:line="240" w:lineRule="auto"/>
        <w:ind w:left="708"/>
        <w:jc w:val="both"/>
        <w:rPr>
          <w:rFonts w:ascii="Times New Roman" w:eastAsia="ArialMT" w:hAnsi="Times New Roman" w:cs="Times New Roman"/>
          <w:kern w:val="0"/>
          <w:sz w:val="20"/>
          <w:szCs w:val="20"/>
          <w14:ligatures w14:val="none"/>
        </w:rPr>
      </w:pPr>
      <w:r w:rsidRPr="008F199E">
        <w:rPr>
          <w:rFonts w:ascii="Times New Roman" w:eastAsia="ArialMT" w:hAnsi="Times New Roman" w:cs="Times New Roman"/>
          <w:kern w:val="0"/>
          <w:sz w:val="20"/>
          <w:szCs w:val="20"/>
          <w14:ligatures w14:val="none"/>
        </w:rPr>
        <w:t xml:space="preserve">1. Patricia Dujmović Banić, mag. </w:t>
      </w:r>
      <w:proofErr w:type="spellStart"/>
      <w:r w:rsidRPr="008F199E">
        <w:rPr>
          <w:rFonts w:ascii="Times New Roman" w:eastAsia="ArialMT" w:hAnsi="Times New Roman" w:cs="Times New Roman"/>
          <w:kern w:val="0"/>
          <w:sz w:val="20"/>
          <w:szCs w:val="20"/>
          <w14:ligatures w14:val="none"/>
        </w:rPr>
        <w:t>iur</w:t>
      </w:r>
      <w:proofErr w:type="spellEnd"/>
      <w:r w:rsidRPr="008F199E">
        <w:rPr>
          <w:rFonts w:ascii="Times New Roman" w:eastAsia="ArialMT" w:hAnsi="Times New Roman" w:cs="Times New Roman"/>
          <w:kern w:val="0"/>
          <w:sz w:val="20"/>
          <w:szCs w:val="20"/>
          <w14:ligatures w14:val="none"/>
        </w:rPr>
        <w:t>. - predsjednica Povjerenstva</w:t>
      </w:r>
    </w:p>
    <w:p w14:paraId="40422B74" w14:textId="77777777" w:rsidR="008F199E" w:rsidRPr="008F199E" w:rsidRDefault="008F199E" w:rsidP="008F199E">
      <w:pPr>
        <w:autoSpaceDE w:val="0"/>
        <w:autoSpaceDN w:val="0"/>
        <w:adjustRightInd w:val="0"/>
        <w:spacing w:after="0" w:line="240" w:lineRule="auto"/>
        <w:jc w:val="both"/>
        <w:rPr>
          <w:rFonts w:ascii="Times New Roman" w:eastAsia="ArialMT" w:hAnsi="Times New Roman" w:cs="Times New Roman"/>
          <w:kern w:val="0"/>
          <w:sz w:val="20"/>
          <w:szCs w:val="20"/>
          <w14:ligatures w14:val="none"/>
        </w:rPr>
      </w:pPr>
      <w:r w:rsidRPr="008F199E">
        <w:rPr>
          <w:rFonts w:ascii="Times New Roman" w:eastAsia="ArialMT" w:hAnsi="Times New Roman" w:cs="Times New Roman"/>
          <w:kern w:val="0"/>
          <w:sz w:val="20"/>
          <w:szCs w:val="20"/>
          <w14:ligatures w14:val="none"/>
        </w:rPr>
        <w:t xml:space="preserve">            2. Barbara Tonković,</w:t>
      </w:r>
      <w:r w:rsidRPr="008F199E">
        <w:rPr>
          <w:rFonts w:ascii="Times New Roman" w:eastAsia="Calibri" w:hAnsi="Times New Roman" w:cs="Times New Roman"/>
          <w:kern w:val="0"/>
          <w:sz w:val="20"/>
          <w:szCs w:val="20"/>
          <w:lang w:eastAsia="hr-HR"/>
          <w14:ligatures w14:val="none"/>
        </w:rPr>
        <w:t xml:space="preserve"> dipl. ing. </w:t>
      </w:r>
      <w:proofErr w:type="spellStart"/>
      <w:r w:rsidRPr="008F199E">
        <w:rPr>
          <w:rFonts w:ascii="Times New Roman" w:eastAsia="Calibri" w:hAnsi="Times New Roman" w:cs="Times New Roman"/>
          <w:kern w:val="0"/>
          <w:sz w:val="20"/>
          <w:szCs w:val="20"/>
          <w:lang w:eastAsia="hr-HR"/>
          <w14:ligatures w14:val="none"/>
        </w:rPr>
        <w:t>agr</w:t>
      </w:r>
      <w:proofErr w:type="spellEnd"/>
      <w:r w:rsidRPr="008F199E">
        <w:rPr>
          <w:rFonts w:ascii="Times New Roman" w:eastAsia="Calibri" w:hAnsi="Times New Roman" w:cs="Times New Roman"/>
          <w:kern w:val="0"/>
          <w:sz w:val="20"/>
          <w:szCs w:val="20"/>
          <w:lang w:eastAsia="hr-HR"/>
          <w14:ligatures w14:val="none"/>
        </w:rPr>
        <w:t xml:space="preserve">. </w:t>
      </w:r>
      <w:r w:rsidRPr="008F199E">
        <w:rPr>
          <w:rFonts w:ascii="Times New Roman" w:eastAsia="ArialMT" w:hAnsi="Times New Roman" w:cs="Times New Roman"/>
          <w:kern w:val="0"/>
          <w:sz w:val="20"/>
          <w:szCs w:val="20"/>
          <w14:ligatures w14:val="none"/>
        </w:rPr>
        <w:t>- članica Povjerenstva</w:t>
      </w:r>
    </w:p>
    <w:p w14:paraId="4589E2EC" w14:textId="77777777" w:rsidR="008F199E" w:rsidRPr="008F199E" w:rsidRDefault="008F199E" w:rsidP="008F199E">
      <w:pPr>
        <w:autoSpaceDE w:val="0"/>
        <w:autoSpaceDN w:val="0"/>
        <w:adjustRightInd w:val="0"/>
        <w:spacing w:after="0" w:line="240" w:lineRule="auto"/>
        <w:ind w:left="708"/>
        <w:jc w:val="both"/>
        <w:rPr>
          <w:rFonts w:ascii="Times New Roman" w:eastAsia="ArialMT" w:hAnsi="Times New Roman" w:cs="Times New Roman"/>
          <w:kern w:val="0"/>
          <w:sz w:val="20"/>
          <w:szCs w:val="20"/>
          <w14:ligatures w14:val="none"/>
        </w:rPr>
      </w:pPr>
      <w:r w:rsidRPr="008F199E">
        <w:rPr>
          <w:rFonts w:ascii="Times New Roman" w:eastAsia="ArialMT" w:hAnsi="Times New Roman" w:cs="Times New Roman"/>
          <w:kern w:val="0"/>
          <w:sz w:val="20"/>
          <w:szCs w:val="20"/>
          <w14:ligatures w14:val="none"/>
        </w:rPr>
        <w:t xml:space="preserve">3. Lucijana Vidmar, dipl. </w:t>
      </w:r>
      <w:proofErr w:type="spellStart"/>
      <w:r w:rsidRPr="008F199E">
        <w:rPr>
          <w:rFonts w:ascii="Times New Roman" w:eastAsia="ArialMT" w:hAnsi="Times New Roman" w:cs="Times New Roman"/>
          <w:kern w:val="0"/>
          <w:sz w:val="20"/>
          <w:szCs w:val="20"/>
          <w14:ligatures w14:val="none"/>
        </w:rPr>
        <w:t>oec</w:t>
      </w:r>
      <w:proofErr w:type="spellEnd"/>
      <w:r w:rsidRPr="008F199E">
        <w:rPr>
          <w:rFonts w:ascii="Times New Roman" w:eastAsia="ArialMT" w:hAnsi="Times New Roman" w:cs="Times New Roman"/>
          <w:kern w:val="0"/>
          <w:sz w:val="20"/>
          <w:szCs w:val="20"/>
          <w14:ligatures w14:val="none"/>
        </w:rPr>
        <w:t>. - članica Povjerenstva</w:t>
      </w:r>
    </w:p>
    <w:p w14:paraId="55D35325" w14:textId="77777777" w:rsidR="008F199E" w:rsidRPr="008F199E" w:rsidRDefault="008F199E" w:rsidP="008F199E">
      <w:pPr>
        <w:autoSpaceDE w:val="0"/>
        <w:autoSpaceDN w:val="0"/>
        <w:adjustRightInd w:val="0"/>
        <w:spacing w:after="0" w:line="240" w:lineRule="auto"/>
        <w:jc w:val="both"/>
        <w:rPr>
          <w:rFonts w:ascii="Times New Roman" w:eastAsia="ArialMT" w:hAnsi="Times New Roman" w:cs="Times New Roman"/>
          <w:kern w:val="0"/>
          <w:sz w:val="20"/>
          <w:szCs w:val="20"/>
          <w14:ligatures w14:val="none"/>
        </w:rPr>
      </w:pPr>
    </w:p>
    <w:p w14:paraId="2729A35C" w14:textId="77777777" w:rsidR="008F199E" w:rsidRPr="008F199E" w:rsidRDefault="008F199E" w:rsidP="008F199E">
      <w:pPr>
        <w:autoSpaceDE w:val="0"/>
        <w:autoSpaceDN w:val="0"/>
        <w:adjustRightInd w:val="0"/>
        <w:spacing w:after="0" w:line="240" w:lineRule="auto"/>
        <w:jc w:val="center"/>
        <w:rPr>
          <w:rFonts w:ascii="Times New Roman" w:eastAsia="ArialMT" w:hAnsi="Times New Roman" w:cs="Times New Roman"/>
          <w:b/>
          <w:bCs/>
          <w:kern w:val="0"/>
          <w:sz w:val="20"/>
          <w:szCs w:val="20"/>
          <w14:ligatures w14:val="none"/>
        </w:rPr>
      </w:pPr>
      <w:r w:rsidRPr="008F199E">
        <w:rPr>
          <w:rFonts w:ascii="Times New Roman" w:eastAsia="ArialMT" w:hAnsi="Times New Roman" w:cs="Times New Roman"/>
          <w:b/>
          <w:bCs/>
          <w:kern w:val="0"/>
          <w:sz w:val="20"/>
          <w:szCs w:val="20"/>
          <w14:ligatures w14:val="none"/>
        </w:rPr>
        <w:t>Članak 3.</w:t>
      </w:r>
    </w:p>
    <w:p w14:paraId="00743FBC" w14:textId="77777777" w:rsidR="008F199E" w:rsidRPr="008F199E" w:rsidRDefault="008F199E" w:rsidP="008F199E">
      <w:pPr>
        <w:autoSpaceDE w:val="0"/>
        <w:autoSpaceDN w:val="0"/>
        <w:adjustRightInd w:val="0"/>
        <w:spacing w:after="0" w:line="240" w:lineRule="auto"/>
        <w:ind w:firstLine="708"/>
        <w:jc w:val="both"/>
        <w:rPr>
          <w:rFonts w:ascii="Times New Roman" w:eastAsia="ArialMT" w:hAnsi="Times New Roman" w:cs="Times New Roman"/>
          <w:kern w:val="0"/>
          <w:sz w:val="20"/>
          <w:szCs w:val="20"/>
          <w14:ligatures w14:val="none"/>
        </w:rPr>
      </w:pPr>
      <w:r w:rsidRPr="008F199E">
        <w:rPr>
          <w:rFonts w:ascii="Times New Roman" w:eastAsia="ArialMT" w:hAnsi="Times New Roman" w:cs="Times New Roman"/>
          <w:kern w:val="0"/>
          <w:sz w:val="20"/>
          <w:szCs w:val="20"/>
          <w14:ligatures w14:val="none"/>
        </w:rPr>
        <w:t>Zadaće Povjerenstva su:</w:t>
      </w:r>
    </w:p>
    <w:p w14:paraId="06BDB776" w14:textId="77777777" w:rsidR="008F199E" w:rsidRPr="008F199E" w:rsidRDefault="008F199E" w:rsidP="008F199E">
      <w:pPr>
        <w:autoSpaceDE w:val="0"/>
        <w:autoSpaceDN w:val="0"/>
        <w:adjustRightInd w:val="0"/>
        <w:spacing w:after="0" w:line="240" w:lineRule="auto"/>
        <w:ind w:firstLine="708"/>
        <w:jc w:val="both"/>
        <w:rPr>
          <w:rFonts w:ascii="Times New Roman" w:eastAsia="ArialMT" w:hAnsi="Times New Roman" w:cs="Times New Roman"/>
          <w:kern w:val="0"/>
          <w:sz w:val="20"/>
          <w:szCs w:val="20"/>
          <w14:ligatures w14:val="none"/>
        </w:rPr>
      </w:pPr>
      <w:r w:rsidRPr="008F199E">
        <w:rPr>
          <w:rFonts w:ascii="Times New Roman" w:eastAsia="ArialMT" w:hAnsi="Times New Roman" w:cs="Times New Roman"/>
          <w:kern w:val="0"/>
          <w:sz w:val="20"/>
          <w:szCs w:val="20"/>
          <w14:ligatures w14:val="none"/>
        </w:rPr>
        <w:t>- provoditi postupak interne procjene vrijednosti do sada neevidentirane imovine, na temelju aproksimativne usporedne metode (koristeći se dostupnim informacijama s tržišta, iz porezne uprave, katastra i dr.) ili u iznosu pojedinačne vrijednosti od jednog eura (1 EUR),</w:t>
      </w:r>
    </w:p>
    <w:p w14:paraId="3733EB22" w14:textId="77777777" w:rsidR="008F199E" w:rsidRPr="008F199E" w:rsidRDefault="008F199E" w:rsidP="008F199E">
      <w:pPr>
        <w:autoSpaceDE w:val="0"/>
        <w:autoSpaceDN w:val="0"/>
        <w:adjustRightInd w:val="0"/>
        <w:spacing w:after="0" w:line="240" w:lineRule="auto"/>
        <w:ind w:firstLine="708"/>
        <w:jc w:val="both"/>
        <w:rPr>
          <w:rFonts w:ascii="Times New Roman" w:eastAsia="ArialMT" w:hAnsi="Times New Roman" w:cs="Times New Roman"/>
          <w:kern w:val="0"/>
          <w:sz w:val="20"/>
          <w:szCs w:val="20"/>
          <w14:ligatures w14:val="none"/>
        </w:rPr>
      </w:pPr>
      <w:r w:rsidRPr="008F199E">
        <w:rPr>
          <w:rFonts w:ascii="Times New Roman" w:eastAsia="ArialMT" w:hAnsi="Times New Roman" w:cs="Times New Roman"/>
          <w:kern w:val="0"/>
          <w:sz w:val="20"/>
          <w:szCs w:val="20"/>
          <w14:ligatures w14:val="none"/>
        </w:rPr>
        <w:t>-  donositi zaključke o provedenom postupku interne procjene,</w:t>
      </w:r>
    </w:p>
    <w:p w14:paraId="5DD03E58" w14:textId="77777777" w:rsidR="008F199E" w:rsidRPr="008F199E" w:rsidRDefault="008F199E" w:rsidP="008F199E">
      <w:pPr>
        <w:autoSpaceDE w:val="0"/>
        <w:autoSpaceDN w:val="0"/>
        <w:adjustRightInd w:val="0"/>
        <w:spacing w:after="0" w:line="240" w:lineRule="auto"/>
        <w:ind w:firstLine="708"/>
        <w:jc w:val="both"/>
        <w:rPr>
          <w:rFonts w:ascii="Times New Roman" w:eastAsia="ArialMT" w:hAnsi="Times New Roman" w:cs="Times New Roman"/>
          <w:kern w:val="0"/>
          <w:sz w:val="20"/>
          <w:szCs w:val="20"/>
          <w14:ligatures w14:val="none"/>
        </w:rPr>
      </w:pPr>
      <w:r w:rsidRPr="008F199E">
        <w:rPr>
          <w:rFonts w:ascii="Times New Roman" w:eastAsia="ArialMT" w:hAnsi="Times New Roman" w:cs="Times New Roman"/>
          <w:kern w:val="0"/>
          <w:sz w:val="20"/>
          <w:szCs w:val="20"/>
          <w14:ligatures w14:val="none"/>
        </w:rPr>
        <w:t>- dostaviti zapisnik o provedenom postupku interne procjene nadležnom gradskom upravnom tijelu radi knjiženja u analitičkoj evidenciji i u glavnoj knjizi te unosa u registar imovine.</w:t>
      </w:r>
    </w:p>
    <w:p w14:paraId="2F63B488" w14:textId="77777777" w:rsidR="008F199E" w:rsidRPr="008F199E" w:rsidRDefault="008F199E" w:rsidP="008F199E">
      <w:pPr>
        <w:autoSpaceDE w:val="0"/>
        <w:autoSpaceDN w:val="0"/>
        <w:adjustRightInd w:val="0"/>
        <w:spacing w:after="0" w:line="240" w:lineRule="auto"/>
        <w:ind w:firstLine="708"/>
        <w:jc w:val="both"/>
        <w:rPr>
          <w:rFonts w:ascii="Times New Roman" w:eastAsia="ArialMT" w:hAnsi="Times New Roman" w:cs="Times New Roman"/>
          <w:kern w:val="0"/>
          <w:sz w:val="20"/>
          <w:szCs w:val="20"/>
          <w14:ligatures w14:val="none"/>
        </w:rPr>
      </w:pPr>
    </w:p>
    <w:p w14:paraId="1F119163" w14:textId="77777777" w:rsidR="008F199E" w:rsidRPr="008F199E" w:rsidRDefault="008F199E" w:rsidP="008F199E">
      <w:pPr>
        <w:autoSpaceDE w:val="0"/>
        <w:autoSpaceDN w:val="0"/>
        <w:adjustRightInd w:val="0"/>
        <w:spacing w:after="0" w:line="240" w:lineRule="auto"/>
        <w:jc w:val="center"/>
        <w:rPr>
          <w:rFonts w:ascii="Times New Roman" w:eastAsia="ArialMT" w:hAnsi="Times New Roman" w:cs="Times New Roman"/>
          <w:b/>
          <w:bCs/>
          <w:kern w:val="0"/>
          <w:sz w:val="20"/>
          <w:szCs w:val="20"/>
          <w14:ligatures w14:val="none"/>
        </w:rPr>
      </w:pPr>
      <w:r w:rsidRPr="008F199E">
        <w:rPr>
          <w:rFonts w:ascii="Times New Roman" w:eastAsia="ArialMT" w:hAnsi="Times New Roman" w:cs="Times New Roman"/>
          <w:b/>
          <w:bCs/>
          <w:kern w:val="0"/>
          <w:sz w:val="20"/>
          <w:szCs w:val="20"/>
          <w14:ligatures w14:val="none"/>
        </w:rPr>
        <w:t>Članak 4.</w:t>
      </w:r>
    </w:p>
    <w:p w14:paraId="175A9292" w14:textId="77777777" w:rsidR="008F199E" w:rsidRPr="008F199E" w:rsidRDefault="008F199E" w:rsidP="008F199E">
      <w:pPr>
        <w:autoSpaceDE w:val="0"/>
        <w:autoSpaceDN w:val="0"/>
        <w:adjustRightInd w:val="0"/>
        <w:spacing w:after="0" w:line="240" w:lineRule="auto"/>
        <w:ind w:firstLine="708"/>
        <w:jc w:val="both"/>
        <w:rPr>
          <w:rFonts w:ascii="Times New Roman" w:eastAsia="ArialMT" w:hAnsi="Times New Roman" w:cs="Times New Roman"/>
          <w:kern w:val="0"/>
          <w:sz w:val="20"/>
          <w:szCs w:val="20"/>
          <w14:ligatures w14:val="none"/>
        </w:rPr>
      </w:pPr>
      <w:r w:rsidRPr="008F199E">
        <w:rPr>
          <w:rFonts w:ascii="Times New Roman" w:eastAsia="ArialMT" w:hAnsi="Times New Roman" w:cs="Times New Roman"/>
          <w:kern w:val="0"/>
          <w:sz w:val="20"/>
          <w:szCs w:val="20"/>
          <w14:ligatures w14:val="none"/>
        </w:rPr>
        <w:t> Procijenjena knjigovodstvena vrijednost imovine utvrđena internom procjenom relevantna je isključivo za administrativne svrhe, odnosno za iskazivanje u knjigovodstvu, bilanci i evidenciji gradske imovine te se u druge svrhe ne može koristiti.</w:t>
      </w:r>
    </w:p>
    <w:p w14:paraId="08B59A53" w14:textId="77777777" w:rsidR="008F199E" w:rsidRPr="008F199E" w:rsidRDefault="008F199E" w:rsidP="008F199E">
      <w:pPr>
        <w:autoSpaceDE w:val="0"/>
        <w:autoSpaceDN w:val="0"/>
        <w:adjustRightInd w:val="0"/>
        <w:spacing w:after="0" w:line="240" w:lineRule="auto"/>
        <w:ind w:firstLine="708"/>
        <w:jc w:val="both"/>
        <w:rPr>
          <w:rFonts w:ascii="Times New Roman" w:eastAsia="ArialMT" w:hAnsi="Times New Roman" w:cs="Times New Roman"/>
          <w:kern w:val="0"/>
          <w:sz w:val="20"/>
          <w:szCs w:val="20"/>
          <w14:ligatures w14:val="none"/>
        </w:rPr>
      </w:pPr>
    </w:p>
    <w:p w14:paraId="39EE14B1" w14:textId="77777777" w:rsidR="008F199E" w:rsidRPr="008F199E" w:rsidRDefault="008F199E" w:rsidP="008F199E">
      <w:pPr>
        <w:autoSpaceDE w:val="0"/>
        <w:autoSpaceDN w:val="0"/>
        <w:adjustRightInd w:val="0"/>
        <w:spacing w:after="0" w:line="240" w:lineRule="auto"/>
        <w:jc w:val="center"/>
        <w:rPr>
          <w:rFonts w:ascii="Times New Roman" w:eastAsia="ArialMT" w:hAnsi="Times New Roman" w:cs="Times New Roman"/>
          <w:b/>
          <w:bCs/>
          <w:kern w:val="0"/>
          <w:sz w:val="20"/>
          <w:szCs w:val="20"/>
          <w14:ligatures w14:val="none"/>
        </w:rPr>
      </w:pPr>
      <w:r w:rsidRPr="008F199E">
        <w:rPr>
          <w:rFonts w:ascii="Times New Roman" w:eastAsia="ArialMT" w:hAnsi="Times New Roman" w:cs="Times New Roman"/>
          <w:b/>
          <w:bCs/>
          <w:kern w:val="0"/>
          <w:sz w:val="20"/>
          <w:szCs w:val="20"/>
          <w14:ligatures w14:val="none"/>
        </w:rPr>
        <w:t>Članak 5.</w:t>
      </w:r>
    </w:p>
    <w:p w14:paraId="7D6A399C" w14:textId="77777777" w:rsidR="008F199E" w:rsidRPr="008F199E" w:rsidRDefault="008F199E" w:rsidP="008F199E">
      <w:pPr>
        <w:autoSpaceDE w:val="0"/>
        <w:autoSpaceDN w:val="0"/>
        <w:adjustRightInd w:val="0"/>
        <w:spacing w:after="0" w:line="240" w:lineRule="auto"/>
        <w:ind w:firstLine="708"/>
        <w:jc w:val="both"/>
        <w:rPr>
          <w:rFonts w:ascii="Times New Roman" w:eastAsia="ArialMT" w:hAnsi="Times New Roman" w:cs="Times New Roman"/>
          <w:kern w:val="0"/>
          <w:sz w:val="20"/>
          <w:szCs w:val="20"/>
          <w14:ligatures w14:val="none"/>
        </w:rPr>
      </w:pPr>
      <w:r w:rsidRPr="008F199E">
        <w:rPr>
          <w:rFonts w:ascii="Times New Roman" w:eastAsia="ArialMT" w:hAnsi="Times New Roman" w:cs="Times New Roman"/>
          <w:kern w:val="0"/>
          <w:sz w:val="20"/>
          <w:szCs w:val="20"/>
          <w14:ligatures w14:val="none"/>
        </w:rPr>
        <w:t>Ova Odluka stupa na snagu danom donošenja, a objavit će se u Službenom vjesniku Grada Otočca.</w:t>
      </w:r>
    </w:p>
    <w:p w14:paraId="52C60383" w14:textId="77777777" w:rsidR="008F199E" w:rsidRPr="008F199E" w:rsidRDefault="008F199E" w:rsidP="008F199E">
      <w:pPr>
        <w:spacing w:after="0" w:line="240" w:lineRule="auto"/>
        <w:rPr>
          <w:rFonts w:ascii="Times New Roman" w:eastAsia="Calibri" w:hAnsi="Times New Roman" w:cs="Times New Roman"/>
          <w:bCs/>
          <w:sz w:val="20"/>
          <w:szCs w:val="20"/>
        </w:rPr>
      </w:pPr>
      <w:r w:rsidRPr="008F199E">
        <w:rPr>
          <w:rFonts w:ascii="Times New Roman" w:eastAsia="Calibri" w:hAnsi="Times New Roman" w:cs="Times New Roman"/>
          <w:bCs/>
          <w:sz w:val="20"/>
          <w:szCs w:val="20"/>
        </w:rPr>
        <w:t>KLASA: 406-01/23-01/23</w:t>
      </w:r>
    </w:p>
    <w:p w14:paraId="118196C8" w14:textId="77777777" w:rsidR="008F199E" w:rsidRPr="008F199E" w:rsidRDefault="008F199E" w:rsidP="008F199E">
      <w:pPr>
        <w:spacing w:after="0" w:line="240" w:lineRule="auto"/>
        <w:rPr>
          <w:rFonts w:ascii="Times New Roman" w:eastAsia="Calibri" w:hAnsi="Times New Roman" w:cs="Times New Roman"/>
          <w:bCs/>
          <w:sz w:val="20"/>
          <w:szCs w:val="20"/>
        </w:rPr>
      </w:pPr>
      <w:r w:rsidRPr="008F199E">
        <w:rPr>
          <w:rFonts w:ascii="Times New Roman" w:eastAsia="Calibri" w:hAnsi="Times New Roman" w:cs="Times New Roman"/>
          <w:bCs/>
          <w:sz w:val="20"/>
          <w:szCs w:val="20"/>
        </w:rPr>
        <w:t>URBROJ: 2125-2-03-23-1</w:t>
      </w:r>
    </w:p>
    <w:p w14:paraId="33822723" w14:textId="77777777" w:rsidR="008F199E" w:rsidRPr="008F199E" w:rsidRDefault="008F199E" w:rsidP="008F199E">
      <w:pPr>
        <w:spacing w:after="0" w:line="240" w:lineRule="auto"/>
        <w:rPr>
          <w:rFonts w:ascii="Times New Roman" w:eastAsia="Calibri" w:hAnsi="Times New Roman" w:cs="Times New Roman"/>
          <w:bCs/>
          <w:sz w:val="20"/>
          <w:szCs w:val="20"/>
        </w:rPr>
      </w:pPr>
      <w:r w:rsidRPr="008F199E">
        <w:rPr>
          <w:rFonts w:ascii="Times New Roman" w:eastAsia="Calibri" w:hAnsi="Times New Roman" w:cs="Times New Roman"/>
          <w:bCs/>
          <w:sz w:val="20"/>
          <w:szCs w:val="20"/>
        </w:rPr>
        <w:t>Otočac, 29.12.2023. godine</w:t>
      </w:r>
    </w:p>
    <w:tbl>
      <w:tblPr>
        <w:tblStyle w:val="Reetkatablice9"/>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7"/>
        <w:gridCol w:w="1412"/>
        <w:gridCol w:w="3543"/>
      </w:tblGrid>
      <w:tr w:rsidR="008F199E" w:rsidRPr="008F199E" w14:paraId="1B4131F9" w14:textId="77777777" w:rsidTr="008F199E">
        <w:tc>
          <w:tcPr>
            <w:tcW w:w="4117" w:type="dxa"/>
          </w:tcPr>
          <w:p w14:paraId="36C0711D" w14:textId="77777777" w:rsidR="008F199E" w:rsidRPr="008F199E" w:rsidRDefault="008F199E" w:rsidP="008F199E">
            <w:pPr>
              <w:jc w:val="both"/>
              <w:rPr>
                <w:rFonts w:ascii="Times New Roman" w:eastAsia="ArialMT" w:hAnsi="Times New Roman"/>
                <w:sz w:val="20"/>
                <w:szCs w:val="20"/>
              </w:rPr>
            </w:pPr>
          </w:p>
        </w:tc>
        <w:tc>
          <w:tcPr>
            <w:tcW w:w="1412" w:type="dxa"/>
          </w:tcPr>
          <w:p w14:paraId="0FC049B8" w14:textId="77777777" w:rsidR="008F199E" w:rsidRPr="008F199E" w:rsidRDefault="008F199E" w:rsidP="008F199E">
            <w:pPr>
              <w:autoSpaceDE w:val="0"/>
              <w:autoSpaceDN w:val="0"/>
              <w:adjustRightInd w:val="0"/>
              <w:jc w:val="both"/>
              <w:rPr>
                <w:rFonts w:ascii="Times New Roman" w:eastAsia="ArialMT" w:hAnsi="Times New Roman"/>
                <w:sz w:val="20"/>
                <w:szCs w:val="20"/>
              </w:rPr>
            </w:pPr>
          </w:p>
        </w:tc>
        <w:tc>
          <w:tcPr>
            <w:tcW w:w="3543" w:type="dxa"/>
          </w:tcPr>
          <w:p w14:paraId="5ED8C5B3" w14:textId="77777777" w:rsidR="008F199E" w:rsidRPr="008F199E" w:rsidRDefault="008F199E" w:rsidP="008F199E">
            <w:pPr>
              <w:autoSpaceDE w:val="0"/>
              <w:autoSpaceDN w:val="0"/>
              <w:adjustRightInd w:val="0"/>
              <w:jc w:val="center"/>
              <w:rPr>
                <w:rFonts w:ascii="Times New Roman" w:eastAsia="ArialMT" w:hAnsi="Times New Roman"/>
                <w:sz w:val="20"/>
                <w:szCs w:val="20"/>
              </w:rPr>
            </w:pPr>
            <w:r w:rsidRPr="008F199E">
              <w:rPr>
                <w:rFonts w:ascii="Times New Roman" w:eastAsia="ArialMT" w:hAnsi="Times New Roman"/>
                <w:sz w:val="20"/>
                <w:szCs w:val="20"/>
              </w:rPr>
              <w:t>Gradonačelnik</w:t>
            </w:r>
          </w:p>
          <w:p w14:paraId="59B4B475" w14:textId="132F6D1C" w:rsidR="008F199E" w:rsidRPr="008F199E" w:rsidRDefault="008F199E" w:rsidP="008F199E">
            <w:pPr>
              <w:autoSpaceDE w:val="0"/>
              <w:autoSpaceDN w:val="0"/>
              <w:adjustRightInd w:val="0"/>
              <w:jc w:val="center"/>
              <w:rPr>
                <w:rFonts w:ascii="Times New Roman" w:eastAsia="ArialMT" w:hAnsi="Times New Roman"/>
                <w:bCs/>
                <w:iCs/>
                <w:sz w:val="20"/>
                <w:szCs w:val="20"/>
              </w:rPr>
            </w:pPr>
            <w:r w:rsidRPr="008F199E">
              <w:rPr>
                <w:rFonts w:ascii="Times New Roman" w:eastAsia="ArialMT" w:hAnsi="Times New Roman"/>
                <w:bCs/>
                <w:iCs/>
                <w:sz w:val="20"/>
                <w:szCs w:val="20"/>
              </w:rPr>
              <w:t>Goran Bukovac, dipl. pol.</w:t>
            </w:r>
            <w:r w:rsidRPr="008F199E">
              <w:rPr>
                <w:rFonts w:ascii="Times New Roman" w:eastAsia="ArialMT" w:hAnsi="Times New Roman"/>
                <w:bCs/>
                <w:iCs/>
                <w:sz w:val="20"/>
                <w:szCs w:val="20"/>
              </w:rPr>
              <w:t>, v.r.</w:t>
            </w:r>
          </w:p>
          <w:p w14:paraId="047BC500" w14:textId="77777777" w:rsidR="008F199E" w:rsidRPr="008F199E" w:rsidRDefault="008F199E" w:rsidP="008F199E">
            <w:pPr>
              <w:autoSpaceDE w:val="0"/>
              <w:autoSpaceDN w:val="0"/>
              <w:adjustRightInd w:val="0"/>
              <w:jc w:val="both"/>
              <w:rPr>
                <w:rFonts w:ascii="Times New Roman" w:eastAsia="ArialMT" w:hAnsi="Times New Roman"/>
                <w:sz w:val="20"/>
                <w:szCs w:val="20"/>
              </w:rPr>
            </w:pPr>
          </w:p>
        </w:tc>
      </w:tr>
    </w:tbl>
    <w:p w14:paraId="7A3A803B" w14:textId="77777777" w:rsidR="008F199E" w:rsidRPr="008F199E" w:rsidRDefault="008F199E" w:rsidP="008F199E">
      <w:pPr>
        <w:spacing w:after="0" w:line="240" w:lineRule="auto"/>
        <w:jc w:val="both"/>
        <w:rPr>
          <w:rFonts w:ascii="Times New Roman" w:eastAsia="Calibri" w:hAnsi="Times New Roman" w:cs="Times New Roman"/>
          <w:kern w:val="0"/>
          <w:sz w:val="20"/>
          <w:szCs w:val="20"/>
          <w14:ligatures w14:val="none"/>
        </w:rPr>
      </w:pPr>
      <w:r w:rsidRPr="008F199E">
        <w:rPr>
          <w:rFonts w:ascii="Times New Roman" w:eastAsia="Calibri" w:hAnsi="Times New Roman" w:cs="Times New Roman"/>
          <w:kern w:val="0"/>
          <w:sz w:val="20"/>
          <w:szCs w:val="20"/>
          <w14:ligatures w14:val="none"/>
        </w:rPr>
        <w:t>Dostaviti:</w:t>
      </w:r>
    </w:p>
    <w:p w14:paraId="315643EE" w14:textId="77777777" w:rsidR="008F199E" w:rsidRPr="008F199E" w:rsidRDefault="008F199E" w:rsidP="008F199E">
      <w:pPr>
        <w:numPr>
          <w:ilvl w:val="0"/>
          <w:numId w:val="119"/>
        </w:numPr>
        <w:spacing w:after="0" w:line="240" w:lineRule="auto"/>
        <w:contextualSpacing/>
        <w:jc w:val="both"/>
        <w:rPr>
          <w:rFonts w:ascii="Times New Roman" w:eastAsia="Calibri" w:hAnsi="Times New Roman" w:cs="Times New Roman"/>
          <w:kern w:val="0"/>
          <w:sz w:val="20"/>
          <w:szCs w:val="20"/>
          <w14:ligatures w14:val="none"/>
        </w:rPr>
      </w:pPr>
      <w:r w:rsidRPr="008F199E">
        <w:rPr>
          <w:rFonts w:ascii="Times New Roman" w:eastAsia="Calibri" w:hAnsi="Times New Roman" w:cs="Times New Roman"/>
          <w:kern w:val="0"/>
          <w:sz w:val="20"/>
          <w:szCs w:val="20"/>
          <w14:ligatures w14:val="none"/>
        </w:rPr>
        <w:t xml:space="preserve">Članovima Povjerenstva </w:t>
      </w:r>
    </w:p>
    <w:p w14:paraId="5578DBE6" w14:textId="77777777" w:rsidR="008F199E" w:rsidRPr="008F199E" w:rsidRDefault="008F199E" w:rsidP="008F199E">
      <w:pPr>
        <w:numPr>
          <w:ilvl w:val="0"/>
          <w:numId w:val="119"/>
        </w:numPr>
        <w:spacing w:after="0" w:line="240" w:lineRule="auto"/>
        <w:contextualSpacing/>
        <w:jc w:val="both"/>
        <w:rPr>
          <w:rFonts w:ascii="Times New Roman" w:eastAsia="Calibri" w:hAnsi="Times New Roman" w:cs="Times New Roman"/>
          <w:kern w:val="0"/>
          <w:sz w:val="20"/>
          <w:szCs w:val="20"/>
          <w14:ligatures w14:val="none"/>
        </w:rPr>
      </w:pPr>
      <w:r w:rsidRPr="008F199E">
        <w:rPr>
          <w:rFonts w:ascii="Times New Roman" w:eastAsia="Calibri" w:hAnsi="Times New Roman" w:cs="Times New Roman"/>
          <w:kern w:val="0"/>
          <w:sz w:val="20"/>
          <w:szCs w:val="20"/>
          <w14:ligatures w14:val="none"/>
        </w:rPr>
        <w:t>Arhiva</w:t>
      </w:r>
    </w:p>
    <w:p w14:paraId="1898E99D" w14:textId="77777777" w:rsidR="008F199E" w:rsidRPr="008F199E" w:rsidRDefault="008F199E" w:rsidP="008F199E">
      <w:pPr>
        <w:numPr>
          <w:ilvl w:val="0"/>
          <w:numId w:val="119"/>
        </w:numPr>
        <w:spacing w:after="0" w:line="240" w:lineRule="auto"/>
        <w:contextualSpacing/>
        <w:jc w:val="both"/>
        <w:rPr>
          <w:rFonts w:ascii="Times New Roman" w:eastAsia="Calibri" w:hAnsi="Times New Roman" w:cs="Times New Roman"/>
          <w:kern w:val="0"/>
          <w:sz w:val="20"/>
          <w:szCs w:val="20"/>
          <w14:ligatures w14:val="none"/>
        </w:rPr>
      </w:pPr>
      <w:r w:rsidRPr="008F199E">
        <w:rPr>
          <w:rFonts w:ascii="Times New Roman" w:eastAsia="Calibri" w:hAnsi="Times New Roman" w:cs="Times New Roman"/>
          <w:kern w:val="0"/>
          <w:sz w:val="20"/>
          <w:szCs w:val="20"/>
          <w14:ligatures w14:val="none"/>
        </w:rPr>
        <w:t>Ovdje</w:t>
      </w:r>
    </w:p>
    <w:p w14:paraId="3D46E475" w14:textId="77777777" w:rsidR="008F199E" w:rsidRPr="008F199E" w:rsidRDefault="008F199E" w:rsidP="008F199E">
      <w:pPr>
        <w:spacing w:after="0" w:line="240" w:lineRule="auto"/>
        <w:ind w:left="720"/>
        <w:contextualSpacing/>
        <w:jc w:val="both"/>
        <w:rPr>
          <w:rFonts w:ascii="Times New Roman" w:eastAsia="Calibri" w:hAnsi="Times New Roman" w:cs="Times New Roman"/>
          <w:kern w:val="0"/>
          <w:sz w:val="20"/>
          <w:szCs w:val="20"/>
          <w14:ligatures w14:val="none"/>
        </w:rPr>
      </w:pPr>
    </w:p>
    <w:p w14:paraId="05A98D4D" w14:textId="77777777" w:rsidR="00B2432E" w:rsidRPr="008F199E" w:rsidRDefault="00B2432E" w:rsidP="008F199E">
      <w:pPr>
        <w:spacing w:line="240" w:lineRule="auto"/>
        <w:rPr>
          <w:rFonts w:ascii="Times New Roman" w:hAnsi="Times New Roman" w:cs="Times New Roman"/>
          <w:sz w:val="20"/>
          <w:szCs w:val="20"/>
        </w:rPr>
      </w:pPr>
    </w:p>
    <w:p w14:paraId="461807D3" w14:textId="77777777" w:rsidR="00322B3E" w:rsidRPr="008F199E" w:rsidRDefault="00322B3E" w:rsidP="008F199E">
      <w:pPr>
        <w:spacing w:after="0" w:line="240" w:lineRule="auto"/>
        <w:rPr>
          <w:rFonts w:ascii="Times New Roman" w:eastAsia="Calibri" w:hAnsi="Times New Roman" w:cs="Times New Roman"/>
          <w:kern w:val="0"/>
          <w:sz w:val="20"/>
          <w:szCs w:val="20"/>
          <w14:ligatures w14:val="none"/>
        </w:rPr>
      </w:pPr>
    </w:p>
    <w:p w14:paraId="131A0AB5" w14:textId="77777777" w:rsidR="00322B3E" w:rsidRPr="008F199E" w:rsidRDefault="00322B3E" w:rsidP="008F199E">
      <w:pPr>
        <w:spacing w:after="0" w:line="240" w:lineRule="auto"/>
        <w:jc w:val="right"/>
        <w:rPr>
          <w:rFonts w:ascii="Times New Roman" w:eastAsia="Calibri" w:hAnsi="Times New Roman" w:cs="Times New Roman"/>
          <w:kern w:val="0"/>
          <w:sz w:val="20"/>
          <w:szCs w:val="20"/>
          <w14:ligatures w14:val="none"/>
        </w:rPr>
      </w:pPr>
    </w:p>
    <w:p w14:paraId="11DE1CA9" w14:textId="77777777" w:rsidR="00322B3E" w:rsidRPr="008F199E" w:rsidRDefault="00322B3E" w:rsidP="008F199E">
      <w:pPr>
        <w:spacing w:after="0" w:line="240" w:lineRule="auto"/>
        <w:jc w:val="right"/>
        <w:rPr>
          <w:rFonts w:ascii="Times New Roman" w:eastAsia="Calibri" w:hAnsi="Times New Roman" w:cs="Times New Roman"/>
          <w:kern w:val="0"/>
          <w:sz w:val="20"/>
          <w:szCs w:val="20"/>
          <w14:ligatures w14:val="none"/>
        </w:rPr>
      </w:pPr>
    </w:p>
    <w:p w14:paraId="01E432D8" w14:textId="77777777" w:rsidR="00322B3E" w:rsidRPr="008F199E" w:rsidRDefault="00322B3E" w:rsidP="008F199E">
      <w:pPr>
        <w:spacing w:after="0" w:line="240" w:lineRule="auto"/>
        <w:jc w:val="right"/>
        <w:rPr>
          <w:rFonts w:ascii="Times New Roman" w:eastAsia="Calibri" w:hAnsi="Times New Roman" w:cs="Times New Roman"/>
          <w:kern w:val="0"/>
          <w:sz w:val="20"/>
          <w:szCs w:val="20"/>
          <w14:ligatures w14:val="none"/>
        </w:rPr>
      </w:pPr>
    </w:p>
    <w:p w14:paraId="291D1AFB" w14:textId="13F44C4B" w:rsidR="00D461E5" w:rsidRPr="008F199E" w:rsidRDefault="009621CF" w:rsidP="008F199E">
      <w:pPr>
        <w:shd w:val="clear" w:color="auto" w:fill="D9D9D9"/>
        <w:spacing w:after="200" w:line="240" w:lineRule="auto"/>
        <w:ind w:left="720"/>
        <w:contextualSpacing/>
        <w:rPr>
          <w:rFonts w:ascii="Times New Roman" w:hAnsi="Times New Roman" w:cs="Times New Roman"/>
          <w:sz w:val="20"/>
          <w:szCs w:val="20"/>
        </w:rPr>
      </w:pPr>
      <w:r w:rsidRPr="008F199E">
        <w:rPr>
          <w:rFonts w:ascii="Times New Roman" w:hAnsi="Times New Roman" w:cs="Times New Roman"/>
          <w:sz w:val="20"/>
          <w:szCs w:val="20"/>
        </w:rPr>
        <w:t>Izdavač: Gradsko v</w:t>
      </w:r>
      <w:r w:rsidRPr="008F199E">
        <w:rPr>
          <w:rFonts w:ascii="Times New Roman" w:hAnsi="Times New Roman" w:cs="Times New Roman"/>
          <w:sz w:val="20"/>
          <w:szCs w:val="20"/>
          <w:shd w:val="clear" w:color="auto" w:fill="CCCCCC"/>
        </w:rPr>
        <w:t>i</w:t>
      </w:r>
      <w:r w:rsidRPr="008F199E">
        <w:rPr>
          <w:rFonts w:ascii="Times New Roman" w:hAnsi="Times New Roman" w:cs="Times New Roman"/>
          <w:sz w:val="20"/>
          <w:szCs w:val="20"/>
        </w:rPr>
        <w:t xml:space="preserve">jeće Grada Otočca, Kralja Zvonimira 10, telefon 053/771-158, Odgovorni urednik Marija Marković, dipl. </w:t>
      </w:r>
      <w:proofErr w:type="spellStart"/>
      <w:r w:rsidRPr="008F199E">
        <w:rPr>
          <w:rFonts w:ascii="Times New Roman" w:hAnsi="Times New Roman" w:cs="Times New Roman"/>
          <w:sz w:val="20"/>
          <w:szCs w:val="20"/>
        </w:rPr>
        <w:t>iur</w:t>
      </w:r>
      <w:proofErr w:type="spellEnd"/>
      <w:r w:rsidRPr="008F199E">
        <w:rPr>
          <w:rFonts w:ascii="Times New Roman" w:hAnsi="Times New Roman" w:cs="Times New Roman"/>
          <w:sz w:val="20"/>
          <w:szCs w:val="20"/>
        </w:rPr>
        <w:t xml:space="preserve">. Cijena primjerka 1,99 eura. Žiro-račun kod Erste&amp; </w:t>
      </w:r>
      <w:proofErr w:type="spellStart"/>
      <w:r w:rsidRPr="008F199E">
        <w:rPr>
          <w:rFonts w:ascii="Times New Roman" w:hAnsi="Times New Roman" w:cs="Times New Roman"/>
          <w:sz w:val="20"/>
          <w:szCs w:val="20"/>
        </w:rPr>
        <w:t>Steiermarkische</w:t>
      </w:r>
      <w:proofErr w:type="spellEnd"/>
      <w:r w:rsidRPr="008F199E">
        <w:rPr>
          <w:rFonts w:ascii="Times New Roman" w:hAnsi="Times New Roman" w:cs="Times New Roman"/>
          <w:sz w:val="20"/>
          <w:szCs w:val="20"/>
        </w:rPr>
        <w:t xml:space="preserve"> Bank d.d. broj 2300007-1831300003, Gradska uprava Otočac, Tisak: Grad Otočac, Naklada: 60 primjeraka. Na temelju mišljenja Ministarstva kulture i prosvjete na „Službeni vjesnik Grada Otočca“ ne plaća se porez na promet proizvoda i usluga po članku 19. točka 14. stavak 2. Zakona o porezu  na promet proizvoda i usluga. </w:t>
      </w:r>
    </w:p>
    <w:sectPr w:rsidR="00D461E5" w:rsidRPr="008F199E" w:rsidSect="002C7863">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B904CE" w14:textId="77777777" w:rsidR="002C7863" w:rsidRDefault="002C7863">
      <w:pPr>
        <w:spacing w:after="0" w:line="240" w:lineRule="auto"/>
      </w:pPr>
      <w:r>
        <w:separator/>
      </w:r>
    </w:p>
  </w:endnote>
  <w:endnote w:type="continuationSeparator" w:id="0">
    <w:p w14:paraId="27A4AE1B" w14:textId="77777777" w:rsidR="002C7863" w:rsidRDefault="002C78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Bold">
    <w:altName w:val="Calibri"/>
    <w:panose1 w:val="00000000000000000000"/>
    <w:charset w:val="00"/>
    <w:family w:val="swiss"/>
    <w:notTrueType/>
    <w:pitch w:val="default"/>
    <w:sig w:usb0="00000007" w:usb1="00000000" w:usb2="00000000" w:usb3="00000000" w:csb0="0000000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imes-NewRoman">
    <w:charset w:val="00"/>
    <w:family w:val="roman"/>
    <w:pitch w:val="default"/>
  </w:font>
  <w:font w:name="ArialMT">
    <w:altName w:val="MS Mincho"/>
    <w:panose1 w:val="00000000000000000000"/>
    <w:charset w:val="80"/>
    <w:family w:val="auto"/>
    <w:notTrueType/>
    <w:pitch w:val="default"/>
    <w:sig w:usb0="00000000"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Arial,Bold">
    <w:altName w:val="Arial Unicode MS"/>
    <w:panose1 w:val="00000000000000000000"/>
    <w:charset w:val="80"/>
    <w:family w:val="auto"/>
    <w:notTrueType/>
    <w:pitch w:val="default"/>
    <w:sig w:usb0="00000001" w:usb1="08070000" w:usb2="00000010" w:usb3="00000000" w:csb0="00020000" w:csb1="00000000"/>
  </w:font>
  <w:font w:name="TimesNewRoman">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03F97" w14:textId="77777777" w:rsidR="005E1F44" w:rsidRDefault="00000000" w:rsidP="003D22BB">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end"/>
    </w:r>
  </w:p>
  <w:p w14:paraId="5C545646" w14:textId="77777777" w:rsidR="005E1F44" w:rsidRDefault="005E1F44" w:rsidP="009C336F">
    <w:pPr>
      <w:pStyle w:val="Podnoj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44B83A" w14:textId="77777777" w:rsidR="002C7863" w:rsidRDefault="002C7863">
      <w:pPr>
        <w:spacing w:after="0" w:line="240" w:lineRule="auto"/>
      </w:pPr>
      <w:r>
        <w:separator/>
      </w:r>
    </w:p>
  </w:footnote>
  <w:footnote w:type="continuationSeparator" w:id="0">
    <w:p w14:paraId="6853CA6B" w14:textId="77777777" w:rsidR="002C7863" w:rsidRDefault="002C7863">
      <w:pPr>
        <w:spacing w:after="0" w:line="240" w:lineRule="auto"/>
      </w:pPr>
      <w:r>
        <w:continuationSeparator/>
      </w:r>
    </w:p>
  </w:footnote>
  <w:footnote w:id="1">
    <w:p w14:paraId="4BC974D1" w14:textId="77777777" w:rsidR="00B2432E" w:rsidRDefault="00B2432E" w:rsidP="00B2432E">
      <w:pPr>
        <w:pStyle w:val="Tekstfusnote"/>
        <w:ind w:left="113" w:hanging="113"/>
        <w:rPr>
          <w:sz w:val="18"/>
          <w:szCs w:val="18"/>
        </w:rPr>
      </w:pPr>
      <w:r>
        <w:rPr>
          <w:rStyle w:val="Referencafusnote"/>
        </w:rPr>
        <w:footnoteRef/>
      </w:r>
      <w:r>
        <w:t xml:space="preserve"> </w:t>
      </w:r>
      <w:r>
        <w:rPr>
          <w:rFonts w:ascii="Calibri" w:hAnsi="Calibri" w:cs="Calibri"/>
          <w:sz w:val="18"/>
          <w:szCs w:val="18"/>
        </w:rPr>
        <w:t>Navedene pravne osobe određene su Odlukom o određivanju pravnih osoba od interesa za sustav civilne zaštite Grada Otočca (KLASA: 810-01/21-01/09, URBROJ: 2125-2-01-23-40, od dana 28.12.2023. godine).</w:t>
      </w:r>
      <w:r>
        <w:t xml:space="preserve"> </w:t>
      </w:r>
      <w:r>
        <w:rPr>
          <w:rFonts w:ascii="Calibri" w:hAnsi="Calibri" w:cs="Calibri"/>
          <w:sz w:val="18"/>
          <w:szCs w:val="18"/>
        </w:rPr>
        <w:t>Pravne osobe: Osnovna škola Zrinskih i Frankopana Otočac te Učenički dom Srednje škole Otočac u slučaju prirodnih nepogoda (potresi, poplave i sl.) osiguravaju smještajne kapacitete.</w:t>
      </w:r>
    </w:p>
  </w:footnote>
  <w:footnote w:id="2">
    <w:p w14:paraId="0A9363C6" w14:textId="77777777" w:rsidR="00B2432E" w:rsidRDefault="00B2432E" w:rsidP="00B2432E">
      <w:pPr>
        <w:pStyle w:val="Tekstfusnote"/>
        <w:rPr>
          <w:sz w:val="18"/>
          <w:szCs w:val="18"/>
        </w:rPr>
      </w:pPr>
      <w:r>
        <w:rPr>
          <w:rStyle w:val="Referencafusnote"/>
          <w:sz w:val="18"/>
          <w:szCs w:val="18"/>
        </w:rPr>
        <w:footnoteRef/>
      </w:r>
      <w:r>
        <w:rPr>
          <w:sz w:val="18"/>
          <w:szCs w:val="18"/>
        </w:rPr>
        <w:t xml:space="preserve"> </w:t>
      </w:r>
      <w:hyperlink r:id="rId1" w:history="1">
        <w:r>
          <w:rPr>
            <w:rStyle w:val="Hiperveza"/>
            <w:sz w:val="18"/>
            <w:szCs w:val="18"/>
          </w:rPr>
          <w:t>https://www.agroklub.com/ratarstvo/agrotehnickim-mjerama-umanjimo-utjecaj-nedostatka-oborina/6041/</w:t>
        </w:r>
      </w:hyperlink>
    </w:p>
    <w:p w14:paraId="53676158" w14:textId="77777777" w:rsidR="00B2432E" w:rsidRDefault="00B2432E" w:rsidP="00B2432E">
      <w:pPr>
        <w:pStyle w:val="Tekstfusnote"/>
        <w:rPr>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1775517"/>
      <w:docPartObj>
        <w:docPartGallery w:val="Page Numbers (Top of Page)"/>
        <w:docPartUnique/>
      </w:docPartObj>
    </w:sdtPr>
    <w:sdtEndPr>
      <w:rPr>
        <w:color w:val="7F7F7F" w:themeColor="background1" w:themeShade="7F"/>
        <w:spacing w:val="60"/>
      </w:rPr>
    </w:sdtEndPr>
    <w:sdtContent>
      <w:p w14:paraId="3CFCAD16" w14:textId="114F1F13" w:rsidR="00A71AC1" w:rsidRDefault="00A71AC1">
        <w:pPr>
          <w:pStyle w:val="Zaglavlje"/>
          <w:pBdr>
            <w:bottom w:val="single" w:sz="4" w:space="1" w:color="D9D9D9" w:themeColor="background1" w:themeShade="D9"/>
          </w:pBdr>
          <w:rPr>
            <w:b/>
            <w:bCs/>
          </w:rPr>
        </w:pPr>
        <w:r>
          <w:fldChar w:fldCharType="begin"/>
        </w:r>
        <w:r>
          <w:instrText>PAGE   \* MERGEFORMAT</w:instrText>
        </w:r>
        <w:r>
          <w:fldChar w:fldCharType="separate"/>
        </w:r>
        <w:r>
          <w:rPr>
            <w:b/>
            <w:bCs/>
          </w:rPr>
          <w:t>2</w:t>
        </w:r>
        <w:r>
          <w:rPr>
            <w:b/>
            <w:bCs/>
          </w:rPr>
          <w:fldChar w:fldCharType="end"/>
        </w:r>
        <w:r>
          <w:rPr>
            <w:b/>
            <w:bCs/>
          </w:rPr>
          <w:t xml:space="preserve"> | </w:t>
        </w:r>
        <w:r>
          <w:rPr>
            <w:color w:val="7F7F7F" w:themeColor="background1" w:themeShade="7F"/>
            <w:spacing w:val="60"/>
          </w:rPr>
          <w:t>Stranica</w:t>
        </w:r>
        <w:r w:rsidR="00EC4F26">
          <w:rPr>
            <w:color w:val="7F7F7F" w:themeColor="background1" w:themeShade="7F"/>
            <w:spacing w:val="60"/>
          </w:rPr>
          <w:tab/>
          <w:t>„Službeni vjesnik Grada Otočca“ broj 8/2023</w:t>
        </w:r>
      </w:p>
    </w:sdtContent>
  </w:sdt>
  <w:p w14:paraId="12C7386C" w14:textId="77777777" w:rsidR="00776C80" w:rsidRDefault="00776C80">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9795923"/>
      <w:docPartObj>
        <w:docPartGallery w:val="Page Numbers (Top of Page)"/>
        <w:docPartUnique/>
      </w:docPartObj>
    </w:sdtPr>
    <w:sdtEndPr>
      <w:rPr>
        <w:color w:val="7F7F7F" w:themeColor="background1" w:themeShade="7F"/>
        <w:spacing w:val="60"/>
      </w:rPr>
    </w:sdtEndPr>
    <w:sdtContent>
      <w:p w14:paraId="65B8B0D9" w14:textId="237DFBE1" w:rsidR="00EC4F26" w:rsidRDefault="00EC4F26">
        <w:pPr>
          <w:pStyle w:val="Zaglavlje"/>
          <w:pBdr>
            <w:bottom w:val="single" w:sz="4" w:space="1" w:color="D9D9D9" w:themeColor="background1" w:themeShade="D9"/>
          </w:pBdr>
          <w:rPr>
            <w:b/>
            <w:bCs/>
          </w:rPr>
        </w:pPr>
        <w:r>
          <w:fldChar w:fldCharType="begin"/>
        </w:r>
        <w:r>
          <w:instrText>PAGE   \* MERGEFORMAT</w:instrText>
        </w:r>
        <w:r>
          <w:fldChar w:fldCharType="separate"/>
        </w:r>
        <w:r>
          <w:rPr>
            <w:b/>
            <w:bCs/>
          </w:rPr>
          <w:t>2</w:t>
        </w:r>
        <w:r>
          <w:rPr>
            <w:b/>
            <w:bCs/>
          </w:rPr>
          <w:fldChar w:fldCharType="end"/>
        </w:r>
        <w:r>
          <w:rPr>
            <w:b/>
            <w:bCs/>
          </w:rPr>
          <w:t xml:space="preserve"> | </w:t>
        </w:r>
        <w:r>
          <w:rPr>
            <w:color w:val="7F7F7F" w:themeColor="background1" w:themeShade="7F"/>
            <w:spacing w:val="60"/>
          </w:rPr>
          <w:t>Stranica</w:t>
        </w:r>
        <w:r>
          <w:rPr>
            <w:color w:val="7F7F7F" w:themeColor="background1" w:themeShade="7F"/>
            <w:spacing w:val="60"/>
          </w:rPr>
          <w:tab/>
          <w:t>„Službeni vjesnik Grada Otočca“ broj 8/2023</w:t>
        </w:r>
      </w:p>
    </w:sdtContent>
  </w:sdt>
  <w:p w14:paraId="1B946D4D" w14:textId="77777777" w:rsidR="0043430A" w:rsidRDefault="0043430A">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2527"/>
    <w:multiLevelType w:val="hybridMultilevel"/>
    <w:tmpl w:val="0EBCAF78"/>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 w15:restartNumberingAfterBreak="0">
    <w:nsid w:val="00B96B79"/>
    <w:multiLevelType w:val="hybridMultilevel"/>
    <w:tmpl w:val="B4D82F64"/>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 w15:restartNumberingAfterBreak="0">
    <w:nsid w:val="00EC1546"/>
    <w:multiLevelType w:val="hybridMultilevel"/>
    <w:tmpl w:val="BCC0BC62"/>
    <w:lvl w:ilvl="0" w:tplc="7756C1EA">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 w15:restartNumberingAfterBreak="0">
    <w:nsid w:val="00F90277"/>
    <w:multiLevelType w:val="hybridMultilevel"/>
    <w:tmpl w:val="7F241C94"/>
    <w:lvl w:ilvl="0" w:tplc="9CB077A0">
      <w:numFmt w:val="bullet"/>
      <w:lvlText w:val="→"/>
      <w:lvlJc w:val="left"/>
      <w:pPr>
        <w:ind w:left="720" w:hanging="360"/>
      </w:pPr>
      <w:rPr>
        <w:rFonts w:ascii="Segoe UI" w:eastAsia="Calibri" w:hAnsi="Segoe U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2B757CE"/>
    <w:multiLevelType w:val="multilevel"/>
    <w:tmpl w:val="9426F396"/>
    <w:lvl w:ilvl="0">
      <w:start w:val="1"/>
      <w:numFmt w:val="decimal"/>
      <w:lvlText w:val="%1."/>
      <w:lvlJc w:val="left"/>
      <w:pPr>
        <w:ind w:left="360" w:hanging="360"/>
      </w:pPr>
    </w:lvl>
    <w:lvl w:ilvl="1">
      <w:start w:val="6"/>
      <w:numFmt w:val="decimal"/>
      <w:isLgl/>
      <w:lvlText w:val="%1.%2."/>
      <w:lvlJc w:val="left"/>
      <w:pPr>
        <w:ind w:left="42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03D35FD8"/>
    <w:multiLevelType w:val="hybridMultilevel"/>
    <w:tmpl w:val="3FDC28F2"/>
    <w:lvl w:ilvl="0" w:tplc="C7D48B06">
      <w:start w:val="1"/>
      <w:numFmt w:val="bullet"/>
      <w:lvlText w:val="-"/>
      <w:lvlJc w:val="left"/>
      <w:pPr>
        <w:ind w:left="720" w:hanging="360"/>
      </w:pPr>
      <w:rPr>
        <w:rFonts w:ascii="Courier New" w:hAnsi="Courier New"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6" w15:restartNumberingAfterBreak="0">
    <w:nsid w:val="046F4855"/>
    <w:multiLevelType w:val="hybridMultilevel"/>
    <w:tmpl w:val="2D00D5E6"/>
    <w:lvl w:ilvl="0" w:tplc="C7D48B06">
      <w:start w:val="1"/>
      <w:numFmt w:val="bullet"/>
      <w:lvlText w:val="-"/>
      <w:lvlJc w:val="left"/>
      <w:pPr>
        <w:ind w:left="720" w:hanging="360"/>
      </w:pPr>
      <w:rPr>
        <w:rFonts w:ascii="Courier New" w:hAnsi="Courier New"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7" w15:restartNumberingAfterBreak="0">
    <w:nsid w:val="047F3C85"/>
    <w:multiLevelType w:val="hybridMultilevel"/>
    <w:tmpl w:val="19BCC64C"/>
    <w:lvl w:ilvl="0" w:tplc="7756C1EA">
      <w:start w:val="1"/>
      <w:numFmt w:val="bullet"/>
      <w:lvlText w:val=""/>
      <w:lvlJc w:val="left"/>
      <w:pPr>
        <w:ind w:left="1080" w:hanging="360"/>
      </w:pPr>
      <w:rPr>
        <w:rFonts w:ascii="Symbol" w:hAnsi="Symbol" w:hint="default"/>
      </w:rPr>
    </w:lvl>
    <w:lvl w:ilvl="1" w:tplc="041A0003">
      <w:start w:val="1"/>
      <w:numFmt w:val="bullet"/>
      <w:lvlText w:val="o"/>
      <w:lvlJc w:val="left"/>
      <w:pPr>
        <w:ind w:left="1800" w:hanging="360"/>
      </w:pPr>
      <w:rPr>
        <w:rFonts w:ascii="Courier New" w:hAnsi="Courier New" w:cs="Courier New" w:hint="default"/>
      </w:rPr>
    </w:lvl>
    <w:lvl w:ilvl="2" w:tplc="041A0005">
      <w:start w:val="1"/>
      <w:numFmt w:val="bullet"/>
      <w:lvlText w:val=""/>
      <w:lvlJc w:val="left"/>
      <w:pPr>
        <w:ind w:left="2520" w:hanging="360"/>
      </w:pPr>
      <w:rPr>
        <w:rFonts w:ascii="Wingdings" w:hAnsi="Wingdings" w:hint="default"/>
      </w:rPr>
    </w:lvl>
    <w:lvl w:ilvl="3" w:tplc="041A0001">
      <w:start w:val="1"/>
      <w:numFmt w:val="bullet"/>
      <w:lvlText w:val=""/>
      <w:lvlJc w:val="left"/>
      <w:pPr>
        <w:ind w:left="3240" w:hanging="360"/>
      </w:pPr>
      <w:rPr>
        <w:rFonts w:ascii="Symbol" w:hAnsi="Symbol" w:hint="default"/>
      </w:rPr>
    </w:lvl>
    <w:lvl w:ilvl="4" w:tplc="041A0003">
      <w:start w:val="1"/>
      <w:numFmt w:val="bullet"/>
      <w:lvlText w:val="o"/>
      <w:lvlJc w:val="left"/>
      <w:pPr>
        <w:ind w:left="3960" w:hanging="360"/>
      </w:pPr>
      <w:rPr>
        <w:rFonts w:ascii="Courier New" w:hAnsi="Courier New" w:cs="Courier New" w:hint="default"/>
      </w:rPr>
    </w:lvl>
    <w:lvl w:ilvl="5" w:tplc="041A0005">
      <w:start w:val="1"/>
      <w:numFmt w:val="bullet"/>
      <w:lvlText w:val=""/>
      <w:lvlJc w:val="left"/>
      <w:pPr>
        <w:ind w:left="4680" w:hanging="360"/>
      </w:pPr>
      <w:rPr>
        <w:rFonts w:ascii="Wingdings" w:hAnsi="Wingdings" w:hint="default"/>
      </w:rPr>
    </w:lvl>
    <w:lvl w:ilvl="6" w:tplc="041A0001">
      <w:start w:val="1"/>
      <w:numFmt w:val="bullet"/>
      <w:lvlText w:val=""/>
      <w:lvlJc w:val="left"/>
      <w:pPr>
        <w:ind w:left="5400" w:hanging="360"/>
      </w:pPr>
      <w:rPr>
        <w:rFonts w:ascii="Symbol" w:hAnsi="Symbol" w:hint="default"/>
      </w:rPr>
    </w:lvl>
    <w:lvl w:ilvl="7" w:tplc="041A0003">
      <w:start w:val="1"/>
      <w:numFmt w:val="bullet"/>
      <w:lvlText w:val="o"/>
      <w:lvlJc w:val="left"/>
      <w:pPr>
        <w:ind w:left="6120" w:hanging="360"/>
      </w:pPr>
      <w:rPr>
        <w:rFonts w:ascii="Courier New" w:hAnsi="Courier New" w:cs="Courier New" w:hint="default"/>
      </w:rPr>
    </w:lvl>
    <w:lvl w:ilvl="8" w:tplc="041A0005">
      <w:start w:val="1"/>
      <w:numFmt w:val="bullet"/>
      <w:lvlText w:val=""/>
      <w:lvlJc w:val="left"/>
      <w:pPr>
        <w:ind w:left="6840" w:hanging="360"/>
      </w:pPr>
      <w:rPr>
        <w:rFonts w:ascii="Wingdings" w:hAnsi="Wingdings" w:hint="default"/>
      </w:rPr>
    </w:lvl>
  </w:abstractNum>
  <w:abstractNum w:abstractNumId="8" w15:restartNumberingAfterBreak="0">
    <w:nsid w:val="055A04C5"/>
    <w:multiLevelType w:val="hybridMultilevel"/>
    <w:tmpl w:val="6B064B60"/>
    <w:lvl w:ilvl="0" w:tplc="B5E82002">
      <w:start w:val="8"/>
      <w:numFmt w:val="bullet"/>
      <w:lvlText w:val="−"/>
      <w:lvlJc w:val="left"/>
      <w:pPr>
        <w:ind w:left="720" w:hanging="360"/>
      </w:pPr>
      <w:rPr>
        <w:rFonts w:ascii="Times New Roman" w:eastAsia="Calibri" w:hAnsi="Times New Roman" w:cs="Times New Roman" w:hint="default"/>
        <w:color w:val="auto"/>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9" w15:restartNumberingAfterBreak="0">
    <w:nsid w:val="07992518"/>
    <w:multiLevelType w:val="hybridMultilevel"/>
    <w:tmpl w:val="CDC8126E"/>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0" w15:restartNumberingAfterBreak="0">
    <w:nsid w:val="08D90F62"/>
    <w:multiLevelType w:val="hybridMultilevel"/>
    <w:tmpl w:val="9278A972"/>
    <w:lvl w:ilvl="0" w:tplc="7756C1EA">
      <w:start w:val="1"/>
      <w:numFmt w:val="bullet"/>
      <w:lvlText w:val=""/>
      <w:lvlJc w:val="left"/>
      <w:pPr>
        <w:ind w:left="720" w:hanging="360"/>
      </w:pPr>
      <w:rPr>
        <w:rFonts w:ascii="Symbol" w:hAnsi="Symbol"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1" w15:restartNumberingAfterBreak="0">
    <w:nsid w:val="0B211571"/>
    <w:multiLevelType w:val="hybridMultilevel"/>
    <w:tmpl w:val="80AA8E76"/>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2" w15:restartNumberingAfterBreak="0">
    <w:nsid w:val="0B9A3315"/>
    <w:multiLevelType w:val="hybridMultilevel"/>
    <w:tmpl w:val="C3981B6A"/>
    <w:lvl w:ilvl="0" w:tplc="0A829EE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0D3E30BD"/>
    <w:multiLevelType w:val="multilevel"/>
    <w:tmpl w:val="0AAA7912"/>
    <w:styleLink w:val="SLIKA12"/>
    <w:lvl w:ilvl="0">
      <w:start w:val="1"/>
      <w:numFmt w:val="decimal"/>
      <w:suff w:val="space"/>
      <w:lvlText w:val="%1."/>
      <w:lvlJc w:val="left"/>
      <w:pPr>
        <w:ind w:left="432" w:hanging="432"/>
      </w:pPr>
      <w:rPr>
        <w:rFonts w:ascii="Arial" w:hAnsi="Arial" w:cs="Times New Roman" w:hint="default"/>
        <w:sz w:val="20"/>
      </w:rPr>
    </w:lvl>
    <w:lvl w:ilvl="1">
      <w:start w:val="1"/>
      <w:numFmt w:val="decimal"/>
      <w:lvlRestart w:val="0"/>
      <w:lvlText w:val="%1.%2."/>
      <w:lvlJc w:val="left"/>
      <w:pPr>
        <w:tabs>
          <w:tab w:val="num" w:pos="431"/>
        </w:tabs>
        <w:ind w:left="431" w:hanging="431"/>
      </w:pPr>
    </w:lvl>
    <w:lvl w:ilvl="2">
      <w:start w:val="1"/>
      <w:numFmt w:val="decimal"/>
      <w:suff w:val="space"/>
      <w:lvlText w:val="%1.%2.%3."/>
      <w:lvlJc w:val="left"/>
      <w:pPr>
        <w:ind w:left="153" w:hanging="153"/>
      </w:pPr>
      <w:rPr>
        <w:rFonts w:cs="Times New Roman"/>
        <w:b w:val="0"/>
        <w:bCs w:val="0"/>
        <w:i w:val="0"/>
        <w:iCs w:val="0"/>
        <w:caps w:val="0"/>
        <w:smallCaps w:val="0"/>
        <w:strike w:val="0"/>
        <w:dstrike w:val="0"/>
        <w:noProof w:val="0"/>
        <w:vanish w:val="0"/>
        <w:webHidden w:val="0"/>
        <w:color w:val="000000"/>
        <w:spacing w:val="-14"/>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w:lvlJc w:val="left"/>
      <w:pPr>
        <w:ind w:left="431" w:hanging="431"/>
      </w:pPr>
    </w:lvl>
    <w:lvl w:ilvl="4">
      <w:start w:val="1"/>
      <w:numFmt w:val="decimal"/>
      <w:lvlText w:val="%1.%2.%3.%4.%5"/>
      <w:lvlJc w:val="left"/>
      <w:pPr>
        <w:tabs>
          <w:tab w:val="num" w:pos="1008"/>
        </w:tabs>
        <w:ind w:left="1008" w:hanging="1008"/>
      </w:pPr>
    </w:lvl>
    <w:lvl w:ilvl="5">
      <w:start w:val="1"/>
      <w:numFmt w:val="decimal"/>
      <w:lvlText w:val="%1.%2.%3.%4.%5.%6"/>
      <w:lvlJc w:val="left"/>
      <w:pPr>
        <w:tabs>
          <w:tab w:val="num" w:pos="2052"/>
        </w:tabs>
        <w:ind w:left="20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0D6226C6"/>
    <w:multiLevelType w:val="hybridMultilevel"/>
    <w:tmpl w:val="4D982736"/>
    <w:lvl w:ilvl="0" w:tplc="041A000F">
      <w:start w:val="1"/>
      <w:numFmt w:val="decimal"/>
      <w:lvlText w:val="%1."/>
      <w:lvlJc w:val="left"/>
      <w:pPr>
        <w:ind w:left="1352" w:hanging="360"/>
      </w:pPr>
    </w:lvl>
    <w:lvl w:ilvl="1" w:tplc="041A0019">
      <w:start w:val="1"/>
      <w:numFmt w:val="decimal"/>
      <w:lvlText w:val="%2."/>
      <w:lvlJc w:val="left"/>
      <w:pPr>
        <w:tabs>
          <w:tab w:val="num" w:pos="2072"/>
        </w:tabs>
        <w:ind w:left="2072" w:hanging="360"/>
      </w:pPr>
    </w:lvl>
    <w:lvl w:ilvl="2" w:tplc="041A001B">
      <w:start w:val="1"/>
      <w:numFmt w:val="decimal"/>
      <w:lvlText w:val="%3."/>
      <w:lvlJc w:val="left"/>
      <w:pPr>
        <w:tabs>
          <w:tab w:val="num" w:pos="2792"/>
        </w:tabs>
        <w:ind w:left="2792" w:hanging="360"/>
      </w:pPr>
    </w:lvl>
    <w:lvl w:ilvl="3" w:tplc="041A000F">
      <w:start w:val="1"/>
      <w:numFmt w:val="decimal"/>
      <w:lvlText w:val="%4."/>
      <w:lvlJc w:val="left"/>
      <w:pPr>
        <w:tabs>
          <w:tab w:val="num" w:pos="3512"/>
        </w:tabs>
        <w:ind w:left="3512" w:hanging="360"/>
      </w:pPr>
    </w:lvl>
    <w:lvl w:ilvl="4" w:tplc="041A0019">
      <w:start w:val="1"/>
      <w:numFmt w:val="decimal"/>
      <w:lvlText w:val="%5."/>
      <w:lvlJc w:val="left"/>
      <w:pPr>
        <w:tabs>
          <w:tab w:val="num" w:pos="4232"/>
        </w:tabs>
        <w:ind w:left="4232" w:hanging="360"/>
      </w:pPr>
    </w:lvl>
    <w:lvl w:ilvl="5" w:tplc="041A001B">
      <w:start w:val="1"/>
      <w:numFmt w:val="decimal"/>
      <w:lvlText w:val="%6."/>
      <w:lvlJc w:val="left"/>
      <w:pPr>
        <w:tabs>
          <w:tab w:val="num" w:pos="4952"/>
        </w:tabs>
        <w:ind w:left="4952" w:hanging="360"/>
      </w:pPr>
    </w:lvl>
    <w:lvl w:ilvl="6" w:tplc="041A000F">
      <w:start w:val="1"/>
      <w:numFmt w:val="decimal"/>
      <w:lvlText w:val="%7."/>
      <w:lvlJc w:val="left"/>
      <w:pPr>
        <w:tabs>
          <w:tab w:val="num" w:pos="5672"/>
        </w:tabs>
        <w:ind w:left="5672" w:hanging="360"/>
      </w:pPr>
    </w:lvl>
    <w:lvl w:ilvl="7" w:tplc="041A0019">
      <w:start w:val="1"/>
      <w:numFmt w:val="decimal"/>
      <w:lvlText w:val="%8."/>
      <w:lvlJc w:val="left"/>
      <w:pPr>
        <w:tabs>
          <w:tab w:val="num" w:pos="6392"/>
        </w:tabs>
        <w:ind w:left="6392" w:hanging="360"/>
      </w:pPr>
    </w:lvl>
    <w:lvl w:ilvl="8" w:tplc="041A001B">
      <w:start w:val="1"/>
      <w:numFmt w:val="decimal"/>
      <w:lvlText w:val="%9."/>
      <w:lvlJc w:val="left"/>
      <w:pPr>
        <w:tabs>
          <w:tab w:val="num" w:pos="7112"/>
        </w:tabs>
        <w:ind w:left="7112" w:hanging="360"/>
      </w:pPr>
    </w:lvl>
  </w:abstractNum>
  <w:abstractNum w:abstractNumId="15" w15:restartNumberingAfterBreak="0">
    <w:nsid w:val="0E434391"/>
    <w:multiLevelType w:val="hybridMultilevel"/>
    <w:tmpl w:val="990601CC"/>
    <w:lvl w:ilvl="0" w:tplc="7756C1EA">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6" w15:restartNumberingAfterBreak="0">
    <w:nsid w:val="0E8D6C1C"/>
    <w:multiLevelType w:val="hybridMultilevel"/>
    <w:tmpl w:val="080AE43E"/>
    <w:lvl w:ilvl="0" w:tplc="90AC8F28">
      <w:start w:val="1"/>
      <w:numFmt w:val="decimal"/>
      <w:lvlText w:val="%1."/>
      <w:lvlJc w:val="left"/>
      <w:pPr>
        <w:ind w:left="720" w:hanging="360"/>
      </w:pPr>
      <w:rPr>
        <w:b/>
        <w:b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0EB72623"/>
    <w:multiLevelType w:val="hybridMultilevel"/>
    <w:tmpl w:val="C456A638"/>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12630CE1"/>
    <w:multiLevelType w:val="hybridMultilevel"/>
    <w:tmpl w:val="9EE41688"/>
    <w:lvl w:ilvl="0" w:tplc="041A000F">
      <w:start w:val="1"/>
      <w:numFmt w:val="decimal"/>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19" w15:restartNumberingAfterBreak="0">
    <w:nsid w:val="15982F30"/>
    <w:multiLevelType w:val="hybridMultilevel"/>
    <w:tmpl w:val="1AF47660"/>
    <w:lvl w:ilvl="0" w:tplc="C7D48B06">
      <w:start w:val="1"/>
      <w:numFmt w:val="bullet"/>
      <w:lvlText w:val="-"/>
      <w:lvlJc w:val="left"/>
      <w:pPr>
        <w:ind w:left="720" w:hanging="360"/>
      </w:pPr>
      <w:rPr>
        <w:rFonts w:ascii="Courier New" w:hAnsi="Courier New"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0" w15:restartNumberingAfterBreak="0">
    <w:nsid w:val="1617175F"/>
    <w:multiLevelType w:val="multilevel"/>
    <w:tmpl w:val="8ABA914C"/>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1" w15:restartNumberingAfterBreak="0">
    <w:nsid w:val="162A0C16"/>
    <w:multiLevelType w:val="hybridMultilevel"/>
    <w:tmpl w:val="C3201670"/>
    <w:lvl w:ilvl="0" w:tplc="C7D48B06">
      <w:start w:val="1"/>
      <w:numFmt w:val="bullet"/>
      <w:lvlText w:val="-"/>
      <w:lvlJc w:val="left"/>
      <w:pPr>
        <w:ind w:left="720" w:hanging="360"/>
      </w:pPr>
      <w:rPr>
        <w:rFonts w:ascii="Courier New" w:hAnsi="Courier New"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2" w15:restartNumberingAfterBreak="0">
    <w:nsid w:val="16E339E9"/>
    <w:multiLevelType w:val="hybridMultilevel"/>
    <w:tmpl w:val="3F4E16B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18A63FAB"/>
    <w:multiLevelType w:val="hybridMultilevel"/>
    <w:tmpl w:val="9CD0892C"/>
    <w:lvl w:ilvl="0" w:tplc="041A000F">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197711BE"/>
    <w:multiLevelType w:val="hybridMultilevel"/>
    <w:tmpl w:val="C422C200"/>
    <w:lvl w:ilvl="0" w:tplc="CCCC67DE">
      <w:numFmt w:val="bullet"/>
      <w:lvlText w:val="-"/>
      <w:lvlJc w:val="left"/>
      <w:pPr>
        <w:ind w:left="851" w:hanging="360"/>
      </w:p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25" w15:restartNumberingAfterBreak="0">
    <w:nsid w:val="1A4D3CEA"/>
    <w:multiLevelType w:val="multilevel"/>
    <w:tmpl w:val="9426F396"/>
    <w:lvl w:ilvl="0">
      <w:start w:val="1"/>
      <w:numFmt w:val="decimal"/>
      <w:lvlText w:val="%1."/>
      <w:lvlJc w:val="left"/>
      <w:pPr>
        <w:ind w:left="720" w:hanging="360"/>
      </w:pPr>
    </w:lvl>
    <w:lvl w:ilvl="1">
      <w:start w:val="6"/>
      <w:numFmt w:val="decimal"/>
      <w:isLgl/>
      <w:lvlText w:val="%1.%2."/>
      <w:lvlJc w:val="left"/>
      <w:pPr>
        <w:ind w:left="42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6" w15:restartNumberingAfterBreak="0">
    <w:nsid w:val="1BB77A74"/>
    <w:multiLevelType w:val="hybridMultilevel"/>
    <w:tmpl w:val="2152B972"/>
    <w:lvl w:ilvl="0" w:tplc="7756C1EA">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7" w15:restartNumberingAfterBreak="0">
    <w:nsid w:val="1CC016BB"/>
    <w:multiLevelType w:val="hybridMultilevel"/>
    <w:tmpl w:val="8536C762"/>
    <w:lvl w:ilvl="0" w:tplc="7756C1EA">
      <w:start w:val="1"/>
      <w:numFmt w:val="bullet"/>
      <w:lvlText w:val=""/>
      <w:lvlJc w:val="left"/>
      <w:pPr>
        <w:ind w:left="1077" w:hanging="360"/>
      </w:pPr>
      <w:rPr>
        <w:rFonts w:ascii="Symbol" w:hAnsi="Symbol" w:hint="default"/>
      </w:rPr>
    </w:lvl>
    <w:lvl w:ilvl="1" w:tplc="041A0003">
      <w:start w:val="1"/>
      <w:numFmt w:val="bullet"/>
      <w:lvlText w:val="o"/>
      <w:lvlJc w:val="left"/>
      <w:pPr>
        <w:ind w:left="1797" w:hanging="360"/>
      </w:pPr>
      <w:rPr>
        <w:rFonts w:ascii="Courier New" w:hAnsi="Courier New" w:cs="Courier New" w:hint="default"/>
      </w:rPr>
    </w:lvl>
    <w:lvl w:ilvl="2" w:tplc="041A0005">
      <w:start w:val="1"/>
      <w:numFmt w:val="bullet"/>
      <w:lvlText w:val=""/>
      <w:lvlJc w:val="left"/>
      <w:pPr>
        <w:ind w:left="2517" w:hanging="360"/>
      </w:pPr>
      <w:rPr>
        <w:rFonts w:ascii="Wingdings" w:hAnsi="Wingdings" w:hint="default"/>
      </w:rPr>
    </w:lvl>
    <w:lvl w:ilvl="3" w:tplc="041A0001">
      <w:start w:val="1"/>
      <w:numFmt w:val="bullet"/>
      <w:lvlText w:val=""/>
      <w:lvlJc w:val="left"/>
      <w:pPr>
        <w:ind w:left="3237" w:hanging="360"/>
      </w:pPr>
      <w:rPr>
        <w:rFonts w:ascii="Symbol" w:hAnsi="Symbol" w:hint="default"/>
      </w:rPr>
    </w:lvl>
    <w:lvl w:ilvl="4" w:tplc="041A0003">
      <w:start w:val="1"/>
      <w:numFmt w:val="bullet"/>
      <w:lvlText w:val="o"/>
      <w:lvlJc w:val="left"/>
      <w:pPr>
        <w:ind w:left="3957" w:hanging="360"/>
      </w:pPr>
      <w:rPr>
        <w:rFonts w:ascii="Courier New" w:hAnsi="Courier New" w:cs="Courier New" w:hint="default"/>
      </w:rPr>
    </w:lvl>
    <w:lvl w:ilvl="5" w:tplc="041A0005">
      <w:start w:val="1"/>
      <w:numFmt w:val="bullet"/>
      <w:lvlText w:val=""/>
      <w:lvlJc w:val="left"/>
      <w:pPr>
        <w:ind w:left="4677" w:hanging="360"/>
      </w:pPr>
      <w:rPr>
        <w:rFonts w:ascii="Wingdings" w:hAnsi="Wingdings" w:hint="default"/>
      </w:rPr>
    </w:lvl>
    <w:lvl w:ilvl="6" w:tplc="041A0001">
      <w:start w:val="1"/>
      <w:numFmt w:val="bullet"/>
      <w:lvlText w:val=""/>
      <w:lvlJc w:val="left"/>
      <w:pPr>
        <w:ind w:left="5397" w:hanging="360"/>
      </w:pPr>
      <w:rPr>
        <w:rFonts w:ascii="Symbol" w:hAnsi="Symbol" w:hint="default"/>
      </w:rPr>
    </w:lvl>
    <w:lvl w:ilvl="7" w:tplc="041A0003">
      <w:start w:val="1"/>
      <w:numFmt w:val="bullet"/>
      <w:lvlText w:val="o"/>
      <w:lvlJc w:val="left"/>
      <w:pPr>
        <w:ind w:left="6117" w:hanging="360"/>
      </w:pPr>
      <w:rPr>
        <w:rFonts w:ascii="Courier New" w:hAnsi="Courier New" w:cs="Courier New" w:hint="default"/>
      </w:rPr>
    </w:lvl>
    <w:lvl w:ilvl="8" w:tplc="041A0005">
      <w:start w:val="1"/>
      <w:numFmt w:val="bullet"/>
      <w:lvlText w:val=""/>
      <w:lvlJc w:val="left"/>
      <w:pPr>
        <w:ind w:left="6837" w:hanging="360"/>
      </w:pPr>
      <w:rPr>
        <w:rFonts w:ascii="Wingdings" w:hAnsi="Wingdings" w:hint="default"/>
      </w:rPr>
    </w:lvl>
  </w:abstractNum>
  <w:abstractNum w:abstractNumId="28" w15:restartNumberingAfterBreak="0">
    <w:nsid w:val="1E4035C2"/>
    <w:multiLevelType w:val="hybridMultilevel"/>
    <w:tmpl w:val="4C2EF11E"/>
    <w:lvl w:ilvl="0" w:tplc="AFE6B69A">
      <w:start w:val="1"/>
      <w:numFmt w:val="decimal"/>
      <w:lvlText w:val="%1."/>
      <w:lvlJc w:val="left"/>
      <w:pPr>
        <w:ind w:left="720" w:hanging="360"/>
      </w:pPr>
      <w:rPr>
        <w:b/>
        <w:bCs/>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233F57C0"/>
    <w:multiLevelType w:val="hybridMultilevel"/>
    <w:tmpl w:val="4D40DFE6"/>
    <w:lvl w:ilvl="0" w:tplc="7756C1EA">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0" w15:restartNumberingAfterBreak="0">
    <w:nsid w:val="23E540E1"/>
    <w:multiLevelType w:val="multilevel"/>
    <w:tmpl w:val="1C042810"/>
    <w:lvl w:ilvl="0">
      <w:start w:val="1"/>
      <w:numFmt w:val="decimal"/>
      <w:lvlText w:val="%1."/>
      <w:lvlJc w:val="left"/>
      <w:pPr>
        <w:ind w:left="360" w:hanging="360"/>
      </w:p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31" w15:restartNumberingAfterBreak="0">
    <w:nsid w:val="24866142"/>
    <w:multiLevelType w:val="hybridMultilevel"/>
    <w:tmpl w:val="B7DC0938"/>
    <w:lvl w:ilvl="0" w:tplc="7756C1EA">
      <w:start w:val="1"/>
      <w:numFmt w:val="bullet"/>
      <w:lvlText w:val=""/>
      <w:lvlJc w:val="left"/>
      <w:pPr>
        <w:ind w:left="720" w:hanging="360"/>
      </w:pPr>
      <w:rPr>
        <w:rFonts w:ascii="Symbol" w:hAnsi="Symbol"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2" w15:restartNumberingAfterBreak="0">
    <w:nsid w:val="253F0F50"/>
    <w:multiLevelType w:val="hybridMultilevel"/>
    <w:tmpl w:val="5CBAC092"/>
    <w:lvl w:ilvl="0" w:tplc="D9309BDE">
      <w:numFmt w:val="bullet"/>
      <w:lvlText w:val="-"/>
      <w:lvlJc w:val="left"/>
      <w:pPr>
        <w:ind w:left="720" w:hanging="360"/>
      </w:pPr>
      <w:rPr>
        <w:rFonts w:ascii="Times New Roman" w:eastAsia="Calibr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3" w15:restartNumberingAfterBreak="0">
    <w:nsid w:val="257834F9"/>
    <w:multiLevelType w:val="hybridMultilevel"/>
    <w:tmpl w:val="F4BA3530"/>
    <w:lvl w:ilvl="0" w:tplc="7756C1EA">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4" w15:restartNumberingAfterBreak="0">
    <w:nsid w:val="271A58F1"/>
    <w:multiLevelType w:val="hybridMultilevel"/>
    <w:tmpl w:val="D96E07D8"/>
    <w:lvl w:ilvl="0" w:tplc="7756C1EA">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5" w15:restartNumberingAfterBreak="0">
    <w:nsid w:val="28237A40"/>
    <w:multiLevelType w:val="hybridMultilevel"/>
    <w:tmpl w:val="87E6E592"/>
    <w:lvl w:ilvl="0" w:tplc="041A000F">
      <w:start w:val="1"/>
      <w:numFmt w:val="decimal"/>
      <w:lvlText w:val="%1."/>
      <w:lvlJc w:val="left"/>
      <w:pPr>
        <w:ind w:left="1440" w:hanging="360"/>
      </w:pPr>
    </w:lvl>
    <w:lvl w:ilvl="1" w:tplc="041A0019">
      <w:start w:val="1"/>
      <w:numFmt w:val="lowerLetter"/>
      <w:lvlText w:val="%2."/>
      <w:lvlJc w:val="left"/>
      <w:pPr>
        <w:ind w:left="2160" w:hanging="360"/>
      </w:pPr>
    </w:lvl>
    <w:lvl w:ilvl="2" w:tplc="041A001B">
      <w:start w:val="1"/>
      <w:numFmt w:val="lowerRoman"/>
      <w:lvlText w:val="%3."/>
      <w:lvlJc w:val="right"/>
      <w:pPr>
        <w:ind w:left="2880" w:hanging="180"/>
      </w:pPr>
    </w:lvl>
    <w:lvl w:ilvl="3" w:tplc="041A000F">
      <w:start w:val="1"/>
      <w:numFmt w:val="decimal"/>
      <w:lvlText w:val="%4."/>
      <w:lvlJc w:val="left"/>
      <w:pPr>
        <w:ind w:left="3600" w:hanging="360"/>
      </w:pPr>
    </w:lvl>
    <w:lvl w:ilvl="4" w:tplc="041A0019">
      <w:start w:val="1"/>
      <w:numFmt w:val="lowerLetter"/>
      <w:lvlText w:val="%5."/>
      <w:lvlJc w:val="left"/>
      <w:pPr>
        <w:ind w:left="4320" w:hanging="360"/>
      </w:pPr>
    </w:lvl>
    <w:lvl w:ilvl="5" w:tplc="041A001B">
      <w:start w:val="1"/>
      <w:numFmt w:val="lowerRoman"/>
      <w:lvlText w:val="%6."/>
      <w:lvlJc w:val="right"/>
      <w:pPr>
        <w:ind w:left="5040" w:hanging="180"/>
      </w:pPr>
    </w:lvl>
    <w:lvl w:ilvl="6" w:tplc="041A000F">
      <w:start w:val="1"/>
      <w:numFmt w:val="decimal"/>
      <w:lvlText w:val="%7."/>
      <w:lvlJc w:val="left"/>
      <w:pPr>
        <w:ind w:left="5760" w:hanging="360"/>
      </w:pPr>
    </w:lvl>
    <w:lvl w:ilvl="7" w:tplc="041A0019">
      <w:start w:val="1"/>
      <w:numFmt w:val="lowerLetter"/>
      <w:lvlText w:val="%8."/>
      <w:lvlJc w:val="left"/>
      <w:pPr>
        <w:ind w:left="6480" w:hanging="360"/>
      </w:pPr>
    </w:lvl>
    <w:lvl w:ilvl="8" w:tplc="041A001B">
      <w:start w:val="1"/>
      <w:numFmt w:val="lowerRoman"/>
      <w:lvlText w:val="%9."/>
      <w:lvlJc w:val="right"/>
      <w:pPr>
        <w:ind w:left="7200" w:hanging="180"/>
      </w:pPr>
    </w:lvl>
  </w:abstractNum>
  <w:abstractNum w:abstractNumId="36" w15:restartNumberingAfterBreak="0">
    <w:nsid w:val="28946850"/>
    <w:multiLevelType w:val="hybridMultilevel"/>
    <w:tmpl w:val="0220D9EA"/>
    <w:lvl w:ilvl="0" w:tplc="C7D48B06">
      <w:start w:val="1"/>
      <w:numFmt w:val="bullet"/>
      <w:lvlText w:val="-"/>
      <w:lvlJc w:val="left"/>
      <w:pPr>
        <w:ind w:left="720" w:hanging="360"/>
      </w:pPr>
      <w:rPr>
        <w:rFonts w:ascii="Courier New" w:hAnsi="Courier New"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7" w15:restartNumberingAfterBreak="0">
    <w:nsid w:val="28AF00B5"/>
    <w:multiLevelType w:val="hybridMultilevel"/>
    <w:tmpl w:val="A20C4398"/>
    <w:lvl w:ilvl="0" w:tplc="C7D48B06">
      <w:start w:val="1"/>
      <w:numFmt w:val="bullet"/>
      <w:lvlText w:val="-"/>
      <w:lvlJc w:val="left"/>
      <w:pPr>
        <w:ind w:left="1080" w:hanging="360"/>
      </w:pPr>
      <w:rPr>
        <w:rFonts w:ascii="Courier New" w:hAnsi="Courier New" w:cs="Times New Roman" w:hint="default"/>
      </w:rPr>
    </w:lvl>
    <w:lvl w:ilvl="1" w:tplc="041A0003">
      <w:start w:val="1"/>
      <w:numFmt w:val="bullet"/>
      <w:lvlText w:val="o"/>
      <w:lvlJc w:val="left"/>
      <w:pPr>
        <w:ind w:left="1800" w:hanging="360"/>
      </w:pPr>
      <w:rPr>
        <w:rFonts w:ascii="Courier New" w:hAnsi="Courier New" w:cs="Courier New" w:hint="default"/>
      </w:rPr>
    </w:lvl>
    <w:lvl w:ilvl="2" w:tplc="041A0005">
      <w:start w:val="1"/>
      <w:numFmt w:val="bullet"/>
      <w:lvlText w:val=""/>
      <w:lvlJc w:val="left"/>
      <w:pPr>
        <w:ind w:left="2520" w:hanging="360"/>
      </w:pPr>
      <w:rPr>
        <w:rFonts w:ascii="Wingdings" w:hAnsi="Wingdings" w:hint="default"/>
      </w:rPr>
    </w:lvl>
    <w:lvl w:ilvl="3" w:tplc="041A0001">
      <w:start w:val="1"/>
      <w:numFmt w:val="bullet"/>
      <w:lvlText w:val=""/>
      <w:lvlJc w:val="left"/>
      <w:pPr>
        <w:ind w:left="3240" w:hanging="360"/>
      </w:pPr>
      <w:rPr>
        <w:rFonts w:ascii="Symbol" w:hAnsi="Symbol" w:hint="default"/>
      </w:rPr>
    </w:lvl>
    <w:lvl w:ilvl="4" w:tplc="041A0003">
      <w:start w:val="1"/>
      <w:numFmt w:val="bullet"/>
      <w:lvlText w:val="o"/>
      <w:lvlJc w:val="left"/>
      <w:pPr>
        <w:ind w:left="3960" w:hanging="360"/>
      </w:pPr>
      <w:rPr>
        <w:rFonts w:ascii="Courier New" w:hAnsi="Courier New" w:cs="Courier New" w:hint="default"/>
      </w:rPr>
    </w:lvl>
    <w:lvl w:ilvl="5" w:tplc="041A0005">
      <w:start w:val="1"/>
      <w:numFmt w:val="bullet"/>
      <w:lvlText w:val=""/>
      <w:lvlJc w:val="left"/>
      <w:pPr>
        <w:ind w:left="4680" w:hanging="360"/>
      </w:pPr>
      <w:rPr>
        <w:rFonts w:ascii="Wingdings" w:hAnsi="Wingdings" w:hint="default"/>
      </w:rPr>
    </w:lvl>
    <w:lvl w:ilvl="6" w:tplc="041A0001">
      <w:start w:val="1"/>
      <w:numFmt w:val="bullet"/>
      <w:lvlText w:val=""/>
      <w:lvlJc w:val="left"/>
      <w:pPr>
        <w:ind w:left="5400" w:hanging="360"/>
      </w:pPr>
      <w:rPr>
        <w:rFonts w:ascii="Symbol" w:hAnsi="Symbol" w:hint="default"/>
      </w:rPr>
    </w:lvl>
    <w:lvl w:ilvl="7" w:tplc="041A0003">
      <w:start w:val="1"/>
      <w:numFmt w:val="bullet"/>
      <w:lvlText w:val="o"/>
      <w:lvlJc w:val="left"/>
      <w:pPr>
        <w:ind w:left="6120" w:hanging="360"/>
      </w:pPr>
      <w:rPr>
        <w:rFonts w:ascii="Courier New" w:hAnsi="Courier New" w:cs="Courier New" w:hint="default"/>
      </w:rPr>
    </w:lvl>
    <w:lvl w:ilvl="8" w:tplc="041A0005">
      <w:start w:val="1"/>
      <w:numFmt w:val="bullet"/>
      <w:lvlText w:val=""/>
      <w:lvlJc w:val="left"/>
      <w:pPr>
        <w:ind w:left="6840" w:hanging="360"/>
      </w:pPr>
      <w:rPr>
        <w:rFonts w:ascii="Wingdings" w:hAnsi="Wingdings" w:hint="default"/>
      </w:rPr>
    </w:lvl>
  </w:abstractNum>
  <w:abstractNum w:abstractNumId="38" w15:restartNumberingAfterBreak="0">
    <w:nsid w:val="29154B14"/>
    <w:multiLevelType w:val="hybridMultilevel"/>
    <w:tmpl w:val="F196CEC4"/>
    <w:lvl w:ilvl="0" w:tplc="D9309BDE">
      <w:numFmt w:val="bullet"/>
      <w:lvlText w:val="-"/>
      <w:lvlJc w:val="left"/>
      <w:pPr>
        <w:ind w:left="720" w:hanging="360"/>
      </w:pPr>
      <w:rPr>
        <w:rFonts w:ascii="Times New Roman" w:eastAsia="Calibr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9" w15:restartNumberingAfterBreak="0">
    <w:nsid w:val="29B37D13"/>
    <w:multiLevelType w:val="hybridMultilevel"/>
    <w:tmpl w:val="0D188CDE"/>
    <w:lvl w:ilvl="0" w:tplc="C7D48B06">
      <w:start w:val="1"/>
      <w:numFmt w:val="bullet"/>
      <w:lvlText w:val="-"/>
      <w:lvlJc w:val="left"/>
      <w:pPr>
        <w:ind w:left="794" w:hanging="227"/>
      </w:pPr>
      <w:rPr>
        <w:rFonts w:ascii="Courier New" w:hAnsi="Courier New"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0" w15:restartNumberingAfterBreak="0">
    <w:nsid w:val="2B116D58"/>
    <w:multiLevelType w:val="hybridMultilevel"/>
    <w:tmpl w:val="ABA44D00"/>
    <w:lvl w:ilvl="0" w:tplc="912EF9B8">
      <w:start w:val="1"/>
      <w:numFmt w:val="bullet"/>
      <w:lvlText w:val="-"/>
      <w:lvlJc w:val="left"/>
      <w:pPr>
        <w:ind w:left="360" w:hanging="360"/>
      </w:pPr>
      <w:rPr>
        <w:rFonts w:ascii="Courier New" w:hAnsi="Courier New" w:cs="Times New Roman" w:hint="default"/>
        <w:color w:val="auto"/>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1" w15:restartNumberingAfterBreak="0">
    <w:nsid w:val="2C322AAB"/>
    <w:multiLevelType w:val="hybridMultilevel"/>
    <w:tmpl w:val="0258404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2D6F360B"/>
    <w:multiLevelType w:val="hybridMultilevel"/>
    <w:tmpl w:val="201C4E74"/>
    <w:lvl w:ilvl="0" w:tplc="041A000F">
      <w:start w:val="1"/>
      <w:numFmt w:val="decimal"/>
      <w:lvlText w:val="%1."/>
      <w:lvlJc w:val="left"/>
      <w:pPr>
        <w:ind w:left="720" w:hanging="360"/>
      </w:p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3" w15:restartNumberingAfterBreak="0">
    <w:nsid w:val="2DED1EBC"/>
    <w:multiLevelType w:val="hybridMultilevel"/>
    <w:tmpl w:val="5B1E29F2"/>
    <w:lvl w:ilvl="0" w:tplc="CCCC67DE">
      <w:numFmt w:val="bullet"/>
      <w:lvlText w:val="-"/>
      <w:lvlJc w:val="left"/>
      <w:pPr>
        <w:ind w:left="1211" w:hanging="360"/>
      </w:pPr>
    </w:lvl>
    <w:lvl w:ilvl="1" w:tplc="A81E363E">
      <w:start w:val="2"/>
      <w:numFmt w:val="bullet"/>
      <w:lvlText w:val="−"/>
      <w:lvlJc w:val="left"/>
      <w:pPr>
        <w:ind w:left="785" w:hanging="360"/>
      </w:pPr>
      <w:rPr>
        <w:rFonts w:ascii="Times New Roman" w:eastAsia="Lucida Sans Unicode" w:hAnsi="Times New Roman" w:cs="Times New Roman"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4" w15:restartNumberingAfterBreak="0">
    <w:nsid w:val="2F1D2172"/>
    <w:multiLevelType w:val="multilevel"/>
    <w:tmpl w:val="10866432"/>
    <w:styleLink w:val="SLIKA11121118"/>
    <w:lvl w:ilvl="0">
      <w:start w:val="1"/>
      <w:numFmt w:val="decimal"/>
      <w:lvlText w:val="%1."/>
      <w:lvlJc w:val="left"/>
      <w:pPr>
        <w:ind w:left="720" w:hanging="360"/>
      </w:pPr>
      <w:rPr>
        <w:b/>
      </w:rPr>
    </w:lvl>
    <w:lvl w:ilvl="1">
      <w:start w:val="10"/>
      <w:numFmt w:val="decimal"/>
      <w:isLgl/>
      <w:lvlText w:val="%1.%2."/>
      <w:lvlJc w:val="left"/>
      <w:pPr>
        <w:ind w:left="840" w:hanging="48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5" w15:restartNumberingAfterBreak="0">
    <w:nsid w:val="2FC43C94"/>
    <w:multiLevelType w:val="hybridMultilevel"/>
    <w:tmpl w:val="66F8985E"/>
    <w:lvl w:ilvl="0" w:tplc="D9309BDE">
      <w:numFmt w:val="bullet"/>
      <w:lvlText w:val="-"/>
      <w:lvlJc w:val="left"/>
      <w:pPr>
        <w:ind w:left="720" w:hanging="360"/>
      </w:pPr>
      <w:rPr>
        <w:rFonts w:ascii="Times New Roman" w:eastAsia="Calibr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6" w15:restartNumberingAfterBreak="0">
    <w:nsid w:val="30C52F26"/>
    <w:multiLevelType w:val="hybridMultilevel"/>
    <w:tmpl w:val="FD0AFCFE"/>
    <w:lvl w:ilvl="0" w:tplc="7756C1EA">
      <w:start w:val="1"/>
      <w:numFmt w:val="bullet"/>
      <w:lvlText w:val=""/>
      <w:lvlJc w:val="left"/>
      <w:pPr>
        <w:ind w:left="753" w:hanging="360"/>
      </w:pPr>
      <w:rPr>
        <w:rFonts w:ascii="Symbol" w:hAnsi="Symbol" w:hint="default"/>
      </w:rPr>
    </w:lvl>
    <w:lvl w:ilvl="1" w:tplc="041A0003">
      <w:start w:val="1"/>
      <w:numFmt w:val="bullet"/>
      <w:lvlText w:val="o"/>
      <w:lvlJc w:val="left"/>
      <w:pPr>
        <w:ind w:left="1473" w:hanging="360"/>
      </w:pPr>
      <w:rPr>
        <w:rFonts w:ascii="Courier New" w:hAnsi="Courier New" w:cs="Courier New" w:hint="default"/>
      </w:rPr>
    </w:lvl>
    <w:lvl w:ilvl="2" w:tplc="041A0005">
      <w:start w:val="1"/>
      <w:numFmt w:val="bullet"/>
      <w:lvlText w:val=""/>
      <w:lvlJc w:val="left"/>
      <w:pPr>
        <w:ind w:left="2193" w:hanging="360"/>
      </w:pPr>
      <w:rPr>
        <w:rFonts w:ascii="Wingdings" w:hAnsi="Wingdings" w:hint="default"/>
      </w:rPr>
    </w:lvl>
    <w:lvl w:ilvl="3" w:tplc="041A0001">
      <w:start w:val="1"/>
      <w:numFmt w:val="bullet"/>
      <w:lvlText w:val=""/>
      <w:lvlJc w:val="left"/>
      <w:pPr>
        <w:ind w:left="2913" w:hanging="360"/>
      </w:pPr>
      <w:rPr>
        <w:rFonts w:ascii="Symbol" w:hAnsi="Symbol" w:hint="default"/>
      </w:rPr>
    </w:lvl>
    <w:lvl w:ilvl="4" w:tplc="041A0003">
      <w:start w:val="1"/>
      <w:numFmt w:val="bullet"/>
      <w:lvlText w:val="o"/>
      <w:lvlJc w:val="left"/>
      <w:pPr>
        <w:ind w:left="3633" w:hanging="360"/>
      </w:pPr>
      <w:rPr>
        <w:rFonts w:ascii="Courier New" w:hAnsi="Courier New" w:cs="Courier New" w:hint="default"/>
      </w:rPr>
    </w:lvl>
    <w:lvl w:ilvl="5" w:tplc="041A0005">
      <w:start w:val="1"/>
      <w:numFmt w:val="bullet"/>
      <w:lvlText w:val=""/>
      <w:lvlJc w:val="left"/>
      <w:pPr>
        <w:ind w:left="4353" w:hanging="360"/>
      </w:pPr>
      <w:rPr>
        <w:rFonts w:ascii="Wingdings" w:hAnsi="Wingdings" w:hint="default"/>
      </w:rPr>
    </w:lvl>
    <w:lvl w:ilvl="6" w:tplc="041A0001">
      <w:start w:val="1"/>
      <w:numFmt w:val="bullet"/>
      <w:lvlText w:val=""/>
      <w:lvlJc w:val="left"/>
      <w:pPr>
        <w:ind w:left="5073" w:hanging="360"/>
      </w:pPr>
      <w:rPr>
        <w:rFonts w:ascii="Symbol" w:hAnsi="Symbol" w:hint="default"/>
      </w:rPr>
    </w:lvl>
    <w:lvl w:ilvl="7" w:tplc="041A0003">
      <w:start w:val="1"/>
      <w:numFmt w:val="bullet"/>
      <w:lvlText w:val="o"/>
      <w:lvlJc w:val="left"/>
      <w:pPr>
        <w:ind w:left="5793" w:hanging="360"/>
      </w:pPr>
      <w:rPr>
        <w:rFonts w:ascii="Courier New" w:hAnsi="Courier New" w:cs="Courier New" w:hint="default"/>
      </w:rPr>
    </w:lvl>
    <w:lvl w:ilvl="8" w:tplc="041A0005">
      <w:start w:val="1"/>
      <w:numFmt w:val="bullet"/>
      <w:lvlText w:val=""/>
      <w:lvlJc w:val="left"/>
      <w:pPr>
        <w:ind w:left="6513" w:hanging="360"/>
      </w:pPr>
      <w:rPr>
        <w:rFonts w:ascii="Wingdings" w:hAnsi="Wingdings" w:hint="default"/>
      </w:rPr>
    </w:lvl>
  </w:abstractNum>
  <w:abstractNum w:abstractNumId="47" w15:restartNumberingAfterBreak="0">
    <w:nsid w:val="30FE3DE0"/>
    <w:multiLevelType w:val="hybridMultilevel"/>
    <w:tmpl w:val="06BEFC94"/>
    <w:lvl w:ilvl="0" w:tplc="041A0001">
      <w:start w:val="1"/>
      <w:numFmt w:val="bullet"/>
      <w:lvlText w:val=""/>
      <w:lvlJc w:val="left"/>
      <w:pPr>
        <w:ind w:left="720" w:hanging="360"/>
      </w:pPr>
      <w:rPr>
        <w:rFonts w:ascii="Symbol" w:hAnsi="Symbol" w:hint="default"/>
      </w:rPr>
    </w:lvl>
    <w:lvl w:ilvl="1" w:tplc="041A0017">
      <w:start w:val="1"/>
      <w:numFmt w:val="lowerLetter"/>
      <w:lvlText w:val="%2)"/>
      <w:lvlJc w:val="left"/>
      <w:pPr>
        <w:ind w:left="1440" w:hanging="360"/>
      </w:p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8" w15:restartNumberingAfterBreak="0">
    <w:nsid w:val="33A75E5C"/>
    <w:multiLevelType w:val="hybridMultilevel"/>
    <w:tmpl w:val="85B0309A"/>
    <w:lvl w:ilvl="0" w:tplc="7756C1EA">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9" w15:restartNumberingAfterBreak="0">
    <w:nsid w:val="33AB55EE"/>
    <w:multiLevelType w:val="hybridMultilevel"/>
    <w:tmpl w:val="9C90AF1E"/>
    <w:lvl w:ilvl="0" w:tplc="C7D48B06">
      <w:start w:val="1"/>
      <w:numFmt w:val="bullet"/>
      <w:lvlText w:val="-"/>
      <w:lvlJc w:val="left"/>
      <w:pPr>
        <w:ind w:left="1080" w:hanging="360"/>
      </w:pPr>
      <w:rPr>
        <w:rFonts w:ascii="Courier New" w:hAnsi="Courier New" w:cs="Times New Roman" w:hint="default"/>
      </w:rPr>
    </w:lvl>
    <w:lvl w:ilvl="1" w:tplc="041A0003">
      <w:start w:val="1"/>
      <w:numFmt w:val="bullet"/>
      <w:lvlText w:val="o"/>
      <w:lvlJc w:val="left"/>
      <w:pPr>
        <w:ind w:left="1800" w:hanging="360"/>
      </w:pPr>
      <w:rPr>
        <w:rFonts w:ascii="Courier New" w:hAnsi="Courier New" w:cs="Courier New" w:hint="default"/>
      </w:rPr>
    </w:lvl>
    <w:lvl w:ilvl="2" w:tplc="041A0005">
      <w:start w:val="1"/>
      <w:numFmt w:val="bullet"/>
      <w:lvlText w:val=""/>
      <w:lvlJc w:val="left"/>
      <w:pPr>
        <w:ind w:left="2520" w:hanging="360"/>
      </w:pPr>
      <w:rPr>
        <w:rFonts w:ascii="Wingdings" w:hAnsi="Wingdings" w:hint="default"/>
      </w:rPr>
    </w:lvl>
    <w:lvl w:ilvl="3" w:tplc="041A0001">
      <w:start w:val="1"/>
      <w:numFmt w:val="bullet"/>
      <w:lvlText w:val=""/>
      <w:lvlJc w:val="left"/>
      <w:pPr>
        <w:ind w:left="3240" w:hanging="360"/>
      </w:pPr>
      <w:rPr>
        <w:rFonts w:ascii="Symbol" w:hAnsi="Symbol" w:hint="default"/>
      </w:rPr>
    </w:lvl>
    <w:lvl w:ilvl="4" w:tplc="041A0003">
      <w:start w:val="1"/>
      <w:numFmt w:val="bullet"/>
      <w:lvlText w:val="o"/>
      <w:lvlJc w:val="left"/>
      <w:pPr>
        <w:ind w:left="3960" w:hanging="360"/>
      </w:pPr>
      <w:rPr>
        <w:rFonts w:ascii="Courier New" w:hAnsi="Courier New" w:cs="Courier New" w:hint="default"/>
      </w:rPr>
    </w:lvl>
    <w:lvl w:ilvl="5" w:tplc="041A0005">
      <w:start w:val="1"/>
      <w:numFmt w:val="bullet"/>
      <w:lvlText w:val=""/>
      <w:lvlJc w:val="left"/>
      <w:pPr>
        <w:ind w:left="4680" w:hanging="360"/>
      </w:pPr>
      <w:rPr>
        <w:rFonts w:ascii="Wingdings" w:hAnsi="Wingdings" w:hint="default"/>
      </w:rPr>
    </w:lvl>
    <w:lvl w:ilvl="6" w:tplc="041A0001">
      <w:start w:val="1"/>
      <w:numFmt w:val="bullet"/>
      <w:lvlText w:val=""/>
      <w:lvlJc w:val="left"/>
      <w:pPr>
        <w:ind w:left="5400" w:hanging="360"/>
      </w:pPr>
      <w:rPr>
        <w:rFonts w:ascii="Symbol" w:hAnsi="Symbol" w:hint="default"/>
      </w:rPr>
    </w:lvl>
    <w:lvl w:ilvl="7" w:tplc="041A0003">
      <w:start w:val="1"/>
      <w:numFmt w:val="bullet"/>
      <w:lvlText w:val="o"/>
      <w:lvlJc w:val="left"/>
      <w:pPr>
        <w:ind w:left="6120" w:hanging="360"/>
      </w:pPr>
      <w:rPr>
        <w:rFonts w:ascii="Courier New" w:hAnsi="Courier New" w:cs="Courier New" w:hint="default"/>
      </w:rPr>
    </w:lvl>
    <w:lvl w:ilvl="8" w:tplc="041A0005">
      <w:start w:val="1"/>
      <w:numFmt w:val="bullet"/>
      <w:lvlText w:val=""/>
      <w:lvlJc w:val="left"/>
      <w:pPr>
        <w:ind w:left="6840" w:hanging="360"/>
      </w:pPr>
      <w:rPr>
        <w:rFonts w:ascii="Wingdings" w:hAnsi="Wingdings" w:hint="default"/>
      </w:rPr>
    </w:lvl>
  </w:abstractNum>
  <w:abstractNum w:abstractNumId="50" w15:restartNumberingAfterBreak="0">
    <w:nsid w:val="33D52F40"/>
    <w:multiLevelType w:val="hybridMultilevel"/>
    <w:tmpl w:val="B512E476"/>
    <w:lvl w:ilvl="0" w:tplc="ADFAFBC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1" w15:restartNumberingAfterBreak="0">
    <w:nsid w:val="345B4037"/>
    <w:multiLevelType w:val="multilevel"/>
    <w:tmpl w:val="A874F3A2"/>
    <w:styleLink w:val="SLIKA111211181"/>
    <w:lvl w:ilvl="0">
      <w:start w:val="1"/>
      <w:numFmt w:val="decimal"/>
      <w:lvlText w:val="%1.1."/>
      <w:lvlJc w:val="left"/>
      <w:pPr>
        <w:tabs>
          <w:tab w:val="num" w:pos="644"/>
        </w:tabs>
        <w:ind w:left="1080" w:hanging="720"/>
      </w:pPr>
    </w:lvl>
    <w:lvl w:ilvl="1">
      <w:start w:val="1"/>
      <w:numFmt w:val="decimal"/>
      <w:lvlRestart w:val="0"/>
      <w:pStyle w:val="Stil2"/>
      <w:lvlText w:val="%1.%2."/>
      <w:lvlJc w:val="left"/>
      <w:pPr>
        <w:tabs>
          <w:tab w:val="num" w:pos="927"/>
        </w:tabs>
        <w:ind w:left="927" w:hanging="567"/>
      </w:pPr>
    </w:lvl>
    <w:lvl w:ilvl="2">
      <w:start w:val="1"/>
      <w:numFmt w:val="decimal"/>
      <w:lvlText w:val="%1.%2.%3."/>
      <w:lvlJc w:val="left"/>
      <w:pPr>
        <w:tabs>
          <w:tab w:val="num" w:pos="1800"/>
        </w:tabs>
        <w:ind w:left="1800" w:hanging="720"/>
      </w:pPr>
    </w:lvl>
    <w:lvl w:ilvl="3">
      <w:start w:val="1"/>
      <w:numFmt w:val="decimal"/>
      <w:lvlText w:val="%1.%2.%3.%4."/>
      <w:lvlJc w:val="left"/>
      <w:pPr>
        <w:tabs>
          <w:tab w:val="num" w:pos="1647"/>
        </w:tabs>
        <w:ind w:left="1364" w:hanging="284"/>
      </w:pPr>
    </w:lvl>
    <w:lvl w:ilvl="4">
      <w:start w:val="1"/>
      <w:numFmt w:val="decimal"/>
      <w:lvlText w:val="%1.%2.%3.%4.%5"/>
      <w:lvlJc w:val="left"/>
      <w:pPr>
        <w:tabs>
          <w:tab w:val="num" w:pos="2088"/>
        </w:tabs>
        <w:ind w:left="2088" w:hanging="1008"/>
      </w:pPr>
    </w:lvl>
    <w:lvl w:ilvl="5">
      <w:start w:val="1"/>
      <w:numFmt w:val="decimal"/>
      <w:lvlText w:val="%1.%2.%3.%4.%5.%6"/>
      <w:lvlJc w:val="left"/>
      <w:pPr>
        <w:tabs>
          <w:tab w:val="num" w:pos="3132"/>
        </w:tabs>
        <w:ind w:left="3132" w:hanging="1152"/>
      </w:pPr>
    </w:lvl>
    <w:lvl w:ilvl="6">
      <w:start w:val="1"/>
      <w:numFmt w:val="decimal"/>
      <w:lvlText w:val="%1.%2.%3.%4.%5.%6.%7"/>
      <w:lvlJc w:val="left"/>
      <w:pPr>
        <w:tabs>
          <w:tab w:val="num" w:pos="2376"/>
        </w:tabs>
        <w:ind w:left="2376" w:hanging="1296"/>
      </w:pPr>
    </w:lvl>
    <w:lvl w:ilvl="7">
      <w:start w:val="1"/>
      <w:numFmt w:val="decimal"/>
      <w:lvlText w:val="%1.%2.%3.%4.%5.%6.%7.%8"/>
      <w:lvlJc w:val="left"/>
      <w:pPr>
        <w:tabs>
          <w:tab w:val="num" w:pos="2520"/>
        </w:tabs>
        <w:ind w:left="2520" w:hanging="1440"/>
      </w:pPr>
    </w:lvl>
    <w:lvl w:ilvl="8">
      <w:start w:val="1"/>
      <w:numFmt w:val="decimal"/>
      <w:lvlText w:val="%1.%2.%3.%4.%5.%6.%7.%8.%9"/>
      <w:lvlJc w:val="left"/>
      <w:pPr>
        <w:tabs>
          <w:tab w:val="num" w:pos="2664"/>
        </w:tabs>
        <w:ind w:left="2664" w:hanging="1584"/>
      </w:pPr>
    </w:lvl>
  </w:abstractNum>
  <w:abstractNum w:abstractNumId="52" w15:restartNumberingAfterBreak="0">
    <w:nsid w:val="350F4FAA"/>
    <w:multiLevelType w:val="hybridMultilevel"/>
    <w:tmpl w:val="C1F8E9A4"/>
    <w:lvl w:ilvl="0" w:tplc="C7D48B06">
      <w:start w:val="1"/>
      <w:numFmt w:val="bullet"/>
      <w:lvlText w:val="-"/>
      <w:lvlJc w:val="left"/>
      <w:pPr>
        <w:ind w:left="794" w:hanging="227"/>
      </w:pPr>
      <w:rPr>
        <w:rFonts w:ascii="Courier New" w:hAnsi="Courier New"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53" w15:restartNumberingAfterBreak="0">
    <w:nsid w:val="352E6001"/>
    <w:multiLevelType w:val="hybridMultilevel"/>
    <w:tmpl w:val="DB9C78FC"/>
    <w:lvl w:ilvl="0" w:tplc="0A829EEE">
      <w:start w:val="1"/>
      <w:numFmt w:val="decimal"/>
      <w:lvlText w:val="%1."/>
      <w:lvlJc w:val="left"/>
      <w:pPr>
        <w:ind w:left="720" w:hanging="360"/>
      </w:pPr>
      <w:rPr>
        <w:rFonts w:hint="default"/>
        <w:b w:val="0"/>
        <w:u w:val="no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4" w15:restartNumberingAfterBreak="0">
    <w:nsid w:val="36923BDC"/>
    <w:multiLevelType w:val="hybridMultilevel"/>
    <w:tmpl w:val="72A45838"/>
    <w:lvl w:ilvl="0" w:tplc="1E2A84C2">
      <w:start w:val="2"/>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55" w15:restartNumberingAfterBreak="0">
    <w:nsid w:val="370B4F17"/>
    <w:multiLevelType w:val="hybridMultilevel"/>
    <w:tmpl w:val="ED96119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56" w15:restartNumberingAfterBreak="0">
    <w:nsid w:val="37934866"/>
    <w:multiLevelType w:val="hybridMultilevel"/>
    <w:tmpl w:val="73A2AAA6"/>
    <w:lvl w:ilvl="0" w:tplc="C7D48B06">
      <w:start w:val="1"/>
      <w:numFmt w:val="bullet"/>
      <w:lvlText w:val="-"/>
      <w:lvlJc w:val="left"/>
      <w:pPr>
        <w:ind w:left="720" w:hanging="360"/>
      </w:pPr>
      <w:rPr>
        <w:rFonts w:ascii="Courier New" w:hAnsi="Courier New"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57" w15:restartNumberingAfterBreak="0">
    <w:nsid w:val="379478DB"/>
    <w:multiLevelType w:val="hybridMultilevel"/>
    <w:tmpl w:val="57247CCC"/>
    <w:lvl w:ilvl="0" w:tplc="C7D48B06">
      <w:start w:val="1"/>
      <w:numFmt w:val="bullet"/>
      <w:lvlText w:val="-"/>
      <w:lvlJc w:val="left"/>
      <w:pPr>
        <w:ind w:left="720" w:hanging="360"/>
      </w:pPr>
      <w:rPr>
        <w:rFonts w:ascii="Courier New" w:hAnsi="Courier New"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58" w15:restartNumberingAfterBreak="0">
    <w:nsid w:val="39CB5A34"/>
    <w:multiLevelType w:val="hybridMultilevel"/>
    <w:tmpl w:val="29A2AAE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9" w15:restartNumberingAfterBreak="0">
    <w:nsid w:val="3A1C105A"/>
    <w:multiLevelType w:val="hybridMultilevel"/>
    <w:tmpl w:val="E2580DA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0" w15:restartNumberingAfterBreak="0">
    <w:nsid w:val="3B4B601D"/>
    <w:multiLevelType w:val="hybridMultilevel"/>
    <w:tmpl w:val="F5D8FA08"/>
    <w:lvl w:ilvl="0" w:tplc="C7D48B06">
      <w:start w:val="1"/>
      <w:numFmt w:val="bullet"/>
      <w:lvlText w:val="-"/>
      <w:lvlJc w:val="left"/>
      <w:pPr>
        <w:ind w:left="720" w:hanging="360"/>
      </w:pPr>
      <w:rPr>
        <w:rFonts w:ascii="Courier New" w:hAnsi="Courier New"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61" w15:restartNumberingAfterBreak="0">
    <w:nsid w:val="3D301CA9"/>
    <w:multiLevelType w:val="hybridMultilevel"/>
    <w:tmpl w:val="538C92D0"/>
    <w:lvl w:ilvl="0" w:tplc="ADFAFBC2">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62" w15:restartNumberingAfterBreak="0">
    <w:nsid w:val="3F7525B5"/>
    <w:multiLevelType w:val="hybridMultilevel"/>
    <w:tmpl w:val="7916A110"/>
    <w:lvl w:ilvl="0" w:tplc="7756C1EA">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63" w15:restartNumberingAfterBreak="0">
    <w:nsid w:val="40AC4C41"/>
    <w:multiLevelType w:val="hybridMultilevel"/>
    <w:tmpl w:val="4BF09EE6"/>
    <w:lvl w:ilvl="0" w:tplc="C7D48B06">
      <w:start w:val="1"/>
      <w:numFmt w:val="bullet"/>
      <w:lvlText w:val="-"/>
      <w:lvlJc w:val="left"/>
      <w:pPr>
        <w:ind w:left="720" w:hanging="360"/>
      </w:pPr>
      <w:rPr>
        <w:rFonts w:ascii="Courier New" w:hAnsi="Courier New"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64" w15:restartNumberingAfterBreak="0">
    <w:nsid w:val="42DF217F"/>
    <w:multiLevelType w:val="hybridMultilevel"/>
    <w:tmpl w:val="63BEFE36"/>
    <w:lvl w:ilvl="0" w:tplc="32123012">
      <w:start w:val="65535"/>
      <w:numFmt w:val="bullet"/>
      <w:lvlText w:val=""/>
      <w:lvlJc w:val="left"/>
      <w:pPr>
        <w:ind w:left="720" w:hanging="360"/>
      </w:pPr>
      <w:rPr>
        <w:rFonts w:ascii="Symbol" w:hAnsi="Symbol" w:hint="default"/>
        <w:color w:val="1A2923"/>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5" w15:restartNumberingAfterBreak="0">
    <w:nsid w:val="43513BC8"/>
    <w:multiLevelType w:val="hybridMultilevel"/>
    <w:tmpl w:val="3B4C2E6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6" w15:restartNumberingAfterBreak="0">
    <w:nsid w:val="44373BA2"/>
    <w:multiLevelType w:val="hybridMultilevel"/>
    <w:tmpl w:val="6B344C3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67" w15:restartNumberingAfterBreak="0">
    <w:nsid w:val="45923A4E"/>
    <w:multiLevelType w:val="hybridMultilevel"/>
    <w:tmpl w:val="EA3A67B6"/>
    <w:lvl w:ilvl="0" w:tplc="C7D48B06">
      <w:start w:val="1"/>
      <w:numFmt w:val="bullet"/>
      <w:lvlText w:val="-"/>
      <w:lvlJc w:val="left"/>
      <w:pPr>
        <w:ind w:left="720" w:hanging="360"/>
      </w:pPr>
      <w:rPr>
        <w:rFonts w:ascii="Courier New" w:hAnsi="Courier New"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68" w15:restartNumberingAfterBreak="0">
    <w:nsid w:val="45A87F8F"/>
    <w:multiLevelType w:val="hybridMultilevel"/>
    <w:tmpl w:val="E08296AA"/>
    <w:lvl w:ilvl="0" w:tplc="EE663F3E">
      <w:numFmt w:val="bullet"/>
      <w:lvlText w:val="-"/>
      <w:lvlJc w:val="left"/>
      <w:pPr>
        <w:ind w:left="1080" w:hanging="360"/>
      </w:pPr>
      <w:rPr>
        <w:rFonts w:ascii="Arial" w:eastAsia="Times New Roman" w:hAnsi="Arial" w:cs="Arial" w:hint="default"/>
      </w:rPr>
    </w:lvl>
    <w:lvl w:ilvl="1" w:tplc="041A0003">
      <w:start w:val="1"/>
      <w:numFmt w:val="bullet"/>
      <w:lvlText w:val="o"/>
      <w:lvlJc w:val="left"/>
      <w:pPr>
        <w:ind w:left="1800" w:hanging="360"/>
      </w:pPr>
      <w:rPr>
        <w:rFonts w:ascii="Courier New" w:hAnsi="Courier New" w:cs="Courier New" w:hint="default"/>
      </w:rPr>
    </w:lvl>
    <w:lvl w:ilvl="2" w:tplc="041A0005">
      <w:start w:val="1"/>
      <w:numFmt w:val="bullet"/>
      <w:lvlText w:val=""/>
      <w:lvlJc w:val="left"/>
      <w:pPr>
        <w:ind w:left="2520" w:hanging="360"/>
      </w:pPr>
      <w:rPr>
        <w:rFonts w:ascii="Wingdings" w:hAnsi="Wingdings" w:hint="default"/>
      </w:rPr>
    </w:lvl>
    <w:lvl w:ilvl="3" w:tplc="041A0001">
      <w:start w:val="1"/>
      <w:numFmt w:val="bullet"/>
      <w:lvlText w:val=""/>
      <w:lvlJc w:val="left"/>
      <w:pPr>
        <w:ind w:left="3240" w:hanging="360"/>
      </w:pPr>
      <w:rPr>
        <w:rFonts w:ascii="Symbol" w:hAnsi="Symbol" w:hint="default"/>
      </w:rPr>
    </w:lvl>
    <w:lvl w:ilvl="4" w:tplc="041A0003">
      <w:start w:val="1"/>
      <w:numFmt w:val="bullet"/>
      <w:lvlText w:val="o"/>
      <w:lvlJc w:val="left"/>
      <w:pPr>
        <w:ind w:left="3960" w:hanging="360"/>
      </w:pPr>
      <w:rPr>
        <w:rFonts w:ascii="Courier New" w:hAnsi="Courier New" w:cs="Courier New" w:hint="default"/>
      </w:rPr>
    </w:lvl>
    <w:lvl w:ilvl="5" w:tplc="041A0005">
      <w:start w:val="1"/>
      <w:numFmt w:val="bullet"/>
      <w:lvlText w:val=""/>
      <w:lvlJc w:val="left"/>
      <w:pPr>
        <w:ind w:left="4680" w:hanging="360"/>
      </w:pPr>
      <w:rPr>
        <w:rFonts w:ascii="Wingdings" w:hAnsi="Wingdings" w:hint="default"/>
      </w:rPr>
    </w:lvl>
    <w:lvl w:ilvl="6" w:tplc="041A0001">
      <w:start w:val="1"/>
      <w:numFmt w:val="bullet"/>
      <w:lvlText w:val=""/>
      <w:lvlJc w:val="left"/>
      <w:pPr>
        <w:ind w:left="5400" w:hanging="360"/>
      </w:pPr>
      <w:rPr>
        <w:rFonts w:ascii="Symbol" w:hAnsi="Symbol" w:hint="default"/>
      </w:rPr>
    </w:lvl>
    <w:lvl w:ilvl="7" w:tplc="041A0003">
      <w:start w:val="1"/>
      <w:numFmt w:val="bullet"/>
      <w:lvlText w:val="o"/>
      <w:lvlJc w:val="left"/>
      <w:pPr>
        <w:ind w:left="6120" w:hanging="360"/>
      </w:pPr>
      <w:rPr>
        <w:rFonts w:ascii="Courier New" w:hAnsi="Courier New" w:cs="Courier New" w:hint="default"/>
      </w:rPr>
    </w:lvl>
    <w:lvl w:ilvl="8" w:tplc="041A0005">
      <w:start w:val="1"/>
      <w:numFmt w:val="bullet"/>
      <w:lvlText w:val=""/>
      <w:lvlJc w:val="left"/>
      <w:pPr>
        <w:ind w:left="6840" w:hanging="360"/>
      </w:pPr>
      <w:rPr>
        <w:rFonts w:ascii="Wingdings" w:hAnsi="Wingdings" w:hint="default"/>
      </w:rPr>
    </w:lvl>
  </w:abstractNum>
  <w:abstractNum w:abstractNumId="69" w15:restartNumberingAfterBreak="0">
    <w:nsid w:val="4656260D"/>
    <w:multiLevelType w:val="hybridMultilevel"/>
    <w:tmpl w:val="872C398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0" w15:restartNumberingAfterBreak="0">
    <w:nsid w:val="472802CE"/>
    <w:multiLevelType w:val="hybridMultilevel"/>
    <w:tmpl w:val="6D5A9F26"/>
    <w:lvl w:ilvl="0" w:tplc="C7D48B06">
      <w:start w:val="1"/>
      <w:numFmt w:val="bullet"/>
      <w:lvlText w:val="-"/>
      <w:lvlJc w:val="left"/>
      <w:pPr>
        <w:ind w:left="720" w:hanging="360"/>
      </w:pPr>
      <w:rPr>
        <w:rFonts w:ascii="Courier New" w:hAnsi="Courier New"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71" w15:restartNumberingAfterBreak="0">
    <w:nsid w:val="496B5EF8"/>
    <w:multiLevelType w:val="hybridMultilevel"/>
    <w:tmpl w:val="20942FA2"/>
    <w:lvl w:ilvl="0" w:tplc="C7D48B06">
      <w:start w:val="1"/>
      <w:numFmt w:val="bullet"/>
      <w:lvlText w:val="-"/>
      <w:lvlJc w:val="left"/>
      <w:pPr>
        <w:ind w:left="720" w:hanging="360"/>
      </w:pPr>
      <w:rPr>
        <w:rFonts w:ascii="Courier New" w:hAnsi="Courier New"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72" w15:restartNumberingAfterBreak="0">
    <w:nsid w:val="4C1D317D"/>
    <w:multiLevelType w:val="hybridMultilevel"/>
    <w:tmpl w:val="7E642E42"/>
    <w:lvl w:ilvl="0" w:tplc="7756C1EA">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73" w15:restartNumberingAfterBreak="0">
    <w:nsid w:val="4C366F47"/>
    <w:multiLevelType w:val="hybridMultilevel"/>
    <w:tmpl w:val="96D628B2"/>
    <w:lvl w:ilvl="0" w:tplc="7756C1EA">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74" w15:restartNumberingAfterBreak="0">
    <w:nsid w:val="4CAB13FF"/>
    <w:multiLevelType w:val="hybridMultilevel"/>
    <w:tmpl w:val="3EC8E594"/>
    <w:lvl w:ilvl="0" w:tplc="FBA4833C">
      <w:start w:val="1"/>
      <w:numFmt w:val="upperLetter"/>
      <w:lvlText w:val="%1."/>
      <w:lvlJc w:val="left"/>
      <w:pPr>
        <w:ind w:left="1004" w:hanging="360"/>
      </w:pPr>
      <w:rPr>
        <w:rFonts w:ascii="Times New Roman" w:hAnsi="Times New Roman" w:cs="Times New Roman" w:hint="default"/>
        <w:b/>
        <w:sz w:val="28"/>
      </w:rPr>
    </w:lvl>
    <w:lvl w:ilvl="1" w:tplc="041A0019">
      <w:start w:val="1"/>
      <w:numFmt w:val="lowerLetter"/>
      <w:lvlText w:val="%2."/>
      <w:lvlJc w:val="left"/>
      <w:pPr>
        <w:ind w:left="1724" w:hanging="360"/>
      </w:pPr>
    </w:lvl>
    <w:lvl w:ilvl="2" w:tplc="041A001B">
      <w:start w:val="1"/>
      <w:numFmt w:val="lowerRoman"/>
      <w:lvlText w:val="%3."/>
      <w:lvlJc w:val="right"/>
      <w:pPr>
        <w:ind w:left="2444" w:hanging="180"/>
      </w:pPr>
    </w:lvl>
    <w:lvl w:ilvl="3" w:tplc="041A000F">
      <w:start w:val="1"/>
      <w:numFmt w:val="decimal"/>
      <w:lvlText w:val="%4."/>
      <w:lvlJc w:val="left"/>
      <w:pPr>
        <w:ind w:left="3164" w:hanging="360"/>
      </w:pPr>
    </w:lvl>
    <w:lvl w:ilvl="4" w:tplc="041A0019">
      <w:start w:val="1"/>
      <w:numFmt w:val="lowerLetter"/>
      <w:lvlText w:val="%5."/>
      <w:lvlJc w:val="left"/>
      <w:pPr>
        <w:ind w:left="3884" w:hanging="360"/>
      </w:pPr>
    </w:lvl>
    <w:lvl w:ilvl="5" w:tplc="041A001B">
      <w:start w:val="1"/>
      <w:numFmt w:val="lowerRoman"/>
      <w:lvlText w:val="%6."/>
      <w:lvlJc w:val="right"/>
      <w:pPr>
        <w:ind w:left="4604" w:hanging="180"/>
      </w:pPr>
    </w:lvl>
    <w:lvl w:ilvl="6" w:tplc="041A000F">
      <w:start w:val="1"/>
      <w:numFmt w:val="decimal"/>
      <w:lvlText w:val="%7."/>
      <w:lvlJc w:val="left"/>
      <w:pPr>
        <w:ind w:left="5324" w:hanging="360"/>
      </w:pPr>
    </w:lvl>
    <w:lvl w:ilvl="7" w:tplc="041A0019">
      <w:start w:val="1"/>
      <w:numFmt w:val="lowerLetter"/>
      <w:lvlText w:val="%8."/>
      <w:lvlJc w:val="left"/>
      <w:pPr>
        <w:ind w:left="6044" w:hanging="360"/>
      </w:pPr>
    </w:lvl>
    <w:lvl w:ilvl="8" w:tplc="041A001B">
      <w:start w:val="1"/>
      <w:numFmt w:val="lowerRoman"/>
      <w:lvlText w:val="%9."/>
      <w:lvlJc w:val="right"/>
      <w:pPr>
        <w:ind w:left="6764" w:hanging="180"/>
      </w:pPr>
    </w:lvl>
  </w:abstractNum>
  <w:abstractNum w:abstractNumId="75" w15:restartNumberingAfterBreak="0">
    <w:nsid w:val="4D6C5B3B"/>
    <w:multiLevelType w:val="hybridMultilevel"/>
    <w:tmpl w:val="D0889A86"/>
    <w:lvl w:ilvl="0" w:tplc="D9309BDE">
      <w:numFmt w:val="bullet"/>
      <w:lvlText w:val="-"/>
      <w:lvlJc w:val="left"/>
      <w:pPr>
        <w:ind w:left="1210" w:hanging="360"/>
      </w:pPr>
      <w:rPr>
        <w:rFonts w:ascii="Times New Roman" w:eastAsia="Calibri" w:hAnsi="Times New Roman" w:cs="Times New Roman" w:hint="default"/>
      </w:rPr>
    </w:lvl>
    <w:lvl w:ilvl="1" w:tplc="041A0003">
      <w:start w:val="1"/>
      <w:numFmt w:val="bullet"/>
      <w:lvlText w:val="o"/>
      <w:lvlJc w:val="left"/>
      <w:pPr>
        <w:ind w:left="2043" w:hanging="360"/>
      </w:pPr>
      <w:rPr>
        <w:rFonts w:ascii="Courier New" w:hAnsi="Courier New" w:cs="Courier New" w:hint="default"/>
      </w:rPr>
    </w:lvl>
    <w:lvl w:ilvl="2" w:tplc="041A0005">
      <w:start w:val="1"/>
      <w:numFmt w:val="bullet"/>
      <w:lvlText w:val=""/>
      <w:lvlJc w:val="left"/>
      <w:pPr>
        <w:ind w:left="2763" w:hanging="360"/>
      </w:pPr>
      <w:rPr>
        <w:rFonts w:ascii="Wingdings" w:hAnsi="Wingdings" w:hint="default"/>
      </w:rPr>
    </w:lvl>
    <w:lvl w:ilvl="3" w:tplc="041A0001">
      <w:start w:val="1"/>
      <w:numFmt w:val="bullet"/>
      <w:lvlText w:val=""/>
      <w:lvlJc w:val="left"/>
      <w:pPr>
        <w:ind w:left="3483" w:hanging="360"/>
      </w:pPr>
      <w:rPr>
        <w:rFonts w:ascii="Symbol" w:hAnsi="Symbol" w:hint="default"/>
      </w:rPr>
    </w:lvl>
    <w:lvl w:ilvl="4" w:tplc="041A0003">
      <w:start w:val="1"/>
      <w:numFmt w:val="bullet"/>
      <w:lvlText w:val="o"/>
      <w:lvlJc w:val="left"/>
      <w:pPr>
        <w:ind w:left="4203" w:hanging="360"/>
      </w:pPr>
      <w:rPr>
        <w:rFonts w:ascii="Courier New" w:hAnsi="Courier New" w:cs="Courier New" w:hint="default"/>
      </w:rPr>
    </w:lvl>
    <w:lvl w:ilvl="5" w:tplc="041A0005">
      <w:start w:val="1"/>
      <w:numFmt w:val="bullet"/>
      <w:lvlText w:val=""/>
      <w:lvlJc w:val="left"/>
      <w:pPr>
        <w:ind w:left="4923" w:hanging="360"/>
      </w:pPr>
      <w:rPr>
        <w:rFonts w:ascii="Wingdings" w:hAnsi="Wingdings" w:hint="default"/>
      </w:rPr>
    </w:lvl>
    <w:lvl w:ilvl="6" w:tplc="041A0001">
      <w:start w:val="1"/>
      <w:numFmt w:val="bullet"/>
      <w:lvlText w:val=""/>
      <w:lvlJc w:val="left"/>
      <w:pPr>
        <w:ind w:left="5643" w:hanging="360"/>
      </w:pPr>
      <w:rPr>
        <w:rFonts w:ascii="Symbol" w:hAnsi="Symbol" w:hint="default"/>
      </w:rPr>
    </w:lvl>
    <w:lvl w:ilvl="7" w:tplc="041A0003">
      <w:start w:val="1"/>
      <w:numFmt w:val="bullet"/>
      <w:lvlText w:val="o"/>
      <w:lvlJc w:val="left"/>
      <w:pPr>
        <w:ind w:left="6363" w:hanging="360"/>
      </w:pPr>
      <w:rPr>
        <w:rFonts w:ascii="Courier New" w:hAnsi="Courier New" w:cs="Courier New" w:hint="default"/>
      </w:rPr>
    </w:lvl>
    <w:lvl w:ilvl="8" w:tplc="041A0005">
      <w:start w:val="1"/>
      <w:numFmt w:val="bullet"/>
      <w:lvlText w:val=""/>
      <w:lvlJc w:val="left"/>
      <w:pPr>
        <w:ind w:left="7083" w:hanging="360"/>
      </w:pPr>
      <w:rPr>
        <w:rFonts w:ascii="Wingdings" w:hAnsi="Wingdings" w:hint="default"/>
      </w:rPr>
    </w:lvl>
  </w:abstractNum>
  <w:abstractNum w:abstractNumId="76" w15:restartNumberingAfterBreak="0">
    <w:nsid w:val="4F680515"/>
    <w:multiLevelType w:val="hybridMultilevel"/>
    <w:tmpl w:val="40102C14"/>
    <w:lvl w:ilvl="0" w:tplc="C7D48B06">
      <w:start w:val="1"/>
      <w:numFmt w:val="bullet"/>
      <w:lvlText w:val="-"/>
      <w:lvlJc w:val="left"/>
      <w:pPr>
        <w:ind w:left="720" w:hanging="360"/>
      </w:pPr>
      <w:rPr>
        <w:rFonts w:ascii="Courier New" w:hAnsi="Courier New"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77" w15:restartNumberingAfterBreak="0">
    <w:nsid w:val="503B2324"/>
    <w:multiLevelType w:val="hybridMultilevel"/>
    <w:tmpl w:val="ED46524A"/>
    <w:lvl w:ilvl="0" w:tplc="041A000F">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8" w15:restartNumberingAfterBreak="0">
    <w:nsid w:val="5168442E"/>
    <w:multiLevelType w:val="hybridMultilevel"/>
    <w:tmpl w:val="FC36267A"/>
    <w:lvl w:ilvl="0" w:tplc="C7D48B06">
      <w:start w:val="1"/>
      <w:numFmt w:val="bullet"/>
      <w:lvlText w:val="-"/>
      <w:lvlJc w:val="left"/>
      <w:pPr>
        <w:ind w:left="720" w:hanging="360"/>
      </w:pPr>
      <w:rPr>
        <w:rFonts w:ascii="Courier New" w:hAnsi="Courier New"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79" w15:restartNumberingAfterBreak="0">
    <w:nsid w:val="51E33872"/>
    <w:multiLevelType w:val="hybridMultilevel"/>
    <w:tmpl w:val="7AF0C02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0" w15:restartNumberingAfterBreak="0">
    <w:nsid w:val="52C17955"/>
    <w:multiLevelType w:val="hybridMultilevel"/>
    <w:tmpl w:val="FF400368"/>
    <w:lvl w:ilvl="0" w:tplc="9ADA1748">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1" w15:restartNumberingAfterBreak="0">
    <w:nsid w:val="532744DB"/>
    <w:multiLevelType w:val="hybridMultilevel"/>
    <w:tmpl w:val="1B54EB18"/>
    <w:lvl w:ilvl="0" w:tplc="CBEA57F8">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2" w15:restartNumberingAfterBreak="0">
    <w:nsid w:val="547E2CAC"/>
    <w:multiLevelType w:val="hybridMultilevel"/>
    <w:tmpl w:val="EB4A30C0"/>
    <w:lvl w:ilvl="0" w:tplc="7756C1EA">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83" w15:restartNumberingAfterBreak="0">
    <w:nsid w:val="54B97FCE"/>
    <w:multiLevelType w:val="hybridMultilevel"/>
    <w:tmpl w:val="3270657C"/>
    <w:lvl w:ilvl="0" w:tplc="F82A27F4">
      <w:numFmt w:val="bullet"/>
      <w:lvlText w:val="-"/>
      <w:lvlJc w:val="left"/>
      <w:pPr>
        <w:ind w:left="1080" w:hanging="360"/>
      </w:pPr>
      <w:rPr>
        <w:rFonts w:ascii="Calibri" w:eastAsia="Times New Roman" w:hAnsi="Calibri" w:cs="Calibri,Bold" w:hint="default"/>
        <w:b/>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84" w15:restartNumberingAfterBreak="0">
    <w:nsid w:val="561775EF"/>
    <w:multiLevelType w:val="hybridMultilevel"/>
    <w:tmpl w:val="E8DCD466"/>
    <w:lvl w:ilvl="0" w:tplc="C7D48B06">
      <w:start w:val="1"/>
      <w:numFmt w:val="bullet"/>
      <w:lvlText w:val="-"/>
      <w:lvlJc w:val="left"/>
      <w:pPr>
        <w:ind w:left="720" w:hanging="360"/>
      </w:pPr>
      <w:rPr>
        <w:rFonts w:ascii="Courier New" w:hAnsi="Courier New" w:cs="Times New Roman" w:hint="default"/>
      </w:rPr>
    </w:lvl>
    <w:lvl w:ilvl="1" w:tplc="C7D48B06">
      <w:start w:val="1"/>
      <w:numFmt w:val="bullet"/>
      <w:lvlText w:val="-"/>
      <w:lvlJc w:val="left"/>
      <w:pPr>
        <w:ind w:left="1440" w:hanging="360"/>
      </w:pPr>
      <w:rPr>
        <w:rFonts w:ascii="Courier New" w:hAnsi="Courier New" w:cs="Times New Roman"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85" w15:restartNumberingAfterBreak="0">
    <w:nsid w:val="56276E95"/>
    <w:multiLevelType w:val="hybridMultilevel"/>
    <w:tmpl w:val="437C46CA"/>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86" w15:restartNumberingAfterBreak="0">
    <w:nsid w:val="57372E86"/>
    <w:multiLevelType w:val="hybridMultilevel"/>
    <w:tmpl w:val="B64AA78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87" w15:restartNumberingAfterBreak="0">
    <w:nsid w:val="57D015A4"/>
    <w:multiLevelType w:val="hybridMultilevel"/>
    <w:tmpl w:val="BB44BB88"/>
    <w:lvl w:ilvl="0" w:tplc="C7D48B06">
      <w:start w:val="1"/>
      <w:numFmt w:val="bullet"/>
      <w:lvlText w:val="-"/>
      <w:lvlJc w:val="left"/>
      <w:pPr>
        <w:ind w:left="720" w:hanging="360"/>
      </w:pPr>
      <w:rPr>
        <w:rFonts w:ascii="Courier New" w:hAnsi="Courier New"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88" w15:restartNumberingAfterBreak="0">
    <w:nsid w:val="598B7DE6"/>
    <w:multiLevelType w:val="hybridMultilevel"/>
    <w:tmpl w:val="29089DC2"/>
    <w:lvl w:ilvl="0" w:tplc="041A0001">
      <w:start w:val="1"/>
      <w:numFmt w:val="bullet"/>
      <w:lvlText w:val=""/>
      <w:lvlJc w:val="left"/>
      <w:pPr>
        <w:ind w:left="720" w:hanging="360"/>
      </w:pPr>
      <w:rPr>
        <w:rFonts w:ascii="Symbol" w:hAnsi="Symbol" w:hint="default"/>
      </w:rPr>
    </w:lvl>
    <w:lvl w:ilvl="1" w:tplc="7756C1EA">
      <w:start w:val="1"/>
      <w:numFmt w:val="bullet"/>
      <w:lvlText w:val=""/>
      <w:lvlJc w:val="left"/>
      <w:pPr>
        <w:ind w:left="1440" w:hanging="360"/>
      </w:pPr>
      <w:rPr>
        <w:rFonts w:ascii="Symbol" w:hAnsi="Symbol"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89" w15:restartNumberingAfterBreak="0">
    <w:nsid w:val="59AF5D7E"/>
    <w:multiLevelType w:val="hybridMultilevel"/>
    <w:tmpl w:val="EB90B594"/>
    <w:lvl w:ilvl="0" w:tplc="8BFE1BA8">
      <w:numFmt w:val="bullet"/>
      <w:lvlText w:val="-"/>
      <w:lvlJc w:val="left"/>
      <w:pPr>
        <w:ind w:left="1069" w:hanging="360"/>
      </w:pPr>
      <w:rPr>
        <w:rFonts w:ascii="Calibri" w:eastAsia="Calibri" w:hAnsi="Calibri" w:cs="Times New Roman" w:hint="default"/>
      </w:rPr>
    </w:lvl>
    <w:lvl w:ilvl="1" w:tplc="041A0003">
      <w:start w:val="1"/>
      <w:numFmt w:val="bullet"/>
      <w:lvlText w:val="o"/>
      <w:lvlJc w:val="left"/>
      <w:pPr>
        <w:ind w:left="165" w:hanging="360"/>
      </w:pPr>
      <w:rPr>
        <w:rFonts w:ascii="Courier New" w:hAnsi="Courier New" w:cs="Courier New" w:hint="default"/>
      </w:rPr>
    </w:lvl>
    <w:lvl w:ilvl="2" w:tplc="041A0005">
      <w:start w:val="1"/>
      <w:numFmt w:val="bullet"/>
      <w:lvlText w:val=""/>
      <w:lvlJc w:val="left"/>
      <w:pPr>
        <w:ind w:left="885" w:hanging="360"/>
      </w:pPr>
      <w:rPr>
        <w:rFonts w:ascii="Wingdings" w:hAnsi="Wingdings" w:hint="default"/>
      </w:rPr>
    </w:lvl>
    <w:lvl w:ilvl="3" w:tplc="041A0001">
      <w:start w:val="1"/>
      <w:numFmt w:val="bullet"/>
      <w:lvlText w:val=""/>
      <w:lvlJc w:val="left"/>
      <w:pPr>
        <w:ind w:left="1605" w:hanging="360"/>
      </w:pPr>
      <w:rPr>
        <w:rFonts w:ascii="Symbol" w:hAnsi="Symbol" w:hint="default"/>
      </w:rPr>
    </w:lvl>
    <w:lvl w:ilvl="4" w:tplc="041A0003">
      <w:start w:val="1"/>
      <w:numFmt w:val="bullet"/>
      <w:lvlText w:val="o"/>
      <w:lvlJc w:val="left"/>
      <w:pPr>
        <w:ind w:left="2325" w:hanging="360"/>
      </w:pPr>
      <w:rPr>
        <w:rFonts w:ascii="Courier New" w:hAnsi="Courier New" w:cs="Courier New" w:hint="default"/>
      </w:rPr>
    </w:lvl>
    <w:lvl w:ilvl="5" w:tplc="041A0005">
      <w:start w:val="1"/>
      <w:numFmt w:val="bullet"/>
      <w:lvlText w:val=""/>
      <w:lvlJc w:val="left"/>
      <w:pPr>
        <w:ind w:left="3045" w:hanging="360"/>
      </w:pPr>
      <w:rPr>
        <w:rFonts w:ascii="Wingdings" w:hAnsi="Wingdings" w:hint="default"/>
      </w:rPr>
    </w:lvl>
    <w:lvl w:ilvl="6" w:tplc="041A0001">
      <w:start w:val="1"/>
      <w:numFmt w:val="bullet"/>
      <w:lvlText w:val=""/>
      <w:lvlJc w:val="left"/>
      <w:pPr>
        <w:ind w:left="3765" w:hanging="360"/>
      </w:pPr>
      <w:rPr>
        <w:rFonts w:ascii="Symbol" w:hAnsi="Symbol" w:hint="default"/>
      </w:rPr>
    </w:lvl>
    <w:lvl w:ilvl="7" w:tplc="041A0003">
      <w:start w:val="1"/>
      <w:numFmt w:val="bullet"/>
      <w:lvlText w:val="o"/>
      <w:lvlJc w:val="left"/>
      <w:pPr>
        <w:ind w:left="4485" w:hanging="360"/>
      </w:pPr>
      <w:rPr>
        <w:rFonts w:ascii="Courier New" w:hAnsi="Courier New" w:cs="Courier New" w:hint="default"/>
      </w:rPr>
    </w:lvl>
    <w:lvl w:ilvl="8" w:tplc="041A0005">
      <w:start w:val="1"/>
      <w:numFmt w:val="bullet"/>
      <w:lvlText w:val=""/>
      <w:lvlJc w:val="left"/>
      <w:pPr>
        <w:ind w:left="5205" w:hanging="360"/>
      </w:pPr>
      <w:rPr>
        <w:rFonts w:ascii="Wingdings" w:hAnsi="Wingdings" w:hint="default"/>
      </w:rPr>
    </w:lvl>
  </w:abstractNum>
  <w:abstractNum w:abstractNumId="90" w15:restartNumberingAfterBreak="0">
    <w:nsid w:val="5B884CF2"/>
    <w:multiLevelType w:val="hybridMultilevel"/>
    <w:tmpl w:val="580E9B1C"/>
    <w:lvl w:ilvl="0" w:tplc="C7D48B06">
      <w:start w:val="1"/>
      <w:numFmt w:val="bullet"/>
      <w:lvlText w:val="-"/>
      <w:lvlJc w:val="left"/>
      <w:pPr>
        <w:ind w:left="720" w:hanging="360"/>
      </w:pPr>
      <w:rPr>
        <w:rFonts w:ascii="Courier New" w:hAnsi="Courier New" w:cs="Times New Roman" w:hint="default"/>
        <w:color w:val="auto"/>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91" w15:restartNumberingAfterBreak="0">
    <w:nsid w:val="5C5907E2"/>
    <w:multiLevelType w:val="hybridMultilevel"/>
    <w:tmpl w:val="1262874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2" w15:restartNumberingAfterBreak="0">
    <w:nsid w:val="5C737A7F"/>
    <w:multiLevelType w:val="multilevel"/>
    <w:tmpl w:val="97A88FCA"/>
    <w:lvl w:ilvl="0">
      <w:numFmt w:val="bullet"/>
      <w:lvlText w:val="-"/>
      <w:lvlJc w:val="left"/>
      <w:pPr>
        <w:ind w:left="720" w:hanging="360"/>
      </w:pPr>
      <w:rPr>
        <w:rFonts w:ascii="Times New Roman" w:eastAsia="Calibri" w:hAnsi="Times New Roman" w:cs="Times New Roman" w:hint="default"/>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3" w15:restartNumberingAfterBreak="0">
    <w:nsid w:val="5F080FB9"/>
    <w:multiLevelType w:val="hybridMultilevel"/>
    <w:tmpl w:val="70224016"/>
    <w:lvl w:ilvl="0" w:tplc="D9309BDE">
      <w:numFmt w:val="bullet"/>
      <w:lvlText w:val="-"/>
      <w:lvlJc w:val="left"/>
      <w:pPr>
        <w:ind w:left="1210" w:hanging="360"/>
      </w:pPr>
      <w:rPr>
        <w:rFonts w:ascii="Times New Roman" w:eastAsia="Calibri" w:hAnsi="Times New Roman" w:cs="Times New Roman" w:hint="default"/>
      </w:rPr>
    </w:lvl>
    <w:lvl w:ilvl="1" w:tplc="FFFFFFFF">
      <w:start w:val="1"/>
      <w:numFmt w:val="bullet"/>
      <w:lvlText w:val="o"/>
      <w:lvlJc w:val="left"/>
      <w:pPr>
        <w:ind w:left="3177" w:hanging="360"/>
      </w:pPr>
      <w:rPr>
        <w:rFonts w:ascii="Courier New" w:hAnsi="Courier New" w:cs="Courier New" w:hint="default"/>
      </w:rPr>
    </w:lvl>
    <w:lvl w:ilvl="2" w:tplc="FFFFFFFF">
      <w:start w:val="1"/>
      <w:numFmt w:val="bullet"/>
      <w:lvlText w:val=""/>
      <w:lvlJc w:val="left"/>
      <w:pPr>
        <w:ind w:left="3897" w:hanging="360"/>
      </w:pPr>
      <w:rPr>
        <w:rFonts w:ascii="Wingdings" w:hAnsi="Wingdings" w:hint="default"/>
      </w:rPr>
    </w:lvl>
    <w:lvl w:ilvl="3" w:tplc="FFFFFFFF">
      <w:start w:val="1"/>
      <w:numFmt w:val="bullet"/>
      <w:lvlText w:val=""/>
      <w:lvlJc w:val="left"/>
      <w:pPr>
        <w:ind w:left="4617" w:hanging="360"/>
      </w:pPr>
      <w:rPr>
        <w:rFonts w:ascii="Symbol" w:hAnsi="Symbol" w:hint="default"/>
      </w:rPr>
    </w:lvl>
    <w:lvl w:ilvl="4" w:tplc="FFFFFFFF">
      <w:start w:val="1"/>
      <w:numFmt w:val="bullet"/>
      <w:lvlText w:val="o"/>
      <w:lvlJc w:val="left"/>
      <w:pPr>
        <w:ind w:left="5337" w:hanging="360"/>
      </w:pPr>
      <w:rPr>
        <w:rFonts w:ascii="Courier New" w:hAnsi="Courier New" w:cs="Courier New" w:hint="default"/>
      </w:rPr>
    </w:lvl>
    <w:lvl w:ilvl="5" w:tplc="FFFFFFFF">
      <w:start w:val="1"/>
      <w:numFmt w:val="bullet"/>
      <w:lvlText w:val=""/>
      <w:lvlJc w:val="left"/>
      <w:pPr>
        <w:ind w:left="6057" w:hanging="360"/>
      </w:pPr>
      <w:rPr>
        <w:rFonts w:ascii="Wingdings" w:hAnsi="Wingdings" w:hint="default"/>
      </w:rPr>
    </w:lvl>
    <w:lvl w:ilvl="6" w:tplc="FFFFFFFF">
      <w:start w:val="1"/>
      <w:numFmt w:val="bullet"/>
      <w:lvlText w:val=""/>
      <w:lvlJc w:val="left"/>
      <w:pPr>
        <w:ind w:left="6777" w:hanging="360"/>
      </w:pPr>
      <w:rPr>
        <w:rFonts w:ascii="Symbol" w:hAnsi="Symbol" w:hint="default"/>
      </w:rPr>
    </w:lvl>
    <w:lvl w:ilvl="7" w:tplc="FFFFFFFF">
      <w:start w:val="1"/>
      <w:numFmt w:val="bullet"/>
      <w:lvlText w:val="o"/>
      <w:lvlJc w:val="left"/>
      <w:pPr>
        <w:ind w:left="7497" w:hanging="360"/>
      </w:pPr>
      <w:rPr>
        <w:rFonts w:ascii="Courier New" w:hAnsi="Courier New" w:cs="Courier New" w:hint="default"/>
      </w:rPr>
    </w:lvl>
    <w:lvl w:ilvl="8" w:tplc="FFFFFFFF">
      <w:start w:val="1"/>
      <w:numFmt w:val="bullet"/>
      <w:lvlText w:val=""/>
      <w:lvlJc w:val="left"/>
      <w:pPr>
        <w:ind w:left="8217" w:hanging="360"/>
      </w:pPr>
      <w:rPr>
        <w:rFonts w:ascii="Wingdings" w:hAnsi="Wingdings" w:hint="default"/>
      </w:rPr>
    </w:lvl>
  </w:abstractNum>
  <w:abstractNum w:abstractNumId="94" w15:restartNumberingAfterBreak="0">
    <w:nsid w:val="5F3247A6"/>
    <w:multiLevelType w:val="hybridMultilevel"/>
    <w:tmpl w:val="010C61AC"/>
    <w:lvl w:ilvl="0" w:tplc="D9309BDE">
      <w:numFmt w:val="bullet"/>
      <w:lvlText w:val="-"/>
      <w:lvlJc w:val="left"/>
      <w:pPr>
        <w:ind w:left="720" w:hanging="360"/>
      </w:pPr>
      <w:rPr>
        <w:rFonts w:ascii="Times New Roman" w:eastAsia="Calibr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95" w15:restartNumberingAfterBreak="0">
    <w:nsid w:val="5F464F44"/>
    <w:multiLevelType w:val="hybridMultilevel"/>
    <w:tmpl w:val="B7B4E2CE"/>
    <w:lvl w:ilvl="0" w:tplc="041A0017">
      <w:start w:val="1"/>
      <w:numFmt w:val="lowerLetter"/>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6" w15:restartNumberingAfterBreak="0">
    <w:nsid w:val="601F5EDD"/>
    <w:multiLevelType w:val="hybridMultilevel"/>
    <w:tmpl w:val="1B3E793C"/>
    <w:lvl w:ilvl="0" w:tplc="ADFAFBC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7" w15:restartNumberingAfterBreak="0">
    <w:nsid w:val="602824C6"/>
    <w:multiLevelType w:val="hybridMultilevel"/>
    <w:tmpl w:val="E0DCDFEA"/>
    <w:lvl w:ilvl="0" w:tplc="C7D48B06">
      <w:start w:val="1"/>
      <w:numFmt w:val="bullet"/>
      <w:lvlText w:val="-"/>
      <w:lvlJc w:val="left"/>
      <w:pPr>
        <w:ind w:left="720" w:hanging="360"/>
      </w:pPr>
      <w:rPr>
        <w:rFonts w:ascii="Courier New" w:hAnsi="Courier New"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98" w15:restartNumberingAfterBreak="0">
    <w:nsid w:val="618C726D"/>
    <w:multiLevelType w:val="hybridMultilevel"/>
    <w:tmpl w:val="2FAC5C58"/>
    <w:lvl w:ilvl="0" w:tplc="7756C1EA">
      <w:start w:val="1"/>
      <w:numFmt w:val="bullet"/>
      <w:lvlText w:val=""/>
      <w:lvlJc w:val="left"/>
      <w:pPr>
        <w:ind w:left="794" w:hanging="227"/>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99" w15:restartNumberingAfterBreak="0">
    <w:nsid w:val="64B42AE2"/>
    <w:multiLevelType w:val="hybridMultilevel"/>
    <w:tmpl w:val="C09222EC"/>
    <w:lvl w:ilvl="0" w:tplc="C7D48B06">
      <w:start w:val="1"/>
      <w:numFmt w:val="bullet"/>
      <w:lvlText w:val="-"/>
      <w:lvlJc w:val="left"/>
      <w:pPr>
        <w:ind w:left="720" w:hanging="360"/>
      </w:pPr>
      <w:rPr>
        <w:rFonts w:ascii="Courier New" w:hAnsi="Courier New"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00" w15:restartNumberingAfterBreak="0">
    <w:nsid w:val="658A1C99"/>
    <w:multiLevelType w:val="hybridMultilevel"/>
    <w:tmpl w:val="C6C295C6"/>
    <w:styleLink w:val="SLIKA11"/>
    <w:lvl w:ilvl="0" w:tplc="B8CE5BFC">
      <w:start w:val="1"/>
      <w:numFmt w:val="upperRoman"/>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01" w15:restartNumberingAfterBreak="0">
    <w:nsid w:val="66EE14F3"/>
    <w:multiLevelType w:val="hybridMultilevel"/>
    <w:tmpl w:val="B582C2A2"/>
    <w:lvl w:ilvl="0" w:tplc="11621948">
      <w:start w:val="1"/>
      <w:numFmt w:val="decimal"/>
      <w:lvlText w:val="%1."/>
      <w:lvlJc w:val="left"/>
      <w:pPr>
        <w:tabs>
          <w:tab w:val="num" w:pos="900"/>
        </w:tabs>
        <w:ind w:left="900" w:hanging="360"/>
      </w:pPr>
      <w:rPr>
        <w:rFonts w:hint="default"/>
      </w:rPr>
    </w:lvl>
    <w:lvl w:ilvl="1" w:tplc="041A0019" w:tentative="1">
      <w:start w:val="1"/>
      <w:numFmt w:val="lowerLetter"/>
      <w:lvlText w:val="%2."/>
      <w:lvlJc w:val="left"/>
      <w:pPr>
        <w:tabs>
          <w:tab w:val="num" w:pos="1620"/>
        </w:tabs>
        <w:ind w:left="1620" w:hanging="360"/>
      </w:pPr>
    </w:lvl>
    <w:lvl w:ilvl="2" w:tplc="041A001B" w:tentative="1">
      <w:start w:val="1"/>
      <w:numFmt w:val="lowerRoman"/>
      <w:lvlText w:val="%3."/>
      <w:lvlJc w:val="right"/>
      <w:pPr>
        <w:tabs>
          <w:tab w:val="num" w:pos="2340"/>
        </w:tabs>
        <w:ind w:left="2340" w:hanging="180"/>
      </w:pPr>
    </w:lvl>
    <w:lvl w:ilvl="3" w:tplc="041A000F">
      <w:start w:val="1"/>
      <w:numFmt w:val="decimal"/>
      <w:lvlText w:val="%4."/>
      <w:lvlJc w:val="left"/>
      <w:pPr>
        <w:tabs>
          <w:tab w:val="num" w:pos="3060"/>
        </w:tabs>
        <w:ind w:left="3060" w:hanging="360"/>
      </w:pPr>
    </w:lvl>
    <w:lvl w:ilvl="4" w:tplc="041A0019" w:tentative="1">
      <w:start w:val="1"/>
      <w:numFmt w:val="lowerLetter"/>
      <w:lvlText w:val="%5."/>
      <w:lvlJc w:val="left"/>
      <w:pPr>
        <w:tabs>
          <w:tab w:val="num" w:pos="3780"/>
        </w:tabs>
        <w:ind w:left="3780" w:hanging="360"/>
      </w:pPr>
    </w:lvl>
    <w:lvl w:ilvl="5" w:tplc="041A001B" w:tentative="1">
      <w:start w:val="1"/>
      <w:numFmt w:val="lowerRoman"/>
      <w:lvlText w:val="%6."/>
      <w:lvlJc w:val="right"/>
      <w:pPr>
        <w:tabs>
          <w:tab w:val="num" w:pos="4500"/>
        </w:tabs>
        <w:ind w:left="4500" w:hanging="180"/>
      </w:pPr>
    </w:lvl>
    <w:lvl w:ilvl="6" w:tplc="041A000F" w:tentative="1">
      <w:start w:val="1"/>
      <w:numFmt w:val="decimal"/>
      <w:lvlText w:val="%7."/>
      <w:lvlJc w:val="left"/>
      <w:pPr>
        <w:tabs>
          <w:tab w:val="num" w:pos="5220"/>
        </w:tabs>
        <w:ind w:left="5220" w:hanging="360"/>
      </w:pPr>
    </w:lvl>
    <w:lvl w:ilvl="7" w:tplc="041A0019" w:tentative="1">
      <w:start w:val="1"/>
      <w:numFmt w:val="lowerLetter"/>
      <w:lvlText w:val="%8."/>
      <w:lvlJc w:val="left"/>
      <w:pPr>
        <w:tabs>
          <w:tab w:val="num" w:pos="5940"/>
        </w:tabs>
        <w:ind w:left="5940" w:hanging="360"/>
      </w:pPr>
    </w:lvl>
    <w:lvl w:ilvl="8" w:tplc="041A001B" w:tentative="1">
      <w:start w:val="1"/>
      <w:numFmt w:val="lowerRoman"/>
      <w:lvlText w:val="%9."/>
      <w:lvlJc w:val="right"/>
      <w:pPr>
        <w:tabs>
          <w:tab w:val="num" w:pos="6660"/>
        </w:tabs>
        <w:ind w:left="6660" w:hanging="180"/>
      </w:pPr>
    </w:lvl>
  </w:abstractNum>
  <w:abstractNum w:abstractNumId="102" w15:restartNumberingAfterBreak="0">
    <w:nsid w:val="68874BB8"/>
    <w:multiLevelType w:val="hybridMultilevel"/>
    <w:tmpl w:val="47585928"/>
    <w:lvl w:ilvl="0" w:tplc="041A000F">
      <w:start w:val="1"/>
      <w:numFmt w:val="decimal"/>
      <w:lvlText w:val="%1."/>
      <w:lvlJc w:val="left"/>
      <w:pPr>
        <w:ind w:left="720" w:hanging="360"/>
      </w:pPr>
      <w:rPr>
        <w:b w:val="0"/>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03" w15:restartNumberingAfterBreak="0">
    <w:nsid w:val="69023DB4"/>
    <w:multiLevelType w:val="hybridMultilevel"/>
    <w:tmpl w:val="D362EEF0"/>
    <w:styleLink w:val="SLIKA111212"/>
    <w:lvl w:ilvl="0" w:tplc="041A0005">
      <w:start w:val="1"/>
      <w:numFmt w:val="bullet"/>
      <w:lvlText w:val=""/>
      <w:lvlJc w:val="left"/>
      <w:pPr>
        <w:ind w:left="2160" w:hanging="360"/>
      </w:pPr>
      <w:rPr>
        <w:rFonts w:ascii="Wingdings" w:hAnsi="Wingdings" w:hint="default"/>
      </w:rPr>
    </w:lvl>
    <w:lvl w:ilvl="1" w:tplc="041A0003">
      <w:start w:val="1"/>
      <w:numFmt w:val="bullet"/>
      <w:lvlText w:val="o"/>
      <w:lvlJc w:val="left"/>
      <w:pPr>
        <w:ind w:left="2880" w:hanging="360"/>
      </w:pPr>
      <w:rPr>
        <w:rFonts w:ascii="Courier New" w:hAnsi="Courier New" w:cs="Courier New" w:hint="default"/>
      </w:rPr>
    </w:lvl>
    <w:lvl w:ilvl="2" w:tplc="041A0005">
      <w:start w:val="1"/>
      <w:numFmt w:val="bullet"/>
      <w:lvlText w:val=""/>
      <w:lvlJc w:val="left"/>
      <w:pPr>
        <w:ind w:left="3600" w:hanging="360"/>
      </w:pPr>
      <w:rPr>
        <w:rFonts w:ascii="Wingdings" w:hAnsi="Wingdings" w:hint="default"/>
      </w:rPr>
    </w:lvl>
    <w:lvl w:ilvl="3" w:tplc="041A0001">
      <w:start w:val="1"/>
      <w:numFmt w:val="bullet"/>
      <w:lvlText w:val=""/>
      <w:lvlJc w:val="left"/>
      <w:pPr>
        <w:ind w:left="4320" w:hanging="360"/>
      </w:pPr>
      <w:rPr>
        <w:rFonts w:ascii="Symbol" w:hAnsi="Symbol" w:hint="default"/>
      </w:rPr>
    </w:lvl>
    <w:lvl w:ilvl="4" w:tplc="041A0003">
      <w:start w:val="1"/>
      <w:numFmt w:val="bullet"/>
      <w:lvlText w:val="o"/>
      <w:lvlJc w:val="left"/>
      <w:pPr>
        <w:ind w:left="5040" w:hanging="360"/>
      </w:pPr>
      <w:rPr>
        <w:rFonts w:ascii="Courier New" w:hAnsi="Courier New" w:cs="Courier New" w:hint="default"/>
      </w:rPr>
    </w:lvl>
    <w:lvl w:ilvl="5" w:tplc="041A0005">
      <w:start w:val="1"/>
      <w:numFmt w:val="bullet"/>
      <w:lvlText w:val=""/>
      <w:lvlJc w:val="left"/>
      <w:pPr>
        <w:ind w:left="5760" w:hanging="360"/>
      </w:pPr>
      <w:rPr>
        <w:rFonts w:ascii="Wingdings" w:hAnsi="Wingdings" w:hint="default"/>
      </w:rPr>
    </w:lvl>
    <w:lvl w:ilvl="6" w:tplc="041A0001">
      <w:start w:val="1"/>
      <w:numFmt w:val="bullet"/>
      <w:lvlText w:val=""/>
      <w:lvlJc w:val="left"/>
      <w:pPr>
        <w:ind w:left="6480" w:hanging="360"/>
      </w:pPr>
      <w:rPr>
        <w:rFonts w:ascii="Symbol" w:hAnsi="Symbol" w:hint="default"/>
      </w:rPr>
    </w:lvl>
    <w:lvl w:ilvl="7" w:tplc="041A0003">
      <w:start w:val="1"/>
      <w:numFmt w:val="bullet"/>
      <w:lvlText w:val="o"/>
      <w:lvlJc w:val="left"/>
      <w:pPr>
        <w:ind w:left="7200" w:hanging="360"/>
      </w:pPr>
      <w:rPr>
        <w:rFonts w:ascii="Courier New" w:hAnsi="Courier New" w:cs="Courier New" w:hint="default"/>
      </w:rPr>
    </w:lvl>
    <w:lvl w:ilvl="8" w:tplc="041A0005">
      <w:start w:val="1"/>
      <w:numFmt w:val="bullet"/>
      <w:lvlText w:val=""/>
      <w:lvlJc w:val="left"/>
      <w:pPr>
        <w:ind w:left="7920" w:hanging="360"/>
      </w:pPr>
      <w:rPr>
        <w:rFonts w:ascii="Wingdings" w:hAnsi="Wingdings" w:hint="default"/>
      </w:rPr>
    </w:lvl>
  </w:abstractNum>
  <w:abstractNum w:abstractNumId="104" w15:restartNumberingAfterBreak="0">
    <w:nsid w:val="6DC908E2"/>
    <w:multiLevelType w:val="hybridMultilevel"/>
    <w:tmpl w:val="3FA2A58E"/>
    <w:lvl w:ilvl="0" w:tplc="9BF80DB6">
      <w:numFmt w:val="bullet"/>
      <w:lvlText w:val="-"/>
      <w:lvlJc w:val="left"/>
      <w:pPr>
        <w:ind w:left="720" w:hanging="360"/>
      </w:pPr>
      <w:rPr>
        <w:rFonts w:ascii="Calibri" w:eastAsia="Calibri" w:hAnsi="Calibri" w:cs="Times New Roman" w:hint="default"/>
      </w:rPr>
    </w:lvl>
    <w:lvl w:ilvl="1" w:tplc="041A0003">
      <w:start w:val="1"/>
      <w:numFmt w:val="decimal"/>
      <w:lvlText w:val="%2."/>
      <w:lvlJc w:val="left"/>
      <w:pPr>
        <w:tabs>
          <w:tab w:val="num" w:pos="360"/>
        </w:tabs>
        <w:ind w:left="36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05" w15:restartNumberingAfterBreak="0">
    <w:nsid w:val="6E9B766E"/>
    <w:multiLevelType w:val="hybridMultilevel"/>
    <w:tmpl w:val="6D605EC6"/>
    <w:lvl w:ilvl="0" w:tplc="7756C1EA">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06" w15:restartNumberingAfterBreak="0">
    <w:nsid w:val="6EAA31CB"/>
    <w:multiLevelType w:val="hybridMultilevel"/>
    <w:tmpl w:val="23D8912C"/>
    <w:styleLink w:val="SLIKA3"/>
    <w:lvl w:ilvl="0" w:tplc="B1266BA0">
      <w:numFmt w:val="bullet"/>
      <w:lvlText w:val="-"/>
      <w:lvlJc w:val="left"/>
      <w:pPr>
        <w:ind w:left="1440" w:hanging="360"/>
      </w:pPr>
      <w:rPr>
        <w:rFonts w:ascii="Calibri" w:eastAsia="Times New Roman" w:hAnsi="Calibri" w:cs="Times New Roman" w:hint="default"/>
      </w:rPr>
    </w:lvl>
    <w:lvl w:ilvl="1" w:tplc="6CC64B38">
      <w:start w:val="1"/>
      <w:numFmt w:val="lowerLetter"/>
      <w:pStyle w:val="Stil1"/>
      <w:lvlText w:val="%2)"/>
      <w:lvlJc w:val="left"/>
      <w:pPr>
        <w:tabs>
          <w:tab w:val="num" w:pos="1004"/>
        </w:tabs>
        <w:ind w:left="1440" w:hanging="720"/>
      </w:pPr>
    </w:lvl>
    <w:lvl w:ilvl="2" w:tplc="041A0005">
      <w:start w:val="1"/>
      <w:numFmt w:val="bullet"/>
      <w:lvlText w:val=""/>
      <w:lvlJc w:val="left"/>
      <w:pPr>
        <w:ind w:left="2880" w:hanging="360"/>
      </w:pPr>
      <w:rPr>
        <w:rFonts w:ascii="Wingdings" w:hAnsi="Wingdings" w:hint="default"/>
      </w:rPr>
    </w:lvl>
    <w:lvl w:ilvl="3" w:tplc="041A0001">
      <w:start w:val="1"/>
      <w:numFmt w:val="bullet"/>
      <w:lvlText w:val=""/>
      <w:lvlJc w:val="left"/>
      <w:pPr>
        <w:ind w:left="3600" w:hanging="360"/>
      </w:pPr>
      <w:rPr>
        <w:rFonts w:ascii="Symbol" w:hAnsi="Symbol" w:hint="default"/>
      </w:rPr>
    </w:lvl>
    <w:lvl w:ilvl="4" w:tplc="041A0003">
      <w:start w:val="1"/>
      <w:numFmt w:val="bullet"/>
      <w:lvlText w:val="o"/>
      <w:lvlJc w:val="left"/>
      <w:pPr>
        <w:ind w:left="4320" w:hanging="360"/>
      </w:pPr>
      <w:rPr>
        <w:rFonts w:ascii="Courier New" w:hAnsi="Courier New" w:cs="Courier New" w:hint="default"/>
      </w:rPr>
    </w:lvl>
    <w:lvl w:ilvl="5" w:tplc="041A0005">
      <w:start w:val="1"/>
      <w:numFmt w:val="bullet"/>
      <w:lvlText w:val=""/>
      <w:lvlJc w:val="left"/>
      <w:pPr>
        <w:ind w:left="5040" w:hanging="360"/>
      </w:pPr>
      <w:rPr>
        <w:rFonts w:ascii="Wingdings" w:hAnsi="Wingdings" w:hint="default"/>
      </w:rPr>
    </w:lvl>
    <w:lvl w:ilvl="6" w:tplc="041A0001">
      <w:start w:val="1"/>
      <w:numFmt w:val="bullet"/>
      <w:lvlText w:val=""/>
      <w:lvlJc w:val="left"/>
      <w:pPr>
        <w:ind w:left="5760" w:hanging="360"/>
      </w:pPr>
      <w:rPr>
        <w:rFonts w:ascii="Symbol" w:hAnsi="Symbol" w:hint="default"/>
      </w:rPr>
    </w:lvl>
    <w:lvl w:ilvl="7" w:tplc="041A0003">
      <w:start w:val="1"/>
      <w:numFmt w:val="bullet"/>
      <w:lvlText w:val="o"/>
      <w:lvlJc w:val="left"/>
      <w:pPr>
        <w:ind w:left="6480" w:hanging="360"/>
      </w:pPr>
      <w:rPr>
        <w:rFonts w:ascii="Courier New" w:hAnsi="Courier New" w:cs="Courier New" w:hint="default"/>
      </w:rPr>
    </w:lvl>
    <w:lvl w:ilvl="8" w:tplc="041A0005">
      <w:start w:val="1"/>
      <w:numFmt w:val="bullet"/>
      <w:lvlText w:val=""/>
      <w:lvlJc w:val="left"/>
      <w:pPr>
        <w:ind w:left="7200" w:hanging="360"/>
      </w:pPr>
      <w:rPr>
        <w:rFonts w:ascii="Wingdings" w:hAnsi="Wingdings" w:hint="default"/>
      </w:rPr>
    </w:lvl>
  </w:abstractNum>
  <w:abstractNum w:abstractNumId="107" w15:restartNumberingAfterBreak="0">
    <w:nsid w:val="7047194B"/>
    <w:multiLevelType w:val="multilevel"/>
    <w:tmpl w:val="378AF8A0"/>
    <w:lvl w:ilvl="0">
      <w:start w:val="1"/>
      <w:numFmt w:val="decimal"/>
      <w:lvlText w:val="%1."/>
      <w:lvlJc w:val="left"/>
      <w:pPr>
        <w:ind w:left="360" w:hanging="360"/>
      </w:pPr>
      <w:rPr>
        <w:b/>
        <w:bCs/>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08" w15:restartNumberingAfterBreak="0">
    <w:nsid w:val="715F0E1C"/>
    <w:multiLevelType w:val="hybridMultilevel"/>
    <w:tmpl w:val="8E7CA358"/>
    <w:lvl w:ilvl="0" w:tplc="041A000F">
      <w:start w:val="1"/>
      <w:numFmt w:val="decimal"/>
      <w:lvlText w:val="%1."/>
      <w:lvlJc w:val="left"/>
      <w:pPr>
        <w:ind w:left="720" w:hanging="360"/>
      </w:p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09" w15:restartNumberingAfterBreak="0">
    <w:nsid w:val="717863F2"/>
    <w:multiLevelType w:val="hybridMultilevel"/>
    <w:tmpl w:val="FBCEC0C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10" w15:restartNumberingAfterBreak="0">
    <w:nsid w:val="71F4711C"/>
    <w:multiLevelType w:val="hybridMultilevel"/>
    <w:tmpl w:val="1D164178"/>
    <w:lvl w:ilvl="0" w:tplc="7756C1EA">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11" w15:restartNumberingAfterBreak="0">
    <w:nsid w:val="74F52DE3"/>
    <w:multiLevelType w:val="hybridMultilevel"/>
    <w:tmpl w:val="2A34507E"/>
    <w:lvl w:ilvl="0" w:tplc="C7D48B06">
      <w:start w:val="1"/>
      <w:numFmt w:val="bullet"/>
      <w:lvlText w:val="-"/>
      <w:lvlJc w:val="left"/>
      <w:pPr>
        <w:ind w:left="794" w:hanging="227"/>
      </w:pPr>
      <w:rPr>
        <w:rFonts w:ascii="Courier New" w:hAnsi="Courier New"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12" w15:restartNumberingAfterBreak="0">
    <w:nsid w:val="77705652"/>
    <w:multiLevelType w:val="hybridMultilevel"/>
    <w:tmpl w:val="5EC63EA0"/>
    <w:lvl w:ilvl="0" w:tplc="9BF80DB6">
      <w:numFmt w:val="bullet"/>
      <w:lvlText w:val="-"/>
      <w:lvlJc w:val="left"/>
      <w:pPr>
        <w:ind w:left="720" w:hanging="360"/>
      </w:pPr>
      <w:rPr>
        <w:rFonts w:ascii="Calibri" w:eastAsia="Calibri" w:hAnsi="Calibri"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13" w15:restartNumberingAfterBreak="0">
    <w:nsid w:val="77B828C5"/>
    <w:multiLevelType w:val="hybridMultilevel"/>
    <w:tmpl w:val="FC7CD1E0"/>
    <w:lvl w:ilvl="0" w:tplc="041A0011">
      <w:start w:val="1"/>
      <w:numFmt w:val="decimal"/>
      <w:lvlText w:val="%1)"/>
      <w:lvlJc w:val="left"/>
      <w:pPr>
        <w:ind w:left="720" w:hanging="360"/>
      </w:pPr>
    </w:lvl>
    <w:lvl w:ilvl="1" w:tplc="1832BF6E">
      <w:start w:val="1"/>
      <w:numFmt w:val="decimal"/>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14" w15:restartNumberingAfterBreak="0">
    <w:nsid w:val="79783EA7"/>
    <w:multiLevelType w:val="hybridMultilevel"/>
    <w:tmpl w:val="3EBAC008"/>
    <w:lvl w:ilvl="0" w:tplc="A1466A14">
      <w:start w:val="1"/>
      <w:numFmt w:val="decimal"/>
      <w:pStyle w:val="Style1"/>
      <w:lvlText w:val="Članak %1."/>
      <w:lvlJc w:val="left"/>
      <w:pPr>
        <w:ind w:left="7447" w:hanging="360"/>
      </w:pPr>
      <w:rPr>
        <w:rFonts w:ascii="Calibri" w:hAnsi="Calibri" w:hint="default"/>
        <w:b w:val="0"/>
        <w:bCs/>
        <w:i w:val="0"/>
        <w:sz w:val="24"/>
      </w:rPr>
    </w:lvl>
    <w:lvl w:ilvl="1" w:tplc="041A0019" w:tentative="1">
      <w:start w:val="1"/>
      <w:numFmt w:val="lowerLetter"/>
      <w:lvlText w:val="%2."/>
      <w:lvlJc w:val="left"/>
      <w:pPr>
        <w:ind w:left="8170" w:hanging="360"/>
      </w:pPr>
    </w:lvl>
    <w:lvl w:ilvl="2" w:tplc="041A001B" w:tentative="1">
      <w:start w:val="1"/>
      <w:numFmt w:val="lowerRoman"/>
      <w:lvlText w:val="%3."/>
      <w:lvlJc w:val="right"/>
      <w:pPr>
        <w:ind w:left="8890" w:hanging="180"/>
      </w:pPr>
    </w:lvl>
    <w:lvl w:ilvl="3" w:tplc="041A000F" w:tentative="1">
      <w:start w:val="1"/>
      <w:numFmt w:val="decimal"/>
      <w:lvlText w:val="%4."/>
      <w:lvlJc w:val="left"/>
      <w:pPr>
        <w:ind w:left="9610" w:hanging="360"/>
      </w:pPr>
    </w:lvl>
    <w:lvl w:ilvl="4" w:tplc="041A0019" w:tentative="1">
      <w:start w:val="1"/>
      <w:numFmt w:val="lowerLetter"/>
      <w:lvlText w:val="%5."/>
      <w:lvlJc w:val="left"/>
      <w:pPr>
        <w:ind w:left="10330" w:hanging="360"/>
      </w:pPr>
    </w:lvl>
    <w:lvl w:ilvl="5" w:tplc="041A001B" w:tentative="1">
      <w:start w:val="1"/>
      <w:numFmt w:val="lowerRoman"/>
      <w:lvlText w:val="%6."/>
      <w:lvlJc w:val="right"/>
      <w:pPr>
        <w:ind w:left="11050" w:hanging="180"/>
      </w:pPr>
    </w:lvl>
    <w:lvl w:ilvl="6" w:tplc="041A000F" w:tentative="1">
      <w:start w:val="1"/>
      <w:numFmt w:val="decimal"/>
      <w:lvlText w:val="%7."/>
      <w:lvlJc w:val="left"/>
      <w:pPr>
        <w:ind w:left="11770" w:hanging="360"/>
      </w:pPr>
    </w:lvl>
    <w:lvl w:ilvl="7" w:tplc="041A0019" w:tentative="1">
      <w:start w:val="1"/>
      <w:numFmt w:val="lowerLetter"/>
      <w:lvlText w:val="%8."/>
      <w:lvlJc w:val="left"/>
      <w:pPr>
        <w:ind w:left="12490" w:hanging="360"/>
      </w:pPr>
    </w:lvl>
    <w:lvl w:ilvl="8" w:tplc="041A001B" w:tentative="1">
      <w:start w:val="1"/>
      <w:numFmt w:val="lowerRoman"/>
      <w:lvlText w:val="%9."/>
      <w:lvlJc w:val="right"/>
      <w:pPr>
        <w:ind w:left="13210" w:hanging="180"/>
      </w:pPr>
    </w:lvl>
  </w:abstractNum>
  <w:abstractNum w:abstractNumId="115" w15:restartNumberingAfterBreak="0">
    <w:nsid w:val="7B95462A"/>
    <w:multiLevelType w:val="hybridMultilevel"/>
    <w:tmpl w:val="D548ECE6"/>
    <w:lvl w:ilvl="0" w:tplc="C7D48B06">
      <w:start w:val="1"/>
      <w:numFmt w:val="bullet"/>
      <w:lvlText w:val="-"/>
      <w:lvlJc w:val="left"/>
      <w:pPr>
        <w:ind w:left="227" w:hanging="227"/>
      </w:pPr>
      <w:rPr>
        <w:rFonts w:ascii="Courier New" w:hAnsi="Courier New"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16" w15:restartNumberingAfterBreak="0">
    <w:nsid w:val="7D462E1A"/>
    <w:multiLevelType w:val="hybridMultilevel"/>
    <w:tmpl w:val="DA28DBAC"/>
    <w:lvl w:ilvl="0" w:tplc="53F2D46C">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7" w15:restartNumberingAfterBreak="0">
    <w:nsid w:val="7E235976"/>
    <w:multiLevelType w:val="hybridMultilevel"/>
    <w:tmpl w:val="8466CF3A"/>
    <w:lvl w:ilvl="0" w:tplc="C7D48B06">
      <w:start w:val="1"/>
      <w:numFmt w:val="bullet"/>
      <w:lvlText w:val="-"/>
      <w:lvlJc w:val="left"/>
      <w:pPr>
        <w:ind w:left="720" w:hanging="360"/>
      </w:pPr>
      <w:rPr>
        <w:rFonts w:ascii="Courier New" w:hAnsi="Courier New"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18" w15:restartNumberingAfterBreak="0">
    <w:nsid w:val="7F077941"/>
    <w:multiLevelType w:val="hybridMultilevel"/>
    <w:tmpl w:val="FBDA6114"/>
    <w:lvl w:ilvl="0" w:tplc="D9309BDE">
      <w:numFmt w:val="bullet"/>
      <w:lvlText w:val="-"/>
      <w:lvlJc w:val="left"/>
      <w:pPr>
        <w:ind w:left="720" w:hanging="360"/>
      </w:pPr>
      <w:rPr>
        <w:rFonts w:ascii="Times New Roman" w:eastAsia="Calibr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num w:numId="1" w16cid:durableId="508519298">
    <w:abstractNumId w:val="65"/>
  </w:num>
  <w:num w:numId="2" w16cid:durableId="1061514258">
    <w:abstractNumId w:val="59"/>
  </w:num>
  <w:num w:numId="3" w16cid:durableId="1029453856">
    <w:abstractNumId w:val="22"/>
  </w:num>
  <w:num w:numId="4" w16cid:durableId="1005521617">
    <w:abstractNumId w:val="69"/>
  </w:num>
  <w:num w:numId="5" w16cid:durableId="551505813">
    <w:abstractNumId w:val="80"/>
  </w:num>
  <w:num w:numId="6" w16cid:durableId="579758039">
    <w:abstractNumId w:val="3"/>
  </w:num>
  <w:num w:numId="7" w16cid:durableId="877158834">
    <w:abstractNumId w:val="28"/>
  </w:num>
  <w:num w:numId="8" w16cid:durableId="942032332">
    <w:abstractNumId w:val="61"/>
  </w:num>
  <w:num w:numId="9" w16cid:durableId="1032724977">
    <w:abstractNumId w:val="81"/>
  </w:num>
  <w:num w:numId="10" w16cid:durableId="1037894416">
    <w:abstractNumId w:val="41"/>
  </w:num>
  <w:num w:numId="11" w16cid:durableId="212499750">
    <w:abstractNumId w:val="95"/>
  </w:num>
  <w:num w:numId="12" w16cid:durableId="538277591">
    <w:abstractNumId w:val="101"/>
  </w:num>
  <w:num w:numId="13" w16cid:durableId="1583680077">
    <w:abstractNumId w:val="16"/>
  </w:num>
  <w:num w:numId="14" w16cid:durableId="1568227480">
    <w:abstractNumId w:val="96"/>
  </w:num>
  <w:num w:numId="15" w16cid:durableId="1769504436">
    <w:abstractNumId w:val="17"/>
  </w:num>
  <w:num w:numId="16" w16cid:durableId="253630197">
    <w:abstractNumId w:val="50"/>
  </w:num>
  <w:num w:numId="17" w16cid:durableId="412750412">
    <w:abstractNumId w:val="79"/>
  </w:num>
  <w:num w:numId="18" w16cid:durableId="145829613">
    <w:abstractNumId w:val="23"/>
  </w:num>
  <w:num w:numId="19" w16cid:durableId="999700045">
    <w:abstractNumId w:val="53"/>
  </w:num>
  <w:num w:numId="20" w16cid:durableId="867450092">
    <w:abstractNumId w:val="12"/>
  </w:num>
  <w:num w:numId="21" w16cid:durableId="1627660115">
    <w:abstractNumId w:val="77"/>
  </w:num>
  <w:num w:numId="22" w16cid:durableId="1177422855">
    <w:abstractNumId w:val="58"/>
  </w:num>
  <w:num w:numId="23" w16cid:durableId="1251428228">
    <w:abstractNumId w:val="116"/>
  </w:num>
  <w:num w:numId="24" w16cid:durableId="419761833">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49645778">
    <w:abstractNumId w:val="83"/>
  </w:num>
  <w:num w:numId="26" w16cid:durableId="260921774">
    <w:abstractNumId w:val="64"/>
  </w:num>
  <w:num w:numId="27" w16cid:durableId="164757609">
    <w:abstractNumId w:val="114"/>
  </w:num>
  <w:num w:numId="28" w16cid:durableId="245310084">
    <w:abstractNumId w:val="18"/>
  </w:num>
  <w:num w:numId="29" w16cid:durableId="95965438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1784619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61383515">
    <w:abstractNumId w:val="9"/>
  </w:num>
  <w:num w:numId="32" w16cid:durableId="1754430762">
    <w:abstractNumId w:val="94"/>
  </w:num>
  <w:num w:numId="33" w16cid:durableId="2101442145">
    <w:abstractNumId w:val="9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46241074">
    <w:abstractNumId w:val="38"/>
  </w:num>
  <w:num w:numId="35" w16cid:durableId="927232734">
    <w:abstractNumId w:val="118"/>
  </w:num>
  <w:num w:numId="36" w16cid:durableId="1185753088">
    <w:abstractNumId w:val="32"/>
  </w:num>
  <w:num w:numId="37" w16cid:durableId="1539200953">
    <w:abstractNumId w:val="45"/>
  </w:num>
  <w:num w:numId="38" w16cid:durableId="1145515317">
    <w:abstractNumId w:val="93"/>
  </w:num>
  <w:num w:numId="39" w16cid:durableId="321931040">
    <w:abstractNumId w:val="75"/>
  </w:num>
  <w:num w:numId="40" w16cid:durableId="488716478">
    <w:abstractNumId w:val="43"/>
  </w:num>
  <w:num w:numId="41" w16cid:durableId="2103529600">
    <w:abstractNumId w:val="112"/>
  </w:num>
  <w:num w:numId="42" w16cid:durableId="905653451">
    <w:abstractNumId w:val="89"/>
  </w:num>
  <w:num w:numId="43" w16cid:durableId="1122845294">
    <w:abstractNumId w:val="10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046101883">
    <w:abstractNumId w:val="24"/>
  </w:num>
  <w:num w:numId="45" w16cid:durableId="1094126514">
    <w:abstractNumId w:val="68"/>
  </w:num>
  <w:num w:numId="46" w16cid:durableId="1142889809">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184831320">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4710944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157066004">
    <w:abstractNumId w:val="108"/>
    <w:lvlOverride w:ilvl="0">
      <w:startOverride w:val="1"/>
    </w:lvlOverride>
    <w:lvlOverride w:ilvl="1"/>
    <w:lvlOverride w:ilvl="2"/>
    <w:lvlOverride w:ilvl="3"/>
    <w:lvlOverride w:ilvl="4"/>
    <w:lvlOverride w:ilvl="5"/>
    <w:lvlOverride w:ilvl="6"/>
    <w:lvlOverride w:ilvl="7"/>
    <w:lvlOverride w:ilvl="8"/>
  </w:num>
  <w:num w:numId="50" w16cid:durableId="1023090011">
    <w:abstractNumId w:val="42"/>
    <w:lvlOverride w:ilvl="0">
      <w:startOverride w:val="1"/>
    </w:lvlOverride>
    <w:lvlOverride w:ilvl="1"/>
    <w:lvlOverride w:ilvl="2"/>
    <w:lvlOverride w:ilvl="3"/>
    <w:lvlOverride w:ilvl="4"/>
    <w:lvlOverride w:ilvl="5"/>
    <w:lvlOverride w:ilvl="6"/>
    <w:lvlOverride w:ilvl="7"/>
    <w:lvlOverride w:ilvl="8"/>
  </w:num>
  <w:num w:numId="51" w16cid:durableId="1301155914">
    <w:abstractNumId w:val="102"/>
    <w:lvlOverride w:ilvl="0">
      <w:startOverride w:val="1"/>
    </w:lvlOverride>
    <w:lvlOverride w:ilvl="1"/>
    <w:lvlOverride w:ilvl="2"/>
    <w:lvlOverride w:ilvl="3"/>
    <w:lvlOverride w:ilvl="4"/>
    <w:lvlOverride w:ilvl="5"/>
    <w:lvlOverride w:ilvl="6"/>
    <w:lvlOverride w:ilvl="7"/>
    <w:lvlOverride w:ilvl="8"/>
  </w:num>
  <w:num w:numId="52" w16cid:durableId="1083987298">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942226938">
    <w:abstractNumId w:val="4"/>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363140309">
    <w:abstractNumId w:val="25"/>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66870716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715814185">
    <w:abstractNumId w:val="54"/>
  </w:num>
  <w:num w:numId="57" w16cid:durableId="1110860610">
    <w:abstractNumId w:val="8"/>
  </w:num>
  <w:num w:numId="58" w16cid:durableId="2061976995">
    <w:abstractNumId w:val="51"/>
  </w:num>
  <w:num w:numId="59" w16cid:durableId="1574926347">
    <w:abstractNumId w:val="106"/>
  </w:num>
  <w:num w:numId="60" w16cid:durableId="1983384161">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979456201">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023478740">
    <w:abstractNumId w:val="40"/>
  </w:num>
  <w:num w:numId="63" w16cid:durableId="1913585696">
    <w:abstractNumId w:val="78"/>
  </w:num>
  <w:num w:numId="64" w16cid:durableId="1412846198">
    <w:abstractNumId w:val="117"/>
  </w:num>
  <w:num w:numId="65" w16cid:durableId="1510364669">
    <w:abstractNumId w:val="99"/>
  </w:num>
  <w:num w:numId="66" w16cid:durableId="413555713">
    <w:abstractNumId w:val="49"/>
  </w:num>
  <w:num w:numId="67" w16cid:durableId="393746051">
    <w:abstractNumId w:val="98"/>
  </w:num>
  <w:num w:numId="68" w16cid:durableId="1756972101">
    <w:abstractNumId w:val="21"/>
  </w:num>
  <w:num w:numId="69" w16cid:durableId="13266503">
    <w:abstractNumId w:val="56"/>
  </w:num>
  <w:num w:numId="70" w16cid:durableId="712583897">
    <w:abstractNumId w:val="97"/>
  </w:num>
  <w:num w:numId="71" w16cid:durableId="952860585">
    <w:abstractNumId w:val="19"/>
  </w:num>
  <w:num w:numId="72" w16cid:durableId="1136409240">
    <w:abstractNumId w:val="87"/>
  </w:num>
  <w:num w:numId="73" w16cid:durableId="1929998190">
    <w:abstractNumId w:val="27"/>
  </w:num>
  <w:num w:numId="74" w16cid:durableId="1398435200">
    <w:abstractNumId w:val="39"/>
  </w:num>
  <w:num w:numId="75" w16cid:durableId="1877040927">
    <w:abstractNumId w:val="52"/>
  </w:num>
  <w:num w:numId="76" w16cid:durableId="1374843828">
    <w:abstractNumId w:val="73"/>
  </w:num>
  <w:num w:numId="77" w16cid:durableId="1260798670">
    <w:abstractNumId w:val="76"/>
  </w:num>
  <w:num w:numId="78" w16cid:durableId="359400329">
    <w:abstractNumId w:val="67"/>
  </w:num>
  <w:num w:numId="79" w16cid:durableId="104925785">
    <w:abstractNumId w:val="5"/>
  </w:num>
  <w:num w:numId="80" w16cid:durableId="103234404">
    <w:abstractNumId w:val="111"/>
  </w:num>
  <w:num w:numId="81" w16cid:durableId="744955436">
    <w:abstractNumId w:val="6"/>
  </w:num>
  <w:num w:numId="82" w16cid:durableId="833569542">
    <w:abstractNumId w:val="63"/>
  </w:num>
  <w:num w:numId="83" w16cid:durableId="244607469">
    <w:abstractNumId w:val="60"/>
  </w:num>
  <w:num w:numId="84" w16cid:durableId="2011248958">
    <w:abstractNumId w:val="20"/>
  </w:num>
  <w:num w:numId="85" w16cid:durableId="598564408">
    <w:abstractNumId w:val="84"/>
  </w:num>
  <w:num w:numId="86" w16cid:durableId="2047101051">
    <w:abstractNumId w:val="34"/>
  </w:num>
  <w:num w:numId="87" w16cid:durableId="679159016">
    <w:abstractNumId w:val="37"/>
  </w:num>
  <w:num w:numId="88" w16cid:durableId="77674708">
    <w:abstractNumId w:val="71"/>
  </w:num>
  <w:num w:numId="89" w16cid:durableId="1530680094">
    <w:abstractNumId w:val="57"/>
  </w:num>
  <w:num w:numId="90" w16cid:durableId="680279251">
    <w:abstractNumId w:val="90"/>
  </w:num>
  <w:num w:numId="91" w16cid:durableId="1239363909">
    <w:abstractNumId w:val="46"/>
  </w:num>
  <w:num w:numId="92" w16cid:durableId="1414473803">
    <w:abstractNumId w:val="70"/>
  </w:num>
  <w:num w:numId="93" w16cid:durableId="763694305">
    <w:abstractNumId w:val="115"/>
  </w:num>
  <w:num w:numId="94" w16cid:durableId="248655889">
    <w:abstractNumId w:val="36"/>
  </w:num>
  <w:num w:numId="95" w16cid:durableId="368728763">
    <w:abstractNumId w:val="33"/>
  </w:num>
  <w:num w:numId="96" w16cid:durableId="2142843331">
    <w:abstractNumId w:val="62"/>
  </w:num>
  <w:num w:numId="97" w16cid:durableId="947010858">
    <w:abstractNumId w:val="26"/>
  </w:num>
  <w:num w:numId="98" w16cid:durableId="10156879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314875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1247686805">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356741343">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831750317">
    <w:abstractNumId w:val="48"/>
  </w:num>
  <w:num w:numId="103" w16cid:durableId="252975919">
    <w:abstractNumId w:val="7"/>
  </w:num>
  <w:num w:numId="104" w16cid:durableId="1556433695">
    <w:abstractNumId w:val="105"/>
  </w:num>
  <w:num w:numId="105" w16cid:durableId="556554029">
    <w:abstractNumId w:val="29"/>
  </w:num>
  <w:num w:numId="106" w16cid:durableId="647051955">
    <w:abstractNumId w:val="72"/>
  </w:num>
  <w:num w:numId="107" w16cid:durableId="357900598">
    <w:abstractNumId w:val="82"/>
  </w:num>
  <w:num w:numId="108" w16cid:durableId="395738872">
    <w:abstractNumId w:val="2"/>
  </w:num>
  <w:num w:numId="109" w16cid:durableId="32509977">
    <w:abstractNumId w:val="47"/>
    <w:lvlOverride w:ilvl="0"/>
    <w:lvlOverride w:ilvl="1">
      <w:startOverride w:val="1"/>
    </w:lvlOverride>
    <w:lvlOverride w:ilvl="2"/>
    <w:lvlOverride w:ilvl="3"/>
    <w:lvlOverride w:ilvl="4"/>
    <w:lvlOverride w:ilvl="5"/>
    <w:lvlOverride w:ilvl="6"/>
    <w:lvlOverride w:ilvl="7"/>
    <w:lvlOverride w:ilvl="8"/>
  </w:num>
  <w:num w:numId="110" w16cid:durableId="957684530">
    <w:abstractNumId w:val="88"/>
  </w:num>
  <w:num w:numId="111" w16cid:durableId="737677955">
    <w:abstractNumId w:val="15"/>
  </w:num>
  <w:num w:numId="112" w16cid:durableId="2116901289">
    <w:abstractNumId w:val="110"/>
  </w:num>
  <w:num w:numId="113" w16cid:durableId="107350884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1112552028">
    <w:abstractNumId w:val="13"/>
  </w:num>
  <w:num w:numId="115" w16cid:durableId="494809260">
    <w:abstractNumId w:val="44"/>
  </w:num>
  <w:num w:numId="116" w16cid:durableId="874003933">
    <w:abstractNumId w:val="100"/>
  </w:num>
  <w:num w:numId="117" w16cid:durableId="602299801">
    <w:abstractNumId w:val="103"/>
  </w:num>
  <w:num w:numId="118" w16cid:durableId="1327902380">
    <w:abstractNumId w:val="91"/>
  </w:num>
  <w:num w:numId="119" w16cid:durableId="190338072">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1E5"/>
    <w:rsid w:val="000122DB"/>
    <w:rsid w:val="00025729"/>
    <w:rsid w:val="000768AB"/>
    <w:rsid w:val="000E4312"/>
    <w:rsid w:val="001104D7"/>
    <w:rsid w:val="001117C3"/>
    <w:rsid w:val="00194288"/>
    <w:rsid w:val="00202346"/>
    <w:rsid w:val="0022690A"/>
    <w:rsid w:val="002527C2"/>
    <w:rsid w:val="00272BD9"/>
    <w:rsid w:val="002A356C"/>
    <w:rsid w:val="002C7863"/>
    <w:rsid w:val="002F7750"/>
    <w:rsid w:val="00322B3E"/>
    <w:rsid w:val="00372E9B"/>
    <w:rsid w:val="00390A53"/>
    <w:rsid w:val="003C3FD2"/>
    <w:rsid w:val="003F5F73"/>
    <w:rsid w:val="0043430A"/>
    <w:rsid w:val="00506CB1"/>
    <w:rsid w:val="005E1F44"/>
    <w:rsid w:val="005E5D34"/>
    <w:rsid w:val="00621451"/>
    <w:rsid w:val="0069715B"/>
    <w:rsid w:val="006E4A0E"/>
    <w:rsid w:val="006F4398"/>
    <w:rsid w:val="00706E3D"/>
    <w:rsid w:val="007316E9"/>
    <w:rsid w:val="00776C80"/>
    <w:rsid w:val="007A76ED"/>
    <w:rsid w:val="007C46E6"/>
    <w:rsid w:val="00844FEA"/>
    <w:rsid w:val="008A77E3"/>
    <w:rsid w:val="008D1391"/>
    <w:rsid w:val="008D2D21"/>
    <w:rsid w:val="008F199E"/>
    <w:rsid w:val="008F7733"/>
    <w:rsid w:val="0090149C"/>
    <w:rsid w:val="009423E5"/>
    <w:rsid w:val="009621CF"/>
    <w:rsid w:val="00962F10"/>
    <w:rsid w:val="00A12046"/>
    <w:rsid w:val="00A44EC9"/>
    <w:rsid w:val="00A71AC1"/>
    <w:rsid w:val="00B2432E"/>
    <w:rsid w:val="00B4443A"/>
    <w:rsid w:val="00B52C9D"/>
    <w:rsid w:val="00BC3080"/>
    <w:rsid w:val="00CF194F"/>
    <w:rsid w:val="00D374C8"/>
    <w:rsid w:val="00D461E5"/>
    <w:rsid w:val="00D50952"/>
    <w:rsid w:val="00D75FEE"/>
    <w:rsid w:val="00D81F6E"/>
    <w:rsid w:val="00E65818"/>
    <w:rsid w:val="00EC4F26"/>
    <w:rsid w:val="00F712EE"/>
    <w:rsid w:val="00F9550D"/>
    <w:rsid w:val="00FE3D3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6B8EC"/>
  <w15:chartTrackingRefBased/>
  <w15:docId w15:val="{A16ED4FF-D396-4AC1-9ABB-54F9A5BF1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6CB1"/>
  </w:style>
  <w:style w:type="paragraph" w:styleId="Naslov1">
    <w:name w:val="heading 1"/>
    <w:basedOn w:val="Normal"/>
    <w:next w:val="Normal"/>
    <w:link w:val="Naslov1Char"/>
    <w:uiPriority w:val="9"/>
    <w:qFormat/>
    <w:rsid w:val="00D461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D461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D461E5"/>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D461E5"/>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D461E5"/>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D461E5"/>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9"/>
    <w:semiHidden/>
    <w:unhideWhenUsed/>
    <w:qFormat/>
    <w:rsid w:val="00D461E5"/>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9"/>
    <w:semiHidden/>
    <w:unhideWhenUsed/>
    <w:qFormat/>
    <w:rsid w:val="00D461E5"/>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9"/>
    <w:semiHidden/>
    <w:unhideWhenUsed/>
    <w:qFormat/>
    <w:rsid w:val="00D461E5"/>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D461E5"/>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D461E5"/>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D461E5"/>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D461E5"/>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D461E5"/>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D461E5"/>
    <w:rPr>
      <w:rFonts w:eastAsiaTheme="majorEastAsia" w:cstheme="majorBidi"/>
      <w:i/>
      <w:iCs/>
      <w:color w:val="595959" w:themeColor="text1" w:themeTint="A6"/>
    </w:rPr>
  </w:style>
  <w:style w:type="character" w:customStyle="1" w:styleId="Naslov7Char">
    <w:name w:val="Naslov 7 Char"/>
    <w:basedOn w:val="Zadanifontodlomka"/>
    <w:link w:val="Naslov7"/>
    <w:uiPriority w:val="99"/>
    <w:semiHidden/>
    <w:rsid w:val="00D461E5"/>
    <w:rPr>
      <w:rFonts w:eastAsiaTheme="majorEastAsia" w:cstheme="majorBidi"/>
      <w:color w:val="595959" w:themeColor="text1" w:themeTint="A6"/>
    </w:rPr>
  </w:style>
  <w:style w:type="character" w:customStyle="1" w:styleId="Naslov8Char">
    <w:name w:val="Naslov 8 Char"/>
    <w:basedOn w:val="Zadanifontodlomka"/>
    <w:link w:val="Naslov8"/>
    <w:uiPriority w:val="99"/>
    <w:semiHidden/>
    <w:rsid w:val="00D461E5"/>
    <w:rPr>
      <w:rFonts w:eastAsiaTheme="majorEastAsia" w:cstheme="majorBidi"/>
      <w:i/>
      <w:iCs/>
      <w:color w:val="272727" w:themeColor="text1" w:themeTint="D8"/>
    </w:rPr>
  </w:style>
  <w:style w:type="character" w:customStyle="1" w:styleId="Naslov9Char">
    <w:name w:val="Naslov 9 Char"/>
    <w:basedOn w:val="Zadanifontodlomka"/>
    <w:link w:val="Naslov9"/>
    <w:uiPriority w:val="99"/>
    <w:semiHidden/>
    <w:rsid w:val="00D461E5"/>
    <w:rPr>
      <w:rFonts w:eastAsiaTheme="majorEastAsia" w:cstheme="majorBidi"/>
      <w:color w:val="272727" w:themeColor="text1" w:themeTint="D8"/>
    </w:rPr>
  </w:style>
  <w:style w:type="paragraph" w:styleId="Naslov">
    <w:name w:val="Title"/>
    <w:basedOn w:val="Normal"/>
    <w:next w:val="Normal"/>
    <w:link w:val="NaslovChar"/>
    <w:uiPriority w:val="10"/>
    <w:qFormat/>
    <w:rsid w:val="00D461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D461E5"/>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D461E5"/>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D461E5"/>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D461E5"/>
    <w:pPr>
      <w:spacing w:before="160"/>
      <w:jc w:val="center"/>
    </w:pPr>
    <w:rPr>
      <w:i/>
      <w:iCs/>
      <w:color w:val="404040" w:themeColor="text1" w:themeTint="BF"/>
    </w:rPr>
  </w:style>
  <w:style w:type="character" w:customStyle="1" w:styleId="CitatChar">
    <w:name w:val="Citat Char"/>
    <w:basedOn w:val="Zadanifontodlomka"/>
    <w:link w:val="Citat"/>
    <w:uiPriority w:val="29"/>
    <w:rsid w:val="00D461E5"/>
    <w:rPr>
      <w:i/>
      <w:iCs/>
      <w:color w:val="404040" w:themeColor="text1" w:themeTint="BF"/>
    </w:rPr>
  </w:style>
  <w:style w:type="paragraph" w:styleId="Odlomakpopisa">
    <w:name w:val="List Paragraph"/>
    <w:basedOn w:val="Normal"/>
    <w:uiPriority w:val="34"/>
    <w:qFormat/>
    <w:rsid w:val="00D461E5"/>
    <w:pPr>
      <w:ind w:left="720"/>
      <w:contextualSpacing/>
    </w:pPr>
  </w:style>
  <w:style w:type="character" w:styleId="Jakoisticanje">
    <w:name w:val="Intense Emphasis"/>
    <w:basedOn w:val="Zadanifontodlomka"/>
    <w:uiPriority w:val="21"/>
    <w:qFormat/>
    <w:rsid w:val="00D461E5"/>
    <w:rPr>
      <w:i/>
      <w:iCs/>
      <w:color w:val="0F4761" w:themeColor="accent1" w:themeShade="BF"/>
    </w:rPr>
  </w:style>
  <w:style w:type="paragraph" w:styleId="Naglaencitat">
    <w:name w:val="Intense Quote"/>
    <w:basedOn w:val="Normal"/>
    <w:next w:val="Normal"/>
    <w:link w:val="NaglaencitatChar"/>
    <w:uiPriority w:val="30"/>
    <w:qFormat/>
    <w:rsid w:val="00D461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D461E5"/>
    <w:rPr>
      <w:i/>
      <w:iCs/>
      <w:color w:val="0F4761" w:themeColor="accent1" w:themeShade="BF"/>
    </w:rPr>
  </w:style>
  <w:style w:type="character" w:styleId="Istaknutareferenca">
    <w:name w:val="Intense Reference"/>
    <w:basedOn w:val="Zadanifontodlomka"/>
    <w:uiPriority w:val="32"/>
    <w:qFormat/>
    <w:rsid w:val="00D461E5"/>
    <w:rPr>
      <w:b/>
      <w:bCs/>
      <w:smallCaps/>
      <w:color w:val="0F4761" w:themeColor="accent1" w:themeShade="BF"/>
      <w:spacing w:val="5"/>
    </w:rPr>
  </w:style>
  <w:style w:type="paragraph" w:styleId="Podnoje">
    <w:name w:val="footer"/>
    <w:basedOn w:val="Normal"/>
    <w:link w:val="PodnojeChar"/>
    <w:uiPriority w:val="99"/>
    <w:rsid w:val="00D461E5"/>
    <w:pPr>
      <w:tabs>
        <w:tab w:val="center" w:pos="4536"/>
        <w:tab w:val="right" w:pos="9072"/>
      </w:tabs>
      <w:spacing w:after="0" w:line="240" w:lineRule="auto"/>
    </w:pPr>
    <w:rPr>
      <w:rFonts w:ascii="Times New Roman" w:eastAsia="Times New Roman" w:hAnsi="Times New Roman" w:cs="Times New Roman"/>
      <w:kern w:val="0"/>
      <w:sz w:val="24"/>
      <w:szCs w:val="24"/>
      <w:lang w:eastAsia="hr-HR"/>
      <w14:ligatures w14:val="none"/>
    </w:rPr>
  </w:style>
  <w:style w:type="character" w:customStyle="1" w:styleId="PodnojeChar">
    <w:name w:val="Podnožje Char"/>
    <w:basedOn w:val="Zadanifontodlomka"/>
    <w:link w:val="Podnoje"/>
    <w:uiPriority w:val="99"/>
    <w:rsid w:val="00D461E5"/>
    <w:rPr>
      <w:rFonts w:ascii="Times New Roman" w:eastAsia="Times New Roman" w:hAnsi="Times New Roman" w:cs="Times New Roman"/>
      <w:kern w:val="0"/>
      <w:sz w:val="24"/>
      <w:szCs w:val="24"/>
      <w:lang w:eastAsia="hr-HR"/>
      <w14:ligatures w14:val="none"/>
    </w:rPr>
  </w:style>
  <w:style w:type="character" w:styleId="Brojstranice">
    <w:name w:val="page number"/>
    <w:basedOn w:val="Zadanifontodlomka"/>
    <w:rsid w:val="00D461E5"/>
  </w:style>
  <w:style w:type="table" w:customStyle="1" w:styleId="Reetkatablice1">
    <w:name w:val="Rešetka tablice1"/>
    <w:basedOn w:val="Obinatablica"/>
    <w:next w:val="Reetkatablice"/>
    <w:uiPriority w:val="59"/>
    <w:rsid w:val="00D461E5"/>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Reetkatablice">
    <w:name w:val="Table Grid"/>
    <w:basedOn w:val="Obinatablica"/>
    <w:uiPriority w:val="39"/>
    <w:rsid w:val="00D461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
    <w:name w:val="Rešetka tablice2"/>
    <w:basedOn w:val="Obinatablica"/>
    <w:next w:val="Reetkatablice"/>
    <w:uiPriority w:val="59"/>
    <w:rsid w:val="00D461E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
    <w:name w:val="Rešetka tablice3"/>
    <w:basedOn w:val="Obinatablica"/>
    <w:next w:val="Reetkatablice"/>
    <w:uiPriority w:val="59"/>
    <w:rsid w:val="00776C8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776C80"/>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776C80"/>
  </w:style>
  <w:style w:type="paragraph" w:styleId="Bezproreda">
    <w:name w:val="No Spacing"/>
    <w:link w:val="BezproredaChar"/>
    <w:uiPriority w:val="1"/>
    <w:qFormat/>
    <w:rsid w:val="00776C80"/>
    <w:pPr>
      <w:spacing w:after="0" w:line="240" w:lineRule="auto"/>
    </w:pPr>
    <w:rPr>
      <w:rFonts w:eastAsiaTheme="minorEastAsia"/>
      <w:kern w:val="0"/>
      <w:lang w:eastAsia="hr-HR"/>
      <w14:ligatures w14:val="none"/>
    </w:rPr>
  </w:style>
  <w:style w:type="character" w:customStyle="1" w:styleId="BezproredaChar">
    <w:name w:val="Bez proreda Char"/>
    <w:basedOn w:val="Zadanifontodlomka"/>
    <w:link w:val="Bezproreda"/>
    <w:uiPriority w:val="1"/>
    <w:rsid w:val="00776C80"/>
    <w:rPr>
      <w:rFonts w:eastAsiaTheme="minorEastAsia"/>
      <w:kern w:val="0"/>
      <w:lang w:eastAsia="hr-HR"/>
      <w14:ligatures w14:val="none"/>
    </w:rPr>
  </w:style>
  <w:style w:type="table" w:customStyle="1" w:styleId="Reetkatablice4">
    <w:name w:val="Rešetka tablice4"/>
    <w:basedOn w:val="Obinatablica"/>
    <w:next w:val="Reetkatablice"/>
    <w:uiPriority w:val="59"/>
    <w:rsid w:val="00776C80"/>
    <w:pPr>
      <w:spacing w:after="0" w:line="240" w:lineRule="auto"/>
    </w:pPr>
    <w:rPr>
      <w:kern w:val="0"/>
      <w14:ligatures w14:val="none"/>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iperveza">
    <w:name w:val="Hyperlink"/>
    <w:basedOn w:val="Zadanifontodlomka"/>
    <w:uiPriority w:val="99"/>
    <w:semiHidden/>
    <w:unhideWhenUsed/>
    <w:rsid w:val="0022690A"/>
    <w:rPr>
      <w:color w:val="0563C1"/>
      <w:u w:val="single"/>
    </w:rPr>
  </w:style>
  <w:style w:type="character" w:styleId="SlijeenaHiperveza">
    <w:name w:val="FollowedHyperlink"/>
    <w:basedOn w:val="Zadanifontodlomka"/>
    <w:uiPriority w:val="99"/>
    <w:semiHidden/>
    <w:unhideWhenUsed/>
    <w:rsid w:val="0022690A"/>
    <w:rPr>
      <w:color w:val="954F72"/>
      <w:u w:val="single"/>
    </w:rPr>
  </w:style>
  <w:style w:type="paragraph" w:customStyle="1" w:styleId="msonormal0">
    <w:name w:val="msonormal"/>
    <w:basedOn w:val="Normal"/>
    <w:uiPriority w:val="99"/>
    <w:rsid w:val="0022690A"/>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 w:type="paragraph" w:customStyle="1" w:styleId="xl66">
    <w:name w:val="xl66"/>
    <w:basedOn w:val="Normal"/>
    <w:uiPriority w:val="99"/>
    <w:rsid w:val="0022690A"/>
    <w:pPr>
      <w:spacing w:before="100" w:beforeAutospacing="1" w:after="100" w:afterAutospacing="1" w:line="240" w:lineRule="auto"/>
    </w:pPr>
    <w:rPr>
      <w:rFonts w:ascii="Arial" w:eastAsia="Times New Roman" w:hAnsi="Arial" w:cs="Arial"/>
      <w:b/>
      <w:bCs/>
      <w:kern w:val="0"/>
      <w:sz w:val="24"/>
      <w:szCs w:val="24"/>
      <w:lang w:eastAsia="hr-HR"/>
      <w14:ligatures w14:val="none"/>
    </w:rPr>
  </w:style>
  <w:style w:type="paragraph" w:customStyle="1" w:styleId="xl67">
    <w:name w:val="xl67"/>
    <w:basedOn w:val="Normal"/>
    <w:uiPriority w:val="99"/>
    <w:rsid w:val="0022690A"/>
    <w:pPr>
      <w:spacing w:before="100" w:beforeAutospacing="1" w:after="100" w:afterAutospacing="1" w:line="240" w:lineRule="auto"/>
    </w:pPr>
    <w:rPr>
      <w:rFonts w:ascii="Arial" w:eastAsia="Times New Roman" w:hAnsi="Arial" w:cs="Arial"/>
      <w:b/>
      <w:bCs/>
      <w:kern w:val="0"/>
      <w:sz w:val="24"/>
      <w:szCs w:val="24"/>
      <w:lang w:eastAsia="hr-HR"/>
      <w14:ligatures w14:val="none"/>
    </w:rPr>
  </w:style>
  <w:style w:type="paragraph" w:customStyle="1" w:styleId="xl68">
    <w:name w:val="xl68"/>
    <w:basedOn w:val="Normal"/>
    <w:uiPriority w:val="99"/>
    <w:rsid w:val="0022690A"/>
    <w:pPr>
      <w:shd w:val="clear" w:color="000000" w:fill="000080"/>
      <w:spacing w:before="100" w:beforeAutospacing="1" w:after="100" w:afterAutospacing="1" w:line="240" w:lineRule="auto"/>
    </w:pPr>
    <w:rPr>
      <w:rFonts w:ascii="Arial" w:eastAsia="Times New Roman" w:hAnsi="Arial" w:cs="Arial"/>
      <w:b/>
      <w:bCs/>
      <w:color w:val="FFFFFF"/>
      <w:kern w:val="0"/>
      <w:sz w:val="24"/>
      <w:szCs w:val="24"/>
      <w:lang w:eastAsia="hr-HR"/>
      <w14:ligatures w14:val="none"/>
    </w:rPr>
  </w:style>
  <w:style w:type="paragraph" w:customStyle="1" w:styleId="xl69">
    <w:name w:val="xl69"/>
    <w:basedOn w:val="Normal"/>
    <w:uiPriority w:val="99"/>
    <w:rsid w:val="0022690A"/>
    <w:pPr>
      <w:spacing w:before="100" w:beforeAutospacing="1" w:after="100" w:afterAutospacing="1" w:line="240" w:lineRule="auto"/>
      <w:jc w:val="center"/>
    </w:pPr>
    <w:rPr>
      <w:rFonts w:ascii="Arial" w:eastAsia="Times New Roman" w:hAnsi="Arial" w:cs="Arial"/>
      <w:b/>
      <w:bCs/>
      <w:kern w:val="0"/>
      <w:sz w:val="24"/>
      <w:szCs w:val="24"/>
      <w:lang w:eastAsia="hr-HR"/>
      <w14:ligatures w14:val="none"/>
    </w:rPr>
  </w:style>
  <w:style w:type="paragraph" w:customStyle="1" w:styleId="xl70">
    <w:name w:val="xl70"/>
    <w:basedOn w:val="Normal"/>
    <w:uiPriority w:val="99"/>
    <w:rsid w:val="0022690A"/>
    <w:pPr>
      <w:spacing w:before="100" w:beforeAutospacing="1" w:after="100" w:afterAutospacing="1" w:line="240" w:lineRule="auto"/>
    </w:pPr>
    <w:rPr>
      <w:rFonts w:ascii="Arial" w:eastAsia="Times New Roman" w:hAnsi="Arial" w:cs="Arial"/>
      <w:b/>
      <w:bCs/>
      <w:kern w:val="0"/>
      <w:sz w:val="24"/>
      <w:szCs w:val="24"/>
      <w:lang w:eastAsia="hr-HR"/>
      <w14:ligatures w14:val="none"/>
    </w:rPr>
  </w:style>
  <w:style w:type="paragraph" w:customStyle="1" w:styleId="xl71">
    <w:name w:val="xl71"/>
    <w:basedOn w:val="Normal"/>
    <w:uiPriority w:val="99"/>
    <w:rsid w:val="0022690A"/>
    <w:pPr>
      <w:shd w:val="clear" w:color="000000" w:fill="FFFF99"/>
      <w:spacing w:before="100" w:beforeAutospacing="1" w:after="100" w:afterAutospacing="1" w:line="240" w:lineRule="auto"/>
    </w:pPr>
    <w:rPr>
      <w:rFonts w:ascii="Arial" w:eastAsia="Times New Roman" w:hAnsi="Arial" w:cs="Arial"/>
      <w:b/>
      <w:bCs/>
      <w:color w:val="000000"/>
      <w:kern w:val="0"/>
      <w:sz w:val="24"/>
      <w:szCs w:val="24"/>
      <w:lang w:eastAsia="hr-HR"/>
      <w14:ligatures w14:val="none"/>
    </w:rPr>
  </w:style>
  <w:style w:type="paragraph" w:customStyle="1" w:styleId="xl72">
    <w:name w:val="xl72"/>
    <w:basedOn w:val="Normal"/>
    <w:uiPriority w:val="99"/>
    <w:rsid w:val="0022690A"/>
    <w:pPr>
      <w:shd w:val="clear" w:color="000000" w:fill="FFFF99"/>
      <w:spacing w:before="100" w:beforeAutospacing="1" w:after="100" w:afterAutospacing="1" w:line="240" w:lineRule="auto"/>
    </w:pPr>
    <w:rPr>
      <w:rFonts w:ascii="Arial" w:eastAsia="Times New Roman" w:hAnsi="Arial" w:cs="Arial"/>
      <w:b/>
      <w:bCs/>
      <w:color w:val="000000"/>
      <w:kern w:val="0"/>
      <w:sz w:val="24"/>
      <w:szCs w:val="24"/>
      <w:lang w:eastAsia="hr-HR"/>
      <w14:ligatures w14:val="none"/>
    </w:rPr>
  </w:style>
  <w:style w:type="paragraph" w:customStyle="1" w:styleId="xl73">
    <w:name w:val="xl73"/>
    <w:basedOn w:val="Normal"/>
    <w:uiPriority w:val="99"/>
    <w:rsid w:val="0022690A"/>
    <w:pPr>
      <w:shd w:val="clear" w:color="000000" w:fill="FFFFFF"/>
      <w:spacing w:before="100" w:beforeAutospacing="1" w:after="100" w:afterAutospacing="1" w:line="240" w:lineRule="auto"/>
      <w:jc w:val="center"/>
    </w:pPr>
    <w:rPr>
      <w:rFonts w:ascii="Arial" w:eastAsia="Times New Roman" w:hAnsi="Arial" w:cs="Arial"/>
      <w:b/>
      <w:bCs/>
      <w:kern w:val="0"/>
      <w:sz w:val="24"/>
      <w:szCs w:val="24"/>
      <w:lang w:eastAsia="hr-HR"/>
      <w14:ligatures w14:val="none"/>
    </w:rPr>
  </w:style>
  <w:style w:type="paragraph" w:customStyle="1" w:styleId="xl74">
    <w:name w:val="xl74"/>
    <w:basedOn w:val="Normal"/>
    <w:uiPriority w:val="99"/>
    <w:rsid w:val="0022690A"/>
    <w:pPr>
      <w:shd w:val="clear" w:color="000000" w:fill="FFFFFF"/>
      <w:spacing w:before="100" w:beforeAutospacing="1" w:after="100" w:afterAutospacing="1" w:line="240" w:lineRule="auto"/>
    </w:pPr>
    <w:rPr>
      <w:rFonts w:ascii="Arial" w:eastAsia="Times New Roman" w:hAnsi="Arial" w:cs="Arial"/>
      <w:b/>
      <w:bCs/>
      <w:kern w:val="0"/>
      <w:sz w:val="24"/>
      <w:szCs w:val="24"/>
      <w:lang w:eastAsia="hr-HR"/>
      <w14:ligatures w14:val="none"/>
    </w:rPr>
  </w:style>
  <w:style w:type="paragraph" w:customStyle="1" w:styleId="xl75">
    <w:name w:val="xl75"/>
    <w:basedOn w:val="Normal"/>
    <w:uiPriority w:val="99"/>
    <w:rsid w:val="0022690A"/>
    <w:pPr>
      <w:shd w:val="clear" w:color="000000" w:fill="FFFFFF"/>
      <w:spacing w:before="100" w:beforeAutospacing="1" w:after="100" w:afterAutospacing="1" w:line="240" w:lineRule="auto"/>
    </w:pPr>
    <w:rPr>
      <w:rFonts w:ascii="Arial" w:eastAsia="Times New Roman" w:hAnsi="Arial" w:cs="Arial"/>
      <w:b/>
      <w:bCs/>
      <w:color w:val="000000"/>
      <w:kern w:val="0"/>
      <w:sz w:val="24"/>
      <w:szCs w:val="24"/>
      <w:lang w:eastAsia="hr-HR"/>
      <w14:ligatures w14:val="none"/>
    </w:rPr>
  </w:style>
  <w:style w:type="paragraph" w:customStyle="1" w:styleId="xl76">
    <w:name w:val="xl76"/>
    <w:basedOn w:val="Normal"/>
    <w:uiPriority w:val="99"/>
    <w:rsid w:val="0022690A"/>
    <w:pPr>
      <w:shd w:val="clear" w:color="000000" w:fill="FFFFFF"/>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 w:type="paragraph" w:customStyle="1" w:styleId="xl77">
    <w:name w:val="xl77"/>
    <w:basedOn w:val="Normal"/>
    <w:uiPriority w:val="99"/>
    <w:rsid w:val="0022690A"/>
    <w:pPr>
      <w:shd w:val="clear" w:color="000000" w:fill="FFFFFF"/>
      <w:spacing w:before="100" w:beforeAutospacing="1" w:after="100" w:afterAutospacing="1" w:line="240" w:lineRule="auto"/>
    </w:pPr>
    <w:rPr>
      <w:rFonts w:ascii="Arial" w:eastAsia="Times New Roman" w:hAnsi="Arial" w:cs="Arial"/>
      <w:b/>
      <w:bCs/>
      <w:color w:val="FFFFFF"/>
      <w:kern w:val="0"/>
      <w:sz w:val="24"/>
      <w:szCs w:val="24"/>
      <w:lang w:eastAsia="hr-HR"/>
      <w14:ligatures w14:val="none"/>
    </w:rPr>
  </w:style>
  <w:style w:type="paragraph" w:customStyle="1" w:styleId="xl78">
    <w:name w:val="xl78"/>
    <w:basedOn w:val="Normal"/>
    <w:uiPriority w:val="99"/>
    <w:rsid w:val="0022690A"/>
    <w:pPr>
      <w:shd w:val="clear" w:color="000000" w:fill="000080"/>
      <w:spacing w:before="100" w:beforeAutospacing="1" w:after="100" w:afterAutospacing="1" w:line="240" w:lineRule="auto"/>
    </w:pPr>
    <w:rPr>
      <w:rFonts w:ascii="Arial" w:eastAsia="Times New Roman" w:hAnsi="Arial" w:cs="Arial"/>
      <w:b/>
      <w:bCs/>
      <w:color w:val="FFFFFF"/>
      <w:kern w:val="0"/>
      <w:sz w:val="24"/>
      <w:szCs w:val="24"/>
      <w:lang w:eastAsia="hr-HR"/>
      <w14:ligatures w14:val="none"/>
    </w:rPr>
  </w:style>
  <w:style w:type="paragraph" w:customStyle="1" w:styleId="xl79">
    <w:name w:val="xl79"/>
    <w:basedOn w:val="Normal"/>
    <w:uiPriority w:val="99"/>
    <w:rsid w:val="0022690A"/>
    <w:pPr>
      <w:shd w:val="clear" w:color="000000" w:fill="0000FF"/>
      <w:spacing w:before="100" w:beforeAutospacing="1" w:after="100" w:afterAutospacing="1" w:line="240" w:lineRule="auto"/>
    </w:pPr>
    <w:rPr>
      <w:rFonts w:ascii="Arial" w:eastAsia="Times New Roman" w:hAnsi="Arial" w:cs="Arial"/>
      <w:b/>
      <w:bCs/>
      <w:color w:val="FFFFFF"/>
      <w:kern w:val="0"/>
      <w:sz w:val="24"/>
      <w:szCs w:val="24"/>
      <w:lang w:eastAsia="hr-HR"/>
      <w14:ligatures w14:val="none"/>
    </w:rPr>
  </w:style>
  <w:style w:type="paragraph" w:customStyle="1" w:styleId="xl80">
    <w:name w:val="xl80"/>
    <w:basedOn w:val="Normal"/>
    <w:uiPriority w:val="99"/>
    <w:rsid w:val="0022690A"/>
    <w:pPr>
      <w:shd w:val="clear" w:color="000000" w:fill="0000FF"/>
      <w:spacing w:before="100" w:beforeAutospacing="1" w:after="100" w:afterAutospacing="1" w:line="240" w:lineRule="auto"/>
    </w:pPr>
    <w:rPr>
      <w:rFonts w:ascii="Arial" w:eastAsia="Times New Roman" w:hAnsi="Arial" w:cs="Arial"/>
      <w:b/>
      <w:bCs/>
      <w:color w:val="FFFFFF"/>
      <w:kern w:val="0"/>
      <w:sz w:val="24"/>
      <w:szCs w:val="24"/>
      <w:lang w:eastAsia="hr-HR"/>
      <w14:ligatures w14:val="none"/>
    </w:rPr>
  </w:style>
  <w:style w:type="paragraph" w:customStyle="1" w:styleId="xl81">
    <w:name w:val="xl81"/>
    <w:basedOn w:val="Normal"/>
    <w:uiPriority w:val="99"/>
    <w:rsid w:val="0022690A"/>
    <w:pPr>
      <w:shd w:val="clear" w:color="000000" w:fill="9999FF"/>
      <w:spacing w:before="100" w:beforeAutospacing="1" w:after="100" w:afterAutospacing="1" w:line="240" w:lineRule="auto"/>
    </w:pPr>
    <w:rPr>
      <w:rFonts w:ascii="Arial" w:eastAsia="Times New Roman" w:hAnsi="Arial" w:cs="Arial"/>
      <w:b/>
      <w:bCs/>
      <w:color w:val="000000"/>
      <w:kern w:val="0"/>
      <w:sz w:val="24"/>
      <w:szCs w:val="24"/>
      <w:lang w:eastAsia="hr-HR"/>
      <w14:ligatures w14:val="none"/>
    </w:rPr>
  </w:style>
  <w:style w:type="paragraph" w:customStyle="1" w:styleId="xl82">
    <w:name w:val="xl82"/>
    <w:basedOn w:val="Normal"/>
    <w:uiPriority w:val="99"/>
    <w:rsid w:val="0022690A"/>
    <w:pPr>
      <w:shd w:val="clear" w:color="000000" w:fill="9999FF"/>
      <w:spacing w:before="100" w:beforeAutospacing="1" w:after="100" w:afterAutospacing="1" w:line="240" w:lineRule="auto"/>
    </w:pPr>
    <w:rPr>
      <w:rFonts w:ascii="Arial" w:eastAsia="Times New Roman" w:hAnsi="Arial" w:cs="Arial"/>
      <w:b/>
      <w:bCs/>
      <w:color w:val="000000"/>
      <w:kern w:val="0"/>
      <w:sz w:val="24"/>
      <w:szCs w:val="24"/>
      <w:lang w:eastAsia="hr-HR"/>
      <w14:ligatures w14:val="none"/>
    </w:rPr>
  </w:style>
  <w:style w:type="paragraph" w:customStyle="1" w:styleId="xl83">
    <w:name w:val="xl83"/>
    <w:basedOn w:val="Normal"/>
    <w:uiPriority w:val="99"/>
    <w:rsid w:val="0022690A"/>
    <w:pPr>
      <w:shd w:val="clear" w:color="000000" w:fill="CCCCFF"/>
      <w:spacing w:before="100" w:beforeAutospacing="1" w:after="100" w:afterAutospacing="1" w:line="240" w:lineRule="auto"/>
    </w:pPr>
    <w:rPr>
      <w:rFonts w:ascii="Arial" w:eastAsia="Times New Roman" w:hAnsi="Arial" w:cs="Arial"/>
      <w:b/>
      <w:bCs/>
      <w:color w:val="000000"/>
      <w:kern w:val="0"/>
      <w:sz w:val="24"/>
      <w:szCs w:val="24"/>
      <w:lang w:eastAsia="hr-HR"/>
      <w14:ligatures w14:val="none"/>
    </w:rPr>
  </w:style>
  <w:style w:type="paragraph" w:customStyle="1" w:styleId="xl84">
    <w:name w:val="xl84"/>
    <w:basedOn w:val="Normal"/>
    <w:uiPriority w:val="99"/>
    <w:rsid w:val="0022690A"/>
    <w:pPr>
      <w:shd w:val="clear" w:color="000000" w:fill="CCCCFF"/>
      <w:spacing w:before="100" w:beforeAutospacing="1" w:after="100" w:afterAutospacing="1" w:line="240" w:lineRule="auto"/>
    </w:pPr>
    <w:rPr>
      <w:rFonts w:ascii="Arial" w:eastAsia="Times New Roman" w:hAnsi="Arial" w:cs="Arial"/>
      <w:b/>
      <w:bCs/>
      <w:color w:val="000000"/>
      <w:kern w:val="0"/>
      <w:sz w:val="24"/>
      <w:szCs w:val="24"/>
      <w:lang w:eastAsia="hr-HR"/>
      <w14:ligatures w14:val="none"/>
    </w:rPr>
  </w:style>
  <w:style w:type="paragraph" w:customStyle="1" w:styleId="xl85">
    <w:name w:val="xl85"/>
    <w:basedOn w:val="Normal"/>
    <w:uiPriority w:val="99"/>
    <w:rsid w:val="0022690A"/>
    <w:pPr>
      <w:shd w:val="clear" w:color="000000" w:fill="3366FF"/>
      <w:spacing w:before="100" w:beforeAutospacing="1" w:after="100" w:afterAutospacing="1" w:line="240" w:lineRule="auto"/>
    </w:pPr>
    <w:rPr>
      <w:rFonts w:ascii="Arial" w:eastAsia="Times New Roman" w:hAnsi="Arial" w:cs="Arial"/>
      <w:b/>
      <w:bCs/>
      <w:color w:val="FFFFFF"/>
      <w:kern w:val="0"/>
      <w:sz w:val="24"/>
      <w:szCs w:val="24"/>
      <w:lang w:eastAsia="hr-HR"/>
      <w14:ligatures w14:val="none"/>
    </w:rPr>
  </w:style>
  <w:style w:type="paragraph" w:customStyle="1" w:styleId="xl86">
    <w:name w:val="xl86"/>
    <w:basedOn w:val="Normal"/>
    <w:uiPriority w:val="99"/>
    <w:rsid w:val="0022690A"/>
    <w:pPr>
      <w:shd w:val="clear" w:color="000000" w:fill="3366FF"/>
      <w:spacing w:before="100" w:beforeAutospacing="1" w:after="100" w:afterAutospacing="1" w:line="240" w:lineRule="auto"/>
    </w:pPr>
    <w:rPr>
      <w:rFonts w:ascii="Arial" w:eastAsia="Times New Roman" w:hAnsi="Arial" w:cs="Arial"/>
      <w:b/>
      <w:bCs/>
      <w:color w:val="FFFFFF"/>
      <w:kern w:val="0"/>
      <w:sz w:val="24"/>
      <w:szCs w:val="24"/>
      <w:lang w:eastAsia="hr-HR"/>
      <w14:ligatures w14:val="none"/>
    </w:rPr>
  </w:style>
  <w:style w:type="paragraph" w:customStyle="1" w:styleId="xl87">
    <w:name w:val="xl87"/>
    <w:basedOn w:val="Normal"/>
    <w:uiPriority w:val="99"/>
    <w:rsid w:val="0022690A"/>
    <w:pPr>
      <w:spacing w:before="100" w:beforeAutospacing="1" w:after="100" w:afterAutospacing="1" w:line="240" w:lineRule="auto"/>
    </w:pPr>
    <w:rPr>
      <w:rFonts w:ascii="Arial" w:eastAsia="Times New Roman" w:hAnsi="Arial" w:cs="Arial"/>
      <w:kern w:val="0"/>
      <w:sz w:val="24"/>
      <w:szCs w:val="24"/>
      <w:lang w:eastAsia="hr-HR"/>
      <w14:ligatures w14:val="none"/>
    </w:rPr>
  </w:style>
  <w:style w:type="paragraph" w:customStyle="1" w:styleId="xl88">
    <w:name w:val="xl88"/>
    <w:basedOn w:val="Normal"/>
    <w:uiPriority w:val="99"/>
    <w:rsid w:val="0022690A"/>
    <w:pPr>
      <w:spacing w:before="100" w:beforeAutospacing="1" w:after="100" w:afterAutospacing="1" w:line="240" w:lineRule="auto"/>
    </w:pPr>
    <w:rPr>
      <w:rFonts w:ascii="Arial" w:eastAsia="Times New Roman" w:hAnsi="Arial" w:cs="Arial"/>
      <w:b/>
      <w:bCs/>
      <w:kern w:val="0"/>
      <w:sz w:val="24"/>
      <w:szCs w:val="24"/>
      <w:lang w:eastAsia="hr-HR"/>
      <w14:ligatures w14:val="none"/>
    </w:rPr>
  </w:style>
  <w:style w:type="paragraph" w:customStyle="1" w:styleId="xl89">
    <w:name w:val="xl89"/>
    <w:basedOn w:val="Normal"/>
    <w:uiPriority w:val="99"/>
    <w:rsid w:val="0022690A"/>
    <w:pPr>
      <w:spacing w:before="100" w:beforeAutospacing="1" w:after="100" w:afterAutospacing="1" w:line="240" w:lineRule="auto"/>
      <w:jc w:val="center"/>
    </w:pPr>
    <w:rPr>
      <w:rFonts w:ascii="Arial" w:eastAsia="Times New Roman" w:hAnsi="Arial" w:cs="Arial"/>
      <w:b/>
      <w:bCs/>
      <w:kern w:val="0"/>
      <w:sz w:val="24"/>
      <w:szCs w:val="24"/>
      <w:lang w:eastAsia="hr-HR"/>
      <w14:ligatures w14:val="none"/>
    </w:rPr>
  </w:style>
  <w:style w:type="paragraph" w:customStyle="1" w:styleId="xl90">
    <w:name w:val="xl90"/>
    <w:basedOn w:val="Normal"/>
    <w:uiPriority w:val="99"/>
    <w:rsid w:val="0022690A"/>
    <w:pPr>
      <w:spacing w:before="100" w:beforeAutospacing="1" w:after="100" w:afterAutospacing="1" w:line="240" w:lineRule="auto"/>
    </w:pPr>
    <w:rPr>
      <w:rFonts w:ascii="Arial" w:eastAsia="Times New Roman" w:hAnsi="Arial" w:cs="Arial"/>
      <w:kern w:val="0"/>
      <w:sz w:val="24"/>
      <w:szCs w:val="24"/>
      <w:lang w:eastAsia="hr-HR"/>
      <w14:ligatures w14:val="none"/>
    </w:rPr>
  </w:style>
  <w:style w:type="paragraph" w:customStyle="1" w:styleId="xl91">
    <w:name w:val="xl91"/>
    <w:basedOn w:val="Normal"/>
    <w:uiPriority w:val="99"/>
    <w:rsid w:val="0022690A"/>
    <w:pPr>
      <w:spacing w:before="100" w:beforeAutospacing="1" w:after="100" w:afterAutospacing="1" w:line="240" w:lineRule="auto"/>
      <w:jc w:val="center"/>
    </w:pPr>
    <w:rPr>
      <w:rFonts w:ascii="Arial" w:eastAsia="Times New Roman" w:hAnsi="Arial" w:cs="Arial"/>
      <w:color w:val="000000"/>
      <w:kern w:val="0"/>
      <w:sz w:val="24"/>
      <w:szCs w:val="24"/>
      <w:lang w:eastAsia="hr-HR"/>
      <w14:ligatures w14:val="none"/>
    </w:rPr>
  </w:style>
  <w:style w:type="numbering" w:customStyle="1" w:styleId="Bezpopisa1">
    <w:name w:val="Bez popisa1"/>
    <w:next w:val="Bezpopisa"/>
    <w:uiPriority w:val="99"/>
    <w:semiHidden/>
    <w:unhideWhenUsed/>
    <w:rsid w:val="00390A53"/>
  </w:style>
  <w:style w:type="paragraph" w:customStyle="1" w:styleId="Style1">
    <w:name w:val="Style1"/>
    <w:basedOn w:val="Bezproreda"/>
    <w:qFormat/>
    <w:rsid w:val="00390A53"/>
    <w:pPr>
      <w:numPr>
        <w:numId w:val="27"/>
      </w:numPr>
      <w:tabs>
        <w:tab w:val="num" w:pos="360"/>
      </w:tabs>
      <w:spacing w:before="240" w:after="120"/>
      <w:ind w:left="0" w:firstLine="0"/>
      <w:jc w:val="center"/>
    </w:pPr>
    <w:rPr>
      <w:rFonts w:ascii="Calibri" w:eastAsia="Times New Roman" w:hAnsi="Calibri" w:cs="Times New Roman"/>
      <w:b/>
      <w:color w:val="000000"/>
      <w:sz w:val="24"/>
      <w:szCs w:val="24"/>
    </w:rPr>
  </w:style>
  <w:style w:type="table" w:customStyle="1" w:styleId="Reetkatablice5">
    <w:name w:val="Rešetka tablice5"/>
    <w:basedOn w:val="Obinatablica"/>
    <w:next w:val="Reetkatablice"/>
    <w:uiPriority w:val="39"/>
    <w:rsid w:val="00B2432E"/>
    <w:pPr>
      <w:spacing w:after="0" w:line="240" w:lineRule="auto"/>
    </w:pPr>
    <w:rPr>
      <w:rFonts w:ascii="Calibri" w:eastAsia="Lucida Sans Unicode"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2">
    <w:name w:val="Bez popisa2"/>
    <w:next w:val="Bezpopisa"/>
    <w:uiPriority w:val="99"/>
    <w:semiHidden/>
    <w:unhideWhenUsed/>
    <w:rsid w:val="00B2432E"/>
  </w:style>
  <w:style w:type="paragraph" w:styleId="StandardWeb">
    <w:name w:val="Normal (Web)"/>
    <w:basedOn w:val="Normal"/>
    <w:uiPriority w:val="99"/>
    <w:semiHidden/>
    <w:unhideWhenUsed/>
    <w:rsid w:val="00B2432E"/>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 w:type="paragraph" w:styleId="Indeks1">
    <w:name w:val="index 1"/>
    <w:basedOn w:val="Normal"/>
    <w:next w:val="Normal"/>
    <w:autoRedefine/>
    <w:uiPriority w:val="99"/>
    <w:semiHidden/>
    <w:unhideWhenUsed/>
    <w:rsid w:val="00B2432E"/>
    <w:pPr>
      <w:spacing w:after="200" w:line="276" w:lineRule="auto"/>
      <w:ind w:left="220" w:hanging="220"/>
      <w:jc w:val="both"/>
    </w:pPr>
    <w:rPr>
      <w:rFonts w:ascii="Arial" w:eastAsia="Calibri" w:hAnsi="Arial" w:cs="Times New Roman"/>
      <w:kern w:val="0"/>
      <w:lang w:eastAsia="zh-CN"/>
      <w14:ligatures w14:val="none"/>
    </w:rPr>
  </w:style>
  <w:style w:type="paragraph" w:styleId="Sadraj1">
    <w:name w:val="toc 1"/>
    <w:basedOn w:val="Normal"/>
    <w:next w:val="Normal"/>
    <w:autoRedefine/>
    <w:uiPriority w:val="39"/>
    <w:semiHidden/>
    <w:unhideWhenUsed/>
    <w:rsid w:val="00B2432E"/>
    <w:pPr>
      <w:tabs>
        <w:tab w:val="right" w:leader="dot" w:pos="9062"/>
      </w:tabs>
      <w:spacing w:before="120" w:after="120" w:line="256" w:lineRule="auto"/>
    </w:pPr>
    <w:rPr>
      <w:rFonts w:ascii="Calibri" w:eastAsia="SimSun" w:hAnsi="Calibri" w:cs="Calibri"/>
      <w:b/>
      <w:bCs/>
      <w:caps/>
      <w:kern w:val="0"/>
      <w:sz w:val="20"/>
      <w:szCs w:val="20"/>
      <w14:ligatures w14:val="none"/>
    </w:rPr>
  </w:style>
  <w:style w:type="paragraph" w:styleId="Sadraj2">
    <w:name w:val="toc 2"/>
    <w:basedOn w:val="Normal"/>
    <w:next w:val="Normal"/>
    <w:autoRedefine/>
    <w:uiPriority w:val="39"/>
    <w:semiHidden/>
    <w:unhideWhenUsed/>
    <w:rsid w:val="00B2432E"/>
    <w:pPr>
      <w:spacing w:after="0" w:line="256" w:lineRule="auto"/>
      <w:ind w:left="220"/>
    </w:pPr>
    <w:rPr>
      <w:rFonts w:ascii="Calibri" w:eastAsia="SimSun" w:hAnsi="Calibri" w:cs="Calibri"/>
      <w:smallCaps/>
      <w:kern w:val="0"/>
      <w:sz w:val="20"/>
      <w:szCs w:val="20"/>
      <w14:ligatures w14:val="none"/>
    </w:rPr>
  </w:style>
  <w:style w:type="paragraph" w:styleId="Sadraj3">
    <w:name w:val="toc 3"/>
    <w:basedOn w:val="Normal"/>
    <w:next w:val="Normal"/>
    <w:autoRedefine/>
    <w:uiPriority w:val="39"/>
    <w:semiHidden/>
    <w:unhideWhenUsed/>
    <w:rsid w:val="00B2432E"/>
    <w:pPr>
      <w:spacing w:after="0" w:line="256" w:lineRule="auto"/>
      <w:ind w:left="440"/>
    </w:pPr>
    <w:rPr>
      <w:rFonts w:ascii="Calibri" w:eastAsia="SimSun" w:hAnsi="Calibri" w:cs="Calibri"/>
      <w:i/>
      <w:iCs/>
      <w:kern w:val="0"/>
      <w:sz w:val="20"/>
      <w:szCs w:val="20"/>
      <w14:ligatures w14:val="none"/>
    </w:rPr>
  </w:style>
  <w:style w:type="paragraph" w:styleId="Sadraj4">
    <w:name w:val="toc 4"/>
    <w:basedOn w:val="Normal"/>
    <w:next w:val="Normal"/>
    <w:autoRedefine/>
    <w:uiPriority w:val="39"/>
    <w:semiHidden/>
    <w:unhideWhenUsed/>
    <w:rsid w:val="00B2432E"/>
    <w:pPr>
      <w:spacing w:after="0" w:line="256" w:lineRule="auto"/>
      <w:ind w:left="660"/>
    </w:pPr>
    <w:rPr>
      <w:rFonts w:ascii="Calibri" w:eastAsia="SimSun" w:hAnsi="Calibri" w:cs="Calibri"/>
      <w:kern w:val="0"/>
      <w:sz w:val="18"/>
      <w:szCs w:val="18"/>
      <w14:ligatures w14:val="none"/>
    </w:rPr>
  </w:style>
  <w:style w:type="paragraph" w:styleId="Sadraj5">
    <w:name w:val="toc 5"/>
    <w:basedOn w:val="Normal"/>
    <w:next w:val="Normal"/>
    <w:autoRedefine/>
    <w:uiPriority w:val="39"/>
    <w:semiHidden/>
    <w:unhideWhenUsed/>
    <w:rsid w:val="00B2432E"/>
    <w:pPr>
      <w:spacing w:after="0" w:line="256" w:lineRule="auto"/>
      <w:ind w:left="880"/>
    </w:pPr>
    <w:rPr>
      <w:rFonts w:ascii="Calibri" w:eastAsia="SimSun" w:hAnsi="Calibri" w:cs="Calibri"/>
      <w:kern w:val="0"/>
      <w:sz w:val="18"/>
      <w:szCs w:val="18"/>
      <w14:ligatures w14:val="none"/>
    </w:rPr>
  </w:style>
  <w:style w:type="paragraph" w:styleId="Sadraj6">
    <w:name w:val="toc 6"/>
    <w:basedOn w:val="Normal"/>
    <w:next w:val="Normal"/>
    <w:autoRedefine/>
    <w:uiPriority w:val="39"/>
    <w:semiHidden/>
    <w:unhideWhenUsed/>
    <w:rsid w:val="00B2432E"/>
    <w:pPr>
      <w:spacing w:after="0" w:line="256" w:lineRule="auto"/>
      <w:ind w:left="1100"/>
    </w:pPr>
    <w:rPr>
      <w:rFonts w:ascii="Calibri" w:eastAsia="SimSun" w:hAnsi="Calibri" w:cs="Calibri"/>
      <w:kern w:val="0"/>
      <w:sz w:val="18"/>
      <w:szCs w:val="18"/>
      <w14:ligatures w14:val="none"/>
    </w:rPr>
  </w:style>
  <w:style w:type="paragraph" w:styleId="Sadraj7">
    <w:name w:val="toc 7"/>
    <w:basedOn w:val="Normal"/>
    <w:next w:val="Normal"/>
    <w:autoRedefine/>
    <w:uiPriority w:val="39"/>
    <w:semiHidden/>
    <w:unhideWhenUsed/>
    <w:rsid w:val="00B2432E"/>
    <w:pPr>
      <w:spacing w:after="0" w:line="256" w:lineRule="auto"/>
      <w:ind w:left="1320"/>
    </w:pPr>
    <w:rPr>
      <w:rFonts w:ascii="Calibri" w:eastAsia="SimSun" w:hAnsi="Calibri" w:cs="Calibri"/>
      <w:kern w:val="0"/>
      <w:sz w:val="18"/>
      <w:szCs w:val="18"/>
      <w14:ligatures w14:val="none"/>
    </w:rPr>
  </w:style>
  <w:style w:type="paragraph" w:styleId="Sadraj8">
    <w:name w:val="toc 8"/>
    <w:basedOn w:val="Normal"/>
    <w:next w:val="Normal"/>
    <w:autoRedefine/>
    <w:uiPriority w:val="39"/>
    <w:semiHidden/>
    <w:unhideWhenUsed/>
    <w:rsid w:val="00B2432E"/>
    <w:pPr>
      <w:spacing w:after="0" w:line="256" w:lineRule="auto"/>
      <w:ind w:left="1540"/>
    </w:pPr>
    <w:rPr>
      <w:rFonts w:ascii="Calibri" w:eastAsia="SimSun" w:hAnsi="Calibri" w:cs="Calibri"/>
      <w:kern w:val="0"/>
      <w:sz w:val="18"/>
      <w:szCs w:val="18"/>
      <w14:ligatures w14:val="none"/>
    </w:rPr>
  </w:style>
  <w:style w:type="paragraph" w:styleId="Sadraj9">
    <w:name w:val="toc 9"/>
    <w:basedOn w:val="Normal"/>
    <w:next w:val="Normal"/>
    <w:autoRedefine/>
    <w:uiPriority w:val="39"/>
    <w:semiHidden/>
    <w:unhideWhenUsed/>
    <w:rsid w:val="00B2432E"/>
    <w:pPr>
      <w:spacing w:after="0" w:line="256" w:lineRule="auto"/>
      <w:ind w:left="1760"/>
    </w:pPr>
    <w:rPr>
      <w:rFonts w:ascii="Calibri" w:eastAsia="SimSun" w:hAnsi="Calibri" w:cs="Calibri"/>
      <w:kern w:val="0"/>
      <w:sz w:val="18"/>
      <w:szCs w:val="18"/>
      <w14:ligatures w14:val="none"/>
    </w:rPr>
  </w:style>
  <w:style w:type="character" w:customStyle="1" w:styleId="TekstfusnoteChar">
    <w:name w:val="Tekst fusnote Char"/>
    <w:aliases w:val="Char Char"/>
    <w:basedOn w:val="Zadanifontodlomka"/>
    <w:link w:val="Tekstfusnote"/>
    <w:uiPriority w:val="99"/>
    <w:semiHidden/>
    <w:locked/>
    <w:rsid w:val="00B2432E"/>
    <w:rPr>
      <w:rFonts w:ascii="Arial" w:eastAsia="Calibri" w:hAnsi="Arial" w:cs="Times New Roman"/>
      <w:sz w:val="20"/>
      <w:szCs w:val="20"/>
      <w:lang w:eastAsia="zh-CN"/>
    </w:rPr>
  </w:style>
  <w:style w:type="paragraph" w:styleId="Tekstfusnote">
    <w:name w:val="footnote text"/>
    <w:aliases w:val="Char"/>
    <w:basedOn w:val="Normal"/>
    <w:link w:val="TekstfusnoteChar"/>
    <w:uiPriority w:val="99"/>
    <w:semiHidden/>
    <w:unhideWhenUsed/>
    <w:rsid w:val="00B2432E"/>
    <w:pPr>
      <w:spacing w:after="0" w:line="240" w:lineRule="auto"/>
      <w:jc w:val="both"/>
    </w:pPr>
    <w:rPr>
      <w:rFonts w:ascii="Arial" w:eastAsia="Calibri" w:hAnsi="Arial" w:cs="Times New Roman"/>
      <w:sz w:val="20"/>
      <w:szCs w:val="20"/>
      <w:lang w:eastAsia="zh-CN"/>
    </w:rPr>
  </w:style>
  <w:style w:type="character" w:customStyle="1" w:styleId="TekstfusnoteChar1">
    <w:name w:val="Tekst fusnote Char1"/>
    <w:aliases w:val="Char Char1"/>
    <w:basedOn w:val="Zadanifontodlomka"/>
    <w:uiPriority w:val="99"/>
    <w:semiHidden/>
    <w:rsid w:val="00B2432E"/>
    <w:rPr>
      <w:sz w:val="20"/>
      <w:szCs w:val="20"/>
    </w:rPr>
  </w:style>
  <w:style w:type="paragraph" w:styleId="Tekstkomentara">
    <w:name w:val="annotation text"/>
    <w:basedOn w:val="Normal"/>
    <w:link w:val="TekstkomentaraChar"/>
    <w:uiPriority w:val="99"/>
    <w:semiHidden/>
    <w:unhideWhenUsed/>
    <w:rsid w:val="00B2432E"/>
    <w:pPr>
      <w:spacing w:line="240" w:lineRule="auto"/>
    </w:pPr>
    <w:rPr>
      <w:rFonts w:ascii="Calibri" w:eastAsia="SimSun" w:hAnsi="Calibri" w:cs="Times New Roman"/>
      <w:kern w:val="0"/>
      <w:sz w:val="20"/>
      <w:szCs w:val="20"/>
      <w14:ligatures w14:val="none"/>
    </w:rPr>
  </w:style>
  <w:style w:type="character" w:customStyle="1" w:styleId="TekstkomentaraChar">
    <w:name w:val="Tekst komentara Char"/>
    <w:basedOn w:val="Zadanifontodlomka"/>
    <w:link w:val="Tekstkomentara"/>
    <w:uiPriority w:val="99"/>
    <w:semiHidden/>
    <w:rsid w:val="00B2432E"/>
    <w:rPr>
      <w:rFonts w:ascii="Calibri" w:eastAsia="SimSun" w:hAnsi="Calibri" w:cs="Times New Roman"/>
      <w:kern w:val="0"/>
      <w:sz w:val="20"/>
      <w:szCs w:val="20"/>
      <w14:ligatures w14:val="none"/>
    </w:rPr>
  </w:style>
  <w:style w:type="paragraph" w:styleId="Opisslike">
    <w:name w:val="caption"/>
    <w:aliases w:val="Branko,Naziv slike,tablice"/>
    <w:basedOn w:val="Normal"/>
    <w:next w:val="Normal"/>
    <w:uiPriority w:val="35"/>
    <w:semiHidden/>
    <w:unhideWhenUsed/>
    <w:qFormat/>
    <w:rsid w:val="00B2432E"/>
    <w:pPr>
      <w:spacing w:after="0" w:line="360" w:lineRule="auto"/>
      <w:jc w:val="both"/>
    </w:pPr>
    <w:rPr>
      <w:rFonts w:ascii="Calibri" w:eastAsia="Calibri" w:hAnsi="Calibri" w:cs="Arial"/>
      <w:b/>
      <w:bCs/>
      <w:kern w:val="0"/>
      <w:sz w:val="20"/>
      <w:szCs w:val="20"/>
      <w:lang w:eastAsia="zh-CN"/>
      <w14:ligatures w14:val="none"/>
    </w:rPr>
  </w:style>
  <w:style w:type="paragraph" w:styleId="Tablicaslika">
    <w:name w:val="table of figures"/>
    <w:basedOn w:val="Normal"/>
    <w:next w:val="Normal"/>
    <w:uiPriority w:val="99"/>
    <w:semiHidden/>
    <w:unhideWhenUsed/>
    <w:rsid w:val="00B2432E"/>
    <w:pPr>
      <w:spacing w:after="0" w:line="256" w:lineRule="auto"/>
      <w:ind w:left="440" w:hanging="440"/>
    </w:pPr>
    <w:rPr>
      <w:rFonts w:ascii="Calibri" w:eastAsia="SimSun" w:hAnsi="Calibri" w:cs="Calibri"/>
      <w:smallCaps/>
      <w:kern w:val="0"/>
      <w:sz w:val="20"/>
      <w:szCs w:val="20"/>
      <w14:ligatures w14:val="none"/>
    </w:rPr>
  </w:style>
  <w:style w:type="paragraph" w:styleId="Tijeloteksta">
    <w:name w:val="Body Text"/>
    <w:basedOn w:val="Normal"/>
    <w:link w:val="TijelotekstaChar"/>
    <w:uiPriority w:val="99"/>
    <w:semiHidden/>
    <w:unhideWhenUsed/>
    <w:rsid w:val="00B2432E"/>
    <w:pPr>
      <w:spacing w:after="120" w:line="276" w:lineRule="auto"/>
      <w:jc w:val="both"/>
    </w:pPr>
    <w:rPr>
      <w:rFonts w:ascii="Arial" w:eastAsia="Calibri" w:hAnsi="Arial" w:cs="Times New Roman"/>
      <w:kern w:val="0"/>
      <w:lang w:eastAsia="zh-CN"/>
      <w14:ligatures w14:val="none"/>
    </w:rPr>
  </w:style>
  <w:style w:type="character" w:customStyle="1" w:styleId="TijelotekstaChar">
    <w:name w:val="Tijelo teksta Char"/>
    <w:basedOn w:val="Zadanifontodlomka"/>
    <w:link w:val="Tijeloteksta"/>
    <w:uiPriority w:val="99"/>
    <w:semiHidden/>
    <w:rsid w:val="00B2432E"/>
    <w:rPr>
      <w:rFonts w:ascii="Arial" w:eastAsia="Calibri" w:hAnsi="Arial" w:cs="Times New Roman"/>
      <w:kern w:val="0"/>
      <w:lang w:eastAsia="zh-CN"/>
      <w14:ligatures w14:val="none"/>
    </w:rPr>
  </w:style>
  <w:style w:type="paragraph" w:styleId="Uvuenotijeloteksta">
    <w:name w:val="Body Text Indent"/>
    <w:basedOn w:val="Normal"/>
    <w:link w:val="UvuenotijelotekstaChar"/>
    <w:uiPriority w:val="99"/>
    <w:semiHidden/>
    <w:unhideWhenUsed/>
    <w:rsid w:val="00B2432E"/>
    <w:pPr>
      <w:spacing w:after="120" w:line="276" w:lineRule="auto"/>
      <w:ind w:left="283"/>
      <w:jc w:val="both"/>
    </w:pPr>
    <w:rPr>
      <w:rFonts w:ascii="Arial" w:eastAsia="Calibri" w:hAnsi="Arial" w:cs="Times New Roman"/>
      <w:kern w:val="0"/>
      <w:lang w:eastAsia="zh-CN"/>
      <w14:ligatures w14:val="none"/>
    </w:rPr>
  </w:style>
  <w:style w:type="character" w:customStyle="1" w:styleId="UvuenotijelotekstaChar">
    <w:name w:val="Uvučeno tijelo teksta Char"/>
    <w:basedOn w:val="Zadanifontodlomka"/>
    <w:link w:val="Uvuenotijeloteksta"/>
    <w:uiPriority w:val="99"/>
    <w:semiHidden/>
    <w:rsid w:val="00B2432E"/>
    <w:rPr>
      <w:rFonts w:ascii="Arial" w:eastAsia="Calibri" w:hAnsi="Arial" w:cs="Times New Roman"/>
      <w:kern w:val="0"/>
      <w:lang w:eastAsia="zh-CN"/>
      <w14:ligatures w14:val="none"/>
    </w:rPr>
  </w:style>
  <w:style w:type="character" w:customStyle="1" w:styleId="Tijeloteksta2Char">
    <w:name w:val="Tijelo teksta 2 Char"/>
    <w:aliases w:val="Char2 Char"/>
    <w:basedOn w:val="Zadanifontodlomka"/>
    <w:link w:val="Tijeloteksta2"/>
    <w:semiHidden/>
    <w:locked/>
    <w:rsid w:val="00B2432E"/>
    <w:rPr>
      <w:rFonts w:ascii="Arial" w:eastAsia="Calibri" w:hAnsi="Arial" w:cs="Times New Roman"/>
      <w:lang w:eastAsia="zh-CN"/>
    </w:rPr>
  </w:style>
  <w:style w:type="paragraph" w:styleId="Tijeloteksta2">
    <w:name w:val="Body Text 2"/>
    <w:aliases w:val="Char2"/>
    <w:basedOn w:val="Normal"/>
    <w:link w:val="Tijeloteksta2Char"/>
    <w:semiHidden/>
    <w:unhideWhenUsed/>
    <w:rsid w:val="00B2432E"/>
    <w:pPr>
      <w:spacing w:after="120" w:line="480" w:lineRule="auto"/>
      <w:jc w:val="both"/>
    </w:pPr>
    <w:rPr>
      <w:rFonts w:ascii="Arial" w:eastAsia="Calibri" w:hAnsi="Arial" w:cs="Times New Roman"/>
      <w:lang w:eastAsia="zh-CN"/>
    </w:rPr>
  </w:style>
  <w:style w:type="character" w:customStyle="1" w:styleId="Tijeloteksta2Char1">
    <w:name w:val="Tijelo teksta 2 Char1"/>
    <w:aliases w:val="Char2 Char1"/>
    <w:basedOn w:val="Zadanifontodlomka"/>
    <w:semiHidden/>
    <w:rsid w:val="00B2432E"/>
  </w:style>
  <w:style w:type="paragraph" w:styleId="Predmetkomentara">
    <w:name w:val="annotation subject"/>
    <w:basedOn w:val="Tekstkomentara"/>
    <w:next w:val="Tekstkomentara"/>
    <w:link w:val="PredmetkomentaraChar"/>
    <w:uiPriority w:val="99"/>
    <w:semiHidden/>
    <w:unhideWhenUsed/>
    <w:rsid w:val="00B2432E"/>
    <w:rPr>
      <w:b/>
      <w:bCs/>
    </w:rPr>
  </w:style>
  <w:style w:type="character" w:customStyle="1" w:styleId="PredmetkomentaraChar">
    <w:name w:val="Predmet komentara Char"/>
    <w:basedOn w:val="TekstkomentaraChar"/>
    <w:link w:val="Predmetkomentara"/>
    <w:uiPriority w:val="99"/>
    <w:semiHidden/>
    <w:rsid w:val="00B2432E"/>
    <w:rPr>
      <w:rFonts w:ascii="Calibri" w:eastAsia="SimSun" w:hAnsi="Calibri" w:cs="Times New Roman"/>
      <w:b/>
      <w:bCs/>
      <w:kern w:val="0"/>
      <w:sz w:val="20"/>
      <w:szCs w:val="20"/>
      <w14:ligatures w14:val="none"/>
    </w:rPr>
  </w:style>
  <w:style w:type="paragraph" w:styleId="Tekstbalonia">
    <w:name w:val="Balloon Text"/>
    <w:basedOn w:val="Normal"/>
    <w:link w:val="TekstbaloniaChar"/>
    <w:uiPriority w:val="99"/>
    <w:semiHidden/>
    <w:unhideWhenUsed/>
    <w:rsid w:val="00B2432E"/>
    <w:pPr>
      <w:spacing w:after="0" w:line="240" w:lineRule="auto"/>
      <w:jc w:val="both"/>
    </w:pPr>
    <w:rPr>
      <w:rFonts w:ascii="Tahoma" w:eastAsia="Calibri" w:hAnsi="Tahoma" w:cs="Tahoma"/>
      <w:kern w:val="0"/>
      <w:sz w:val="16"/>
      <w:szCs w:val="16"/>
      <w:lang w:eastAsia="zh-CN"/>
      <w14:ligatures w14:val="none"/>
    </w:rPr>
  </w:style>
  <w:style w:type="character" w:customStyle="1" w:styleId="TekstbaloniaChar">
    <w:name w:val="Tekst balončića Char"/>
    <w:basedOn w:val="Zadanifontodlomka"/>
    <w:link w:val="Tekstbalonia"/>
    <w:uiPriority w:val="99"/>
    <w:semiHidden/>
    <w:rsid w:val="00B2432E"/>
    <w:rPr>
      <w:rFonts w:ascii="Tahoma" w:eastAsia="Calibri" w:hAnsi="Tahoma" w:cs="Tahoma"/>
      <w:kern w:val="0"/>
      <w:sz w:val="16"/>
      <w:szCs w:val="16"/>
      <w:lang w:eastAsia="zh-CN"/>
      <w14:ligatures w14:val="none"/>
    </w:rPr>
  </w:style>
  <w:style w:type="paragraph" w:styleId="TOCNaslov">
    <w:name w:val="TOC Heading"/>
    <w:basedOn w:val="Naslov1"/>
    <w:next w:val="Normal"/>
    <w:uiPriority w:val="39"/>
    <w:semiHidden/>
    <w:unhideWhenUsed/>
    <w:qFormat/>
    <w:rsid w:val="00B2432E"/>
    <w:pPr>
      <w:spacing w:before="240" w:after="0" w:line="276" w:lineRule="auto"/>
      <w:outlineLvl w:val="9"/>
    </w:pPr>
    <w:rPr>
      <w:rFonts w:ascii="Cambria" w:eastAsia="SimSun" w:hAnsi="Cambria" w:cs="Times New Roman"/>
      <w:b/>
      <w:bCs/>
      <w:color w:val="365F91"/>
      <w:kern w:val="0"/>
      <w:sz w:val="28"/>
      <w:szCs w:val="28"/>
      <w:lang w:eastAsia="zh-CN"/>
      <w14:ligatures w14:val="none"/>
    </w:rPr>
  </w:style>
  <w:style w:type="character" w:customStyle="1" w:styleId="OdlomakpopisaChar">
    <w:name w:val="Odlomak popisa Char"/>
    <w:link w:val="Odlomakpopisa1"/>
    <w:uiPriority w:val="34"/>
    <w:locked/>
    <w:rsid w:val="00B2432E"/>
    <w:rPr>
      <w:rFonts w:ascii="Arial" w:eastAsia="Calibri" w:hAnsi="Arial" w:cs="Times New Roman"/>
      <w:lang w:val="en-US" w:eastAsia="zh-CN"/>
    </w:rPr>
  </w:style>
  <w:style w:type="paragraph" w:customStyle="1" w:styleId="Odlomakpopisa1">
    <w:name w:val="Odlomak popisa1"/>
    <w:basedOn w:val="Normal"/>
    <w:link w:val="OdlomakpopisaChar"/>
    <w:uiPriority w:val="34"/>
    <w:qFormat/>
    <w:rsid w:val="00B2432E"/>
    <w:pPr>
      <w:spacing w:after="200" w:line="276" w:lineRule="auto"/>
      <w:ind w:left="720"/>
      <w:contextualSpacing/>
    </w:pPr>
    <w:rPr>
      <w:rFonts w:ascii="Arial" w:eastAsia="Calibri" w:hAnsi="Arial" w:cs="Times New Roman"/>
      <w:lang w:val="en-US" w:eastAsia="zh-CN"/>
    </w:rPr>
  </w:style>
  <w:style w:type="paragraph" w:customStyle="1" w:styleId="NormalJustified">
    <w:name w:val="Normal + Justified"/>
    <w:basedOn w:val="Normal"/>
    <w:uiPriority w:val="99"/>
    <w:rsid w:val="00B2432E"/>
    <w:pPr>
      <w:spacing w:after="0" w:line="240" w:lineRule="auto"/>
      <w:jc w:val="both"/>
    </w:pPr>
    <w:rPr>
      <w:rFonts w:ascii="Times New Roman" w:eastAsia="Times New Roman" w:hAnsi="Times New Roman" w:cs="Times New Roman"/>
      <w:kern w:val="0"/>
      <w:szCs w:val="24"/>
      <w:lang w:eastAsia="hr-HR"/>
      <w14:ligatures w14:val="none"/>
    </w:rPr>
  </w:style>
  <w:style w:type="paragraph" w:customStyle="1" w:styleId="ColorfulList-Accent11">
    <w:name w:val="Colorful List - Accent 11"/>
    <w:basedOn w:val="Normal"/>
    <w:uiPriority w:val="99"/>
    <w:qFormat/>
    <w:rsid w:val="00B2432E"/>
    <w:pPr>
      <w:spacing w:after="0" w:line="360" w:lineRule="auto"/>
      <w:ind w:left="720"/>
      <w:jc w:val="both"/>
    </w:pPr>
    <w:rPr>
      <w:rFonts w:ascii="Times New Roman" w:eastAsia="Calibri" w:hAnsi="Times New Roman" w:cs="Times New Roman"/>
      <w:kern w:val="0"/>
      <w:szCs w:val="24"/>
      <w:lang w:eastAsia="hr-HR"/>
      <w14:ligatures w14:val="none"/>
    </w:rPr>
  </w:style>
  <w:style w:type="character" w:customStyle="1" w:styleId="Bodytext">
    <w:name w:val="Body text_"/>
    <w:link w:val="BodyText20"/>
    <w:locked/>
    <w:rsid w:val="00B2432E"/>
    <w:rPr>
      <w:rFonts w:ascii="Times New Roman" w:eastAsia="Times New Roman" w:hAnsi="Times New Roman" w:cs="Times New Roman"/>
      <w:sz w:val="21"/>
      <w:szCs w:val="21"/>
      <w:shd w:val="clear" w:color="auto" w:fill="FFFFFF"/>
    </w:rPr>
  </w:style>
  <w:style w:type="paragraph" w:customStyle="1" w:styleId="BodyText20">
    <w:name w:val="Body Text20"/>
    <w:basedOn w:val="Normal"/>
    <w:link w:val="Bodytext"/>
    <w:rsid w:val="00B2432E"/>
    <w:pPr>
      <w:shd w:val="clear" w:color="auto" w:fill="FFFFFF"/>
      <w:spacing w:after="0" w:line="0" w:lineRule="atLeast"/>
      <w:ind w:hanging="1000"/>
    </w:pPr>
    <w:rPr>
      <w:rFonts w:ascii="Times New Roman" w:eastAsia="Times New Roman" w:hAnsi="Times New Roman" w:cs="Times New Roman"/>
      <w:sz w:val="21"/>
      <w:szCs w:val="21"/>
    </w:rPr>
  </w:style>
  <w:style w:type="paragraph" w:customStyle="1" w:styleId="Default">
    <w:name w:val="Default"/>
    <w:uiPriority w:val="99"/>
    <w:rsid w:val="00B2432E"/>
    <w:pPr>
      <w:autoSpaceDE w:val="0"/>
      <w:autoSpaceDN w:val="0"/>
      <w:adjustRightInd w:val="0"/>
      <w:spacing w:after="0" w:line="240" w:lineRule="auto"/>
    </w:pPr>
    <w:rPr>
      <w:rFonts w:ascii="Cambria" w:eastAsia="Calibri" w:hAnsi="Cambria" w:cs="Cambria"/>
      <w:color w:val="000000"/>
      <w:kern w:val="0"/>
      <w:sz w:val="24"/>
      <w:szCs w:val="24"/>
      <w:lang w:eastAsia="zh-CN"/>
      <w14:ligatures w14:val="none"/>
    </w:rPr>
  </w:style>
  <w:style w:type="paragraph" w:customStyle="1" w:styleId="Bezproreda1">
    <w:name w:val="Bez proreda1"/>
    <w:uiPriority w:val="1"/>
    <w:qFormat/>
    <w:rsid w:val="00B2432E"/>
    <w:pPr>
      <w:spacing w:after="0" w:line="240" w:lineRule="auto"/>
    </w:pPr>
    <w:rPr>
      <w:rFonts w:ascii="Calibri" w:eastAsia="Times New Roman" w:hAnsi="Calibri" w:cs="Times New Roman"/>
      <w:lang w:val="en-US" w:eastAsia="zh-CN"/>
    </w:rPr>
  </w:style>
  <w:style w:type="character" w:customStyle="1" w:styleId="nwwindFOOTNOTETEKSTChar">
    <w:name w:val="nw wind FOOTNOTE TEKST Char"/>
    <w:link w:val="nwwindFOOTNOTETEKST"/>
    <w:locked/>
    <w:rsid w:val="00B2432E"/>
    <w:rPr>
      <w:rFonts w:ascii="Times New Roman" w:eastAsia="Times New Roman" w:hAnsi="Times New Roman" w:cs="Times New Roman"/>
      <w:sz w:val="20"/>
      <w:szCs w:val="24"/>
      <w:lang w:eastAsia="hr-HR"/>
    </w:rPr>
  </w:style>
  <w:style w:type="paragraph" w:customStyle="1" w:styleId="nwwindFOOTNOTETEKST">
    <w:name w:val="nw wind FOOTNOTE TEKST"/>
    <w:basedOn w:val="Normal"/>
    <w:link w:val="nwwindFOOTNOTETEKSTChar"/>
    <w:autoRedefine/>
    <w:rsid w:val="00B2432E"/>
    <w:pPr>
      <w:spacing w:after="0" w:line="360" w:lineRule="auto"/>
      <w:jc w:val="both"/>
    </w:pPr>
    <w:rPr>
      <w:rFonts w:ascii="Times New Roman" w:eastAsia="Times New Roman" w:hAnsi="Times New Roman" w:cs="Times New Roman"/>
      <w:sz w:val="20"/>
      <w:szCs w:val="24"/>
      <w:lang w:eastAsia="hr-HR"/>
    </w:rPr>
  </w:style>
  <w:style w:type="paragraph" w:customStyle="1" w:styleId="Bezproreda2">
    <w:name w:val="Bez proreda2"/>
    <w:uiPriority w:val="1"/>
    <w:qFormat/>
    <w:rsid w:val="00B2432E"/>
    <w:pPr>
      <w:spacing w:after="0" w:line="240" w:lineRule="auto"/>
    </w:pPr>
    <w:rPr>
      <w:rFonts w:ascii="Calibri" w:eastAsia="Times New Roman" w:hAnsi="Calibri" w:cs="Times New Roman"/>
      <w:kern w:val="0"/>
      <w:lang w:eastAsia="zh-CN"/>
      <w14:ligatures w14:val="none"/>
    </w:rPr>
  </w:style>
  <w:style w:type="paragraph" w:customStyle="1" w:styleId="naslov30">
    <w:name w:val="naslov3"/>
    <w:basedOn w:val="Naslov3"/>
    <w:uiPriority w:val="99"/>
    <w:rsid w:val="00B2432E"/>
    <w:pPr>
      <w:tabs>
        <w:tab w:val="left" w:pos="357"/>
      </w:tabs>
      <w:spacing w:before="240" w:after="120" w:line="276" w:lineRule="auto"/>
      <w:jc w:val="both"/>
    </w:pPr>
    <w:rPr>
      <w:rFonts w:ascii="Calibri Light" w:eastAsia="Times New Roman" w:hAnsi="Calibri Light" w:cs="Times New Roman"/>
      <w:b/>
      <w:bCs/>
      <w:color w:val="auto"/>
      <w:kern w:val="0"/>
      <w:sz w:val="24"/>
      <w:szCs w:val="22"/>
      <w:lang w:eastAsia="zh-CN"/>
      <w14:ligatures w14:val="none"/>
    </w:rPr>
  </w:style>
  <w:style w:type="paragraph" w:customStyle="1" w:styleId="Stil2">
    <w:name w:val="Stil2"/>
    <w:basedOn w:val="Normal"/>
    <w:uiPriority w:val="99"/>
    <w:rsid w:val="00B2432E"/>
    <w:pPr>
      <w:numPr>
        <w:ilvl w:val="1"/>
        <w:numId w:val="58"/>
      </w:numPr>
      <w:spacing w:after="200" w:line="276" w:lineRule="auto"/>
      <w:jc w:val="both"/>
    </w:pPr>
    <w:rPr>
      <w:rFonts w:ascii="Arial" w:eastAsia="Calibri" w:hAnsi="Arial" w:cs="Times New Roman"/>
      <w:kern w:val="0"/>
      <w:lang w:eastAsia="zh-CN"/>
      <w14:ligatures w14:val="none"/>
    </w:rPr>
  </w:style>
  <w:style w:type="character" w:customStyle="1" w:styleId="T-98-2Char">
    <w:name w:val="T-9/8-2 Char"/>
    <w:link w:val="T-98-2"/>
    <w:locked/>
    <w:rsid w:val="00B2432E"/>
    <w:rPr>
      <w:rFonts w:ascii="Times-NewRoman" w:eastAsia="Times New Roman" w:hAnsi="Times-NewRoman" w:cs="Times New Roman"/>
      <w:sz w:val="19"/>
      <w:szCs w:val="20"/>
      <w:lang w:val="en-GB"/>
    </w:rPr>
  </w:style>
  <w:style w:type="paragraph" w:customStyle="1" w:styleId="T-98-2">
    <w:name w:val="T-9/8-2"/>
    <w:basedOn w:val="Normal"/>
    <w:link w:val="T-98-2Char"/>
    <w:rsid w:val="00B2432E"/>
    <w:pPr>
      <w:widowControl w:val="0"/>
      <w:tabs>
        <w:tab w:val="left" w:pos="2153"/>
      </w:tabs>
      <w:spacing w:after="43" w:line="240" w:lineRule="auto"/>
      <w:ind w:firstLine="342"/>
      <w:jc w:val="both"/>
    </w:pPr>
    <w:rPr>
      <w:rFonts w:ascii="Times-NewRoman" w:eastAsia="Times New Roman" w:hAnsi="Times-NewRoman" w:cs="Times New Roman"/>
      <w:sz w:val="19"/>
      <w:szCs w:val="20"/>
      <w:lang w:val="en-GB"/>
    </w:rPr>
  </w:style>
  <w:style w:type="paragraph" w:customStyle="1" w:styleId="tekst11">
    <w:name w:val="tekst11"/>
    <w:basedOn w:val="Normal"/>
    <w:uiPriority w:val="99"/>
    <w:rsid w:val="00B2432E"/>
    <w:pPr>
      <w:spacing w:after="0" w:line="288" w:lineRule="auto"/>
      <w:ind w:firstLine="709"/>
      <w:jc w:val="both"/>
    </w:pPr>
    <w:rPr>
      <w:rFonts w:ascii="Arial" w:eastAsia="Times New Roman" w:hAnsi="Arial" w:cs="Times New Roman"/>
      <w:kern w:val="0"/>
      <w:lang w:eastAsia="hr-HR"/>
      <w14:ligatures w14:val="none"/>
    </w:rPr>
  </w:style>
  <w:style w:type="paragraph" w:customStyle="1" w:styleId="Odlomakpopisa11">
    <w:name w:val="Odlomak popisa11"/>
    <w:basedOn w:val="Normal"/>
    <w:uiPriority w:val="99"/>
    <w:qFormat/>
    <w:rsid w:val="00B2432E"/>
    <w:pPr>
      <w:suppressAutoHyphens/>
      <w:autoSpaceDN w:val="0"/>
      <w:spacing w:after="120" w:line="276" w:lineRule="auto"/>
      <w:jc w:val="both"/>
    </w:pPr>
    <w:rPr>
      <w:rFonts w:ascii="Calibri" w:eastAsia="Calibri" w:hAnsi="Calibri" w:cs="Times New Roman"/>
      <w:kern w:val="0"/>
      <w:sz w:val="24"/>
      <w:lang w:eastAsia="hr-HR"/>
      <w14:ligatures w14:val="none"/>
    </w:rPr>
  </w:style>
  <w:style w:type="paragraph" w:customStyle="1" w:styleId="Bezproreda11">
    <w:name w:val="Bez proreda11"/>
    <w:uiPriority w:val="99"/>
    <w:qFormat/>
    <w:rsid w:val="00B2432E"/>
    <w:pPr>
      <w:spacing w:after="0" w:line="240" w:lineRule="auto"/>
    </w:pPr>
    <w:rPr>
      <w:rFonts w:ascii="Times New Roman" w:eastAsia="Times New Roman" w:hAnsi="Times New Roman" w:cs="Times New Roman"/>
      <w:kern w:val="0"/>
      <w:sz w:val="24"/>
      <w:szCs w:val="24"/>
      <w:lang w:eastAsia="hr-HR"/>
      <w14:ligatures w14:val="none"/>
    </w:rPr>
  </w:style>
  <w:style w:type="paragraph" w:customStyle="1" w:styleId="Stil1">
    <w:name w:val="Stil1"/>
    <w:basedOn w:val="Normal"/>
    <w:uiPriority w:val="99"/>
    <w:rsid w:val="00B2432E"/>
    <w:pPr>
      <w:numPr>
        <w:ilvl w:val="1"/>
        <w:numId w:val="59"/>
      </w:numPr>
      <w:tabs>
        <w:tab w:val="clear" w:pos="1004"/>
        <w:tab w:val="num" w:pos="2084"/>
      </w:tabs>
      <w:spacing w:after="200" w:line="276" w:lineRule="auto"/>
      <w:ind w:left="2520"/>
      <w:jc w:val="both"/>
    </w:pPr>
    <w:rPr>
      <w:rFonts w:ascii="Arial" w:eastAsia="Calibri" w:hAnsi="Arial" w:cs="Times New Roman"/>
      <w:kern w:val="0"/>
      <w:lang w:eastAsia="zh-CN"/>
      <w14:ligatures w14:val="none"/>
    </w:rPr>
  </w:style>
  <w:style w:type="paragraph" w:customStyle="1" w:styleId="t-9-8-bez-uvl">
    <w:name w:val="t-9-8-bez-uvl"/>
    <w:basedOn w:val="Normal"/>
    <w:uiPriority w:val="99"/>
    <w:rsid w:val="00B2432E"/>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 w:type="paragraph" w:customStyle="1" w:styleId="TableParagraph">
    <w:name w:val="Table Paragraph"/>
    <w:basedOn w:val="Normal"/>
    <w:uiPriority w:val="1"/>
    <w:qFormat/>
    <w:rsid w:val="00B2432E"/>
    <w:pPr>
      <w:widowControl w:val="0"/>
      <w:autoSpaceDE w:val="0"/>
      <w:autoSpaceDN w:val="0"/>
      <w:spacing w:after="0" w:line="240" w:lineRule="auto"/>
    </w:pPr>
    <w:rPr>
      <w:rFonts w:ascii="Tahoma" w:eastAsia="Tahoma" w:hAnsi="Tahoma" w:cs="Tahoma"/>
      <w:kern w:val="0"/>
      <w:lang w:val="en-US"/>
      <w14:ligatures w14:val="none"/>
    </w:rPr>
  </w:style>
  <w:style w:type="paragraph" w:customStyle="1" w:styleId="font5">
    <w:name w:val="font5"/>
    <w:basedOn w:val="Normal"/>
    <w:uiPriority w:val="99"/>
    <w:rsid w:val="00B2432E"/>
    <w:pPr>
      <w:spacing w:before="100" w:beforeAutospacing="1" w:after="100" w:afterAutospacing="1" w:line="240" w:lineRule="auto"/>
    </w:pPr>
    <w:rPr>
      <w:rFonts w:ascii="Tahoma" w:eastAsia="Times New Roman" w:hAnsi="Tahoma" w:cs="Tahoma"/>
      <w:b/>
      <w:bCs/>
      <w:color w:val="000000"/>
      <w:kern w:val="0"/>
      <w:sz w:val="18"/>
      <w:szCs w:val="18"/>
      <w:lang w:eastAsia="hr-HR"/>
      <w14:ligatures w14:val="none"/>
    </w:rPr>
  </w:style>
  <w:style w:type="paragraph" w:customStyle="1" w:styleId="font6">
    <w:name w:val="font6"/>
    <w:basedOn w:val="Normal"/>
    <w:uiPriority w:val="99"/>
    <w:rsid w:val="00B2432E"/>
    <w:pPr>
      <w:spacing w:before="100" w:beforeAutospacing="1" w:after="100" w:afterAutospacing="1" w:line="240" w:lineRule="auto"/>
    </w:pPr>
    <w:rPr>
      <w:rFonts w:ascii="Tahoma" w:eastAsia="Times New Roman" w:hAnsi="Tahoma" w:cs="Tahoma"/>
      <w:color w:val="000000"/>
      <w:kern w:val="0"/>
      <w:sz w:val="18"/>
      <w:szCs w:val="18"/>
      <w:lang w:eastAsia="hr-HR"/>
      <w14:ligatures w14:val="none"/>
    </w:rPr>
  </w:style>
  <w:style w:type="paragraph" w:customStyle="1" w:styleId="xl92">
    <w:name w:val="xl92"/>
    <w:basedOn w:val="Normal"/>
    <w:uiPriority w:val="99"/>
    <w:rsid w:val="00B2432E"/>
    <w:pPr>
      <w:pBdr>
        <w:top w:val="single" w:sz="4" w:space="0" w:color="auto"/>
        <w:left w:val="single" w:sz="4" w:space="0" w:color="auto"/>
        <w:bottom w:val="single" w:sz="4" w:space="0" w:color="auto"/>
        <w:right w:val="single" w:sz="8" w:space="0" w:color="auto"/>
      </w:pBdr>
      <w:shd w:val="clear" w:color="auto" w:fill="C6E0B4"/>
      <w:spacing w:before="100" w:beforeAutospacing="1" w:after="100" w:afterAutospacing="1" w:line="240" w:lineRule="auto"/>
    </w:pPr>
    <w:rPr>
      <w:rFonts w:ascii="Times New Roman" w:eastAsia="Times New Roman" w:hAnsi="Times New Roman" w:cs="Times New Roman"/>
      <w:b/>
      <w:bCs/>
      <w:kern w:val="0"/>
      <w:sz w:val="20"/>
      <w:szCs w:val="20"/>
      <w:lang w:eastAsia="hr-HR"/>
      <w14:ligatures w14:val="none"/>
    </w:rPr>
  </w:style>
  <w:style w:type="paragraph" w:customStyle="1" w:styleId="xl93">
    <w:name w:val="xl93"/>
    <w:basedOn w:val="Normal"/>
    <w:uiPriority w:val="99"/>
    <w:rsid w:val="00B2432E"/>
    <w:pPr>
      <w:pBdr>
        <w:top w:val="single" w:sz="4" w:space="0" w:color="auto"/>
        <w:left w:val="single" w:sz="4" w:space="0" w:color="auto"/>
        <w:bottom w:val="single" w:sz="4" w:space="0" w:color="auto"/>
        <w:right w:val="single" w:sz="8" w:space="0" w:color="auto"/>
      </w:pBdr>
      <w:shd w:val="clear" w:color="auto" w:fill="C6E0B4"/>
      <w:spacing w:before="100" w:beforeAutospacing="1" w:after="100" w:afterAutospacing="1" w:line="240" w:lineRule="auto"/>
    </w:pPr>
    <w:rPr>
      <w:rFonts w:ascii="Times New Roman" w:eastAsia="Times New Roman" w:hAnsi="Times New Roman" w:cs="Times New Roman"/>
      <w:b/>
      <w:bCs/>
      <w:kern w:val="0"/>
      <w:sz w:val="20"/>
      <w:szCs w:val="20"/>
      <w:lang w:eastAsia="hr-HR"/>
      <w14:ligatures w14:val="none"/>
    </w:rPr>
  </w:style>
  <w:style w:type="paragraph" w:customStyle="1" w:styleId="xl94">
    <w:name w:val="xl94"/>
    <w:basedOn w:val="Normal"/>
    <w:uiPriority w:val="99"/>
    <w:rsid w:val="00B2432E"/>
    <w:pPr>
      <w:spacing w:before="100" w:beforeAutospacing="1" w:after="100" w:afterAutospacing="1" w:line="240" w:lineRule="auto"/>
    </w:pPr>
    <w:rPr>
      <w:rFonts w:ascii="Times New Roman" w:eastAsia="Times New Roman" w:hAnsi="Times New Roman" w:cs="Times New Roman"/>
      <w:kern w:val="0"/>
      <w:sz w:val="16"/>
      <w:szCs w:val="16"/>
      <w:lang w:eastAsia="hr-HR"/>
      <w14:ligatures w14:val="none"/>
    </w:rPr>
  </w:style>
  <w:style w:type="paragraph" w:customStyle="1" w:styleId="xl95">
    <w:name w:val="xl95"/>
    <w:basedOn w:val="Normal"/>
    <w:uiPriority w:val="99"/>
    <w:rsid w:val="00B2432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i/>
      <w:iCs/>
      <w:kern w:val="0"/>
      <w:sz w:val="20"/>
      <w:szCs w:val="20"/>
      <w:lang w:eastAsia="hr-HR"/>
      <w14:ligatures w14:val="none"/>
    </w:rPr>
  </w:style>
  <w:style w:type="paragraph" w:customStyle="1" w:styleId="xl96">
    <w:name w:val="xl96"/>
    <w:basedOn w:val="Normal"/>
    <w:uiPriority w:val="99"/>
    <w:rsid w:val="00B2432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i/>
      <w:iCs/>
      <w:kern w:val="0"/>
      <w:sz w:val="20"/>
      <w:szCs w:val="20"/>
      <w:lang w:eastAsia="hr-HR"/>
      <w14:ligatures w14:val="none"/>
    </w:rPr>
  </w:style>
  <w:style w:type="paragraph" w:customStyle="1" w:styleId="xl97">
    <w:name w:val="xl97"/>
    <w:basedOn w:val="Normal"/>
    <w:uiPriority w:val="99"/>
    <w:rsid w:val="00B2432E"/>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b/>
      <w:bCs/>
      <w:i/>
      <w:iCs/>
      <w:kern w:val="0"/>
      <w:sz w:val="20"/>
      <w:szCs w:val="20"/>
      <w:lang w:eastAsia="hr-HR"/>
      <w14:ligatures w14:val="none"/>
    </w:rPr>
  </w:style>
  <w:style w:type="paragraph" w:customStyle="1" w:styleId="xl98">
    <w:name w:val="xl98"/>
    <w:basedOn w:val="Normal"/>
    <w:uiPriority w:val="99"/>
    <w:rsid w:val="00B2432E"/>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b/>
      <w:bCs/>
      <w:i/>
      <w:iCs/>
      <w:kern w:val="0"/>
      <w:sz w:val="20"/>
      <w:szCs w:val="20"/>
      <w:lang w:eastAsia="hr-HR"/>
      <w14:ligatures w14:val="none"/>
    </w:rPr>
  </w:style>
  <w:style w:type="paragraph" w:customStyle="1" w:styleId="xl99">
    <w:name w:val="xl99"/>
    <w:basedOn w:val="Normal"/>
    <w:uiPriority w:val="99"/>
    <w:rsid w:val="00B2432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i/>
      <w:iCs/>
      <w:kern w:val="0"/>
      <w:sz w:val="18"/>
      <w:szCs w:val="18"/>
      <w:lang w:eastAsia="hr-HR"/>
      <w14:ligatures w14:val="none"/>
    </w:rPr>
  </w:style>
  <w:style w:type="paragraph" w:customStyle="1" w:styleId="xl100">
    <w:name w:val="xl100"/>
    <w:basedOn w:val="Normal"/>
    <w:uiPriority w:val="99"/>
    <w:rsid w:val="00B2432E"/>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b/>
      <w:bCs/>
      <w:i/>
      <w:iCs/>
      <w:kern w:val="0"/>
      <w:sz w:val="18"/>
      <w:szCs w:val="18"/>
      <w:lang w:eastAsia="hr-HR"/>
      <w14:ligatures w14:val="none"/>
    </w:rPr>
  </w:style>
  <w:style w:type="paragraph" w:customStyle="1" w:styleId="xl101">
    <w:name w:val="xl101"/>
    <w:basedOn w:val="Normal"/>
    <w:uiPriority w:val="99"/>
    <w:rsid w:val="00B2432E"/>
    <w:pPr>
      <w:pBdr>
        <w:top w:val="single" w:sz="8" w:space="0" w:color="auto"/>
        <w:left w:val="single" w:sz="8" w:space="0" w:color="auto"/>
        <w:bottom w:val="single" w:sz="4" w:space="0" w:color="auto"/>
        <w:right w:val="single" w:sz="4" w:space="0" w:color="auto"/>
      </w:pBdr>
      <w:shd w:val="clear" w:color="auto" w:fill="D9D9D9"/>
      <w:spacing w:before="100" w:beforeAutospacing="1" w:after="100" w:afterAutospacing="1" w:line="240" w:lineRule="auto"/>
      <w:jc w:val="center"/>
    </w:pPr>
    <w:rPr>
      <w:rFonts w:ascii="Times New Roman" w:eastAsia="Times New Roman" w:hAnsi="Times New Roman" w:cs="Times New Roman"/>
      <w:b/>
      <w:bCs/>
      <w:kern w:val="0"/>
      <w:sz w:val="20"/>
      <w:szCs w:val="20"/>
      <w:lang w:eastAsia="hr-HR"/>
      <w14:ligatures w14:val="none"/>
    </w:rPr>
  </w:style>
  <w:style w:type="paragraph" w:customStyle="1" w:styleId="xl102">
    <w:name w:val="xl102"/>
    <w:basedOn w:val="Normal"/>
    <w:uiPriority w:val="99"/>
    <w:rsid w:val="00B2432E"/>
    <w:pPr>
      <w:pBdr>
        <w:top w:val="single" w:sz="8" w:space="0" w:color="auto"/>
        <w:left w:val="single" w:sz="4" w:space="0" w:color="auto"/>
        <w:bottom w:val="single" w:sz="4" w:space="0" w:color="auto"/>
        <w:right w:val="single" w:sz="4" w:space="0" w:color="auto"/>
      </w:pBdr>
      <w:shd w:val="clear" w:color="auto" w:fill="D9D9D9"/>
      <w:spacing w:before="100" w:beforeAutospacing="1" w:after="100" w:afterAutospacing="1" w:line="240" w:lineRule="auto"/>
      <w:jc w:val="center"/>
    </w:pPr>
    <w:rPr>
      <w:rFonts w:ascii="Times New Roman" w:eastAsia="Times New Roman" w:hAnsi="Times New Roman" w:cs="Times New Roman"/>
      <w:b/>
      <w:bCs/>
      <w:kern w:val="0"/>
      <w:sz w:val="20"/>
      <w:szCs w:val="20"/>
      <w:lang w:eastAsia="hr-HR"/>
      <w14:ligatures w14:val="none"/>
    </w:rPr>
  </w:style>
  <w:style w:type="paragraph" w:customStyle="1" w:styleId="xl103">
    <w:name w:val="xl103"/>
    <w:basedOn w:val="Normal"/>
    <w:uiPriority w:val="99"/>
    <w:rsid w:val="00B2432E"/>
    <w:pPr>
      <w:pBdr>
        <w:top w:val="single" w:sz="8" w:space="0" w:color="auto"/>
        <w:left w:val="single" w:sz="4" w:space="0" w:color="auto"/>
        <w:bottom w:val="single" w:sz="4" w:space="0" w:color="auto"/>
        <w:right w:val="single" w:sz="4" w:space="0" w:color="auto"/>
      </w:pBdr>
      <w:shd w:val="clear" w:color="auto" w:fill="D9D9D9"/>
      <w:spacing w:before="100" w:beforeAutospacing="1" w:after="100" w:afterAutospacing="1" w:line="240" w:lineRule="auto"/>
      <w:jc w:val="center"/>
    </w:pPr>
    <w:rPr>
      <w:rFonts w:ascii="Times New Roman" w:eastAsia="Times New Roman" w:hAnsi="Times New Roman" w:cs="Times New Roman"/>
      <w:b/>
      <w:bCs/>
      <w:kern w:val="0"/>
      <w:sz w:val="18"/>
      <w:szCs w:val="18"/>
      <w:lang w:eastAsia="hr-HR"/>
      <w14:ligatures w14:val="none"/>
    </w:rPr>
  </w:style>
  <w:style w:type="paragraph" w:customStyle="1" w:styleId="xl104">
    <w:name w:val="xl104"/>
    <w:basedOn w:val="Normal"/>
    <w:uiPriority w:val="99"/>
    <w:rsid w:val="00B2432E"/>
    <w:pPr>
      <w:pBdr>
        <w:top w:val="single" w:sz="8" w:space="0" w:color="auto"/>
        <w:left w:val="single" w:sz="4" w:space="0" w:color="auto"/>
        <w:bottom w:val="single" w:sz="4" w:space="0" w:color="auto"/>
        <w:right w:val="single" w:sz="8" w:space="0" w:color="auto"/>
      </w:pBdr>
      <w:shd w:val="clear" w:color="auto" w:fill="D9D9D9"/>
      <w:spacing w:before="100" w:beforeAutospacing="1" w:after="100" w:afterAutospacing="1" w:line="240" w:lineRule="auto"/>
      <w:jc w:val="center"/>
    </w:pPr>
    <w:rPr>
      <w:rFonts w:ascii="Times New Roman" w:eastAsia="Times New Roman" w:hAnsi="Times New Roman" w:cs="Times New Roman"/>
      <w:b/>
      <w:bCs/>
      <w:kern w:val="0"/>
      <w:sz w:val="20"/>
      <w:szCs w:val="20"/>
      <w:lang w:eastAsia="hr-HR"/>
      <w14:ligatures w14:val="none"/>
    </w:rPr>
  </w:style>
  <w:style w:type="paragraph" w:customStyle="1" w:styleId="xl105">
    <w:name w:val="xl105"/>
    <w:basedOn w:val="Normal"/>
    <w:uiPriority w:val="99"/>
    <w:rsid w:val="00B2432E"/>
    <w:pPr>
      <w:pBdr>
        <w:top w:val="single" w:sz="4" w:space="0" w:color="auto"/>
        <w:left w:val="single" w:sz="4" w:space="0" w:color="auto"/>
        <w:bottom w:val="single" w:sz="4" w:space="0" w:color="auto"/>
        <w:right w:val="single" w:sz="4" w:space="0" w:color="auto"/>
      </w:pBdr>
      <w:shd w:val="clear" w:color="auto" w:fill="DBDBDB"/>
      <w:spacing w:before="100" w:beforeAutospacing="1" w:after="100" w:afterAutospacing="1" w:line="240" w:lineRule="auto"/>
    </w:pPr>
    <w:rPr>
      <w:rFonts w:ascii="Times New Roman" w:eastAsia="Times New Roman" w:hAnsi="Times New Roman" w:cs="Times New Roman"/>
      <w:b/>
      <w:bCs/>
      <w:kern w:val="0"/>
      <w:sz w:val="20"/>
      <w:szCs w:val="20"/>
      <w:lang w:eastAsia="hr-HR"/>
      <w14:ligatures w14:val="none"/>
    </w:rPr>
  </w:style>
  <w:style w:type="paragraph" w:customStyle="1" w:styleId="xl106">
    <w:name w:val="xl106"/>
    <w:basedOn w:val="Normal"/>
    <w:uiPriority w:val="99"/>
    <w:rsid w:val="00B2432E"/>
    <w:pPr>
      <w:pBdr>
        <w:top w:val="single" w:sz="4" w:space="0" w:color="auto"/>
        <w:left w:val="single" w:sz="4" w:space="0" w:color="auto"/>
        <w:bottom w:val="single" w:sz="4" w:space="0" w:color="auto"/>
        <w:right w:val="single" w:sz="4" w:space="0" w:color="auto"/>
      </w:pBdr>
      <w:shd w:val="clear" w:color="auto" w:fill="DBDBDB"/>
      <w:spacing w:before="100" w:beforeAutospacing="1" w:after="100" w:afterAutospacing="1" w:line="240" w:lineRule="auto"/>
    </w:pPr>
    <w:rPr>
      <w:rFonts w:ascii="Times New Roman" w:eastAsia="Times New Roman" w:hAnsi="Times New Roman" w:cs="Times New Roman"/>
      <w:b/>
      <w:bCs/>
      <w:kern w:val="0"/>
      <w:sz w:val="20"/>
      <w:szCs w:val="20"/>
      <w:lang w:eastAsia="hr-HR"/>
      <w14:ligatures w14:val="none"/>
    </w:rPr>
  </w:style>
  <w:style w:type="paragraph" w:customStyle="1" w:styleId="xl107">
    <w:name w:val="xl107"/>
    <w:basedOn w:val="Normal"/>
    <w:uiPriority w:val="99"/>
    <w:rsid w:val="00B2432E"/>
    <w:pPr>
      <w:pBdr>
        <w:top w:val="single" w:sz="4" w:space="0" w:color="auto"/>
        <w:left w:val="single" w:sz="8" w:space="0" w:color="auto"/>
        <w:bottom w:val="single" w:sz="4" w:space="0" w:color="auto"/>
        <w:right w:val="single" w:sz="4" w:space="0" w:color="auto"/>
      </w:pBdr>
      <w:shd w:val="clear" w:color="auto" w:fill="A9D08E"/>
      <w:spacing w:before="100" w:beforeAutospacing="1" w:after="100" w:afterAutospacing="1" w:line="240" w:lineRule="auto"/>
    </w:pPr>
    <w:rPr>
      <w:rFonts w:ascii="Times New Roman" w:eastAsia="Times New Roman" w:hAnsi="Times New Roman" w:cs="Times New Roman"/>
      <w:b/>
      <w:bCs/>
      <w:kern w:val="0"/>
      <w:sz w:val="20"/>
      <w:szCs w:val="20"/>
      <w:lang w:eastAsia="hr-HR"/>
      <w14:ligatures w14:val="none"/>
    </w:rPr>
  </w:style>
  <w:style w:type="paragraph" w:customStyle="1" w:styleId="xl108">
    <w:name w:val="xl108"/>
    <w:basedOn w:val="Normal"/>
    <w:uiPriority w:val="99"/>
    <w:rsid w:val="00B2432E"/>
    <w:pPr>
      <w:pBdr>
        <w:top w:val="single" w:sz="4" w:space="0" w:color="auto"/>
        <w:left w:val="single" w:sz="4" w:space="0" w:color="auto"/>
        <w:bottom w:val="single" w:sz="4" w:space="0" w:color="auto"/>
        <w:right w:val="single" w:sz="4" w:space="0" w:color="auto"/>
      </w:pBdr>
      <w:shd w:val="clear" w:color="auto" w:fill="A9D08E"/>
      <w:spacing w:before="100" w:beforeAutospacing="1" w:after="100" w:afterAutospacing="1" w:line="240" w:lineRule="auto"/>
    </w:pPr>
    <w:rPr>
      <w:rFonts w:ascii="Times New Roman" w:eastAsia="Times New Roman" w:hAnsi="Times New Roman" w:cs="Times New Roman"/>
      <w:b/>
      <w:bCs/>
      <w:kern w:val="0"/>
      <w:sz w:val="20"/>
      <w:szCs w:val="20"/>
      <w:lang w:eastAsia="hr-HR"/>
      <w14:ligatures w14:val="none"/>
    </w:rPr>
  </w:style>
  <w:style w:type="paragraph" w:customStyle="1" w:styleId="xl109">
    <w:name w:val="xl109"/>
    <w:basedOn w:val="Normal"/>
    <w:uiPriority w:val="99"/>
    <w:rsid w:val="00B2432E"/>
    <w:pPr>
      <w:pBdr>
        <w:top w:val="single" w:sz="4" w:space="0" w:color="auto"/>
        <w:left w:val="single" w:sz="4" w:space="0" w:color="auto"/>
        <w:bottom w:val="single" w:sz="4" w:space="0" w:color="auto"/>
        <w:right w:val="single" w:sz="4" w:space="0" w:color="auto"/>
      </w:pBdr>
      <w:shd w:val="clear" w:color="auto" w:fill="A9D08E"/>
      <w:spacing w:before="100" w:beforeAutospacing="1" w:after="100" w:afterAutospacing="1" w:line="240" w:lineRule="auto"/>
    </w:pPr>
    <w:rPr>
      <w:rFonts w:ascii="Times New Roman" w:eastAsia="Times New Roman" w:hAnsi="Times New Roman" w:cs="Times New Roman"/>
      <w:b/>
      <w:bCs/>
      <w:kern w:val="0"/>
      <w:sz w:val="20"/>
      <w:szCs w:val="20"/>
      <w:lang w:eastAsia="hr-HR"/>
      <w14:ligatures w14:val="none"/>
    </w:rPr>
  </w:style>
  <w:style w:type="paragraph" w:customStyle="1" w:styleId="xl110">
    <w:name w:val="xl110"/>
    <w:basedOn w:val="Normal"/>
    <w:uiPriority w:val="99"/>
    <w:rsid w:val="00B2432E"/>
    <w:pPr>
      <w:pBdr>
        <w:top w:val="single" w:sz="4" w:space="0" w:color="auto"/>
        <w:left w:val="single" w:sz="4" w:space="0" w:color="auto"/>
        <w:bottom w:val="single" w:sz="4" w:space="0" w:color="auto"/>
        <w:right w:val="single" w:sz="8" w:space="0" w:color="auto"/>
      </w:pBdr>
      <w:shd w:val="clear" w:color="auto" w:fill="A9D08E"/>
      <w:spacing w:before="100" w:beforeAutospacing="1" w:after="100" w:afterAutospacing="1" w:line="240" w:lineRule="auto"/>
    </w:pPr>
    <w:rPr>
      <w:rFonts w:ascii="Times New Roman" w:eastAsia="Times New Roman" w:hAnsi="Times New Roman" w:cs="Times New Roman"/>
      <w:b/>
      <w:bCs/>
      <w:kern w:val="0"/>
      <w:sz w:val="20"/>
      <w:szCs w:val="20"/>
      <w:lang w:eastAsia="hr-HR"/>
      <w14:ligatures w14:val="none"/>
    </w:rPr>
  </w:style>
  <w:style w:type="paragraph" w:customStyle="1" w:styleId="xl111">
    <w:name w:val="xl111"/>
    <w:basedOn w:val="Normal"/>
    <w:uiPriority w:val="99"/>
    <w:rsid w:val="00B2432E"/>
    <w:pPr>
      <w:pBdr>
        <w:top w:val="single" w:sz="8"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kern w:val="0"/>
      <w:sz w:val="20"/>
      <w:szCs w:val="20"/>
      <w:lang w:eastAsia="hr-HR"/>
      <w14:ligatures w14:val="none"/>
    </w:rPr>
  </w:style>
  <w:style w:type="paragraph" w:customStyle="1" w:styleId="xl112">
    <w:name w:val="xl112"/>
    <w:basedOn w:val="Normal"/>
    <w:uiPriority w:val="99"/>
    <w:rsid w:val="00B2432E"/>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kern w:val="0"/>
      <w:sz w:val="20"/>
      <w:szCs w:val="20"/>
      <w:lang w:eastAsia="hr-HR"/>
      <w14:ligatures w14:val="none"/>
    </w:rPr>
  </w:style>
  <w:style w:type="paragraph" w:customStyle="1" w:styleId="xl113">
    <w:name w:val="xl113"/>
    <w:basedOn w:val="Normal"/>
    <w:uiPriority w:val="99"/>
    <w:rsid w:val="00B2432E"/>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kern w:val="0"/>
      <w:sz w:val="20"/>
      <w:szCs w:val="20"/>
      <w:lang w:eastAsia="hr-HR"/>
      <w14:ligatures w14:val="none"/>
    </w:rPr>
  </w:style>
  <w:style w:type="paragraph" w:customStyle="1" w:styleId="xl114">
    <w:name w:val="xl114"/>
    <w:basedOn w:val="Normal"/>
    <w:uiPriority w:val="99"/>
    <w:rsid w:val="00B2432E"/>
    <w:pPr>
      <w:pBdr>
        <w:top w:val="single" w:sz="4" w:space="0" w:color="auto"/>
        <w:left w:val="single" w:sz="8" w:space="0" w:color="auto"/>
        <w:bottom w:val="single" w:sz="4" w:space="0" w:color="auto"/>
        <w:right w:val="single" w:sz="4" w:space="0" w:color="auto"/>
      </w:pBdr>
      <w:shd w:val="clear" w:color="auto" w:fill="DBDBDB"/>
      <w:spacing w:before="100" w:beforeAutospacing="1" w:after="100" w:afterAutospacing="1" w:line="240" w:lineRule="auto"/>
    </w:pPr>
    <w:rPr>
      <w:rFonts w:ascii="Times New Roman" w:eastAsia="Times New Roman" w:hAnsi="Times New Roman" w:cs="Times New Roman"/>
      <w:b/>
      <w:bCs/>
      <w:kern w:val="0"/>
      <w:sz w:val="20"/>
      <w:szCs w:val="20"/>
      <w:lang w:eastAsia="hr-HR"/>
      <w14:ligatures w14:val="none"/>
    </w:rPr>
  </w:style>
  <w:style w:type="paragraph" w:customStyle="1" w:styleId="xl115">
    <w:name w:val="xl115"/>
    <w:basedOn w:val="Normal"/>
    <w:uiPriority w:val="99"/>
    <w:rsid w:val="00B2432E"/>
    <w:pPr>
      <w:pBdr>
        <w:top w:val="single" w:sz="4" w:space="0" w:color="auto"/>
        <w:left w:val="single" w:sz="4" w:space="0" w:color="auto"/>
        <w:bottom w:val="single" w:sz="4" w:space="0" w:color="auto"/>
        <w:right w:val="single" w:sz="8" w:space="0" w:color="auto"/>
      </w:pBdr>
      <w:shd w:val="clear" w:color="auto" w:fill="DBDBDB"/>
      <w:spacing w:before="100" w:beforeAutospacing="1" w:after="100" w:afterAutospacing="1" w:line="240" w:lineRule="auto"/>
    </w:pPr>
    <w:rPr>
      <w:rFonts w:ascii="Times New Roman" w:eastAsia="Times New Roman" w:hAnsi="Times New Roman" w:cs="Times New Roman"/>
      <w:b/>
      <w:bCs/>
      <w:kern w:val="0"/>
      <w:sz w:val="20"/>
      <w:szCs w:val="20"/>
      <w:lang w:eastAsia="hr-HR"/>
      <w14:ligatures w14:val="none"/>
    </w:rPr>
  </w:style>
  <w:style w:type="paragraph" w:customStyle="1" w:styleId="xl116">
    <w:name w:val="xl116"/>
    <w:basedOn w:val="Normal"/>
    <w:uiPriority w:val="99"/>
    <w:rsid w:val="00B2432E"/>
    <w:pPr>
      <w:pBdr>
        <w:top w:val="single" w:sz="4" w:space="0" w:color="auto"/>
        <w:left w:val="single" w:sz="8" w:space="0" w:color="auto"/>
        <w:bottom w:val="single" w:sz="8" w:space="0" w:color="auto"/>
        <w:right w:val="single" w:sz="4" w:space="0" w:color="auto"/>
      </w:pBdr>
      <w:shd w:val="clear" w:color="auto" w:fill="DBDBDB"/>
      <w:spacing w:before="100" w:beforeAutospacing="1" w:after="100" w:afterAutospacing="1" w:line="240" w:lineRule="auto"/>
    </w:pPr>
    <w:rPr>
      <w:rFonts w:ascii="Times New Roman" w:eastAsia="Times New Roman" w:hAnsi="Times New Roman" w:cs="Times New Roman"/>
      <w:b/>
      <w:bCs/>
      <w:kern w:val="0"/>
      <w:sz w:val="20"/>
      <w:szCs w:val="20"/>
      <w:lang w:eastAsia="hr-HR"/>
      <w14:ligatures w14:val="none"/>
    </w:rPr>
  </w:style>
  <w:style w:type="paragraph" w:customStyle="1" w:styleId="xl117">
    <w:name w:val="xl117"/>
    <w:basedOn w:val="Normal"/>
    <w:uiPriority w:val="99"/>
    <w:rsid w:val="00B2432E"/>
    <w:pPr>
      <w:pBdr>
        <w:top w:val="single" w:sz="4" w:space="0" w:color="auto"/>
        <w:left w:val="single" w:sz="4" w:space="0" w:color="auto"/>
        <w:bottom w:val="single" w:sz="8" w:space="0" w:color="auto"/>
        <w:right w:val="single" w:sz="4" w:space="0" w:color="auto"/>
      </w:pBdr>
      <w:shd w:val="clear" w:color="auto" w:fill="DBDBDB"/>
      <w:spacing w:before="100" w:beforeAutospacing="1" w:after="100" w:afterAutospacing="1" w:line="240" w:lineRule="auto"/>
    </w:pPr>
    <w:rPr>
      <w:rFonts w:ascii="Times New Roman" w:eastAsia="Times New Roman" w:hAnsi="Times New Roman" w:cs="Times New Roman"/>
      <w:b/>
      <w:bCs/>
      <w:kern w:val="0"/>
      <w:sz w:val="20"/>
      <w:szCs w:val="20"/>
      <w:lang w:eastAsia="hr-HR"/>
      <w14:ligatures w14:val="none"/>
    </w:rPr>
  </w:style>
  <w:style w:type="paragraph" w:customStyle="1" w:styleId="xl118">
    <w:name w:val="xl118"/>
    <w:basedOn w:val="Normal"/>
    <w:uiPriority w:val="99"/>
    <w:rsid w:val="00B2432E"/>
    <w:pPr>
      <w:pBdr>
        <w:top w:val="single" w:sz="4" w:space="0" w:color="auto"/>
        <w:left w:val="single" w:sz="4" w:space="0" w:color="auto"/>
        <w:bottom w:val="single" w:sz="8" w:space="0" w:color="auto"/>
        <w:right w:val="single" w:sz="4" w:space="0" w:color="auto"/>
      </w:pBdr>
      <w:shd w:val="clear" w:color="auto" w:fill="DBDBDB"/>
      <w:spacing w:before="100" w:beforeAutospacing="1" w:after="100" w:afterAutospacing="1" w:line="240" w:lineRule="auto"/>
    </w:pPr>
    <w:rPr>
      <w:rFonts w:ascii="Times New Roman" w:eastAsia="Times New Roman" w:hAnsi="Times New Roman" w:cs="Times New Roman"/>
      <w:b/>
      <w:bCs/>
      <w:kern w:val="0"/>
      <w:sz w:val="20"/>
      <w:szCs w:val="20"/>
      <w:lang w:eastAsia="hr-HR"/>
      <w14:ligatures w14:val="none"/>
    </w:rPr>
  </w:style>
  <w:style w:type="paragraph" w:customStyle="1" w:styleId="xl119">
    <w:name w:val="xl119"/>
    <w:basedOn w:val="Normal"/>
    <w:uiPriority w:val="99"/>
    <w:rsid w:val="00B2432E"/>
    <w:pPr>
      <w:pBdr>
        <w:top w:val="single" w:sz="4" w:space="0" w:color="auto"/>
        <w:left w:val="single" w:sz="4" w:space="0" w:color="auto"/>
        <w:bottom w:val="single" w:sz="8" w:space="0" w:color="auto"/>
        <w:right w:val="single" w:sz="8" w:space="0" w:color="auto"/>
      </w:pBdr>
      <w:shd w:val="clear" w:color="auto" w:fill="DBDBDB"/>
      <w:spacing w:before="100" w:beforeAutospacing="1" w:after="100" w:afterAutospacing="1" w:line="240" w:lineRule="auto"/>
    </w:pPr>
    <w:rPr>
      <w:rFonts w:ascii="Times New Roman" w:eastAsia="Times New Roman" w:hAnsi="Times New Roman" w:cs="Times New Roman"/>
      <w:b/>
      <w:bCs/>
      <w:kern w:val="0"/>
      <w:sz w:val="20"/>
      <w:szCs w:val="20"/>
      <w:lang w:eastAsia="hr-HR"/>
      <w14:ligatures w14:val="none"/>
    </w:rPr>
  </w:style>
  <w:style w:type="paragraph" w:customStyle="1" w:styleId="xl120">
    <w:name w:val="xl120"/>
    <w:basedOn w:val="Normal"/>
    <w:uiPriority w:val="99"/>
    <w:rsid w:val="00B2432E"/>
    <w:pPr>
      <w:pBdr>
        <w:top w:val="single" w:sz="4" w:space="0" w:color="auto"/>
        <w:left w:val="single" w:sz="4" w:space="0" w:color="auto"/>
        <w:bottom w:val="single" w:sz="4" w:space="0" w:color="auto"/>
        <w:right w:val="single" w:sz="4" w:space="0" w:color="auto"/>
      </w:pBdr>
      <w:shd w:val="clear" w:color="auto" w:fill="C6E0B4"/>
      <w:spacing w:before="100" w:beforeAutospacing="1" w:after="100" w:afterAutospacing="1" w:line="240" w:lineRule="auto"/>
    </w:pPr>
    <w:rPr>
      <w:rFonts w:ascii="Times New Roman" w:eastAsia="Times New Roman" w:hAnsi="Times New Roman" w:cs="Times New Roman"/>
      <w:b/>
      <w:bCs/>
      <w:i/>
      <w:iCs/>
      <w:kern w:val="0"/>
      <w:sz w:val="20"/>
      <w:szCs w:val="20"/>
      <w:lang w:eastAsia="hr-HR"/>
      <w14:ligatures w14:val="none"/>
    </w:rPr>
  </w:style>
  <w:style w:type="paragraph" w:customStyle="1" w:styleId="xl121">
    <w:name w:val="xl121"/>
    <w:basedOn w:val="Normal"/>
    <w:uiPriority w:val="99"/>
    <w:rsid w:val="00B2432E"/>
    <w:pPr>
      <w:pBdr>
        <w:top w:val="single" w:sz="4" w:space="0" w:color="auto"/>
        <w:left w:val="single" w:sz="4" w:space="0" w:color="auto"/>
        <w:bottom w:val="single" w:sz="4" w:space="0" w:color="auto"/>
        <w:right w:val="single" w:sz="4" w:space="0" w:color="auto"/>
      </w:pBdr>
      <w:shd w:val="clear" w:color="auto" w:fill="C6E0B4"/>
      <w:spacing w:before="100" w:beforeAutospacing="1" w:after="100" w:afterAutospacing="1" w:line="240" w:lineRule="auto"/>
    </w:pPr>
    <w:rPr>
      <w:rFonts w:ascii="Times New Roman" w:eastAsia="Times New Roman" w:hAnsi="Times New Roman" w:cs="Times New Roman"/>
      <w:b/>
      <w:bCs/>
      <w:i/>
      <w:iCs/>
      <w:kern w:val="0"/>
      <w:sz w:val="20"/>
      <w:szCs w:val="20"/>
      <w:lang w:eastAsia="hr-HR"/>
      <w14:ligatures w14:val="none"/>
    </w:rPr>
  </w:style>
  <w:style w:type="paragraph" w:customStyle="1" w:styleId="xl122">
    <w:name w:val="xl122"/>
    <w:basedOn w:val="Normal"/>
    <w:uiPriority w:val="99"/>
    <w:rsid w:val="00B2432E"/>
    <w:pPr>
      <w:pBdr>
        <w:top w:val="single" w:sz="4" w:space="0" w:color="auto"/>
        <w:left w:val="single" w:sz="8" w:space="0" w:color="auto"/>
        <w:bottom w:val="single" w:sz="4" w:space="0" w:color="auto"/>
        <w:right w:val="single" w:sz="4" w:space="0" w:color="auto"/>
      </w:pBdr>
      <w:shd w:val="clear" w:color="auto" w:fill="C6E0B4"/>
      <w:spacing w:before="100" w:beforeAutospacing="1" w:after="100" w:afterAutospacing="1" w:line="240" w:lineRule="auto"/>
    </w:pPr>
    <w:rPr>
      <w:rFonts w:ascii="Times New Roman" w:eastAsia="Times New Roman" w:hAnsi="Times New Roman" w:cs="Times New Roman"/>
      <w:b/>
      <w:bCs/>
      <w:i/>
      <w:iCs/>
      <w:kern w:val="0"/>
      <w:sz w:val="20"/>
      <w:szCs w:val="20"/>
      <w:lang w:eastAsia="hr-HR"/>
      <w14:ligatures w14:val="none"/>
    </w:rPr>
  </w:style>
  <w:style w:type="paragraph" w:customStyle="1" w:styleId="xl123">
    <w:name w:val="xl123"/>
    <w:basedOn w:val="Normal"/>
    <w:uiPriority w:val="99"/>
    <w:rsid w:val="00B2432E"/>
    <w:pPr>
      <w:pBdr>
        <w:top w:val="single" w:sz="4" w:space="0" w:color="auto"/>
        <w:left w:val="single" w:sz="4" w:space="0" w:color="auto"/>
        <w:bottom w:val="single" w:sz="4" w:space="0" w:color="auto"/>
        <w:right w:val="single" w:sz="8" w:space="0" w:color="auto"/>
      </w:pBdr>
      <w:shd w:val="clear" w:color="auto" w:fill="C6E0B4"/>
      <w:spacing w:before="100" w:beforeAutospacing="1" w:after="100" w:afterAutospacing="1" w:line="240" w:lineRule="auto"/>
    </w:pPr>
    <w:rPr>
      <w:rFonts w:ascii="Times New Roman" w:eastAsia="Times New Roman" w:hAnsi="Times New Roman" w:cs="Times New Roman"/>
      <w:b/>
      <w:bCs/>
      <w:i/>
      <w:iCs/>
      <w:kern w:val="0"/>
      <w:sz w:val="20"/>
      <w:szCs w:val="20"/>
      <w:lang w:eastAsia="hr-HR"/>
      <w14:ligatures w14:val="none"/>
    </w:rPr>
  </w:style>
  <w:style w:type="paragraph" w:customStyle="1" w:styleId="xl124">
    <w:name w:val="xl124"/>
    <w:basedOn w:val="Normal"/>
    <w:uiPriority w:val="99"/>
    <w:rsid w:val="00B2432E"/>
    <w:pPr>
      <w:pBdr>
        <w:top w:val="single" w:sz="4" w:space="0" w:color="auto"/>
        <w:left w:val="single" w:sz="8" w:space="0" w:color="auto"/>
        <w:bottom w:val="single" w:sz="4" w:space="0" w:color="auto"/>
        <w:right w:val="single" w:sz="4" w:space="0" w:color="auto"/>
      </w:pBdr>
      <w:shd w:val="clear" w:color="auto" w:fill="C6E0B4"/>
      <w:spacing w:before="100" w:beforeAutospacing="1" w:after="100" w:afterAutospacing="1" w:line="240" w:lineRule="auto"/>
    </w:pPr>
    <w:rPr>
      <w:rFonts w:ascii="Arial" w:eastAsia="Times New Roman" w:hAnsi="Arial" w:cs="Arial"/>
      <w:b/>
      <w:bCs/>
      <w:kern w:val="0"/>
      <w:sz w:val="18"/>
      <w:szCs w:val="18"/>
      <w:lang w:eastAsia="hr-HR"/>
      <w14:ligatures w14:val="none"/>
    </w:rPr>
  </w:style>
  <w:style w:type="paragraph" w:customStyle="1" w:styleId="xl125">
    <w:name w:val="xl125"/>
    <w:basedOn w:val="Normal"/>
    <w:uiPriority w:val="99"/>
    <w:rsid w:val="00B2432E"/>
    <w:pPr>
      <w:pBdr>
        <w:top w:val="single" w:sz="4" w:space="0" w:color="auto"/>
        <w:left w:val="single" w:sz="4" w:space="0" w:color="auto"/>
        <w:bottom w:val="single" w:sz="4" w:space="0" w:color="auto"/>
        <w:right w:val="single" w:sz="4" w:space="0" w:color="auto"/>
      </w:pBdr>
      <w:shd w:val="clear" w:color="auto" w:fill="C6E0B4"/>
      <w:spacing w:before="100" w:beforeAutospacing="1" w:after="100" w:afterAutospacing="1" w:line="240" w:lineRule="auto"/>
    </w:pPr>
    <w:rPr>
      <w:rFonts w:ascii="Arial" w:eastAsia="Times New Roman" w:hAnsi="Arial" w:cs="Arial"/>
      <w:b/>
      <w:bCs/>
      <w:kern w:val="0"/>
      <w:sz w:val="18"/>
      <w:szCs w:val="18"/>
      <w:lang w:eastAsia="hr-HR"/>
      <w14:ligatures w14:val="none"/>
    </w:rPr>
  </w:style>
  <w:style w:type="paragraph" w:customStyle="1" w:styleId="xl126">
    <w:name w:val="xl126"/>
    <w:basedOn w:val="Normal"/>
    <w:uiPriority w:val="99"/>
    <w:rsid w:val="00B2432E"/>
    <w:pPr>
      <w:pBdr>
        <w:top w:val="single" w:sz="4" w:space="0" w:color="auto"/>
        <w:left w:val="single" w:sz="4" w:space="0" w:color="auto"/>
        <w:bottom w:val="single" w:sz="4" w:space="0" w:color="auto"/>
        <w:right w:val="single" w:sz="4" w:space="0" w:color="auto"/>
      </w:pBdr>
      <w:shd w:val="clear" w:color="auto" w:fill="C6E0B4"/>
      <w:spacing w:before="100" w:beforeAutospacing="1" w:after="100" w:afterAutospacing="1" w:line="240" w:lineRule="auto"/>
    </w:pPr>
    <w:rPr>
      <w:rFonts w:ascii="Arial" w:eastAsia="Times New Roman" w:hAnsi="Arial" w:cs="Arial"/>
      <w:b/>
      <w:bCs/>
      <w:kern w:val="0"/>
      <w:sz w:val="18"/>
      <w:szCs w:val="18"/>
      <w:lang w:eastAsia="hr-HR"/>
      <w14:ligatures w14:val="none"/>
    </w:rPr>
  </w:style>
  <w:style w:type="paragraph" w:customStyle="1" w:styleId="xl127">
    <w:name w:val="xl127"/>
    <w:basedOn w:val="Normal"/>
    <w:uiPriority w:val="99"/>
    <w:rsid w:val="00B2432E"/>
    <w:pPr>
      <w:pBdr>
        <w:top w:val="single" w:sz="4" w:space="0" w:color="auto"/>
        <w:left w:val="single" w:sz="4" w:space="0" w:color="auto"/>
        <w:bottom w:val="single" w:sz="4" w:space="0" w:color="auto"/>
        <w:right w:val="single" w:sz="8" w:space="0" w:color="auto"/>
      </w:pBdr>
      <w:shd w:val="clear" w:color="auto" w:fill="C6E0B4"/>
      <w:spacing w:before="100" w:beforeAutospacing="1" w:after="100" w:afterAutospacing="1" w:line="240" w:lineRule="auto"/>
    </w:pPr>
    <w:rPr>
      <w:rFonts w:ascii="Arial" w:eastAsia="Times New Roman" w:hAnsi="Arial" w:cs="Arial"/>
      <w:b/>
      <w:bCs/>
      <w:kern w:val="0"/>
      <w:sz w:val="18"/>
      <w:szCs w:val="18"/>
      <w:lang w:eastAsia="hr-HR"/>
      <w14:ligatures w14:val="none"/>
    </w:rPr>
  </w:style>
  <w:style w:type="paragraph" w:customStyle="1" w:styleId="xl128">
    <w:name w:val="xl128"/>
    <w:basedOn w:val="Normal"/>
    <w:uiPriority w:val="99"/>
    <w:rsid w:val="00B2432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kern w:val="0"/>
      <w:sz w:val="18"/>
      <w:szCs w:val="18"/>
      <w:lang w:eastAsia="hr-HR"/>
      <w14:ligatures w14:val="none"/>
    </w:rPr>
  </w:style>
  <w:style w:type="paragraph" w:customStyle="1" w:styleId="xl129">
    <w:name w:val="xl129"/>
    <w:basedOn w:val="Normal"/>
    <w:uiPriority w:val="99"/>
    <w:rsid w:val="00B2432E"/>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b/>
      <w:bCs/>
      <w:kern w:val="0"/>
      <w:sz w:val="18"/>
      <w:szCs w:val="18"/>
      <w:lang w:eastAsia="hr-HR"/>
      <w14:ligatures w14:val="none"/>
    </w:rPr>
  </w:style>
  <w:style w:type="paragraph" w:customStyle="1" w:styleId="CharCharCharCharCharCharCharCharCharCharCharCharCharCharChar">
    <w:name w:val="Char Char Char Char Char Char Char Char Char Char Char Char Char Char Char"/>
    <w:basedOn w:val="Normal"/>
    <w:uiPriority w:val="99"/>
    <w:rsid w:val="00B2432E"/>
    <w:pPr>
      <w:widowControl w:val="0"/>
      <w:adjustRightInd w:val="0"/>
      <w:spacing w:line="240" w:lineRule="exact"/>
    </w:pPr>
    <w:rPr>
      <w:rFonts w:ascii="Tahoma" w:eastAsia="Times New Roman" w:hAnsi="Tahoma" w:cs="Tahoma"/>
      <w:kern w:val="0"/>
      <w:sz w:val="20"/>
      <w:szCs w:val="20"/>
      <w:lang w:val="en-GB"/>
      <w14:ligatures w14:val="none"/>
    </w:rPr>
  </w:style>
  <w:style w:type="paragraph" w:customStyle="1" w:styleId="Tijeloteksta21">
    <w:name w:val="Tijelo teksta 21"/>
    <w:basedOn w:val="Normal"/>
    <w:uiPriority w:val="99"/>
    <w:rsid w:val="00B2432E"/>
    <w:pPr>
      <w:suppressAutoHyphens/>
      <w:spacing w:after="0" w:line="240" w:lineRule="auto"/>
      <w:jc w:val="center"/>
    </w:pPr>
    <w:rPr>
      <w:rFonts w:ascii="Tahoma" w:eastAsia="Times New Roman" w:hAnsi="Tahoma" w:cs="Tahoma"/>
      <w:b/>
      <w:bCs/>
      <w:kern w:val="0"/>
      <w:sz w:val="24"/>
      <w:szCs w:val="24"/>
      <w:lang w:eastAsia="ar-SA"/>
      <w14:ligatures w14:val="none"/>
    </w:rPr>
  </w:style>
  <w:style w:type="paragraph" w:customStyle="1" w:styleId="box459727">
    <w:name w:val="box_459727"/>
    <w:basedOn w:val="Normal"/>
    <w:uiPriority w:val="99"/>
    <w:rsid w:val="00B2432E"/>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 w:type="paragraph" w:customStyle="1" w:styleId="box457285">
    <w:name w:val="box_457285"/>
    <w:basedOn w:val="Normal"/>
    <w:uiPriority w:val="99"/>
    <w:rsid w:val="00B2432E"/>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 w:type="character" w:styleId="Referencafusnote">
    <w:name w:val="footnote reference"/>
    <w:aliases w:val="Footnote"/>
    <w:semiHidden/>
    <w:unhideWhenUsed/>
    <w:rsid w:val="00B2432E"/>
    <w:rPr>
      <w:vertAlign w:val="superscript"/>
    </w:rPr>
  </w:style>
  <w:style w:type="character" w:styleId="Referencakomentara">
    <w:name w:val="annotation reference"/>
    <w:basedOn w:val="Zadanifontodlomka"/>
    <w:uiPriority w:val="99"/>
    <w:semiHidden/>
    <w:unhideWhenUsed/>
    <w:rsid w:val="00B2432E"/>
    <w:rPr>
      <w:sz w:val="16"/>
      <w:szCs w:val="16"/>
    </w:rPr>
  </w:style>
  <w:style w:type="character" w:styleId="Tekstrezerviranogmjesta">
    <w:name w:val="Placeholder Text"/>
    <w:basedOn w:val="Zadanifontodlomka"/>
    <w:uiPriority w:val="99"/>
    <w:semiHidden/>
    <w:rsid w:val="00B2432E"/>
    <w:rPr>
      <w:color w:val="808080"/>
    </w:rPr>
  </w:style>
  <w:style w:type="character" w:styleId="Neupadljivoisticanje">
    <w:name w:val="Subtle Emphasis"/>
    <w:uiPriority w:val="19"/>
    <w:qFormat/>
    <w:rsid w:val="00B2432E"/>
    <w:rPr>
      <w:rFonts w:ascii="Calibri" w:hAnsi="Calibri" w:cs="Calibri" w:hint="default"/>
      <w:i w:val="0"/>
      <w:iCs/>
      <w:color w:val="404040"/>
      <w:sz w:val="20"/>
    </w:rPr>
  </w:style>
  <w:style w:type="character" w:customStyle="1" w:styleId="apple-converted-space">
    <w:name w:val="apple-converted-space"/>
    <w:basedOn w:val="Zadanifontodlomka"/>
    <w:rsid w:val="00B2432E"/>
  </w:style>
  <w:style w:type="character" w:customStyle="1" w:styleId="st">
    <w:name w:val="st"/>
    <w:basedOn w:val="Zadanifontodlomka"/>
    <w:rsid w:val="00B2432E"/>
  </w:style>
  <w:style w:type="character" w:customStyle="1" w:styleId="CharChar10">
    <w:name w:val="Char Char10"/>
    <w:rsid w:val="00B2432E"/>
    <w:rPr>
      <w:rFonts w:ascii="Times New Roman" w:eastAsia="Times New Roman" w:hAnsi="Times New Roman" w:cs="Times New Roman" w:hint="default"/>
      <w:bCs/>
      <w:szCs w:val="26"/>
    </w:rPr>
  </w:style>
  <w:style w:type="character" w:customStyle="1" w:styleId="Bodytext2">
    <w:name w:val="Body text (2)"/>
    <w:rsid w:val="00B2432E"/>
    <w:rPr>
      <w:sz w:val="34"/>
      <w:szCs w:val="34"/>
      <w:lang w:bidi="ar-SA"/>
    </w:rPr>
  </w:style>
  <w:style w:type="character" w:customStyle="1" w:styleId="st1">
    <w:name w:val="st1"/>
    <w:rsid w:val="00B2432E"/>
  </w:style>
  <w:style w:type="character" w:customStyle="1" w:styleId="Zadanifontodlomka1">
    <w:name w:val="Zadani font odlomka1"/>
    <w:rsid w:val="00B2432E"/>
  </w:style>
  <w:style w:type="character" w:customStyle="1" w:styleId="tm6">
    <w:name w:val="tm6"/>
    <w:rsid w:val="00B2432E"/>
  </w:style>
  <w:style w:type="character" w:customStyle="1" w:styleId="Nerijeenospominjanje1">
    <w:name w:val="Neriješeno spominjanje1"/>
    <w:basedOn w:val="Zadanifontodlomka"/>
    <w:uiPriority w:val="99"/>
    <w:semiHidden/>
    <w:rsid w:val="00B2432E"/>
    <w:rPr>
      <w:color w:val="605E5C"/>
      <w:shd w:val="clear" w:color="auto" w:fill="E1DFDD"/>
    </w:rPr>
  </w:style>
  <w:style w:type="character" w:customStyle="1" w:styleId="kurziv">
    <w:name w:val="kurziv"/>
    <w:basedOn w:val="Zadanifontodlomka"/>
    <w:rsid w:val="00B2432E"/>
  </w:style>
  <w:style w:type="character" w:customStyle="1" w:styleId="Nerijeenospominjanje2">
    <w:name w:val="Neriješeno spominjanje2"/>
    <w:basedOn w:val="Zadanifontodlomka"/>
    <w:uiPriority w:val="99"/>
    <w:semiHidden/>
    <w:rsid w:val="00B2432E"/>
    <w:rPr>
      <w:color w:val="605E5C"/>
      <w:shd w:val="clear" w:color="auto" w:fill="E1DFDD"/>
    </w:rPr>
  </w:style>
  <w:style w:type="character" w:customStyle="1" w:styleId="il">
    <w:name w:val="il"/>
    <w:rsid w:val="00B2432E"/>
  </w:style>
  <w:style w:type="character" w:customStyle="1" w:styleId="Bodytext21">
    <w:name w:val="Body text (2)_"/>
    <w:basedOn w:val="Zadanifontodlomka"/>
    <w:rsid w:val="00B2432E"/>
    <w:rPr>
      <w:rFonts w:ascii="Arial" w:eastAsia="Arial" w:hAnsi="Arial" w:cs="Arial" w:hint="default"/>
      <w:b/>
      <w:bCs/>
      <w:i w:val="0"/>
      <w:iCs w:val="0"/>
      <w:smallCaps w:val="0"/>
      <w:strike w:val="0"/>
      <w:dstrike w:val="0"/>
      <w:sz w:val="18"/>
      <w:szCs w:val="18"/>
      <w:u w:val="none"/>
      <w:effect w:val="none"/>
    </w:rPr>
  </w:style>
  <w:style w:type="character" w:customStyle="1" w:styleId="Bodytext275pt">
    <w:name w:val="Body text (2) + 7.5 pt"/>
    <w:aliases w:val="Not Bold"/>
    <w:basedOn w:val="Bodytext21"/>
    <w:rsid w:val="00B2432E"/>
    <w:rPr>
      <w:rFonts w:ascii="Arial" w:eastAsia="Arial" w:hAnsi="Arial" w:cs="Arial" w:hint="default"/>
      <w:b/>
      <w:bCs/>
      <w:i w:val="0"/>
      <w:iCs w:val="0"/>
      <w:smallCaps w:val="0"/>
      <w:strike w:val="0"/>
      <w:dstrike w:val="0"/>
      <w:color w:val="000000"/>
      <w:spacing w:val="0"/>
      <w:w w:val="100"/>
      <w:position w:val="0"/>
      <w:sz w:val="15"/>
      <w:szCs w:val="15"/>
      <w:u w:val="none"/>
      <w:effect w:val="none"/>
      <w:lang w:val="hr-HR" w:eastAsia="hr-HR" w:bidi="hr-HR"/>
    </w:rPr>
  </w:style>
  <w:style w:type="table" w:customStyle="1" w:styleId="Reetkatablice6">
    <w:name w:val="Rešetka tablice6"/>
    <w:basedOn w:val="Obinatablica"/>
    <w:next w:val="Reetkatablice"/>
    <w:uiPriority w:val="39"/>
    <w:rsid w:val="00B2432E"/>
    <w:pPr>
      <w:spacing w:after="0" w:line="240" w:lineRule="auto"/>
    </w:pPr>
    <w:rPr>
      <w:rFonts w:ascii="Calibri" w:eastAsia="Calibri" w:hAnsi="Calibri"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1">
    <w:name w:val="Rešetka tablice11"/>
    <w:basedOn w:val="Obinatablica"/>
    <w:uiPriority w:val="39"/>
    <w:rsid w:val="00B2432E"/>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1">
    <w:name w:val="Rešetka tablice21"/>
    <w:basedOn w:val="Obinatablica"/>
    <w:uiPriority w:val="39"/>
    <w:rsid w:val="00B2432E"/>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1">
    <w:name w:val="Rešetka tablice31"/>
    <w:basedOn w:val="Obinatablica"/>
    <w:uiPriority w:val="39"/>
    <w:rsid w:val="00B2432E"/>
    <w:pPr>
      <w:spacing w:after="0" w:line="240" w:lineRule="auto"/>
    </w:pPr>
    <w:rPr>
      <w:rFonts w:ascii="Calibri" w:eastAsia="Calibri" w:hAnsi="Calibri"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41">
    <w:name w:val="Rešetka tablice41"/>
    <w:basedOn w:val="Obinatablica"/>
    <w:uiPriority w:val="39"/>
    <w:rsid w:val="00B2432E"/>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qFormat/>
    <w:rsid w:val="00B2432E"/>
    <w:pPr>
      <w:widowControl w:val="0"/>
      <w:autoSpaceDE w:val="0"/>
      <w:autoSpaceDN w:val="0"/>
      <w:spacing w:after="0" w:line="240" w:lineRule="auto"/>
    </w:pPr>
    <w:rPr>
      <w:rFonts w:ascii="Calibri" w:eastAsia="SimSun" w:hAnsi="Calibri" w:cs="Times New Roman"/>
      <w:kern w:val="0"/>
      <w:lang w:val="en-US"/>
      <w14:ligatures w14:val="none"/>
    </w:rPr>
    <w:tblPr>
      <w:tblCellMar>
        <w:top w:w="0" w:type="dxa"/>
        <w:left w:w="0" w:type="dxa"/>
        <w:bottom w:w="0" w:type="dxa"/>
        <w:right w:w="0" w:type="dxa"/>
      </w:tblCellMar>
    </w:tblPr>
  </w:style>
  <w:style w:type="table" w:customStyle="1" w:styleId="Reetkatablice51">
    <w:name w:val="Rešetka tablice51"/>
    <w:basedOn w:val="Obinatablica"/>
    <w:uiPriority w:val="39"/>
    <w:rsid w:val="00B2432E"/>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6">
    <w:name w:val="Rešetka tablice16"/>
    <w:basedOn w:val="Obinatablica"/>
    <w:uiPriority w:val="39"/>
    <w:rsid w:val="00B2432E"/>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7">
    <w:name w:val="Rešetka tablice7"/>
    <w:basedOn w:val="Obinatablica"/>
    <w:uiPriority w:val="59"/>
    <w:rsid w:val="00B2432E"/>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511">
    <w:name w:val="Rešetka tablice511"/>
    <w:basedOn w:val="Obinatablica"/>
    <w:uiPriority w:val="39"/>
    <w:rsid w:val="00B2432E"/>
    <w:pPr>
      <w:spacing w:after="0" w:line="240" w:lineRule="auto"/>
    </w:pPr>
    <w:rPr>
      <w:rFonts w:ascii="Calibri" w:eastAsia="Calibri" w:hAnsi="Calibri"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61">
    <w:name w:val="Rešetka tablice161"/>
    <w:basedOn w:val="Obinatablica"/>
    <w:uiPriority w:val="39"/>
    <w:rsid w:val="00B2432E"/>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61">
    <w:name w:val="Rešetka tablice61"/>
    <w:basedOn w:val="Obinatablica"/>
    <w:uiPriority w:val="59"/>
    <w:rsid w:val="00B2432E"/>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2">
    <w:name w:val="Rešetka tablice12"/>
    <w:basedOn w:val="Obinatablica"/>
    <w:uiPriority w:val="39"/>
    <w:rsid w:val="00B2432E"/>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2">
    <w:name w:val="Rešetka tablice22"/>
    <w:basedOn w:val="Obinatablica"/>
    <w:uiPriority w:val="39"/>
    <w:rsid w:val="00B2432E"/>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2">
    <w:name w:val="Rešetka tablice32"/>
    <w:basedOn w:val="Obinatablica"/>
    <w:uiPriority w:val="39"/>
    <w:rsid w:val="00B2432E"/>
    <w:pPr>
      <w:spacing w:after="0" w:line="240" w:lineRule="auto"/>
    </w:pPr>
    <w:rPr>
      <w:rFonts w:ascii="Calibri" w:eastAsia="Calibri" w:hAnsi="Calibri"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42">
    <w:name w:val="Rešetka tablice42"/>
    <w:basedOn w:val="Obinatablica"/>
    <w:uiPriority w:val="39"/>
    <w:rsid w:val="00B2432E"/>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11">
    <w:name w:val="Rešetka tablice111"/>
    <w:basedOn w:val="Obinatablica"/>
    <w:uiPriority w:val="39"/>
    <w:rsid w:val="00B2432E"/>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11">
    <w:name w:val="Rešetka tablice211"/>
    <w:basedOn w:val="Obinatablica"/>
    <w:uiPriority w:val="39"/>
    <w:rsid w:val="00B2432E"/>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11">
    <w:name w:val="Rešetka tablice311"/>
    <w:basedOn w:val="Obinatablica"/>
    <w:uiPriority w:val="39"/>
    <w:rsid w:val="00B2432E"/>
    <w:pPr>
      <w:spacing w:after="0" w:line="240" w:lineRule="auto"/>
    </w:pPr>
    <w:rPr>
      <w:rFonts w:ascii="Calibri" w:eastAsia="Calibri" w:hAnsi="Calibri"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411">
    <w:name w:val="Rešetka tablice411"/>
    <w:basedOn w:val="Obinatablica"/>
    <w:uiPriority w:val="39"/>
    <w:rsid w:val="00B2432E"/>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LIKA111211181">
    <w:name w:val="SLIKA111211181"/>
    <w:rsid w:val="00B2432E"/>
    <w:pPr>
      <w:numPr>
        <w:numId w:val="58"/>
      </w:numPr>
    </w:pPr>
  </w:style>
  <w:style w:type="numbering" w:customStyle="1" w:styleId="SLIKA3">
    <w:name w:val="SLIKA3"/>
    <w:rsid w:val="00B2432E"/>
    <w:pPr>
      <w:numPr>
        <w:numId w:val="59"/>
      </w:numPr>
    </w:pPr>
  </w:style>
  <w:style w:type="numbering" w:customStyle="1" w:styleId="SLIKA12">
    <w:name w:val="SLIKA12"/>
    <w:rsid w:val="00B2432E"/>
    <w:pPr>
      <w:numPr>
        <w:numId w:val="114"/>
      </w:numPr>
    </w:pPr>
  </w:style>
  <w:style w:type="numbering" w:customStyle="1" w:styleId="SLIKA11121118">
    <w:name w:val="SLIKA11121118"/>
    <w:rsid w:val="00B2432E"/>
    <w:pPr>
      <w:numPr>
        <w:numId w:val="115"/>
      </w:numPr>
    </w:pPr>
  </w:style>
  <w:style w:type="numbering" w:customStyle="1" w:styleId="SLIKA11">
    <w:name w:val="SLIKA11"/>
    <w:rsid w:val="00B2432E"/>
    <w:pPr>
      <w:numPr>
        <w:numId w:val="116"/>
      </w:numPr>
    </w:pPr>
  </w:style>
  <w:style w:type="numbering" w:customStyle="1" w:styleId="SLIKA111212">
    <w:name w:val="SLIKA111212"/>
    <w:rsid w:val="00B2432E"/>
    <w:pPr>
      <w:numPr>
        <w:numId w:val="117"/>
      </w:numPr>
    </w:pPr>
  </w:style>
  <w:style w:type="table" w:customStyle="1" w:styleId="Reetkatablice8">
    <w:name w:val="Rešetka tablice8"/>
    <w:basedOn w:val="Obinatablica"/>
    <w:next w:val="Reetkatablice"/>
    <w:uiPriority w:val="39"/>
    <w:rsid w:val="00B2432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9">
    <w:name w:val="Rešetka tablice9"/>
    <w:basedOn w:val="Obinatablica"/>
    <w:next w:val="Reetkatablice"/>
    <w:uiPriority w:val="59"/>
    <w:rsid w:val="008F199E"/>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971266">
      <w:bodyDiv w:val="1"/>
      <w:marLeft w:val="0"/>
      <w:marRight w:val="0"/>
      <w:marTop w:val="0"/>
      <w:marBottom w:val="0"/>
      <w:divBdr>
        <w:top w:val="none" w:sz="0" w:space="0" w:color="auto"/>
        <w:left w:val="none" w:sz="0" w:space="0" w:color="auto"/>
        <w:bottom w:val="none" w:sz="0" w:space="0" w:color="auto"/>
        <w:right w:val="none" w:sz="0" w:space="0" w:color="auto"/>
      </w:divBdr>
    </w:div>
    <w:div w:id="464935156">
      <w:bodyDiv w:val="1"/>
      <w:marLeft w:val="0"/>
      <w:marRight w:val="0"/>
      <w:marTop w:val="0"/>
      <w:marBottom w:val="0"/>
      <w:divBdr>
        <w:top w:val="none" w:sz="0" w:space="0" w:color="auto"/>
        <w:left w:val="none" w:sz="0" w:space="0" w:color="auto"/>
        <w:bottom w:val="none" w:sz="0" w:space="0" w:color="auto"/>
        <w:right w:val="none" w:sz="0" w:space="0" w:color="auto"/>
      </w:divBdr>
    </w:div>
    <w:div w:id="688682781">
      <w:bodyDiv w:val="1"/>
      <w:marLeft w:val="0"/>
      <w:marRight w:val="0"/>
      <w:marTop w:val="0"/>
      <w:marBottom w:val="0"/>
      <w:divBdr>
        <w:top w:val="none" w:sz="0" w:space="0" w:color="auto"/>
        <w:left w:val="none" w:sz="0" w:space="0" w:color="auto"/>
        <w:bottom w:val="none" w:sz="0" w:space="0" w:color="auto"/>
        <w:right w:val="none" w:sz="0" w:space="0" w:color="auto"/>
      </w:divBdr>
    </w:div>
    <w:div w:id="891310701">
      <w:bodyDiv w:val="1"/>
      <w:marLeft w:val="0"/>
      <w:marRight w:val="0"/>
      <w:marTop w:val="0"/>
      <w:marBottom w:val="0"/>
      <w:divBdr>
        <w:top w:val="none" w:sz="0" w:space="0" w:color="auto"/>
        <w:left w:val="none" w:sz="0" w:space="0" w:color="auto"/>
        <w:bottom w:val="none" w:sz="0" w:space="0" w:color="auto"/>
        <w:right w:val="none" w:sz="0" w:space="0" w:color="auto"/>
      </w:divBdr>
    </w:div>
    <w:div w:id="1074662446">
      <w:bodyDiv w:val="1"/>
      <w:marLeft w:val="0"/>
      <w:marRight w:val="0"/>
      <w:marTop w:val="0"/>
      <w:marBottom w:val="0"/>
      <w:divBdr>
        <w:top w:val="none" w:sz="0" w:space="0" w:color="auto"/>
        <w:left w:val="none" w:sz="0" w:space="0" w:color="auto"/>
        <w:bottom w:val="none" w:sz="0" w:space="0" w:color="auto"/>
        <w:right w:val="none" w:sz="0" w:space="0" w:color="auto"/>
      </w:divBdr>
    </w:div>
    <w:div w:id="1530751480">
      <w:bodyDiv w:val="1"/>
      <w:marLeft w:val="0"/>
      <w:marRight w:val="0"/>
      <w:marTop w:val="0"/>
      <w:marBottom w:val="0"/>
      <w:divBdr>
        <w:top w:val="none" w:sz="0" w:space="0" w:color="auto"/>
        <w:left w:val="none" w:sz="0" w:space="0" w:color="auto"/>
        <w:bottom w:val="none" w:sz="0" w:space="0" w:color="auto"/>
        <w:right w:val="none" w:sz="0" w:space="0" w:color="auto"/>
      </w:divBdr>
    </w:div>
    <w:div w:id="1549798260">
      <w:bodyDiv w:val="1"/>
      <w:marLeft w:val="0"/>
      <w:marRight w:val="0"/>
      <w:marTop w:val="0"/>
      <w:marBottom w:val="0"/>
      <w:divBdr>
        <w:top w:val="none" w:sz="0" w:space="0" w:color="auto"/>
        <w:left w:val="none" w:sz="0" w:space="0" w:color="auto"/>
        <w:bottom w:val="none" w:sz="0" w:space="0" w:color="auto"/>
        <w:right w:val="none" w:sz="0" w:space="0" w:color="auto"/>
      </w:divBdr>
    </w:div>
    <w:div w:id="1639648159">
      <w:bodyDiv w:val="1"/>
      <w:marLeft w:val="0"/>
      <w:marRight w:val="0"/>
      <w:marTop w:val="0"/>
      <w:marBottom w:val="0"/>
      <w:divBdr>
        <w:top w:val="none" w:sz="0" w:space="0" w:color="auto"/>
        <w:left w:val="none" w:sz="0" w:space="0" w:color="auto"/>
        <w:bottom w:val="none" w:sz="0" w:space="0" w:color="auto"/>
        <w:right w:val="none" w:sz="0" w:space="0" w:color="auto"/>
      </w:divBdr>
    </w:div>
    <w:div w:id="1709376429">
      <w:bodyDiv w:val="1"/>
      <w:marLeft w:val="0"/>
      <w:marRight w:val="0"/>
      <w:marTop w:val="0"/>
      <w:marBottom w:val="0"/>
      <w:divBdr>
        <w:top w:val="none" w:sz="0" w:space="0" w:color="auto"/>
        <w:left w:val="none" w:sz="0" w:space="0" w:color="auto"/>
        <w:bottom w:val="none" w:sz="0" w:space="0" w:color="auto"/>
        <w:right w:val="none" w:sz="0" w:space="0" w:color="auto"/>
      </w:divBdr>
    </w:div>
    <w:div w:id="1811289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emf"/><Relationship Id="rId18" Type="http://schemas.openxmlformats.org/officeDocument/2006/relationships/hyperlink" Target="https://www.zakon.hr/cms.htm?id=35897" TargetMode="External"/><Relationship Id="rId26" Type="http://schemas.openxmlformats.org/officeDocument/2006/relationships/hyperlink" Target="https://www.zakon.hr/cms.htm?id=15727" TargetMode="External"/><Relationship Id="rId39" Type="http://schemas.openxmlformats.org/officeDocument/2006/relationships/hyperlink" Target="file:///C:\Users\Marija\AppData\Local\Microsoft\Windows\INetCache\Content.Outlook\HQ7QB8K2\Plan%20djelovanja%20u%20podru&#269;ju%20prirodnih%20nepogoda%20za%202024.docx" TargetMode="External"/><Relationship Id="rId21" Type="http://schemas.openxmlformats.org/officeDocument/2006/relationships/hyperlink" Target="https://www.zakon.hr/cms.htm?id=265" TargetMode="External"/><Relationship Id="rId34" Type="http://schemas.openxmlformats.org/officeDocument/2006/relationships/hyperlink" Target="file:///C:\Users\Marija\AppData\Local\Microsoft\Windows\INetCache\Content.Outlook\HQ7QB8K2\Plan%20djelovanja%20u%20podru&#269;ju%20prirodnih%20nepogoda%20za%202024.docx" TargetMode="External"/><Relationship Id="rId42" Type="http://schemas.openxmlformats.org/officeDocument/2006/relationships/hyperlink" Target="file:///C:\Users\Marija\AppData\Local\Microsoft\Windows\INetCache\Content.Outlook\HQ7QB8K2\Plan%20djelovanja%20u%20podru&#269;ju%20prirodnih%20nepogoda%20za%202024.docx" TargetMode="External"/><Relationship Id="rId47" Type="http://schemas.openxmlformats.org/officeDocument/2006/relationships/hyperlink" Target="file:///C:\Users\Marija\AppData\Local\Microsoft\Windows\INetCache\Content.Outlook\HQ7QB8K2\Plan%20djelovanja%20u%20podru&#269;ju%20prirodnih%20nepogoda%20za%202024.docx" TargetMode="External"/><Relationship Id="rId50" Type="http://schemas.openxmlformats.org/officeDocument/2006/relationships/hyperlink" Target="file:///C:\Users\Marija\AppData\Local\Microsoft\Windows\INetCache\Content.Outlook\HQ7QB8K2\Plan%20djelovanja%20u%20podru&#269;ju%20prirodnih%20nepogoda%20za%202024.docx" TargetMode="External"/><Relationship Id="rId55" Type="http://schemas.openxmlformats.org/officeDocument/2006/relationships/hyperlink" Target="file:///C:\Users\Marija\AppData\Local\Microsoft\Windows\INetCache\Content.Outlook\HQ7QB8K2\Plan%20djelovanja%20u%20podru&#269;ju%20prirodnih%20nepogoda%20za%202024.docx" TargetMode="External"/><Relationship Id="rId63" Type="http://schemas.openxmlformats.org/officeDocument/2006/relationships/theme" Target="theme/theme1.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7.emf"/><Relationship Id="rId20" Type="http://schemas.openxmlformats.org/officeDocument/2006/relationships/hyperlink" Target="https://www.zakon.hr/cms.htm?id=43449" TargetMode="External"/><Relationship Id="rId29" Type="http://schemas.openxmlformats.org/officeDocument/2006/relationships/hyperlink" Target="https://www.zakon.hr/cms.htm?id=46702" TargetMode="External"/><Relationship Id="rId41" Type="http://schemas.openxmlformats.org/officeDocument/2006/relationships/hyperlink" Target="file:///C:\Users\Marija\AppData\Local\Microsoft\Windows\INetCache\Content.Outlook\HQ7QB8K2\Plan%20djelovanja%20u%20podru&#269;ju%20prirodnih%20nepogoda%20za%202024.docx" TargetMode="External"/><Relationship Id="rId54" Type="http://schemas.openxmlformats.org/officeDocument/2006/relationships/hyperlink" Target="file:///C:\Users\Marija\AppData\Local\Microsoft\Windows\INetCache\Content.Outlook\HQ7QB8K2\Plan%20djelovanja%20u%20podru&#269;ju%20prirodnih%20nepogoda%20za%202024.docx" TargetMode="Externa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emf"/><Relationship Id="rId24" Type="http://schemas.openxmlformats.org/officeDocument/2006/relationships/hyperlink" Target="https://www.zakon.hr/cms.htm?id=268" TargetMode="External"/><Relationship Id="rId32" Type="http://schemas.openxmlformats.org/officeDocument/2006/relationships/hyperlink" Target="file:///C:\Users\Marija\AppData\Local\Microsoft\Windows\INetCache\Content.Outlook\HQ7QB8K2\Plan%20djelovanja%20u%20podru&#269;ju%20prirodnih%20nepogoda%20za%202024.docx" TargetMode="External"/><Relationship Id="rId37" Type="http://schemas.openxmlformats.org/officeDocument/2006/relationships/hyperlink" Target="file:///C:\Users\Marija\AppData\Local\Microsoft\Windows\INetCache\Content.Outlook\HQ7QB8K2\Plan%20djelovanja%20u%20podru&#269;ju%20prirodnih%20nepogoda%20za%202024.docx" TargetMode="External"/><Relationship Id="rId40" Type="http://schemas.openxmlformats.org/officeDocument/2006/relationships/hyperlink" Target="file:///C:\Users\Marija\AppData\Local\Microsoft\Windows\INetCache\Content.Outlook\HQ7QB8K2\Plan%20djelovanja%20u%20podru&#269;ju%20prirodnih%20nepogoda%20za%202024.docx" TargetMode="External"/><Relationship Id="rId45" Type="http://schemas.openxmlformats.org/officeDocument/2006/relationships/hyperlink" Target="file:///C:\Users\Marija\AppData\Local\Microsoft\Windows\INetCache\Content.Outlook\HQ7QB8K2\Plan%20djelovanja%20u%20podru&#269;ju%20prirodnih%20nepogoda%20za%202024.docx" TargetMode="External"/><Relationship Id="rId53" Type="http://schemas.openxmlformats.org/officeDocument/2006/relationships/hyperlink" Target="file:///C:\Users\Marija\AppData\Local\Microsoft\Windows\INetCache\Content.Outlook\HQ7QB8K2\Plan%20djelovanja%20u%20podru&#269;ju%20prirodnih%20nepogoda%20za%202024.docx" TargetMode="External"/><Relationship Id="rId58" Type="http://schemas.openxmlformats.org/officeDocument/2006/relationships/hyperlink" Target="file:///C:\Users\Marija\AppData\Local\Microsoft\Windows\INetCache\Content.Outlook\HQ7QB8K2\Plan%20djelovanja%20u%20podru&#269;ju%20prirodnih%20nepogoda%20za%202024.docx" TargetMode="External"/><Relationship Id="rId5" Type="http://schemas.openxmlformats.org/officeDocument/2006/relationships/footnotes" Target="footnotes.xml"/><Relationship Id="rId15" Type="http://schemas.openxmlformats.org/officeDocument/2006/relationships/image" Target="media/image6.emf"/><Relationship Id="rId23" Type="http://schemas.openxmlformats.org/officeDocument/2006/relationships/hyperlink" Target="https://www.zakon.hr/cms.htm?id=267" TargetMode="External"/><Relationship Id="rId28" Type="http://schemas.openxmlformats.org/officeDocument/2006/relationships/hyperlink" Target="https://www.zakon.hr/cms.htm?id=40763" TargetMode="External"/><Relationship Id="rId36" Type="http://schemas.openxmlformats.org/officeDocument/2006/relationships/hyperlink" Target="file:///C:\Users\Marija\AppData\Local\Microsoft\Windows\INetCache\Content.Outlook\HQ7QB8K2\Plan%20djelovanja%20u%20podru&#269;ju%20prirodnih%20nepogoda%20za%202024.docx" TargetMode="External"/><Relationship Id="rId49" Type="http://schemas.openxmlformats.org/officeDocument/2006/relationships/hyperlink" Target="file:///C:\Users\Marija\AppData\Local\Microsoft\Windows\INetCache\Content.Outlook\HQ7QB8K2\Plan%20djelovanja%20u%20podru&#269;ju%20prirodnih%20nepogoda%20za%202024.docx" TargetMode="External"/><Relationship Id="rId57" Type="http://schemas.openxmlformats.org/officeDocument/2006/relationships/hyperlink" Target="file:///C:\Users\Marija\AppData\Local\Microsoft\Windows\INetCache\Content.Outlook\HQ7QB8K2\Plan%20djelovanja%20u%20podru&#269;ju%20prirodnih%20nepogoda%20za%202024.docx" TargetMode="External"/><Relationship Id="rId61" Type="http://schemas.openxmlformats.org/officeDocument/2006/relationships/hyperlink" Target="file:///C:\Users\Marija\AppData\Local\Microsoft\Windows\INetCache\Content.Outlook\HQ7QB8K2\Plan%20djelovanja%20u%20podru&#269;ju%20prirodnih%20nepogoda%20za%202024.docx" TargetMode="External"/><Relationship Id="rId10" Type="http://schemas.openxmlformats.org/officeDocument/2006/relationships/image" Target="media/image1.emf"/><Relationship Id="rId19" Type="http://schemas.openxmlformats.org/officeDocument/2006/relationships/hyperlink" Target="https://www.zakon.hr/cms.htm?id=40843" TargetMode="External"/><Relationship Id="rId31" Type="http://schemas.openxmlformats.org/officeDocument/2006/relationships/hyperlink" Target="file:///C:\Users\Marija\AppData\Local\Microsoft\Windows\INetCache\Content.Outlook\HQ7QB8K2\Plan%20djelovanja%20u%20podru&#269;ju%20prirodnih%20nepogoda%20za%202024.docx" TargetMode="External"/><Relationship Id="rId44" Type="http://schemas.openxmlformats.org/officeDocument/2006/relationships/hyperlink" Target="file:///C:\Users\Marija\AppData\Local\Microsoft\Windows\INetCache\Content.Outlook\HQ7QB8K2\Plan%20djelovanja%20u%20podru&#269;ju%20prirodnih%20nepogoda%20za%202024.docx" TargetMode="External"/><Relationship Id="rId52" Type="http://schemas.openxmlformats.org/officeDocument/2006/relationships/hyperlink" Target="file:///C:\Users\Marija\AppData\Local\Microsoft\Windows\INetCache\Content.Outlook\HQ7QB8K2\Plan%20djelovanja%20u%20podru&#269;ju%20prirodnih%20nepogoda%20za%202024.docx" TargetMode="External"/><Relationship Id="rId60" Type="http://schemas.openxmlformats.org/officeDocument/2006/relationships/hyperlink" Target="file:///C:\Users\Marija\AppData\Local\Microsoft\Windows\INetCache\Content.Outlook\HQ7QB8K2\Plan%20djelovanja%20u%20podru&#269;ju%20prirodnih%20nepogoda%20za%202024.docx"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5.emf"/><Relationship Id="rId22" Type="http://schemas.openxmlformats.org/officeDocument/2006/relationships/hyperlink" Target="https://www.zakon.hr/cms.htm?id=266" TargetMode="External"/><Relationship Id="rId27" Type="http://schemas.openxmlformats.org/officeDocument/2006/relationships/hyperlink" Target="https://www.zakon.hr/cms.htm?id=26157" TargetMode="External"/><Relationship Id="rId30" Type="http://schemas.openxmlformats.org/officeDocument/2006/relationships/hyperlink" Target="file:///C:\Users\Marija\AppData\Local\Microsoft\Windows\INetCache\Content.Outlook\HQ7QB8K2\Plan%20djelovanja%20u%20podru&#269;ju%20prirodnih%20nepogoda%20za%202024.docx" TargetMode="External"/><Relationship Id="rId35" Type="http://schemas.openxmlformats.org/officeDocument/2006/relationships/hyperlink" Target="file:///C:\Users\Marija\AppData\Local\Microsoft\Windows\INetCache\Content.Outlook\HQ7QB8K2\Plan%20djelovanja%20u%20podru&#269;ju%20prirodnih%20nepogoda%20za%202024.docx" TargetMode="External"/><Relationship Id="rId43" Type="http://schemas.openxmlformats.org/officeDocument/2006/relationships/hyperlink" Target="file:///C:\Users\Marija\AppData\Local\Microsoft\Windows\INetCache\Content.Outlook\HQ7QB8K2\Plan%20djelovanja%20u%20podru&#269;ju%20prirodnih%20nepogoda%20za%202024.docx" TargetMode="External"/><Relationship Id="rId48" Type="http://schemas.openxmlformats.org/officeDocument/2006/relationships/hyperlink" Target="file:///C:\Users\Marija\AppData\Local\Microsoft\Windows\INetCache\Content.Outlook\HQ7QB8K2\Plan%20djelovanja%20u%20podru&#269;ju%20prirodnih%20nepogoda%20za%202024.docx" TargetMode="External"/><Relationship Id="rId56" Type="http://schemas.openxmlformats.org/officeDocument/2006/relationships/hyperlink" Target="file:///C:\Users\Marija\AppData\Local\Microsoft\Windows\INetCache\Content.Outlook\HQ7QB8K2\Plan%20djelovanja%20u%20podru&#269;ju%20prirodnih%20nepogoda%20za%202024.docx" TargetMode="External"/><Relationship Id="rId8" Type="http://schemas.openxmlformats.org/officeDocument/2006/relationships/footer" Target="footer1.xml"/><Relationship Id="rId51" Type="http://schemas.openxmlformats.org/officeDocument/2006/relationships/hyperlink" Target="file:///C:\Users\Marija\AppData\Local\Microsoft\Windows\INetCache\Content.Outlook\HQ7QB8K2\Plan%20djelovanja%20u%20podru&#269;ju%20prirodnih%20nepogoda%20za%202024.docx" TargetMode="External"/><Relationship Id="rId3" Type="http://schemas.openxmlformats.org/officeDocument/2006/relationships/settings" Target="settings.xml"/><Relationship Id="rId12" Type="http://schemas.openxmlformats.org/officeDocument/2006/relationships/image" Target="media/image3.emf"/><Relationship Id="rId17" Type="http://schemas.openxmlformats.org/officeDocument/2006/relationships/hyperlink" Target="https://www.zakon.hr/cms.htm?id=35899" TargetMode="External"/><Relationship Id="rId25" Type="http://schemas.openxmlformats.org/officeDocument/2006/relationships/hyperlink" Target="https://www.zakon.hr/cms.htm?id=285" TargetMode="External"/><Relationship Id="rId33" Type="http://schemas.openxmlformats.org/officeDocument/2006/relationships/hyperlink" Target="file:///C:\Users\Marija\AppData\Local\Microsoft\Windows\INetCache\Content.Outlook\HQ7QB8K2\Plan%20djelovanja%20u%20podru&#269;ju%20prirodnih%20nepogoda%20za%202024.docx" TargetMode="External"/><Relationship Id="rId38" Type="http://schemas.openxmlformats.org/officeDocument/2006/relationships/hyperlink" Target="file:///C:\Users\Marija\AppData\Local\Microsoft\Windows\INetCache\Content.Outlook\HQ7QB8K2\Plan%20djelovanja%20u%20podru&#269;ju%20prirodnih%20nepogoda%20za%202024.docx" TargetMode="External"/><Relationship Id="rId46" Type="http://schemas.openxmlformats.org/officeDocument/2006/relationships/hyperlink" Target="file:///C:\Users\Marija\AppData\Local\Microsoft\Windows\INetCache\Content.Outlook\HQ7QB8K2\Plan%20djelovanja%20u%20podru&#269;ju%20prirodnih%20nepogoda%20za%202024.docx" TargetMode="External"/><Relationship Id="rId59" Type="http://schemas.openxmlformats.org/officeDocument/2006/relationships/hyperlink" Target="file:///C:\Users\Marija\AppData\Local\Microsoft\Windows\INetCache\Content.Outlook\HQ7QB8K2\Plan%20djelovanja%20u%20podru&#269;ju%20prirodnih%20nepogoda%20za%202024.docx"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agroklub.com/ratarstvo/agrotehnickim-mjerama-umanjimo-utjecaj-nedostatka-oborina/6041/"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60025</Words>
  <Characters>342147</Characters>
  <Application>Microsoft Office Word</Application>
  <DocSecurity>0</DocSecurity>
  <Lines>2851</Lines>
  <Paragraphs>802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401370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Marković</dc:creator>
  <cp:keywords/>
  <dc:description/>
  <cp:lastModifiedBy>Marija Marković</cp:lastModifiedBy>
  <cp:revision>3</cp:revision>
  <cp:lastPrinted>2024-01-04T06:57:00Z</cp:lastPrinted>
  <dcterms:created xsi:type="dcterms:W3CDTF">2024-01-12T10:44:00Z</dcterms:created>
  <dcterms:modified xsi:type="dcterms:W3CDTF">2024-01-12T10:44:00Z</dcterms:modified>
</cp:coreProperties>
</file>